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129330424"/>
    <w:bookmarkStart w:id="1" w:name="_Hlk129330319"/>
    <w:p w14:paraId="0C7DEEDC" w14:textId="77777777" w:rsidR="000D77F0" w:rsidRPr="001A172A" w:rsidRDefault="00AD47B7" w:rsidP="000D77F0">
      <w:pPr>
        <w:pStyle w:val="Corpodetexto"/>
        <w:spacing w:after="0" w:line="264" w:lineRule="auto"/>
        <w:jc w:val="center"/>
        <w:rPr>
          <w:rStyle w:val="fonte01"/>
          <w:rFonts w:ascii="Calibri" w:hAnsi="Calibri" w:cs="Calibri"/>
          <w:b/>
          <w:bCs/>
          <w:color w:val="000000"/>
          <w:sz w:val="28"/>
          <w:szCs w:val="28"/>
        </w:rPr>
      </w:pPr>
      <w:r w:rsidRPr="001A172A">
        <w:rPr>
          <w:rFonts w:ascii="Calibri" w:hAnsi="Calibri" w:cs="Calibri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D3BE64" wp14:editId="23ED9FE4">
                <wp:simplePos x="0" y="0"/>
                <wp:positionH relativeFrom="page">
                  <wp:posOffset>7620</wp:posOffset>
                </wp:positionH>
                <wp:positionV relativeFrom="paragraph">
                  <wp:posOffset>169315765</wp:posOffset>
                </wp:positionV>
                <wp:extent cx="7551420" cy="6385560"/>
                <wp:effectExtent l="0" t="0" r="0" b="0"/>
                <wp:wrapNone/>
                <wp:docPr id="83" name="Retângulo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1420" cy="638556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0860CDE6" id="Retângulo 83" o:spid="_x0000_s1026" style="position:absolute;margin-left:.6pt;margin-top:13331.95pt;width:594.6pt;height:502.8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" fillcolor="#c6d9f1 [671]" stroked="f" strokeweight="2pt">
                <v:path arrowok="t"/>
                <w10:wrap anchorx="page"/>
              </v:rect>
            </w:pict>
          </mc:Fallback>
        </mc:AlternateContent>
      </w:r>
      <w:bookmarkEnd w:id="0"/>
    </w:p>
    <w:p w14:paraId="704587F1" w14:textId="27233390" w:rsidR="000D77F0" w:rsidRPr="001A172A" w:rsidRDefault="000D77F0" w:rsidP="000D77F0">
      <w:pPr>
        <w:pStyle w:val="Corpodetexto"/>
        <w:spacing w:after="0" w:line="264" w:lineRule="auto"/>
        <w:jc w:val="center"/>
        <w:rPr>
          <w:rStyle w:val="fonte01"/>
          <w:rFonts w:ascii="Calibri" w:hAnsi="Calibri" w:cs="Calibri"/>
          <w:b/>
          <w:bCs/>
          <w:color w:val="000000"/>
          <w:sz w:val="28"/>
          <w:szCs w:val="28"/>
          <w:u w:val="single"/>
        </w:rPr>
      </w:pPr>
      <w:r w:rsidRPr="001A172A">
        <w:rPr>
          <w:rStyle w:val="fonte01"/>
          <w:rFonts w:ascii="Calibri" w:hAnsi="Calibri" w:cs="Calibri"/>
          <w:b/>
          <w:bCs/>
          <w:color w:val="000000"/>
          <w:sz w:val="28"/>
          <w:szCs w:val="28"/>
          <w:u w:val="single"/>
        </w:rPr>
        <w:t>ESTUDO TÉCNICO PRELIMINAR (ETP)</w:t>
      </w:r>
    </w:p>
    <w:p w14:paraId="386DB1E2" w14:textId="77777777" w:rsidR="00AB17AA" w:rsidRPr="001A172A" w:rsidRDefault="00AB17AA" w:rsidP="00AB17AA">
      <w:pPr>
        <w:pStyle w:val="Corpodetexto"/>
        <w:spacing w:after="0" w:line="264" w:lineRule="auto"/>
        <w:jc w:val="both"/>
        <w:rPr>
          <w:rStyle w:val="fonte01"/>
          <w:rFonts w:ascii="Calibri" w:hAnsi="Calibri" w:cs="Calibri"/>
          <w:color w:val="000000"/>
          <w:sz w:val="22"/>
          <w:szCs w:val="22"/>
          <w:u w:val="single"/>
        </w:rPr>
      </w:pPr>
    </w:p>
    <w:p w14:paraId="3CC7B3E0" w14:textId="00E9157A" w:rsidR="003C095B" w:rsidRPr="001A172A" w:rsidRDefault="003C095B" w:rsidP="003130DA">
      <w:pPr>
        <w:spacing w:line="240" w:lineRule="auto"/>
        <w:jc w:val="both"/>
        <w:rPr>
          <w:rFonts w:ascii="Calibri" w:hAnsi="Calibri" w:cs="Calibri"/>
        </w:rPr>
      </w:pPr>
      <w:bookmarkStart w:id="2" w:name="_Hlk80263776"/>
      <w:bookmarkStart w:id="3" w:name="_Hlk80263541"/>
      <w:r w:rsidRPr="001A172A">
        <w:rPr>
          <w:rFonts w:ascii="Calibri" w:hAnsi="Calibri" w:cs="Calibri"/>
          <w:b/>
        </w:rPr>
        <w:t>Exigência Legal:</w:t>
      </w:r>
      <w:r w:rsidR="007D7999" w:rsidRPr="001A172A">
        <w:rPr>
          <w:rFonts w:ascii="Calibri" w:hAnsi="Calibri" w:cs="Calibri"/>
        </w:rPr>
        <w:t xml:space="preserve"> </w:t>
      </w:r>
      <w:r w:rsidRPr="001A172A">
        <w:rPr>
          <w:rFonts w:ascii="Calibri" w:hAnsi="Calibri" w:cs="Calibri"/>
        </w:rPr>
        <w:t xml:space="preserve">Artigo 18, </w:t>
      </w:r>
      <w:r w:rsidRPr="001A172A">
        <w:rPr>
          <w:rFonts w:ascii="Calibri" w:hAnsi="Calibri" w:cs="Calibri"/>
          <w:i/>
          <w:iCs/>
        </w:rPr>
        <w:t>caput</w:t>
      </w:r>
      <w:r w:rsidRPr="001A172A">
        <w:rPr>
          <w:rFonts w:ascii="Calibri" w:hAnsi="Calibri" w:cs="Calibri"/>
        </w:rPr>
        <w:t xml:space="preserve"> e parágrafo 1°, da Lei Federal </w:t>
      </w:r>
      <w:r w:rsidR="00374B71" w:rsidRPr="001A172A">
        <w:rPr>
          <w:rFonts w:ascii="Calibri" w:hAnsi="Calibri" w:cs="Calibri"/>
        </w:rPr>
        <w:t>n.º</w:t>
      </w:r>
      <w:r w:rsidRPr="001A172A">
        <w:rPr>
          <w:rFonts w:ascii="Calibri" w:hAnsi="Calibri" w:cs="Calibri"/>
        </w:rPr>
        <w:t xml:space="preserve"> 14.133, de 1° de abril de 2021.</w:t>
      </w:r>
    </w:p>
    <w:p w14:paraId="7915FE7A" w14:textId="61350511" w:rsidR="00883BBD" w:rsidRPr="001A172A" w:rsidRDefault="003C095B" w:rsidP="004E1C81">
      <w:pPr>
        <w:spacing w:line="240" w:lineRule="auto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  <w:b/>
        </w:rPr>
        <w:t>Regulamentação:</w:t>
      </w:r>
      <w:r w:rsidRPr="001A172A">
        <w:rPr>
          <w:rFonts w:ascii="Calibri" w:hAnsi="Calibri" w:cs="Calibri"/>
        </w:rPr>
        <w:t xml:space="preserve"> </w:t>
      </w:r>
      <w:r w:rsidR="00B54D44" w:rsidRPr="001A172A">
        <w:rPr>
          <w:rFonts w:ascii="Calibri" w:hAnsi="Calibri" w:cs="Calibri"/>
        </w:rPr>
        <w:t>Conforme disposto na</w:t>
      </w:r>
      <w:r w:rsidR="000027B2" w:rsidRPr="001A172A">
        <w:rPr>
          <w:rFonts w:ascii="Calibri" w:hAnsi="Calibri" w:cs="Calibri"/>
        </w:rPr>
        <w:t xml:space="preserve"> Lei Federal </w:t>
      </w:r>
      <w:r w:rsidR="00374B71" w:rsidRPr="001A172A">
        <w:rPr>
          <w:rFonts w:ascii="Calibri" w:hAnsi="Calibri" w:cs="Calibri"/>
        </w:rPr>
        <w:t>n.º</w:t>
      </w:r>
      <w:r w:rsidR="000027B2" w:rsidRPr="001A172A">
        <w:rPr>
          <w:rFonts w:ascii="Calibri" w:hAnsi="Calibri" w:cs="Calibri"/>
        </w:rPr>
        <w:t xml:space="preserve"> 14.133, de 1° de abril de 2021 – Lei de Licitações e Contratos Administrativos.</w:t>
      </w:r>
    </w:p>
    <w:p w14:paraId="1ACD88C6" w14:textId="6AEDD4B4" w:rsidR="003C095B" w:rsidRPr="001A172A" w:rsidRDefault="003C095B" w:rsidP="003C095B">
      <w:pPr>
        <w:spacing w:line="240" w:lineRule="auto"/>
        <w:jc w:val="both"/>
        <w:rPr>
          <w:rFonts w:ascii="Calibri" w:hAnsi="Calibri" w:cs="Calibri"/>
          <w:color w:val="000000" w:themeColor="text1"/>
          <w:shd w:val="clear" w:color="auto" w:fill="FFFFFF"/>
        </w:rPr>
      </w:pPr>
      <w:r w:rsidRPr="001A172A">
        <w:rPr>
          <w:rFonts w:ascii="Calibri" w:hAnsi="Calibri" w:cs="Calibri"/>
          <w:b/>
          <w:color w:val="000000" w:themeColor="text1"/>
        </w:rPr>
        <w:t>Definição normativa:</w:t>
      </w:r>
      <w:r w:rsidRPr="001A172A">
        <w:rPr>
          <w:rFonts w:ascii="Calibri" w:hAnsi="Calibri" w:cs="Calibri"/>
          <w:color w:val="000000" w:themeColor="text1"/>
          <w:shd w:val="clear" w:color="auto" w:fill="FFFFFF"/>
        </w:rPr>
        <w:t xml:space="preserve"> Estudo Técnico Preliminar – ETP: documento constitutivo da primeira etapa do planejamento de uma contratação que caracteriza o interesse público envolvido e a sua melhor solução e dá base ao anteprojeto, ao termo de referência ou ao projeto básico a serem elaborados caso se conclua pela viabilidade da contratação;</w:t>
      </w:r>
    </w:p>
    <w:p w14:paraId="17176FC1" w14:textId="0CAA2BFF" w:rsidR="00892239" w:rsidRPr="001A172A" w:rsidRDefault="00D27E5B" w:rsidP="00892239">
      <w:pPr>
        <w:pStyle w:val="PargrafodaLista"/>
        <w:numPr>
          <w:ilvl w:val="0"/>
          <w:numId w:val="36"/>
        </w:numPr>
        <w:spacing w:after="0" w:line="240" w:lineRule="auto"/>
        <w:jc w:val="both"/>
        <w:rPr>
          <w:rFonts w:ascii="Calibri" w:eastAsia="Tahoma" w:hAnsi="Calibri" w:cs="Calibri"/>
        </w:rPr>
      </w:pPr>
      <w:r w:rsidRPr="001A172A">
        <w:rPr>
          <w:rFonts w:ascii="Calibri" w:hAnsi="Calibri" w:cs="Calibri"/>
          <w:b/>
          <w:bCs/>
        </w:rPr>
        <w:t>Descrição da necessidade da contratação (18, §1º, I):</w:t>
      </w:r>
    </w:p>
    <w:p w14:paraId="66CC9E97" w14:textId="77777777" w:rsidR="00892239" w:rsidRPr="001A172A" w:rsidRDefault="00892239" w:rsidP="00892239">
      <w:pPr>
        <w:pStyle w:val="PargrafodaLista"/>
        <w:spacing w:after="0" w:line="240" w:lineRule="auto"/>
        <w:jc w:val="both"/>
        <w:rPr>
          <w:rFonts w:ascii="Calibri" w:eastAsia="Tahoma" w:hAnsi="Calibri" w:cs="Calibri"/>
        </w:rPr>
      </w:pPr>
    </w:p>
    <w:p w14:paraId="76440D37" w14:textId="60B6FB1E" w:rsidR="00892239" w:rsidRPr="001A172A" w:rsidRDefault="00892239" w:rsidP="00892239">
      <w:pPr>
        <w:pStyle w:val="PargrafodaLista"/>
        <w:spacing w:after="0" w:line="240" w:lineRule="auto"/>
        <w:jc w:val="both"/>
        <w:rPr>
          <w:rFonts w:ascii="Calibri" w:eastAsia="Tahoma" w:hAnsi="Calibri" w:cs="Calibri"/>
        </w:rPr>
      </w:pPr>
      <w:r w:rsidRPr="001A172A">
        <w:rPr>
          <w:rFonts w:ascii="Calibri" w:eastAsia="Tahoma" w:hAnsi="Calibri" w:cs="Calibri"/>
        </w:rPr>
        <w:t>A Secretaria Municipal de Obras é responsável pela execução de atividades essenciais relacionadas à manutenção da infraestrutura urbana e rural do Município de São Miguel Arcanjo, abrangendo conservação de vias públicas, estradas vicinais, fiscalização de obras, apoio técnico às frentes de trabalho, transporte de servidores, materiais, ferramentas e equipamentos.</w:t>
      </w:r>
    </w:p>
    <w:p w14:paraId="2BBBE74D" w14:textId="77777777" w:rsidR="00892239" w:rsidRPr="001A172A" w:rsidRDefault="00892239" w:rsidP="00892239">
      <w:pPr>
        <w:pStyle w:val="PargrafodaLista"/>
        <w:spacing w:after="0" w:line="240" w:lineRule="auto"/>
        <w:jc w:val="both"/>
        <w:rPr>
          <w:rFonts w:ascii="Calibri" w:eastAsia="Tahoma" w:hAnsi="Calibri" w:cs="Calibri"/>
        </w:rPr>
      </w:pPr>
    </w:p>
    <w:p w14:paraId="62A5333C" w14:textId="77777777" w:rsidR="00892239" w:rsidRPr="001A172A" w:rsidRDefault="00892239" w:rsidP="00892239">
      <w:pPr>
        <w:pStyle w:val="PargrafodaLista"/>
        <w:spacing w:after="0" w:line="240" w:lineRule="auto"/>
        <w:jc w:val="both"/>
        <w:rPr>
          <w:rFonts w:ascii="Calibri" w:eastAsia="Tahoma" w:hAnsi="Calibri" w:cs="Calibri"/>
        </w:rPr>
      </w:pPr>
      <w:r w:rsidRPr="001A172A">
        <w:rPr>
          <w:rFonts w:ascii="Calibri" w:eastAsia="Tahoma" w:hAnsi="Calibri" w:cs="Calibri"/>
        </w:rPr>
        <w:t>As atividades desenvolvidas exigem deslocamentos frequentes, inclusive para áreas rurais, canteiros de obras, locais de difícil acesso, terrenos irregulares e vias não pavimentadas. A inexistência de veículo com características adequadas compromete a eficiência, a segurança dos servidores e a continuidade dos serviços públicos prestados.</w:t>
      </w:r>
    </w:p>
    <w:p w14:paraId="76AB82D3" w14:textId="77777777" w:rsidR="00892239" w:rsidRPr="001A172A" w:rsidRDefault="00892239" w:rsidP="00892239">
      <w:pPr>
        <w:pStyle w:val="PargrafodaLista"/>
        <w:spacing w:after="0" w:line="240" w:lineRule="auto"/>
        <w:jc w:val="both"/>
        <w:rPr>
          <w:rFonts w:ascii="Calibri" w:eastAsia="Tahoma" w:hAnsi="Calibri" w:cs="Calibri"/>
        </w:rPr>
      </w:pPr>
    </w:p>
    <w:p w14:paraId="68BA93E1" w14:textId="4CEA1823" w:rsidR="00D27E5B" w:rsidRPr="001A172A" w:rsidRDefault="00892239" w:rsidP="00892239">
      <w:pPr>
        <w:pStyle w:val="PargrafodaLista"/>
        <w:spacing w:after="0" w:line="240" w:lineRule="auto"/>
        <w:jc w:val="both"/>
        <w:rPr>
          <w:rFonts w:ascii="Calibri" w:eastAsia="Tahoma" w:hAnsi="Calibri" w:cs="Calibri"/>
        </w:rPr>
      </w:pPr>
      <w:r w:rsidRPr="001A172A">
        <w:rPr>
          <w:rFonts w:ascii="Calibri" w:eastAsia="Tahoma" w:hAnsi="Calibri" w:cs="Calibri"/>
        </w:rPr>
        <w:t>Diante desse cenário, verifica-se a necessidade da aquisição de 01 (um) veículo tipo pick-up, cabine dupla, com características técnicas compatíveis com as demandas operacionais da Secretaria Municipal de Obras.</w:t>
      </w:r>
    </w:p>
    <w:p w14:paraId="3DB02171" w14:textId="77777777" w:rsidR="00892239" w:rsidRPr="001A172A" w:rsidRDefault="00D27E5B" w:rsidP="00680B40">
      <w:pPr>
        <w:pStyle w:val="NormalWeb"/>
        <w:numPr>
          <w:ilvl w:val="0"/>
          <w:numId w:val="36"/>
        </w:numPr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  <w:b/>
          <w:bCs/>
          <w:sz w:val="22"/>
          <w:szCs w:val="22"/>
        </w:rPr>
        <w:t xml:space="preserve">Previsão no Plano de Contratações Anual (18, §1º, II): </w:t>
      </w:r>
    </w:p>
    <w:p w14:paraId="4A0B68BE" w14:textId="77777777" w:rsidR="00892239" w:rsidRPr="001A172A" w:rsidRDefault="00892239" w:rsidP="00892239">
      <w:pPr>
        <w:pStyle w:val="NormalWeb"/>
        <w:ind w:left="720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</w:rPr>
        <w:t>A presente contratação encontra-se prevista no Plano de Contratações Anual – PCA do Município de São Miguel Arcanjo, referente ao exercício de 2026, devidamente alinhada ao planejamento estratégico da Administração Municipal e às necessidades operacionais da Secretaria Municipal de Obras.</w:t>
      </w:r>
    </w:p>
    <w:p w14:paraId="2DF3E5E8" w14:textId="703F26F2" w:rsidR="00982BB8" w:rsidRPr="001A172A" w:rsidRDefault="00892239" w:rsidP="00892239">
      <w:pPr>
        <w:pStyle w:val="NormalWeb"/>
        <w:ind w:left="720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</w:rPr>
        <w:t>A inclusão da demanda no PCA visa assegurar o adequado planejamento das aquisições, a racionalização dos recursos públicos e a observância aos princípios da eficiência, economicidade e transparência, em conformidade com a legislação vigente</w:t>
      </w:r>
      <w:r w:rsidR="00982BB8" w:rsidRPr="001A172A">
        <w:rPr>
          <w:rFonts w:ascii="Calibri" w:hAnsi="Calibri" w:cs="Calibri"/>
        </w:rPr>
        <w:t>.</w:t>
      </w:r>
    </w:p>
    <w:p w14:paraId="0E980CE1" w14:textId="3C36EDA1" w:rsidR="00982BB8" w:rsidRPr="001A172A" w:rsidRDefault="00982BB8" w:rsidP="00892239">
      <w:pPr>
        <w:pStyle w:val="PargrafodaLista"/>
        <w:numPr>
          <w:ilvl w:val="0"/>
          <w:numId w:val="36"/>
        </w:numPr>
        <w:spacing w:before="240" w:after="60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  <w:b/>
        </w:rPr>
        <w:t>Descrição dos requisitos da contratação:</w:t>
      </w:r>
      <w:r w:rsidRPr="001A172A">
        <w:rPr>
          <w:rFonts w:ascii="Calibri" w:eastAsia="Times New Roman" w:hAnsi="Calibri" w:cs="Calibri"/>
          <w:b/>
        </w:rPr>
        <w:t xml:space="preserve"> </w:t>
      </w:r>
    </w:p>
    <w:p w14:paraId="22471DAB" w14:textId="77777777" w:rsidR="00853640" w:rsidRPr="001A172A" w:rsidRDefault="00853640" w:rsidP="00853640">
      <w:pPr>
        <w:pStyle w:val="PargrafodaLista"/>
        <w:spacing w:before="240" w:after="60"/>
        <w:jc w:val="both"/>
        <w:rPr>
          <w:rFonts w:ascii="Calibri" w:hAnsi="Calibri" w:cs="Calibri"/>
        </w:rPr>
      </w:pPr>
    </w:p>
    <w:p w14:paraId="24FD9F19" w14:textId="77777777" w:rsidR="00853640" w:rsidRPr="001A172A" w:rsidRDefault="00853640" w:rsidP="00853640">
      <w:pPr>
        <w:pStyle w:val="PargrafodaLista"/>
        <w:spacing w:before="240" w:after="60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</w:rPr>
        <w:t>•</w:t>
      </w:r>
      <w:r w:rsidRPr="001A172A">
        <w:rPr>
          <w:rFonts w:ascii="Calibri" w:hAnsi="Calibri" w:cs="Calibri"/>
        </w:rPr>
        <w:tab/>
        <w:t>VEÍCULO, TIPO “PICK-UP”,</w:t>
      </w:r>
    </w:p>
    <w:p w14:paraId="30CD382E" w14:textId="77777777" w:rsidR="00853640" w:rsidRPr="001A172A" w:rsidRDefault="00853640" w:rsidP="00853640">
      <w:pPr>
        <w:pStyle w:val="PargrafodaLista"/>
        <w:spacing w:before="240" w:after="60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</w:rPr>
        <w:t>•</w:t>
      </w:r>
      <w:r w:rsidRPr="001A172A">
        <w:rPr>
          <w:rFonts w:ascii="Calibri" w:hAnsi="Calibri" w:cs="Calibri"/>
        </w:rPr>
        <w:tab/>
        <w:t>Ano de fabricação e modelo 2026;</w:t>
      </w:r>
    </w:p>
    <w:p w14:paraId="4BF11C18" w14:textId="77777777" w:rsidR="00853640" w:rsidRPr="001A172A" w:rsidRDefault="00853640" w:rsidP="00853640">
      <w:pPr>
        <w:pStyle w:val="PargrafodaLista"/>
        <w:spacing w:before="240" w:after="60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</w:rPr>
        <w:t>•</w:t>
      </w:r>
      <w:r w:rsidRPr="001A172A">
        <w:rPr>
          <w:rFonts w:ascii="Calibri" w:hAnsi="Calibri" w:cs="Calibri"/>
        </w:rPr>
        <w:tab/>
        <w:t>Cor branca;</w:t>
      </w:r>
    </w:p>
    <w:p w14:paraId="7BCFA752" w14:textId="77777777" w:rsidR="00853640" w:rsidRPr="001A172A" w:rsidRDefault="00853640" w:rsidP="00853640">
      <w:pPr>
        <w:pStyle w:val="PargrafodaLista"/>
        <w:spacing w:before="240" w:after="60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</w:rPr>
        <w:t>•</w:t>
      </w:r>
      <w:r w:rsidRPr="001A172A">
        <w:rPr>
          <w:rFonts w:ascii="Calibri" w:hAnsi="Calibri" w:cs="Calibri"/>
        </w:rPr>
        <w:tab/>
        <w:t>Motor 1.2, FLEX;</w:t>
      </w:r>
    </w:p>
    <w:p w14:paraId="6852F67D" w14:textId="36EDAF76" w:rsidR="00853640" w:rsidRPr="001A172A" w:rsidRDefault="00853640" w:rsidP="00853640">
      <w:pPr>
        <w:pStyle w:val="PargrafodaLista"/>
        <w:spacing w:before="240" w:after="60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</w:rPr>
        <w:t>•</w:t>
      </w:r>
      <w:r w:rsidRPr="001A172A">
        <w:rPr>
          <w:rFonts w:ascii="Calibri" w:hAnsi="Calibri" w:cs="Calibri"/>
        </w:rPr>
        <w:tab/>
        <w:t xml:space="preserve">automático, </w:t>
      </w:r>
    </w:p>
    <w:p w14:paraId="51C7036F" w14:textId="77777777" w:rsidR="00853640" w:rsidRPr="001A172A" w:rsidRDefault="00853640" w:rsidP="00853640">
      <w:pPr>
        <w:pStyle w:val="PargrafodaLista"/>
        <w:spacing w:before="240" w:after="60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</w:rPr>
        <w:t>•</w:t>
      </w:r>
      <w:r w:rsidRPr="001A172A">
        <w:rPr>
          <w:rFonts w:ascii="Calibri" w:hAnsi="Calibri" w:cs="Calibri"/>
        </w:rPr>
        <w:tab/>
        <w:t>04 portas;</w:t>
      </w:r>
    </w:p>
    <w:p w14:paraId="5ADB93FC" w14:textId="77777777" w:rsidR="00853640" w:rsidRPr="001A172A" w:rsidRDefault="00853640" w:rsidP="00853640">
      <w:pPr>
        <w:pStyle w:val="PargrafodaLista"/>
        <w:spacing w:before="240" w:after="60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</w:rPr>
        <w:t>•</w:t>
      </w:r>
      <w:r w:rsidRPr="001A172A">
        <w:rPr>
          <w:rFonts w:ascii="Calibri" w:hAnsi="Calibri" w:cs="Calibri"/>
        </w:rPr>
        <w:tab/>
        <w:t>Cabine Dupla;</w:t>
      </w:r>
    </w:p>
    <w:p w14:paraId="34C92282" w14:textId="77777777" w:rsidR="00853640" w:rsidRPr="001A172A" w:rsidRDefault="00853640" w:rsidP="00853640">
      <w:pPr>
        <w:pStyle w:val="PargrafodaLista"/>
        <w:spacing w:before="240" w:after="60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</w:rPr>
        <w:lastRenderedPageBreak/>
        <w:t>•</w:t>
      </w:r>
      <w:r w:rsidRPr="001A172A">
        <w:rPr>
          <w:rFonts w:ascii="Calibri" w:hAnsi="Calibri" w:cs="Calibri"/>
        </w:rPr>
        <w:tab/>
        <w:t>Capacidade de 04 (quatro) passageiros e 01 (um) motorista;</w:t>
      </w:r>
    </w:p>
    <w:p w14:paraId="233DA7A6" w14:textId="77777777" w:rsidR="00853640" w:rsidRPr="001A172A" w:rsidRDefault="00853640" w:rsidP="00853640">
      <w:pPr>
        <w:pStyle w:val="PargrafodaLista"/>
        <w:spacing w:before="240" w:after="60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</w:rPr>
        <w:t>•</w:t>
      </w:r>
      <w:r w:rsidRPr="001A172A">
        <w:rPr>
          <w:rFonts w:ascii="Calibri" w:hAnsi="Calibri" w:cs="Calibri"/>
        </w:rPr>
        <w:tab/>
        <w:t>Direção hidráulica ou elétrica;</w:t>
      </w:r>
    </w:p>
    <w:p w14:paraId="0F555DA7" w14:textId="77777777" w:rsidR="00853640" w:rsidRPr="001A172A" w:rsidRDefault="00853640" w:rsidP="00853640">
      <w:pPr>
        <w:pStyle w:val="PargrafodaLista"/>
        <w:spacing w:before="240" w:after="60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</w:rPr>
        <w:t>•</w:t>
      </w:r>
      <w:r w:rsidRPr="001A172A">
        <w:rPr>
          <w:rFonts w:ascii="Calibri" w:hAnsi="Calibri" w:cs="Calibri"/>
        </w:rPr>
        <w:tab/>
        <w:t>Sistema de som com tela multimidia</w:t>
      </w:r>
    </w:p>
    <w:p w14:paraId="58F69B0B" w14:textId="77777777" w:rsidR="00853640" w:rsidRPr="001A172A" w:rsidRDefault="00853640" w:rsidP="00853640">
      <w:pPr>
        <w:pStyle w:val="PargrafodaLista"/>
        <w:spacing w:before="240" w:after="60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</w:rPr>
        <w:t>•</w:t>
      </w:r>
      <w:r w:rsidRPr="001A172A">
        <w:rPr>
          <w:rFonts w:ascii="Calibri" w:hAnsi="Calibri" w:cs="Calibri"/>
        </w:rPr>
        <w:tab/>
        <w:t>Ar-condicionado;</w:t>
      </w:r>
    </w:p>
    <w:p w14:paraId="07A6EADD" w14:textId="77777777" w:rsidR="00853640" w:rsidRPr="001A172A" w:rsidRDefault="00853640" w:rsidP="00853640">
      <w:pPr>
        <w:pStyle w:val="PargrafodaLista"/>
        <w:spacing w:before="240" w:after="60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</w:rPr>
        <w:t>•</w:t>
      </w:r>
      <w:r w:rsidRPr="001A172A">
        <w:rPr>
          <w:rFonts w:ascii="Calibri" w:hAnsi="Calibri" w:cs="Calibri"/>
        </w:rPr>
        <w:tab/>
        <w:t>Vidros Elétricos dianteiro, traseiros;</w:t>
      </w:r>
    </w:p>
    <w:p w14:paraId="298CC90C" w14:textId="77777777" w:rsidR="00853640" w:rsidRPr="001A172A" w:rsidRDefault="00853640" w:rsidP="00853640">
      <w:pPr>
        <w:pStyle w:val="PargrafodaLista"/>
        <w:spacing w:before="240" w:after="60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</w:rPr>
        <w:t>•</w:t>
      </w:r>
      <w:r w:rsidRPr="001A172A">
        <w:rPr>
          <w:rFonts w:ascii="Calibri" w:hAnsi="Calibri" w:cs="Calibri"/>
        </w:rPr>
        <w:tab/>
        <w:t>Película escurecedora nos vidros, de acordo com as normas de trânsito;</w:t>
      </w:r>
    </w:p>
    <w:p w14:paraId="1909A402" w14:textId="77777777" w:rsidR="00853640" w:rsidRPr="001A172A" w:rsidRDefault="00853640" w:rsidP="00853640">
      <w:pPr>
        <w:pStyle w:val="PargrafodaLista"/>
        <w:spacing w:before="240" w:after="60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</w:rPr>
        <w:t>•</w:t>
      </w:r>
      <w:r w:rsidRPr="001A172A">
        <w:rPr>
          <w:rFonts w:ascii="Calibri" w:hAnsi="Calibri" w:cs="Calibri"/>
        </w:rPr>
        <w:tab/>
        <w:t>Travas elétricas nas 04 portas;</w:t>
      </w:r>
    </w:p>
    <w:p w14:paraId="21E5A19E" w14:textId="77777777" w:rsidR="00853640" w:rsidRPr="001A172A" w:rsidRDefault="00853640" w:rsidP="00853640">
      <w:pPr>
        <w:pStyle w:val="PargrafodaLista"/>
        <w:spacing w:before="240" w:after="60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</w:rPr>
        <w:t>•</w:t>
      </w:r>
      <w:r w:rsidRPr="001A172A">
        <w:rPr>
          <w:rFonts w:ascii="Calibri" w:hAnsi="Calibri" w:cs="Calibri"/>
        </w:rPr>
        <w:tab/>
        <w:t>Retrovisores Elétricos;</w:t>
      </w:r>
    </w:p>
    <w:p w14:paraId="0175E96B" w14:textId="77777777" w:rsidR="00853640" w:rsidRPr="001A172A" w:rsidRDefault="00853640" w:rsidP="00853640">
      <w:pPr>
        <w:pStyle w:val="PargrafodaLista"/>
        <w:spacing w:before="240" w:after="60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</w:rPr>
        <w:t>•</w:t>
      </w:r>
      <w:r w:rsidRPr="001A172A">
        <w:rPr>
          <w:rFonts w:ascii="Calibri" w:hAnsi="Calibri" w:cs="Calibri"/>
        </w:rPr>
        <w:tab/>
        <w:t>Rodas em liga leve/alumínio de no mínimo 15”;</w:t>
      </w:r>
    </w:p>
    <w:p w14:paraId="23885822" w14:textId="77777777" w:rsidR="00853640" w:rsidRPr="001A172A" w:rsidRDefault="00853640" w:rsidP="00853640">
      <w:pPr>
        <w:pStyle w:val="PargrafodaLista"/>
        <w:spacing w:before="240" w:after="60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</w:rPr>
        <w:t>•</w:t>
      </w:r>
      <w:r w:rsidRPr="001A172A">
        <w:rPr>
          <w:rFonts w:ascii="Calibri" w:hAnsi="Calibri" w:cs="Calibri"/>
        </w:rPr>
        <w:tab/>
        <w:t>Protetor de caçamba;</w:t>
      </w:r>
    </w:p>
    <w:p w14:paraId="40A9D4EA" w14:textId="77777777" w:rsidR="00853640" w:rsidRPr="001A172A" w:rsidRDefault="00853640" w:rsidP="00853640">
      <w:pPr>
        <w:pStyle w:val="PargrafodaLista"/>
        <w:spacing w:before="240" w:after="60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</w:rPr>
        <w:t>•</w:t>
      </w:r>
      <w:r w:rsidRPr="001A172A">
        <w:rPr>
          <w:rFonts w:ascii="Calibri" w:hAnsi="Calibri" w:cs="Calibri"/>
        </w:rPr>
        <w:tab/>
        <w:t>Capota marítima;</w:t>
      </w:r>
    </w:p>
    <w:p w14:paraId="4E59DBB4" w14:textId="77777777" w:rsidR="00853640" w:rsidRPr="001A172A" w:rsidRDefault="00853640" w:rsidP="00853640">
      <w:pPr>
        <w:pStyle w:val="PargrafodaLista"/>
        <w:spacing w:before="240" w:after="60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</w:rPr>
        <w:t>•</w:t>
      </w:r>
      <w:r w:rsidRPr="001A172A">
        <w:rPr>
          <w:rFonts w:ascii="Calibri" w:hAnsi="Calibri" w:cs="Calibri"/>
        </w:rPr>
        <w:tab/>
        <w:t>Faróis de Neblina;</w:t>
      </w:r>
    </w:p>
    <w:p w14:paraId="684E5D82" w14:textId="77777777" w:rsidR="00853640" w:rsidRPr="001A172A" w:rsidRDefault="00853640" w:rsidP="00853640">
      <w:pPr>
        <w:pStyle w:val="PargrafodaLista"/>
        <w:spacing w:before="240" w:after="60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</w:rPr>
        <w:t>•</w:t>
      </w:r>
      <w:r w:rsidRPr="001A172A">
        <w:rPr>
          <w:rFonts w:ascii="Calibri" w:hAnsi="Calibri" w:cs="Calibri"/>
        </w:rPr>
        <w:tab/>
        <w:t>Alarme antifurto;</w:t>
      </w:r>
    </w:p>
    <w:p w14:paraId="21662B41" w14:textId="77777777" w:rsidR="00853640" w:rsidRPr="001A172A" w:rsidRDefault="00853640" w:rsidP="00853640">
      <w:pPr>
        <w:pStyle w:val="PargrafodaLista"/>
        <w:spacing w:before="240" w:after="60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</w:rPr>
        <w:t>•</w:t>
      </w:r>
      <w:r w:rsidRPr="001A172A">
        <w:rPr>
          <w:rFonts w:ascii="Calibri" w:hAnsi="Calibri" w:cs="Calibri"/>
        </w:rPr>
        <w:tab/>
        <w:t xml:space="preserve">Freios ABS; </w:t>
      </w:r>
    </w:p>
    <w:p w14:paraId="67962D16" w14:textId="77777777" w:rsidR="00853640" w:rsidRPr="001A172A" w:rsidRDefault="00853640" w:rsidP="00853640">
      <w:pPr>
        <w:pStyle w:val="PargrafodaLista"/>
        <w:spacing w:before="240" w:after="60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</w:rPr>
        <w:t>•</w:t>
      </w:r>
      <w:r w:rsidRPr="001A172A">
        <w:rPr>
          <w:rFonts w:ascii="Calibri" w:hAnsi="Calibri" w:cs="Calibri"/>
        </w:rPr>
        <w:tab/>
        <w:t>Air Bag para motorista e passageiro;</w:t>
      </w:r>
    </w:p>
    <w:p w14:paraId="074C81FB" w14:textId="77777777" w:rsidR="00853640" w:rsidRPr="001A172A" w:rsidRDefault="00853640" w:rsidP="00853640">
      <w:pPr>
        <w:pStyle w:val="PargrafodaLista"/>
        <w:spacing w:before="240" w:after="60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</w:rPr>
        <w:t>•</w:t>
      </w:r>
      <w:r w:rsidRPr="001A172A">
        <w:rPr>
          <w:rFonts w:ascii="Calibri" w:hAnsi="Calibri" w:cs="Calibri"/>
        </w:rPr>
        <w:tab/>
        <w:t xml:space="preserve"> Compartimento de carga 600 litros,</w:t>
      </w:r>
    </w:p>
    <w:p w14:paraId="1D233D9F" w14:textId="77777777" w:rsidR="00853640" w:rsidRPr="001A172A" w:rsidRDefault="00853640" w:rsidP="00853640">
      <w:pPr>
        <w:pStyle w:val="PargrafodaLista"/>
        <w:spacing w:before="240" w:after="60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</w:rPr>
        <w:t>•</w:t>
      </w:r>
      <w:r w:rsidRPr="001A172A">
        <w:rPr>
          <w:rFonts w:ascii="Calibri" w:hAnsi="Calibri" w:cs="Calibri"/>
        </w:rPr>
        <w:tab/>
        <w:t>Tapetes de borracha;</w:t>
      </w:r>
    </w:p>
    <w:p w14:paraId="6BFFC285" w14:textId="77777777" w:rsidR="00853640" w:rsidRPr="001A172A" w:rsidRDefault="00853640" w:rsidP="00853640">
      <w:pPr>
        <w:pStyle w:val="PargrafodaLista"/>
        <w:spacing w:before="240" w:after="60"/>
        <w:jc w:val="both"/>
        <w:rPr>
          <w:rFonts w:ascii="Calibri" w:hAnsi="Calibri" w:cs="Calibri"/>
        </w:rPr>
      </w:pPr>
    </w:p>
    <w:p w14:paraId="4DD64647" w14:textId="77777777" w:rsidR="00853640" w:rsidRPr="001A172A" w:rsidRDefault="00853640" w:rsidP="00853640">
      <w:pPr>
        <w:pStyle w:val="PargrafodaLista"/>
        <w:spacing w:before="240" w:after="60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</w:rPr>
        <w:t>•</w:t>
      </w:r>
      <w:r w:rsidRPr="001A172A">
        <w:rPr>
          <w:rFonts w:ascii="Calibri" w:hAnsi="Calibri" w:cs="Calibri"/>
        </w:rPr>
        <w:tab/>
        <w:t>2. Documentação e Itens Inclusos:</w:t>
      </w:r>
    </w:p>
    <w:p w14:paraId="3052E33E" w14:textId="77777777" w:rsidR="00853640" w:rsidRPr="001A172A" w:rsidRDefault="00853640" w:rsidP="00853640">
      <w:pPr>
        <w:pStyle w:val="PargrafodaLista"/>
        <w:spacing w:before="240" w:after="60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</w:rPr>
        <w:t>•</w:t>
      </w:r>
      <w:r w:rsidRPr="001A172A">
        <w:rPr>
          <w:rFonts w:ascii="Calibri" w:hAnsi="Calibri" w:cs="Calibri"/>
        </w:rPr>
        <w:tab/>
        <w:t xml:space="preserve"> Emplacamento com seguro obrigatório quitado no exercício</w:t>
      </w:r>
    </w:p>
    <w:p w14:paraId="76E48601" w14:textId="77777777" w:rsidR="00853640" w:rsidRPr="001A172A" w:rsidRDefault="00853640" w:rsidP="00853640">
      <w:pPr>
        <w:pStyle w:val="PargrafodaLista"/>
        <w:spacing w:before="240" w:after="60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</w:rPr>
        <w:t>•</w:t>
      </w:r>
      <w:r w:rsidRPr="001A172A">
        <w:rPr>
          <w:rFonts w:ascii="Calibri" w:hAnsi="Calibri" w:cs="Calibri"/>
        </w:rPr>
        <w:tab/>
        <w:t>Manuais de operação, manutenção, do proprietário e de serviço fornecidos junto ao veículo</w:t>
      </w:r>
    </w:p>
    <w:p w14:paraId="37F5D551" w14:textId="1A45771E" w:rsidR="00853640" w:rsidRPr="001A172A" w:rsidRDefault="00853640" w:rsidP="00853640">
      <w:pPr>
        <w:pStyle w:val="PargrafodaLista"/>
        <w:spacing w:before="240" w:after="60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</w:rPr>
        <w:t>•</w:t>
      </w:r>
      <w:r w:rsidRPr="001A172A">
        <w:rPr>
          <w:rFonts w:ascii="Calibri" w:hAnsi="Calibri" w:cs="Calibri"/>
        </w:rPr>
        <w:tab/>
        <w:t>Sinalizações e leitores do painel de acordo com as normas de trânsito brasileiro; sistema                elétrico satisfatório às necessidades de acionamento do motor de partida; painel</w:t>
      </w:r>
    </w:p>
    <w:p w14:paraId="6D054F20" w14:textId="77777777" w:rsidR="00853640" w:rsidRPr="001A172A" w:rsidRDefault="00853640" w:rsidP="00853640">
      <w:pPr>
        <w:pStyle w:val="PargrafodaLista"/>
        <w:spacing w:before="240" w:after="60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</w:rPr>
        <w:t>•</w:t>
      </w:r>
      <w:r w:rsidRPr="001A172A">
        <w:rPr>
          <w:rFonts w:ascii="Calibri" w:hAnsi="Calibri" w:cs="Calibri"/>
        </w:rPr>
        <w:tab/>
        <w:t>de instrumentos; luzes internas;</w:t>
      </w:r>
    </w:p>
    <w:p w14:paraId="7FB9827F" w14:textId="77777777" w:rsidR="00853640" w:rsidRPr="001A172A" w:rsidRDefault="00853640" w:rsidP="00853640">
      <w:pPr>
        <w:pStyle w:val="PargrafodaLista"/>
        <w:spacing w:before="240" w:after="60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</w:rPr>
        <w:t>•</w:t>
      </w:r>
      <w:r w:rsidRPr="001A172A">
        <w:rPr>
          <w:rFonts w:ascii="Calibri" w:hAnsi="Calibri" w:cs="Calibri"/>
        </w:rPr>
        <w:tab/>
        <w:t>Obs.: Demais itens e acessórios exigidos por lei.</w:t>
      </w:r>
    </w:p>
    <w:p w14:paraId="0AD0365B" w14:textId="77777777" w:rsidR="00853640" w:rsidRPr="001A172A" w:rsidRDefault="00853640" w:rsidP="00853640">
      <w:pPr>
        <w:pStyle w:val="PargrafodaLista"/>
        <w:spacing w:before="240" w:after="60"/>
        <w:jc w:val="both"/>
        <w:rPr>
          <w:rFonts w:ascii="Calibri" w:hAnsi="Calibri" w:cs="Calibri"/>
        </w:rPr>
      </w:pPr>
    </w:p>
    <w:p w14:paraId="70C1EA0B" w14:textId="77777777" w:rsidR="00853640" w:rsidRPr="001A172A" w:rsidRDefault="00853640" w:rsidP="00853640">
      <w:pPr>
        <w:pStyle w:val="PargrafodaLista"/>
        <w:spacing w:before="240" w:after="60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</w:rPr>
        <w:t>•</w:t>
      </w:r>
      <w:r w:rsidRPr="001A172A">
        <w:rPr>
          <w:rFonts w:ascii="Calibri" w:hAnsi="Calibri" w:cs="Calibri"/>
        </w:rPr>
        <w:tab/>
        <w:t>3. Garantia:</w:t>
      </w:r>
    </w:p>
    <w:p w14:paraId="5A3C8F8C" w14:textId="77777777" w:rsidR="00853640" w:rsidRPr="001A172A" w:rsidRDefault="00853640" w:rsidP="00853640">
      <w:pPr>
        <w:pStyle w:val="PargrafodaLista"/>
        <w:spacing w:before="240" w:after="60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</w:rPr>
        <w:t>•</w:t>
      </w:r>
      <w:r w:rsidRPr="001A172A">
        <w:rPr>
          <w:rFonts w:ascii="Calibri" w:hAnsi="Calibri" w:cs="Calibri"/>
        </w:rPr>
        <w:tab/>
        <w:t xml:space="preserve"> Garantia mínima de 12 (doze) meses,</w:t>
      </w:r>
    </w:p>
    <w:p w14:paraId="490FDADD" w14:textId="605BC8E5" w:rsidR="00853640" w:rsidRPr="001A172A" w:rsidRDefault="00853640" w:rsidP="00853640">
      <w:pPr>
        <w:pStyle w:val="PargrafodaLista"/>
        <w:spacing w:before="240" w:after="60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</w:rPr>
        <w:t>•</w:t>
      </w:r>
      <w:r w:rsidRPr="001A172A">
        <w:rPr>
          <w:rFonts w:ascii="Calibri" w:hAnsi="Calibri" w:cs="Calibri"/>
        </w:rPr>
        <w:tab/>
        <w:t>A empresa fornecedora deverá possuir assistência técnica localizada em um raio máximo de 100 km da sede da Prefeitura Municipal.</w:t>
      </w:r>
    </w:p>
    <w:p w14:paraId="3111C334" w14:textId="77777777" w:rsidR="00853640" w:rsidRPr="001A172A" w:rsidRDefault="00982BB8" w:rsidP="00FC4A4A">
      <w:pPr>
        <w:pStyle w:val="NormalWeb"/>
        <w:numPr>
          <w:ilvl w:val="0"/>
          <w:numId w:val="36"/>
        </w:numPr>
        <w:jc w:val="both"/>
        <w:rPr>
          <w:rFonts w:ascii="Calibri" w:hAnsi="Calibri" w:cs="Calibri"/>
          <w:b/>
          <w:bCs/>
          <w:sz w:val="22"/>
          <w:szCs w:val="22"/>
        </w:rPr>
      </w:pPr>
      <w:r w:rsidRPr="001A172A">
        <w:rPr>
          <w:rFonts w:ascii="Calibri" w:hAnsi="Calibri" w:cs="Calibri"/>
          <w:b/>
          <w:bCs/>
          <w:sz w:val="22"/>
          <w:szCs w:val="22"/>
        </w:rPr>
        <w:t xml:space="preserve">Estimativas das quantidades, (18, §1º, IV): </w:t>
      </w:r>
    </w:p>
    <w:p w14:paraId="162D40F5" w14:textId="4BB5E82E" w:rsidR="00D27E5B" w:rsidRPr="001A172A" w:rsidRDefault="00853640" w:rsidP="00853640">
      <w:pPr>
        <w:pStyle w:val="NormalWeb"/>
        <w:ind w:left="720"/>
        <w:jc w:val="both"/>
        <w:rPr>
          <w:rFonts w:ascii="Calibri" w:hAnsi="Calibri" w:cs="Calibri"/>
          <w:b/>
          <w:bCs/>
          <w:sz w:val="22"/>
          <w:szCs w:val="22"/>
        </w:rPr>
      </w:pPr>
      <w:r w:rsidRPr="001A172A">
        <w:rPr>
          <w:rFonts w:ascii="Calibri" w:hAnsi="Calibri" w:cs="Calibri"/>
          <w:b/>
          <w:bCs/>
          <w:sz w:val="22"/>
          <w:szCs w:val="22"/>
        </w:rPr>
        <w:t>Aquisição de 01 (um) VEÍCULO Tipo Pick-up, ano de fabricação e modelo 2026, zero quilômetro, a ser utilizado pelas Secretaria de Obras de São Miguel Arcanjo – SP</w:t>
      </w:r>
      <w:r w:rsidR="00C47218" w:rsidRPr="001A172A">
        <w:rPr>
          <w:rFonts w:ascii="Calibri" w:hAnsi="Calibri" w:cs="Calibri"/>
          <w:b/>
          <w:bCs/>
          <w:sz w:val="22"/>
          <w:szCs w:val="22"/>
        </w:rPr>
        <w:t>.</w:t>
      </w:r>
    </w:p>
    <w:p w14:paraId="44EDF5AF" w14:textId="77F70D38" w:rsidR="00853640" w:rsidRPr="001A172A" w:rsidRDefault="00C47218" w:rsidP="00295DE9">
      <w:pPr>
        <w:pStyle w:val="NormalWeb"/>
        <w:numPr>
          <w:ilvl w:val="0"/>
          <w:numId w:val="36"/>
        </w:numPr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  <w:b/>
          <w:bCs/>
          <w:sz w:val="22"/>
          <w:szCs w:val="22"/>
        </w:rPr>
        <w:t xml:space="preserve">Levantamento de mercado com análise de alternativas possíveis e justificativa da solução escolhida (18, §1º, V): </w:t>
      </w:r>
    </w:p>
    <w:p w14:paraId="13C600E3" w14:textId="39F42643" w:rsidR="00853640" w:rsidRPr="001A172A" w:rsidRDefault="00853640" w:rsidP="00853640">
      <w:pPr>
        <w:pStyle w:val="NormalWeb"/>
        <w:numPr>
          <w:ilvl w:val="0"/>
          <w:numId w:val="45"/>
        </w:numPr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</w:rPr>
        <w:t>Manutenção da frota atual: Alternativa considerada inviável, pois está Secretaria não conta um veículo tipo Pick-up em sua frota, tendo em vista que os veículos disponíveis não possuem características técnicas adequadas para transporte de materiais e circulação em terrenos acidentados, além de apresentarem maior custo de manutenção, segue abaixo relação de veículos disponíveis para Secretaria de Obras:</w:t>
      </w:r>
    </w:p>
    <w:p w14:paraId="24966D84" w14:textId="03D86435" w:rsidR="00853640" w:rsidRPr="001A172A" w:rsidRDefault="00853640" w:rsidP="00853640">
      <w:pPr>
        <w:pStyle w:val="NormalWeb"/>
        <w:numPr>
          <w:ilvl w:val="0"/>
          <w:numId w:val="46"/>
        </w:numPr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</w:rPr>
        <w:lastRenderedPageBreak/>
        <w:t xml:space="preserve">01 (um) </w:t>
      </w:r>
      <w:r w:rsidR="00FA3AAD" w:rsidRPr="001A172A">
        <w:rPr>
          <w:rFonts w:ascii="Calibri" w:hAnsi="Calibri" w:cs="Calibri"/>
        </w:rPr>
        <w:t>veículo, marca</w:t>
      </w:r>
      <w:r w:rsidRPr="001A172A">
        <w:rPr>
          <w:rFonts w:ascii="Calibri" w:hAnsi="Calibri" w:cs="Calibri"/>
        </w:rPr>
        <w:t xml:space="preserve"> Renault</w:t>
      </w:r>
      <w:r w:rsidR="00FA3AAD" w:rsidRPr="001A172A">
        <w:rPr>
          <w:rFonts w:ascii="Calibri" w:hAnsi="Calibri" w:cs="Calibri"/>
        </w:rPr>
        <w:t>, modelo</w:t>
      </w:r>
      <w:r w:rsidRPr="001A172A">
        <w:rPr>
          <w:rFonts w:ascii="Calibri" w:hAnsi="Calibri" w:cs="Calibri"/>
        </w:rPr>
        <w:t xml:space="preserve"> Sandeiro Li</w:t>
      </w:r>
      <w:r w:rsidR="00FA3AAD" w:rsidRPr="001A172A">
        <w:rPr>
          <w:rFonts w:ascii="Calibri" w:hAnsi="Calibri" w:cs="Calibri"/>
        </w:rPr>
        <w:t>v</w:t>
      </w:r>
      <w:r w:rsidRPr="001A172A">
        <w:rPr>
          <w:rFonts w:ascii="Calibri" w:hAnsi="Calibri" w:cs="Calibri"/>
        </w:rPr>
        <w:t>e 1.0, ano de Fabricação</w:t>
      </w:r>
      <w:r w:rsidR="00FA3AAD" w:rsidRPr="001A172A">
        <w:rPr>
          <w:rFonts w:ascii="Calibri" w:hAnsi="Calibri" w:cs="Calibri"/>
        </w:rPr>
        <w:t xml:space="preserve"> 2020 – Placa EXK-4J61, Frota nº 224;</w:t>
      </w:r>
    </w:p>
    <w:p w14:paraId="1F88EF24" w14:textId="77777777" w:rsidR="00FA3AAD" w:rsidRPr="001A172A" w:rsidRDefault="00FA3AAD" w:rsidP="00FA3AAD">
      <w:pPr>
        <w:pStyle w:val="NormalWeb"/>
        <w:ind w:left="1800"/>
        <w:jc w:val="both"/>
        <w:rPr>
          <w:rFonts w:ascii="Calibri" w:hAnsi="Calibri" w:cs="Calibri"/>
        </w:rPr>
      </w:pPr>
    </w:p>
    <w:p w14:paraId="457BA629" w14:textId="27DDD245" w:rsidR="00FA3AAD" w:rsidRPr="001A172A" w:rsidRDefault="00FA3AAD" w:rsidP="00853640">
      <w:pPr>
        <w:pStyle w:val="NormalWeb"/>
        <w:numPr>
          <w:ilvl w:val="0"/>
          <w:numId w:val="46"/>
        </w:numPr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</w:rPr>
        <w:t>01 (um) veiculo, marca Citroen, modelo C3 Live 1.0, anos de Fabricação 2023 – Placa BZA-5H82, Frota nº 238.</w:t>
      </w:r>
    </w:p>
    <w:p w14:paraId="39E539EE" w14:textId="46099213" w:rsidR="00853640" w:rsidRPr="001A172A" w:rsidRDefault="00853640" w:rsidP="00853640">
      <w:pPr>
        <w:pStyle w:val="NormalWeb"/>
        <w:ind w:left="720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</w:rPr>
        <w:t>b) Locação de veículo</w:t>
      </w:r>
      <w:r w:rsidR="00FA3AAD" w:rsidRPr="001A172A">
        <w:rPr>
          <w:rFonts w:ascii="Calibri" w:hAnsi="Calibri" w:cs="Calibri"/>
        </w:rPr>
        <w:t xml:space="preserve">: </w:t>
      </w:r>
      <w:r w:rsidRPr="001A172A">
        <w:rPr>
          <w:rFonts w:ascii="Calibri" w:hAnsi="Calibri" w:cs="Calibri"/>
        </w:rPr>
        <w:t>Embora possível, a locação apresenta custo recorrente e, a médio e longo prazo, mostra-se menos vantajosa economicamente em comparação à aquisição, além de limitar a disponibilidade permanente do veículo</w:t>
      </w:r>
      <w:r w:rsidR="00FA3AAD" w:rsidRPr="001A172A">
        <w:rPr>
          <w:rFonts w:ascii="Calibri" w:hAnsi="Calibri" w:cs="Calibri"/>
        </w:rPr>
        <w:t xml:space="preserve">, sendo que está opção não é vantajosa pois Administração Municipal consta com uma frota já consolidada com </w:t>
      </w:r>
      <w:r w:rsidR="00503200" w:rsidRPr="001A172A">
        <w:rPr>
          <w:rFonts w:ascii="Calibri" w:hAnsi="Calibri" w:cs="Calibri"/>
        </w:rPr>
        <w:t>168 (cento e sessenta e oito) veículos em atividade</w:t>
      </w:r>
      <w:r w:rsidRPr="001A172A">
        <w:rPr>
          <w:rFonts w:ascii="Calibri" w:hAnsi="Calibri" w:cs="Calibri"/>
        </w:rPr>
        <w:t>.</w:t>
      </w:r>
    </w:p>
    <w:p w14:paraId="5BC30498" w14:textId="27C97C51" w:rsidR="00853640" w:rsidRPr="001A172A" w:rsidRDefault="00853640" w:rsidP="00853640">
      <w:pPr>
        <w:pStyle w:val="NormalWeb"/>
        <w:ind w:left="720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</w:rPr>
        <w:t>c) Aquisição de veículo tipo pick-up</w:t>
      </w:r>
      <w:r w:rsidR="00503200" w:rsidRPr="001A172A">
        <w:rPr>
          <w:rFonts w:ascii="Calibri" w:hAnsi="Calibri" w:cs="Calibri"/>
        </w:rPr>
        <w:t xml:space="preserve">, </w:t>
      </w:r>
      <w:r w:rsidRPr="001A172A">
        <w:rPr>
          <w:rFonts w:ascii="Calibri" w:hAnsi="Calibri" w:cs="Calibri"/>
        </w:rPr>
        <w:t>opção escolhida</w:t>
      </w:r>
      <w:r w:rsidR="00503200" w:rsidRPr="001A172A">
        <w:rPr>
          <w:rFonts w:ascii="Calibri" w:hAnsi="Calibri" w:cs="Calibri"/>
        </w:rPr>
        <w:t xml:space="preserve"> por está Secretaria de Obras: </w:t>
      </w:r>
      <w:r w:rsidRPr="001A172A">
        <w:rPr>
          <w:rFonts w:ascii="Calibri" w:hAnsi="Calibri" w:cs="Calibri"/>
        </w:rPr>
        <w:t>A aquisição de veículo próprio revela-se a alternativa mais adequada, garantindo disponibilidade contínua, melhor custo-benefício ao longo do tempo e atendimento pleno às necessidades operacionais da Secretaria.</w:t>
      </w:r>
    </w:p>
    <w:p w14:paraId="63E95E9A" w14:textId="215EE179" w:rsidR="00D27E5B" w:rsidRPr="001A172A" w:rsidRDefault="00C47218" w:rsidP="00D27E5B">
      <w:pPr>
        <w:pStyle w:val="Corpodetexto2"/>
        <w:numPr>
          <w:ilvl w:val="0"/>
          <w:numId w:val="36"/>
        </w:numPr>
        <w:spacing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1A172A">
        <w:rPr>
          <w:rFonts w:ascii="Calibri" w:hAnsi="Calibri" w:cs="Calibri"/>
          <w:b/>
          <w:bCs/>
          <w:sz w:val="22"/>
          <w:szCs w:val="22"/>
        </w:rPr>
        <w:t>Estimativa do valor da contratação, com preços referenciais, (18, §1º, VI):</w:t>
      </w:r>
    </w:p>
    <w:p w14:paraId="740F61DE" w14:textId="35B80E04" w:rsidR="00C47218" w:rsidRPr="001A172A" w:rsidRDefault="00503200" w:rsidP="00503200">
      <w:pPr>
        <w:pStyle w:val="PargrafodaLista"/>
        <w:numPr>
          <w:ilvl w:val="0"/>
          <w:numId w:val="47"/>
        </w:numPr>
        <w:spacing w:after="60"/>
        <w:jc w:val="both"/>
        <w:rPr>
          <w:rFonts w:ascii="Calibri" w:eastAsia="Times New Roman" w:hAnsi="Calibri" w:cs="Calibri"/>
        </w:rPr>
      </w:pPr>
      <w:r w:rsidRPr="001A172A">
        <w:rPr>
          <w:rFonts w:ascii="Calibri" w:eastAsia="Times New Roman" w:hAnsi="Calibri" w:cs="Calibri"/>
        </w:rPr>
        <w:t>STRADA VOLCANO CABINE DUPLA 1.3 FLEX, MARCA FIAT, VALOR R$ 13</w:t>
      </w:r>
      <w:r w:rsidR="00395BF6">
        <w:rPr>
          <w:rFonts w:ascii="Calibri" w:eastAsia="Times New Roman" w:hAnsi="Calibri" w:cs="Calibri"/>
        </w:rPr>
        <w:t>9</w:t>
      </w:r>
      <w:r w:rsidRPr="001A172A">
        <w:rPr>
          <w:rFonts w:ascii="Calibri" w:eastAsia="Times New Roman" w:hAnsi="Calibri" w:cs="Calibri"/>
        </w:rPr>
        <w:t xml:space="preserve">.980,00 (cento e trinta e </w:t>
      </w:r>
      <w:r w:rsidR="00395BF6">
        <w:rPr>
          <w:rFonts w:ascii="Calibri" w:eastAsia="Times New Roman" w:hAnsi="Calibri" w:cs="Calibri"/>
        </w:rPr>
        <w:t>nove</w:t>
      </w:r>
      <w:r w:rsidRPr="001A172A">
        <w:rPr>
          <w:rFonts w:ascii="Calibri" w:eastAsia="Times New Roman" w:hAnsi="Calibri" w:cs="Calibri"/>
        </w:rPr>
        <w:t xml:space="preserve"> mil, novecentos e oitenta reais)</w:t>
      </w:r>
    </w:p>
    <w:p w14:paraId="47A0E860" w14:textId="77777777" w:rsidR="00503200" w:rsidRPr="001A172A" w:rsidRDefault="00503200" w:rsidP="00503200">
      <w:pPr>
        <w:pStyle w:val="PargrafodaLista"/>
        <w:spacing w:after="60"/>
        <w:ind w:left="1175"/>
        <w:jc w:val="both"/>
        <w:rPr>
          <w:rFonts w:ascii="Calibri" w:eastAsia="Times New Roman" w:hAnsi="Calibri" w:cs="Calibri"/>
        </w:rPr>
      </w:pPr>
    </w:p>
    <w:p w14:paraId="6D170135" w14:textId="0720EEA7" w:rsidR="00503200" w:rsidRPr="001A172A" w:rsidRDefault="00503200" w:rsidP="00503200">
      <w:pPr>
        <w:pStyle w:val="PargrafodaLista"/>
        <w:numPr>
          <w:ilvl w:val="0"/>
          <w:numId w:val="47"/>
        </w:numPr>
        <w:spacing w:after="60"/>
        <w:jc w:val="both"/>
        <w:rPr>
          <w:rFonts w:ascii="Calibri" w:eastAsia="Times New Roman" w:hAnsi="Calibri" w:cs="Calibri"/>
        </w:rPr>
      </w:pPr>
      <w:r w:rsidRPr="001A172A">
        <w:rPr>
          <w:rFonts w:ascii="Calibri" w:eastAsia="Times New Roman" w:hAnsi="Calibri" w:cs="Calibri"/>
        </w:rPr>
        <w:t>OROCH INTENSE CABINE CUPLA 1.6 FLEX, MARCA RENAULT, VALOR R$ 134.590,00 (cento e trinta e quatro mil, quinhentos e noventa reais)</w:t>
      </w:r>
    </w:p>
    <w:p w14:paraId="0D4CBD99" w14:textId="77777777" w:rsidR="00503200" w:rsidRPr="001A172A" w:rsidRDefault="00503200" w:rsidP="00503200">
      <w:pPr>
        <w:pStyle w:val="PargrafodaLista"/>
        <w:rPr>
          <w:rFonts w:ascii="Calibri" w:eastAsia="Times New Roman" w:hAnsi="Calibri" w:cs="Calibri"/>
        </w:rPr>
      </w:pPr>
    </w:p>
    <w:p w14:paraId="207026EE" w14:textId="38579416" w:rsidR="00503200" w:rsidRPr="001A172A" w:rsidRDefault="00503200" w:rsidP="00503200">
      <w:pPr>
        <w:pStyle w:val="PargrafodaLista"/>
        <w:numPr>
          <w:ilvl w:val="0"/>
          <w:numId w:val="47"/>
        </w:numPr>
        <w:spacing w:after="60"/>
        <w:jc w:val="both"/>
        <w:rPr>
          <w:rFonts w:ascii="Calibri" w:eastAsia="Times New Roman" w:hAnsi="Calibri" w:cs="Calibri"/>
        </w:rPr>
      </w:pPr>
      <w:r w:rsidRPr="001A172A">
        <w:rPr>
          <w:rFonts w:ascii="Calibri" w:eastAsia="Times New Roman" w:hAnsi="Calibri" w:cs="Calibri"/>
        </w:rPr>
        <w:t>MONTANA MT TURBO CABINE DUPLA 1.2 FLEX, MARCA CHEVROLET, VALOR R$ 15</w:t>
      </w:r>
      <w:r w:rsidR="00395BF6">
        <w:rPr>
          <w:rFonts w:ascii="Calibri" w:eastAsia="Times New Roman" w:hAnsi="Calibri" w:cs="Calibri"/>
        </w:rPr>
        <w:t>1</w:t>
      </w:r>
      <w:r w:rsidRPr="001A172A">
        <w:rPr>
          <w:rFonts w:ascii="Calibri" w:eastAsia="Times New Roman" w:hAnsi="Calibri" w:cs="Calibri"/>
        </w:rPr>
        <w:t>.</w:t>
      </w:r>
      <w:r w:rsidR="00395BF6">
        <w:rPr>
          <w:rFonts w:ascii="Calibri" w:eastAsia="Times New Roman" w:hAnsi="Calibri" w:cs="Calibri"/>
        </w:rPr>
        <w:t>6</w:t>
      </w:r>
      <w:r w:rsidRPr="001A172A">
        <w:rPr>
          <w:rFonts w:ascii="Calibri" w:eastAsia="Times New Roman" w:hAnsi="Calibri" w:cs="Calibri"/>
        </w:rPr>
        <w:t xml:space="preserve">90,00 (cento e </w:t>
      </w:r>
      <w:r w:rsidR="00395BF6">
        <w:rPr>
          <w:rFonts w:ascii="Calibri" w:eastAsia="Times New Roman" w:hAnsi="Calibri" w:cs="Calibri"/>
        </w:rPr>
        <w:t>cinquenta e um</w:t>
      </w:r>
      <w:r w:rsidRPr="001A172A">
        <w:rPr>
          <w:rFonts w:ascii="Calibri" w:eastAsia="Times New Roman" w:hAnsi="Calibri" w:cs="Calibri"/>
        </w:rPr>
        <w:t xml:space="preserve"> mil, </w:t>
      </w:r>
      <w:r w:rsidR="00395BF6">
        <w:rPr>
          <w:rFonts w:ascii="Calibri" w:eastAsia="Times New Roman" w:hAnsi="Calibri" w:cs="Calibri"/>
        </w:rPr>
        <w:t>seiscentos</w:t>
      </w:r>
      <w:r w:rsidRPr="001A172A">
        <w:rPr>
          <w:rFonts w:ascii="Calibri" w:eastAsia="Times New Roman" w:hAnsi="Calibri" w:cs="Calibri"/>
        </w:rPr>
        <w:t xml:space="preserve"> e noventa reais)</w:t>
      </w:r>
    </w:p>
    <w:p w14:paraId="4F7B206D" w14:textId="77777777" w:rsidR="00503200" w:rsidRPr="001A172A" w:rsidRDefault="00503200" w:rsidP="00503200">
      <w:pPr>
        <w:spacing w:after="60"/>
        <w:jc w:val="both"/>
        <w:rPr>
          <w:rFonts w:ascii="Calibri" w:eastAsia="Times New Roman" w:hAnsi="Calibri" w:cs="Calibri"/>
        </w:rPr>
      </w:pPr>
    </w:p>
    <w:p w14:paraId="0F75CAE2" w14:textId="012BBF19" w:rsidR="00D779A2" w:rsidRPr="001A172A" w:rsidRDefault="00D779A2" w:rsidP="00C47218">
      <w:pPr>
        <w:spacing w:after="60"/>
        <w:ind w:firstLine="455"/>
        <w:jc w:val="both"/>
        <w:rPr>
          <w:rFonts w:ascii="Calibri" w:eastAsia="Times New Roman" w:hAnsi="Calibri" w:cs="Calibri"/>
        </w:rPr>
      </w:pPr>
      <w:r w:rsidRPr="001A172A">
        <w:rPr>
          <w:rFonts w:ascii="Calibri" w:eastAsia="Times New Roman" w:hAnsi="Calibri" w:cs="Calibri"/>
        </w:rPr>
        <w:t>Totalizando o valor</w:t>
      </w:r>
      <w:r w:rsidR="0097606C" w:rsidRPr="001A172A">
        <w:rPr>
          <w:rFonts w:ascii="Calibri" w:eastAsia="Times New Roman" w:hAnsi="Calibri" w:cs="Calibri"/>
        </w:rPr>
        <w:t xml:space="preserve"> médio de mercado com base nas 03 (três) cotação acima descritas o montante de</w:t>
      </w:r>
      <w:r w:rsidRPr="001A172A">
        <w:rPr>
          <w:rFonts w:ascii="Calibri" w:eastAsia="Times New Roman" w:hAnsi="Calibri" w:cs="Calibri"/>
        </w:rPr>
        <w:t xml:space="preserve"> R$ </w:t>
      </w:r>
      <w:r w:rsidR="0097606C" w:rsidRPr="001A172A">
        <w:rPr>
          <w:rFonts w:ascii="Calibri" w:eastAsia="Times New Roman" w:hAnsi="Calibri" w:cs="Calibri"/>
        </w:rPr>
        <w:t>1</w:t>
      </w:r>
      <w:r w:rsidR="00395BF6">
        <w:rPr>
          <w:rFonts w:ascii="Calibri" w:eastAsia="Times New Roman" w:hAnsi="Calibri" w:cs="Calibri"/>
        </w:rPr>
        <w:t>42.086</w:t>
      </w:r>
      <w:r w:rsidR="0097606C" w:rsidRPr="001A172A">
        <w:rPr>
          <w:rFonts w:ascii="Calibri" w:eastAsia="Times New Roman" w:hAnsi="Calibri" w:cs="Calibri"/>
        </w:rPr>
        <w:t>,00</w:t>
      </w:r>
      <w:r w:rsidRPr="001A172A">
        <w:rPr>
          <w:rFonts w:ascii="Calibri" w:eastAsia="Times New Roman" w:hAnsi="Calibri" w:cs="Calibri"/>
        </w:rPr>
        <w:t xml:space="preserve"> (</w:t>
      </w:r>
      <w:r w:rsidR="0097606C" w:rsidRPr="001A172A">
        <w:rPr>
          <w:rFonts w:ascii="Calibri" w:eastAsia="Times New Roman" w:hAnsi="Calibri" w:cs="Calibri"/>
        </w:rPr>
        <w:t xml:space="preserve">cento e </w:t>
      </w:r>
      <w:r w:rsidR="00395BF6">
        <w:rPr>
          <w:rFonts w:ascii="Calibri" w:eastAsia="Times New Roman" w:hAnsi="Calibri" w:cs="Calibri"/>
        </w:rPr>
        <w:t>quarenta e dois</w:t>
      </w:r>
      <w:r w:rsidRPr="001A172A">
        <w:rPr>
          <w:rFonts w:ascii="Calibri" w:eastAsia="Times New Roman" w:hAnsi="Calibri" w:cs="Calibri"/>
        </w:rPr>
        <w:t xml:space="preserve"> mil</w:t>
      </w:r>
      <w:r w:rsidR="00395BF6">
        <w:rPr>
          <w:rFonts w:ascii="Calibri" w:eastAsia="Times New Roman" w:hAnsi="Calibri" w:cs="Calibri"/>
        </w:rPr>
        <w:t xml:space="preserve"> e oitenta e seis</w:t>
      </w:r>
      <w:r w:rsidR="00395BF6" w:rsidRPr="001A172A">
        <w:rPr>
          <w:rFonts w:ascii="Calibri" w:eastAsia="Times New Roman" w:hAnsi="Calibri" w:cs="Calibri"/>
        </w:rPr>
        <w:t xml:space="preserve"> reais</w:t>
      </w:r>
      <w:r w:rsidRPr="001A172A">
        <w:rPr>
          <w:rFonts w:ascii="Calibri" w:eastAsia="Times New Roman" w:hAnsi="Calibri" w:cs="Calibri"/>
        </w:rPr>
        <w:t>)</w:t>
      </w:r>
      <w:r w:rsidR="001A172A">
        <w:rPr>
          <w:rFonts w:ascii="Calibri" w:eastAsia="Times New Roman" w:hAnsi="Calibri" w:cs="Calibri"/>
        </w:rPr>
        <w:t>, conforme orçamento em anexo.</w:t>
      </w:r>
    </w:p>
    <w:p w14:paraId="0D2A7D6F" w14:textId="6351CB87" w:rsidR="00C47218" w:rsidRPr="001A172A" w:rsidRDefault="00C47218" w:rsidP="00C47218">
      <w:pPr>
        <w:spacing w:after="60"/>
        <w:ind w:firstLine="455"/>
        <w:jc w:val="both"/>
        <w:rPr>
          <w:rFonts w:ascii="Calibri" w:eastAsia="Times New Roman" w:hAnsi="Calibri" w:cs="Calibri"/>
        </w:rPr>
      </w:pPr>
      <w:r w:rsidRPr="001A172A">
        <w:rPr>
          <w:rFonts w:ascii="Calibri" w:eastAsia="Times New Roman" w:hAnsi="Calibri" w:cs="Calibri"/>
        </w:rPr>
        <w:t>Esses valores é uma média de preços entre orçamentos obtidos de três fornecedores distintos que estão em anexo a esse documento</w:t>
      </w:r>
      <w:r w:rsidR="005E4F1A" w:rsidRPr="001A172A">
        <w:rPr>
          <w:rFonts w:ascii="Calibri" w:eastAsia="Times New Roman" w:hAnsi="Calibri" w:cs="Calibri"/>
        </w:rPr>
        <w:t xml:space="preserve">, considerando que os valores levantados por esta Secretaria, tem como objetivo uma estimativa básica para fins de reserva orçamentaria, cabe ao setor de compras a aplicação de outras metodologias, conforme a natureza do objeto e as particularidades do mercado.  </w:t>
      </w:r>
    </w:p>
    <w:p w14:paraId="53F9D66E" w14:textId="77777777" w:rsidR="0097606C" w:rsidRPr="001A172A" w:rsidRDefault="0097606C" w:rsidP="00C47218">
      <w:pPr>
        <w:spacing w:after="60"/>
        <w:ind w:firstLine="455"/>
        <w:jc w:val="both"/>
        <w:rPr>
          <w:rFonts w:ascii="Calibri" w:eastAsia="Times New Roman" w:hAnsi="Calibri" w:cs="Calibri"/>
        </w:rPr>
      </w:pPr>
    </w:p>
    <w:p w14:paraId="321AC180" w14:textId="4EBDD2EE" w:rsidR="00C47218" w:rsidRPr="001A172A" w:rsidRDefault="00C47218" w:rsidP="00C47218">
      <w:pPr>
        <w:spacing w:after="0" w:line="240" w:lineRule="auto"/>
        <w:ind w:firstLine="455"/>
        <w:jc w:val="both"/>
        <w:rPr>
          <w:rFonts w:ascii="Calibri" w:eastAsia="Times New Roman" w:hAnsi="Calibri" w:cs="Calibri"/>
          <w:b/>
          <w:bCs/>
        </w:rPr>
      </w:pPr>
      <w:r w:rsidRPr="001A172A">
        <w:rPr>
          <w:rFonts w:ascii="Calibri" w:eastAsia="Times New Roman" w:hAnsi="Calibri" w:cs="Calibri"/>
          <w:b/>
          <w:bCs/>
        </w:rPr>
        <w:t>A ficha orçamentária usada para o pagamento será a de nº</w:t>
      </w:r>
      <w:r w:rsidR="0097606C" w:rsidRPr="001A172A">
        <w:rPr>
          <w:rFonts w:ascii="Calibri" w:eastAsia="Times New Roman" w:hAnsi="Calibri" w:cs="Calibri"/>
          <w:b/>
          <w:bCs/>
        </w:rPr>
        <w:t xml:space="preserve"> 58</w:t>
      </w:r>
      <w:r w:rsidRPr="001A172A">
        <w:rPr>
          <w:rFonts w:ascii="Calibri" w:eastAsia="Times New Roman" w:hAnsi="Calibri" w:cs="Calibri"/>
          <w:b/>
          <w:bCs/>
        </w:rPr>
        <w:t xml:space="preserve"> da secretaria de obras.</w:t>
      </w:r>
    </w:p>
    <w:p w14:paraId="242A726F" w14:textId="44416FD6" w:rsidR="005E4F1A" w:rsidRPr="001A172A" w:rsidRDefault="005E4F1A" w:rsidP="00C47218">
      <w:pPr>
        <w:spacing w:after="0" w:line="240" w:lineRule="auto"/>
        <w:ind w:firstLine="455"/>
        <w:jc w:val="both"/>
        <w:rPr>
          <w:rFonts w:ascii="Calibri" w:eastAsia="Times New Roman" w:hAnsi="Calibri" w:cs="Calibri"/>
          <w:b/>
          <w:bCs/>
        </w:rPr>
      </w:pPr>
    </w:p>
    <w:p w14:paraId="28C3F879" w14:textId="19212AFE" w:rsidR="0097606C" w:rsidRPr="001A172A" w:rsidRDefault="005E4F1A" w:rsidP="0097606C">
      <w:pPr>
        <w:pStyle w:val="NormalWeb"/>
        <w:numPr>
          <w:ilvl w:val="0"/>
          <w:numId w:val="36"/>
        </w:numPr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  <w:b/>
          <w:bCs/>
        </w:rPr>
        <w:t>A solução a ser contratada</w:t>
      </w:r>
      <w:r w:rsidRPr="001A172A">
        <w:rPr>
          <w:rFonts w:ascii="Calibri" w:hAnsi="Calibri" w:cs="Calibri"/>
        </w:rPr>
        <w:t>:</w:t>
      </w:r>
      <w:r w:rsidR="0097606C" w:rsidRPr="001A172A">
        <w:rPr>
          <w:rFonts w:ascii="Calibri" w:hAnsi="Calibri" w:cs="Calibri"/>
        </w:rPr>
        <w:t xml:space="preserve"> A solução proposta consiste na aquisição de 01 (um) veículo tipo pick-up, cabine dupla, ano de fabricação e modelo 2026, zero quilômetro, destinado ao atendimento das demandas operacionais da Secretaria Municipal de Obras.</w:t>
      </w:r>
    </w:p>
    <w:p w14:paraId="42689B8A" w14:textId="77777777" w:rsidR="0097606C" w:rsidRPr="001A172A" w:rsidRDefault="0097606C" w:rsidP="0097606C">
      <w:pPr>
        <w:pStyle w:val="NormalWeb"/>
        <w:ind w:left="720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</w:rPr>
        <w:t xml:space="preserve">O fornecimento compreenderá a entrega do veículo em perfeitas condições de uso, devidamente emplacado, licenciado e acompanhado de todos os itens obrigatórios </w:t>
      </w:r>
      <w:r w:rsidRPr="001A172A">
        <w:rPr>
          <w:rFonts w:ascii="Calibri" w:hAnsi="Calibri" w:cs="Calibri"/>
        </w:rPr>
        <w:lastRenderedPageBreak/>
        <w:t>exigidos pela legislação de trânsito vigente, bem como manual do proprietário e certificado de garantia do fabricante.</w:t>
      </w:r>
    </w:p>
    <w:p w14:paraId="7106ED9A" w14:textId="12170E3F" w:rsidR="0097606C" w:rsidRPr="001A172A" w:rsidRDefault="0097606C" w:rsidP="0097606C">
      <w:pPr>
        <w:pStyle w:val="NormalWeb"/>
        <w:ind w:left="720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</w:rPr>
        <w:t>A manutenção corretiva e preventiva do veículo, durante o período de garantia, será realizada por meio da rede autorizada do fabricante, conforme condições estabelecidas na garantia de fábrica.</w:t>
      </w:r>
    </w:p>
    <w:p w14:paraId="00BCDA7D" w14:textId="2CF1DF9B" w:rsidR="0097606C" w:rsidRPr="001A172A" w:rsidRDefault="0097606C" w:rsidP="0097606C">
      <w:pPr>
        <w:pStyle w:val="NormalWeb"/>
        <w:ind w:left="720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</w:rPr>
        <w:t>Após o término do prazo de garantia, as manutenções necessárias serão executadas conforme os procedimentos rotineiros adotados pela Administração Municipal para a gestão de sua frota, mediante contratação específica quando necessário ou utilização de oficinas credenciadas, observada a legislação aplicável.</w:t>
      </w:r>
    </w:p>
    <w:p w14:paraId="0E73C59E" w14:textId="43FF3A7A" w:rsidR="0097606C" w:rsidRPr="001A172A" w:rsidRDefault="0097606C" w:rsidP="0097606C">
      <w:pPr>
        <w:pStyle w:val="NormalWeb"/>
        <w:ind w:left="720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</w:rPr>
        <w:t>A assistência técnica será prestada sempre que demandada, garantindo a operacionalidade contínua do veículo, a segurança dos servidores e a adequada prestação dos serviços públicos, assegurando, assim, a efetividade da solução ao longo de sua vida útil.</w:t>
      </w:r>
    </w:p>
    <w:p w14:paraId="15B210B7" w14:textId="13118632" w:rsidR="00B22261" w:rsidRPr="001A172A" w:rsidRDefault="00BF02D1" w:rsidP="00B22261">
      <w:pPr>
        <w:pStyle w:val="PargrafodaLista"/>
        <w:numPr>
          <w:ilvl w:val="0"/>
          <w:numId w:val="36"/>
        </w:numPr>
        <w:spacing w:after="0" w:line="240" w:lineRule="auto"/>
        <w:jc w:val="both"/>
        <w:rPr>
          <w:rFonts w:ascii="Calibri" w:hAnsi="Calibri" w:cs="Calibri"/>
          <w:bCs/>
        </w:rPr>
      </w:pPr>
      <w:r w:rsidRPr="001A172A">
        <w:rPr>
          <w:rFonts w:ascii="Calibri" w:eastAsia="Times New Roman" w:hAnsi="Calibri" w:cs="Calibri"/>
          <w:b/>
          <w:bCs/>
          <w:lang w:eastAsia="pt-BR"/>
        </w:rPr>
        <w:t>Justificativa para não parcelamento da contratação (18, §1º, VIII)</w:t>
      </w:r>
      <w:r w:rsidRPr="001A172A">
        <w:rPr>
          <w:rFonts w:ascii="Calibri" w:eastAsia="Times New Roman" w:hAnsi="Calibri" w:cs="Calibri"/>
          <w:lang w:eastAsia="pt-BR"/>
        </w:rPr>
        <w:t xml:space="preserve">: </w:t>
      </w:r>
      <w:r w:rsidR="00B22261" w:rsidRPr="001A172A">
        <w:rPr>
          <w:rFonts w:ascii="Calibri" w:hAnsi="Calibri" w:cs="Calibri"/>
          <w:bCs/>
        </w:rPr>
        <w:t>O objeto da presente contratação consiste na aquisição de 01 (um) veículo tipo pick-up, cabine dupla, zero quilômetro, caracterizando-se como bem indivisível, cuja funcionalidade, desempenho e garantia dependem do fornecimento do conjunto completo e integrado.</w:t>
      </w:r>
    </w:p>
    <w:p w14:paraId="6B380C34" w14:textId="77777777" w:rsidR="00B22261" w:rsidRPr="001A172A" w:rsidRDefault="00B22261" w:rsidP="00B22261">
      <w:pPr>
        <w:pStyle w:val="PargrafodaLista"/>
        <w:spacing w:after="0" w:line="240" w:lineRule="auto"/>
        <w:jc w:val="both"/>
        <w:rPr>
          <w:rFonts w:ascii="Calibri" w:hAnsi="Calibri" w:cs="Calibri"/>
          <w:bCs/>
        </w:rPr>
      </w:pPr>
    </w:p>
    <w:p w14:paraId="40104FB3" w14:textId="579693AB" w:rsidR="00B22261" w:rsidRPr="001A172A" w:rsidRDefault="00B22261" w:rsidP="00B22261">
      <w:pPr>
        <w:pStyle w:val="PargrafodaLista"/>
        <w:spacing w:after="0" w:line="240" w:lineRule="auto"/>
        <w:jc w:val="both"/>
        <w:rPr>
          <w:rFonts w:ascii="Calibri" w:hAnsi="Calibri" w:cs="Calibri"/>
          <w:bCs/>
        </w:rPr>
      </w:pPr>
      <w:r w:rsidRPr="001A172A">
        <w:rPr>
          <w:rFonts w:ascii="Calibri" w:hAnsi="Calibri" w:cs="Calibri"/>
          <w:bCs/>
        </w:rPr>
        <w:t>Ressalta-se, ainda, que o quantitativo reduzido do objeto 01 (um) veiculo, inviabiliza o parcelamento sem prejuízo ao interesse público, não havendo possibilidade de fracionamento que resulte em melhor aproveitamento dos recursos públicos ou ampliação da competitividade do certame.</w:t>
      </w:r>
    </w:p>
    <w:p w14:paraId="4CCE5CB8" w14:textId="77777777" w:rsidR="00B22261" w:rsidRPr="001A172A" w:rsidRDefault="00B22261" w:rsidP="00B22261">
      <w:pPr>
        <w:pStyle w:val="PargrafodaLista"/>
        <w:spacing w:after="0" w:line="240" w:lineRule="auto"/>
        <w:jc w:val="both"/>
        <w:rPr>
          <w:rFonts w:ascii="Calibri" w:hAnsi="Calibri" w:cs="Calibri"/>
          <w:bCs/>
        </w:rPr>
      </w:pPr>
    </w:p>
    <w:p w14:paraId="1872CF54" w14:textId="46ABDFB0" w:rsidR="00BF02D1" w:rsidRPr="001A172A" w:rsidRDefault="00B22261" w:rsidP="00B22261">
      <w:pPr>
        <w:pStyle w:val="PargrafodaLista"/>
        <w:spacing w:after="0" w:line="240" w:lineRule="auto"/>
        <w:jc w:val="both"/>
        <w:rPr>
          <w:rFonts w:ascii="Calibri" w:hAnsi="Calibri" w:cs="Calibri"/>
          <w:bCs/>
        </w:rPr>
      </w:pPr>
      <w:r w:rsidRPr="001A172A">
        <w:rPr>
          <w:rFonts w:ascii="Calibri" w:hAnsi="Calibri" w:cs="Calibri"/>
          <w:bCs/>
        </w:rPr>
        <w:t>Dessa forma, a contratação em lote único mostra-se a alternativa mais adequada, em observância aos princípios da eficiência, economicidade e planejamento, atendendo plenamente às necessidades da Secretaria Municipal de Obras</w:t>
      </w:r>
      <w:r w:rsidR="00BF02D1" w:rsidRPr="001A172A">
        <w:rPr>
          <w:rFonts w:ascii="Calibri" w:hAnsi="Calibri" w:cs="Calibri"/>
          <w:bCs/>
        </w:rPr>
        <w:t>.</w:t>
      </w:r>
    </w:p>
    <w:p w14:paraId="07887A26" w14:textId="77777777" w:rsidR="00BF02D1" w:rsidRPr="001A172A" w:rsidRDefault="00BF02D1" w:rsidP="00BF02D1">
      <w:pPr>
        <w:spacing w:after="0" w:line="240" w:lineRule="auto"/>
        <w:ind w:firstLine="360"/>
        <w:jc w:val="both"/>
        <w:rPr>
          <w:rFonts w:ascii="Calibri" w:eastAsia="Tahoma" w:hAnsi="Calibri" w:cs="Calibri"/>
        </w:rPr>
      </w:pPr>
    </w:p>
    <w:p w14:paraId="15E5E74A" w14:textId="77777777" w:rsidR="00B22261" w:rsidRPr="001A172A" w:rsidRDefault="005A71A7" w:rsidP="00B22261">
      <w:pPr>
        <w:pStyle w:val="NormalWeb"/>
        <w:numPr>
          <w:ilvl w:val="0"/>
          <w:numId w:val="36"/>
        </w:numPr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  <w:b/>
          <w:bCs/>
        </w:rPr>
        <w:t xml:space="preserve">Resultados pretendidos em termos de economicidade e aproveitamento dos recursos disponíveis (18, §1º, IX): </w:t>
      </w:r>
      <w:r w:rsidR="002B1306" w:rsidRPr="001A172A">
        <w:rPr>
          <w:rFonts w:ascii="Calibri" w:hAnsi="Calibri" w:cs="Calibri"/>
          <w:b/>
          <w:bCs/>
        </w:rPr>
        <w:t xml:space="preserve"> </w:t>
      </w:r>
      <w:r w:rsidR="00B22261" w:rsidRPr="001A172A">
        <w:rPr>
          <w:rFonts w:ascii="Calibri" w:hAnsi="Calibri" w:cs="Calibri"/>
        </w:rPr>
        <w:t>Com a presente contratação, pretende-se alcançar resultados concretos em termos de economicidade, eficiência administrativa e melhor aproveitamento dos recursos públicos disponíveis, assegurando a adequada execução das atividades da Secretaria Municipal de Obras.</w:t>
      </w:r>
    </w:p>
    <w:p w14:paraId="42214C93" w14:textId="77777777" w:rsidR="00B22261" w:rsidRPr="001A172A" w:rsidRDefault="00B22261" w:rsidP="00B22261">
      <w:pPr>
        <w:pStyle w:val="NormalWeb"/>
        <w:ind w:left="720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</w:rPr>
        <w:t>A aquisição de veículo com características técnicas compatíveis com as demandas operacionais permitirá a redução de custos indiretos, tais como gastos excessivos com manutenção corretiva de veículos inadequados, locações recorrentes e deslocamentos ineficientes, além de minimizar interrupções na prestação dos serviços públicos.</w:t>
      </w:r>
    </w:p>
    <w:p w14:paraId="59F83EBA" w14:textId="77777777" w:rsidR="00B22261" w:rsidRPr="001A172A" w:rsidRDefault="00B22261" w:rsidP="00B22261">
      <w:pPr>
        <w:pStyle w:val="NormalWeb"/>
        <w:ind w:left="720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</w:rPr>
        <w:t>Espera-se, ainda, a otimização do uso da frota municipal, com maior disponibilidade, confiabilidade e vida útil do bem, contribuindo para o planejamento racional das atividades e para a redução do tempo de resposta às demandas da população.</w:t>
      </w:r>
    </w:p>
    <w:p w14:paraId="6FBF33F8" w14:textId="2255D574" w:rsidR="005A71A7" w:rsidRPr="001A172A" w:rsidRDefault="00B22261" w:rsidP="00B22261">
      <w:pPr>
        <w:pStyle w:val="NormalWeb"/>
        <w:ind w:left="720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</w:rPr>
        <w:t xml:space="preserve">A realização do procedimento licitatório, com ampla concorrência e pesquisa de preços, possibilitará a contratação da proposta mais vantajosa para a Administração, assegurando </w:t>
      </w:r>
      <w:r w:rsidRPr="001A172A">
        <w:rPr>
          <w:rFonts w:ascii="Calibri" w:hAnsi="Calibri" w:cs="Calibri"/>
        </w:rPr>
        <w:lastRenderedPageBreak/>
        <w:t>a observância dos princípios da economicidade, eficiência e interesse público, conforme preconiza a Lei Federal nº 14.133/2021</w:t>
      </w:r>
      <w:r w:rsidR="005A71A7" w:rsidRPr="001A172A">
        <w:rPr>
          <w:rFonts w:ascii="Calibri" w:hAnsi="Calibri" w:cs="Calibri"/>
        </w:rPr>
        <w:t>.</w:t>
      </w:r>
    </w:p>
    <w:p w14:paraId="6E407024" w14:textId="1DA0ADD6" w:rsidR="00B22261" w:rsidRPr="001A172A" w:rsidRDefault="004F032B" w:rsidP="00B22261">
      <w:pPr>
        <w:pStyle w:val="PargrafodaLista"/>
        <w:numPr>
          <w:ilvl w:val="0"/>
          <w:numId w:val="36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 w:rsidRPr="001A172A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Providências prévias à celebração do contrato, incluindo capacitação de servidores para fiscalização e gestão (18, §1º, X)</w:t>
      </w:r>
      <w:r w:rsidRPr="001A172A">
        <w:rPr>
          <w:rFonts w:ascii="Calibri" w:eastAsia="Times New Roman" w:hAnsi="Calibri" w:cs="Calibri"/>
          <w:sz w:val="24"/>
          <w:szCs w:val="24"/>
          <w:lang w:eastAsia="pt-BR"/>
        </w:rPr>
        <w:t>:</w:t>
      </w:r>
      <w:r w:rsidR="00B22261" w:rsidRPr="001A172A">
        <w:rPr>
          <w:rFonts w:ascii="Calibri" w:hAnsi="Calibri" w:cs="Calibri"/>
        </w:rPr>
        <w:t xml:space="preserve"> </w:t>
      </w:r>
      <w:r w:rsidR="00B22261" w:rsidRPr="001A172A">
        <w:rPr>
          <w:rFonts w:ascii="Calibri" w:eastAsia="Times New Roman" w:hAnsi="Calibri" w:cs="Calibri"/>
          <w:sz w:val="24"/>
          <w:szCs w:val="24"/>
          <w:lang w:eastAsia="pt-BR"/>
        </w:rPr>
        <w:t>Previamente à celebração do contrato, serão adotadas as providências administrativas necessárias à adequada formalização e execução da contratação, incluindo a verificação da disponibilidade orçamentária, a compatibilidade da despesa com o planejamento anual e a regular instrução do processo licitatório.</w:t>
      </w:r>
    </w:p>
    <w:p w14:paraId="391AFD4E" w14:textId="77777777" w:rsidR="00B22261" w:rsidRPr="001A172A" w:rsidRDefault="00B22261" w:rsidP="00B22261">
      <w:pPr>
        <w:pStyle w:val="PargrafodaLista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</w:p>
    <w:p w14:paraId="5B746649" w14:textId="73390821" w:rsidR="00B22261" w:rsidRPr="001A172A" w:rsidRDefault="00B22261" w:rsidP="00B22261">
      <w:pPr>
        <w:pStyle w:val="PargrafodaLista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 w:rsidRPr="001A172A">
        <w:rPr>
          <w:rFonts w:ascii="Calibri" w:eastAsia="Times New Roman" w:hAnsi="Calibri" w:cs="Calibri"/>
          <w:sz w:val="24"/>
          <w:szCs w:val="24"/>
          <w:lang w:eastAsia="pt-BR"/>
        </w:rPr>
        <w:t xml:space="preserve">Serão formalmente designado servidor responsável Sr. </w:t>
      </w:r>
      <w:r w:rsidRPr="001A172A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Gabriel </w:t>
      </w:r>
      <w:proofErr w:type="spellStart"/>
      <w:r w:rsidRPr="001A172A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T</w:t>
      </w:r>
      <w:r w:rsidR="00395BF6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h</w:t>
      </w:r>
      <w:r w:rsidRPr="001A172A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ibes</w:t>
      </w:r>
      <w:proofErr w:type="spellEnd"/>
      <w:r w:rsidRPr="001A172A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, Cargo Engenheiro Civil</w:t>
      </w:r>
      <w:r w:rsidR="001E690B" w:rsidRPr="001A172A">
        <w:rPr>
          <w:rFonts w:ascii="Calibri" w:eastAsia="Times New Roman" w:hAnsi="Calibri" w:cs="Calibri"/>
          <w:sz w:val="24"/>
          <w:szCs w:val="24"/>
          <w:lang w:eastAsia="pt-BR"/>
        </w:rPr>
        <w:t xml:space="preserve">, como </w:t>
      </w:r>
      <w:r w:rsidRPr="001A172A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fiscal</w:t>
      </w:r>
      <w:r w:rsidR="001E690B" w:rsidRPr="001A172A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 </w:t>
      </w:r>
      <w:r w:rsidRPr="001A172A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do contrato</w:t>
      </w:r>
      <w:r w:rsidRPr="001A172A">
        <w:rPr>
          <w:rFonts w:ascii="Calibri" w:eastAsia="Times New Roman" w:hAnsi="Calibri" w:cs="Calibri"/>
          <w:sz w:val="24"/>
          <w:szCs w:val="24"/>
          <w:lang w:eastAsia="pt-BR"/>
        </w:rPr>
        <w:t>, nos termos do art. 117 da Lei Federal nº 14.133/2021, com atribuições claramente definidas quanto ao acompanhamento da entrega do veículo, verificação do cumprimento das especificações técnicas, conferência da documentação fiscal e controle das condições de garantia.</w:t>
      </w:r>
    </w:p>
    <w:p w14:paraId="1B84ED44" w14:textId="77777777" w:rsidR="00B22261" w:rsidRPr="001A172A" w:rsidRDefault="00B22261" w:rsidP="001E690B">
      <w:pPr>
        <w:pStyle w:val="PargrafodaLista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</w:p>
    <w:p w14:paraId="558F0F03" w14:textId="658C06B4" w:rsidR="00B22261" w:rsidRPr="001A172A" w:rsidRDefault="00B22261" w:rsidP="001E690B">
      <w:pPr>
        <w:pStyle w:val="PargrafodaLista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 w:rsidRPr="001A172A">
        <w:rPr>
          <w:rFonts w:ascii="Calibri" w:eastAsia="Times New Roman" w:hAnsi="Calibri" w:cs="Calibri"/>
          <w:sz w:val="24"/>
          <w:szCs w:val="24"/>
          <w:lang w:eastAsia="pt-BR"/>
        </w:rPr>
        <w:t xml:space="preserve">Quando necessário, será promovida a capacitação </w:t>
      </w:r>
      <w:r w:rsidR="001E690B" w:rsidRPr="001A172A">
        <w:rPr>
          <w:rFonts w:ascii="Calibri" w:eastAsia="Times New Roman" w:hAnsi="Calibri" w:cs="Calibri"/>
          <w:sz w:val="24"/>
          <w:szCs w:val="24"/>
          <w:lang w:eastAsia="pt-BR"/>
        </w:rPr>
        <w:t>e</w:t>
      </w:r>
      <w:r w:rsidRPr="001A172A">
        <w:rPr>
          <w:rFonts w:ascii="Calibri" w:eastAsia="Times New Roman" w:hAnsi="Calibri" w:cs="Calibri"/>
          <w:sz w:val="24"/>
          <w:szCs w:val="24"/>
          <w:lang w:eastAsia="pt-BR"/>
        </w:rPr>
        <w:t xml:space="preserve"> orientação dos servidores designados</w:t>
      </w:r>
      <w:r w:rsidR="001E690B" w:rsidRPr="001A172A">
        <w:rPr>
          <w:rFonts w:ascii="Calibri" w:eastAsia="Times New Roman" w:hAnsi="Calibri" w:cs="Calibri"/>
          <w:sz w:val="24"/>
          <w:szCs w:val="24"/>
          <w:lang w:eastAsia="pt-BR"/>
        </w:rPr>
        <w:t xml:space="preserve"> e devidamente habilitados</w:t>
      </w:r>
      <w:r w:rsidRPr="001A172A">
        <w:rPr>
          <w:rFonts w:ascii="Calibri" w:eastAsia="Times New Roman" w:hAnsi="Calibri" w:cs="Calibri"/>
          <w:sz w:val="24"/>
          <w:szCs w:val="24"/>
          <w:lang w:eastAsia="pt-BR"/>
        </w:rPr>
        <w:t xml:space="preserve">, por meio de treinamentos internos, manuais, instruções normativas, visando assegurar o correto </w:t>
      </w:r>
      <w:r w:rsidR="001E690B" w:rsidRPr="001A172A">
        <w:rPr>
          <w:rFonts w:ascii="Calibri" w:eastAsia="Times New Roman" w:hAnsi="Calibri" w:cs="Calibri"/>
          <w:sz w:val="24"/>
          <w:szCs w:val="24"/>
          <w:lang w:eastAsia="pt-BR"/>
        </w:rPr>
        <w:t>uso e conservação do veículo</w:t>
      </w:r>
      <w:r w:rsidRPr="001A172A">
        <w:rPr>
          <w:rFonts w:ascii="Calibri" w:eastAsia="Times New Roman" w:hAnsi="Calibri" w:cs="Calibri"/>
          <w:sz w:val="24"/>
          <w:szCs w:val="24"/>
          <w:lang w:eastAsia="pt-BR"/>
        </w:rPr>
        <w:t xml:space="preserve">, e </w:t>
      </w:r>
      <w:r w:rsidR="001E690B" w:rsidRPr="001A172A">
        <w:rPr>
          <w:rFonts w:ascii="Calibri" w:eastAsia="Times New Roman" w:hAnsi="Calibri" w:cs="Calibri"/>
          <w:sz w:val="24"/>
          <w:szCs w:val="24"/>
          <w:lang w:eastAsia="pt-BR"/>
        </w:rPr>
        <w:t>desta forma,</w:t>
      </w:r>
      <w:r w:rsidRPr="001A172A">
        <w:rPr>
          <w:rFonts w:ascii="Calibri" w:eastAsia="Times New Roman" w:hAnsi="Calibri" w:cs="Calibri"/>
          <w:sz w:val="24"/>
          <w:szCs w:val="24"/>
          <w:lang w:eastAsia="pt-BR"/>
        </w:rPr>
        <w:t xml:space="preserve"> mitiga</w:t>
      </w:r>
      <w:r w:rsidR="001E690B" w:rsidRPr="001A172A">
        <w:rPr>
          <w:rFonts w:ascii="Calibri" w:eastAsia="Times New Roman" w:hAnsi="Calibri" w:cs="Calibri"/>
          <w:sz w:val="24"/>
          <w:szCs w:val="24"/>
          <w:lang w:eastAsia="pt-BR"/>
        </w:rPr>
        <w:t>ndo</w:t>
      </w:r>
      <w:r w:rsidRPr="001A172A">
        <w:rPr>
          <w:rFonts w:ascii="Calibri" w:eastAsia="Times New Roman" w:hAnsi="Calibri" w:cs="Calibri"/>
          <w:sz w:val="24"/>
          <w:szCs w:val="24"/>
          <w:lang w:eastAsia="pt-BR"/>
        </w:rPr>
        <w:t xml:space="preserve"> </w:t>
      </w:r>
      <w:r w:rsidR="001E690B" w:rsidRPr="001A172A">
        <w:rPr>
          <w:rFonts w:ascii="Calibri" w:eastAsia="Times New Roman" w:hAnsi="Calibri" w:cs="Calibri"/>
          <w:sz w:val="24"/>
          <w:szCs w:val="24"/>
          <w:lang w:eastAsia="pt-BR"/>
        </w:rPr>
        <w:t>os</w:t>
      </w:r>
      <w:r w:rsidRPr="001A172A">
        <w:rPr>
          <w:rFonts w:ascii="Calibri" w:eastAsia="Times New Roman" w:hAnsi="Calibri" w:cs="Calibri"/>
          <w:sz w:val="24"/>
          <w:szCs w:val="24"/>
          <w:lang w:eastAsia="pt-BR"/>
        </w:rPr>
        <w:t xml:space="preserve"> riscos durante a execução</w:t>
      </w:r>
      <w:r w:rsidR="001E690B" w:rsidRPr="001A172A">
        <w:rPr>
          <w:rFonts w:ascii="Calibri" w:eastAsia="Times New Roman" w:hAnsi="Calibri" w:cs="Calibri"/>
          <w:sz w:val="24"/>
          <w:szCs w:val="24"/>
          <w:lang w:eastAsia="pt-BR"/>
        </w:rPr>
        <w:t xml:space="preserve"> dos Serviços prestado</w:t>
      </w:r>
      <w:r w:rsidRPr="001A172A">
        <w:rPr>
          <w:rFonts w:ascii="Calibri" w:eastAsia="Times New Roman" w:hAnsi="Calibri" w:cs="Calibri"/>
          <w:sz w:val="24"/>
          <w:szCs w:val="24"/>
          <w:lang w:eastAsia="pt-BR"/>
        </w:rPr>
        <w:t>.</w:t>
      </w:r>
    </w:p>
    <w:p w14:paraId="6C3FC09A" w14:textId="77777777" w:rsidR="00B22261" w:rsidRPr="001A172A" w:rsidRDefault="00B22261" w:rsidP="001E690B">
      <w:pPr>
        <w:pStyle w:val="PargrafodaLista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</w:p>
    <w:p w14:paraId="15AE3443" w14:textId="64CCBDF8" w:rsidR="002B1306" w:rsidRPr="001A172A" w:rsidRDefault="00B22261" w:rsidP="001E690B">
      <w:pPr>
        <w:pStyle w:val="PargrafodaLista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 w:rsidRPr="001A172A">
        <w:rPr>
          <w:rFonts w:ascii="Calibri" w:eastAsia="Times New Roman" w:hAnsi="Calibri" w:cs="Calibri"/>
          <w:sz w:val="24"/>
          <w:szCs w:val="24"/>
          <w:lang w:eastAsia="pt-BR"/>
        </w:rPr>
        <w:t>Adicionalmente, serão providenciados os procedimentos internos para incorporação do bem ao patrimônio municipal, registro no controle de frota e adoção das rotinas administrativas necessárias à utilização e conservação do veículo, garantindo a plena efetividade da contratação.</w:t>
      </w:r>
    </w:p>
    <w:p w14:paraId="0606ABFD" w14:textId="77777777" w:rsidR="004F032B" w:rsidRPr="001A172A" w:rsidRDefault="004F032B" w:rsidP="004F032B">
      <w:pPr>
        <w:pStyle w:val="PargrafodaLista"/>
        <w:spacing w:before="100" w:beforeAutospacing="1" w:after="100" w:afterAutospacing="1" w:line="240" w:lineRule="auto"/>
        <w:rPr>
          <w:rFonts w:ascii="Calibri" w:eastAsia="Times New Roman" w:hAnsi="Calibri" w:cs="Calibri"/>
          <w:sz w:val="24"/>
          <w:szCs w:val="24"/>
          <w:lang w:eastAsia="pt-BR"/>
        </w:rPr>
      </w:pPr>
    </w:p>
    <w:p w14:paraId="316B83F3" w14:textId="2B50F783" w:rsidR="001E690B" w:rsidRPr="001A172A" w:rsidRDefault="00C85FFC" w:rsidP="001E690B">
      <w:pPr>
        <w:pStyle w:val="PargrafodaLista"/>
        <w:numPr>
          <w:ilvl w:val="0"/>
          <w:numId w:val="36"/>
        </w:numPr>
        <w:spacing w:before="100" w:beforeAutospacing="1" w:after="100" w:afterAutospacing="1" w:line="240" w:lineRule="auto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  <w:b/>
          <w:bCs/>
        </w:rPr>
        <w:t xml:space="preserve">Indicação de contratações correlatas e/ou </w:t>
      </w:r>
      <w:r w:rsidR="001A172A" w:rsidRPr="001A172A">
        <w:rPr>
          <w:rFonts w:ascii="Calibri" w:hAnsi="Calibri" w:cs="Calibri"/>
          <w:b/>
          <w:bCs/>
        </w:rPr>
        <w:t>interdependentes</w:t>
      </w:r>
      <w:r w:rsidRPr="001A172A">
        <w:rPr>
          <w:rFonts w:ascii="Calibri" w:hAnsi="Calibri" w:cs="Calibri"/>
          <w:b/>
          <w:bCs/>
        </w:rPr>
        <w:t xml:space="preserve"> (18, §1º, XI):</w:t>
      </w:r>
      <w:r w:rsidR="00D7726C" w:rsidRPr="001A172A">
        <w:rPr>
          <w:rFonts w:ascii="Calibri" w:hAnsi="Calibri" w:cs="Calibri"/>
          <w:b/>
          <w:bCs/>
        </w:rPr>
        <w:t xml:space="preserve"> </w:t>
      </w:r>
      <w:r w:rsidR="001E690B" w:rsidRPr="001A172A">
        <w:rPr>
          <w:rFonts w:ascii="Calibri" w:hAnsi="Calibri" w:cs="Calibri"/>
        </w:rPr>
        <w:t>A presente contratação não possui contratações correlatas ou interdependentes diretas que condicionem sua viabilidade ou execução, uma vez que o objeto consiste na aquisição de bem único e autônomo, apto a atender às necessidades da Secretaria Municipal de Obras de forma independente.</w:t>
      </w:r>
    </w:p>
    <w:p w14:paraId="04B1D341" w14:textId="77777777" w:rsidR="001E690B" w:rsidRPr="001A172A" w:rsidRDefault="001E690B" w:rsidP="001E690B">
      <w:pPr>
        <w:pStyle w:val="PargrafodaLista"/>
        <w:spacing w:before="100" w:beforeAutospacing="1" w:after="100" w:afterAutospacing="1" w:line="240" w:lineRule="auto"/>
        <w:jc w:val="both"/>
        <w:rPr>
          <w:rFonts w:ascii="Calibri" w:hAnsi="Calibri" w:cs="Calibri"/>
        </w:rPr>
      </w:pPr>
    </w:p>
    <w:p w14:paraId="35020D27" w14:textId="5F14DBBD" w:rsidR="001E690B" w:rsidRPr="001A172A" w:rsidRDefault="001E690B" w:rsidP="001E690B">
      <w:pPr>
        <w:pStyle w:val="PargrafodaLista"/>
        <w:spacing w:before="100" w:beforeAutospacing="1" w:after="100" w:afterAutospacing="1" w:line="240" w:lineRule="auto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</w:rPr>
        <w:t xml:space="preserve">Eventuais contratações futuras relacionadas à manutenção, abastecimento, seguro veicular e gestão da frota poderão ocorrer ao longo da vida útil do veículo, conforme as necessidades da Administração, não configurando interdependência para a celebração ou execução do contrato ora pretendido, </w:t>
      </w:r>
      <w:r w:rsidR="00CC4869" w:rsidRPr="001A172A">
        <w:rPr>
          <w:rFonts w:ascii="Calibri" w:hAnsi="Calibri" w:cs="Calibri"/>
        </w:rPr>
        <w:t>observando que t</w:t>
      </w:r>
      <w:r w:rsidRPr="001A172A">
        <w:rPr>
          <w:rFonts w:ascii="Calibri" w:hAnsi="Calibri" w:cs="Calibri"/>
        </w:rPr>
        <w:t>ais contratações não são condições impeditivas para a aquisição principal</w:t>
      </w:r>
      <w:r w:rsidR="00CC4869" w:rsidRPr="001A172A">
        <w:rPr>
          <w:rFonts w:ascii="Calibri" w:hAnsi="Calibri" w:cs="Calibri"/>
        </w:rPr>
        <w:t xml:space="preserve"> do </w:t>
      </w:r>
      <w:r w:rsidR="00CC27A6" w:rsidRPr="001A172A">
        <w:rPr>
          <w:rFonts w:ascii="Calibri" w:hAnsi="Calibri" w:cs="Calibri"/>
        </w:rPr>
        <w:t>veículo</w:t>
      </w:r>
      <w:r w:rsidRPr="001A172A">
        <w:rPr>
          <w:rFonts w:ascii="Calibri" w:hAnsi="Calibri" w:cs="Calibri"/>
        </w:rPr>
        <w:t>, mas complementam sua utilização e maximizam os resultados técnicos e operacionais esperados pelo Município de São Miguel Arcanjo.</w:t>
      </w:r>
    </w:p>
    <w:p w14:paraId="2ABF4EE9" w14:textId="77777777" w:rsidR="001E690B" w:rsidRPr="001A172A" w:rsidRDefault="001E690B" w:rsidP="001E690B">
      <w:pPr>
        <w:pStyle w:val="PargrafodaLista"/>
        <w:spacing w:before="100" w:beforeAutospacing="1" w:after="100" w:afterAutospacing="1" w:line="240" w:lineRule="auto"/>
        <w:jc w:val="both"/>
        <w:rPr>
          <w:rFonts w:ascii="Calibri" w:hAnsi="Calibri" w:cs="Calibri"/>
        </w:rPr>
      </w:pPr>
    </w:p>
    <w:p w14:paraId="03B0D250" w14:textId="08430DE6" w:rsidR="00C85FFC" w:rsidRPr="001A172A" w:rsidRDefault="001E690B" w:rsidP="001E690B">
      <w:pPr>
        <w:pStyle w:val="PargrafodaLista"/>
        <w:spacing w:before="100" w:beforeAutospacing="1" w:after="100" w:afterAutospacing="1" w:line="240" w:lineRule="auto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</w:rPr>
        <w:t>Assim, a inexistência de contratações correlatas ou interdependentes não compromete a eficácia, a economicidade ou a regular execução da presente contratação.</w:t>
      </w:r>
      <w:r w:rsidR="00D7726C" w:rsidRPr="001A172A">
        <w:rPr>
          <w:rFonts w:ascii="Calibri" w:hAnsi="Calibri" w:cs="Calibri"/>
        </w:rPr>
        <w:t>;</w:t>
      </w:r>
    </w:p>
    <w:p w14:paraId="3180F871" w14:textId="77777777" w:rsidR="00C85FFC" w:rsidRPr="001A172A" w:rsidRDefault="00C85FFC" w:rsidP="00C85FFC">
      <w:pPr>
        <w:pStyle w:val="PargrafodaLista"/>
        <w:spacing w:before="100" w:beforeAutospacing="1" w:after="100" w:afterAutospacing="1" w:line="240" w:lineRule="auto"/>
        <w:jc w:val="both"/>
        <w:rPr>
          <w:rFonts w:ascii="Calibri" w:hAnsi="Calibri" w:cs="Calibri"/>
        </w:rPr>
      </w:pPr>
    </w:p>
    <w:p w14:paraId="4DE1419B" w14:textId="77777777" w:rsidR="00CC27A6" w:rsidRPr="001A172A" w:rsidRDefault="00D7726C" w:rsidP="00CC27A6">
      <w:pPr>
        <w:pStyle w:val="PargrafodaLista"/>
        <w:numPr>
          <w:ilvl w:val="0"/>
          <w:numId w:val="36"/>
        </w:numPr>
        <w:spacing w:before="100" w:beforeAutospacing="1" w:after="100" w:afterAutospacing="1" w:line="240" w:lineRule="auto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  <w:b/>
          <w:bCs/>
        </w:rPr>
        <w:t xml:space="preserve">Descrição de impactos ambientais e medidas mitigadoras, incluindo requisitos de sustentabilidade e logística reversa (18, §1º, XII): </w:t>
      </w:r>
      <w:r w:rsidR="00CC27A6" w:rsidRPr="001A172A">
        <w:rPr>
          <w:rFonts w:ascii="Calibri" w:hAnsi="Calibri" w:cs="Calibri"/>
        </w:rPr>
        <w:t>A aquisição do veículo tipo pick-up poderá gerar impactos ambientais indiretos relacionados, principalmente, ao consumo de combustível, à emissão de gases poluentes e à geração de resíduos ao longo de sua vida útil, como óleos lubrificantes, filtros, pneus, baterias e demais componentes automotivos.</w:t>
      </w:r>
    </w:p>
    <w:p w14:paraId="559EB9B0" w14:textId="77777777" w:rsidR="00CC27A6" w:rsidRPr="001A172A" w:rsidRDefault="00CC27A6" w:rsidP="00CC27A6">
      <w:pPr>
        <w:pStyle w:val="PargrafodaLista"/>
        <w:spacing w:before="100" w:beforeAutospacing="1" w:after="100" w:afterAutospacing="1" w:line="240" w:lineRule="auto"/>
        <w:jc w:val="both"/>
        <w:rPr>
          <w:rFonts w:ascii="Calibri" w:hAnsi="Calibri" w:cs="Calibri"/>
        </w:rPr>
      </w:pPr>
    </w:p>
    <w:p w14:paraId="454681BC" w14:textId="77777777" w:rsidR="00CC27A6" w:rsidRPr="001A172A" w:rsidRDefault="00CC27A6" w:rsidP="00CC27A6">
      <w:pPr>
        <w:pStyle w:val="PargrafodaLista"/>
        <w:spacing w:before="100" w:beforeAutospacing="1" w:after="100" w:afterAutospacing="1" w:line="240" w:lineRule="auto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</w:rPr>
        <w:t xml:space="preserve">Como medidas mitigadoras, a contratação priorizará veículo novo, com tecnologia atualizada, atendendo às normas ambientais vigentes, especialmente às exigências do Conselho Nacional do </w:t>
      </w:r>
      <w:r w:rsidRPr="001A172A">
        <w:rPr>
          <w:rFonts w:ascii="Calibri" w:hAnsi="Calibri" w:cs="Calibri"/>
        </w:rPr>
        <w:lastRenderedPageBreak/>
        <w:t>Meio Ambiente – CONAMA e aos padrões de controle de emissões estabelecidos pelo Programa de Controle da Poluição do Ar por Veículos Automotores – PROCONVE.</w:t>
      </w:r>
    </w:p>
    <w:p w14:paraId="3CEBD93F" w14:textId="77777777" w:rsidR="00CC27A6" w:rsidRPr="001A172A" w:rsidRDefault="00CC27A6" w:rsidP="00CC27A6">
      <w:pPr>
        <w:pStyle w:val="PargrafodaLista"/>
        <w:spacing w:before="100" w:beforeAutospacing="1" w:after="100" w:afterAutospacing="1" w:line="240" w:lineRule="auto"/>
        <w:jc w:val="both"/>
        <w:rPr>
          <w:rFonts w:ascii="Calibri" w:hAnsi="Calibri" w:cs="Calibri"/>
        </w:rPr>
      </w:pPr>
    </w:p>
    <w:p w14:paraId="3EFA1875" w14:textId="2568B610" w:rsidR="00CC27A6" w:rsidRPr="001A172A" w:rsidRDefault="00CC27A6" w:rsidP="001A172A">
      <w:pPr>
        <w:spacing w:before="100" w:beforeAutospacing="1" w:after="100" w:afterAutospacing="1" w:line="240" w:lineRule="auto"/>
        <w:ind w:firstLine="708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</w:rPr>
        <w:t>Serão observados requisitos de sustentabilidade, tais como:</w:t>
      </w:r>
      <w:r w:rsidR="001A172A">
        <w:rPr>
          <w:rFonts w:ascii="Calibri" w:hAnsi="Calibri" w:cs="Calibri"/>
        </w:rPr>
        <w:t xml:space="preserve"> </w:t>
      </w:r>
    </w:p>
    <w:p w14:paraId="1B8920CA" w14:textId="77777777" w:rsidR="00CC27A6" w:rsidRPr="001A172A" w:rsidRDefault="00CC27A6" w:rsidP="00CC27A6">
      <w:pPr>
        <w:pStyle w:val="PargrafodaLista"/>
        <w:spacing w:before="100" w:beforeAutospacing="1" w:after="100" w:afterAutospacing="1" w:line="240" w:lineRule="auto"/>
        <w:jc w:val="both"/>
        <w:rPr>
          <w:rFonts w:ascii="Calibri" w:hAnsi="Calibri" w:cs="Calibri"/>
        </w:rPr>
      </w:pPr>
    </w:p>
    <w:p w14:paraId="76BBA884" w14:textId="77777777" w:rsidR="00CC27A6" w:rsidRPr="001A172A" w:rsidRDefault="00CC27A6" w:rsidP="00CC27A6">
      <w:pPr>
        <w:pStyle w:val="PargrafodaLista"/>
        <w:numPr>
          <w:ilvl w:val="0"/>
          <w:numId w:val="48"/>
        </w:numPr>
        <w:spacing w:before="100" w:beforeAutospacing="1" w:after="100" w:afterAutospacing="1" w:line="240" w:lineRule="auto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</w:rPr>
        <w:t>manutenção preventiva periódica, visando maior eficiência energética e redução de emissões;</w:t>
      </w:r>
    </w:p>
    <w:p w14:paraId="183CC691" w14:textId="77777777" w:rsidR="00CC27A6" w:rsidRPr="001A172A" w:rsidRDefault="00CC27A6" w:rsidP="00CC27A6">
      <w:pPr>
        <w:pStyle w:val="PargrafodaLista"/>
        <w:spacing w:before="100" w:beforeAutospacing="1" w:after="100" w:afterAutospacing="1" w:line="240" w:lineRule="auto"/>
        <w:jc w:val="both"/>
        <w:rPr>
          <w:rFonts w:ascii="Calibri" w:hAnsi="Calibri" w:cs="Calibri"/>
        </w:rPr>
      </w:pPr>
    </w:p>
    <w:p w14:paraId="6E9A70D4" w14:textId="77777777" w:rsidR="00CC27A6" w:rsidRPr="001A172A" w:rsidRDefault="00CC27A6" w:rsidP="00CC27A6">
      <w:pPr>
        <w:pStyle w:val="PargrafodaLista"/>
        <w:numPr>
          <w:ilvl w:val="0"/>
          <w:numId w:val="48"/>
        </w:numPr>
        <w:spacing w:before="100" w:beforeAutospacing="1" w:after="100" w:afterAutospacing="1" w:line="240" w:lineRule="auto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</w:rPr>
        <w:t>utilização racional do veículo, conforme diretrizes internas de gestão da frota;</w:t>
      </w:r>
    </w:p>
    <w:p w14:paraId="35E77226" w14:textId="77777777" w:rsidR="00CC27A6" w:rsidRPr="001A172A" w:rsidRDefault="00CC27A6" w:rsidP="00CC27A6">
      <w:pPr>
        <w:pStyle w:val="PargrafodaLista"/>
        <w:spacing w:before="100" w:beforeAutospacing="1" w:after="100" w:afterAutospacing="1" w:line="240" w:lineRule="auto"/>
        <w:jc w:val="both"/>
        <w:rPr>
          <w:rFonts w:ascii="Calibri" w:hAnsi="Calibri" w:cs="Calibri"/>
        </w:rPr>
      </w:pPr>
    </w:p>
    <w:p w14:paraId="0B12DC79" w14:textId="77777777" w:rsidR="00CC27A6" w:rsidRPr="001A172A" w:rsidRDefault="00CC27A6" w:rsidP="00CC27A6">
      <w:pPr>
        <w:pStyle w:val="PargrafodaLista"/>
        <w:numPr>
          <w:ilvl w:val="0"/>
          <w:numId w:val="48"/>
        </w:numPr>
        <w:spacing w:before="100" w:beforeAutospacing="1" w:after="100" w:afterAutospacing="1" w:line="240" w:lineRule="auto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</w:rPr>
        <w:t>destinação ambientalmente adequada dos resíduos gerados durante a manutenção.</w:t>
      </w:r>
    </w:p>
    <w:p w14:paraId="6DA0B810" w14:textId="77777777" w:rsidR="00CC27A6" w:rsidRPr="001A172A" w:rsidRDefault="00CC27A6" w:rsidP="00CC27A6">
      <w:pPr>
        <w:pStyle w:val="PargrafodaLista"/>
        <w:spacing w:before="100" w:beforeAutospacing="1" w:after="100" w:afterAutospacing="1" w:line="240" w:lineRule="auto"/>
        <w:jc w:val="both"/>
        <w:rPr>
          <w:rFonts w:ascii="Calibri" w:hAnsi="Calibri" w:cs="Calibri"/>
        </w:rPr>
      </w:pPr>
    </w:p>
    <w:p w14:paraId="49C24129" w14:textId="77777777" w:rsidR="00CC27A6" w:rsidRPr="001A172A" w:rsidRDefault="00CC27A6" w:rsidP="00CC27A6">
      <w:pPr>
        <w:pStyle w:val="PargrafodaLista"/>
        <w:spacing w:before="100" w:beforeAutospacing="1" w:after="100" w:afterAutospacing="1" w:line="240" w:lineRule="auto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</w:rPr>
        <w:t xml:space="preserve">Quanto à logística reversa, os resíduos decorrentes da manutenção e substituição de componentes (pneus, baterias, óleos lubrificantes, filtros e demais materiais) deverão receber destinação ambientalmente adequada, conforme a Política Nacional de Resíduos Sólidos (Lei Federal nº 12.305/2010), </w:t>
      </w:r>
      <w:r w:rsidRPr="001A172A">
        <w:rPr>
          <w:rFonts w:ascii="Calibri" w:hAnsi="Calibri" w:cs="Calibri"/>
          <w:b/>
          <w:bCs/>
        </w:rPr>
        <w:t>sendo responsabilidade dos fornecedores e das oficinas credenciadas</w:t>
      </w:r>
      <w:r w:rsidRPr="001A172A">
        <w:rPr>
          <w:rFonts w:ascii="Calibri" w:hAnsi="Calibri" w:cs="Calibri"/>
        </w:rPr>
        <w:t xml:space="preserve"> realizar o recolhimento e o encaminhamento correto desses materiais.</w:t>
      </w:r>
    </w:p>
    <w:p w14:paraId="3C4AABC5" w14:textId="77777777" w:rsidR="00CC27A6" w:rsidRPr="001A172A" w:rsidRDefault="00CC27A6" w:rsidP="00CC27A6">
      <w:pPr>
        <w:pStyle w:val="PargrafodaLista"/>
        <w:spacing w:before="100" w:beforeAutospacing="1" w:after="100" w:afterAutospacing="1" w:line="240" w:lineRule="auto"/>
        <w:jc w:val="both"/>
        <w:rPr>
          <w:rFonts w:ascii="Calibri" w:hAnsi="Calibri" w:cs="Calibri"/>
        </w:rPr>
      </w:pPr>
    </w:p>
    <w:p w14:paraId="3DCEA4B8" w14:textId="6393C8A9" w:rsidR="00D7726C" w:rsidRPr="001A172A" w:rsidRDefault="00CC27A6" w:rsidP="00CC27A6">
      <w:pPr>
        <w:pStyle w:val="PargrafodaLista"/>
        <w:spacing w:before="100" w:beforeAutospacing="1" w:after="100" w:afterAutospacing="1" w:line="240" w:lineRule="auto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</w:rPr>
        <w:t>Dessa forma, a contratação observa os princípios do desenvolvimento sustentável, da prevenção e da responsabilidade ambiental, mitigando os impactos ambientais e promovendo o uso consciente dos recursos naturais</w:t>
      </w:r>
      <w:r w:rsidR="00D7726C" w:rsidRPr="001A172A">
        <w:rPr>
          <w:rFonts w:ascii="Calibri" w:hAnsi="Calibri" w:cs="Calibri"/>
        </w:rPr>
        <w:t>.</w:t>
      </w:r>
    </w:p>
    <w:p w14:paraId="58119F4F" w14:textId="77777777" w:rsidR="00C87BBA" w:rsidRPr="001A172A" w:rsidRDefault="00C87BBA" w:rsidP="00C87BBA">
      <w:pPr>
        <w:pStyle w:val="PargrafodaLista"/>
        <w:rPr>
          <w:rFonts w:ascii="Calibri" w:hAnsi="Calibri" w:cs="Calibri"/>
        </w:rPr>
      </w:pPr>
    </w:p>
    <w:p w14:paraId="48B254ED" w14:textId="77777777" w:rsidR="00CC27A6" w:rsidRPr="001A172A" w:rsidRDefault="00C87BBA" w:rsidP="00CC27A6">
      <w:pPr>
        <w:pStyle w:val="PargrafodaLista"/>
        <w:numPr>
          <w:ilvl w:val="0"/>
          <w:numId w:val="36"/>
        </w:numPr>
        <w:spacing w:before="100" w:beforeAutospacing="1" w:after="100" w:afterAutospacing="1" w:line="240" w:lineRule="auto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  <w:b/>
          <w:bCs/>
        </w:rPr>
        <w:t xml:space="preserve">Posicionamento conclusivo sobre a adequação da contratação para atender à necessidade (18, §1º, XIII):  </w:t>
      </w:r>
      <w:r w:rsidR="00CC27A6" w:rsidRPr="001A172A">
        <w:rPr>
          <w:rFonts w:ascii="Calibri" w:hAnsi="Calibri" w:cs="Calibri"/>
        </w:rPr>
        <w:t>Diante das análises realizadas neste Estudo Técnico Preliminar, conclui-se que a contratação destinada à aquisição de 01 (um) veículo tipo pick-up, cabine dupla, ano/modelo 2026, zero quilômetro, revela-se adequada, necessária e compatível com as necessidades operacionais da Secretaria Municipal de Obras do Município de São Miguel Arcanjo.</w:t>
      </w:r>
    </w:p>
    <w:p w14:paraId="7C70D4AC" w14:textId="77777777" w:rsidR="00CC27A6" w:rsidRPr="001A172A" w:rsidRDefault="00CC27A6" w:rsidP="001A172A">
      <w:pPr>
        <w:pStyle w:val="PargrafodaLista"/>
        <w:spacing w:before="100" w:beforeAutospacing="1" w:after="100" w:afterAutospacing="1" w:line="240" w:lineRule="auto"/>
        <w:jc w:val="both"/>
        <w:rPr>
          <w:rFonts w:ascii="Calibri" w:hAnsi="Calibri" w:cs="Calibri"/>
        </w:rPr>
      </w:pPr>
    </w:p>
    <w:p w14:paraId="0F9BBCC1" w14:textId="77777777" w:rsidR="00CC27A6" w:rsidRPr="001A172A" w:rsidRDefault="00CC27A6" w:rsidP="001A172A">
      <w:pPr>
        <w:pStyle w:val="PargrafodaLista"/>
        <w:spacing w:before="100" w:beforeAutospacing="1" w:after="100" w:afterAutospacing="1" w:line="240" w:lineRule="auto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</w:rPr>
        <w:t>A solução proposta atende plenamente às demandas de deslocamento, transporte de servidores, materiais e equipamentos, assegurando maior eficiência, segurança e continuidade na prestação dos serviços públicos, além de apresentar viabilidade técnica, econômica e ambiental.</w:t>
      </w:r>
    </w:p>
    <w:p w14:paraId="64A4EBBD" w14:textId="77777777" w:rsidR="00CC27A6" w:rsidRPr="001A172A" w:rsidRDefault="00CC27A6" w:rsidP="001A172A">
      <w:pPr>
        <w:pStyle w:val="PargrafodaLista"/>
        <w:spacing w:before="100" w:beforeAutospacing="1" w:after="100" w:afterAutospacing="1" w:line="240" w:lineRule="auto"/>
        <w:jc w:val="both"/>
        <w:rPr>
          <w:rFonts w:ascii="Calibri" w:hAnsi="Calibri" w:cs="Calibri"/>
        </w:rPr>
      </w:pPr>
    </w:p>
    <w:p w14:paraId="25F49145" w14:textId="77777777" w:rsidR="00CC27A6" w:rsidRPr="001A172A" w:rsidRDefault="00CC27A6" w:rsidP="001A172A">
      <w:pPr>
        <w:pStyle w:val="PargrafodaLista"/>
        <w:spacing w:before="100" w:beforeAutospacing="1" w:after="100" w:afterAutospacing="1" w:line="240" w:lineRule="auto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</w:rPr>
        <w:t>Verifica-se, ainda, que a contratação está em conformidade com o planejamento da Administração, com a legislação vigente, especialmente a Lei Federal nº 14.133/2021, e com os princípios da eficiência, economicidade, planejamento, sustentabilidade e interesse público.</w:t>
      </w:r>
    </w:p>
    <w:p w14:paraId="3275D537" w14:textId="77777777" w:rsidR="00CC27A6" w:rsidRPr="001A172A" w:rsidRDefault="00CC27A6" w:rsidP="001A172A">
      <w:pPr>
        <w:pStyle w:val="PargrafodaLista"/>
        <w:spacing w:before="100" w:beforeAutospacing="1" w:after="100" w:afterAutospacing="1" w:line="240" w:lineRule="auto"/>
        <w:jc w:val="both"/>
        <w:rPr>
          <w:rFonts w:ascii="Calibri" w:hAnsi="Calibri" w:cs="Calibri"/>
        </w:rPr>
      </w:pPr>
    </w:p>
    <w:p w14:paraId="30289E1E" w14:textId="3D1D4719" w:rsidR="00C87BBA" w:rsidRPr="001A172A" w:rsidRDefault="00CC27A6" w:rsidP="001A172A">
      <w:pPr>
        <w:pStyle w:val="PargrafodaLista"/>
        <w:spacing w:before="100" w:beforeAutospacing="1" w:after="100" w:afterAutospacing="1" w:line="240" w:lineRule="auto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</w:rPr>
        <w:t>Dessa forma, manifesta-se favoravelmente à continuidade do processo de contratação, com o prosseguimento para a elaboração do Termo de Referência e demais atos necessários à formalização do certame</w:t>
      </w:r>
      <w:r w:rsidR="00C87BBA" w:rsidRPr="001A172A">
        <w:rPr>
          <w:rFonts w:ascii="Calibri" w:hAnsi="Calibri" w:cs="Calibri"/>
        </w:rPr>
        <w:t>.</w:t>
      </w:r>
    </w:p>
    <w:p w14:paraId="2BF0FE76" w14:textId="575ED081" w:rsidR="00C47218" w:rsidRPr="001A172A" w:rsidRDefault="00C47218" w:rsidP="00C47218">
      <w:pPr>
        <w:pStyle w:val="Corpodetexto2"/>
        <w:spacing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17BCFA7C" w14:textId="77777777" w:rsidR="004A588F" w:rsidRPr="001A172A" w:rsidRDefault="007370CD" w:rsidP="00D27E5B">
      <w:pPr>
        <w:pStyle w:val="PargrafodaLista"/>
        <w:numPr>
          <w:ilvl w:val="0"/>
          <w:numId w:val="36"/>
        </w:numPr>
        <w:spacing w:after="0" w:line="240" w:lineRule="auto"/>
        <w:jc w:val="both"/>
        <w:rPr>
          <w:rFonts w:ascii="Calibri" w:hAnsi="Calibri" w:cs="Calibri"/>
          <w:b/>
          <w:bCs/>
        </w:rPr>
      </w:pPr>
      <w:r w:rsidRPr="001A172A">
        <w:rPr>
          <w:rFonts w:ascii="Calibri" w:hAnsi="Calibri" w:cs="Calibri"/>
          <w:b/>
          <w:bCs/>
        </w:rPr>
        <w:t>Responsáveis:</w:t>
      </w:r>
    </w:p>
    <w:p w14:paraId="6BDC2E8D" w14:textId="77777777" w:rsidR="004A588F" w:rsidRPr="001A172A" w:rsidRDefault="004A588F" w:rsidP="004A588F">
      <w:pPr>
        <w:spacing w:after="0" w:line="240" w:lineRule="auto"/>
        <w:jc w:val="both"/>
        <w:rPr>
          <w:rFonts w:ascii="Calibri" w:hAnsi="Calibri" w:cs="Calibri"/>
          <w:b/>
        </w:rPr>
      </w:pPr>
    </w:p>
    <w:p w14:paraId="73AFD84E" w14:textId="3437D4ED" w:rsidR="007370CD" w:rsidRPr="001A172A" w:rsidRDefault="007370CD" w:rsidP="004A588F">
      <w:pPr>
        <w:spacing w:after="0" w:line="240" w:lineRule="auto"/>
        <w:jc w:val="both"/>
        <w:rPr>
          <w:rFonts w:ascii="Calibri" w:hAnsi="Calibri" w:cs="Calibri"/>
        </w:rPr>
      </w:pPr>
      <w:r w:rsidRPr="001A172A">
        <w:rPr>
          <w:rFonts w:ascii="Calibri" w:hAnsi="Calibri" w:cs="Calibri"/>
          <w:b/>
        </w:rPr>
        <w:t>_______________________________</w:t>
      </w:r>
    </w:p>
    <w:p w14:paraId="549C8224" w14:textId="5502D5EF" w:rsidR="002D5A8D" w:rsidRPr="001A172A" w:rsidRDefault="001A172A" w:rsidP="002D5A8D">
      <w:pPr>
        <w:spacing w:after="0" w:line="240" w:lineRule="auto"/>
        <w:rPr>
          <w:rFonts w:ascii="Calibri" w:eastAsia="Times New Roman" w:hAnsi="Calibri" w:cs="Calibri"/>
          <w:b/>
          <w:lang w:eastAsia="pt-BR"/>
        </w:rPr>
      </w:pPr>
      <w:r w:rsidRPr="001A172A">
        <w:rPr>
          <w:rFonts w:ascii="Calibri" w:eastAsia="Times New Roman" w:hAnsi="Calibri" w:cs="Calibri"/>
          <w:b/>
        </w:rPr>
        <w:t>Edson Batista</w:t>
      </w:r>
    </w:p>
    <w:p w14:paraId="6CCD875C" w14:textId="7A449F7D" w:rsidR="007370CD" w:rsidRPr="001A172A" w:rsidRDefault="007370CD" w:rsidP="007370CD">
      <w:pPr>
        <w:spacing w:after="0" w:line="240" w:lineRule="auto"/>
        <w:rPr>
          <w:rFonts w:ascii="Calibri" w:eastAsia="Times New Roman" w:hAnsi="Calibri" w:cs="Calibri"/>
          <w:b/>
          <w:lang w:eastAsia="pt-BR"/>
        </w:rPr>
      </w:pPr>
      <w:r w:rsidRPr="001A172A">
        <w:rPr>
          <w:rFonts w:ascii="Calibri" w:eastAsia="Times New Roman" w:hAnsi="Calibri" w:cs="Calibri"/>
          <w:b/>
          <w:lang w:eastAsia="pt-BR"/>
        </w:rPr>
        <w:t>Secretári</w:t>
      </w:r>
      <w:r w:rsidR="000D77F0" w:rsidRPr="001A172A">
        <w:rPr>
          <w:rFonts w:ascii="Calibri" w:eastAsia="Times New Roman" w:hAnsi="Calibri" w:cs="Calibri"/>
          <w:b/>
          <w:lang w:eastAsia="pt-BR"/>
        </w:rPr>
        <w:t xml:space="preserve">o </w:t>
      </w:r>
      <w:r w:rsidR="006E792F" w:rsidRPr="001A172A">
        <w:rPr>
          <w:rFonts w:ascii="Calibri" w:eastAsia="Times New Roman" w:hAnsi="Calibri" w:cs="Calibri"/>
          <w:b/>
          <w:lang w:eastAsia="pt-BR"/>
        </w:rPr>
        <w:t xml:space="preserve">de </w:t>
      </w:r>
      <w:r w:rsidR="00DC1889" w:rsidRPr="001A172A">
        <w:rPr>
          <w:rFonts w:ascii="Calibri" w:eastAsia="Times New Roman" w:hAnsi="Calibri" w:cs="Calibri"/>
          <w:b/>
          <w:lang w:eastAsia="pt-BR"/>
        </w:rPr>
        <w:t>Obras</w:t>
      </w:r>
      <w:r w:rsidR="001A172A" w:rsidRPr="001A172A">
        <w:rPr>
          <w:rFonts w:ascii="Calibri" w:eastAsia="Times New Roman" w:hAnsi="Calibri" w:cs="Calibri"/>
          <w:b/>
          <w:lang w:eastAsia="pt-BR"/>
        </w:rPr>
        <w:t xml:space="preserve"> e</w:t>
      </w:r>
    </w:p>
    <w:p w14:paraId="52A384E8" w14:textId="42ADF075" w:rsidR="004A588F" w:rsidRPr="001A172A" w:rsidRDefault="007370CD" w:rsidP="007370CD">
      <w:pPr>
        <w:spacing w:after="0" w:line="240" w:lineRule="auto"/>
        <w:rPr>
          <w:rFonts w:ascii="Calibri" w:eastAsia="Times New Roman" w:hAnsi="Calibri" w:cs="Calibri"/>
          <w:b/>
          <w:lang w:eastAsia="pt-BR"/>
        </w:rPr>
      </w:pPr>
      <w:r w:rsidRPr="001A172A">
        <w:rPr>
          <w:rFonts w:ascii="Calibri" w:eastAsia="Times New Roman" w:hAnsi="Calibri" w:cs="Calibri"/>
          <w:b/>
          <w:lang w:eastAsia="pt-BR"/>
        </w:rPr>
        <w:t xml:space="preserve">Ordenador de </w:t>
      </w:r>
      <w:r w:rsidR="000D77F0" w:rsidRPr="001A172A">
        <w:rPr>
          <w:rFonts w:ascii="Calibri" w:eastAsia="Times New Roman" w:hAnsi="Calibri" w:cs="Calibri"/>
          <w:b/>
          <w:lang w:eastAsia="pt-BR"/>
        </w:rPr>
        <w:t>D</w:t>
      </w:r>
      <w:r w:rsidRPr="001A172A">
        <w:rPr>
          <w:rFonts w:ascii="Calibri" w:eastAsia="Times New Roman" w:hAnsi="Calibri" w:cs="Calibri"/>
          <w:b/>
          <w:lang w:eastAsia="pt-BR"/>
        </w:rPr>
        <w:t>espesa</w:t>
      </w:r>
    </w:p>
    <w:p w14:paraId="2501716B" w14:textId="77777777" w:rsidR="004A588F" w:rsidRPr="001A172A" w:rsidRDefault="004A588F" w:rsidP="007370CD">
      <w:pPr>
        <w:spacing w:after="0" w:line="240" w:lineRule="auto"/>
        <w:rPr>
          <w:rFonts w:ascii="Calibri" w:eastAsia="Times New Roman" w:hAnsi="Calibri" w:cs="Calibri"/>
          <w:b/>
          <w:lang w:eastAsia="pt-BR"/>
        </w:rPr>
      </w:pPr>
    </w:p>
    <w:p w14:paraId="2690E68A" w14:textId="77777777" w:rsidR="004A588F" w:rsidRPr="001A172A" w:rsidRDefault="004A588F" w:rsidP="007370CD">
      <w:pPr>
        <w:spacing w:after="0" w:line="240" w:lineRule="auto"/>
        <w:rPr>
          <w:rFonts w:ascii="Calibri" w:eastAsia="Times New Roman" w:hAnsi="Calibri" w:cs="Calibri"/>
          <w:b/>
          <w:lang w:eastAsia="pt-BR"/>
        </w:rPr>
      </w:pPr>
    </w:p>
    <w:p w14:paraId="5695F4F5" w14:textId="27D0BAB4" w:rsidR="001F5860" w:rsidRPr="001A172A" w:rsidRDefault="008E5132" w:rsidP="007370CD">
      <w:pPr>
        <w:spacing w:after="0" w:line="240" w:lineRule="auto"/>
        <w:rPr>
          <w:rFonts w:ascii="Calibri" w:eastAsia="Times New Roman" w:hAnsi="Calibri" w:cs="Calibri"/>
          <w:b/>
          <w:lang w:eastAsia="pt-BR"/>
        </w:rPr>
      </w:pPr>
      <w:r w:rsidRPr="001A172A">
        <w:rPr>
          <w:rFonts w:ascii="Calibri" w:hAnsi="Calibri" w:cs="Calibri"/>
          <w:b/>
          <w:bCs/>
          <w:noProof/>
          <w:lang w:eastAsia="pt-BR"/>
        </w:rPr>
        <w:t>_____________________________</w:t>
      </w:r>
    </w:p>
    <w:p w14:paraId="7D6AF15D" w14:textId="188BC732" w:rsidR="006E792F" w:rsidRPr="001A172A" w:rsidRDefault="001A172A" w:rsidP="006E792F">
      <w:pPr>
        <w:spacing w:after="0" w:line="240" w:lineRule="auto"/>
        <w:rPr>
          <w:rFonts w:ascii="Calibri" w:eastAsia="Times New Roman" w:hAnsi="Calibri" w:cs="Calibri"/>
          <w:b/>
          <w:lang w:eastAsia="pt-BR"/>
        </w:rPr>
      </w:pPr>
      <w:r w:rsidRPr="001A172A">
        <w:rPr>
          <w:rFonts w:ascii="Calibri" w:eastAsia="Times New Roman" w:hAnsi="Calibri" w:cs="Calibri"/>
          <w:b/>
          <w:lang w:eastAsia="pt-BR"/>
        </w:rPr>
        <w:t>Gabriel Tibes</w:t>
      </w:r>
    </w:p>
    <w:p w14:paraId="2D0C823F" w14:textId="5127F153" w:rsidR="006E792F" w:rsidRPr="001A172A" w:rsidRDefault="004A588F" w:rsidP="006E792F">
      <w:pPr>
        <w:spacing w:after="0" w:line="240" w:lineRule="auto"/>
        <w:rPr>
          <w:rFonts w:ascii="Calibri" w:eastAsia="Times New Roman" w:hAnsi="Calibri" w:cs="Calibri"/>
          <w:b/>
          <w:lang w:eastAsia="pt-BR"/>
        </w:rPr>
      </w:pPr>
      <w:r w:rsidRPr="001A172A">
        <w:rPr>
          <w:rFonts w:ascii="Calibri" w:eastAsia="Times New Roman" w:hAnsi="Calibri" w:cs="Calibri"/>
          <w:b/>
          <w:lang w:eastAsia="pt-BR"/>
        </w:rPr>
        <w:t xml:space="preserve">Fiscal </w:t>
      </w:r>
      <w:r w:rsidR="006E792F" w:rsidRPr="001A172A">
        <w:rPr>
          <w:rFonts w:ascii="Calibri" w:eastAsia="Times New Roman" w:hAnsi="Calibri" w:cs="Calibri"/>
          <w:b/>
          <w:lang w:eastAsia="pt-BR"/>
        </w:rPr>
        <w:t>do contrato</w:t>
      </w:r>
    </w:p>
    <w:p w14:paraId="3BA012DF" w14:textId="77777777" w:rsidR="001F5860" w:rsidRPr="001A172A" w:rsidRDefault="001F5860" w:rsidP="002D5A8D">
      <w:pPr>
        <w:spacing w:after="0" w:line="240" w:lineRule="auto"/>
        <w:rPr>
          <w:rFonts w:ascii="Calibri" w:eastAsia="Times New Roman" w:hAnsi="Calibri" w:cs="Calibri"/>
          <w:b/>
          <w:lang w:eastAsia="pt-BR"/>
        </w:rPr>
      </w:pPr>
    </w:p>
    <w:p w14:paraId="003377E8" w14:textId="77777777" w:rsidR="001F5860" w:rsidRPr="001A172A" w:rsidRDefault="001F5860" w:rsidP="002D5A8D">
      <w:pPr>
        <w:spacing w:after="0" w:line="240" w:lineRule="auto"/>
        <w:rPr>
          <w:rFonts w:ascii="Calibri" w:eastAsia="Times New Roman" w:hAnsi="Calibri" w:cs="Calibri"/>
          <w:b/>
          <w:lang w:eastAsia="pt-BR"/>
        </w:rPr>
      </w:pPr>
    </w:p>
    <w:bookmarkEnd w:id="1"/>
    <w:bookmarkEnd w:id="2"/>
    <w:bookmarkEnd w:id="3"/>
    <w:p w14:paraId="12DC87F7" w14:textId="7DA51E8F" w:rsidR="00886524" w:rsidRPr="001A172A" w:rsidRDefault="00874650" w:rsidP="004A588F">
      <w:pPr>
        <w:spacing w:after="0" w:line="240" w:lineRule="auto"/>
        <w:rPr>
          <w:rFonts w:ascii="Calibri" w:hAnsi="Calibri" w:cs="Calibri"/>
        </w:rPr>
      </w:pPr>
      <w:r w:rsidRPr="001A172A">
        <w:rPr>
          <w:rFonts w:ascii="Calibri" w:hAnsi="Calibri" w:cs="Calibri"/>
        </w:rPr>
        <w:t>São Miguel Arcanjo</w:t>
      </w:r>
      <w:r w:rsidR="00380BE3" w:rsidRPr="001A172A">
        <w:rPr>
          <w:rFonts w:ascii="Calibri" w:hAnsi="Calibri" w:cs="Calibri"/>
        </w:rPr>
        <w:t xml:space="preserve">/SP, </w:t>
      </w:r>
      <w:r w:rsidR="001A172A" w:rsidRPr="001A172A">
        <w:rPr>
          <w:rFonts w:ascii="Calibri" w:hAnsi="Calibri" w:cs="Calibri"/>
        </w:rPr>
        <w:t>26</w:t>
      </w:r>
      <w:r w:rsidR="00C83EA6" w:rsidRPr="001A172A">
        <w:rPr>
          <w:rFonts w:ascii="Calibri" w:hAnsi="Calibri" w:cs="Calibri"/>
        </w:rPr>
        <w:t xml:space="preserve"> de </w:t>
      </w:r>
      <w:r w:rsidR="001A172A" w:rsidRPr="001A172A">
        <w:rPr>
          <w:rFonts w:ascii="Calibri" w:hAnsi="Calibri" w:cs="Calibri"/>
        </w:rPr>
        <w:t>janeiro</w:t>
      </w:r>
      <w:r w:rsidR="00C83EA6" w:rsidRPr="001A172A">
        <w:rPr>
          <w:rFonts w:ascii="Calibri" w:hAnsi="Calibri" w:cs="Calibri"/>
        </w:rPr>
        <w:t xml:space="preserve"> </w:t>
      </w:r>
      <w:r w:rsidR="00380BE3" w:rsidRPr="001A172A">
        <w:rPr>
          <w:rFonts w:ascii="Calibri" w:hAnsi="Calibri" w:cs="Calibri"/>
        </w:rPr>
        <w:t xml:space="preserve">de </w:t>
      </w:r>
      <w:r w:rsidR="004A588F" w:rsidRPr="001A172A">
        <w:rPr>
          <w:rFonts w:ascii="Calibri" w:hAnsi="Calibri" w:cs="Calibri"/>
        </w:rPr>
        <w:t>202</w:t>
      </w:r>
      <w:r w:rsidR="001A172A" w:rsidRPr="001A172A">
        <w:rPr>
          <w:rFonts w:ascii="Calibri" w:hAnsi="Calibri" w:cs="Calibri"/>
        </w:rPr>
        <w:t>6</w:t>
      </w:r>
      <w:r w:rsidR="00380BE3" w:rsidRPr="001A172A">
        <w:rPr>
          <w:rFonts w:ascii="Calibri" w:hAnsi="Calibri" w:cs="Calibri"/>
        </w:rPr>
        <w:t>.</w:t>
      </w:r>
    </w:p>
    <w:p w14:paraId="04F8E2BC" w14:textId="77777777" w:rsidR="00D576B2" w:rsidRPr="001A172A" w:rsidRDefault="00D576B2" w:rsidP="004A588F">
      <w:pPr>
        <w:spacing w:after="0" w:line="240" w:lineRule="auto"/>
        <w:rPr>
          <w:rFonts w:ascii="Calibri" w:hAnsi="Calibri" w:cs="Calibri"/>
        </w:rPr>
      </w:pPr>
    </w:p>
    <w:p w14:paraId="062CA5A2" w14:textId="77777777" w:rsidR="007370CD" w:rsidRPr="001A172A" w:rsidRDefault="007370CD" w:rsidP="007370CD">
      <w:pPr>
        <w:spacing w:after="0" w:line="240" w:lineRule="auto"/>
        <w:ind w:left="851"/>
        <w:jc w:val="right"/>
        <w:rPr>
          <w:rFonts w:ascii="Calibri" w:hAnsi="Calibri" w:cs="Calibri"/>
        </w:rPr>
      </w:pPr>
    </w:p>
    <w:p w14:paraId="33BDACD5" w14:textId="77777777" w:rsidR="00886524" w:rsidRPr="001A172A" w:rsidRDefault="00886524" w:rsidP="00D47489">
      <w:pPr>
        <w:pStyle w:val="textojustificadorecuoprimeiralinha"/>
        <w:shd w:val="clear" w:color="auto" w:fill="FFFFFF"/>
        <w:spacing w:before="0" w:beforeAutospacing="0" w:after="0" w:afterAutospacing="0"/>
        <w:jc w:val="both"/>
        <w:textAlignment w:val="baseline"/>
        <w:rPr>
          <w:rFonts w:ascii="Calibri" w:hAnsi="Calibri" w:cs="Calibri"/>
          <w:b/>
          <w:bCs/>
          <w:sz w:val="22"/>
          <w:szCs w:val="22"/>
          <w:highlight w:val="lightGray"/>
        </w:rPr>
      </w:pPr>
    </w:p>
    <w:p w14:paraId="257EB110" w14:textId="7B9BA0F0" w:rsidR="006E792F" w:rsidRPr="001A172A" w:rsidRDefault="00EB7AC8" w:rsidP="00D27E5B">
      <w:pPr>
        <w:pStyle w:val="textojustificadorecuoprimeiralinha"/>
        <w:numPr>
          <w:ilvl w:val="0"/>
          <w:numId w:val="36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rFonts w:ascii="Calibri" w:eastAsiaTheme="minorHAnsi" w:hAnsi="Calibri" w:cs="Calibri"/>
          <w:b/>
          <w:bCs/>
          <w:sz w:val="22"/>
          <w:szCs w:val="22"/>
          <w:lang w:eastAsia="en-US"/>
        </w:rPr>
      </w:pPr>
      <w:r w:rsidRPr="001A172A">
        <w:rPr>
          <w:rFonts w:ascii="Calibri" w:eastAsiaTheme="minorHAnsi" w:hAnsi="Calibri" w:cs="Calibri"/>
          <w:b/>
          <w:bCs/>
          <w:sz w:val="22"/>
          <w:szCs w:val="22"/>
          <w:lang w:eastAsia="en-US"/>
        </w:rPr>
        <w:t>Decisão da Au</w:t>
      </w:r>
      <w:r w:rsidR="004A20DE" w:rsidRPr="001A172A">
        <w:rPr>
          <w:rFonts w:ascii="Calibri" w:eastAsiaTheme="minorHAnsi" w:hAnsi="Calibri" w:cs="Calibri"/>
          <w:b/>
          <w:bCs/>
          <w:sz w:val="22"/>
          <w:szCs w:val="22"/>
          <w:lang w:eastAsia="en-US"/>
        </w:rPr>
        <w:t xml:space="preserve">toridade Competente: </w:t>
      </w:r>
    </w:p>
    <w:p w14:paraId="6D5EEFF2" w14:textId="77777777" w:rsidR="004A588F" w:rsidRPr="001A172A" w:rsidRDefault="004A588F" w:rsidP="00EB7AC8">
      <w:pPr>
        <w:spacing w:after="0" w:line="240" w:lineRule="auto"/>
        <w:jc w:val="both"/>
        <w:rPr>
          <w:rFonts w:ascii="Calibri" w:hAnsi="Calibri" w:cs="Calibri"/>
          <w:b/>
          <w:bCs/>
          <w:color w:val="000000" w:themeColor="text1"/>
        </w:rPr>
      </w:pPr>
    </w:p>
    <w:p w14:paraId="004155D1" w14:textId="67CE389E" w:rsidR="00EB7AC8" w:rsidRPr="001A172A" w:rsidRDefault="004A588F" w:rsidP="00EB7AC8">
      <w:pPr>
        <w:spacing w:after="0" w:line="240" w:lineRule="auto"/>
        <w:jc w:val="both"/>
        <w:rPr>
          <w:rFonts w:ascii="Calibri" w:eastAsia="Times New Roman" w:hAnsi="Calibri" w:cs="Calibri"/>
        </w:rPr>
      </w:pPr>
      <w:proofErr w:type="gramStart"/>
      <w:r w:rsidRPr="001A172A">
        <w:rPr>
          <w:rFonts w:ascii="Calibri" w:hAnsi="Calibri" w:cs="Calibri"/>
          <w:b/>
          <w:bCs/>
          <w:color w:val="000000" w:themeColor="text1"/>
        </w:rPr>
        <w:t xml:space="preserve">(  </w:t>
      </w:r>
      <w:r w:rsidR="00EB7AC8" w:rsidRPr="001A172A">
        <w:rPr>
          <w:rFonts w:ascii="Calibri" w:hAnsi="Calibri" w:cs="Calibri"/>
          <w:b/>
          <w:bCs/>
          <w:color w:val="000000" w:themeColor="text1"/>
        </w:rPr>
        <w:t>)</w:t>
      </w:r>
      <w:proofErr w:type="gramEnd"/>
      <w:r w:rsidRPr="001A172A">
        <w:rPr>
          <w:rFonts w:ascii="Calibri" w:hAnsi="Calibri" w:cs="Calibri"/>
          <w:color w:val="000000" w:themeColor="text1"/>
        </w:rPr>
        <w:t xml:space="preserve"> </w:t>
      </w:r>
      <w:r w:rsidR="00EB7AC8" w:rsidRPr="001A172A">
        <w:rPr>
          <w:rFonts w:ascii="Calibri" w:eastAsia="Times New Roman" w:hAnsi="Calibri" w:cs="Calibri"/>
        </w:rPr>
        <w:t>De acordo. Aprovo e defiro o presente ETP e, diante disso, determino o prosseguimento do presente procedimento.</w:t>
      </w:r>
    </w:p>
    <w:p w14:paraId="6585DFCE" w14:textId="4729EF38" w:rsidR="00EB7AC8" w:rsidRPr="001A172A" w:rsidRDefault="004A588F" w:rsidP="00EB7AC8">
      <w:pPr>
        <w:spacing w:after="0" w:line="240" w:lineRule="auto"/>
        <w:jc w:val="both"/>
        <w:rPr>
          <w:rFonts w:ascii="Calibri" w:eastAsia="Times New Roman" w:hAnsi="Calibri" w:cs="Calibri"/>
        </w:rPr>
      </w:pPr>
      <w:proofErr w:type="gramStart"/>
      <w:r w:rsidRPr="001A172A">
        <w:rPr>
          <w:rFonts w:ascii="Calibri" w:hAnsi="Calibri" w:cs="Calibri"/>
          <w:b/>
          <w:bCs/>
          <w:color w:val="000000" w:themeColor="text1"/>
        </w:rPr>
        <w:t xml:space="preserve">(  </w:t>
      </w:r>
      <w:proofErr w:type="gramEnd"/>
      <w:r w:rsidRPr="001A172A">
        <w:rPr>
          <w:rFonts w:ascii="Calibri" w:hAnsi="Calibri" w:cs="Calibri"/>
          <w:b/>
          <w:bCs/>
          <w:color w:val="000000" w:themeColor="text1"/>
        </w:rPr>
        <w:t xml:space="preserve"> )</w:t>
      </w:r>
      <w:r w:rsidRPr="001A172A">
        <w:rPr>
          <w:rFonts w:ascii="Calibri" w:hAnsi="Calibri" w:cs="Calibri"/>
          <w:color w:val="000000" w:themeColor="text1"/>
        </w:rPr>
        <w:t xml:space="preserve"> </w:t>
      </w:r>
      <w:r w:rsidR="00EB7AC8" w:rsidRPr="001A172A">
        <w:rPr>
          <w:rFonts w:ascii="Calibri" w:eastAsia="Times New Roman" w:hAnsi="Calibri" w:cs="Calibri"/>
        </w:rPr>
        <w:t>Indefiro, por hora, o presente ETP por não estar de acordo com a legislação pertinente (descrever os motivos do indeferimento) e, diante disso, determino seja dado ciência ao requisitante para saneamento das irregularidades detectadas (se sanáveis) ou para arquivando do feito (se insanáveis).</w:t>
      </w:r>
    </w:p>
    <w:p w14:paraId="7CEB61D0" w14:textId="77777777" w:rsidR="004A588F" w:rsidRPr="001A172A" w:rsidRDefault="004A588F" w:rsidP="004A588F">
      <w:pPr>
        <w:spacing w:after="0" w:line="240" w:lineRule="auto"/>
        <w:rPr>
          <w:rFonts w:ascii="Calibri" w:eastAsia="Times New Roman" w:hAnsi="Calibri" w:cs="Calibri"/>
        </w:rPr>
      </w:pPr>
    </w:p>
    <w:p w14:paraId="1CA9A470" w14:textId="5C944972" w:rsidR="002B6CB3" w:rsidRPr="001A172A" w:rsidRDefault="00C22CCE" w:rsidP="004A588F">
      <w:pPr>
        <w:spacing w:after="0" w:line="240" w:lineRule="auto"/>
        <w:rPr>
          <w:rFonts w:ascii="Calibri" w:hAnsi="Calibri" w:cs="Calibri"/>
        </w:rPr>
      </w:pPr>
      <w:r w:rsidRPr="001A172A">
        <w:rPr>
          <w:rFonts w:ascii="Calibri" w:hAnsi="Calibri" w:cs="Calibri"/>
        </w:rPr>
        <w:t>São Miguel Arcanjo</w:t>
      </w:r>
      <w:r w:rsidR="00C876E0" w:rsidRPr="001A172A">
        <w:rPr>
          <w:rFonts w:ascii="Calibri" w:hAnsi="Calibri" w:cs="Calibri"/>
        </w:rPr>
        <w:t xml:space="preserve">/SP, </w:t>
      </w:r>
      <w:r w:rsidR="001A172A" w:rsidRPr="001A172A">
        <w:rPr>
          <w:rFonts w:ascii="Calibri" w:hAnsi="Calibri" w:cs="Calibri"/>
        </w:rPr>
        <w:t>2</w:t>
      </w:r>
      <w:r w:rsidR="00C87BBA" w:rsidRPr="001A172A">
        <w:rPr>
          <w:rFonts w:ascii="Calibri" w:hAnsi="Calibri" w:cs="Calibri"/>
        </w:rPr>
        <w:t>6</w:t>
      </w:r>
      <w:r w:rsidR="00AB17AA" w:rsidRPr="001A172A">
        <w:rPr>
          <w:rFonts w:ascii="Calibri" w:hAnsi="Calibri" w:cs="Calibri"/>
        </w:rPr>
        <w:t xml:space="preserve"> de </w:t>
      </w:r>
      <w:r w:rsidR="001A172A" w:rsidRPr="001A172A">
        <w:rPr>
          <w:rFonts w:ascii="Calibri" w:hAnsi="Calibri" w:cs="Calibri"/>
        </w:rPr>
        <w:t>janeiro</w:t>
      </w:r>
      <w:r w:rsidR="00591A34" w:rsidRPr="001A172A">
        <w:rPr>
          <w:rFonts w:ascii="Calibri" w:hAnsi="Calibri" w:cs="Calibri"/>
        </w:rPr>
        <w:t xml:space="preserve"> </w:t>
      </w:r>
      <w:r w:rsidR="00AB17AA" w:rsidRPr="001A172A">
        <w:rPr>
          <w:rFonts w:ascii="Calibri" w:hAnsi="Calibri" w:cs="Calibri"/>
        </w:rPr>
        <w:t xml:space="preserve">de </w:t>
      </w:r>
      <w:r w:rsidR="004A588F" w:rsidRPr="001A172A">
        <w:rPr>
          <w:rFonts w:ascii="Calibri" w:hAnsi="Calibri" w:cs="Calibri"/>
        </w:rPr>
        <w:t>202</w:t>
      </w:r>
      <w:r w:rsidR="001A172A" w:rsidRPr="001A172A">
        <w:rPr>
          <w:rFonts w:ascii="Calibri" w:hAnsi="Calibri" w:cs="Calibri"/>
        </w:rPr>
        <w:t>6</w:t>
      </w:r>
      <w:r w:rsidR="00BB791C" w:rsidRPr="001A172A">
        <w:rPr>
          <w:rFonts w:ascii="Calibri" w:hAnsi="Calibri" w:cs="Calibri"/>
        </w:rPr>
        <w:t>.</w:t>
      </w:r>
    </w:p>
    <w:p w14:paraId="6CA81126" w14:textId="77777777" w:rsidR="00D576B2" w:rsidRPr="001A172A" w:rsidRDefault="00D576B2" w:rsidP="004A588F">
      <w:pPr>
        <w:spacing w:after="0" w:line="240" w:lineRule="auto"/>
        <w:rPr>
          <w:rFonts w:ascii="Calibri" w:hAnsi="Calibri" w:cs="Calibri"/>
        </w:rPr>
      </w:pPr>
    </w:p>
    <w:p w14:paraId="72067AF3" w14:textId="77777777" w:rsidR="002B6CB3" w:rsidRPr="001A172A" w:rsidRDefault="002B6CB3" w:rsidP="00B471DD">
      <w:pPr>
        <w:rPr>
          <w:rFonts w:ascii="Calibri" w:hAnsi="Calibri" w:cs="Calibri"/>
        </w:rPr>
      </w:pPr>
    </w:p>
    <w:p w14:paraId="1E17B627" w14:textId="48E89930" w:rsidR="00C876E0" w:rsidRPr="001A172A" w:rsidRDefault="00C876E0" w:rsidP="00C876E0">
      <w:pPr>
        <w:spacing w:after="0" w:line="240" w:lineRule="auto"/>
        <w:jc w:val="center"/>
        <w:rPr>
          <w:rFonts w:ascii="Calibri" w:hAnsi="Calibri" w:cs="Calibri"/>
        </w:rPr>
      </w:pPr>
      <w:r w:rsidRPr="001A172A">
        <w:rPr>
          <w:rFonts w:ascii="Calibri" w:hAnsi="Calibri" w:cs="Calibri"/>
        </w:rPr>
        <w:t>________________________________</w:t>
      </w:r>
      <w:r w:rsidR="002B6CB3" w:rsidRPr="001A172A">
        <w:rPr>
          <w:rFonts w:ascii="Calibri" w:hAnsi="Calibri" w:cs="Calibri"/>
        </w:rPr>
        <w:t>____</w:t>
      </w:r>
    </w:p>
    <w:p w14:paraId="41F44997" w14:textId="78F8771A" w:rsidR="00C22CCE" w:rsidRPr="001A172A" w:rsidRDefault="004A588F" w:rsidP="00C876E0">
      <w:pPr>
        <w:spacing w:after="0" w:line="240" w:lineRule="auto"/>
        <w:jc w:val="center"/>
        <w:rPr>
          <w:rFonts w:ascii="Calibri" w:hAnsi="Calibri" w:cs="Calibri"/>
          <w:b/>
          <w:bCs/>
        </w:rPr>
      </w:pPr>
      <w:r w:rsidRPr="001A172A">
        <w:rPr>
          <w:rFonts w:ascii="Calibri" w:hAnsi="Calibri" w:cs="Calibri"/>
          <w:b/>
          <w:bCs/>
        </w:rPr>
        <w:t>Elias Rodrigues de Paula</w:t>
      </w:r>
    </w:p>
    <w:p w14:paraId="6D4D870A" w14:textId="3DDC6A55" w:rsidR="00981A76" w:rsidRPr="001A172A" w:rsidRDefault="00C876E0" w:rsidP="00C876E0">
      <w:pPr>
        <w:spacing w:after="0" w:line="240" w:lineRule="auto"/>
        <w:jc w:val="center"/>
        <w:rPr>
          <w:rFonts w:ascii="Calibri" w:hAnsi="Calibri" w:cs="Calibri"/>
        </w:rPr>
      </w:pPr>
      <w:r w:rsidRPr="001A172A">
        <w:rPr>
          <w:rFonts w:ascii="Calibri" w:hAnsi="Calibri" w:cs="Calibri"/>
          <w:b/>
          <w:bCs/>
        </w:rPr>
        <w:t>Pr</w:t>
      </w:r>
      <w:r w:rsidR="00C83EA6" w:rsidRPr="001A172A">
        <w:rPr>
          <w:rFonts w:ascii="Calibri" w:hAnsi="Calibri" w:cs="Calibri"/>
          <w:b/>
          <w:bCs/>
        </w:rPr>
        <w:t xml:space="preserve">efeito Municipal </w:t>
      </w:r>
    </w:p>
    <w:sectPr w:rsidR="00981A76" w:rsidRPr="001A172A" w:rsidSect="00596639">
      <w:headerReference w:type="default" r:id="rId8"/>
      <w:type w:val="continuous"/>
      <w:pgSz w:w="11906" w:h="16838" w:code="9"/>
      <w:pgMar w:top="1843" w:right="1134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28A9FA" w14:textId="77777777" w:rsidR="009E3D61" w:rsidRDefault="009E3D61" w:rsidP="00F743E3">
      <w:pPr>
        <w:spacing w:after="0" w:line="240" w:lineRule="auto"/>
      </w:pPr>
      <w:r>
        <w:separator/>
      </w:r>
    </w:p>
  </w:endnote>
  <w:endnote w:type="continuationSeparator" w:id="0">
    <w:p w14:paraId="707D8BE2" w14:textId="77777777" w:rsidR="009E3D61" w:rsidRDefault="009E3D61" w:rsidP="00F743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78E6DA" w14:textId="77777777" w:rsidR="009E3D61" w:rsidRDefault="009E3D61" w:rsidP="00F743E3">
      <w:pPr>
        <w:spacing w:after="0" w:line="240" w:lineRule="auto"/>
      </w:pPr>
      <w:r>
        <w:separator/>
      </w:r>
    </w:p>
  </w:footnote>
  <w:footnote w:type="continuationSeparator" w:id="0">
    <w:p w14:paraId="23008218" w14:textId="77777777" w:rsidR="009E3D61" w:rsidRDefault="009E3D61" w:rsidP="00F743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30CB4" w14:textId="7550B93E" w:rsidR="00B777F4" w:rsidRPr="000D77F0" w:rsidRDefault="000D77F0" w:rsidP="000D77F0">
    <w:pPr>
      <w:jc w:val="both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6B22F02" wp14:editId="2543FADA">
              <wp:simplePos x="0" y="0"/>
              <wp:positionH relativeFrom="column">
                <wp:posOffset>856615</wp:posOffset>
              </wp:positionH>
              <wp:positionV relativeFrom="paragraph">
                <wp:posOffset>6985</wp:posOffset>
              </wp:positionV>
              <wp:extent cx="4763135" cy="895350"/>
              <wp:effectExtent l="0" t="0" r="18415" b="19050"/>
              <wp:wrapNone/>
              <wp:docPr id="563746215" name="Retâ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763135" cy="8953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17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0C4FD762" w14:textId="77777777" w:rsidR="000D77F0" w:rsidRPr="009C7B80" w:rsidRDefault="000D77F0" w:rsidP="000D77F0">
                          <w:pPr>
                            <w:spacing w:line="240" w:lineRule="auto"/>
                            <w:contextualSpacing/>
                            <w:jc w:val="center"/>
                            <w:rPr>
                              <w:rFonts w:ascii="Times New Roman" w:hAnsi="Times New Roman" w:cs="Times New Roman"/>
                              <w:b/>
                              <w:color w:val="244061"/>
                              <w:sz w:val="24"/>
                              <w:szCs w:val="24"/>
                            </w:rPr>
                          </w:pPr>
                          <w:r w:rsidRPr="009C7B80">
                            <w:rPr>
                              <w:rFonts w:ascii="Times New Roman" w:hAnsi="Times New Roman" w:cs="Times New Roman"/>
                              <w:b/>
                              <w:color w:val="244061"/>
                              <w:sz w:val="24"/>
                              <w:szCs w:val="24"/>
                            </w:rPr>
                            <w:t>Prefeitura do Município de São Miguel Arcanjo</w:t>
                          </w:r>
                        </w:p>
                        <w:p w14:paraId="6E069394" w14:textId="77777777" w:rsidR="000D77F0" w:rsidRPr="009C7B80" w:rsidRDefault="000D77F0" w:rsidP="000D77F0">
                          <w:pPr>
                            <w:spacing w:line="240" w:lineRule="auto"/>
                            <w:contextualSpacing/>
                            <w:jc w:val="center"/>
                            <w:rPr>
                              <w:rFonts w:ascii="Times New Roman" w:hAnsi="Times New Roman" w:cs="Times New Roman"/>
                              <w:b/>
                              <w:color w:val="244061"/>
                              <w:sz w:val="24"/>
                              <w:szCs w:val="24"/>
                            </w:rPr>
                          </w:pPr>
                          <w:r w:rsidRPr="009C7B80">
                            <w:rPr>
                              <w:rFonts w:ascii="Times New Roman" w:hAnsi="Times New Roman" w:cs="Times New Roman"/>
                              <w:b/>
                              <w:color w:val="244061"/>
                              <w:sz w:val="24"/>
                              <w:szCs w:val="24"/>
                            </w:rPr>
                            <w:t>Município de Interesse Turístico</w:t>
                          </w:r>
                        </w:p>
                        <w:p w14:paraId="0D5891D3" w14:textId="77777777" w:rsidR="000D77F0" w:rsidRPr="009C7B80" w:rsidRDefault="000D77F0" w:rsidP="000D77F0">
                          <w:pPr>
                            <w:spacing w:line="240" w:lineRule="auto"/>
                            <w:contextualSpacing/>
                            <w:jc w:val="center"/>
                            <w:rPr>
                              <w:rFonts w:ascii="Times New Roman" w:hAnsi="Times New Roman" w:cs="Times New Roman"/>
                              <w:color w:val="244061"/>
                              <w:sz w:val="24"/>
                              <w:szCs w:val="24"/>
                            </w:rPr>
                          </w:pPr>
                          <w:r w:rsidRPr="009C7B80">
                            <w:rPr>
                              <w:rFonts w:ascii="Times New Roman" w:hAnsi="Times New Roman" w:cs="Times New Roman"/>
                              <w:color w:val="244061"/>
                              <w:sz w:val="24"/>
                              <w:szCs w:val="24"/>
                            </w:rPr>
                            <w:t>Praça Antônio Ferreira Leme, 53 – São Miguel Arcanjo – SP</w:t>
                          </w:r>
                        </w:p>
                        <w:p w14:paraId="19DF0546" w14:textId="77777777" w:rsidR="000D77F0" w:rsidRPr="009C7B80" w:rsidRDefault="000D77F0" w:rsidP="000D77F0">
                          <w:pPr>
                            <w:spacing w:line="240" w:lineRule="auto"/>
                            <w:contextualSpacing/>
                            <w:jc w:val="center"/>
                            <w:rPr>
                              <w:rFonts w:ascii="Times New Roman" w:hAnsi="Times New Roman" w:cs="Times New Roman"/>
                              <w:color w:val="244061"/>
                              <w:sz w:val="24"/>
                              <w:szCs w:val="24"/>
                            </w:rPr>
                          </w:pPr>
                          <w:r w:rsidRPr="009C7B80">
                            <w:rPr>
                              <w:rFonts w:ascii="Times New Roman" w:hAnsi="Times New Roman" w:cs="Times New Roman"/>
                              <w:color w:val="244061"/>
                              <w:sz w:val="24"/>
                              <w:szCs w:val="24"/>
                            </w:rPr>
                            <w:t xml:space="preserve"> CEP 18.230-000 - CNPJ 46.634.333/0001-73</w:t>
                          </w:r>
                        </w:p>
                        <w:p w14:paraId="1BDA1C0F" w14:textId="77777777" w:rsidR="000D77F0" w:rsidRPr="009C7B80" w:rsidRDefault="000D77F0" w:rsidP="000D77F0">
                          <w:pPr>
                            <w:spacing w:line="240" w:lineRule="auto"/>
                            <w:contextualSpacing/>
                            <w:jc w:val="center"/>
                            <w:rPr>
                              <w:rFonts w:ascii="Times New Roman" w:hAnsi="Times New Roman" w:cs="Times New Roman"/>
                              <w:color w:val="244061"/>
                              <w:sz w:val="24"/>
                              <w:szCs w:val="24"/>
                            </w:rPr>
                          </w:pPr>
                          <w:r w:rsidRPr="009C7B80">
                            <w:rPr>
                              <w:rFonts w:ascii="Times New Roman" w:hAnsi="Times New Roman" w:cs="Times New Roman"/>
                              <w:color w:val="244061"/>
                              <w:sz w:val="24"/>
                              <w:szCs w:val="24"/>
                            </w:rPr>
                            <w:t>Secretaria Municipal de Obras</w:t>
                          </w:r>
                        </w:p>
                        <w:p w14:paraId="197325D2" w14:textId="77777777" w:rsidR="000D77F0" w:rsidRPr="00251F67" w:rsidRDefault="000D77F0" w:rsidP="000D77F0">
                          <w:pPr>
                            <w:spacing w:line="240" w:lineRule="auto"/>
                            <w:jc w:val="center"/>
                            <w:rPr>
                              <w:rFonts w:ascii="Garamond" w:hAnsi="Garamond"/>
                              <w:bCs/>
                            </w:rPr>
                          </w:pPr>
                        </w:p>
                        <w:p w14:paraId="717EAFDE" w14:textId="77777777" w:rsidR="000D77F0" w:rsidRPr="00251F67" w:rsidRDefault="000D77F0" w:rsidP="000D77F0">
                          <w:pPr>
                            <w:spacing w:line="240" w:lineRule="auto"/>
                            <w:jc w:val="center"/>
                          </w:pPr>
                        </w:p>
                      </w:txbxContent>
                    </wps:txbx>
                    <wps:bodyPr rot="0" vert="horz" wrap="square" lIns="12700" tIns="12700" rIns="12700" bIns="127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6B22F02" id="Retângulo 1" o:spid="_x0000_s1026" style="position:absolute;left:0;text-align:left;margin-left:67.45pt;margin-top:.55pt;width:375.05pt;height:7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" strokecolor="white" strokeweight=".25pt">
              <v:textbox inset="1pt,1pt,1pt,1pt">
                <w:txbxContent>
                  <w:p w14:paraId="0C4FD762" w14:textId="77777777" w:rsidR="000D77F0" w:rsidRPr="009C7B80" w:rsidRDefault="000D77F0" w:rsidP="000D77F0">
                    <w:pPr>
                      <w:spacing w:line="240" w:lineRule="auto"/>
                      <w:contextualSpacing/>
                      <w:jc w:val="center"/>
                      <w:rPr>
                        <w:rFonts w:ascii="Times New Roman" w:hAnsi="Times New Roman" w:cs="Times New Roman"/>
                        <w:b/>
                        <w:color w:val="244061"/>
                        <w:sz w:val="24"/>
                        <w:szCs w:val="24"/>
                      </w:rPr>
                    </w:pPr>
                    <w:r w:rsidRPr="009C7B80">
                      <w:rPr>
                        <w:rFonts w:ascii="Times New Roman" w:hAnsi="Times New Roman" w:cs="Times New Roman"/>
                        <w:b/>
                        <w:color w:val="244061"/>
                        <w:sz w:val="24"/>
                        <w:szCs w:val="24"/>
                      </w:rPr>
                      <w:t>Prefeitura do Município de São Miguel Arcanjo</w:t>
                    </w:r>
                  </w:p>
                  <w:p w14:paraId="6E069394" w14:textId="77777777" w:rsidR="000D77F0" w:rsidRPr="009C7B80" w:rsidRDefault="000D77F0" w:rsidP="000D77F0">
                    <w:pPr>
                      <w:spacing w:line="240" w:lineRule="auto"/>
                      <w:contextualSpacing/>
                      <w:jc w:val="center"/>
                      <w:rPr>
                        <w:rFonts w:ascii="Times New Roman" w:hAnsi="Times New Roman" w:cs="Times New Roman"/>
                        <w:b/>
                        <w:color w:val="244061"/>
                        <w:sz w:val="24"/>
                        <w:szCs w:val="24"/>
                      </w:rPr>
                    </w:pPr>
                    <w:r w:rsidRPr="009C7B80">
                      <w:rPr>
                        <w:rFonts w:ascii="Times New Roman" w:hAnsi="Times New Roman" w:cs="Times New Roman"/>
                        <w:b/>
                        <w:color w:val="244061"/>
                        <w:sz w:val="24"/>
                        <w:szCs w:val="24"/>
                      </w:rPr>
                      <w:t>Município de Interesse Turístico</w:t>
                    </w:r>
                  </w:p>
                  <w:p w14:paraId="0D5891D3" w14:textId="77777777" w:rsidR="000D77F0" w:rsidRPr="009C7B80" w:rsidRDefault="000D77F0" w:rsidP="000D77F0">
                    <w:pPr>
                      <w:spacing w:line="240" w:lineRule="auto"/>
                      <w:contextualSpacing/>
                      <w:jc w:val="center"/>
                      <w:rPr>
                        <w:rFonts w:ascii="Times New Roman" w:hAnsi="Times New Roman" w:cs="Times New Roman"/>
                        <w:color w:val="244061"/>
                        <w:sz w:val="24"/>
                        <w:szCs w:val="24"/>
                      </w:rPr>
                    </w:pPr>
                    <w:r w:rsidRPr="009C7B80">
                      <w:rPr>
                        <w:rFonts w:ascii="Times New Roman" w:hAnsi="Times New Roman" w:cs="Times New Roman"/>
                        <w:color w:val="244061"/>
                        <w:sz w:val="24"/>
                        <w:szCs w:val="24"/>
                      </w:rPr>
                      <w:t>Praça Antônio Ferreira Leme, 53 – São Miguel Arcanjo – SP</w:t>
                    </w:r>
                  </w:p>
                  <w:p w14:paraId="19DF0546" w14:textId="77777777" w:rsidR="000D77F0" w:rsidRPr="009C7B80" w:rsidRDefault="000D77F0" w:rsidP="000D77F0">
                    <w:pPr>
                      <w:spacing w:line="240" w:lineRule="auto"/>
                      <w:contextualSpacing/>
                      <w:jc w:val="center"/>
                      <w:rPr>
                        <w:rFonts w:ascii="Times New Roman" w:hAnsi="Times New Roman" w:cs="Times New Roman"/>
                        <w:color w:val="244061"/>
                        <w:sz w:val="24"/>
                        <w:szCs w:val="24"/>
                      </w:rPr>
                    </w:pPr>
                    <w:r w:rsidRPr="009C7B80">
                      <w:rPr>
                        <w:rFonts w:ascii="Times New Roman" w:hAnsi="Times New Roman" w:cs="Times New Roman"/>
                        <w:color w:val="244061"/>
                        <w:sz w:val="24"/>
                        <w:szCs w:val="24"/>
                      </w:rPr>
                      <w:t xml:space="preserve"> CEP 18.230-000 - CNPJ 46.634.333/0001-73</w:t>
                    </w:r>
                  </w:p>
                  <w:p w14:paraId="1BDA1C0F" w14:textId="77777777" w:rsidR="000D77F0" w:rsidRPr="009C7B80" w:rsidRDefault="000D77F0" w:rsidP="000D77F0">
                    <w:pPr>
                      <w:spacing w:line="240" w:lineRule="auto"/>
                      <w:contextualSpacing/>
                      <w:jc w:val="center"/>
                      <w:rPr>
                        <w:rFonts w:ascii="Times New Roman" w:hAnsi="Times New Roman" w:cs="Times New Roman"/>
                        <w:color w:val="244061"/>
                        <w:sz w:val="24"/>
                        <w:szCs w:val="24"/>
                      </w:rPr>
                    </w:pPr>
                    <w:r w:rsidRPr="009C7B80">
                      <w:rPr>
                        <w:rFonts w:ascii="Times New Roman" w:hAnsi="Times New Roman" w:cs="Times New Roman"/>
                        <w:color w:val="244061"/>
                        <w:sz w:val="24"/>
                        <w:szCs w:val="24"/>
                      </w:rPr>
                      <w:t>Secretaria Municipal de Obras</w:t>
                    </w:r>
                  </w:p>
                  <w:p w14:paraId="197325D2" w14:textId="77777777" w:rsidR="000D77F0" w:rsidRPr="00251F67" w:rsidRDefault="000D77F0" w:rsidP="000D77F0">
                    <w:pPr>
                      <w:spacing w:line="240" w:lineRule="auto"/>
                      <w:jc w:val="center"/>
                      <w:rPr>
                        <w:rFonts w:ascii="Garamond" w:hAnsi="Garamond"/>
                        <w:bCs/>
                      </w:rPr>
                    </w:pPr>
                  </w:p>
                  <w:p w14:paraId="717EAFDE" w14:textId="77777777" w:rsidR="000D77F0" w:rsidRPr="00251F67" w:rsidRDefault="000D77F0" w:rsidP="000D77F0">
                    <w:pPr>
                      <w:spacing w:line="240" w:lineRule="auto"/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object w:dxaOrig="1290" w:dyaOrig="1290" w14:anchorId="332778B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4.5pt;height:64.5pt">
          <v:imagedata r:id="rId1" o:title=""/>
        </v:shape>
        <o:OLEObject Type="Embed" ProgID="CDraw5" ShapeID="_x0000_i1025" DrawAspect="Content" ObjectID="_1831097791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4E64"/>
    <w:multiLevelType w:val="multilevel"/>
    <w:tmpl w:val="17B02A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16454E"/>
    <w:multiLevelType w:val="hybridMultilevel"/>
    <w:tmpl w:val="2EE8BFD2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EC149C"/>
    <w:multiLevelType w:val="hybridMultilevel"/>
    <w:tmpl w:val="7EFC1FBA"/>
    <w:lvl w:ilvl="0" w:tplc="0416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" w15:restartNumberingAfterBreak="0">
    <w:nsid w:val="095C40CC"/>
    <w:multiLevelType w:val="multilevel"/>
    <w:tmpl w:val="363CE5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B64AC6"/>
    <w:multiLevelType w:val="hybridMultilevel"/>
    <w:tmpl w:val="8714B2B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01552C"/>
    <w:multiLevelType w:val="multilevel"/>
    <w:tmpl w:val="8F149A0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C611A27"/>
    <w:multiLevelType w:val="hybridMultilevel"/>
    <w:tmpl w:val="E8A6C75C"/>
    <w:lvl w:ilvl="0" w:tplc="04160019">
      <w:start w:val="1"/>
      <w:numFmt w:val="lowerLetter"/>
      <w:lvlText w:val="%1.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F7619A"/>
    <w:multiLevelType w:val="multilevel"/>
    <w:tmpl w:val="449CAB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2613ED4"/>
    <w:multiLevelType w:val="hybridMultilevel"/>
    <w:tmpl w:val="1338D00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461103F"/>
    <w:multiLevelType w:val="hybridMultilevel"/>
    <w:tmpl w:val="CEFE6066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9E2256"/>
    <w:multiLevelType w:val="hybridMultilevel"/>
    <w:tmpl w:val="88605D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3F2C1D"/>
    <w:multiLevelType w:val="hybridMultilevel"/>
    <w:tmpl w:val="F4D426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0156CC"/>
    <w:multiLevelType w:val="multilevel"/>
    <w:tmpl w:val="39ACD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1D94355"/>
    <w:multiLevelType w:val="multilevel"/>
    <w:tmpl w:val="8F7296C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5E8605E"/>
    <w:multiLevelType w:val="hybridMultilevel"/>
    <w:tmpl w:val="64825EB0"/>
    <w:lvl w:ilvl="0" w:tplc="04160001">
      <w:start w:val="1"/>
      <w:numFmt w:val="bullet"/>
      <w:lvlText w:val=""/>
      <w:lvlJc w:val="left"/>
      <w:pPr>
        <w:ind w:left="117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35" w:hanging="360"/>
      </w:pPr>
      <w:rPr>
        <w:rFonts w:ascii="Wingdings" w:hAnsi="Wingdings" w:hint="default"/>
      </w:rPr>
    </w:lvl>
  </w:abstractNum>
  <w:abstractNum w:abstractNumId="15" w15:restartNumberingAfterBreak="0">
    <w:nsid w:val="307838CF"/>
    <w:multiLevelType w:val="multilevel"/>
    <w:tmpl w:val="5A781D0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7B434B1"/>
    <w:multiLevelType w:val="multilevel"/>
    <w:tmpl w:val="3306E59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EDE7E32"/>
    <w:multiLevelType w:val="multilevel"/>
    <w:tmpl w:val="4888E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0717E39"/>
    <w:multiLevelType w:val="hybridMultilevel"/>
    <w:tmpl w:val="3F9498AC"/>
    <w:lvl w:ilvl="0" w:tplc="04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2A0257B"/>
    <w:multiLevelType w:val="multilevel"/>
    <w:tmpl w:val="1958A13C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2AA44C9"/>
    <w:multiLevelType w:val="multilevel"/>
    <w:tmpl w:val="478C407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897069"/>
    <w:multiLevelType w:val="hybridMultilevel"/>
    <w:tmpl w:val="3724D2E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6D33FC7"/>
    <w:multiLevelType w:val="hybridMultilevel"/>
    <w:tmpl w:val="0DC0E2E6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0D67C9"/>
    <w:multiLevelType w:val="hybridMultilevel"/>
    <w:tmpl w:val="62FE42A2"/>
    <w:lvl w:ilvl="0" w:tplc="6FA44FA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FC3BA7"/>
    <w:multiLevelType w:val="hybridMultilevel"/>
    <w:tmpl w:val="9DD0D30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A042D2"/>
    <w:multiLevelType w:val="hybridMultilevel"/>
    <w:tmpl w:val="8D56B63E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E141514"/>
    <w:multiLevelType w:val="multilevel"/>
    <w:tmpl w:val="86CA7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356D74"/>
    <w:multiLevelType w:val="multilevel"/>
    <w:tmpl w:val="B9B87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0202A3E"/>
    <w:multiLevelType w:val="hybridMultilevel"/>
    <w:tmpl w:val="9F36596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296EC3"/>
    <w:multiLevelType w:val="hybridMultilevel"/>
    <w:tmpl w:val="4E768E34"/>
    <w:lvl w:ilvl="0" w:tplc="3A26476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537618B"/>
    <w:multiLevelType w:val="multilevel"/>
    <w:tmpl w:val="B3BA6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A7215D8"/>
    <w:multiLevelType w:val="multilevel"/>
    <w:tmpl w:val="598E0E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BB445B7"/>
    <w:multiLevelType w:val="multilevel"/>
    <w:tmpl w:val="8DD48B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F2F5981"/>
    <w:multiLevelType w:val="multilevel"/>
    <w:tmpl w:val="E578F0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10726A9"/>
    <w:multiLevelType w:val="multilevel"/>
    <w:tmpl w:val="B25E77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2EC309E"/>
    <w:multiLevelType w:val="multilevel"/>
    <w:tmpl w:val="D5329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4027857"/>
    <w:multiLevelType w:val="hybridMultilevel"/>
    <w:tmpl w:val="276CE00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6B7315"/>
    <w:multiLevelType w:val="hybridMultilevel"/>
    <w:tmpl w:val="22DEE348"/>
    <w:lvl w:ilvl="0" w:tplc="C65C68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6B871DD"/>
    <w:multiLevelType w:val="multilevel"/>
    <w:tmpl w:val="FBFCA5E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9A36C89"/>
    <w:multiLevelType w:val="multilevel"/>
    <w:tmpl w:val="3B524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F892F97"/>
    <w:multiLevelType w:val="multilevel"/>
    <w:tmpl w:val="E24073A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F8C1EA2"/>
    <w:multiLevelType w:val="multilevel"/>
    <w:tmpl w:val="AEBE492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3183C6F"/>
    <w:multiLevelType w:val="hybridMultilevel"/>
    <w:tmpl w:val="62FE42A2"/>
    <w:lvl w:ilvl="0" w:tplc="6FA44FA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58605C"/>
    <w:multiLevelType w:val="hybridMultilevel"/>
    <w:tmpl w:val="A3BA94FE"/>
    <w:lvl w:ilvl="0" w:tplc="507280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AA71A3A"/>
    <w:multiLevelType w:val="hybridMultilevel"/>
    <w:tmpl w:val="905ED982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7F0D5F7F"/>
    <w:multiLevelType w:val="multilevel"/>
    <w:tmpl w:val="B6BE2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28"/>
  </w:num>
  <w:num w:numId="3">
    <w:abstractNumId w:val="24"/>
  </w:num>
  <w:num w:numId="4">
    <w:abstractNumId w:val="15"/>
    <w:lvlOverride w:ilvl="0">
      <w:lvl w:ilvl="0">
        <w:numFmt w:val="decimal"/>
        <w:lvlText w:val="%1."/>
        <w:lvlJc w:val="left"/>
      </w:lvl>
    </w:lvlOverride>
  </w:num>
  <w:num w:numId="5">
    <w:abstractNumId w:val="16"/>
    <w:lvlOverride w:ilvl="0">
      <w:lvl w:ilvl="0">
        <w:numFmt w:val="decimal"/>
        <w:lvlText w:val="%1."/>
        <w:lvlJc w:val="left"/>
      </w:lvl>
    </w:lvlOverride>
  </w:num>
  <w:num w:numId="6">
    <w:abstractNumId w:val="20"/>
    <w:lvlOverride w:ilvl="0">
      <w:lvl w:ilvl="0">
        <w:numFmt w:val="decimal"/>
        <w:lvlText w:val="%1."/>
        <w:lvlJc w:val="left"/>
      </w:lvl>
    </w:lvlOverride>
  </w:num>
  <w:num w:numId="7">
    <w:abstractNumId w:val="31"/>
  </w:num>
  <w:num w:numId="8">
    <w:abstractNumId w:val="40"/>
    <w:lvlOverride w:ilvl="0">
      <w:lvl w:ilvl="0">
        <w:numFmt w:val="decimal"/>
        <w:lvlText w:val="%1."/>
        <w:lvlJc w:val="left"/>
      </w:lvl>
    </w:lvlOverride>
  </w:num>
  <w:num w:numId="9">
    <w:abstractNumId w:val="5"/>
    <w:lvlOverride w:ilvl="0">
      <w:lvl w:ilvl="0">
        <w:numFmt w:val="decimal"/>
        <w:lvlText w:val="%1."/>
        <w:lvlJc w:val="left"/>
      </w:lvl>
    </w:lvlOverride>
  </w:num>
  <w:num w:numId="10">
    <w:abstractNumId w:val="3"/>
  </w:num>
  <w:num w:numId="11">
    <w:abstractNumId w:val="41"/>
    <w:lvlOverride w:ilvl="0">
      <w:lvl w:ilvl="0">
        <w:numFmt w:val="decimal"/>
        <w:lvlText w:val="%1."/>
        <w:lvlJc w:val="left"/>
      </w:lvl>
    </w:lvlOverride>
  </w:num>
  <w:num w:numId="12">
    <w:abstractNumId w:val="38"/>
    <w:lvlOverride w:ilvl="0">
      <w:lvl w:ilvl="0">
        <w:numFmt w:val="decimal"/>
        <w:lvlText w:val="%1."/>
        <w:lvlJc w:val="left"/>
      </w:lvl>
    </w:lvlOverride>
  </w:num>
  <w:num w:numId="13">
    <w:abstractNumId w:val="13"/>
    <w:lvlOverride w:ilvl="0">
      <w:lvl w:ilvl="0">
        <w:numFmt w:val="decimal"/>
        <w:lvlText w:val="%1."/>
        <w:lvlJc w:val="left"/>
      </w:lvl>
    </w:lvlOverride>
  </w:num>
  <w:num w:numId="14">
    <w:abstractNumId w:val="13"/>
    <w:lvlOverride w:ilvl="0">
      <w:lvl w:ilvl="0">
        <w:numFmt w:val="decimal"/>
        <w:lvlText w:val="%1."/>
        <w:lvlJc w:val="left"/>
      </w:lvl>
    </w:lvlOverride>
  </w:num>
  <w:num w:numId="15">
    <w:abstractNumId w:val="19"/>
    <w:lvlOverride w:ilvl="0">
      <w:lvl w:ilvl="0">
        <w:numFmt w:val="decimal"/>
        <w:lvlText w:val="%1."/>
        <w:lvlJc w:val="left"/>
      </w:lvl>
    </w:lvlOverride>
  </w:num>
  <w:num w:numId="16">
    <w:abstractNumId w:val="19"/>
    <w:lvlOverride w:ilvl="0">
      <w:lvl w:ilvl="0">
        <w:numFmt w:val="decimal"/>
        <w:lvlText w:val="%1."/>
        <w:lvlJc w:val="left"/>
      </w:lvl>
    </w:lvlOverride>
  </w:num>
  <w:num w:numId="17">
    <w:abstractNumId w:val="29"/>
  </w:num>
  <w:num w:numId="18">
    <w:abstractNumId w:val="6"/>
  </w:num>
  <w:num w:numId="19">
    <w:abstractNumId w:val="17"/>
  </w:num>
  <w:num w:numId="20">
    <w:abstractNumId w:val="32"/>
  </w:num>
  <w:num w:numId="21">
    <w:abstractNumId w:val="21"/>
  </w:num>
  <w:num w:numId="22">
    <w:abstractNumId w:val="34"/>
  </w:num>
  <w:num w:numId="23">
    <w:abstractNumId w:val="45"/>
  </w:num>
  <w:num w:numId="24">
    <w:abstractNumId w:val="43"/>
  </w:num>
  <w:num w:numId="25">
    <w:abstractNumId w:val="12"/>
  </w:num>
  <w:num w:numId="26">
    <w:abstractNumId w:val="35"/>
  </w:num>
  <w:num w:numId="27">
    <w:abstractNumId w:val="26"/>
  </w:num>
  <w:num w:numId="28">
    <w:abstractNumId w:val="27"/>
  </w:num>
  <w:num w:numId="29">
    <w:abstractNumId w:val="30"/>
  </w:num>
  <w:num w:numId="30">
    <w:abstractNumId w:val="39"/>
  </w:num>
  <w:num w:numId="31">
    <w:abstractNumId w:val="36"/>
  </w:num>
  <w:num w:numId="32">
    <w:abstractNumId w:val="23"/>
  </w:num>
  <w:num w:numId="33">
    <w:abstractNumId w:val="11"/>
  </w:num>
  <w:num w:numId="34">
    <w:abstractNumId w:val="10"/>
  </w:num>
  <w:num w:numId="35">
    <w:abstractNumId w:val="4"/>
  </w:num>
  <w:num w:numId="36">
    <w:abstractNumId w:val="42"/>
  </w:num>
  <w:num w:numId="37">
    <w:abstractNumId w:val="0"/>
  </w:num>
  <w:num w:numId="38">
    <w:abstractNumId w:val="7"/>
  </w:num>
  <w:num w:numId="39">
    <w:abstractNumId w:val="33"/>
  </w:num>
  <w:num w:numId="40">
    <w:abstractNumId w:val="9"/>
  </w:num>
  <w:num w:numId="41">
    <w:abstractNumId w:val="25"/>
  </w:num>
  <w:num w:numId="42">
    <w:abstractNumId w:val="1"/>
  </w:num>
  <w:num w:numId="43">
    <w:abstractNumId w:val="22"/>
  </w:num>
  <w:num w:numId="44">
    <w:abstractNumId w:val="44"/>
  </w:num>
  <w:num w:numId="45">
    <w:abstractNumId w:val="37"/>
  </w:num>
  <w:num w:numId="46">
    <w:abstractNumId w:val="18"/>
  </w:num>
  <w:num w:numId="47">
    <w:abstractNumId w:val="14"/>
  </w:num>
  <w:num w:numId="4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FEB"/>
    <w:rsid w:val="000014F5"/>
    <w:rsid w:val="00001BA4"/>
    <w:rsid w:val="000027B2"/>
    <w:rsid w:val="000056EC"/>
    <w:rsid w:val="00006106"/>
    <w:rsid w:val="00036366"/>
    <w:rsid w:val="00063884"/>
    <w:rsid w:val="00070129"/>
    <w:rsid w:val="0007057E"/>
    <w:rsid w:val="00070FC2"/>
    <w:rsid w:val="000765B9"/>
    <w:rsid w:val="00076D16"/>
    <w:rsid w:val="000800B8"/>
    <w:rsid w:val="0008428D"/>
    <w:rsid w:val="00085181"/>
    <w:rsid w:val="00091810"/>
    <w:rsid w:val="0009415C"/>
    <w:rsid w:val="000969AA"/>
    <w:rsid w:val="000A06D1"/>
    <w:rsid w:val="000A1E1F"/>
    <w:rsid w:val="000A32F3"/>
    <w:rsid w:val="000B435C"/>
    <w:rsid w:val="000B7AE6"/>
    <w:rsid w:val="000C420D"/>
    <w:rsid w:val="000D14E6"/>
    <w:rsid w:val="000D77F0"/>
    <w:rsid w:val="000E25A6"/>
    <w:rsid w:val="000E5FFC"/>
    <w:rsid w:val="00102B65"/>
    <w:rsid w:val="00114FF6"/>
    <w:rsid w:val="00123914"/>
    <w:rsid w:val="00154AFC"/>
    <w:rsid w:val="0015774B"/>
    <w:rsid w:val="00167C15"/>
    <w:rsid w:val="00184523"/>
    <w:rsid w:val="001A010F"/>
    <w:rsid w:val="001A0541"/>
    <w:rsid w:val="001A172A"/>
    <w:rsid w:val="001A4B03"/>
    <w:rsid w:val="001A5043"/>
    <w:rsid w:val="001B453C"/>
    <w:rsid w:val="001B6056"/>
    <w:rsid w:val="001C03C6"/>
    <w:rsid w:val="001C51D0"/>
    <w:rsid w:val="001E26F3"/>
    <w:rsid w:val="001E690B"/>
    <w:rsid w:val="001E7051"/>
    <w:rsid w:val="001F5860"/>
    <w:rsid w:val="002005BC"/>
    <w:rsid w:val="00204BB2"/>
    <w:rsid w:val="0021022E"/>
    <w:rsid w:val="00212B4C"/>
    <w:rsid w:val="00213CE3"/>
    <w:rsid w:val="00215140"/>
    <w:rsid w:val="00224425"/>
    <w:rsid w:val="00227FF4"/>
    <w:rsid w:val="002328BF"/>
    <w:rsid w:val="00232EFE"/>
    <w:rsid w:val="00245E94"/>
    <w:rsid w:val="0024689A"/>
    <w:rsid w:val="002513E4"/>
    <w:rsid w:val="002521F0"/>
    <w:rsid w:val="00254E3F"/>
    <w:rsid w:val="00263D02"/>
    <w:rsid w:val="00274914"/>
    <w:rsid w:val="00286A6D"/>
    <w:rsid w:val="002912E8"/>
    <w:rsid w:val="00292482"/>
    <w:rsid w:val="0029705D"/>
    <w:rsid w:val="002B06DB"/>
    <w:rsid w:val="002B1306"/>
    <w:rsid w:val="002B6CB3"/>
    <w:rsid w:val="002C466C"/>
    <w:rsid w:val="002D1737"/>
    <w:rsid w:val="002D5A8D"/>
    <w:rsid w:val="002E0049"/>
    <w:rsid w:val="002F4337"/>
    <w:rsid w:val="003009A6"/>
    <w:rsid w:val="00307C3E"/>
    <w:rsid w:val="003130DA"/>
    <w:rsid w:val="0032025A"/>
    <w:rsid w:val="00330B27"/>
    <w:rsid w:val="00335425"/>
    <w:rsid w:val="00337050"/>
    <w:rsid w:val="00340FC2"/>
    <w:rsid w:val="00342955"/>
    <w:rsid w:val="00350ACE"/>
    <w:rsid w:val="003652E3"/>
    <w:rsid w:val="00370FA6"/>
    <w:rsid w:val="00374B71"/>
    <w:rsid w:val="00380BE3"/>
    <w:rsid w:val="00392358"/>
    <w:rsid w:val="00394C60"/>
    <w:rsid w:val="00395BF6"/>
    <w:rsid w:val="00397432"/>
    <w:rsid w:val="003A07AD"/>
    <w:rsid w:val="003A7BC3"/>
    <w:rsid w:val="003A7EFF"/>
    <w:rsid w:val="003B0DA0"/>
    <w:rsid w:val="003B2BF2"/>
    <w:rsid w:val="003B5846"/>
    <w:rsid w:val="003B600C"/>
    <w:rsid w:val="003C095B"/>
    <w:rsid w:val="003C1FB7"/>
    <w:rsid w:val="003C46DF"/>
    <w:rsid w:val="003D3262"/>
    <w:rsid w:val="003D4024"/>
    <w:rsid w:val="003D6DEC"/>
    <w:rsid w:val="003E4DC8"/>
    <w:rsid w:val="003E7249"/>
    <w:rsid w:val="003E7F32"/>
    <w:rsid w:val="003F49D0"/>
    <w:rsid w:val="004024F4"/>
    <w:rsid w:val="0040686F"/>
    <w:rsid w:val="00413FB1"/>
    <w:rsid w:val="004207E5"/>
    <w:rsid w:val="00424EF1"/>
    <w:rsid w:val="0042665B"/>
    <w:rsid w:val="0043035E"/>
    <w:rsid w:val="00441563"/>
    <w:rsid w:val="004445E8"/>
    <w:rsid w:val="00446767"/>
    <w:rsid w:val="004518A6"/>
    <w:rsid w:val="00467CA4"/>
    <w:rsid w:val="004822F4"/>
    <w:rsid w:val="00491F64"/>
    <w:rsid w:val="00493E86"/>
    <w:rsid w:val="004941A9"/>
    <w:rsid w:val="0049637A"/>
    <w:rsid w:val="004A0C56"/>
    <w:rsid w:val="004A20DE"/>
    <w:rsid w:val="004A4E22"/>
    <w:rsid w:val="004A588F"/>
    <w:rsid w:val="004A6FD8"/>
    <w:rsid w:val="004C0AA5"/>
    <w:rsid w:val="004D12DA"/>
    <w:rsid w:val="004D5086"/>
    <w:rsid w:val="004E1A57"/>
    <w:rsid w:val="004E1C81"/>
    <w:rsid w:val="004E4A78"/>
    <w:rsid w:val="004E5D79"/>
    <w:rsid w:val="004F032B"/>
    <w:rsid w:val="004F42D6"/>
    <w:rsid w:val="005018F9"/>
    <w:rsid w:val="00503200"/>
    <w:rsid w:val="00510A33"/>
    <w:rsid w:val="00525F7B"/>
    <w:rsid w:val="00526CDC"/>
    <w:rsid w:val="00536054"/>
    <w:rsid w:val="00537B56"/>
    <w:rsid w:val="00547AB4"/>
    <w:rsid w:val="00550318"/>
    <w:rsid w:val="0055249E"/>
    <w:rsid w:val="00554A12"/>
    <w:rsid w:val="00576F02"/>
    <w:rsid w:val="00590A49"/>
    <w:rsid w:val="00591A34"/>
    <w:rsid w:val="00596639"/>
    <w:rsid w:val="005A3C70"/>
    <w:rsid w:val="005A71A7"/>
    <w:rsid w:val="005A7FA6"/>
    <w:rsid w:val="005B2586"/>
    <w:rsid w:val="005C5064"/>
    <w:rsid w:val="005C75F4"/>
    <w:rsid w:val="005E4F1A"/>
    <w:rsid w:val="00602B92"/>
    <w:rsid w:val="00604F03"/>
    <w:rsid w:val="006108E2"/>
    <w:rsid w:val="00637B6E"/>
    <w:rsid w:val="00643C24"/>
    <w:rsid w:val="0064479E"/>
    <w:rsid w:val="0064548D"/>
    <w:rsid w:val="00646C13"/>
    <w:rsid w:val="0065223A"/>
    <w:rsid w:val="00655EFB"/>
    <w:rsid w:val="00656F94"/>
    <w:rsid w:val="00657C38"/>
    <w:rsid w:val="00657F17"/>
    <w:rsid w:val="00671008"/>
    <w:rsid w:val="0067336A"/>
    <w:rsid w:val="0068788A"/>
    <w:rsid w:val="00692DE6"/>
    <w:rsid w:val="00694A50"/>
    <w:rsid w:val="00694EFF"/>
    <w:rsid w:val="00694FAE"/>
    <w:rsid w:val="006A5168"/>
    <w:rsid w:val="006B29FD"/>
    <w:rsid w:val="006C27FA"/>
    <w:rsid w:val="006C2FEB"/>
    <w:rsid w:val="006C5E37"/>
    <w:rsid w:val="006D0A87"/>
    <w:rsid w:val="006D140C"/>
    <w:rsid w:val="006D54D6"/>
    <w:rsid w:val="006E792F"/>
    <w:rsid w:val="006F6D61"/>
    <w:rsid w:val="00700A71"/>
    <w:rsid w:val="007065C0"/>
    <w:rsid w:val="0072789A"/>
    <w:rsid w:val="007370CD"/>
    <w:rsid w:val="0074600D"/>
    <w:rsid w:val="0075709E"/>
    <w:rsid w:val="0076313B"/>
    <w:rsid w:val="00780B95"/>
    <w:rsid w:val="00781F25"/>
    <w:rsid w:val="00782FF6"/>
    <w:rsid w:val="00786585"/>
    <w:rsid w:val="00790DE0"/>
    <w:rsid w:val="00791693"/>
    <w:rsid w:val="00792DAE"/>
    <w:rsid w:val="00793B2D"/>
    <w:rsid w:val="00796CFC"/>
    <w:rsid w:val="007A2061"/>
    <w:rsid w:val="007B31A3"/>
    <w:rsid w:val="007B57E3"/>
    <w:rsid w:val="007C0783"/>
    <w:rsid w:val="007C2FEB"/>
    <w:rsid w:val="007D2E58"/>
    <w:rsid w:val="007D6F58"/>
    <w:rsid w:val="007D7999"/>
    <w:rsid w:val="007F7A1B"/>
    <w:rsid w:val="008022BE"/>
    <w:rsid w:val="00802EC9"/>
    <w:rsid w:val="008074BA"/>
    <w:rsid w:val="00807FE1"/>
    <w:rsid w:val="00810F1A"/>
    <w:rsid w:val="008110CA"/>
    <w:rsid w:val="00817075"/>
    <w:rsid w:val="00820F55"/>
    <w:rsid w:val="0082124E"/>
    <w:rsid w:val="00825F5C"/>
    <w:rsid w:val="0083446F"/>
    <w:rsid w:val="00836829"/>
    <w:rsid w:val="008423EB"/>
    <w:rsid w:val="00842C70"/>
    <w:rsid w:val="00844996"/>
    <w:rsid w:val="00853640"/>
    <w:rsid w:val="00856899"/>
    <w:rsid w:val="008722F1"/>
    <w:rsid w:val="00874650"/>
    <w:rsid w:val="00883BBD"/>
    <w:rsid w:val="00886524"/>
    <w:rsid w:val="00887208"/>
    <w:rsid w:val="00890D16"/>
    <w:rsid w:val="00892239"/>
    <w:rsid w:val="00894295"/>
    <w:rsid w:val="008A2866"/>
    <w:rsid w:val="008A6ADC"/>
    <w:rsid w:val="008B4BEF"/>
    <w:rsid w:val="008C13CA"/>
    <w:rsid w:val="008D12A2"/>
    <w:rsid w:val="008E4E4F"/>
    <w:rsid w:val="008E5132"/>
    <w:rsid w:val="008E5739"/>
    <w:rsid w:val="008E5AE2"/>
    <w:rsid w:val="00911E03"/>
    <w:rsid w:val="00915BFD"/>
    <w:rsid w:val="009171FA"/>
    <w:rsid w:val="009317D3"/>
    <w:rsid w:val="009407ED"/>
    <w:rsid w:val="00940F8B"/>
    <w:rsid w:val="0094163C"/>
    <w:rsid w:val="00960119"/>
    <w:rsid w:val="009639FC"/>
    <w:rsid w:val="00971F79"/>
    <w:rsid w:val="0097606C"/>
    <w:rsid w:val="009764DC"/>
    <w:rsid w:val="00981A76"/>
    <w:rsid w:val="00982315"/>
    <w:rsid w:val="00982BB8"/>
    <w:rsid w:val="0098377A"/>
    <w:rsid w:val="00985E36"/>
    <w:rsid w:val="00986B3E"/>
    <w:rsid w:val="0099306A"/>
    <w:rsid w:val="009969EF"/>
    <w:rsid w:val="00997D44"/>
    <w:rsid w:val="009A4A0C"/>
    <w:rsid w:val="009A7866"/>
    <w:rsid w:val="009B37D8"/>
    <w:rsid w:val="009B521E"/>
    <w:rsid w:val="009C1099"/>
    <w:rsid w:val="009C3067"/>
    <w:rsid w:val="009C335C"/>
    <w:rsid w:val="009C7B80"/>
    <w:rsid w:val="009D235A"/>
    <w:rsid w:val="009D24FD"/>
    <w:rsid w:val="009D4158"/>
    <w:rsid w:val="009D79FE"/>
    <w:rsid w:val="009E3D61"/>
    <w:rsid w:val="009F012C"/>
    <w:rsid w:val="009F0FEE"/>
    <w:rsid w:val="009F608D"/>
    <w:rsid w:val="00A22259"/>
    <w:rsid w:val="00A268D8"/>
    <w:rsid w:val="00A30030"/>
    <w:rsid w:val="00A306D5"/>
    <w:rsid w:val="00A3639B"/>
    <w:rsid w:val="00A4228D"/>
    <w:rsid w:val="00A426CC"/>
    <w:rsid w:val="00A44325"/>
    <w:rsid w:val="00A53220"/>
    <w:rsid w:val="00A5430B"/>
    <w:rsid w:val="00A57C57"/>
    <w:rsid w:val="00A605AF"/>
    <w:rsid w:val="00A71B28"/>
    <w:rsid w:val="00A80F16"/>
    <w:rsid w:val="00A92211"/>
    <w:rsid w:val="00A95DBA"/>
    <w:rsid w:val="00A9686F"/>
    <w:rsid w:val="00A97A4D"/>
    <w:rsid w:val="00AA3FF8"/>
    <w:rsid w:val="00AA6F44"/>
    <w:rsid w:val="00AB17AA"/>
    <w:rsid w:val="00AB26A2"/>
    <w:rsid w:val="00AB7C08"/>
    <w:rsid w:val="00AC283D"/>
    <w:rsid w:val="00AC43AC"/>
    <w:rsid w:val="00AC5967"/>
    <w:rsid w:val="00AD0481"/>
    <w:rsid w:val="00AD1FAD"/>
    <w:rsid w:val="00AD47B7"/>
    <w:rsid w:val="00AE23F8"/>
    <w:rsid w:val="00AF3910"/>
    <w:rsid w:val="00B0477C"/>
    <w:rsid w:val="00B15C0D"/>
    <w:rsid w:val="00B22261"/>
    <w:rsid w:val="00B23763"/>
    <w:rsid w:val="00B26986"/>
    <w:rsid w:val="00B31A9E"/>
    <w:rsid w:val="00B3202E"/>
    <w:rsid w:val="00B3520D"/>
    <w:rsid w:val="00B36E3E"/>
    <w:rsid w:val="00B373D1"/>
    <w:rsid w:val="00B42A6A"/>
    <w:rsid w:val="00B46189"/>
    <w:rsid w:val="00B471DD"/>
    <w:rsid w:val="00B51B47"/>
    <w:rsid w:val="00B54B94"/>
    <w:rsid w:val="00B54D44"/>
    <w:rsid w:val="00B54DEF"/>
    <w:rsid w:val="00B64C48"/>
    <w:rsid w:val="00B650E0"/>
    <w:rsid w:val="00B73406"/>
    <w:rsid w:val="00B7571E"/>
    <w:rsid w:val="00B777F4"/>
    <w:rsid w:val="00B8380B"/>
    <w:rsid w:val="00B84178"/>
    <w:rsid w:val="00B952F3"/>
    <w:rsid w:val="00BA16AD"/>
    <w:rsid w:val="00BA3E5A"/>
    <w:rsid w:val="00BA5B5D"/>
    <w:rsid w:val="00BB3CA1"/>
    <w:rsid w:val="00BB791C"/>
    <w:rsid w:val="00BC03F0"/>
    <w:rsid w:val="00BC56D6"/>
    <w:rsid w:val="00BC614C"/>
    <w:rsid w:val="00BD4A06"/>
    <w:rsid w:val="00BD56AF"/>
    <w:rsid w:val="00BD6A33"/>
    <w:rsid w:val="00BE46B2"/>
    <w:rsid w:val="00BE5530"/>
    <w:rsid w:val="00BF02D1"/>
    <w:rsid w:val="00BF1FCB"/>
    <w:rsid w:val="00BF2909"/>
    <w:rsid w:val="00C009C0"/>
    <w:rsid w:val="00C035DD"/>
    <w:rsid w:val="00C06A9F"/>
    <w:rsid w:val="00C142F8"/>
    <w:rsid w:val="00C20BAB"/>
    <w:rsid w:val="00C22CCE"/>
    <w:rsid w:val="00C24C0D"/>
    <w:rsid w:val="00C34032"/>
    <w:rsid w:val="00C47218"/>
    <w:rsid w:val="00C47CD9"/>
    <w:rsid w:val="00C56028"/>
    <w:rsid w:val="00C60C17"/>
    <w:rsid w:val="00C64D2E"/>
    <w:rsid w:val="00C71A0B"/>
    <w:rsid w:val="00C750D8"/>
    <w:rsid w:val="00C80F2A"/>
    <w:rsid w:val="00C83EA6"/>
    <w:rsid w:val="00C85FFC"/>
    <w:rsid w:val="00C876E0"/>
    <w:rsid w:val="00C87BBA"/>
    <w:rsid w:val="00C91CD9"/>
    <w:rsid w:val="00C97D0D"/>
    <w:rsid w:val="00CA6791"/>
    <w:rsid w:val="00CB7213"/>
    <w:rsid w:val="00CB765C"/>
    <w:rsid w:val="00CB7849"/>
    <w:rsid w:val="00CC27A6"/>
    <w:rsid w:val="00CC27BE"/>
    <w:rsid w:val="00CC4869"/>
    <w:rsid w:val="00CC564C"/>
    <w:rsid w:val="00CD0B82"/>
    <w:rsid w:val="00CD0F6A"/>
    <w:rsid w:val="00CD6B7D"/>
    <w:rsid w:val="00CD732F"/>
    <w:rsid w:val="00CE120A"/>
    <w:rsid w:val="00CE4F08"/>
    <w:rsid w:val="00CE75A5"/>
    <w:rsid w:val="00D02EC1"/>
    <w:rsid w:val="00D148FB"/>
    <w:rsid w:val="00D15DF1"/>
    <w:rsid w:val="00D232C2"/>
    <w:rsid w:val="00D27E5B"/>
    <w:rsid w:val="00D36AC6"/>
    <w:rsid w:val="00D41DFE"/>
    <w:rsid w:val="00D43B44"/>
    <w:rsid w:val="00D47489"/>
    <w:rsid w:val="00D576B2"/>
    <w:rsid w:val="00D57FA0"/>
    <w:rsid w:val="00D65A5A"/>
    <w:rsid w:val="00D7726C"/>
    <w:rsid w:val="00D779A2"/>
    <w:rsid w:val="00DA17E6"/>
    <w:rsid w:val="00DA1CE6"/>
    <w:rsid w:val="00DC1889"/>
    <w:rsid w:val="00DD2B1F"/>
    <w:rsid w:val="00E03538"/>
    <w:rsid w:val="00E25770"/>
    <w:rsid w:val="00E277C2"/>
    <w:rsid w:val="00E3079E"/>
    <w:rsid w:val="00E32AB5"/>
    <w:rsid w:val="00E55B85"/>
    <w:rsid w:val="00E570F8"/>
    <w:rsid w:val="00E624FA"/>
    <w:rsid w:val="00E72D27"/>
    <w:rsid w:val="00E80436"/>
    <w:rsid w:val="00EA1FF6"/>
    <w:rsid w:val="00EA538E"/>
    <w:rsid w:val="00EA5F00"/>
    <w:rsid w:val="00EA5FAF"/>
    <w:rsid w:val="00EB0BD3"/>
    <w:rsid w:val="00EB7AC8"/>
    <w:rsid w:val="00ED0F2C"/>
    <w:rsid w:val="00ED2F37"/>
    <w:rsid w:val="00ED63D2"/>
    <w:rsid w:val="00EF1B98"/>
    <w:rsid w:val="00F02888"/>
    <w:rsid w:val="00F06030"/>
    <w:rsid w:val="00F07F10"/>
    <w:rsid w:val="00F103A2"/>
    <w:rsid w:val="00F1334F"/>
    <w:rsid w:val="00F23B45"/>
    <w:rsid w:val="00F3191C"/>
    <w:rsid w:val="00F33DAA"/>
    <w:rsid w:val="00F35F86"/>
    <w:rsid w:val="00F36445"/>
    <w:rsid w:val="00F37A7A"/>
    <w:rsid w:val="00F40D44"/>
    <w:rsid w:val="00F44306"/>
    <w:rsid w:val="00F57BD8"/>
    <w:rsid w:val="00F614DF"/>
    <w:rsid w:val="00F61852"/>
    <w:rsid w:val="00F646C9"/>
    <w:rsid w:val="00F66C5E"/>
    <w:rsid w:val="00F7028C"/>
    <w:rsid w:val="00F743E3"/>
    <w:rsid w:val="00F81C56"/>
    <w:rsid w:val="00F8324B"/>
    <w:rsid w:val="00F86CEB"/>
    <w:rsid w:val="00FA3AAD"/>
    <w:rsid w:val="00FA643C"/>
    <w:rsid w:val="00FA6F9F"/>
    <w:rsid w:val="00FA778E"/>
    <w:rsid w:val="00FB5DCC"/>
    <w:rsid w:val="00FB6029"/>
    <w:rsid w:val="00FB796B"/>
    <w:rsid w:val="00FC4953"/>
    <w:rsid w:val="00FD16CC"/>
    <w:rsid w:val="00FD2BC3"/>
    <w:rsid w:val="00FD527D"/>
    <w:rsid w:val="00FE432B"/>
    <w:rsid w:val="00FE47E0"/>
    <w:rsid w:val="00FE5635"/>
    <w:rsid w:val="00FF275E"/>
    <w:rsid w:val="00FF47DD"/>
    <w:rsid w:val="00FF5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4:docId w14:val="3E17CF50"/>
  <w15:docId w15:val="{2A78CF67-90F7-4A51-8A7E-62B15228D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02D1"/>
  </w:style>
  <w:style w:type="paragraph" w:styleId="Ttulo1">
    <w:name w:val="heading 1"/>
    <w:basedOn w:val="Normal"/>
    <w:link w:val="Ttulo1Char"/>
    <w:uiPriority w:val="9"/>
    <w:qFormat/>
    <w:rsid w:val="003C095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57F1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F743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743E3"/>
  </w:style>
  <w:style w:type="paragraph" w:styleId="Rodap">
    <w:name w:val="footer"/>
    <w:basedOn w:val="Normal"/>
    <w:link w:val="RodapChar"/>
    <w:uiPriority w:val="99"/>
    <w:unhideWhenUsed/>
    <w:rsid w:val="00F743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743E3"/>
  </w:style>
  <w:style w:type="paragraph" w:styleId="PargrafodaLista">
    <w:name w:val="List Paragraph"/>
    <w:basedOn w:val="Normal"/>
    <w:uiPriority w:val="34"/>
    <w:qFormat/>
    <w:rsid w:val="0098377A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9F608D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FF47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54A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4A12"/>
    <w:rPr>
      <w:rFonts w:ascii="Segoe UI" w:hAnsi="Segoe UI" w:cs="Segoe UI"/>
      <w:sz w:val="18"/>
      <w:szCs w:val="18"/>
    </w:rPr>
  </w:style>
  <w:style w:type="paragraph" w:styleId="Recuodecorpodetexto">
    <w:name w:val="Body Text Indent"/>
    <w:basedOn w:val="Normal"/>
    <w:link w:val="RecuodecorpodetextoChar"/>
    <w:rsid w:val="004D5086"/>
    <w:pPr>
      <w:spacing w:after="0" w:line="240" w:lineRule="auto"/>
      <w:ind w:left="708"/>
    </w:pPr>
    <w:rPr>
      <w:rFonts w:ascii="Times New Roman" w:eastAsia="Times New Roman" w:hAnsi="Times New Roman" w:cs="Times New Roman"/>
      <w:b/>
      <w:sz w:val="24"/>
      <w:szCs w:val="20"/>
      <w:lang w:val="x-none" w:eastAsia="pt-BR"/>
    </w:rPr>
  </w:style>
  <w:style w:type="character" w:customStyle="1" w:styleId="RecuodecorpodetextoChar">
    <w:name w:val="Recuo de corpo de texto Char"/>
    <w:basedOn w:val="Fontepargpadro"/>
    <w:link w:val="Recuodecorpodetexto"/>
    <w:qFormat/>
    <w:rsid w:val="004D5086"/>
    <w:rPr>
      <w:rFonts w:ascii="Times New Roman" w:eastAsia="Times New Roman" w:hAnsi="Times New Roman" w:cs="Times New Roman"/>
      <w:b/>
      <w:sz w:val="24"/>
      <w:szCs w:val="20"/>
      <w:lang w:val="x-none" w:eastAsia="pt-BR"/>
    </w:rPr>
  </w:style>
  <w:style w:type="paragraph" w:styleId="NormalWeb">
    <w:name w:val="Normal (Web)"/>
    <w:basedOn w:val="Normal"/>
    <w:uiPriority w:val="99"/>
    <w:unhideWhenUsed/>
    <w:rsid w:val="00997D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fonte01">
    <w:name w:val="fonte01"/>
    <w:rsid w:val="00997D44"/>
    <w:rPr>
      <w:rFonts w:ascii="Verdana" w:hAnsi="Verdana" w:hint="default"/>
      <w:sz w:val="16"/>
      <w:szCs w:val="1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C27FA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uiPriority w:val="99"/>
    <w:unhideWhenUsed/>
    <w:rsid w:val="000B7AE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B7AE6"/>
  </w:style>
  <w:style w:type="paragraph" w:customStyle="1" w:styleId="dou-paragraph">
    <w:name w:val="dou-paragraph"/>
    <w:basedOn w:val="Normal"/>
    <w:rsid w:val="003009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3C095B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customStyle="1" w:styleId="textojustificadorecuoprimeiralinha">
    <w:name w:val="texto_justificado_recuo_primeira_linha"/>
    <w:basedOn w:val="Normal"/>
    <w:rsid w:val="00AA3F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2C46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2C466C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657F1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3C1FB7"/>
    <w:rPr>
      <w:color w:val="605E5C"/>
      <w:shd w:val="clear" w:color="auto" w:fill="E1DFDD"/>
    </w:rPr>
  </w:style>
  <w:style w:type="paragraph" w:styleId="Corpodetexto2">
    <w:name w:val="Body Text 2"/>
    <w:basedOn w:val="Normal"/>
    <w:link w:val="Corpodetexto2Char"/>
    <w:uiPriority w:val="99"/>
    <w:unhideWhenUsed/>
    <w:rsid w:val="00694FA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694FAE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33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5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3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3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8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9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4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2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0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6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E9758B-4F7B-45DE-BE14-D1DAF4C77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2486</Words>
  <Characters>13426</Characters>
  <Application>Microsoft Office Word</Application>
  <DocSecurity>0</DocSecurity>
  <Lines>111</Lines>
  <Paragraphs>31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GLAUCIA</dc:creator>
  <cp:lastModifiedBy>USER2</cp:lastModifiedBy>
  <cp:revision>3</cp:revision>
  <cp:lastPrinted>2026-01-28T12:28:00Z</cp:lastPrinted>
  <dcterms:created xsi:type="dcterms:W3CDTF">2026-01-26T16:54:00Z</dcterms:created>
  <dcterms:modified xsi:type="dcterms:W3CDTF">2026-01-28T12:30:00Z</dcterms:modified>
</cp:coreProperties>
</file>