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9038A" w14:paraId="0B56A478" w14:textId="77777777" w:rsidTr="00E421ED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1B46E9A0" w14:textId="6D57EAA8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MARCA </w:t>
            </w:r>
          </w:p>
        </w:tc>
        <w:tc>
          <w:tcPr>
            <w:tcW w:w="1700" w:type="dxa"/>
          </w:tcPr>
          <w:p w14:paraId="56588C9F" w14:textId="5AFC4744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704416" w:rsidRPr="0009038A" w14:paraId="6FDD375B" w14:textId="77777777" w:rsidTr="00855B2D">
        <w:trPr>
          <w:trHeight w:val="155"/>
          <w:jc w:val="center"/>
        </w:trPr>
        <w:tc>
          <w:tcPr>
            <w:tcW w:w="1135" w:type="dxa"/>
            <w:noWrap/>
            <w:vAlign w:val="center"/>
          </w:tcPr>
          <w:p w14:paraId="15F04E89" w14:textId="27C6A079" w:rsidR="00704416" w:rsidRPr="0009038A" w:rsidRDefault="00704416" w:rsidP="0070441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F01A76D" w14:textId="0A071BA6" w:rsidR="00704416" w:rsidRPr="0009038A" w:rsidRDefault="00704416" w:rsidP="0070441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KG</w:t>
            </w:r>
          </w:p>
        </w:tc>
        <w:tc>
          <w:tcPr>
            <w:tcW w:w="1134" w:type="dxa"/>
            <w:noWrap/>
            <w:vAlign w:val="center"/>
          </w:tcPr>
          <w:p w14:paraId="31AD5091" w14:textId="4DBC730A" w:rsidR="00704416" w:rsidRPr="0009038A" w:rsidRDefault="00704416" w:rsidP="0070441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840" w:type="dxa"/>
            <w:noWrap/>
            <w:vAlign w:val="center"/>
          </w:tcPr>
          <w:p w14:paraId="3AB89110" w14:textId="51962843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CARNE BOVINA TIPO PATINHO EM CUBOS I.Q.F: 100% carne bovina, de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primeira qualidade, tipo patinho em cubos, congelada pelo processo I.Q.F., proveniente de animais abatidos sob inspeção oficial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 xml:space="preserve">(SIF, SIE, SIM ou SISBI). Produto aparado, isento de sebo, cartilagem, nervos e ossos, com teor máximo de gordura de 5%, coloração vermelho-viva, odor característico e sem sinais de descongelamento. Embalada em saco plástico atóxico e transparente, lacrado por </w:t>
            </w:r>
            <w:proofErr w:type="spellStart"/>
            <w:r>
              <w:rPr>
                <w:rFonts w:ascii="Tahoma" w:hAnsi="Tahoma" w:cs="Tahoma"/>
                <w:color w:val="000000"/>
                <w:sz w:val="22"/>
                <w:szCs w:val="22"/>
              </w:rPr>
              <w:t>termosselagem</w:t>
            </w:r>
            <w:proofErr w:type="spellEnd"/>
            <w:r>
              <w:rPr>
                <w:rFonts w:ascii="Tahoma" w:hAnsi="Tahoma" w:cs="Tahoma"/>
                <w:color w:val="000000"/>
                <w:sz w:val="22"/>
                <w:szCs w:val="22"/>
              </w:rPr>
              <w:t xml:space="preserve">, com peso líquido de 2 kg, devidamente rotulada conforme legislação vigente. Deve ser transportado e armazenado </w:t>
            </w:r>
            <w:proofErr w:type="spellStart"/>
            <w:r>
              <w:rPr>
                <w:rFonts w:ascii="Tahoma" w:hAnsi="Tahoma" w:cs="Tahoma"/>
                <w:color w:val="000000"/>
                <w:sz w:val="22"/>
                <w:szCs w:val="22"/>
              </w:rPr>
              <w:t>atemperatura</w:t>
            </w:r>
            <w:proofErr w:type="spellEnd"/>
            <w:r>
              <w:rPr>
                <w:rFonts w:ascii="Tahoma" w:hAnsi="Tahoma" w:cs="Tahoma"/>
                <w:color w:val="000000"/>
                <w:sz w:val="22"/>
                <w:szCs w:val="22"/>
              </w:rPr>
              <w:t xml:space="preserve"> igual ou inferior a –12 °C.</w:t>
            </w:r>
          </w:p>
        </w:tc>
        <w:tc>
          <w:tcPr>
            <w:tcW w:w="1700" w:type="dxa"/>
          </w:tcPr>
          <w:p w14:paraId="0785B0B6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A1D679" w14:textId="0A7D6483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04416" w:rsidRPr="0009038A" w14:paraId="7874ECBC" w14:textId="77777777" w:rsidTr="00855B2D">
        <w:trPr>
          <w:trHeight w:val="155"/>
          <w:jc w:val="center"/>
        </w:trPr>
        <w:tc>
          <w:tcPr>
            <w:tcW w:w="1135" w:type="dxa"/>
            <w:noWrap/>
            <w:vAlign w:val="center"/>
          </w:tcPr>
          <w:p w14:paraId="2D412EC0" w14:textId="0893862F" w:rsidR="00704416" w:rsidRPr="0009038A" w:rsidRDefault="00704416" w:rsidP="0070441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38AB4449" w14:textId="1E8F6582" w:rsidR="00704416" w:rsidRPr="0009038A" w:rsidRDefault="00704416" w:rsidP="0070441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KG</w:t>
            </w:r>
          </w:p>
        </w:tc>
        <w:tc>
          <w:tcPr>
            <w:tcW w:w="1134" w:type="dxa"/>
            <w:noWrap/>
            <w:vAlign w:val="center"/>
          </w:tcPr>
          <w:p w14:paraId="1D676868" w14:textId="7E35FB0C" w:rsidR="00704416" w:rsidRPr="0009038A" w:rsidRDefault="00704416" w:rsidP="0070441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840" w:type="dxa"/>
            <w:noWrap/>
            <w:vAlign w:val="center"/>
          </w:tcPr>
          <w:p w14:paraId="231D26FD" w14:textId="77ECFEDB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CARNE BOVINA TIPO PATINHO MOÍDO: 100% carne bovina, de primeira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qualidade, tipo patinho moído, congelada pelo processo I.Q.F., proveniente de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 xml:space="preserve">animais sadios, abatidos sob inspeção oficial (SIF, SIE, SIM ou SISBI). Produto aparado, isento de gordura 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lastRenderedPageBreak/>
              <w:t>aparente, sebo, cartilagens, ossos, nervos e tecidos não cárneos, com teor máximo de gordura de 5%. Apresentar coloração vermelho-viva, textura firme e elástica, odor característico e ausência de manchas, escurecimento ou sinais de descongelamento anterior.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Embalagem primária de polietileno atóxico, transparente, resistente e lacrada por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</w:r>
            <w:proofErr w:type="spellStart"/>
            <w:r>
              <w:rPr>
                <w:rFonts w:ascii="Tahoma" w:hAnsi="Tahoma" w:cs="Tahoma"/>
                <w:color w:val="000000"/>
                <w:sz w:val="22"/>
                <w:szCs w:val="22"/>
              </w:rPr>
              <w:t>termosselagem</w:t>
            </w:r>
            <w:proofErr w:type="spellEnd"/>
            <w:r>
              <w:rPr>
                <w:rFonts w:ascii="Tahoma" w:hAnsi="Tahoma" w:cs="Tahoma"/>
                <w:color w:val="000000"/>
                <w:sz w:val="22"/>
                <w:szCs w:val="22"/>
              </w:rPr>
              <w:t>, contendo peso líquido de 2 kg, devidamente rotulada conforme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legislação vigente. Embalagem secundária em caixa de papelão reforçado, íntegra e lacrada. O produto deve ser transportado e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armazenado a temperatura igual ou inferior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a –12 °C.</w:t>
            </w:r>
          </w:p>
        </w:tc>
        <w:tc>
          <w:tcPr>
            <w:tcW w:w="1700" w:type="dxa"/>
          </w:tcPr>
          <w:p w14:paraId="306D7D25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7366C7FC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912FCB1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04416" w:rsidRPr="0009038A" w14:paraId="40BE1190" w14:textId="77777777" w:rsidTr="00855B2D">
        <w:trPr>
          <w:trHeight w:val="155"/>
          <w:jc w:val="center"/>
        </w:trPr>
        <w:tc>
          <w:tcPr>
            <w:tcW w:w="1135" w:type="dxa"/>
            <w:noWrap/>
            <w:vAlign w:val="center"/>
          </w:tcPr>
          <w:p w14:paraId="07B2A5F7" w14:textId="59FA0F5E" w:rsidR="00704416" w:rsidRPr="0009038A" w:rsidRDefault="00704416" w:rsidP="0070441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14:paraId="6B95976C" w14:textId="692C7412" w:rsidR="00704416" w:rsidRPr="0009038A" w:rsidRDefault="00704416" w:rsidP="0070441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KG</w:t>
            </w:r>
          </w:p>
        </w:tc>
        <w:tc>
          <w:tcPr>
            <w:tcW w:w="1134" w:type="dxa"/>
            <w:noWrap/>
            <w:vAlign w:val="center"/>
          </w:tcPr>
          <w:p w14:paraId="64DEE7E5" w14:textId="696DB818" w:rsidR="00704416" w:rsidRPr="0009038A" w:rsidRDefault="00704416" w:rsidP="0070441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840" w:type="dxa"/>
            <w:noWrap/>
            <w:vAlign w:val="center"/>
          </w:tcPr>
          <w:p w14:paraId="56731821" w14:textId="313C5D9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CARNE SUÍNA EM CUBOS: Carne suína tipo pernil, 100% carne de porco, cortada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em cubos regulares, congelada pelo processo I.Q.F, proveniente de animais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sadios, abatidos sob supervisão veterinária e inspeção oficial (SIF, SIE, SIM ou SISBI) Produto de primeira qualidade, apresentando coloração característica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rosada a vermelho-claro, textura firme, odor e sabor próprios, isento de gordura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 xml:space="preserve">excessiva, sebo, cartilagens, ossos, nervos, glândulas ou qualquer outro material não cárneo. Embalagem primária de polietileno atóxico, 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lastRenderedPageBreak/>
              <w:t xml:space="preserve">transparente, resistente e lacrada por </w:t>
            </w:r>
            <w:proofErr w:type="spellStart"/>
            <w:r>
              <w:rPr>
                <w:rFonts w:ascii="Tahoma" w:hAnsi="Tahoma" w:cs="Tahoma"/>
                <w:color w:val="000000"/>
                <w:sz w:val="22"/>
                <w:szCs w:val="22"/>
              </w:rPr>
              <w:t>termosselagem</w:t>
            </w:r>
            <w:proofErr w:type="spellEnd"/>
            <w:r>
              <w:rPr>
                <w:rFonts w:ascii="Tahoma" w:hAnsi="Tahoma" w:cs="Tahoma"/>
                <w:color w:val="000000"/>
                <w:sz w:val="22"/>
                <w:szCs w:val="22"/>
              </w:rPr>
              <w:t>, contendo peso líquido de 2 kg, devidamente rotulada conforme a legislação vigente. Embalagem secundária em caixa de papelão reforçado, íntegra e lacrada. O produto deve ser transportado e armazenado em temperatura igual ou inferior a –12 °C, garantindo suas condições higiênico-sanitárias</w:t>
            </w:r>
          </w:p>
        </w:tc>
        <w:tc>
          <w:tcPr>
            <w:tcW w:w="1700" w:type="dxa"/>
          </w:tcPr>
          <w:p w14:paraId="18717EF6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205618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493AF6F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04416" w:rsidRPr="0009038A" w14:paraId="6CE0C792" w14:textId="77777777" w:rsidTr="00855B2D">
        <w:trPr>
          <w:trHeight w:val="155"/>
          <w:jc w:val="center"/>
        </w:trPr>
        <w:tc>
          <w:tcPr>
            <w:tcW w:w="1135" w:type="dxa"/>
            <w:noWrap/>
            <w:vAlign w:val="center"/>
          </w:tcPr>
          <w:p w14:paraId="56B48BCA" w14:textId="73DF40C5" w:rsidR="00704416" w:rsidRPr="0009038A" w:rsidRDefault="00704416" w:rsidP="0070441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noWrap/>
            <w:vAlign w:val="center"/>
          </w:tcPr>
          <w:p w14:paraId="6763B359" w14:textId="56C4BA61" w:rsidR="00704416" w:rsidRPr="0009038A" w:rsidRDefault="00704416" w:rsidP="0070441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KG</w:t>
            </w:r>
          </w:p>
        </w:tc>
        <w:tc>
          <w:tcPr>
            <w:tcW w:w="1134" w:type="dxa"/>
            <w:noWrap/>
            <w:vAlign w:val="center"/>
          </w:tcPr>
          <w:p w14:paraId="76E45DE8" w14:textId="542EFBF8" w:rsidR="00704416" w:rsidRPr="0009038A" w:rsidRDefault="00704416" w:rsidP="0070441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840" w:type="dxa"/>
            <w:noWrap/>
            <w:vAlign w:val="center"/>
          </w:tcPr>
          <w:p w14:paraId="31F381CC" w14:textId="2985460B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PEITO DE FRANGO EM CUBOS: peito de frango em cubos, congelado - Carne de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primeira qualidade, tipo peito de frango, em cubos, apresentando textura firme, cor rosada, sabor e odor característicos, congelado por tecnologia IQF, durante o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processo deverá ser realizada a aparagem (eliminações dos excessos de gordura,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sebo, cartilagem e aponevroses) máximo de 5% de gordura. Produto com registro no Ministério da Agricultura – SIF ou SISP, embalado em saco de polietileno, de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 xml:space="preserve">material atóxico, transparente, com vedação </w:t>
            </w:r>
            <w:proofErr w:type="spellStart"/>
            <w:r>
              <w:rPr>
                <w:rFonts w:ascii="Tahoma" w:hAnsi="Tahoma" w:cs="Tahoma"/>
                <w:color w:val="000000"/>
                <w:sz w:val="22"/>
                <w:szCs w:val="22"/>
              </w:rPr>
              <w:t>termossoldada</w:t>
            </w:r>
            <w:proofErr w:type="spellEnd"/>
            <w:r>
              <w:rPr>
                <w:rFonts w:ascii="Tahoma" w:hAnsi="Tahoma" w:cs="Tahoma"/>
                <w:color w:val="000000"/>
                <w:sz w:val="22"/>
                <w:szCs w:val="22"/>
              </w:rPr>
              <w:t xml:space="preserve"> e embalagem de no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br/>
              <w:t>mínimo 2 Kg. Embalagem secundária em caixa de papelão ondulado reforçado, lacrada com fita gomada. Embalagem atendendo a legislação vigente.</w:t>
            </w:r>
          </w:p>
        </w:tc>
        <w:tc>
          <w:tcPr>
            <w:tcW w:w="1700" w:type="dxa"/>
          </w:tcPr>
          <w:p w14:paraId="65C733F7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2621882A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F716947" w14:textId="77777777" w:rsidR="00704416" w:rsidRPr="0009038A" w:rsidRDefault="00704416" w:rsidP="0070441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2EF64" w14:textId="77777777" w:rsidR="00612187" w:rsidRDefault="00612187" w:rsidP="00EC1BAD">
      <w:r>
        <w:separator/>
      </w:r>
    </w:p>
  </w:endnote>
  <w:endnote w:type="continuationSeparator" w:id="0">
    <w:p w14:paraId="6A10AE8E" w14:textId="77777777" w:rsidR="00612187" w:rsidRDefault="00612187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DFE00" w14:textId="77777777" w:rsidR="00612187" w:rsidRDefault="00612187" w:rsidP="00EC1BAD">
      <w:r>
        <w:separator/>
      </w:r>
    </w:p>
  </w:footnote>
  <w:footnote w:type="continuationSeparator" w:id="0">
    <w:p w14:paraId="7D9BFC05" w14:textId="77777777" w:rsidR="00612187" w:rsidRDefault="00612187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1218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4416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26B4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664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2026-03-19T11:29:00Z</dcterms:modified>
</cp:coreProperties>
</file>