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28C539D1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753AB" w:rsidRPr="002753A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753AB" w:rsidRPr="002753A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753AB" w:rsidRPr="002753AB">
        <w:rPr>
          <w:rFonts w:ascii="Arial" w:hAnsi="Arial" w:cs="Arial"/>
          <w:color w:val="000000" w:themeColor="text1"/>
          <w:sz w:val="20"/>
          <w:szCs w:val="20"/>
        </w:rPr>
        <w:t xml:space="preserve"> AQUISIÇÃO DE ORTESE PARA PACIENTE ISABELLY VITORIA DOMINGUES DA CRUZ CORREA, EM ATENDIMENTO A PREFEITURA MUNICIPAL, (PROCESSO ADMINISTRATIVO Nº 4265/1/2024).</w:t>
      </w:r>
      <w:bookmarkStart w:id="0" w:name="_GoBack"/>
      <w:bookmarkEnd w:id="0"/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610A57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D53ED">
        <w:rPr>
          <w:rFonts w:ascii="Arial" w:hAnsi="Arial" w:cs="Arial"/>
          <w:color w:val="000000" w:themeColor="text1"/>
          <w:sz w:val="20"/>
          <w:szCs w:val="20"/>
        </w:rPr>
        <w:t>0</w:t>
      </w:r>
      <w:r w:rsidR="0028724A">
        <w:rPr>
          <w:rFonts w:ascii="Arial" w:hAnsi="Arial" w:cs="Arial"/>
          <w:color w:val="000000" w:themeColor="text1"/>
          <w:sz w:val="20"/>
          <w:szCs w:val="20"/>
        </w:rPr>
        <w:t>9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9F2809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D53ED">
        <w:rPr>
          <w:rFonts w:ascii="Arial" w:hAnsi="Arial" w:cs="Arial"/>
          <w:color w:val="000000"/>
          <w:sz w:val="20"/>
          <w:szCs w:val="20"/>
        </w:rPr>
        <w:t>0</w:t>
      </w:r>
      <w:r w:rsidR="0028724A">
        <w:rPr>
          <w:rFonts w:ascii="Arial" w:hAnsi="Arial" w:cs="Arial"/>
          <w:color w:val="000000"/>
          <w:sz w:val="20"/>
          <w:szCs w:val="20"/>
        </w:rPr>
        <w:t>9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753AB"/>
    <w:rsid w:val="00276D8A"/>
    <w:rsid w:val="00280179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67D62"/>
    <w:rsid w:val="00C72A6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125</cp:revision>
  <dcterms:created xsi:type="dcterms:W3CDTF">2024-02-05T12:39:00Z</dcterms:created>
  <dcterms:modified xsi:type="dcterms:W3CDTF">2024-05-16T18:09:00Z</dcterms:modified>
</cp:coreProperties>
</file>