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8627305" w14:textId="2A0C7A7E" w:rsidR="00083D1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014C8" w:rsidRPr="001014C8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014C8" w:rsidRPr="001014C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014C8" w:rsidRPr="001014C8">
        <w:rPr>
          <w:rFonts w:ascii="Arial" w:hAnsi="Arial" w:cs="Arial"/>
          <w:color w:val="000000" w:themeColor="text1"/>
          <w:sz w:val="20"/>
          <w:szCs w:val="20"/>
        </w:rPr>
        <w:t xml:space="preserve"> AQUISIÇÃO DE REDUTOR DE POLUIÇÃO, EM ATENDIMENTO A PREFEITURA MUNICIPAL, (PROCESSO ADMINISTRATIVO Nº 4687/1/2025).</w:t>
      </w:r>
      <w:bookmarkStart w:id="0" w:name="_GoBack"/>
      <w:bookmarkEnd w:id="0"/>
    </w:p>
    <w:p w14:paraId="115D4AC7" w14:textId="43E32E6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A7898A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B4988">
        <w:rPr>
          <w:rFonts w:ascii="Arial" w:hAnsi="Arial" w:cs="Arial"/>
          <w:color w:val="000000" w:themeColor="text1"/>
          <w:sz w:val="20"/>
          <w:szCs w:val="20"/>
        </w:rPr>
        <w:t>30</w:t>
      </w:r>
      <w:r w:rsidR="00B277A4">
        <w:rPr>
          <w:rFonts w:ascii="Arial" w:hAnsi="Arial" w:cs="Arial"/>
          <w:color w:val="000000" w:themeColor="text1"/>
          <w:sz w:val="20"/>
          <w:szCs w:val="20"/>
        </w:rPr>
        <w:t>/06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D8C097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5B4988">
        <w:rPr>
          <w:rFonts w:ascii="Arial" w:hAnsi="Arial" w:cs="Arial"/>
          <w:color w:val="000000"/>
          <w:sz w:val="20"/>
          <w:szCs w:val="20"/>
        </w:rPr>
        <w:t>30</w:t>
      </w:r>
      <w:r w:rsidR="00B277A4">
        <w:rPr>
          <w:rFonts w:ascii="Arial" w:hAnsi="Arial" w:cs="Arial"/>
          <w:color w:val="000000"/>
          <w:sz w:val="20"/>
          <w:szCs w:val="20"/>
        </w:rPr>
        <w:t xml:space="preserve"> de Junho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4198"/>
    <w:rsid w:val="001002F1"/>
    <w:rsid w:val="001014C8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0285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6BD0"/>
    <w:rsid w:val="00AA1702"/>
    <w:rsid w:val="00AA335E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470</Words>
  <Characters>2540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581</cp:revision>
  <dcterms:created xsi:type="dcterms:W3CDTF">2024-02-05T12:39:00Z</dcterms:created>
  <dcterms:modified xsi:type="dcterms:W3CDTF">2025-07-02T18:51:00Z</dcterms:modified>
</cp:coreProperties>
</file>