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8627305" w14:textId="6730B746" w:rsidR="00083D1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E5C70" w:rsidRPr="002E5C7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2E5C70" w:rsidRPr="002E5C7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2E5C70" w:rsidRPr="002E5C70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O PARQUE ECOLÓGICO, CANTOR HENRIQUE MOTTA, EM ATENDIMENTO A PREFEITURA MUNICIPAL, (PROCESSO ADMINISTRATIVO Nº 4539/1/2025).</w:t>
      </w:r>
      <w:bookmarkStart w:id="0" w:name="_GoBack"/>
      <w:bookmarkEnd w:id="0"/>
    </w:p>
    <w:p w14:paraId="115D4AC7" w14:textId="43E32E6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BD1A37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B0309">
        <w:rPr>
          <w:rFonts w:ascii="Arial" w:hAnsi="Arial" w:cs="Arial"/>
          <w:color w:val="000000" w:themeColor="text1"/>
          <w:sz w:val="20"/>
          <w:szCs w:val="20"/>
        </w:rPr>
        <w:t>16</w:t>
      </w:r>
      <w:r w:rsidR="00B277A4">
        <w:rPr>
          <w:rFonts w:ascii="Arial" w:hAnsi="Arial" w:cs="Arial"/>
          <w:color w:val="000000" w:themeColor="text1"/>
          <w:sz w:val="20"/>
          <w:szCs w:val="20"/>
        </w:rPr>
        <w:t>/06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AC5273E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FB0309">
        <w:rPr>
          <w:rFonts w:ascii="Arial" w:hAnsi="Arial" w:cs="Arial"/>
          <w:color w:val="000000"/>
          <w:sz w:val="20"/>
          <w:szCs w:val="20"/>
        </w:rPr>
        <w:t>16</w:t>
      </w:r>
      <w:r w:rsidR="00B277A4">
        <w:rPr>
          <w:rFonts w:ascii="Arial" w:hAnsi="Arial" w:cs="Arial"/>
          <w:color w:val="000000"/>
          <w:sz w:val="20"/>
          <w:szCs w:val="20"/>
        </w:rPr>
        <w:t xml:space="preserve"> de Junho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4198"/>
    <w:rsid w:val="001002F1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33FD"/>
    <w:rsid w:val="002A5F6E"/>
    <w:rsid w:val="002B7BFA"/>
    <w:rsid w:val="002C1810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0285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6BD0"/>
    <w:rsid w:val="00AA1702"/>
    <w:rsid w:val="00AA335E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476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577</cp:revision>
  <dcterms:created xsi:type="dcterms:W3CDTF">2024-02-05T12:39:00Z</dcterms:created>
  <dcterms:modified xsi:type="dcterms:W3CDTF">2025-06-25T11:44:00Z</dcterms:modified>
</cp:coreProperties>
</file>