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89325" w14:textId="68ACD4B6" w:rsidR="009E4A7B" w:rsidRPr="00FB2D98" w:rsidRDefault="008228F2" w:rsidP="00321A6B">
      <w:pPr>
        <w:spacing w:line="360" w:lineRule="auto"/>
        <w:jc w:val="center"/>
        <w:rPr>
          <w:b/>
          <w:bCs/>
          <w:color w:val="000000" w:themeColor="text1"/>
          <w:u w:val="single"/>
        </w:rPr>
      </w:pPr>
      <w:r w:rsidRPr="00FB2D98">
        <w:rPr>
          <w:b/>
          <w:bCs/>
          <w:color w:val="000000" w:themeColor="text1"/>
          <w:u w:val="single"/>
        </w:rPr>
        <w:t>TERMO DE REFERÊNCIA</w:t>
      </w:r>
    </w:p>
    <w:p w14:paraId="1EE1B19C" w14:textId="77777777" w:rsidR="009E4A7B" w:rsidRPr="00FB2D98" w:rsidRDefault="009E4A7B" w:rsidP="00321A6B">
      <w:pPr>
        <w:spacing w:line="360" w:lineRule="auto"/>
        <w:jc w:val="both"/>
        <w:rPr>
          <w:color w:val="000000" w:themeColor="text1"/>
        </w:rPr>
      </w:pPr>
    </w:p>
    <w:p w14:paraId="53677CDF" w14:textId="440B2379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</w:t>
      </w:r>
    </w:p>
    <w:p w14:paraId="3FD7ED41" w14:textId="582E1D7C" w:rsidR="00452BDE" w:rsidRPr="00FB2D98" w:rsidRDefault="008D3228" w:rsidP="00321A6B">
      <w:pPr>
        <w:spacing w:line="36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Aquisição de Material para todas as festas que englobam o calendário do Município de Buri, incluindo, Aniversário da Cidade, </w:t>
      </w:r>
      <w:proofErr w:type="spellStart"/>
      <w:r>
        <w:rPr>
          <w:color w:val="000000" w:themeColor="text1"/>
        </w:rPr>
        <w:t>Expomandioca</w:t>
      </w:r>
      <w:proofErr w:type="spellEnd"/>
      <w:r>
        <w:rPr>
          <w:color w:val="000000" w:themeColor="text1"/>
        </w:rPr>
        <w:t>, Feira da Lua e demais eventos</w:t>
      </w:r>
      <w:r w:rsidR="003C4874">
        <w:rPr>
          <w:color w:val="000000" w:themeColor="text1"/>
        </w:rPr>
        <w:t>.</w:t>
      </w:r>
    </w:p>
    <w:p w14:paraId="59B5BC5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C082F40" w14:textId="26858445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</w:t>
      </w:r>
    </w:p>
    <w:p w14:paraId="74961E1A" w14:textId="65B26320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pesquisa de preços para que a Administração possa avaliar o custo da contratação constitui-se elemento fundamental para instrução dos procedimentos de contratação, estando prevista em várias disposições legais e sua obrigatoriedade é reconhecida </w:t>
      </w:r>
      <w:r w:rsidR="00F91928" w:rsidRPr="00FB2D98">
        <w:rPr>
          <w:color w:val="000000" w:themeColor="text1"/>
        </w:rPr>
        <w:t>pela Jurisprudência</w:t>
      </w:r>
      <w:r w:rsidR="00B53953" w:rsidRPr="00FB2D98">
        <w:rPr>
          <w:color w:val="000000" w:themeColor="text1"/>
        </w:rPr>
        <w:t>.</w:t>
      </w:r>
    </w:p>
    <w:p w14:paraId="3E0DCD12" w14:textId="04F9DC6D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0" w:name="_Hlk78454651"/>
      <w:r w:rsidRPr="00FB2D98">
        <w:rPr>
          <w:color w:val="000000" w:themeColor="text1"/>
        </w:rPr>
        <w:t>Essa fase da pesquisa de mercado quase sempre é demorada, pois implica numa criteriosa busca de preços perante as empresas do ramo do objeto pretendido</w:t>
      </w:r>
      <w:r w:rsidR="00501418" w:rsidRPr="00FB2D98">
        <w:rPr>
          <w:color w:val="000000" w:themeColor="text1"/>
        </w:rPr>
        <w:t xml:space="preserve"> e em diversos sites da Administração Pública</w:t>
      </w:r>
      <w:r w:rsidRPr="00FB2D98">
        <w:rPr>
          <w:color w:val="000000" w:themeColor="text1"/>
        </w:rPr>
        <w:t>. Assim, vários contatos precisam ser mantidos para que se consiga finalizar a pesquisa, especialmente quando diz respeito à contratação de serviços ou do objeto com poucos fornecedores no mercado.</w:t>
      </w:r>
      <w:r w:rsidR="00F91928" w:rsidRPr="00FB2D98">
        <w:rPr>
          <w:color w:val="000000" w:themeColor="text1"/>
        </w:rPr>
        <w:t xml:space="preserve"> Ademais, há o desafio de identificação da confiabilidade dos preços coletados, o que exige a ampliação da captação de dados</w:t>
      </w:r>
      <w:r w:rsidR="00B92785" w:rsidRPr="00FB2D98">
        <w:rPr>
          <w:color w:val="000000" w:themeColor="text1"/>
        </w:rPr>
        <w:t xml:space="preserve"> </w:t>
      </w:r>
      <w:r w:rsidR="00F91928" w:rsidRPr="00FB2D98">
        <w:rPr>
          <w:color w:val="000000" w:themeColor="text1"/>
        </w:rPr>
        <w:t>que possam servir a uma fidedigna referência dos preços de mercado.</w:t>
      </w:r>
    </w:p>
    <w:p w14:paraId="0089FA06" w14:textId="291EC476" w:rsidR="00F91928" w:rsidRPr="00FB2D98" w:rsidRDefault="00F91928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1" w:name="_Hlk78454639"/>
      <w:bookmarkEnd w:id="0"/>
      <w:r w:rsidRPr="00FB2D98">
        <w:rPr>
          <w:color w:val="000000" w:themeColor="text1"/>
        </w:rPr>
        <w:t xml:space="preserve">Na prática, a fase de pesquisa de preços pode acabar se prolongando, </w:t>
      </w:r>
      <w:r w:rsidR="009C63E1" w:rsidRPr="00FB2D98">
        <w:rPr>
          <w:color w:val="000000" w:themeColor="text1"/>
        </w:rPr>
        <w:t>retendo a necessária atuação dos agentes públicos envolvidos por semanas ou meses, o que amplia os custos transacionais, sem necessária garantia de um resultado verdadeiramente eficiente e eficaz.</w:t>
      </w:r>
    </w:p>
    <w:p w14:paraId="32810EAC" w14:textId="765E8BAC" w:rsidR="00B53953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2" w:name="_Hlk78453585"/>
      <w:r w:rsidRPr="00FB2D98">
        <w:rPr>
          <w:color w:val="000000" w:themeColor="text1"/>
        </w:rPr>
        <w:t>Outrossim,</w:t>
      </w:r>
      <w:bookmarkEnd w:id="2"/>
      <w:r w:rsidR="009C63E1" w:rsidRPr="00FB2D98">
        <w:rPr>
          <w:color w:val="000000" w:themeColor="text1"/>
        </w:rPr>
        <w:t xml:space="preserve"> a</w:t>
      </w:r>
      <w:r w:rsidR="00B45B9B" w:rsidRPr="00FB2D98">
        <w:rPr>
          <w:color w:val="000000" w:themeColor="text1"/>
        </w:rPr>
        <w:t xml:space="preserve"> pesquisa de preços deficiente poderá ensejar uma contratação superfaturada ou </w:t>
      </w:r>
      <w:r w:rsidR="00B53953" w:rsidRPr="00FB2D98">
        <w:rPr>
          <w:color w:val="000000" w:themeColor="text1"/>
        </w:rPr>
        <w:t>inexequível</w:t>
      </w:r>
      <w:r w:rsidR="00B45B9B" w:rsidRPr="00FB2D98">
        <w:rPr>
          <w:color w:val="000000" w:themeColor="text1"/>
        </w:rPr>
        <w:t xml:space="preserve">, </w:t>
      </w:r>
      <w:r w:rsidR="009C63E1" w:rsidRPr="00FB2D98">
        <w:rPr>
          <w:color w:val="000000" w:themeColor="text1"/>
        </w:rPr>
        <w:t xml:space="preserve">situações que acabam acarretando </w:t>
      </w:r>
      <w:r w:rsidR="00B45B9B" w:rsidRPr="00FB2D98">
        <w:rPr>
          <w:color w:val="000000" w:themeColor="text1"/>
        </w:rPr>
        <w:t>prejuízos à administração pública</w:t>
      </w:r>
      <w:r w:rsidR="009C63E1" w:rsidRPr="00FB2D98">
        <w:rPr>
          <w:color w:val="000000" w:themeColor="text1"/>
        </w:rPr>
        <w:t xml:space="preserve"> e riscos de responsabilização aos a</w:t>
      </w:r>
      <w:r w:rsidR="00A53344" w:rsidRPr="00FB2D98">
        <w:rPr>
          <w:color w:val="000000" w:themeColor="text1"/>
        </w:rPr>
        <w:t>g</w:t>
      </w:r>
      <w:r w:rsidR="009C63E1" w:rsidRPr="00FB2D98">
        <w:rPr>
          <w:color w:val="000000" w:themeColor="text1"/>
        </w:rPr>
        <w:t>entes públicos envolvidos na contratação</w:t>
      </w:r>
      <w:r w:rsidR="00B45B9B" w:rsidRPr="00FB2D98">
        <w:rPr>
          <w:color w:val="000000" w:themeColor="text1"/>
        </w:rPr>
        <w:t>. Tal dificuldade faz com que a pesquisa de preços se apresente como um entrave para a celeridade na tramitação dos procedimentos de contratação</w:t>
      </w:r>
      <w:r w:rsidR="004D25A2" w:rsidRPr="00FB2D98">
        <w:rPr>
          <w:color w:val="000000" w:themeColor="text1"/>
        </w:rPr>
        <w:t xml:space="preserve"> e aquisição</w:t>
      </w:r>
      <w:r w:rsidR="009C63E1" w:rsidRPr="00FB2D98">
        <w:rPr>
          <w:color w:val="000000" w:themeColor="text1"/>
        </w:rPr>
        <w:t>, um gargalo a ser superado na condução dos certames, merecendo análise mais detida e propostas de aperfeiçoamento das rotinas até então estabelecidas.</w:t>
      </w:r>
    </w:p>
    <w:p w14:paraId="4812EA56" w14:textId="17DC905A" w:rsidR="00CA7C73" w:rsidRPr="00FB2D98" w:rsidRDefault="00CA7C73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3" w:name="_Hlk78453603"/>
      <w:r w:rsidRPr="00FB2D98">
        <w:rPr>
          <w:color w:val="000000" w:themeColor="text1"/>
        </w:rPr>
        <w:lastRenderedPageBreak/>
        <w:t>Em suma, a</w:t>
      </w:r>
      <w:r w:rsidRPr="00FB2D98">
        <w:rPr>
          <w:color w:val="000000"/>
        </w:rPr>
        <w:t xml:space="preserve"> estimativa de preços é fundamental para a atividade contratual da Adminis</w:t>
      </w:r>
      <w:r w:rsidRPr="00FB2D98">
        <w:rPr>
          <w:color w:val="000000"/>
        </w:rPr>
        <w:softHyphen/>
        <w:t>tração, como instrumento de baliza aos valores oferecidos nos certames públicos e àqueles executados nas respectivas contratações, com a função precípua de garantir que o Poder Público identifique um parâmetro para o valor médio de mercado, em relação um bem ou serviço.</w:t>
      </w:r>
      <w:bookmarkEnd w:id="3"/>
    </w:p>
    <w:p w14:paraId="1C1C9BE0" w14:textId="3C89DDF1" w:rsidR="00B45B9B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Portanto, é necessário que os agentes públicos envolvidos, na fase interna da licitação ou na gestão contratual, tenham acesso a mecanismos que auxiliem na realização da pesquisa de preços, imprimindo agilidade aos procedimentos de aferição de custos e identificação dos preços referenciais de mercado.</w:t>
      </w:r>
    </w:p>
    <w:p w14:paraId="5C20CD91" w14:textId="473C6AAE" w:rsidR="00D65C77" w:rsidRPr="00FB2D98" w:rsidRDefault="00481D4B" w:rsidP="00D65C77">
      <w:pPr>
        <w:spacing w:line="360" w:lineRule="auto"/>
        <w:ind w:firstLine="708"/>
        <w:jc w:val="both"/>
      </w:pPr>
      <w:r w:rsidRPr="00FB2D98">
        <w:t>Importante registrar que a</w:t>
      </w:r>
      <w:r w:rsidR="00D65C77" w:rsidRPr="00FB2D98">
        <w:t xml:space="preserve"> Nova Lei de Licitações (Lei nº 14.133/2021) exige que a pesquisa de preços para aquisições e serviços em geral seja realizada por meio de parâmetros diversos, senão vejamos:</w:t>
      </w:r>
    </w:p>
    <w:p w14:paraId="717B0A5D" w14:textId="77777777" w:rsidR="00D65C77" w:rsidRPr="00FB2D98" w:rsidRDefault="00D65C77" w:rsidP="00D65C77">
      <w:pPr>
        <w:spacing w:line="360" w:lineRule="auto"/>
        <w:ind w:left="1985"/>
        <w:jc w:val="both"/>
      </w:pPr>
      <w:bookmarkStart w:id="4" w:name="_Hlk69460903"/>
      <w:r w:rsidRPr="00FB2D98">
        <w:t xml:space="preserve">Art. 23. O valor previamente estimado da contratação deverá ser compatível com os valores praticados pelo mercado, considerados os preços constantes de bancos de dados públicos e as quantidades a serem contratadas, observadas a potencial economia de escala e as </w:t>
      </w:r>
      <w:bookmarkStart w:id="5" w:name="_Hlk78136303"/>
      <w:r w:rsidRPr="00FB2D98">
        <w:t>peculiaridades do local de execução do objeto.</w:t>
      </w:r>
    </w:p>
    <w:p w14:paraId="1849980F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5A5B3E1B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 xml:space="preserve">I - </w:t>
      </w:r>
      <w:bookmarkStart w:id="6" w:name="_Hlk69826651"/>
      <w:r w:rsidRPr="00FB2D98">
        <w:t>composição de custos unitários menores ou iguais à mediana do item correspondente no painel para consulta de preços ou no banco de preços em saúde disponíveis no Portal Nacional de Contratações Públicas (PNCP)</w:t>
      </w:r>
      <w:bookmarkEnd w:id="6"/>
      <w:r w:rsidRPr="00FB2D98">
        <w:t>;</w:t>
      </w:r>
    </w:p>
    <w:bookmarkEnd w:id="4"/>
    <w:p w14:paraId="796A76A9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04571DF8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 xml:space="preserve">III - utilização de dados de pesquisa publicada em mídia especializada, de tabela de referência formalmente aprovada pelo </w:t>
      </w:r>
      <w:r w:rsidRPr="00FB2D98">
        <w:lastRenderedPageBreak/>
        <w:t>Poder Executivo federal e de sítios eletrônicos especializados ou de domínio amplo, desde que contenham a data e hora de acesso;</w:t>
      </w:r>
    </w:p>
    <w:p w14:paraId="1D256E37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4001F385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V - pesquisa na base nacional de notas fiscais eletrônicas, na forma de regulamento.</w:t>
      </w:r>
    </w:p>
    <w:bookmarkEnd w:id="5"/>
    <w:p w14:paraId="25E8105B" w14:textId="15EAEBAC" w:rsidR="00D65C77" w:rsidRPr="00FB2D98" w:rsidRDefault="00D65C77" w:rsidP="00D65C77">
      <w:pPr>
        <w:spacing w:line="360" w:lineRule="auto"/>
        <w:ind w:firstLine="708"/>
        <w:jc w:val="both"/>
      </w:pPr>
    </w:p>
    <w:p w14:paraId="2B186441" w14:textId="77777777" w:rsidR="00126351" w:rsidRPr="00FB2D98" w:rsidRDefault="00126351" w:rsidP="00126351">
      <w:pPr>
        <w:spacing w:line="360" w:lineRule="auto"/>
        <w:ind w:firstLine="708"/>
        <w:jc w:val="both"/>
      </w:pPr>
      <w:r w:rsidRPr="00FB2D98">
        <w:t>A necessidade de realização de pesquisa de preços, notadamente para as aquisições e serviços em geral, foi regulamentada em nível federal pela Instrução Normativa nº 65/2021, que passou a exigir a adoção de diversos parâmetros para a realização da pesquisa de preços. Senão, vejamos:</w:t>
      </w:r>
    </w:p>
    <w:p w14:paraId="61CAC8A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Art. 5º A pesquisa de preços para fins de determinação do preço estimado em processo licitatório para a aquisição de bens e contratação de serviços em geral será realizada mediante a utilização dos seguintes parâmetros, empregados de forma combinada ou não:</w:t>
      </w:r>
    </w:p>
    <w:p w14:paraId="3B81CED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composição de custos unitários menores ou iguais à mediana do item correspondente nos sistemas oficiais de governo, como Painel de Preços ou banco de preços em saúde, observado o índice de atualização de preços correspondente;</w:t>
      </w:r>
    </w:p>
    <w:p w14:paraId="7DE821AE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4D6116C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 xml:space="preserve">III - dados de pesquisa publicada em mídia especializada, de tabela de referência formalmente aprovada pelo Poder Executivo federal e de sítios eletrônicos especializados ou de domínio amplo, desde que atualizados no momento da pesquisa e compreendidos no intervalo </w:t>
      </w:r>
      <w:r w:rsidRPr="00FB2D98">
        <w:lastRenderedPageBreak/>
        <w:t>de até 6 (seis) meses de antecedência da data de divulgação do edital, contendo a data e a hora de acesso;</w:t>
      </w:r>
    </w:p>
    <w:p w14:paraId="20B3D930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pesquisa direta com, no mínimo, 3 (três) fornecedores, mediante solicitação formal de cotação, por meio de ofício ou e-mail, desde que seja apresentada justificativa da escolha desses fornecedores e que não tenham sido obtidos os orçamentos com mais de 6 (seis) meses de antecedência da data de divulgação do edital; ou</w:t>
      </w:r>
    </w:p>
    <w:p w14:paraId="2E9FDAC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V - pesquisa na base nacional de notas fiscais eletrônicas, desde que a data das notas fiscais esteja compreendida no período de até 1 (um) ano anterior à data de divulgação do edital, conforme disposto no Caderno de Logística, elaborado pela Secretaria de Gestão da Secretaria Especial de Desburocratização, Gestão e Governo Digital do Ministério da Economia.</w:t>
      </w:r>
    </w:p>
    <w:p w14:paraId="4599FEE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1º Deverão ser priorizados os parâmetros estabelecidos nos incisos I e II, devendo, em caso de impossibilidade, apresentar justificativa nos autos.</w:t>
      </w:r>
    </w:p>
    <w:p w14:paraId="3FD4DD9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2º Quando a pesquisa de preços for realizada com fornecedores, nos termos do inciso IV, deverá ser observado:</w:t>
      </w:r>
    </w:p>
    <w:p w14:paraId="6446362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prazo de resposta conferido ao fornecedor compatível com a complexidade do objeto a ser licitado;</w:t>
      </w:r>
    </w:p>
    <w:p w14:paraId="74998FB9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 - obtenção de propostas formais, contendo, no mínimo:</w:t>
      </w:r>
    </w:p>
    <w:p w14:paraId="422BA691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a) descrição do objeto, valor unitário e total;</w:t>
      </w:r>
    </w:p>
    <w:p w14:paraId="1FA1D3FB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b) número do Cadastro de Pessoa Física - CPF ou do Cadastro Nacional de Pessoa Jurídica - CNPJ do proponente;</w:t>
      </w:r>
    </w:p>
    <w:p w14:paraId="1E4E0CB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c) endereços físico e eletrônico e telefone de contato;</w:t>
      </w:r>
    </w:p>
    <w:p w14:paraId="334A9BB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d) data de emissão; e</w:t>
      </w:r>
    </w:p>
    <w:p w14:paraId="504500D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e) nome completo e identificação do responsável.</w:t>
      </w:r>
    </w:p>
    <w:p w14:paraId="023E22E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informação aos fornecedores das características da contratação contidas no art. 4º, com vistas à melhor caracterização das condições comerciais praticadas para o objeto a ser contratado; e</w:t>
      </w:r>
    </w:p>
    <w:p w14:paraId="24CCE55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IV - registro, nos autos do processo da contratação correspondente, da relação de fornecedores que foram consultados e não enviaram propostas como resposta à solicitação de que trata o inciso IV do caput.</w:t>
      </w:r>
    </w:p>
    <w:p w14:paraId="6387C92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3º Excepcionalmente, será admitido o preço estimado com base em orçamento fora do prazo estipulado no inciso II do caput, desde que devidamente justificado nos autos pelo agente responsável e observado o índice de atualização de preços correspondente.</w:t>
      </w:r>
    </w:p>
    <w:p w14:paraId="705FED1D" w14:textId="77777777" w:rsidR="00126351" w:rsidRPr="00FB2D98" w:rsidRDefault="00126351" w:rsidP="00D65C77">
      <w:pPr>
        <w:spacing w:line="360" w:lineRule="auto"/>
        <w:ind w:firstLine="708"/>
        <w:jc w:val="both"/>
      </w:pPr>
    </w:p>
    <w:p w14:paraId="52C84122" w14:textId="30FA167C" w:rsidR="00D65C77" w:rsidRPr="00FB2D98" w:rsidRDefault="00126351" w:rsidP="00D65C77">
      <w:pPr>
        <w:spacing w:line="360" w:lineRule="auto"/>
        <w:ind w:firstLine="708"/>
        <w:jc w:val="both"/>
      </w:pPr>
      <w:r w:rsidRPr="00FB2D98">
        <w:t>Também o</w:t>
      </w:r>
      <w:r w:rsidR="00D40843" w:rsidRPr="00FB2D98">
        <w:t xml:space="preserve"> Tribunal de Contas da União tem, em diversos Acórdãos, reiterado a necessidade de que a pesquisa de preços adote parâmetros diversos, não se restringindo às cotações realizada</w:t>
      </w:r>
      <w:r w:rsidR="00634176">
        <w:t xml:space="preserve">s com potenciais fornecedores: </w:t>
      </w:r>
    </w:p>
    <w:p w14:paraId="67779987" w14:textId="6E224A9D" w:rsidR="00D65C77" w:rsidRPr="00FB2D98" w:rsidRDefault="00D65C77" w:rsidP="00D65C77">
      <w:pPr>
        <w:spacing w:line="360" w:lineRule="auto"/>
        <w:ind w:firstLine="708"/>
        <w:jc w:val="both"/>
      </w:pPr>
    </w:p>
    <w:p w14:paraId="349563D8" w14:textId="0F72EF62" w:rsidR="00D40843" w:rsidRPr="00FB2D98" w:rsidRDefault="00D40843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da licitação não deve se restringir a cotações realizadas junto a potenciais fornecedores, devendo ser utilizadas outras fontes como parâmetro, 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</w:rPr>
        <w:t>(</w:t>
      </w:r>
      <w:hyperlink r:id="rId8" w:anchor="/detalhamento/11/%252a/NUMACORDAO%253A713%2520ANOACORDAO%253A2019%2520COLEGIADO%253A%2522Plen%25C3%25A1rio%2522/DTRELEVANCIA%2520desc/false/1" w:history="1">
        <w:r w:rsidRPr="00FB2D98">
          <w:rPr>
            <w:b/>
            <w:bCs/>
          </w:rPr>
          <w:t>Acórdão 713/2019 Plenário</w:t>
        </w:r>
      </w:hyperlink>
      <w:r w:rsidRPr="00FB2D98">
        <w:rPr>
          <w:bCs/>
        </w:rPr>
        <w:t>)</w:t>
      </w:r>
      <w:r w:rsidRPr="00FB2D98">
        <w:t>.</w:t>
      </w:r>
    </w:p>
    <w:p w14:paraId="3506AF42" w14:textId="77777777" w:rsidR="0057688C" w:rsidRPr="00FB2D98" w:rsidRDefault="0057688C" w:rsidP="00D40843">
      <w:pPr>
        <w:spacing w:line="360" w:lineRule="auto"/>
        <w:ind w:left="1985"/>
        <w:jc w:val="both"/>
      </w:pPr>
    </w:p>
    <w:p w14:paraId="47563EFE" w14:textId="7BC80890" w:rsidR="0057688C" w:rsidRPr="00FB2D98" w:rsidRDefault="0057688C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de licitação promovida por empresa estatal não deve se restringir a cotações realizadas junto a potenciais fornecedores, devendo ser utilizadas outras fontes como </w:t>
      </w:r>
      <w:r w:rsidRPr="00FB2D98">
        <w:rPr>
          <w:b/>
          <w:bCs/>
        </w:rPr>
        <w:t>(Acórdão 2102/2019 Plenário</w:t>
      </w:r>
      <w:r w:rsidRPr="00FB2D98">
        <w:rPr>
          <w:rStyle w:val="Hyperlink"/>
          <w:b/>
          <w:bCs/>
          <w:color w:val="auto"/>
          <w:u w:val="none"/>
        </w:rPr>
        <w:t>)</w:t>
      </w:r>
      <w:r w:rsidRPr="00FB2D98">
        <w:rPr>
          <w:b/>
          <w:bCs/>
        </w:rPr>
        <w:t>.</w:t>
      </w:r>
    </w:p>
    <w:p w14:paraId="2F9824EB" w14:textId="7D411DA7" w:rsidR="00D40843" w:rsidRPr="00FB2D98" w:rsidRDefault="00D40843" w:rsidP="00D40843">
      <w:pPr>
        <w:spacing w:after="200" w:line="276" w:lineRule="auto"/>
        <w:jc w:val="both"/>
        <w:rPr>
          <w:color w:val="000000" w:themeColor="text1"/>
        </w:rPr>
      </w:pPr>
    </w:p>
    <w:p w14:paraId="39787638" w14:textId="14CC41DA" w:rsidR="00D40843" w:rsidRPr="00FB2D98" w:rsidRDefault="00D40843" w:rsidP="00BD43B1">
      <w:pPr>
        <w:spacing w:line="360" w:lineRule="auto"/>
        <w:ind w:left="1985"/>
        <w:jc w:val="both"/>
        <w:rPr>
          <w:b/>
          <w:bCs/>
        </w:rPr>
      </w:pPr>
      <w:r w:rsidRPr="00FB2D98">
        <w:rPr>
          <w:color w:val="000000" w:themeColor="text1"/>
          <w:shd w:val="clear" w:color="auto" w:fill="FFFFFF"/>
        </w:rPr>
        <w:t xml:space="preserve">A pesquisa de preços para elaboração do orçamento estimativo da licitação não deve se restringir a cotações realizadas junto a potenciais fornecedores, devendo ser utilizadas outras fontes como parâmetro, </w:t>
      </w:r>
      <w:r w:rsidRPr="00FB2D98">
        <w:rPr>
          <w:color w:val="000000" w:themeColor="text1"/>
        </w:rPr>
        <w:t xml:space="preserve">a exemplo de contratações públicas similares, sistemas </w:t>
      </w:r>
      <w:r w:rsidRPr="00FB2D98">
        <w:rPr>
          <w:color w:val="000000" w:themeColor="text1"/>
        </w:rPr>
        <w:lastRenderedPageBreak/>
        <w:t xml:space="preserve">referenciais de preços disponíveis, pesquisas na internet em sítios especializados e contratos anteriores do próprio órgão </w:t>
      </w:r>
      <w:r w:rsidRPr="00FB2D98">
        <w:rPr>
          <w:b/>
          <w:bCs/>
          <w:color w:val="000000" w:themeColor="text1"/>
        </w:rPr>
        <w:t>(</w:t>
      </w:r>
      <w:r w:rsidRPr="00FB2D98">
        <w:rPr>
          <w:b/>
          <w:bCs/>
        </w:rPr>
        <w:t>Acórdão 1548/2018 Plenário</w:t>
      </w:r>
      <w:r w:rsidRPr="00FB2D98">
        <w:rPr>
          <w:rStyle w:val="Hyperlink"/>
          <w:b/>
          <w:bCs/>
          <w:color w:val="000000" w:themeColor="text1"/>
          <w:u w:val="none"/>
        </w:rPr>
        <w:t>)</w:t>
      </w:r>
      <w:r w:rsidRPr="00FB2D98">
        <w:rPr>
          <w:b/>
          <w:bCs/>
          <w:color w:val="000000" w:themeColor="text1"/>
        </w:rPr>
        <w:t>.</w:t>
      </w:r>
    </w:p>
    <w:p w14:paraId="1F8E4E83" w14:textId="44A5A600" w:rsidR="00D40843" w:rsidRPr="00FB2D98" w:rsidRDefault="00D40843" w:rsidP="00D65C77">
      <w:pPr>
        <w:spacing w:line="360" w:lineRule="auto"/>
        <w:ind w:firstLine="708"/>
        <w:jc w:val="both"/>
      </w:pPr>
    </w:p>
    <w:p w14:paraId="21DE2CDD" w14:textId="6F7920A6" w:rsidR="0057688C" w:rsidRPr="00FB2D98" w:rsidRDefault="0057688C" w:rsidP="00D65C77">
      <w:pPr>
        <w:spacing w:line="360" w:lineRule="auto"/>
        <w:ind w:firstLine="708"/>
        <w:jc w:val="both"/>
      </w:pPr>
      <w:r w:rsidRPr="00FB2D98">
        <w:t xml:space="preserve">Ocorre que, a adoção de parâmetros diversos pode aumentar muito o tempo de duração do procedimento </w:t>
      </w:r>
      <w:bookmarkStart w:id="7" w:name="_Hlk78966641"/>
      <w:r w:rsidRPr="00FB2D98">
        <w:t>e o próprio custo transacional da licitação, caso a Administração não esteja municiada com ferramentas que permitam a captação dessas referências diversas, de maneira célere e eficaz.</w:t>
      </w:r>
    </w:p>
    <w:bookmarkEnd w:id="7"/>
    <w:p w14:paraId="43A5CCD0" w14:textId="58E2630A" w:rsidR="00F66CF6" w:rsidRPr="00FB2D98" w:rsidRDefault="00F66CF6" w:rsidP="00D65C77">
      <w:pPr>
        <w:spacing w:line="360" w:lineRule="auto"/>
        <w:ind w:firstLine="708"/>
        <w:jc w:val="both"/>
      </w:pPr>
      <w:r w:rsidRPr="00FB2D98">
        <w:t xml:space="preserve">Se, por um lado, é necessário avançar na realização de pesquisa de preços com parâmetros diversos, por outro, é fundamental adotar soluções que consigam aumentar a eficiência deste procedimento.  </w:t>
      </w:r>
    </w:p>
    <w:p w14:paraId="226FB450" w14:textId="7CFC8DBF" w:rsidR="0057688C" w:rsidRPr="00FB2D98" w:rsidRDefault="0057688C" w:rsidP="00D65C77">
      <w:pPr>
        <w:spacing w:line="360" w:lineRule="auto"/>
        <w:ind w:firstLine="708"/>
        <w:jc w:val="both"/>
      </w:pPr>
      <w:r w:rsidRPr="00FB2D98">
        <w:t>Pensando nisso, esta organização</w:t>
      </w:r>
      <w:r w:rsidR="00F66CF6" w:rsidRPr="00FB2D98">
        <w:t xml:space="preserve">, para atender as exigências normativas e a orientação dos órgãos de controle, decidiu-se pela contratação de uma solução em tecnologia de informação que permita a captação eficiente de preços para referenciarem nossas estimativas de custos. </w:t>
      </w:r>
      <w:r w:rsidRPr="00FB2D98">
        <w:t xml:space="preserve"> </w:t>
      </w:r>
    </w:p>
    <w:p w14:paraId="1094AD7B" w14:textId="77777777" w:rsidR="00B45B9B" w:rsidRPr="00FB2D98" w:rsidRDefault="00B45B9B" w:rsidP="00321A6B">
      <w:pPr>
        <w:spacing w:line="360" w:lineRule="auto"/>
        <w:jc w:val="both"/>
        <w:rPr>
          <w:color w:val="000000" w:themeColor="text1"/>
        </w:rPr>
      </w:pPr>
      <w:bookmarkStart w:id="8" w:name="_Hlk78454740"/>
      <w:bookmarkEnd w:id="1"/>
    </w:p>
    <w:p w14:paraId="32CFF7A4" w14:textId="151E5834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DESCRIÇÃO DETALHADA DO </w:t>
      </w:r>
      <w:r w:rsidR="005E3862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 E</w:t>
      </w:r>
      <w:r w:rsidR="008030C4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REQUISITOS </w:t>
      </w:r>
      <w:r w:rsidR="00F66CF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CONTRATAÇÃO</w:t>
      </w:r>
    </w:p>
    <w:p w14:paraId="4DB9E393" w14:textId="35B48367" w:rsidR="00B667F2" w:rsidRDefault="008D3228" w:rsidP="00B667F2">
      <w:pPr>
        <w:spacing w:line="360" w:lineRule="auto"/>
        <w:ind w:firstLine="360"/>
        <w:jc w:val="both"/>
      </w:pPr>
      <w:r>
        <w:rPr>
          <w:color w:val="000000" w:themeColor="text1"/>
        </w:rPr>
        <w:t xml:space="preserve">Aquisição de Material para todas as festas que englobam o calendário do Município de Buri, incluindo, Aniversário da Cidade, </w:t>
      </w:r>
      <w:proofErr w:type="spellStart"/>
      <w:r>
        <w:rPr>
          <w:color w:val="000000" w:themeColor="text1"/>
        </w:rPr>
        <w:t>Expomandioca</w:t>
      </w:r>
      <w:proofErr w:type="spellEnd"/>
      <w:r>
        <w:rPr>
          <w:color w:val="000000" w:themeColor="text1"/>
        </w:rPr>
        <w:t>, Feira da Lua e demais eventos</w:t>
      </w:r>
      <w:r w:rsidR="00634176">
        <w:t>.</w:t>
      </w:r>
    </w:p>
    <w:p w14:paraId="0C185818" w14:textId="77777777" w:rsidR="00DE3DA2" w:rsidRDefault="00DE3DA2" w:rsidP="00B667F2">
      <w:pPr>
        <w:spacing w:line="360" w:lineRule="auto"/>
        <w:ind w:firstLine="360"/>
        <w:jc w:val="both"/>
      </w:pPr>
    </w:p>
    <w:p w14:paraId="1CF84997" w14:textId="77777777" w:rsidR="00DE3DA2" w:rsidRDefault="00DE3DA2" w:rsidP="00B667F2">
      <w:pPr>
        <w:spacing w:line="360" w:lineRule="auto"/>
        <w:ind w:firstLine="360"/>
        <w:jc w:val="both"/>
      </w:pPr>
    </w:p>
    <w:p w14:paraId="7C2BFA85" w14:textId="77777777" w:rsidR="00DE3DA2" w:rsidRDefault="00DE3DA2" w:rsidP="00B667F2">
      <w:pPr>
        <w:spacing w:line="360" w:lineRule="auto"/>
        <w:ind w:firstLine="360"/>
        <w:jc w:val="both"/>
      </w:pPr>
    </w:p>
    <w:p w14:paraId="3E36CA43" w14:textId="77777777" w:rsidR="00DE3DA2" w:rsidRDefault="00DE3DA2" w:rsidP="00B667F2">
      <w:pPr>
        <w:spacing w:line="360" w:lineRule="auto"/>
        <w:ind w:firstLine="360"/>
        <w:jc w:val="both"/>
      </w:pPr>
    </w:p>
    <w:tbl>
      <w:tblPr>
        <w:tblStyle w:val="TableGrid"/>
        <w:tblW w:w="8114" w:type="dxa"/>
        <w:tblInd w:w="458" w:type="dxa"/>
        <w:tblCellMar>
          <w:left w:w="67" w:type="dxa"/>
          <w:right w:w="13" w:type="dxa"/>
        </w:tblCellMar>
        <w:tblLook w:val="04A0" w:firstRow="1" w:lastRow="0" w:firstColumn="1" w:lastColumn="0" w:noHBand="0" w:noVBand="1"/>
      </w:tblPr>
      <w:tblGrid>
        <w:gridCol w:w="743"/>
        <w:gridCol w:w="3402"/>
        <w:gridCol w:w="655"/>
        <w:gridCol w:w="1330"/>
        <w:gridCol w:w="1984"/>
      </w:tblGrid>
      <w:tr w:rsidR="008D3228" w14:paraId="3DA71D27" w14:textId="77777777" w:rsidTr="008D3228">
        <w:trPr>
          <w:trHeight w:val="347"/>
        </w:trPr>
        <w:tc>
          <w:tcPr>
            <w:tcW w:w="7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801B284" w14:textId="77777777" w:rsidR="008D3228" w:rsidRDefault="008D3228" w:rsidP="00D71D28">
            <w:pPr>
              <w:spacing w:line="276" w:lineRule="auto"/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Item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A3E02" w14:textId="0078949E" w:rsidR="008D3228" w:rsidRDefault="008D3228" w:rsidP="008D3228">
            <w:pPr>
              <w:spacing w:line="276" w:lineRule="auto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Especificação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99437" w14:textId="67E270E6" w:rsidR="008D3228" w:rsidRDefault="008D3228" w:rsidP="00D71D28">
            <w:pPr>
              <w:spacing w:line="276" w:lineRule="auto"/>
              <w:ind w:left="19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QTD 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7D261" w14:textId="14C0B22C" w:rsidR="008D3228" w:rsidRDefault="008D3228" w:rsidP="00D71D28">
            <w:pPr>
              <w:spacing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VALOR UNITÁRIO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EA943" w14:textId="40D44E04" w:rsidR="008D3228" w:rsidRDefault="008D3228" w:rsidP="00D71D28">
            <w:pPr>
              <w:spacing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VALOR TOTAL</w:t>
            </w:r>
          </w:p>
        </w:tc>
      </w:tr>
      <w:tr w:rsidR="008D3228" w14:paraId="6E3788B9" w14:textId="77777777" w:rsidTr="008D3228">
        <w:trPr>
          <w:trHeight w:val="850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642A6" w14:textId="77777777" w:rsidR="008D3228" w:rsidRDefault="008D3228" w:rsidP="00D71D28">
            <w:pPr>
              <w:spacing w:line="276" w:lineRule="auto"/>
              <w:ind w:left="110"/>
            </w:pPr>
            <w:r>
              <w:t xml:space="preserve">01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A8637A" w14:textId="79CBC515" w:rsidR="008D3228" w:rsidRPr="00DE3DA2" w:rsidRDefault="008D3228" w:rsidP="008D3228">
            <w:pPr>
              <w:spacing w:line="276" w:lineRule="auto"/>
              <w:rPr>
                <w:b/>
              </w:rPr>
            </w:pPr>
            <w:r w:rsidRPr="00DE3DA2">
              <w:rPr>
                <w:b/>
              </w:rPr>
              <w:t>TENDA PIRÂMIDAL SANFONADA – Modelo Alimentação 3m x 3m (9m²)</w:t>
            </w:r>
          </w:p>
          <w:p w14:paraId="1954A035" w14:textId="4337547D" w:rsidR="008D3228" w:rsidRDefault="008D3228" w:rsidP="008D3228">
            <w:pPr>
              <w:spacing w:line="276" w:lineRule="auto"/>
            </w:pPr>
            <w:r>
              <w:t xml:space="preserve">Tenda de Montagem rápida semiautomática, </w:t>
            </w:r>
            <w:r w:rsidRPr="00DE3DA2">
              <w:rPr>
                <w:b/>
              </w:rPr>
              <w:t xml:space="preserve">ABRE E FECHA </w:t>
            </w:r>
            <w:r w:rsidRPr="00DE3DA2">
              <w:rPr>
                <w:b/>
              </w:rPr>
              <w:lastRenderedPageBreak/>
              <w:t>EM 60 SEGUNDOS</w:t>
            </w:r>
            <w:r>
              <w:t xml:space="preserve">, sem a necessidade de montagem da estrutura, cobertura, parafusos e ferragens. Estrutura montada com porcas </w:t>
            </w:r>
            <w:proofErr w:type="spellStart"/>
            <w:r>
              <w:t>travantes</w:t>
            </w:r>
            <w:proofErr w:type="spellEnd"/>
            <w:r>
              <w:t xml:space="preserve"> e lona da cobertura fixada na estrutura com </w:t>
            </w:r>
            <w:proofErr w:type="spellStart"/>
            <w:r>
              <w:t>velcro</w:t>
            </w:r>
            <w:proofErr w:type="spellEnd"/>
            <w:r>
              <w:t xml:space="preserve"> importado.</w:t>
            </w:r>
          </w:p>
          <w:p w14:paraId="3CB11F8B" w14:textId="26FB20E9" w:rsidR="008D3228" w:rsidRDefault="008D3228" w:rsidP="008D3228">
            <w:pPr>
              <w:spacing w:line="276" w:lineRule="auto"/>
            </w:pPr>
            <w:r>
              <w:t xml:space="preserve">Estrutura de aço carbono especial, tratado com </w:t>
            </w:r>
            <w:r w:rsidRPr="00DE3DA2">
              <w:rPr>
                <w:b/>
              </w:rPr>
              <w:t>zinco branco</w:t>
            </w:r>
            <w:r>
              <w:t>, pés de sustentação em formato quadrado 25x25mm e travessas ovais 30x16mm, base de apoio dos pés em chapa de aço carbono.</w:t>
            </w:r>
          </w:p>
          <w:p w14:paraId="0B2A5EA5" w14:textId="315CBAC3" w:rsidR="008D3228" w:rsidRDefault="008D3228" w:rsidP="008D3228">
            <w:pPr>
              <w:spacing w:line="276" w:lineRule="auto"/>
            </w:pPr>
            <w:r>
              <w:t>Quatro travas superiores de segurança de aço temperado, para travamento quando aberta.</w:t>
            </w:r>
          </w:p>
          <w:p w14:paraId="4D75A248" w14:textId="1B46D6F2" w:rsidR="008D3228" w:rsidRDefault="008D3228" w:rsidP="008D3228">
            <w:pPr>
              <w:spacing w:line="276" w:lineRule="auto"/>
            </w:pPr>
            <w:r>
              <w:t>Quatro Travas de aço temperado para regulagem da altura.</w:t>
            </w:r>
          </w:p>
          <w:p w14:paraId="4BB38059" w14:textId="4A7CECCC" w:rsidR="008D3228" w:rsidRDefault="008D3228" w:rsidP="008D3228">
            <w:pPr>
              <w:spacing w:line="276" w:lineRule="auto"/>
            </w:pPr>
            <w:r>
              <w:t>Pé direito regulável a 1,85 e 2,00m.</w:t>
            </w:r>
          </w:p>
          <w:p w14:paraId="3595239B" w14:textId="219BE5AF" w:rsidR="008D3228" w:rsidRDefault="008D3228" w:rsidP="008D3228">
            <w:pPr>
              <w:spacing w:line="276" w:lineRule="auto"/>
            </w:pPr>
            <w:r>
              <w:t>Garantia da estrutura é de 6 meses contra defeito de fabricação.</w:t>
            </w:r>
          </w:p>
          <w:p w14:paraId="74C73C78" w14:textId="0759463A" w:rsidR="008D3228" w:rsidRDefault="008D3228" w:rsidP="008D3228">
            <w:pPr>
              <w:spacing w:line="276" w:lineRule="auto"/>
            </w:pPr>
            <w:r>
              <w:t xml:space="preserve">Cobertura impermeável e </w:t>
            </w:r>
            <w:proofErr w:type="spellStart"/>
            <w:r>
              <w:t>anti-chama</w:t>
            </w:r>
            <w:proofErr w:type="spellEnd"/>
            <w:r>
              <w:t xml:space="preserve">, soldada garantindo durabilidade, resistência e evitando vazamentos, com borda de 40 cm e fixada na estrutura através de </w:t>
            </w:r>
            <w:proofErr w:type="spellStart"/>
            <w:r>
              <w:t>velcro</w:t>
            </w:r>
            <w:proofErr w:type="spellEnd"/>
            <w:r>
              <w:t>.</w:t>
            </w:r>
          </w:p>
          <w:p w14:paraId="06E7E642" w14:textId="11FC1DAA" w:rsidR="008D3228" w:rsidRDefault="008D3228" w:rsidP="008D3228">
            <w:pPr>
              <w:spacing w:line="276" w:lineRule="auto"/>
            </w:pPr>
            <w:r>
              <w:t>Capa de proteção para transporte.</w:t>
            </w:r>
          </w:p>
          <w:p w14:paraId="0D98634E" w14:textId="1C1F58A9" w:rsidR="008D3228" w:rsidRDefault="008D3228" w:rsidP="008D3228">
            <w:pPr>
              <w:spacing w:line="276" w:lineRule="auto"/>
            </w:pPr>
            <w:r>
              <w:t>Manual de instruções de montagem, desmontagem.</w:t>
            </w:r>
          </w:p>
          <w:p w14:paraId="2BAE89BC" w14:textId="14AC9A66" w:rsidR="00DE3DA2" w:rsidRPr="00DE3DA2" w:rsidRDefault="00DE3DA2" w:rsidP="008D3228">
            <w:pPr>
              <w:spacing w:line="276" w:lineRule="auto"/>
              <w:rPr>
                <w:b/>
              </w:rPr>
            </w:pPr>
            <w:r w:rsidRPr="00DE3DA2">
              <w:rPr>
                <w:b/>
              </w:rPr>
              <w:t>Preferência de cor: Azul.</w:t>
            </w:r>
          </w:p>
          <w:p w14:paraId="2407C036" w14:textId="15FD1EA2" w:rsidR="008D3228" w:rsidRDefault="008D3228" w:rsidP="00D71D28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658C4A" w14:textId="57CDCB60" w:rsidR="008D3228" w:rsidRDefault="00F331D4" w:rsidP="00D71D28">
            <w:pPr>
              <w:spacing w:line="276" w:lineRule="auto"/>
              <w:jc w:val="center"/>
            </w:pPr>
            <w:r>
              <w:lastRenderedPageBreak/>
              <w:t>30</w:t>
            </w:r>
            <w:r w:rsidR="008D3228">
              <w:t xml:space="preserve"> 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A2F40" w14:textId="77777777" w:rsidR="008D3228" w:rsidRDefault="008D3228" w:rsidP="00D71D28">
            <w:pPr>
              <w:spacing w:line="276" w:lineRule="auto"/>
            </w:pPr>
            <w:r>
              <w:t xml:space="preserve"> </w:t>
            </w:r>
          </w:p>
          <w:p w14:paraId="56F38BF5" w14:textId="77777777" w:rsidR="00DE3DA2" w:rsidRDefault="00DE3DA2" w:rsidP="00D71D28">
            <w:pPr>
              <w:spacing w:line="276" w:lineRule="auto"/>
            </w:pPr>
          </w:p>
          <w:p w14:paraId="584D0A72" w14:textId="56FA4CA7" w:rsidR="00DE3DA2" w:rsidRDefault="00F331D4" w:rsidP="00D71D28">
            <w:pPr>
              <w:spacing w:line="276" w:lineRule="auto"/>
            </w:pPr>
            <w:r>
              <w:t xml:space="preserve">R$ </w:t>
            </w:r>
            <w:r w:rsidR="00357DC2">
              <w:t>1.690,83</w:t>
            </w:r>
          </w:p>
          <w:p w14:paraId="5B5B7F6E" w14:textId="77777777" w:rsidR="00357DC2" w:rsidRDefault="00357DC2" w:rsidP="00D71D28">
            <w:pPr>
              <w:spacing w:line="276" w:lineRule="auto"/>
            </w:pPr>
          </w:p>
          <w:p w14:paraId="1E96AC74" w14:textId="77777777" w:rsidR="00DE3DA2" w:rsidRDefault="00DE3DA2" w:rsidP="00D71D28">
            <w:pPr>
              <w:spacing w:line="276" w:lineRule="auto"/>
            </w:pPr>
          </w:p>
          <w:p w14:paraId="1562AD58" w14:textId="77777777" w:rsidR="00DE3DA2" w:rsidRDefault="00DE3DA2" w:rsidP="00D71D28">
            <w:pPr>
              <w:spacing w:line="276" w:lineRule="auto"/>
            </w:pPr>
          </w:p>
          <w:p w14:paraId="05A0BC39" w14:textId="77777777" w:rsidR="00DE3DA2" w:rsidRDefault="00DE3DA2" w:rsidP="00D71D28">
            <w:pPr>
              <w:spacing w:line="276" w:lineRule="auto"/>
            </w:pPr>
          </w:p>
          <w:p w14:paraId="0261937A" w14:textId="77777777" w:rsidR="00DE3DA2" w:rsidRDefault="00DE3DA2" w:rsidP="00D71D28">
            <w:pPr>
              <w:spacing w:line="276" w:lineRule="auto"/>
            </w:pPr>
          </w:p>
          <w:p w14:paraId="74636EB5" w14:textId="77777777" w:rsidR="00DE3DA2" w:rsidRDefault="00DE3DA2" w:rsidP="00D71D28">
            <w:pPr>
              <w:spacing w:line="276" w:lineRule="auto"/>
            </w:pPr>
          </w:p>
          <w:p w14:paraId="259B0939" w14:textId="77777777" w:rsidR="00DE3DA2" w:rsidRDefault="00DE3DA2" w:rsidP="00D71D28">
            <w:pPr>
              <w:spacing w:line="276" w:lineRule="auto"/>
            </w:pPr>
          </w:p>
          <w:p w14:paraId="47BD96AA" w14:textId="77777777" w:rsidR="00DE3DA2" w:rsidRDefault="00DE3DA2" w:rsidP="00D71D28">
            <w:pPr>
              <w:spacing w:line="276" w:lineRule="auto"/>
            </w:pPr>
          </w:p>
          <w:p w14:paraId="4F49D21F" w14:textId="77777777" w:rsidR="00DE3DA2" w:rsidRDefault="00DE3DA2" w:rsidP="00D71D28">
            <w:pPr>
              <w:spacing w:line="276" w:lineRule="auto"/>
            </w:pPr>
          </w:p>
          <w:p w14:paraId="5E0ECB59" w14:textId="77777777" w:rsidR="00DE3DA2" w:rsidRDefault="00DE3DA2" w:rsidP="00D71D28">
            <w:pPr>
              <w:spacing w:line="276" w:lineRule="auto"/>
            </w:pPr>
          </w:p>
          <w:p w14:paraId="789BF83C" w14:textId="77777777" w:rsidR="00DE3DA2" w:rsidRDefault="00DE3DA2" w:rsidP="00D71D28">
            <w:pPr>
              <w:spacing w:line="276" w:lineRule="auto"/>
            </w:pPr>
          </w:p>
          <w:p w14:paraId="128F0D03" w14:textId="77777777" w:rsidR="00DE3DA2" w:rsidRDefault="00DE3DA2" w:rsidP="00D71D28">
            <w:pPr>
              <w:spacing w:line="276" w:lineRule="auto"/>
            </w:pPr>
          </w:p>
          <w:p w14:paraId="14F2DF45" w14:textId="77777777" w:rsidR="00DE3DA2" w:rsidRDefault="00DE3DA2" w:rsidP="00D71D28">
            <w:pPr>
              <w:spacing w:line="276" w:lineRule="auto"/>
            </w:pPr>
          </w:p>
          <w:p w14:paraId="446C0FDD" w14:textId="77777777" w:rsidR="00DE3DA2" w:rsidRDefault="00DE3DA2" w:rsidP="00D71D28">
            <w:pPr>
              <w:spacing w:line="276" w:lineRule="auto"/>
            </w:pPr>
          </w:p>
          <w:p w14:paraId="00A97B2A" w14:textId="77777777" w:rsidR="00DE3DA2" w:rsidRDefault="00DE3DA2" w:rsidP="00D71D28">
            <w:pPr>
              <w:spacing w:line="276" w:lineRule="auto"/>
            </w:pPr>
          </w:p>
          <w:p w14:paraId="588E18F8" w14:textId="192B86D3" w:rsidR="00DE3DA2" w:rsidRDefault="00DE3DA2" w:rsidP="00D71D28">
            <w:pPr>
              <w:spacing w:line="276" w:lineRule="auto"/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60B650" w14:textId="4A6DE2B5" w:rsidR="008D3228" w:rsidRDefault="00EC57C4" w:rsidP="00D71D28">
            <w:pPr>
              <w:spacing w:line="276" w:lineRule="auto"/>
              <w:jc w:val="center"/>
            </w:pPr>
            <w:r>
              <w:lastRenderedPageBreak/>
              <w:t xml:space="preserve">R$ </w:t>
            </w:r>
            <w:r w:rsidR="00357DC2">
              <w:t>50.724,90</w:t>
            </w:r>
            <w:bookmarkStart w:id="9" w:name="_GoBack"/>
            <w:bookmarkEnd w:id="9"/>
          </w:p>
        </w:tc>
      </w:tr>
    </w:tbl>
    <w:p w14:paraId="6385200F" w14:textId="603473DA" w:rsidR="008D3228" w:rsidRDefault="008D3228" w:rsidP="008D3228">
      <w:pPr>
        <w:spacing w:after="34"/>
      </w:pPr>
      <w:r>
        <w:rPr>
          <w:b/>
        </w:rPr>
        <w:lastRenderedPageBreak/>
        <w:t xml:space="preserve"> </w:t>
      </w:r>
    </w:p>
    <w:p w14:paraId="32223BE6" w14:textId="77777777" w:rsidR="00F66CF6" w:rsidRPr="00FB2D98" w:rsidRDefault="00F66CF6" w:rsidP="0036630F">
      <w:pPr>
        <w:rPr>
          <w:color w:val="000000" w:themeColor="text1"/>
        </w:rPr>
      </w:pPr>
    </w:p>
    <w:p w14:paraId="77731910" w14:textId="0D61D560" w:rsidR="002C2C0D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10" w:name="_Hlk78453840"/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MODELO DE EXECUÇÃO DO OBJETO</w:t>
      </w:r>
    </w:p>
    <w:bookmarkEnd w:id="10"/>
    <w:p w14:paraId="662E7C38" w14:textId="5E513CBC" w:rsidR="009E7590" w:rsidRDefault="00DE3DA2" w:rsidP="00DE3DA2">
      <w:pPr>
        <w:spacing w:line="360" w:lineRule="auto"/>
        <w:ind w:firstLine="284"/>
        <w:jc w:val="both"/>
      </w:pPr>
      <w:r>
        <w:t>Identificar as especificações técnicas da tenda necessárias para atender às necessidades das festas do município, como tamanho, resistência a intempéries, capacidade de montagem rápida, entre outros.</w:t>
      </w:r>
    </w:p>
    <w:p w14:paraId="6F338E04" w14:textId="77777777" w:rsidR="00B667F2" w:rsidRPr="00FB2D98" w:rsidRDefault="00B667F2" w:rsidP="00321A6B">
      <w:pPr>
        <w:spacing w:line="360" w:lineRule="auto"/>
        <w:jc w:val="both"/>
        <w:rPr>
          <w:color w:val="000000" w:themeColor="text1"/>
        </w:rPr>
      </w:pPr>
    </w:p>
    <w:bookmarkEnd w:id="8"/>
    <w:p w14:paraId="5043A0DD" w14:textId="77777777" w:rsidR="009A72F8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ENQUADRAMENTO:</w:t>
      </w:r>
    </w:p>
    <w:p w14:paraId="4D7F24B6" w14:textId="0B45613D" w:rsidR="009A72F8" w:rsidRPr="00FB2D98" w:rsidRDefault="009A72F8" w:rsidP="00BD43B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Inciso II do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>.</w:t>
      </w:r>
    </w:p>
    <w:p w14:paraId="21E45954" w14:textId="77777777" w:rsidR="009A72F8" w:rsidRPr="00FB2D98" w:rsidRDefault="009A72F8" w:rsidP="00321A6B">
      <w:pPr>
        <w:spacing w:line="360" w:lineRule="auto"/>
        <w:jc w:val="both"/>
        <w:rPr>
          <w:color w:val="000000" w:themeColor="text1"/>
        </w:rPr>
      </w:pPr>
    </w:p>
    <w:p w14:paraId="20606A67" w14:textId="4E35B1C2" w:rsidR="009E4A7B" w:rsidRPr="00FB2D98" w:rsidRDefault="006035B5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 DA DISPENSA</w:t>
      </w:r>
      <w:r w:rsidR="00321A6B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345388BD" w14:textId="38F7B87C" w:rsidR="006035B5" w:rsidRPr="00FB2D98" w:rsidRDefault="006035B5" w:rsidP="00B91EBF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As contratações </w:t>
      </w:r>
      <w:r w:rsidR="009912C1" w:rsidRPr="00FB2D98">
        <w:rPr>
          <w:color w:val="000000" w:themeColor="text1"/>
        </w:rPr>
        <w:t>realizadas pelos órgãos e</w:t>
      </w:r>
      <w:r w:rsidRPr="00FB2D98">
        <w:rPr>
          <w:color w:val="000000" w:themeColor="text1"/>
        </w:rPr>
        <w:t xml:space="preserve"> entidades </w:t>
      </w:r>
      <w:r w:rsidR="009912C1" w:rsidRPr="00FB2D98">
        <w:rPr>
          <w:color w:val="000000" w:themeColor="text1"/>
        </w:rPr>
        <w:t>da Administração P</w:t>
      </w:r>
      <w:r w:rsidRPr="00FB2D98">
        <w:rPr>
          <w:color w:val="000000" w:themeColor="text1"/>
        </w:rPr>
        <w:t>ública seguem obrigatoriamente um regime regulamentado por Lei</w:t>
      </w:r>
      <w:r w:rsidR="0062613D" w:rsidRPr="00FB2D98">
        <w:rPr>
          <w:color w:val="000000" w:themeColor="text1"/>
        </w:rPr>
        <w:t>, obrigação essa advinda do dispositivo constitucional, previsto no</w:t>
      </w:r>
      <w:r w:rsidRPr="00FB2D98">
        <w:rPr>
          <w:color w:val="000000" w:themeColor="text1"/>
        </w:rPr>
        <w:t xml:space="preserve"> artigo 37, inciso XXI, da Constituição Federal de 1988, o qual determin</w:t>
      </w:r>
      <w:r w:rsidR="0062613D" w:rsidRPr="00FB2D98">
        <w:rPr>
          <w:color w:val="000000" w:themeColor="text1"/>
        </w:rPr>
        <w:t>ou</w:t>
      </w:r>
      <w:r w:rsidRPr="00FB2D98">
        <w:rPr>
          <w:color w:val="000000" w:themeColor="text1"/>
        </w:rPr>
        <w:t xml:space="preserve"> que as obras, os serviços, compras e alienações devem ocorrer por meio de licitações.</w:t>
      </w:r>
    </w:p>
    <w:p w14:paraId="6B8F3932" w14:textId="4E80EB58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 xml:space="preserve">A licitação foi o meio encontrado pela </w:t>
      </w:r>
      <w:r w:rsidR="002C1729" w:rsidRPr="00FB2D98">
        <w:rPr>
          <w:color w:val="000000" w:themeColor="text1"/>
        </w:rPr>
        <w:t>Constituição Federal</w:t>
      </w:r>
      <w:r w:rsidR="006035B5" w:rsidRPr="00FB2D98">
        <w:rPr>
          <w:color w:val="000000" w:themeColor="text1"/>
        </w:rPr>
        <w:t>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2EA4EA21" w14:textId="3C7AB8B4" w:rsidR="006035B5" w:rsidRPr="00FB2D98" w:rsidRDefault="006035B5" w:rsidP="002C1729">
      <w:pPr>
        <w:spacing w:line="360" w:lineRule="auto"/>
        <w:ind w:firstLine="708"/>
        <w:jc w:val="both"/>
        <w:rPr>
          <w:bCs/>
          <w:iCs/>
          <w:color w:val="000000" w:themeColor="text1"/>
        </w:rPr>
      </w:pPr>
      <w:r w:rsidRPr="00FB2D98">
        <w:rPr>
          <w:bCs/>
          <w:iCs/>
          <w:color w:val="000000" w:themeColor="text1"/>
        </w:rPr>
        <w:t>Para melhor entendimento, vejamos o que dispõe o inciso XXI do Artigo 37 da CF/1988:</w:t>
      </w:r>
    </w:p>
    <w:p w14:paraId="3E2EDDD5" w14:textId="77777777" w:rsidR="009912C1" w:rsidRPr="00FB2D98" w:rsidRDefault="009912C1" w:rsidP="00321A6B">
      <w:pPr>
        <w:spacing w:line="360" w:lineRule="auto"/>
        <w:jc w:val="both"/>
        <w:rPr>
          <w:bCs/>
          <w:i/>
          <w:iCs/>
          <w:color w:val="000000" w:themeColor="text1"/>
        </w:rPr>
      </w:pPr>
    </w:p>
    <w:p w14:paraId="07B6B5B4" w14:textId="4B0C9EA4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>(...)</w:t>
      </w:r>
    </w:p>
    <w:p w14:paraId="07657956" w14:textId="27010F92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 xml:space="preserve"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</w:t>
      </w:r>
      <w:r w:rsidRPr="00FB2D98">
        <w:rPr>
          <w:bCs/>
          <w:i/>
          <w:iCs/>
          <w:color w:val="000000" w:themeColor="text1"/>
        </w:rPr>
        <w:lastRenderedPageBreak/>
        <w:t>somente permitirá as exigências de qualificação técnica e econômica indispensáveis à garantia do cumprimento das obrigações.”</w:t>
      </w:r>
    </w:p>
    <w:p w14:paraId="5AEC7B88" w14:textId="77777777" w:rsidR="006035B5" w:rsidRPr="00FB2D98" w:rsidRDefault="006035B5" w:rsidP="00321A6B">
      <w:pPr>
        <w:spacing w:line="360" w:lineRule="auto"/>
        <w:jc w:val="both"/>
        <w:rPr>
          <w:bCs/>
          <w:color w:val="000000" w:themeColor="text1"/>
        </w:rPr>
      </w:pPr>
    </w:p>
    <w:p w14:paraId="3D4BFF73" w14:textId="611E2C66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4905C116" w14:textId="7E0DA7DB" w:rsidR="00DA4CE7" w:rsidRPr="00FB2D98" w:rsidRDefault="001C660E" w:rsidP="00CA7C73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>O objetivo da licitação</w:t>
      </w:r>
      <w:r w:rsidR="002C1729" w:rsidRPr="00FB2D98">
        <w:rPr>
          <w:color w:val="000000" w:themeColor="text1"/>
        </w:rPr>
        <w:t>, portanto,</w:t>
      </w:r>
      <w:r w:rsidR="006035B5" w:rsidRPr="00FB2D98">
        <w:rPr>
          <w:color w:val="000000" w:themeColor="text1"/>
        </w:rPr>
        <w:t xml:space="preserve"> é contratar a proposta mais vantajosa, primando pelos princípios da legalidade, impessoalidade, igualdade, moralidade e publicidade. Licitar é regra.</w:t>
      </w:r>
      <w:r w:rsidR="00CA7C73" w:rsidRPr="00FB2D98">
        <w:rPr>
          <w:color w:val="000000" w:themeColor="text1"/>
        </w:rPr>
        <w:t xml:space="preserve">  </w:t>
      </w:r>
    </w:p>
    <w:p w14:paraId="4EA7A5C3" w14:textId="61D2916A" w:rsidR="0038448A" w:rsidRPr="00FB2D98" w:rsidRDefault="00DA4CE7" w:rsidP="00BD43B1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 xml:space="preserve">, as regras sobre dispensa de licitação estão previstas em seu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. </w:t>
      </w:r>
    </w:p>
    <w:p w14:paraId="4D3B9B1D" w14:textId="2EB30063" w:rsidR="006035B5" w:rsidRPr="00FB2D98" w:rsidRDefault="00B524D4" w:rsidP="00321A6B">
      <w:pPr>
        <w:spacing w:line="360" w:lineRule="auto"/>
        <w:jc w:val="both"/>
        <w:rPr>
          <w:i/>
          <w:color w:val="000000" w:themeColor="text1"/>
        </w:rPr>
      </w:pPr>
      <w:r w:rsidRPr="00FB2D98">
        <w:rPr>
          <w:color w:val="000000" w:themeColor="text1"/>
        </w:rPr>
        <w:tab/>
      </w:r>
      <w:r w:rsidR="0038448A" w:rsidRPr="00FB2D98">
        <w:rPr>
          <w:color w:val="000000" w:themeColor="text1"/>
        </w:rPr>
        <w:t xml:space="preserve">Com relação à Dispensa de licitação, ela é permitida em razão de um interesse público específico definido nos incisos previstos no art. </w:t>
      </w:r>
      <w:r w:rsidR="00126351" w:rsidRPr="00FB2D98">
        <w:rPr>
          <w:color w:val="000000" w:themeColor="text1"/>
        </w:rPr>
        <w:t xml:space="preserve">75 </w:t>
      </w:r>
      <w:r w:rsidR="0038448A" w:rsidRPr="00FB2D98">
        <w:rPr>
          <w:color w:val="000000" w:themeColor="text1"/>
        </w:rPr>
        <w:t xml:space="preserve">da Lei </w:t>
      </w:r>
      <w:r w:rsidR="00126351" w:rsidRPr="00FB2D98">
        <w:rPr>
          <w:color w:val="000000" w:themeColor="text1"/>
        </w:rPr>
        <w:t>nº 14.133/2021</w:t>
      </w:r>
      <w:r w:rsidR="0038448A" w:rsidRPr="00FB2D98">
        <w:rPr>
          <w:color w:val="000000" w:themeColor="text1"/>
        </w:rPr>
        <w:t xml:space="preserve"> (rol taxativo), </w:t>
      </w:r>
      <w:r w:rsidR="00C32930" w:rsidRPr="00FB2D98">
        <w:rPr>
          <w:color w:val="000000" w:themeColor="text1"/>
        </w:rPr>
        <w:t>dentre eles, o</w:t>
      </w:r>
      <w:r w:rsidR="006035B5" w:rsidRPr="00FB2D98">
        <w:rPr>
          <w:color w:val="000000" w:themeColor="text1"/>
        </w:rPr>
        <w:t xml:space="preserve"> inciso II </w:t>
      </w:r>
      <w:r w:rsidR="00C32930" w:rsidRPr="00FB2D98">
        <w:rPr>
          <w:color w:val="000000" w:themeColor="text1"/>
        </w:rPr>
        <w:t>permite a contratação direta quando o objeto é de baixo valor</w:t>
      </w:r>
      <w:r w:rsidR="002C1729" w:rsidRPr="00FB2D98">
        <w:rPr>
          <w:color w:val="000000" w:themeColor="text1"/>
        </w:rPr>
        <w:t xml:space="preserve"> e</w:t>
      </w:r>
      <w:r w:rsidR="00C32930" w:rsidRPr="00FB2D98">
        <w:rPr>
          <w:color w:val="000000" w:themeColor="text1"/>
        </w:rPr>
        <w:t xml:space="preserve"> não se justifica a realização do certame, a saber</w:t>
      </w:r>
      <w:r w:rsidR="006035B5" w:rsidRPr="00FB2D98">
        <w:rPr>
          <w:i/>
          <w:color w:val="000000" w:themeColor="text1"/>
        </w:rPr>
        <w:t>:</w:t>
      </w:r>
    </w:p>
    <w:p w14:paraId="02BA771D" w14:textId="77777777" w:rsidR="006035B5" w:rsidRPr="00FB2D98" w:rsidRDefault="006035B5" w:rsidP="00321A6B">
      <w:pPr>
        <w:spacing w:line="360" w:lineRule="auto"/>
        <w:jc w:val="both"/>
        <w:rPr>
          <w:color w:val="000000" w:themeColor="text1"/>
        </w:rPr>
      </w:pPr>
    </w:p>
    <w:p w14:paraId="73146F4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1" w:name="_Hlk70338934"/>
      <w:bookmarkStart w:id="12" w:name="_Hlk69461124"/>
      <w:r w:rsidRPr="00FB2D98">
        <w:rPr>
          <w:i/>
          <w:color w:val="000000" w:themeColor="text1"/>
        </w:rPr>
        <w:t>Art. 75. É dispensável a licitação:</w:t>
      </w:r>
      <w:bookmarkEnd w:id="11"/>
    </w:p>
    <w:p w14:paraId="71FCD851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3" w:name="_Hlk70338896"/>
      <w:r w:rsidRPr="00FB2D98">
        <w:rPr>
          <w:i/>
          <w:color w:val="000000" w:themeColor="text1"/>
        </w:rPr>
        <w:t>I - para contratação que envolva valores inferiores a R$ 100.000,00 (cem mil reais), no caso de obras e serviços de engenharia ou de serviços de manutenção de veículos automotores;</w:t>
      </w:r>
    </w:p>
    <w:p w14:paraId="0C03953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r w:rsidRPr="00FB2D98">
        <w:rPr>
          <w:i/>
          <w:color w:val="000000" w:themeColor="text1"/>
        </w:rPr>
        <w:t>II - para contratação que envolva valores inferiores a R$ 50.000,00 (cinquenta mil reais), no caso de outros serviços e compras;</w:t>
      </w:r>
    </w:p>
    <w:bookmarkEnd w:id="12"/>
    <w:bookmarkEnd w:id="13"/>
    <w:p w14:paraId="369E544A" w14:textId="77777777" w:rsidR="00126351" w:rsidRPr="00FB2D98" w:rsidRDefault="00126351">
      <w:pPr>
        <w:spacing w:line="360" w:lineRule="auto"/>
        <w:ind w:left="2124"/>
        <w:jc w:val="both"/>
        <w:rPr>
          <w:i/>
          <w:color w:val="000000" w:themeColor="text1"/>
        </w:rPr>
      </w:pPr>
    </w:p>
    <w:p w14:paraId="772DEDB2" w14:textId="77777777" w:rsidR="006035B5" w:rsidRPr="00FB2D98" w:rsidRDefault="006035B5" w:rsidP="00321A6B">
      <w:pPr>
        <w:spacing w:line="360" w:lineRule="auto"/>
        <w:jc w:val="both"/>
        <w:rPr>
          <w:bCs/>
          <w:iCs/>
          <w:color w:val="000000" w:themeColor="text1"/>
        </w:rPr>
      </w:pPr>
    </w:p>
    <w:p w14:paraId="65FDC61C" w14:textId="65FB001C" w:rsidR="00CA7C73" w:rsidRPr="00FB2D98" w:rsidRDefault="00CA7C73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denominada </w:t>
      </w:r>
      <w:r w:rsidRPr="00FB2D98">
        <w:rPr>
          <w:color w:val="000000" w:themeColor="text1"/>
        </w:rPr>
        <w:fldChar w:fldCharType="begin"/>
      </w:r>
      <w:r w:rsidRPr="00FB2D98">
        <w:rPr>
          <w:color w:val="000000" w:themeColor="text1"/>
        </w:rPr>
        <w:instrText>xe "locação de imóvel:dispensa"</w:instrText>
      </w:r>
      <w:r w:rsidRPr="00FB2D98">
        <w:rPr>
          <w:color w:val="000000" w:themeColor="text1"/>
        </w:rPr>
        <w:fldChar w:fldCharType="end"/>
      </w:r>
      <w:r w:rsidRPr="00FB2D98">
        <w:rPr>
          <w:color w:val="000000" w:themeColor="text1"/>
        </w:rPr>
        <w:fldChar w:fldCharType="begin"/>
      </w:r>
      <w:r w:rsidRPr="00FB2D98">
        <w:rPr>
          <w:color w:val="000000" w:themeColor="text1"/>
        </w:rPr>
        <w:instrText>xe "dispensa de pequeno valor"</w:instrText>
      </w:r>
      <w:r w:rsidRPr="00FB2D98">
        <w:rPr>
          <w:color w:val="000000" w:themeColor="text1"/>
        </w:rPr>
        <w:fldChar w:fldCharType="end"/>
      </w:r>
      <w:r w:rsidRPr="00FB2D98">
        <w:rPr>
          <w:color w:val="000000" w:themeColor="text1"/>
        </w:rPr>
        <w:t>dispensa de pequeno valor admite que a contratação se dê sem a submissão ao procedimento licitatório, por motivos óbvios. Muitas vezes, os custos diretos e indiretos são bem maiores que a potencial vantagem econômica produzida pela disputa licitatória</w:t>
      </w:r>
      <w:r w:rsidRPr="00FB2D98">
        <w:rPr>
          <w:rStyle w:val="Refdenotaderodap"/>
          <w:color w:val="000000" w:themeColor="text1"/>
        </w:rPr>
        <w:footnoteReference w:id="1"/>
      </w:r>
      <w:r w:rsidR="0033227A">
        <w:rPr>
          <w:color w:val="000000" w:themeColor="text1"/>
        </w:rPr>
        <w:t>.</w:t>
      </w:r>
    </w:p>
    <w:p w14:paraId="09CC25C3" w14:textId="7F62B1C6" w:rsidR="00321A6B" w:rsidRPr="00FB2D98" w:rsidRDefault="006035B5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lastRenderedPageBreak/>
        <w:t>No caso em questão</w:t>
      </w:r>
      <w:r w:rsidR="00B524D4" w:rsidRPr="00FB2D98">
        <w:rPr>
          <w:color w:val="000000" w:themeColor="text1"/>
        </w:rPr>
        <w:t xml:space="preserve">, </w:t>
      </w:r>
      <w:r w:rsidR="00321A6B" w:rsidRPr="00FB2D98">
        <w:rPr>
          <w:color w:val="000000" w:themeColor="text1"/>
        </w:rPr>
        <w:t>em razão do</w:t>
      </w:r>
      <w:r w:rsidR="00B524D4" w:rsidRPr="00FB2D98">
        <w:rPr>
          <w:color w:val="000000" w:themeColor="text1"/>
        </w:rPr>
        <w:t xml:space="preserve"> valor d</w:t>
      </w:r>
      <w:r w:rsidR="00321A6B" w:rsidRPr="00FB2D98">
        <w:rPr>
          <w:color w:val="000000" w:themeColor="text1"/>
        </w:rPr>
        <w:t>a ferramenta</w:t>
      </w:r>
      <w:r w:rsidR="00B524D4" w:rsidRPr="00FB2D98">
        <w:rPr>
          <w:color w:val="000000" w:themeColor="text1"/>
        </w:rPr>
        <w:t xml:space="preserve"> Banco de Preços,</w:t>
      </w:r>
      <w:r w:rsidRPr="00FB2D98">
        <w:rPr>
          <w:color w:val="000000" w:themeColor="text1"/>
        </w:rPr>
        <w:t xml:space="preserve"> verifica-se a</w:t>
      </w:r>
      <w:r w:rsidR="00B524D4" w:rsidRPr="00FB2D98">
        <w:rPr>
          <w:color w:val="000000" w:themeColor="text1"/>
        </w:rPr>
        <w:t xml:space="preserve"> incidência da</w:t>
      </w:r>
      <w:r w:rsidRPr="00FB2D98">
        <w:rPr>
          <w:color w:val="000000" w:themeColor="text1"/>
        </w:rPr>
        <w:t xml:space="preserve"> Dispensa de Licitação com base jurídica no inciso II do art. </w:t>
      </w:r>
      <w:r w:rsidR="00FD4B73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FD4B73">
        <w:rPr>
          <w:color w:val="000000" w:themeColor="text1"/>
        </w:rPr>
        <w:t>14.133/21</w:t>
      </w:r>
      <w:r w:rsidRPr="00FB2D98">
        <w:rPr>
          <w:color w:val="000000" w:themeColor="text1"/>
        </w:rPr>
        <w:t>.</w:t>
      </w:r>
    </w:p>
    <w:p w14:paraId="51D339A7" w14:textId="2CAC3EA9" w:rsidR="001829C5" w:rsidRPr="00FB2D98" w:rsidRDefault="00321A6B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  <w:t>Ademais,</w:t>
      </w:r>
      <w:r w:rsidR="002C1729" w:rsidRPr="00FB2D98">
        <w:rPr>
          <w:color w:val="000000" w:themeColor="text1"/>
        </w:rPr>
        <w:t xml:space="preserve"> além do baixo custo para a Administração, advindo então a </w:t>
      </w:r>
      <w:proofErr w:type="spellStart"/>
      <w:r w:rsidR="002C1729" w:rsidRPr="00FB2D98">
        <w:rPr>
          <w:color w:val="000000" w:themeColor="text1"/>
        </w:rPr>
        <w:t>vantajosidade</w:t>
      </w:r>
      <w:proofErr w:type="spellEnd"/>
      <w:r w:rsidR="002C1729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verifica-se que a</w:t>
      </w:r>
      <w:r w:rsidR="00D163D7" w:rsidRPr="00FB2D98">
        <w:rPr>
          <w:color w:val="000000" w:themeColor="text1"/>
        </w:rPr>
        <w:t xml:space="preserve"> </w:t>
      </w:r>
      <w:r w:rsidRPr="00FB2D98">
        <w:rPr>
          <w:color w:val="000000" w:themeColor="text1"/>
        </w:rPr>
        <w:t>ferramenta</w:t>
      </w:r>
      <w:r w:rsidR="00D163D7" w:rsidRPr="00FB2D98">
        <w:rPr>
          <w:color w:val="000000" w:themeColor="text1"/>
        </w:rPr>
        <w:t xml:space="preserve"> “BANCO DE PREÇOS”</w:t>
      </w:r>
      <w:r w:rsidRPr="00FB2D98">
        <w:rPr>
          <w:color w:val="000000" w:themeColor="text1"/>
        </w:rPr>
        <w:t>,</w:t>
      </w:r>
      <w:r w:rsidR="00D163D7" w:rsidRPr="00FB2D98">
        <w:rPr>
          <w:color w:val="000000" w:themeColor="text1"/>
        </w:rPr>
        <w:t xml:space="preserve"> desenvolvida pelo Grupo Negócios Públic</w:t>
      </w:r>
      <w:r w:rsidR="001B767D">
        <w:rPr>
          <w:color w:val="000000" w:themeColor="text1"/>
        </w:rPr>
        <w:t>os</w:t>
      </w:r>
      <w:r w:rsidRPr="00FB2D98">
        <w:rPr>
          <w:color w:val="000000" w:themeColor="text1"/>
        </w:rPr>
        <w:t>,</w:t>
      </w:r>
      <w:r w:rsidR="006F712B" w:rsidRPr="00FB2D98">
        <w:rPr>
          <w:color w:val="000000" w:themeColor="text1"/>
        </w:rPr>
        <w:t xml:space="preserve"> foi idealizad</w:t>
      </w:r>
      <w:r w:rsidR="00925CF5" w:rsidRPr="00FB2D98">
        <w:rPr>
          <w:color w:val="000000" w:themeColor="text1"/>
        </w:rPr>
        <w:t>a</w:t>
      </w:r>
      <w:r w:rsidR="006F712B" w:rsidRPr="00FB2D98">
        <w:rPr>
          <w:color w:val="000000" w:themeColor="text1"/>
        </w:rPr>
        <w:t xml:space="preserve"> com base na grande dificuldade de se elaborar os conceitos de precificação dos produtos utilizados pela Administração Pública, princip</w:t>
      </w:r>
      <w:r w:rsidR="00181886" w:rsidRPr="00FB2D98">
        <w:rPr>
          <w:color w:val="000000" w:themeColor="text1"/>
        </w:rPr>
        <w:t xml:space="preserve">almente na “pesquisa de </w:t>
      </w:r>
      <w:r w:rsidR="00A438FC" w:rsidRPr="00FB2D98">
        <w:rPr>
          <w:color w:val="000000" w:themeColor="text1"/>
        </w:rPr>
        <w:t>preços</w:t>
      </w:r>
      <w:r w:rsidR="00895F23" w:rsidRPr="00FB2D98">
        <w:rPr>
          <w:color w:val="000000" w:themeColor="text1"/>
        </w:rPr>
        <w:t>”</w:t>
      </w:r>
      <w:r w:rsidRPr="00FB2D98">
        <w:rPr>
          <w:color w:val="000000" w:themeColor="text1"/>
        </w:rPr>
        <w:t>, m</w:t>
      </w:r>
      <w:r w:rsidR="00181886" w:rsidRPr="00FB2D98">
        <w:rPr>
          <w:color w:val="000000" w:themeColor="text1"/>
        </w:rPr>
        <w:t xml:space="preserve">otivo </w:t>
      </w:r>
      <w:r w:rsidR="00895F23" w:rsidRPr="00FB2D98">
        <w:rPr>
          <w:color w:val="000000" w:themeColor="text1"/>
        </w:rPr>
        <w:t>pelo</w:t>
      </w:r>
      <w:r w:rsidR="00181886" w:rsidRPr="00FB2D98">
        <w:rPr>
          <w:color w:val="000000" w:themeColor="text1"/>
        </w:rPr>
        <w:t xml:space="preserve"> qual</w:t>
      </w:r>
      <w:r w:rsidR="006F712B" w:rsidRPr="00FB2D98">
        <w:rPr>
          <w:color w:val="000000" w:themeColor="text1"/>
        </w:rPr>
        <w:t xml:space="preserve"> o desenvolvimento desta ferramenta, </w:t>
      </w:r>
      <w:r w:rsidR="00181886" w:rsidRPr="00FB2D98">
        <w:rPr>
          <w:color w:val="000000" w:themeColor="text1"/>
        </w:rPr>
        <w:t>norteou-se</w:t>
      </w:r>
      <w:r w:rsidR="006F712B" w:rsidRPr="00FB2D98">
        <w:rPr>
          <w:color w:val="000000" w:themeColor="text1"/>
        </w:rPr>
        <w:t xml:space="preserve"> para </w:t>
      </w:r>
      <w:r w:rsidR="00181886" w:rsidRPr="00FB2D98">
        <w:rPr>
          <w:color w:val="000000" w:themeColor="text1"/>
        </w:rPr>
        <w:t xml:space="preserve">a </w:t>
      </w:r>
      <w:r w:rsidR="006F712B" w:rsidRPr="00FB2D98">
        <w:rPr>
          <w:color w:val="000000" w:themeColor="text1"/>
        </w:rPr>
        <w:t>instrução dos processos de contratação da Administração Pública</w:t>
      </w:r>
      <w:r w:rsidR="00181886" w:rsidRPr="00FB2D98">
        <w:rPr>
          <w:color w:val="000000" w:themeColor="text1"/>
        </w:rPr>
        <w:t>.</w:t>
      </w:r>
    </w:p>
    <w:p w14:paraId="4DB0922A" w14:textId="74908BDE" w:rsidR="001829C5" w:rsidRPr="00FB2D98" w:rsidRDefault="006F712B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Considerando a necessidade em ter agilidade na busca de preços, e com o objetivo de trazer maior eficiência e economicidade aos c</w:t>
      </w:r>
      <w:r w:rsidR="001829C5" w:rsidRPr="00FB2D98">
        <w:rPr>
          <w:color w:val="000000" w:themeColor="text1"/>
        </w:rPr>
        <w:t>ertames licitatórios, o “BANCO DE PREÇOS</w:t>
      </w:r>
      <w:r w:rsidR="00A438FC" w:rsidRPr="00FB2D98">
        <w:rPr>
          <w:color w:val="000000" w:themeColor="text1"/>
        </w:rPr>
        <w:t>”</w:t>
      </w:r>
      <w:r w:rsidR="001829C5" w:rsidRPr="00FB2D98">
        <w:rPr>
          <w:color w:val="000000" w:themeColor="text1"/>
        </w:rPr>
        <w:t xml:space="preserve"> é uma </w:t>
      </w:r>
      <w:r w:rsidRPr="00FB2D98">
        <w:rPr>
          <w:color w:val="000000" w:themeColor="text1"/>
        </w:rPr>
        <w:t xml:space="preserve">ferramenta de pesquisa de preços visando o estabelecimento do valor estimado ou máximo da contratação, ou seja, um banco de dados </w:t>
      </w:r>
      <w:r w:rsidR="001829C5" w:rsidRPr="00FB2D98">
        <w:rPr>
          <w:color w:val="000000" w:themeColor="text1"/>
        </w:rPr>
        <w:t>diariamente</w:t>
      </w:r>
      <w:r w:rsidRPr="00FB2D98">
        <w:rPr>
          <w:color w:val="000000" w:themeColor="text1"/>
        </w:rPr>
        <w:t xml:space="preserve"> atualizado, sistematizado por regiões, Estados e Municípios, sendo alimentado com preços obtidos em licitações efetivamente contratadas pelo Poder Público de todo o Brasil.</w:t>
      </w:r>
    </w:p>
    <w:p w14:paraId="24E93532" w14:textId="64771B16" w:rsidR="00952650" w:rsidRPr="00FB2D98" w:rsidRDefault="00952650" w:rsidP="00952650">
      <w:pPr>
        <w:spacing w:line="360" w:lineRule="auto"/>
        <w:ind w:firstLine="708"/>
        <w:jc w:val="both"/>
      </w:pPr>
      <w:r w:rsidRPr="00FB2D98">
        <w:t xml:space="preserve">O “BANCO DE PREÇOS” é utilizado por mais de </w:t>
      </w:r>
      <w:r w:rsidR="00A438FC" w:rsidRPr="00FB2D98">
        <w:t xml:space="preserve">7.108 (sete mil e cento e </w:t>
      </w:r>
      <w:r w:rsidR="00895F23" w:rsidRPr="00FB2D98">
        <w:t>oito) gestores</w:t>
      </w:r>
      <w:r w:rsidRPr="00FB2D98">
        <w:t xml:space="preserve"> públicos, onde se destacam alguns usuários como o </w:t>
      </w:r>
      <w:r w:rsidR="00A438FC" w:rsidRPr="00FB2D98">
        <w:t>Tribunal de Contas da União, Controladoria Geral da União, Institutos Federais, Universidades, Ministérios, Infraero, Funasa, Incra, Prefeituras, Secretarias, Câmaras entre outros.</w:t>
      </w:r>
    </w:p>
    <w:p w14:paraId="39A84277" w14:textId="77777777" w:rsidR="002C1729" w:rsidRPr="00FB2D98" w:rsidRDefault="002C1729" w:rsidP="00321A6B">
      <w:pPr>
        <w:spacing w:line="360" w:lineRule="auto"/>
        <w:jc w:val="both"/>
        <w:rPr>
          <w:color w:val="000000" w:themeColor="text1"/>
        </w:rPr>
      </w:pPr>
    </w:p>
    <w:p w14:paraId="2E7DDBDB" w14:textId="10D3279D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SANÇÕES ADMINISTRATIVAS</w:t>
      </w:r>
    </w:p>
    <w:p w14:paraId="100B89F5" w14:textId="6807904E" w:rsidR="0083661B" w:rsidRPr="00FB2D98" w:rsidRDefault="00C85732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Nos casos de atrasos injustificados ou inexecução total ou parcial dos compromissos assumidos com a Administração aplicar-se-ão as sanções administrativas previstas nas Lei </w:t>
      </w:r>
      <w:r w:rsidR="00126351" w:rsidRPr="00FB2D98">
        <w:rPr>
          <w:color w:val="000000" w:themeColor="text1"/>
        </w:rPr>
        <w:t>Federal nº 14.133/2021</w:t>
      </w:r>
      <w:r w:rsidR="00F66CF6" w:rsidRPr="00FB2D98">
        <w:rPr>
          <w:color w:val="000000" w:themeColor="text1"/>
        </w:rPr>
        <w:t>.</w:t>
      </w:r>
    </w:p>
    <w:p w14:paraId="25B839AC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78941C5" w14:textId="33E3601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CONTRATO</w:t>
      </w:r>
    </w:p>
    <w:p w14:paraId="1EC9DC95" w14:textId="18FAF0A4" w:rsidR="002C2C0D" w:rsidRPr="00FB2D98" w:rsidRDefault="008701B5" w:rsidP="002C1729">
      <w:pPr>
        <w:spacing w:line="36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O</w:t>
      </w:r>
      <w:r w:rsidR="00FA4BF8">
        <w:rPr>
          <w:color w:val="000000" w:themeColor="text1"/>
        </w:rPr>
        <w:t xml:space="preserve"> contrato terá vigência do período de compra, que se estabelece desde a solicitação através de empenho, até a entrega efetiva do pedido, o que deve estar entre 20 e 30 dias</w:t>
      </w:r>
      <w:r w:rsidR="002C2C0D" w:rsidRPr="00FB2D98">
        <w:rPr>
          <w:color w:val="000000" w:themeColor="text1"/>
        </w:rPr>
        <w:t xml:space="preserve">, podendo ser prorrogado nos termos do artigo </w:t>
      </w:r>
      <w:r w:rsidR="00126351" w:rsidRPr="00FB2D98">
        <w:rPr>
          <w:color w:val="000000" w:themeColor="text1"/>
        </w:rPr>
        <w:t>105 a 107 da Lei nº 14.133/2021</w:t>
      </w:r>
      <w:r w:rsidR="002C2C0D" w:rsidRPr="00FB2D98">
        <w:rPr>
          <w:color w:val="000000" w:themeColor="text1"/>
        </w:rPr>
        <w:t>.</w:t>
      </w:r>
    </w:p>
    <w:p w14:paraId="411FF94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2ABC928" w14:textId="7A960D9B" w:rsidR="00666226" w:rsidRPr="00FB2D98" w:rsidRDefault="002C1729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FISCALIZAÇÃO DO CONTRATO</w:t>
      </w:r>
    </w:p>
    <w:p w14:paraId="1986E50B" w14:textId="76CA74AA" w:rsidR="00925CF5" w:rsidRPr="00FB2D98" w:rsidRDefault="002C1729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Ficará a cargo da fiscalização do Contrato</w:t>
      </w:r>
      <w:r w:rsidR="00F66CF6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</w:t>
      </w:r>
      <w:r w:rsidR="005E3862" w:rsidRPr="00FB2D98">
        <w:rPr>
          <w:color w:val="000000" w:themeColor="text1"/>
        </w:rPr>
        <w:t>os servidores</w:t>
      </w:r>
      <w:r w:rsidRPr="00FB2D98">
        <w:rPr>
          <w:color w:val="000000" w:themeColor="text1"/>
        </w:rPr>
        <w:t>(es)</w:t>
      </w:r>
      <w:r w:rsidR="008701B5" w:rsidRPr="008701B5">
        <w:t xml:space="preserve"> </w:t>
      </w:r>
      <w:r w:rsidR="001526A7">
        <w:t>Antônio Oliveira de Sousa</w:t>
      </w:r>
      <w:r w:rsidR="008701B5" w:rsidRPr="007143DB">
        <w:t>, lotad</w:t>
      </w:r>
      <w:r w:rsidR="008701B5">
        <w:t>a</w:t>
      </w:r>
      <w:r w:rsidR="001526A7">
        <w:t xml:space="preserve"> na Secretaria da Agricultura, Pecuária e Abastecimento</w:t>
      </w:r>
      <w:r w:rsidRPr="00FB2D98">
        <w:rPr>
          <w:color w:val="000000" w:themeColor="text1"/>
        </w:rPr>
        <w:t xml:space="preserve">, </w:t>
      </w:r>
      <w:r w:rsidR="00C85732" w:rsidRPr="00FB2D98">
        <w:rPr>
          <w:color w:val="000000" w:themeColor="text1"/>
        </w:rPr>
        <w:t>indicados pela Diretori</w:t>
      </w:r>
      <w:r w:rsidR="00C22046">
        <w:rPr>
          <w:color w:val="000000" w:themeColor="text1"/>
        </w:rPr>
        <w:t>a de Instrução para Aquisição do objeto desse termo.</w:t>
      </w:r>
    </w:p>
    <w:p w14:paraId="670D9449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EFEA4B1" w14:textId="0DC4977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CONTRATANTE</w:t>
      </w:r>
    </w:p>
    <w:p w14:paraId="6B678286" w14:textId="590A40D9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.1 Comunicar à empresa todas e quaisquer ocorrências relacionadas com a prestação do serviço objeto deste </w:t>
      </w:r>
      <w:r w:rsidR="005E3862" w:rsidRPr="00FB2D98">
        <w:rPr>
          <w:color w:val="000000" w:themeColor="text1"/>
        </w:rPr>
        <w:t>termo de referência;</w:t>
      </w:r>
    </w:p>
    <w:p w14:paraId="7D073FD1" w14:textId="45364011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>.2 Efetuar o pagamento à contratada</w:t>
      </w:r>
      <w:r w:rsidR="008F4E41" w:rsidRPr="00FB2D98">
        <w:rPr>
          <w:color w:val="000000" w:themeColor="text1"/>
        </w:rPr>
        <w:t xml:space="preserve"> em parcela única,</w:t>
      </w:r>
      <w:r w:rsidR="009E7590" w:rsidRPr="00FB2D98">
        <w:rPr>
          <w:color w:val="000000" w:themeColor="text1"/>
        </w:rPr>
        <w:t xml:space="preserve"> até 30 dias após a apresentação da Nota Fiscal devidamente atestada e do aceite da Administração;</w:t>
      </w:r>
    </w:p>
    <w:p w14:paraId="1A283FEC" w14:textId="5FBE20CF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.3 Fiscalizar a prestação do serviço, podendo sustar, recusar, mandar fazer ou desfazer qualquer material que não esteja de acordo com as condições e exigências especificadas no </w:t>
      </w:r>
      <w:r w:rsidR="008228F2" w:rsidRPr="00FB2D98">
        <w:rPr>
          <w:color w:val="000000" w:themeColor="text1"/>
        </w:rPr>
        <w:t>termo de referência</w:t>
      </w:r>
      <w:r w:rsidR="009E7590" w:rsidRPr="00FB2D98">
        <w:rPr>
          <w:color w:val="000000" w:themeColor="text1"/>
        </w:rPr>
        <w:t>;</w:t>
      </w:r>
    </w:p>
    <w:p w14:paraId="1528F21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61DE9455" w14:textId="38E2478B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CONTRATADA</w:t>
      </w:r>
    </w:p>
    <w:p w14:paraId="0F45FF57" w14:textId="0D88E02F" w:rsidR="008701B5" w:rsidRDefault="00DD6BF5" w:rsidP="00FB2D98">
      <w:pPr>
        <w:spacing w:line="360" w:lineRule="auto"/>
        <w:ind w:firstLine="360"/>
        <w:jc w:val="both"/>
      </w:pPr>
      <w:r w:rsidRPr="00FB2D98">
        <w:rPr>
          <w:color w:val="000000" w:themeColor="text1"/>
        </w:rPr>
        <w:t>1</w:t>
      </w:r>
      <w:r w:rsidR="008701B5">
        <w:rPr>
          <w:color w:val="000000" w:themeColor="text1"/>
        </w:rPr>
        <w:t>1</w:t>
      </w:r>
      <w:r w:rsidRPr="00FB2D98">
        <w:rPr>
          <w:color w:val="000000" w:themeColor="text1"/>
        </w:rPr>
        <w:t xml:space="preserve">.1 </w:t>
      </w:r>
      <w:r w:rsidR="008701B5">
        <w:t xml:space="preserve">A contratada deve entregar </w:t>
      </w:r>
      <w:r w:rsidR="001526A7">
        <w:t>a quantidade total do produto solicitado</w:t>
      </w:r>
      <w:r w:rsidR="00C22046">
        <w:t>,</w:t>
      </w:r>
      <w:r w:rsidR="008701B5">
        <w:t xml:space="preserve"> conforme as especificações e quantidades estabelecidas no contrato.</w:t>
      </w:r>
    </w:p>
    <w:p w14:paraId="7507BD31" w14:textId="77B5D240" w:rsidR="00DD6BF5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11</w:t>
      </w:r>
      <w:r w:rsidR="001526A7">
        <w:rPr>
          <w:color w:val="000000" w:themeColor="text1"/>
        </w:rPr>
        <w:t>.2</w:t>
      </w:r>
      <w:r w:rsidR="00DD6BF5" w:rsidRPr="00FB2D98">
        <w:rPr>
          <w:color w:val="000000" w:themeColor="text1"/>
        </w:rPr>
        <w:t xml:space="preserve"> A </w:t>
      </w:r>
      <w:r w:rsidR="00C22046">
        <w:t>Garantir que o item fornecido</w:t>
      </w:r>
      <w:r>
        <w:t xml:space="preserve"> esteja em conformidade com as normas de segurança</w:t>
      </w:r>
      <w:r w:rsidR="00C22046">
        <w:t xml:space="preserve"> e técnicas</w:t>
      </w:r>
      <w:r>
        <w:t xml:space="preserve"> aplicáveis.</w:t>
      </w:r>
      <w:r w:rsidR="00DD6BF5" w:rsidRPr="00FB2D98">
        <w:rPr>
          <w:color w:val="000000" w:themeColor="text1"/>
        </w:rPr>
        <w:t xml:space="preserve"> </w:t>
      </w:r>
    </w:p>
    <w:p w14:paraId="44F1F5FD" w14:textId="32EB0383" w:rsidR="00DD6BF5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11</w:t>
      </w:r>
      <w:r w:rsidR="001526A7">
        <w:rPr>
          <w:color w:val="000000" w:themeColor="text1"/>
        </w:rPr>
        <w:t>.3</w:t>
      </w:r>
      <w:r w:rsidR="00DD6BF5" w:rsidRPr="00FB2D98">
        <w:rPr>
          <w:color w:val="000000" w:themeColor="text1"/>
        </w:rPr>
        <w:t xml:space="preserve"> </w:t>
      </w:r>
      <w:r>
        <w:t xml:space="preserve">Implementar medidas de segurança adequadas para </w:t>
      </w:r>
      <w:r w:rsidR="00C22046">
        <w:t>a efetuação da entrega, sem que cause perca na integridade do produto.</w:t>
      </w:r>
    </w:p>
    <w:p w14:paraId="14E545BC" w14:textId="7ED48F8E" w:rsidR="00C241E7" w:rsidRDefault="008701B5" w:rsidP="00FB2D98">
      <w:pPr>
        <w:spacing w:line="360" w:lineRule="auto"/>
        <w:ind w:firstLine="360"/>
        <w:jc w:val="both"/>
      </w:pPr>
      <w:r>
        <w:rPr>
          <w:color w:val="000000" w:themeColor="text1"/>
        </w:rPr>
        <w:t>11</w:t>
      </w:r>
      <w:r w:rsidR="001526A7">
        <w:rPr>
          <w:color w:val="000000" w:themeColor="text1"/>
        </w:rPr>
        <w:t>.4</w:t>
      </w:r>
      <w:r w:rsidR="00C241E7" w:rsidRPr="00FB2D98">
        <w:rPr>
          <w:color w:val="000000" w:themeColor="text1"/>
        </w:rPr>
        <w:t xml:space="preserve"> </w:t>
      </w:r>
      <w:proofErr w:type="spellStart"/>
      <w:r>
        <w:t>Fornecer</w:t>
      </w:r>
      <w:proofErr w:type="spellEnd"/>
      <w:r>
        <w:t xml:space="preserve"> orientações </w:t>
      </w:r>
      <w:r w:rsidR="00C22046">
        <w:t>e suporte para quaisquer eventuais dúvidas sobre o produto.</w:t>
      </w:r>
    </w:p>
    <w:p w14:paraId="59515D34" w14:textId="77AC2D36" w:rsidR="008701B5" w:rsidRDefault="008701B5" w:rsidP="00FB2D98">
      <w:pPr>
        <w:spacing w:line="360" w:lineRule="auto"/>
        <w:ind w:firstLine="360"/>
        <w:jc w:val="both"/>
      </w:pPr>
      <w:r>
        <w:t>11.</w:t>
      </w:r>
      <w:r w:rsidR="001526A7">
        <w:t>5</w:t>
      </w:r>
      <w:r>
        <w:t xml:space="preserve"> Informar imediatamente à Secretaria d</w:t>
      </w:r>
      <w:r w:rsidR="001526A7">
        <w:t>a Agricultura, Pecuária e Abastecimento</w:t>
      </w:r>
      <w:r w:rsidR="00C22046">
        <w:t xml:space="preserve"> </w:t>
      </w:r>
      <w:r>
        <w:t>sobre qualquer problema técnico, avaria ou imprevisto que possa impactar a execução do serviço.</w:t>
      </w:r>
    </w:p>
    <w:p w14:paraId="09913B85" w14:textId="25D98714" w:rsidR="008701B5" w:rsidRDefault="001526A7" w:rsidP="00FB2D98">
      <w:pPr>
        <w:spacing w:line="360" w:lineRule="auto"/>
        <w:ind w:firstLine="360"/>
        <w:jc w:val="both"/>
      </w:pPr>
      <w:r>
        <w:t>11.6</w:t>
      </w:r>
      <w:r w:rsidR="008701B5">
        <w:t xml:space="preserve"> Cumprir todas as normas legais </w:t>
      </w:r>
      <w:r w:rsidR="00C22046">
        <w:t xml:space="preserve">e regulamentações relacionadas ao fornecimento </w:t>
      </w:r>
      <w:r>
        <w:t>do produto.</w:t>
      </w:r>
    </w:p>
    <w:p w14:paraId="0E00B33E" w14:textId="5A450B90" w:rsidR="008701B5" w:rsidRDefault="00D8454C" w:rsidP="00FB2D98">
      <w:pPr>
        <w:spacing w:line="360" w:lineRule="auto"/>
        <w:ind w:firstLine="360"/>
        <w:jc w:val="both"/>
      </w:pPr>
      <w:r>
        <w:lastRenderedPageBreak/>
        <w:t>11.8</w:t>
      </w:r>
      <w:r w:rsidR="008701B5">
        <w:t xml:space="preserve"> Manter um canal de comunicação aberto e eficie</w:t>
      </w:r>
      <w:r w:rsidR="00C22046">
        <w:t xml:space="preserve">nte com a Secretaria da </w:t>
      </w:r>
      <w:r w:rsidR="001526A7">
        <w:t>Agricultura, Pecuária e Abastecimento</w:t>
      </w:r>
      <w:r w:rsidR="008701B5">
        <w:t>, respondendo prontamente a quaisquer solicitações ou necessidades durante a vigência do contrato.</w:t>
      </w:r>
    </w:p>
    <w:p w14:paraId="1443EFAF" w14:textId="43B2D5DF" w:rsidR="008701B5" w:rsidRDefault="00D8454C" w:rsidP="00FB2D98">
      <w:pPr>
        <w:spacing w:line="360" w:lineRule="auto"/>
        <w:ind w:firstLine="360"/>
        <w:jc w:val="both"/>
      </w:pPr>
      <w:r>
        <w:t>11.9</w:t>
      </w:r>
      <w:r w:rsidR="008701B5">
        <w:t xml:space="preserve"> Manter a confidencialidade de informações estrat</w:t>
      </w:r>
      <w:r w:rsidR="00C22046">
        <w:t xml:space="preserve">égicas da Secretaria da </w:t>
      </w:r>
      <w:r w:rsidR="001526A7">
        <w:t>Agricultura, Pecuária e Abastecimento</w:t>
      </w:r>
      <w:r w:rsidR="008701B5">
        <w:t>, caso tenha acesso a essas informações durante a execução do contrato.</w:t>
      </w:r>
    </w:p>
    <w:p w14:paraId="3AB0FAD0" w14:textId="77777777" w:rsidR="006839D6" w:rsidRPr="00FB2D98" w:rsidRDefault="006839D6" w:rsidP="00321A6B">
      <w:pPr>
        <w:spacing w:line="360" w:lineRule="auto"/>
        <w:jc w:val="both"/>
        <w:rPr>
          <w:color w:val="000000" w:themeColor="text1"/>
        </w:rPr>
      </w:pPr>
    </w:p>
    <w:p w14:paraId="3292DC46" w14:textId="5998EE28" w:rsidR="009E7590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FORMA DE PAGAMENTO</w:t>
      </w:r>
    </w:p>
    <w:p w14:paraId="2CE09AA4" w14:textId="77777777" w:rsidR="002C2C0D" w:rsidRPr="00FB2D98" w:rsidRDefault="002C2C0D" w:rsidP="008F4E4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>O pagamento será efetuado em até 30 (trinta) dias, contados a partir da data de apresentação da Nota Fiscal devidamente atestada e do aceite da Administração, de acordo com as normas de execução orçamentária e financeira.</w:t>
      </w:r>
    </w:p>
    <w:p w14:paraId="3F9945CB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761749C5" w14:textId="6A3C3BF3" w:rsidR="0018188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PRAZO PARA INÍCIO DA EXECUÇÃO DO SERVIÇO</w:t>
      </w:r>
    </w:p>
    <w:p w14:paraId="273B45F7" w14:textId="03205EA9" w:rsidR="00D8454C" w:rsidRDefault="001526A7" w:rsidP="008F4E41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 xml:space="preserve">O produto </w:t>
      </w:r>
      <w:r w:rsidR="00D8454C">
        <w:rPr>
          <w:color w:val="000000" w:themeColor="text1"/>
        </w:rPr>
        <w:t>deve estar disponível para a dispensação, em até 10 dias úteis a partir da liberação de empenho e encaminhamento para a empresa, devido a proposta de entrega efetuada pela empresa contratada.</w:t>
      </w:r>
    </w:p>
    <w:p w14:paraId="11F269CE" w14:textId="77777777" w:rsidR="00EA419B" w:rsidRPr="00FB2D98" w:rsidRDefault="00EA419B" w:rsidP="00321A6B">
      <w:pPr>
        <w:spacing w:line="360" w:lineRule="auto"/>
        <w:jc w:val="both"/>
        <w:rPr>
          <w:color w:val="000000" w:themeColor="text1"/>
        </w:rPr>
      </w:pPr>
    </w:p>
    <w:p w14:paraId="6B780352" w14:textId="201C29DE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PREVISÃO ORÇAMENTÁRIA</w:t>
      </w:r>
    </w:p>
    <w:p w14:paraId="69A764AD" w14:textId="326B3CC8" w:rsidR="009E7590" w:rsidRPr="007A2192" w:rsidRDefault="001B2307" w:rsidP="00BD43B1">
      <w:pPr>
        <w:spacing w:line="360" w:lineRule="auto"/>
        <w:ind w:firstLine="360"/>
        <w:jc w:val="both"/>
      </w:pPr>
      <w:r w:rsidRPr="007A2192">
        <w:t xml:space="preserve">As despesas para atender a esta contratação estão programadas na seguinte dotação orçamentária </w:t>
      </w:r>
      <w:r w:rsidR="007A2192" w:rsidRPr="007A2192">
        <w:t>da pasta solicitante, conforme anexo no processo Administrativo.</w:t>
      </w:r>
    </w:p>
    <w:p w14:paraId="08928FF6" w14:textId="77777777" w:rsidR="008F4E41" w:rsidRPr="00FB2D98" w:rsidRDefault="008F4E41" w:rsidP="00321A6B">
      <w:pPr>
        <w:spacing w:line="360" w:lineRule="auto"/>
        <w:jc w:val="both"/>
        <w:rPr>
          <w:color w:val="000000" w:themeColor="text1"/>
        </w:rPr>
      </w:pPr>
    </w:p>
    <w:p w14:paraId="55CE3F8D" w14:textId="182FA960" w:rsidR="0087279F" w:rsidRPr="00FB2D98" w:rsidRDefault="00255AE4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</w:t>
      </w:r>
      <w:r w:rsidR="0066622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A PROPOSTA</w:t>
      </w:r>
    </w:p>
    <w:p w14:paraId="26FEF345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16.1 </w:t>
      </w:r>
      <w:r w:rsidR="0087279F" w:rsidRPr="00FB2D98">
        <w:rPr>
          <w:color w:val="000000" w:themeColor="text1"/>
        </w:rPr>
        <w:t>A proposta deve discriminar pormenorizadamente o produto cotado, com todos os elementos necessários para a aferição da avaliação técnica dos mesmos;</w:t>
      </w:r>
    </w:p>
    <w:p w14:paraId="1DC764CD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16.2 </w:t>
      </w:r>
      <w:r w:rsidR="00EA419B" w:rsidRPr="00FB2D98">
        <w:rPr>
          <w:color w:val="000000" w:themeColor="text1"/>
        </w:rPr>
        <w:t>D</w:t>
      </w:r>
      <w:r w:rsidR="0087279F" w:rsidRPr="00FB2D98">
        <w:rPr>
          <w:color w:val="000000" w:themeColor="text1"/>
        </w:rPr>
        <w:t>iscriminar o prazo de início do serviço a ser contratado, a partir da assinatura do contrato;</w:t>
      </w:r>
    </w:p>
    <w:p w14:paraId="0572D1EF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16.3 </w:t>
      </w:r>
      <w:r w:rsidR="00EA419B" w:rsidRPr="00FB2D98">
        <w:rPr>
          <w:color w:val="000000" w:themeColor="text1"/>
        </w:rPr>
        <w:t>Conter o n</w:t>
      </w:r>
      <w:r w:rsidR="0087279F" w:rsidRPr="00FB2D98">
        <w:rPr>
          <w:color w:val="000000" w:themeColor="text1"/>
        </w:rPr>
        <w:t>ome da proponente, endereço, números do CNPJ e da Inscrição Estadual ou do Distrito Federal;</w:t>
      </w:r>
    </w:p>
    <w:p w14:paraId="20EC7FEA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lastRenderedPageBreak/>
        <w:t xml:space="preserve">16.4 </w:t>
      </w:r>
      <w:r w:rsidR="003B7F27" w:rsidRPr="00FB2D98">
        <w:rPr>
          <w:color w:val="000000" w:themeColor="text1"/>
        </w:rPr>
        <w:t xml:space="preserve">Prazo </w:t>
      </w:r>
      <w:r w:rsidR="0087279F" w:rsidRPr="00FB2D98">
        <w:rPr>
          <w:color w:val="000000" w:themeColor="text1"/>
        </w:rPr>
        <w:t xml:space="preserve">de validade da proposta não inferior a </w:t>
      </w:r>
      <w:r w:rsidR="009C5A79" w:rsidRPr="00FB2D98">
        <w:rPr>
          <w:color w:val="000000" w:themeColor="text1"/>
        </w:rPr>
        <w:t>3</w:t>
      </w:r>
      <w:r w:rsidR="00C85732" w:rsidRPr="00FB2D98">
        <w:rPr>
          <w:color w:val="000000" w:themeColor="text1"/>
        </w:rPr>
        <w:t>0</w:t>
      </w:r>
      <w:r w:rsidR="0087279F" w:rsidRPr="00FB2D98">
        <w:rPr>
          <w:color w:val="000000" w:themeColor="text1"/>
        </w:rPr>
        <w:t xml:space="preserve"> (</w:t>
      </w:r>
      <w:r w:rsidR="009C5A79" w:rsidRPr="00FB2D98">
        <w:rPr>
          <w:color w:val="000000" w:themeColor="text1"/>
        </w:rPr>
        <w:t>trinta</w:t>
      </w:r>
      <w:r w:rsidR="0087279F" w:rsidRPr="00FB2D98">
        <w:rPr>
          <w:color w:val="000000" w:themeColor="text1"/>
        </w:rPr>
        <w:t>) dias, a contar da data da apresentação;</w:t>
      </w:r>
    </w:p>
    <w:p w14:paraId="2BF3EF6D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16.5 </w:t>
      </w:r>
      <w:r w:rsidR="0087279F" w:rsidRPr="00FB2D98">
        <w:rPr>
          <w:color w:val="000000" w:themeColor="text1"/>
        </w:rPr>
        <w:t>A proposta da empresa deve estar em papel timbrado, datada, assinada, com a especificação em conformidade com o solicitado;</w:t>
      </w:r>
    </w:p>
    <w:p w14:paraId="34E7B1A5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2CBCF3BB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19AC52DF" w14:textId="61D0E69D" w:rsidR="00425A6C" w:rsidRDefault="00425A6C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Aprovo o presente </w:t>
      </w:r>
      <w:r w:rsidR="008228F2" w:rsidRPr="00FB2D98">
        <w:rPr>
          <w:color w:val="000000" w:themeColor="text1"/>
        </w:rPr>
        <w:t>termo de referência</w:t>
      </w:r>
      <w:r w:rsidRPr="00FB2D98">
        <w:rPr>
          <w:color w:val="000000" w:themeColor="text1"/>
        </w:rPr>
        <w:t xml:space="preserve"> em conformidade com o artigo 7º, §2º, inciso I, da Lei de Licitações e Contratos.</w:t>
      </w:r>
    </w:p>
    <w:p w14:paraId="583C46AD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1B703D3B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3BE9C6DE" w14:textId="77777777" w:rsidR="00CC47D6" w:rsidRPr="00FB2D98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02F3FC59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34E200C4" w14:textId="77777777" w:rsidR="00CC47D6" w:rsidRPr="00AA194A" w:rsidRDefault="00CC47D6" w:rsidP="00CC47D6">
      <w:pPr>
        <w:ind w:right="-573"/>
        <w:jc w:val="center"/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CC47D6" w:rsidRPr="00AA194A" w14:paraId="2AF6C6FB" w14:textId="77777777" w:rsidTr="00055985">
        <w:trPr>
          <w:jc w:val="center"/>
        </w:trPr>
        <w:tc>
          <w:tcPr>
            <w:tcW w:w="7938" w:type="dxa"/>
            <w:shd w:val="clear" w:color="auto" w:fill="auto"/>
          </w:tcPr>
          <w:p w14:paraId="5D44354B" w14:textId="2E686217" w:rsidR="00CC47D6" w:rsidRPr="00916761" w:rsidRDefault="00EC57C4" w:rsidP="00055985">
            <w:pPr>
              <w:ind w:right="-573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Marcio Moreira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Talacimon</w:t>
            </w:r>
            <w:proofErr w:type="spellEnd"/>
          </w:p>
          <w:p w14:paraId="1CBD7323" w14:textId="5B583AB3" w:rsidR="00CC47D6" w:rsidRPr="00AA194A" w:rsidRDefault="00EC57C4" w:rsidP="00EC57C4">
            <w:pPr>
              <w:ind w:right="-573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Cs w:val="22"/>
              </w:rPr>
              <w:t>Chefe de gabinete</w:t>
            </w:r>
          </w:p>
        </w:tc>
      </w:tr>
    </w:tbl>
    <w:p w14:paraId="4720FD0C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57988AC7" w14:textId="77777777" w:rsidR="009C5A79" w:rsidRPr="00FB2D98" w:rsidRDefault="009C5A79" w:rsidP="00321A6B">
      <w:pPr>
        <w:spacing w:line="360" w:lineRule="auto"/>
        <w:jc w:val="both"/>
        <w:rPr>
          <w:color w:val="000000" w:themeColor="text1"/>
        </w:rPr>
      </w:pPr>
    </w:p>
    <w:p w14:paraId="1621E56E" w14:textId="084E97D0" w:rsidR="009E4A7B" w:rsidRPr="00FB2D98" w:rsidRDefault="00ED2647" w:rsidP="00321A6B">
      <w:pPr>
        <w:spacing w:line="360" w:lineRule="auto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Buri, </w:t>
      </w:r>
      <w:r w:rsidR="00F331D4">
        <w:rPr>
          <w:color w:val="000000" w:themeColor="text1"/>
        </w:rPr>
        <w:t>10</w:t>
      </w:r>
      <w:r w:rsidR="00A82E71">
        <w:rPr>
          <w:color w:val="000000" w:themeColor="text1"/>
        </w:rPr>
        <w:t xml:space="preserve"> de </w:t>
      </w:r>
      <w:r w:rsidR="00F331D4">
        <w:rPr>
          <w:color w:val="000000" w:themeColor="text1"/>
        </w:rPr>
        <w:t>Fevereiro de 2025</w:t>
      </w:r>
      <w:r w:rsidR="001B767D">
        <w:rPr>
          <w:color w:val="000000" w:themeColor="text1"/>
        </w:rPr>
        <w:t xml:space="preserve">  </w:t>
      </w:r>
    </w:p>
    <w:sectPr w:rsidR="009E4A7B" w:rsidRPr="00FB2D98" w:rsidSect="00DD0166">
      <w:headerReference w:type="default" r:id="rId9"/>
      <w:footerReference w:type="default" r:id="rId10"/>
      <w:pgSz w:w="11907" w:h="16840"/>
      <w:pgMar w:top="1417" w:right="1701" w:bottom="1417" w:left="1701" w:header="709" w:footer="709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1F2740" w14:textId="77777777" w:rsidR="00A04D9A" w:rsidRDefault="00A04D9A">
      <w:r>
        <w:separator/>
      </w:r>
    </w:p>
  </w:endnote>
  <w:endnote w:type="continuationSeparator" w:id="0">
    <w:p w14:paraId="36D54444" w14:textId="77777777" w:rsidR="00A04D9A" w:rsidRDefault="00A04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4576"/>
      <w:docPartObj>
        <w:docPartGallery w:val="Page Numbers (Bottom of Page)"/>
        <w:docPartUnique/>
      </w:docPartObj>
    </w:sdtPr>
    <w:sdtEndPr/>
    <w:sdtContent>
      <w:p w14:paraId="0AEF2074" w14:textId="77777777" w:rsidR="0083661B" w:rsidRDefault="006C6BC3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7DC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2BCCC06" w14:textId="77777777" w:rsidR="004E41A4" w:rsidRPr="000F5620" w:rsidRDefault="004E41A4" w:rsidP="000775FE">
    <w:pPr>
      <w:pStyle w:val="Rodap"/>
      <w:rPr>
        <w:b/>
        <w:i/>
        <w:iCs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861069" w14:textId="77777777" w:rsidR="00A04D9A" w:rsidRDefault="00A04D9A">
      <w:r>
        <w:separator/>
      </w:r>
    </w:p>
  </w:footnote>
  <w:footnote w:type="continuationSeparator" w:id="0">
    <w:p w14:paraId="79DF7C12" w14:textId="77777777" w:rsidR="00A04D9A" w:rsidRDefault="00A04D9A">
      <w:r>
        <w:continuationSeparator/>
      </w:r>
    </w:p>
  </w:footnote>
  <w:footnote w:id="1">
    <w:p w14:paraId="79AA2910" w14:textId="4B673BB0" w:rsidR="00CA7C73" w:rsidRDefault="00CA7C73">
      <w:pPr>
        <w:pStyle w:val="Textodenotaderodap"/>
      </w:pPr>
      <w:r>
        <w:rPr>
          <w:rStyle w:val="Refdenotaderodap"/>
        </w:rPr>
        <w:footnoteRef/>
      </w:r>
      <w:r>
        <w:t xml:space="preserve"> TORRES, Ronny Charles Lopes de. Leis de licitações públicas comentadas. 12ª edição. Salvador: Jus </w:t>
      </w:r>
      <w:proofErr w:type="spellStart"/>
      <w:r>
        <w:t>Podivm</w:t>
      </w:r>
      <w:proofErr w:type="spellEnd"/>
      <w:r>
        <w:t>, 2021. p. 414.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8" w:type="dxa"/>
      <w:jc w:val="center"/>
      <w:tblLook w:val="0000" w:firstRow="0" w:lastRow="0" w:firstColumn="0" w:lastColumn="0" w:noHBand="0" w:noVBand="0"/>
    </w:tblPr>
    <w:tblGrid>
      <w:gridCol w:w="1666"/>
      <w:gridCol w:w="7982"/>
    </w:tblGrid>
    <w:tr w:rsidR="00A82E71" w:rsidRPr="003356E8" w14:paraId="01E7D669" w14:textId="77777777" w:rsidTr="00B84D21">
      <w:trPr>
        <w:trHeight w:val="1548"/>
        <w:jc w:val="center"/>
      </w:trPr>
      <w:tc>
        <w:tcPr>
          <w:tcW w:w="1666" w:type="dxa"/>
          <w:vAlign w:val="center"/>
        </w:tcPr>
        <w:p w14:paraId="69AAC945" w14:textId="77777777" w:rsidR="00A82E71" w:rsidRPr="003356E8" w:rsidRDefault="00A82E71" w:rsidP="00A82E71">
          <w:pPr>
            <w:pStyle w:val="Cabealho"/>
            <w:jc w:val="center"/>
          </w:pPr>
          <w:r w:rsidRPr="003356E8">
            <w:rPr>
              <w:noProof/>
            </w:rPr>
            <w:drawing>
              <wp:inline distT="0" distB="0" distL="0" distR="0" wp14:anchorId="36192036" wp14:editId="7CF57595">
                <wp:extent cx="876300" cy="82867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2" w:type="dxa"/>
        </w:tcPr>
        <w:p w14:paraId="57F83B00" w14:textId="77777777" w:rsidR="00A82E71" w:rsidRPr="003356E8" w:rsidRDefault="00A82E71" w:rsidP="00A82E71">
          <w:pPr>
            <w:pStyle w:val="Cabealho"/>
            <w:pBdr>
              <w:between w:val="single" w:sz="4" w:space="1" w:color="auto"/>
            </w:pBdr>
            <w:jc w:val="center"/>
            <w:rPr>
              <w:b/>
              <w:bCs/>
              <w:u w:val="double"/>
            </w:rPr>
          </w:pPr>
          <w:r w:rsidRPr="003356E8">
            <w:rPr>
              <w:b/>
              <w:bCs/>
              <w:u w:val="double"/>
            </w:rPr>
            <w:t>PREFEITURA   MUNICIPAL   DE   BURI</w:t>
          </w:r>
        </w:p>
        <w:p w14:paraId="68FC4E28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  <w:r w:rsidRPr="003356E8">
            <w:rPr>
              <w:b/>
              <w:bCs/>
            </w:rPr>
            <w:t>Estado de São Paulo</w:t>
          </w:r>
        </w:p>
        <w:p w14:paraId="324F4899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</w:p>
        <w:p w14:paraId="26A0D6EC" w14:textId="77777777" w:rsidR="00A82E71" w:rsidRPr="003356E8" w:rsidRDefault="00A82E71" w:rsidP="00A82E71">
          <w:pPr>
            <w:pStyle w:val="Cabealho"/>
            <w:jc w:val="center"/>
          </w:pPr>
          <w:r w:rsidRPr="003356E8">
            <w:t>RUA CEL LICINIO, 98 CEP 18290-000 – BURI/SP – fone/fax (15) 3546-1211</w:t>
          </w:r>
        </w:p>
        <w:p w14:paraId="0361DE33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  <w:lang w:val="en-US"/>
            </w:rPr>
          </w:pPr>
          <w:r w:rsidRPr="003356E8">
            <w:rPr>
              <w:lang w:val="en-US"/>
            </w:rPr>
            <w:t>Email: pmburi@buri.sp.gov.br</w:t>
          </w:r>
        </w:p>
        <w:p w14:paraId="5C96026C" w14:textId="77777777" w:rsidR="00A82E71" w:rsidRPr="003356E8" w:rsidRDefault="00A82E71" w:rsidP="00A82E71">
          <w:pPr>
            <w:pStyle w:val="Cabealho"/>
            <w:rPr>
              <w:lang w:val="en-US"/>
            </w:rPr>
          </w:pPr>
        </w:p>
      </w:tc>
    </w:tr>
  </w:tbl>
  <w:p w14:paraId="78EC333A" w14:textId="77777777" w:rsidR="004E41A4" w:rsidRDefault="004E41A4" w:rsidP="008F68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EDA"/>
    <w:multiLevelType w:val="multilevel"/>
    <w:tmpl w:val="E268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D61B03"/>
    <w:multiLevelType w:val="multilevel"/>
    <w:tmpl w:val="EE3C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CB7654"/>
    <w:multiLevelType w:val="multilevel"/>
    <w:tmpl w:val="81D4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F01971"/>
    <w:multiLevelType w:val="multilevel"/>
    <w:tmpl w:val="813E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FE1EEA"/>
    <w:multiLevelType w:val="multilevel"/>
    <w:tmpl w:val="4F54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2050B9"/>
    <w:multiLevelType w:val="multilevel"/>
    <w:tmpl w:val="FFBC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5B4FDE"/>
    <w:multiLevelType w:val="hybridMultilevel"/>
    <w:tmpl w:val="F52EA1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AF"/>
    <w:rsid w:val="00002B8C"/>
    <w:rsid w:val="000032EC"/>
    <w:rsid w:val="00003367"/>
    <w:rsid w:val="000038A5"/>
    <w:rsid w:val="00003F42"/>
    <w:rsid w:val="00004051"/>
    <w:rsid w:val="00004B09"/>
    <w:rsid w:val="000068C7"/>
    <w:rsid w:val="00006DEC"/>
    <w:rsid w:val="00007031"/>
    <w:rsid w:val="000071BC"/>
    <w:rsid w:val="00007B91"/>
    <w:rsid w:val="00007FC1"/>
    <w:rsid w:val="00010447"/>
    <w:rsid w:val="000112A0"/>
    <w:rsid w:val="0001155E"/>
    <w:rsid w:val="00011F5D"/>
    <w:rsid w:val="0001290E"/>
    <w:rsid w:val="00012B64"/>
    <w:rsid w:val="0001353A"/>
    <w:rsid w:val="00013DB2"/>
    <w:rsid w:val="00014609"/>
    <w:rsid w:val="0001516A"/>
    <w:rsid w:val="00015678"/>
    <w:rsid w:val="00015807"/>
    <w:rsid w:val="00016A9F"/>
    <w:rsid w:val="00016F77"/>
    <w:rsid w:val="000179E5"/>
    <w:rsid w:val="00017A76"/>
    <w:rsid w:val="00017B24"/>
    <w:rsid w:val="0002030A"/>
    <w:rsid w:val="000214C2"/>
    <w:rsid w:val="00023800"/>
    <w:rsid w:val="00024A29"/>
    <w:rsid w:val="000250BD"/>
    <w:rsid w:val="00025376"/>
    <w:rsid w:val="000260F7"/>
    <w:rsid w:val="00026654"/>
    <w:rsid w:val="000267C2"/>
    <w:rsid w:val="000274A4"/>
    <w:rsid w:val="0002792C"/>
    <w:rsid w:val="000304B2"/>
    <w:rsid w:val="000305CA"/>
    <w:rsid w:val="00030E2E"/>
    <w:rsid w:val="00031E2D"/>
    <w:rsid w:val="00032278"/>
    <w:rsid w:val="00033119"/>
    <w:rsid w:val="00033749"/>
    <w:rsid w:val="00033978"/>
    <w:rsid w:val="000345F9"/>
    <w:rsid w:val="0003477A"/>
    <w:rsid w:val="00034E55"/>
    <w:rsid w:val="0003536F"/>
    <w:rsid w:val="0003545D"/>
    <w:rsid w:val="00035B8A"/>
    <w:rsid w:val="00035E4A"/>
    <w:rsid w:val="000362CF"/>
    <w:rsid w:val="000365F2"/>
    <w:rsid w:val="000369A1"/>
    <w:rsid w:val="00036E35"/>
    <w:rsid w:val="0003757E"/>
    <w:rsid w:val="0004021B"/>
    <w:rsid w:val="000411E5"/>
    <w:rsid w:val="00044157"/>
    <w:rsid w:val="00044282"/>
    <w:rsid w:val="00044820"/>
    <w:rsid w:val="0004533D"/>
    <w:rsid w:val="00045A8C"/>
    <w:rsid w:val="00045BA1"/>
    <w:rsid w:val="00045C92"/>
    <w:rsid w:val="00045FE3"/>
    <w:rsid w:val="0004601D"/>
    <w:rsid w:val="000466BF"/>
    <w:rsid w:val="0004674A"/>
    <w:rsid w:val="00047413"/>
    <w:rsid w:val="00047F43"/>
    <w:rsid w:val="00051370"/>
    <w:rsid w:val="000515D1"/>
    <w:rsid w:val="000519FE"/>
    <w:rsid w:val="000533CD"/>
    <w:rsid w:val="000533D8"/>
    <w:rsid w:val="000541D7"/>
    <w:rsid w:val="00054350"/>
    <w:rsid w:val="00054432"/>
    <w:rsid w:val="00054FC9"/>
    <w:rsid w:val="00055081"/>
    <w:rsid w:val="00055F41"/>
    <w:rsid w:val="000562DF"/>
    <w:rsid w:val="0005676B"/>
    <w:rsid w:val="00057459"/>
    <w:rsid w:val="0005770B"/>
    <w:rsid w:val="00057ACE"/>
    <w:rsid w:val="00057C6B"/>
    <w:rsid w:val="000600AD"/>
    <w:rsid w:val="00060CF5"/>
    <w:rsid w:val="0006189E"/>
    <w:rsid w:val="000623C4"/>
    <w:rsid w:val="00062D46"/>
    <w:rsid w:val="00063DC4"/>
    <w:rsid w:val="00065940"/>
    <w:rsid w:val="000663F2"/>
    <w:rsid w:val="000666CA"/>
    <w:rsid w:val="00067173"/>
    <w:rsid w:val="000701B1"/>
    <w:rsid w:val="00070A3B"/>
    <w:rsid w:val="00070C29"/>
    <w:rsid w:val="000729B8"/>
    <w:rsid w:val="000729F6"/>
    <w:rsid w:val="00072B44"/>
    <w:rsid w:val="00074446"/>
    <w:rsid w:val="000745C3"/>
    <w:rsid w:val="000747D3"/>
    <w:rsid w:val="000759B6"/>
    <w:rsid w:val="00076AE7"/>
    <w:rsid w:val="000770C0"/>
    <w:rsid w:val="000771BC"/>
    <w:rsid w:val="000773B8"/>
    <w:rsid w:val="000775FE"/>
    <w:rsid w:val="00077835"/>
    <w:rsid w:val="00080ABD"/>
    <w:rsid w:val="000810D7"/>
    <w:rsid w:val="00082138"/>
    <w:rsid w:val="000823B3"/>
    <w:rsid w:val="0008246E"/>
    <w:rsid w:val="00083A2E"/>
    <w:rsid w:val="00083C22"/>
    <w:rsid w:val="000841E3"/>
    <w:rsid w:val="00084592"/>
    <w:rsid w:val="00085128"/>
    <w:rsid w:val="00086021"/>
    <w:rsid w:val="00086EEE"/>
    <w:rsid w:val="00087356"/>
    <w:rsid w:val="00087763"/>
    <w:rsid w:val="000919C9"/>
    <w:rsid w:val="00091B5F"/>
    <w:rsid w:val="000923A8"/>
    <w:rsid w:val="000924B7"/>
    <w:rsid w:val="000928AC"/>
    <w:rsid w:val="00093B33"/>
    <w:rsid w:val="00094ACA"/>
    <w:rsid w:val="00094CDB"/>
    <w:rsid w:val="00094ED5"/>
    <w:rsid w:val="000970FF"/>
    <w:rsid w:val="000A08C9"/>
    <w:rsid w:val="000A0C30"/>
    <w:rsid w:val="000A0E85"/>
    <w:rsid w:val="000A11C4"/>
    <w:rsid w:val="000A1F1D"/>
    <w:rsid w:val="000A242E"/>
    <w:rsid w:val="000A3111"/>
    <w:rsid w:val="000A4408"/>
    <w:rsid w:val="000A4DF3"/>
    <w:rsid w:val="000A5413"/>
    <w:rsid w:val="000A5780"/>
    <w:rsid w:val="000A5D84"/>
    <w:rsid w:val="000A615B"/>
    <w:rsid w:val="000A61C0"/>
    <w:rsid w:val="000A6D51"/>
    <w:rsid w:val="000A7376"/>
    <w:rsid w:val="000A7B67"/>
    <w:rsid w:val="000A7C33"/>
    <w:rsid w:val="000B05DE"/>
    <w:rsid w:val="000B0AEE"/>
    <w:rsid w:val="000B11AE"/>
    <w:rsid w:val="000B16CE"/>
    <w:rsid w:val="000B18E5"/>
    <w:rsid w:val="000B1DDA"/>
    <w:rsid w:val="000B237E"/>
    <w:rsid w:val="000B2429"/>
    <w:rsid w:val="000B3BFD"/>
    <w:rsid w:val="000B4C35"/>
    <w:rsid w:val="000B5446"/>
    <w:rsid w:val="000B5633"/>
    <w:rsid w:val="000B5657"/>
    <w:rsid w:val="000B5B33"/>
    <w:rsid w:val="000B6106"/>
    <w:rsid w:val="000B6931"/>
    <w:rsid w:val="000B6998"/>
    <w:rsid w:val="000B70B5"/>
    <w:rsid w:val="000B7512"/>
    <w:rsid w:val="000C258C"/>
    <w:rsid w:val="000C3988"/>
    <w:rsid w:val="000C4152"/>
    <w:rsid w:val="000C4370"/>
    <w:rsid w:val="000C5F5A"/>
    <w:rsid w:val="000C617A"/>
    <w:rsid w:val="000C64F2"/>
    <w:rsid w:val="000C7170"/>
    <w:rsid w:val="000C72F7"/>
    <w:rsid w:val="000C7A26"/>
    <w:rsid w:val="000C7DF2"/>
    <w:rsid w:val="000D0D87"/>
    <w:rsid w:val="000D1427"/>
    <w:rsid w:val="000D156F"/>
    <w:rsid w:val="000D17F7"/>
    <w:rsid w:val="000D181F"/>
    <w:rsid w:val="000D1AB4"/>
    <w:rsid w:val="000D1EED"/>
    <w:rsid w:val="000D1F63"/>
    <w:rsid w:val="000D1FFA"/>
    <w:rsid w:val="000D21E7"/>
    <w:rsid w:val="000D3728"/>
    <w:rsid w:val="000D3BA3"/>
    <w:rsid w:val="000D3C6D"/>
    <w:rsid w:val="000D47FD"/>
    <w:rsid w:val="000D51C3"/>
    <w:rsid w:val="000D7AEE"/>
    <w:rsid w:val="000D7F8C"/>
    <w:rsid w:val="000E0129"/>
    <w:rsid w:val="000E1B13"/>
    <w:rsid w:val="000E21FE"/>
    <w:rsid w:val="000E2376"/>
    <w:rsid w:val="000E2540"/>
    <w:rsid w:val="000E2F53"/>
    <w:rsid w:val="000E2F66"/>
    <w:rsid w:val="000E36EF"/>
    <w:rsid w:val="000E3834"/>
    <w:rsid w:val="000E3AD7"/>
    <w:rsid w:val="000E4087"/>
    <w:rsid w:val="000E4D43"/>
    <w:rsid w:val="000E5717"/>
    <w:rsid w:val="000E610E"/>
    <w:rsid w:val="000E6289"/>
    <w:rsid w:val="000E6415"/>
    <w:rsid w:val="000E6BB5"/>
    <w:rsid w:val="000E75E1"/>
    <w:rsid w:val="000E76C7"/>
    <w:rsid w:val="000E7F99"/>
    <w:rsid w:val="000F0B6C"/>
    <w:rsid w:val="000F1F24"/>
    <w:rsid w:val="000F26E1"/>
    <w:rsid w:val="000F27DF"/>
    <w:rsid w:val="000F2E63"/>
    <w:rsid w:val="000F39FC"/>
    <w:rsid w:val="000F3A69"/>
    <w:rsid w:val="000F3C3F"/>
    <w:rsid w:val="000F4237"/>
    <w:rsid w:val="000F4849"/>
    <w:rsid w:val="000F4913"/>
    <w:rsid w:val="000F4B85"/>
    <w:rsid w:val="000F4BD2"/>
    <w:rsid w:val="000F5620"/>
    <w:rsid w:val="000F5819"/>
    <w:rsid w:val="000F5FCB"/>
    <w:rsid w:val="000F628C"/>
    <w:rsid w:val="000F6537"/>
    <w:rsid w:val="000F7216"/>
    <w:rsid w:val="000F7394"/>
    <w:rsid w:val="000F7A1A"/>
    <w:rsid w:val="000F7F79"/>
    <w:rsid w:val="001006FD"/>
    <w:rsid w:val="00101094"/>
    <w:rsid w:val="001019E8"/>
    <w:rsid w:val="00101B18"/>
    <w:rsid w:val="00102510"/>
    <w:rsid w:val="001029B7"/>
    <w:rsid w:val="0010347E"/>
    <w:rsid w:val="00103540"/>
    <w:rsid w:val="00103685"/>
    <w:rsid w:val="00103743"/>
    <w:rsid w:val="001039B3"/>
    <w:rsid w:val="00103FB3"/>
    <w:rsid w:val="001052BF"/>
    <w:rsid w:val="001052C4"/>
    <w:rsid w:val="00105BBE"/>
    <w:rsid w:val="0010604E"/>
    <w:rsid w:val="001066D4"/>
    <w:rsid w:val="001074E9"/>
    <w:rsid w:val="001077A4"/>
    <w:rsid w:val="00107FD3"/>
    <w:rsid w:val="001102E6"/>
    <w:rsid w:val="00110AEA"/>
    <w:rsid w:val="001112F3"/>
    <w:rsid w:val="00111744"/>
    <w:rsid w:val="00111DD9"/>
    <w:rsid w:val="00112F1F"/>
    <w:rsid w:val="00113F77"/>
    <w:rsid w:val="0011630F"/>
    <w:rsid w:val="0011671C"/>
    <w:rsid w:val="00116ABA"/>
    <w:rsid w:val="00116E3D"/>
    <w:rsid w:val="00117468"/>
    <w:rsid w:val="00117655"/>
    <w:rsid w:val="001176D1"/>
    <w:rsid w:val="00117A7A"/>
    <w:rsid w:val="00122327"/>
    <w:rsid w:val="0012387A"/>
    <w:rsid w:val="00124338"/>
    <w:rsid w:val="001251D5"/>
    <w:rsid w:val="00125444"/>
    <w:rsid w:val="00126351"/>
    <w:rsid w:val="00126429"/>
    <w:rsid w:val="001267A1"/>
    <w:rsid w:val="0012680B"/>
    <w:rsid w:val="00126880"/>
    <w:rsid w:val="00126D1C"/>
    <w:rsid w:val="00127143"/>
    <w:rsid w:val="00127556"/>
    <w:rsid w:val="00130519"/>
    <w:rsid w:val="00130AC2"/>
    <w:rsid w:val="0013156D"/>
    <w:rsid w:val="00131C4E"/>
    <w:rsid w:val="00131F38"/>
    <w:rsid w:val="00133507"/>
    <w:rsid w:val="00133784"/>
    <w:rsid w:val="0013445B"/>
    <w:rsid w:val="001346E0"/>
    <w:rsid w:val="0013474D"/>
    <w:rsid w:val="00135261"/>
    <w:rsid w:val="00135E10"/>
    <w:rsid w:val="00137A73"/>
    <w:rsid w:val="00140914"/>
    <w:rsid w:val="001419EC"/>
    <w:rsid w:val="00141C61"/>
    <w:rsid w:val="0014294D"/>
    <w:rsid w:val="00143E02"/>
    <w:rsid w:val="001444B1"/>
    <w:rsid w:val="00145302"/>
    <w:rsid w:val="00146817"/>
    <w:rsid w:val="0014683D"/>
    <w:rsid w:val="00150F46"/>
    <w:rsid w:val="001510B3"/>
    <w:rsid w:val="00151AFA"/>
    <w:rsid w:val="001526A7"/>
    <w:rsid w:val="00153253"/>
    <w:rsid w:val="0015326F"/>
    <w:rsid w:val="00153498"/>
    <w:rsid w:val="001535B0"/>
    <w:rsid w:val="00153A8B"/>
    <w:rsid w:val="00154458"/>
    <w:rsid w:val="00154E96"/>
    <w:rsid w:val="00154F5B"/>
    <w:rsid w:val="00154FF9"/>
    <w:rsid w:val="0015544F"/>
    <w:rsid w:val="00155DEC"/>
    <w:rsid w:val="001565C2"/>
    <w:rsid w:val="00156DE7"/>
    <w:rsid w:val="001600BA"/>
    <w:rsid w:val="001608C3"/>
    <w:rsid w:val="00161DE8"/>
    <w:rsid w:val="001622A2"/>
    <w:rsid w:val="001644AD"/>
    <w:rsid w:val="00164A62"/>
    <w:rsid w:val="0016516B"/>
    <w:rsid w:val="00165240"/>
    <w:rsid w:val="00166246"/>
    <w:rsid w:val="00166253"/>
    <w:rsid w:val="001677EF"/>
    <w:rsid w:val="00167AD0"/>
    <w:rsid w:val="0017136B"/>
    <w:rsid w:val="0017218B"/>
    <w:rsid w:val="001721CB"/>
    <w:rsid w:val="00172306"/>
    <w:rsid w:val="00173013"/>
    <w:rsid w:val="00173CDE"/>
    <w:rsid w:val="00173F98"/>
    <w:rsid w:val="00174284"/>
    <w:rsid w:val="00174318"/>
    <w:rsid w:val="001746D7"/>
    <w:rsid w:val="00174CB0"/>
    <w:rsid w:val="001755B5"/>
    <w:rsid w:val="0017583D"/>
    <w:rsid w:val="0017599D"/>
    <w:rsid w:val="00176479"/>
    <w:rsid w:val="00176894"/>
    <w:rsid w:val="00176C0F"/>
    <w:rsid w:val="0017712D"/>
    <w:rsid w:val="00177E65"/>
    <w:rsid w:val="00180D55"/>
    <w:rsid w:val="001815A9"/>
    <w:rsid w:val="00181824"/>
    <w:rsid w:val="00181886"/>
    <w:rsid w:val="0018265D"/>
    <w:rsid w:val="001826CC"/>
    <w:rsid w:val="00182999"/>
    <w:rsid w:val="001829C5"/>
    <w:rsid w:val="00182A4E"/>
    <w:rsid w:val="0018305A"/>
    <w:rsid w:val="001834E2"/>
    <w:rsid w:val="00183651"/>
    <w:rsid w:val="00183B22"/>
    <w:rsid w:val="0018452F"/>
    <w:rsid w:val="001853BD"/>
    <w:rsid w:val="00185611"/>
    <w:rsid w:val="001859E8"/>
    <w:rsid w:val="00186CEA"/>
    <w:rsid w:val="00186FD3"/>
    <w:rsid w:val="001870FB"/>
    <w:rsid w:val="00190481"/>
    <w:rsid w:val="00192212"/>
    <w:rsid w:val="001927F0"/>
    <w:rsid w:val="00192A31"/>
    <w:rsid w:val="00192BA0"/>
    <w:rsid w:val="00193069"/>
    <w:rsid w:val="00193C77"/>
    <w:rsid w:val="001960E4"/>
    <w:rsid w:val="00196EF5"/>
    <w:rsid w:val="00197548"/>
    <w:rsid w:val="00197BF5"/>
    <w:rsid w:val="00197D7A"/>
    <w:rsid w:val="00197F35"/>
    <w:rsid w:val="001A0068"/>
    <w:rsid w:val="001A02D1"/>
    <w:rsid w:val="001A0BB5"/>
    <w:rsid w:val="001A1F6A"/>
    <w:rsid w:val="001A29A3"/>
    <w:rsid w:val="001A3543"/>
    <w:rsid w:val="001A36A8"/>
    <w:rsid w:val="001A57CF"/>
    <w:rsid w:val="001A596B"/>
    <w:rsid w:val="001A704A"/>
    <w:rsid w:val="001A792C"/>
    <w:rsid w:val="001A7FC6"/>
    <w:rsid w:val="001B025E"/>
    <w:rsid w:val="001B18D8"/>
    <w:rsid w:val="001B2307"/>
    <w:rsid w:val="001B5A34"/>
    <w:rsid w:val="001B5CC5"/>
    <w:rsid w:val="001B68EC"/>
    <w:rsid w:val="001B767D"/>
    <w:rsid w:val="001B7F53"/>
    <w:rsid w:val="001C05AF"/>
    <w:rsid w:val="001C1499"/>
    <w:rsid w:val="001C154E"/>
    <w:rsid w:val="001C2FA7"/>
    <w:rsid w:val="001C3F8F"/>
    <w:rsid w:val="001C41F7"/>
    <w:rsid w:val="001C448A"/>
    <w:rsid w:val="001C452E"/>
    <w:rsid w:val="001C4C6C"/>
    <w:rsid w:val="001C4D99"/>
    <w:rsid w:val="001C660E"/>
    <w:rsid w:val="001C7F47"/>
    <w:rsid w:val="001D00DA"/>
    <w:rsid w:val="001D0708"/>
    <w:rsid w:val="001D0A58"/>
    <w:rsid w:val="001D124B"/>
    <w:rsid w:val="001D22B0"/>
    <w:rsid w:val="001D2609"/>
    <w:rsid w:val="001D2F01"/>
    <w:rsid w:val="001D4DD8"/>
    <w:rsid w:val="001D4F13"/>
    <w:rsid w:val="001D59FD"/>
    <w:rsid w:val="001D5ADD"/>
    <w:rsid w:val="001D638B"/>
    <w:rsid w:val="001D63D3"/>
    <w:rsid w:val="001D7E21"/>
    <w:rsid w:val="001E0722"/>
    <w:rsid w:val="001E110C"/>
    <w:rsid w:val="001E1B57"/>
    <w:rsid w:val="001E3EF5"/>
    <w:rsid w:val="001E4F60"/>
    <w:rsid w:val="001E5E83"/>
    <w:rsid w:val="001E5F44"/>
    <w:rsid w:val="001E5FFF"/>
    <w:rsid w:val="001E6368"/>
    <w:rsid w:val="001E657C"/>
    <w:rsid w:val="001E6937"/>
    <w:rsid w:val="001E6B03"/>
    <w:rsid w:val="001E775C"/>
    <w:rsid w:val="001E7D90"/>
    <w:rsid w:val="001E7E9E"/>
    <w:rsid w:val="001F024F"/>
    <w:rsid w:val="001F0B9B"/>
    <w:rsid w:val="001F154F"/>
    <w:rsid w:val="001F1E7A"/>
    <w:rsid w:val="001F201B"/>
    <w:rsid w:val="001F22F3"/>
    <w:rsid w:val="001F31A8"/>
    <w:rsid w:val="001F3218"/>
    <w:rsid w:val="001F3EB8"/>
    <w:rsid w:val="001F5296"/>
    <w:rsid w:val="001F588F"/>
    <w:rsid w:val="001F5B4E"/>
    <w:rsid w:val="001F75CF"/>
    <w:rsid w:val="001F7EC2"/>
    <w:rsid w:val="002002DE"/>
    <w:rsid w:val="0020104F"/>
    <w:rsid w:val="002029D4"/>
    <w:rsid w:val="0020427E"/>
    <w:rsid w:val="0020533B"/>
    <w:rsid w:val="002060AD"/>
    <w:rsid w:val="002062E3"/>
    <w:rsid w:val="002066C9"/>
    <w:rsid w:val="00206B71"/>
    <w:rsid w:val="00206BBC"/>
    <w:rsid w:val="00206D2C"/>
    <w:rsid w:val="00207218"/>
    <w:rsid w:val="002072B7"/>
    <w:rsid w:val="00207405"/>
    <w:rsid w:val="0020798A"/>
    <w:rsid w:val="0021005F"/>
    <w:rsid w:val="002116AD"/>
    <w:rsid w:val="0021189F"/>
    <w:rsid w:val="00211B39"/>
    <w:rsid w:val="00211B4F"/>
    <w:rsid w:val="00213066"/>
    <w:rsid w:val="00213ADE"/>
    <w:rsid w:val="00213C73"/>
    <w:rsid w:val="00213F11"/>
    <w:rsid w:val="002147FF"/>
    <w:rsid w:val="0021535B"/>
    <w:rsid w:val="00216827"/>
    <w:rsid w:val="00216C66"/>
    <w:rsid w:val="00220D3D"/>
    <w:rsid w:val="00223D09"/>
    <w:rsid w:val="00223F26"/>
    <w:rsid w:val="0022665D"/>
    <w:rsid w:val="00227DF6"/>
    <w:rsid w:val="00231446"/>
    <w:rsid w:val="00231AE5"/>
    <w:rsid w:val="00231AFA"/>
    <w:rsid w:val="00231C24"/>
    <w:rsid w:val="002326FC"/>
    <w:rsid w:val="00232C1D"/>
    <w:rsid w:val="002339D6"/>
    <w:rsid w:val="00233C4B"/>
    <w:rsid w:val="002346A5"/>
    <w:rsid w:val="002351FE"/>
    <w:rsid w:val="002353E5"/>
    <w:rsid w:val="00235504"/>
    <w:rsid w:val="002356BF"/>
    <w:rsid w:val="002358C8"/>
    <w:rsid w:val="00235D37"/>
    <w:rsid w:val="00235EC7"/>
    <w:rsid w:val="002363D7"/>
    <w:rsid w:val="002368FA"/>
    <w:rsid w:val="00236E88"/>
    <w:rsid w:val="002379A7"/>
    <w:rsid w:val="002379C5"/>
    <w:rsid w:val="00240406"/>
    <w:rsid w:val="002405B9"/>
    <w:rsid w:val="00240D7E"/>
    <w:rsid w:val="00241E09"/>
    <w:rsid w:val="0024250B"/>
    <w:rsid w:val="00242D37"/>
    <w:rsid w:val="002434DE"/>
    <w:rsid w:val="0024404C"/>
    <w:rsid w:val="00245B77"/>
    <w:rsid w:val="00245D06"/>
    <w:rsid w:val="00245EFE"/>
    <w:rsid w:val="0024636A"/>
    <w:rsid w:val="0024638D"/>
    <w:rsid w:val="002466B6"/>
    <w:rsid w:val="00246DA9"/>
    <w:rsid w:val="002478E1"/>
    <w:rsid w:val="00247923"/>
    <w:rsid w:val="00247EC3"/>
    <w:rsid w:val="0025118A"/>
    <w:rsid w:val="002523C2"/>
    <w:rsid w:val="0025273C"/>
    <w:rsid w:val="00252F52"/>
    <w:rsid w:val="00253768"/>
    <w:rsid w:val="00253A0F"/>
    <w:rsid w:val="00254A73"/>
    <w:rsid w:val="00254F26"/>
    <w:rsid w:val="002554E6"/>
    <w:rsid w:val="0025599B"/>
    <w:rsid w:val="00255AE4"/>
    <w:rsid w:val="002560A1"/>
    <w:rsid w:val="002569ED"/>
    <w:rsid w:val="00256A98"/>
    <w:rsid w:val="002605D1"/>
    <w:rsid w:val="00261855"/>
    <w:rsid w:val="00261DDC"/>
    <w:rsid w:val="00261E2A"/>
    <w:rsid w:val="00261E5B"/>
    <w:rsid w:val="002627A0"/>
    <w:rsid w:val="00262D70"/>
    <w:rsid w:val="00262E75"/>
    <w:rsid w:val="00262F56"/>
    <w:rsid w:val="0026348E"/>
    <w:rsid w:val="00263A02"/>
    <w:rsid w:val="00264600"/>
    <w:rsid w:val="00264D06"/>
    <w:rsid w:val="002658BD"/>
    <w:rsid w:val="00265A30"/>
    <w:rsid w:val="00265EB9"/>
    <w:rsid w:val="0026602B"/>
    <w:rsid w:val="00266502"/>
    <w:rsid w:val="00266857"/>
    <w:rsid w:val="00267002"/>
    <w:rsid w:val="00267314"/>
    <w:rsid w:val="00267472"/>
    <w:rsid w:val="00267AAE"/>
    <w:rsid w:val="00270645"/>
    <w:rsid w:val="00270B50"/>
    <w:rsid w:val="002715C4"/>
    <w:rsid w:val="00271BA3"/>
    <w:rsid w:val="0027213E"/>
    <w:rsid w:val="002722A1"/>
    <w:rsid w:val="002729D0"/>
    <w:rsid w:val="00272C89"/>
    <w:rsid w:val="00272DAF"/>
    <w:rsid w:val="002730CD"/>
    <w:rsid w:val="00273113"/>
    <w:rsid w:val="002732CD"/>
    <w:rsid w:val="002739D5"/>
    <w:rsid w:val="00274016"/>
    <w:rsid w:val="00274D45"/>
    <w:rsid w:val="002758D7"/>
    <w:rsid w:val="00275932"/>
    <w:rsid w:val="00275B36"/>
    <w:rsid w:val="00275D71"/>
    <w:rsid w:val="002761AE"/>
    <w:rsid w:val="00277AB3"/>
    <w:rsid w:val="00277ADB"/>
    <w:rsid w:val="0028012C"/>
    <w:rsid w:val="00280691"/>
    <w:rsid w:val="00282005"/>
    <w:rsid w:val="00282153"/>
    <w:rsid w:val="0028295B"/>
    <w:rsid w:val="00282EF2"/>
    <w:rsid w:val="00283164"/>
    <w:rsid w:val="002841B4"/>
    <w:rsid w:val="002856D2"/>
    <w:rsid w:val="0028592B"/>
    <w:rsid w:val="00285A8B"/>
    <w:rsid w:val="00286993"/>
    <w:rsid w:val="0028727D"/>
    <w:rsid w:val="00290A7D"/>
    <w:rsid w:val="00291D6C"/>
    <w:rsid w:val="00292183"/>
    <w:rsid w:val="00292AAD"/>
    <w:rsid w:val="00292F5B"/>
    <w:rsid w:val="002947CC"/>
    <w:rsid w:val="00294AA6"/>
    <w:rsid w:val="00294E00"/>
    <w:rsid w:val="00295771"/>
    <w:rsid w:val="0029583E"/>
    <w:rsid w:val="00295A0C"/>
    <w:rsid w:val="00295EA4"/>
    <w:rsid w:val="0029709F"/>
    <w:rsid w:val="00297FCF"/>
    <w:rsid w:val="002A02A0"/>
    <w:rsid w:val="002A02E7"/>
    <w:rsid w:val="002A0976"/>
    <w:rsid w:val="002A0F1F"/>
    <w:rsid w:val="002A1F42"/>
    <w:rsid w:val="002A4486"/>
    <w:rsid w:val="002A47C8"/>
    <w:rsid w:val="002A4BCA"/>
    <w:rsid w:val="002A56CF"/>
    <w:rsid w:val="002A63AA"/>
    <w:rsid w:val="002A6F54"/>
    <w:rsid w:val="002A795A"/>
    <w:rsid w:val="002A7A2E"/>
    <w:rsid w:val="002A7CC5"/>
    <w:rsid w:val="002A7FD8"/>
    <w:rsid w:val="002B0929"/>
    <w:rsid w:val="002B0949"/>
    <w:rsid w:val="002B110C"/>
    <w:rsid w:val="002B172D"/>
    <w:rsid w:val="002B2563"/>
    <w:rsid w:val="002B3EB0"/>
    <w:rsid w:val="002B53DC"/>
    <w:rsid w:val="002B5517"/>
    <w:rsid w:val="002B5F43"/>
    <w:rsid w:val="002B6666"/>
    <w:rsid w:val="002B66F9"/>
    <w:rsid w:val="002B6963"/>
    <w:rsid w:val="002B6D56"/>
    <w:rsid w:val="002B6ED4"/>
    <w:rsid w:val="002B70FC"/>
    <w:rsid w:val="002C0183"/>
    <w:rsid w:val="002C0E60"/>
    <w:rsid w:val="002C1106"/>
    <w:rsid w:val="002C15EA"/>
    <w:rsid w:val="002C1729"/>
    <w:rsid w:val="002C2552"/>
    <w:rsid w:val="002C2C0D"/>
    <w:rsid w:val="002C4A01"/>
    <w:rsid w:val="002C5502"/>
    <w:rsid w:val="002C5B99"/>
    <w:rsid w:val="002C6858"/>
    <w:rsid w:val="002C6E2E"/>
    <w:rsid w:val="002C792F"/>
    <w:rsid w:val="002D0CD3"/>
    <w:rsid w:val="002D1349"/>
    <w:rsid w:val="002D1C5B"/>
    <w:rsid w:val="002D21DB"/>
    <w:rsid w:val="002D231A"/>
    <w:rsid w:val="002D2AED"/>
    <w:rsid w:val="002D2B18"/>
    <w:rsid w:val="002D2F1F"/>
    <w:rsid w:val="002D3143"/>
    <w:rsid w:val="002D385E"/>
    <w:rsid w:val="002D4065"/>
    <w:rsid w:val="002D4391"/>
    <w:rsid w:val="002D5CB4"/>
    <w:rsid w:val="002D5FA7"/>
    <w:rsid w:val="002D7B13"/>
    <w:rsid w:val="002E0475"/>
    <w:rsid w:val="002E0D7A"/>
    <w:rsid w:val="002E10AA"/>
    <w:rsid w:val="002E2119"/>
    <w:rsid w:val="002E238D"/>
    <w:rsid w:val="002E35A1"/>
    <w:rsid w:val="002E5510"/>
    <w:rsid w:val="002E5767"/>
    <w:rsid w:val="002E585A"/>
    <w:rsid w:val="002E5979"/>
    <w:rsid w:val="002E5D15"/>
    <w:rsid w:val="002E5F8D"/>
    <w:rsid w:val="002E602F"/>
    <w:rsid w:val="002E759A"/>
    <w:rsid w:val="002F03C6"/>
    <w:rsid w:val="002F064A"/>
    <w:rsid w:val="002F0713"/>
    <w:rsid w:val="002F0A22"/>
    <w:rsid w:val="002F2F27"/>
    <w:rsid w:val="002F49D8"/>
    <w:rsid w:val="002F55D3"/>
    <w:rsid w:val="002F570A"/>
    <w:rsid w:val="002F65C5"/>
    <w:rsid w:val="002F6CDB"/>
    <w:rsid w:val="002F7298"/>
    <w:rsid w:val="00301BEF"/>
    <w:rsid w:val="00302233"/>
    <w:rsid w:val="003024ED"/>
    <w:rsid w:val="00302FB7"/>
    <w:rsid w:val="003036A0"/>
    <w:rsid w:val="003038F5"/>
    <w:rsid w:val="00303CEF"/>
    <w:rsid w:val="00304B1E"/>
    <w:rsid w:val="00305E63"/>
    <w:rsid w:val="003061DD"/>
    <w:rsid w:val="00306595"/>
    <w:rsid w:val="00306684"/>
    <w:rsid w:val="00306B22"/>
    <w:rsid w:val="003117E8"/>
    <w:rsid w:val="00314927"/>
    <w:rsid w:val="0031683F"/>
    <w:rsid w:val="00316FFE"/>
    <w:rsid w:val="003174C7"/>
    <w:rsid w:val="0031775A"/>
    <w:rsid w:val="00317E26"/>
    <w:rsid w:val="00320018"/>
    <w:rsid w:val="0032030E"/>
    <w:rsid w:val="00320757"/>
    <w:rsid w:val="00320A75"/>
    <w:rsid w:val="00321484"/>
    <w:rsid w:val="00321A6B"/>
    <w:rsid w:val="00321A9C"/>
    <w:rsid w:val="00322590"/>
    <w:rsid w:val="00322BA8"/>
    <w:rsid w:val="003230FC"/>
    <w:rsid w:val="0032318C"/>
    <w:rsid w:val="00323A73"/>
    <w:rsid w:val="00323E9C"/>
    <w:rsid w:val="00323FA1"/>
    <w:rsid w:val="003248FB"/>
    <w:rsid w:val="00325C6D"/>
    <w:rsid w:val="00326024"/>
    <w:rsid w:val="0032646E"/>
    <w:rsid w:val="0032695F"/>
    <w:rsid w:val="00326EC1"/>
    <w:rsid w:val="00327918"/>
    <w:rsid w:val="0033017A"/>
    <w:rsid w:val="0033089A"/>
    <w:rsid w:val="00331F74"/>
    <w:rsid w:val="0033227A"/>
    <w:rsid w:val="00332451"/>
    <w:rsid w:val="00332457"/>
    <w:rsid w:val="003328D3"/>
    <w:rsid w:val="00333709"/>
    <w:rsid w:val="00333A5B"/>
    <w:rsid w:val="00334140"/>
    <w:rsid w:val="00334E77"/>
    <w:rsid w:val="0033519B"/>
    <w:rsid w:val="00335A22"/>
    <w:rsid w:val="0033734A"/>
    <w:rsid w:val="0033793C"/>
    <w:rsid w:val="0034049C"/>
    <w:rsid w:val="003404EE"/>
    <w:rsid w:val="00341238"/>
    <w:rsid w:val="00342666"/>
    <w:rsid w:val="00342A3D"/>
    <w:rsid w:val="0034317D"/>
    <w:rsid w:val="00345C96"/>
    <w:rsid w:val="003466B6"/>
    <w:rsid w:val="0034682D"/>
    <w:rsid w:val="00346A0A"/>
    <w:rsid w:val="00346F22"/>
    <w:rsid w:val="00346FD1"/>
    <w:rsid w:val="00347B11"/>
    <w:rsid w:val="00350B3B"/>
    <w:rsid w:val="00351D29"/>
    <w:rsid w:val="00351D89"/>
    <w:rsid w:val="00351F38"/>
    <w:rsid w:val="00352AD0"/>
    <w:rsid w:val="00352C3A"/>
    <w:rsid w:val="00352EFF"/>
    <w:rsid w:val="00353324"/>
    <w:rsid w:val="00353E8A"/>
    <w:rsid w:val="00354803"/>
    <w:rsid w:val="00354A43"/>
    <w:rsid w:val="00354ECC"/>
    <w:rsid w:val="00354F4B"/>
    <w:rsid w:val="00355169"/>
    <w:rsid w:val="003564FC"/>
    <w:rsid w:val="003566B3"/>
    <w:rsid w:val="00356A30"/>
    <w:rsid w:val="00356F52"/>
    <w:rsid w:val="00357211"/>
    <w:rsid w:val="00357B27"/>
    <w:rsid w:val="00357B7B"/>
    <w:rsid w:val="00357DC2"/>
    <w:rsid w:val="00360474"/>
    <w:rsid w:val="0036069E"/>
    <w:rsid w:val="00360F8A"/>
    <w:rsid w:val="003611C2"/>
    <w:rsid w:val="00361B40"/>
    <w:rsid w:val="00362B66"/>
    <w:rsid w:val="00363175"/>
    <w:rsid w:val="00363E8B"/>
    <w:rsid w:val="00363F60"/>
    <w:rsid w:val="00364719"/>
    <w:rsid w:val="003655F6"/>
    <w:rsid w:val="0036584B"/>
    <w:rsid w:val="0036630F"/>
    <w:rsid w:val="003666CA"/>
    <w:rsid w:val="00366A49"/>
    <w:rsid w:val="00366AEB"/>
    <w:rsid w:val="003676C8"/>
    <w:rsid w:val="00367918"/>
    <w:rsid w:val="00370F81"/>
    <w:rsid w:val="00371C25"/>
    <w:rsid w:val="00371CD2"/>
    <w:rsid w:val="00372541"/>
    <w:rsid w:val="0037293B"/>
    <w:rsid w:val="003733D3"/>
    <w:rsid w:val="00373654"/>
    <w:rsid w:val="00373851"/>
    <w:rsid w:val="00373A70"/>
    <w:rsid w:val="00374066"/>
    <w:rsid w:val="0037599E"/>
    <w:rsid w:val="00375B87"/>
    <w:rsid w:val="003773F3"/>
    <w:rsid w:val="00381008"/>
    <w:rsid w:val="003810AC"/>
    <w:rsid w:val="003816A8"/>
    <w:rsid w:val="0038193D"/>
    <w:rsid w:val="00381A46"/>
    <w:rsid w:val="003820CC"/>
    <w:rsid w:val="00382BCD"/>
    <w:rsid w:val="0038448A"/>
    <w:rsid w:val="00384D22"/>
    <w:rsid w:val="00385E5B"/>
    <w:rsid w:val="00387075"/>
    <w:rsid w:val="00387350"/>
    <w:rsid w:val="00387B22"/>
    <w:rsid w:val="00390172"/>
    <w:rsid w:val="00390FFE"/>
    <w:rsid w:val="003911E9"/>
    <w:rsid w:val="0039176A"/>
    <w:rsid w:val="00391E04"/>
    <w:rsid w:val="00391EE4"/>
    <w:rsid w:val="00392287"/>
    <w:rsid w:val="003924BD"/>
    <w:rsid w:val="00393A16"/>
    <w:rsid w:val="00394477"/>
    <w:rsid w:val="00394479"/>
    <w:rsid w:val="003947F6"/>
    <w:rsid w:val="00394830"/>
    <w:rsid w:val="0039549D"/>
    <w:rsid w:val="00396383"/>
    <w:rsid w:val="00396411"/>
    <w:rsid w:val="003968A8"/>
    <w:rsid w:val="003975D6"/>
    <w:rsid w:val="00397DCB"/>
    <w:rsid w:val="003A02E5"/>
    <w:rsid w:val="003A1227"/>
    <w:rsid w:val="003A1CD8"/>
    <w:rsid w:val="003A1E29"/>
    <w:rsid w:val="003A2D44"/>
    <w:rsid w:val="003A2EB8"/>
    <w:rsid w:val="003A3003"/>
    <w:rsid w:val="003A32CB"/>
    <w:rsid w:val="003A3CBF"/>
    <w:rsid w:val="003A42B7"/>
    <w:rsid w:val="003A6279"/>
    <w:rsid w:val="003A62A7"/>
    <w:rsid w:val="003A662E"/>
    <w:rsid w:val="003A70CA"/>
    <w:rsid w:val="003A7759"/>
    <w:rsid w:val="003A7D1E"/>
    <w:rsid w:val="003B06B9"/>
    <w:rsid w:val="003B08D0"/>
    <w:rsid w:val="003B1276"/>
    <w:rsid w:val="003B14B4"/>
    <w:rsid w:val="003B17D2"/>
    <w:rsid w:val="003B17E6"/>
    <w:rsid w:val="003B31DA"/>
    <w:rsid w:val="003B3275"/>
    <w:rsid w:val="003B3B67"/>
    <w:rsid w:val="003B4718"/>
    <w:rsid w:val="003B48B5"/>
    <w:rsid w:val="003B5526"/>
    <w:rsid w:val="003B5854"/>
    <w:rsid w:val="003B5C5E"/>
    <w:rsid w:val="003B5E8F"/>
    <w:rsid w:val="003B5F55"/>
    <w:rsid w:val="003B6080"/>
    <w:rsid w:val="003B6380"/>
    <w:rsid w:val="003B6792"/>
    <w:rsid w:val="003B6D3A"/>
    <w:rsid w:val="003B7F27"/>
    <w:rsid w:val="003C02ED"/>
    <w:rsid w:val="003C0741"/>
    <w:rsid w:val="003C236D"/>
    <w:rsid w:val="003C2853"/>
    <w:rsid w:val="003C2A09"/>
    <w:rsid w:val="003C2B42"/>
    <w:rsid w:val="003C32ED"/>
    <w:rsid w:val="003C4864"/>
    <w:rsid w:val="003C4874"/>
    <w:rsid w:val="003C4957"/>
    <w:rsid w:val="003C4F07"/>
    <w:rsid w:val="003C4FBD"/>
    <w:rsid w:val="003C5AE0"/>
    <w:rsid w:val="003C661C"/>
    <w:rsid w:val="003C78EA"/>
    <w:rsid w:val="003C7B58"/>
    <w:rsid w:val="003D02CF"/>
    <w:rsid w:val="003D18C8"/>
    <w:rsid w:val="003D1982"/>
    <w:rsid w:val="003D2ED3"/>
    <w:rsid w:val="003D38FD"/>
    <w:rsid w:val="003D3B39"/>
    <w:rsid w:val="003D504F"/>
    <w:rsid w:val="003D5500"/>
    <w:rsid w:val="003D5E06"/>
    <w:rsid w:val="003D627A"/>
    <w:rsid w:val="003D646E"/>
    <w:rsid w:val="003D66CF"/>
    <w:rsid w:val="003D66E9"/>
    <w:rsid w:val="003D6A9D"/>
    <w:rsid w:val="003D7FB2"/>
    <w:rsid w:val="003D7FBB"/>
    <w:rsid w:val="003D7FF0"/>
    <w:rsid w:val="003E038A"/>
    <w:rsid w:val="003E0551"/>
    <w:rsid w:val="003E0E93"/>
    <w:rsid w:val="003E1842"/>
    <w:rsid w:val="003E2301"/>
    <w:rsid w:val="003E2724"/>
    <w:rsid w:val="003E3167"/>
    <w:rsid w:val="003E3F5A"/>
    <w:rsid w:val="003E414B"/>
    <w:rsid w:val="003E4285"/>
    <w:rsid w:val="003E48A0"/>
    <w:rsid w:val="003E4DA8"/>
    <w:rsid w:val="003E7083"/>
    <w:rsid w:val="003F040B"/>
    <w:rsid w:val="003F21AE"/>
    <w:rsid w:val="003F2F32"/>
    <w:rsid w:val="003F300A"/>
    <w:rsid w:val="003F3F10"/>
    <w:rsid w:val="003F4AB3"/>
    <w:rsid w:val="003F5519"/>
    <w:rsid w:val="003F5F88"/>
    <w:rsid w:val="003F6079"/>
    <w:rsid w:val="003F6197"/>
    <w:rsid w:val="003F6934"/>
    <w:rsid w:val="003F6D47"/>
    <w:rsid w:val="003F6DB5"/>
    <w:rsid w:val="003F7D5D"/>
    <w:rsid w:val="003F7D78"/>
    <w:rsid w:val="00401458"/>
    <w:rsid w:val="00401F87"/>
    <w:rsid w:val="0040211F"/>
    <w:rsid w:val="00402AD0"/>
    <w:rsid w:val="00403602"/>
    <w:rsid w:val="004038C0"/>
    <w:rsid w:val="004040E8"/>
    <w:rsid w:val="00405DB5"/>
    <w:rsid w:val="00407115"/>
    <w:rsid w:val="00407D1B"/>
    <w:rsid w:val="00407F91"/>
    <w:rsid w:val="0041061B"/>
    <w:rsid w:val="004114DC"/>
    <w:rsid w:val="004116E3"/>
    <w:rsid w:val="00411977"/>
    <w:rsid w:val="00411FCA"/>
    <w:rsid w:val="00412003"/>
    <w:rsid w:val="00412438"/>
    <w:rsid w:val="004124D2"/>
    <w:rsid w:val="00413F75"/>
    <w:rsid w:val="00414614"/>
    <w:rsid w:val="004147B5"/>
    <w:rsid w:val="00414AC1"/>
    <w:rsid w:val="00414C0F"/>
    <w:rsid w:val="00415565"/>
    <w:rsid w:val="00415AAC"/>
    <w:rsid w:val="0041642C"/>
    <w:rsid w:val="00416690"/>
    <w:rsid w:val="00417886"/>
    <w:rsid w:val="004200BD"/>
    <w:rsid w:val="00420A53"/>
    <w:rsid w:val="004215E9"/>
    <w:rsid w:val="0042166A"/>
    <w:rsid w:val="00421DA8"/>
    <w:rsid w:val="00422130"/>
    <w:rsid w:val="00422149"/>
    <w:rsid w:val="00422596"/>
    <w:rsid w:val="0042332C"/>
    <w:rsid w:val="00424001"/>
    <w:rsid w:val="00424855"/>
    <w:rsid w:val="00424BF0"/>
    <w:rsid w:val="00424D76"/>
    <w:rsid w:val="004251AB"/>
    <w:rsid w:val="00425A6C"/>
    <w:rsid w:val="00426A41"/>
    <w:rsid w:val="00427953"/>
    <w:rsid w:val="00427995"/>
    <w:rsid w:val="004301DF"/>
    <w:rsid w:val="00431C62"/>
    <w:rsid w:val="0043276F"/>
    <w:rsid w:val="00432B83"/>
    <w:rsid w:val="00432F61"/>
    <w:rsid w:val="0043338F"/>
    <w:rsid w:val="00434283"/>
    <w:rsid w:val="004362D7"/>
    <w:rsid w:val="00436508"/>
    <w:rsid w:val="004368C1"/>
    <w:rsid w:val="00436E27"/>
    <w:rsid w:val="0044000F"/>
    <w:rsid w:val="00440B56"/>
    <w:rsid w:val="00440D12"/>
    <w:rsid w:val="004411A5"/>
    <w:rsid w:val="0044140E"/>
    <w:rsid w:val="00441811"/>
    <w:rsid w:val="0044236D"/>
    <w:rsid w:val="004434F8"/>
    <w:rsid w:val="004435CF"/>
    <w:rsid w:val="00443BCD"/>
    <w:rsid w:val="004442D0"/>
    <w:rsid w:val="00445C9C"/>
    <w:rsid w:val="00446C18"/>
    <w:rsid w:val="00447454"/>
    <w:rsid w:val="00447754"/>
    <w:rsid w:val="00447AE0"/>
    <w:rsid w:val="00447CA9"/>
    <w:rsid w:val="00450325"/>
    <w:rsid w:val="00450DB6"/>
    <w:rsid w:val="00451014"/>
    <w:rsid w:val="0045192F"/>
    <w:rsid w:val="00452063"/>
    <w:rsid w:val="004525F7"/>
    <w:rsid w:val="0045269C"/>
    <w:rsid w:val="00452A12"/>
    <w:rsid w:val="00452A1D"/>
    <w:rsid w:val="00452BDE"/>
    <w:rsid w:val="004533B9"/>
    <w:rsid w:val="004535DA"/>
    <w:rsid w:val="00454064"/>
    <w:rsid w:val="0045572A"/>
    <w:rsid w:val="004567B0"/>
    <w:rsid w:val="004569C0"/>
    <w:rsid w:val="004569F7"/>
    <w:rsid w:val="00456E6C"/>
    <w:rsid w:val="004579B0"/>
    <w:rsid w:val="00457A22"/>
    <w:rsid w:val="00457BA8"/>
    <w:rsid w:val="00461BBF"/>
    <w:rsid w:val="00461EBD"/>
    <w:rsid w:val="004621B3"/>
    <w:rsid w:val="00464B32"/>
    <w:rsid w:val="00464F48"/>
    <w:rsid w:val="00465F70"/>
    <w:rsid w:val="00466CDA"/>
    <w:rsid w:val="00466FDB"/>
    <w:rsid w:val="004703D1"/>
    <w:rsid w:val="004707B0"/>
    <w:rsid w:val="004709A4"/>
    <w:rsid w:val="00471C45"/>
    <w:rsid w:val="00471EB9"/>
    <w:rsid w:val="004722E2"/>
    <w:rsid w:val="0047230F"/>
    <w:rsid w:val="0047331E"/>
    <w:rsid w:val="0047409B"/>
    <w:rsid w:val="004758EE"/>
    <w:rsid w:val="00476F69"/>
    <w:rsid w:val="00477172"/>
    <w:rsid w:val="0048041A"/>
    <w:rsid w:val="004817B5"/>
    <w:rsid w:val="00481D4B"/>
    <w:rsid w:val="00482010"/>
    <w:rsid w:val="004823AD"/>
    <w:rsid w:val="00482EBD"/>
    <w:rsid w:val="0048348E"/>
    <w:rsid w:val="00483592"/>
    <w:rsid w:val="004837FA"/>
    <w:rsid w:val="00483A7A"/>
    <w:rsid w:val="0048408C"/>
    <w:rsid w:val="00485250"/>
    <w:rsid w:val="00485578"/>
    <w:rsid w:val="00485B19"/>
    <w:rsid w:val="00485B75"/>
    <w:rsid w:val="004863E4"/>
    <w:rsid w:val="00486C2B"/>
    <w:rsid w:val="00487287"/>
    <w:rsid w:val="004876B4"/>
    <w:rsid w:val="0049073E"/>
    <w:rsid w:val="0049079B"/>
    <w:rsid w:val="00492530"/>
    <w:rsid w:val="00492862"/>
    <w:rsid w:val="0049333D"/>
    <w:rsid w:val="00493537"/>
    <w:rsid w:val="0049366C"/>
    <w:rsid w:val="00493797"/>
    <w:rsid w:val="0049423E"/>
    <w:rsid w:val="004945B2"/>
    <w:rsid w:val="0049460D"/>
    <w:rsid w:val="00495B3E"/>
    <w:rsid w:val="00496B7C"/>
    <w:rsid w:val="004971DD"/>
    <w:rsid w:val="00497860"/>
    <w:rsid w:val="00497C06"/>
    <w:rsid w:val="00497E0C"/>
    <w:rsid w:val="004A001F"/>
    <w:rsid w:val="004A0FF0"/>
    <w:rsid w:val="004A1449"/>
    <w:rsid w:val="004A1657"/>
    <w:rsid w:val="004A1784"/>
    <w:rsid w:val="004A1C4D"/>
    <w:rsid w:val="004A1EBE"/>
    <w:rsid w:val="004A2407"/>
    <w:rsid w:val="004A25FD"/>
    <w:rsid w:val="004A2F64"/>
    <w:rsid w:val="004A35E9"/>
    <w:rsid w:val="004A3FF4"/>
    <w:rsid w:val="004A4CAA"/>
    <w:rsid w:val="004A4E12"/>
    <w:rsid w:val="004A4FB5"/>
    <w:rsid w:val="004A59A8"/>
    <w:rsid w:val="004A5ABC"/>
    <w:rsid w:val="004A5AD8"/>
    <w:rsid w:val="004A7290"/>
    <w:rsid w:val="004A7507"/>
    <w:rsid w:val="004A77A4"/>
    <w:rsid w:val="004B0A93"/>
    <w:rsid w:val="004B1039"/>
    <w:rsid w:val="004B1CBC"/>
    <w:rsid w:val="004B245E"/>
    <w:rsid w:val="004B2848"/>
    <w:rsid w:val="004B440F"/>
    <w:rsid w:val="004B4E11"/>
    <w:rsid w:val="004B5F41"/>
    <w:rsid w:val="004B6C5A"/>
    <w:rsid w:val="004B77D2"/>
    <w:rsid w:val="004B7B06"/>
    <w:rsid w:val="004B7DDB"/>
    <w:rsid w:val="004B7E89"/>
    <w:rsid w:val="004C0595"/>
    <w:rsid w:val="004C07A0"/>
    <w:rsid w:val="004C140C"/>
    <w:rsid w:val="004C14A2"/>
    <w:rsid w:val="004C2201"/>
    <w:rsid w:val="004C29E8"/>
    <w:rsid w:val="004C2CC3"/>
    <w:rsid w:val="004C2D3D"/>
    <w:rsid w:val="004C3716"/>
    <w:rsid w:val="004C4232"/>
    <w:rsid w:val="004C5B69"/>
    <w:rsid w:val="004C6484"/>
    <w:rsid w:val="004C65DE"/>
    <w:rsid w:val="004C6F9B"/>
    <w:rsid w:val="004C79EF"/>
    <w:rsid w:val="004D0CA1"/>
    <w:rsid w:val="004D0F3A"/>
    <w:rsid w:val="004D18C5"/>
    <w:rsid w:val="004D1CBF"/>
    <w:rsid w:val="004D214B"/>
    <w:rsid w:val="004D25A2"/>
    <w:rsid w:val="004D2E33"/>
    <w:rsid w:val="004D3157"/>
    <w:rsid w:val="004D38EF"/>
    <w:rsid w:val="004D3B02"/>
    <w:rsid w:val="004D46DF"/>
    <w:rsid w:val="004D4971"/>
    <w:rsid w:val="004D56A0"/>
    <w:rsid w:val="004D6053"/>
    <w:rsid w:val="004D6E59"/>
    <w:rsid w:val="004D721F"/>
    <w:rsid w:val="004D791C"/>
    <w:rsid w:val="004E107E"/>
    <w:rsid w:val="004E15A5"/>
    <w:rsid w:val="004E1FB2"/>
    <w:rsid w:val="004E30ED"/>
    <w:rsid w:val="004E339C"/>
    <w:rsid w:val="004E41A4"/>
    <w:rsid w:val="004E4CE8"/>
    <w:rsid w:val="004E4F3B"/>
    <w:rsid w:val="004E5BC1"/>
    <w:rsid w:val="004E5FE1"/>
    <w:rsid w:val="004E66CB"/>
    <w:rsid w:val="004E6764"/>
    <w:rsid w:val="004E6BB9"/>
    <w:rsid w:val="004E7764"/>
    <w:rsid w:val="004E7C4C"/>
    <w:rsid w:val="004E7E8F"/>
    <w:rsid w:val="004F1680"/>
    <w:rsid w:val="004F1799"/>
    <w:rsid w:val="004F1B6A"/>
    <w:rsid w:val="004F1C69"/>
    <w:rsid w:val="004F2253"/>
    <w:rsid w:val="004F23BE"/>
    <w:rsid w:val="004F4D49"/>
    <w:rsid w:val="004F611C"/>
    <w:rsid w:val="004F64A3"/>
    <w:rsid w:val="004F6D7B"/>
    <w:rsid w:val="004F6E1D"/>
    <w:rsid w:val="004F786E"/>
    <w:rsid w:val="00500478"/>
    <w:rsid w:val="00501418"/>
    <w:rsid w:val="00501799"/>
    <w:rsid w:val="00501B8C"/>
    <w:rsid w:val="00501F8F"/>
    <w:rsid w:val="00501FE9"/>
    <w:rsid w:val="005033E6"/>
    <w:rsid w:val="00503D8A"/>
    <w:rsid w:val="0050529A"/>
    <w:rsid w:val="00505B1D"/>
    <w:rsid w:val="0050667A"/>
    <w:rsid w:val="005068AC"/>
    <w:rsid w:val="005069D4"/>
    <w:rsid w:val="00506E30"/>
    <w:rsid w:val="005070AA"/>
    <w:rsid w:val="005078F4"/>
    <w:rsid w:val="00511DAD"/>
    <w:rsid w:val="0051207A"/>
    <w:rsid w:val="00512703"/>
    <w:rsid w:val="00514B53"/>
    <w:rsid w:val="00514CB2"/>
    <w:rsid w:val="00515FC4"/>
    <w:rsid w:val="00516392"/>
    <w:rsid w:val="005167C8"/>
    <w:rsid w:val="00516BCB"/>
    <w:rsid w:val="00517718"/>
    <w:rsid w:val="00520DD4"/>
    <w:rsid w:val="0052104E"/>
    <w:rsid w:val="00522316"/>
    <w:rsid w:val="00522388"/>
    <w:rsid w:val="0052283D"/>
    <w:rsid w:val="00523144"/>
    <w:rsid w:val="00523524"/>
    <w:rsid w:val="00523A31"/>
    <w:rsid w:val="00524638"/>
    <w:rsid w:val="00524723"/>
    <w:rsid w:val="005252CF"/>
    <w:rsid w:val="00525547"/>
    <w:rsid w:val="00525C91"/>
    <w:rsid w:val="005263D6"/>
    <w:rsid w:val="00526CE0"/>
    <w:rsid w:val="00527AF2"/>
    <w:rsid w:val="00527C9E"/>
    <w:rsid w:val="00527E46"/>
    <w:rsid w:val="00530CA7"/>
    <w:rsid w:val="00530E1C"/>
    <w:rsid w:val="00530E43"/>
    <w:rsid w:val="0053139A"/>
    <w:rsid w:val="00531C9A"/>
    <w:rsid w:val="005325CB"/>
    <w:rsid w:val="00532E96"/>
    <w:rsid w:val="00533A1B"/>
    <w:rsid w:val="00533D57"/>
    <w:rsid w:val="00534290"/>
    <w:rsid w:val="005343E0"/>
    <w:rsid w:val="005349B2"/>
    <w:rsid w:val="00534EF5"/>
    <w:rsid w:val="00535016"/>
    <w:rsid w:val="00535168"/>
    <w:rsid w:val="00535883"/>
    <w:rsid w:val="00535A50"/>
    <w:rsid w:val="00535F56"/>
    <w:rsid w:val="00536018"/>
    <w:rsid w:val="005363D6"/>
    <w:rsid w:val="005368C7"/>
    <w:rsid w:val="00536CFB"/>
    <w:rsid w:val="00536E4F"/>
    <w:rsid w:val="00536FD3"/>
    <w:rsid w:val="00537B32"/>
    <w:rsid w:val="00537CF9"/>
    <w:rsid w:val="00540C90"/>
    <w:rsid w:val="00540D76"/>
    <w:rsid w:val="00540D8E"/>
    <w:rsid w:val="00540FE4"/>
    <w:rsid w:val="0054108B"/>
    <w:rsid w:val="00541508"/>
    <w:rsid w:val="00542BEF"/>
    <w:rsid w:val="00543787"/>
    <w:rsid w:val="005439EE"/>
    <w:rsid w:val="00543CDD"/>
    <w:rsid w:val="005440AA"/>
    <w:rsid w:val="0054484E"/>
    <w:rsid w:val="00545366"/>
    <w:rsid w:val="00545EF1"/>
    <w:rsid w:val="005465A0"/>
    <w:rsid w:val="005466C3"/>
    <w:rsid w:val="00546D28"/>
    <w:rsid w:val="00546D3C"/>
    <w:rsid w:val="005473C4"/>
    <w:rsid w:val="00547BCB"/>
    <w:rsid w:val="005510E8"/>
    <w:rsid w:val="00551AF0"/>
    <w:rsid w:val="0055275F"/>
    <w:rsid w:val="00552D40"/>
    <w:rsid w:val="00553654"/>
    <w:rsid w:val="005540E4"/>
    <w:rsid w:val="00554D5E"/>
    <w:rsid w:val="005563F7"/>
    <w:rsid w:val="005567A0"/>
    <w:rsid w:val="00556AB0"/>
    <w:rsid w:val="00556B41"/>
    <w:rsid w:val="00557092"/>
    <w:rsid w:val="00557ADB"/>
    <w:rsid w:val="00561424"/>
    <w:rsid w:val="00561A30"/>
    <w:rsid w:val="00561CDC"/>
    <w:rsid w:val="00561ED2"/>
    <w:rsid w:val="00562805"/>
    <w:rsid w:val="00562A45"/>
    <w:rsid w:val="00562F7A"/>
    <w:rsid w:val="005631D7"/>
    <w:rsid w:val="005632D8"/>
    <w:rsid w:val="005636CC"/>
    <w:rsid w:val="00563D85"/>
    <w:rsid w:val="00565175"/>
    <w:rsid w:val="0056576C"/>
    <w:rsid w:val="00565959"/>
    <w:rsid w:val="00565A20"/>
    <w:rsid w:val="00565FE7"/>
    <w:rsid w:val="00566130"/>
    <w:rsid w:val="00566572"/>
    <w:rsid w:val="00567237"/>
    <w:rsid w:val="005678CB"/>
    <w:rsid w:val="0056792E"/>
    <w:rsid w:val="0057034C"/>
    <w:rsid w:val="00573182"/>
    <w:rsid w:val="00575D01"/>
    <w:rsid w:val="005762CD"/>
    <w:rsid w:val="0057640C"/>
    <w:rsid w:val="005767FA"/>
    <w:rsid w:val="0057688C"/>
    <w:rsid w:val="005805EE"/>
    <w:rsid w:val="00580DB1"/>
    <w:rsid w:val="005818FC"/>
    <w:rsid w:val="00581BAF"/>
    <w:rsid w:val="00582384"/>
    <w:rsid w:val="00583D33"/>
    <w:rsid w:val="005863E2"/>
    <w:rsid w:val="005868E5"/>
    <w:rsid w:val="00586F17"/>
    <w:rsid w:val="0058721E"/>
    <w:rsid w:val="005876AB"/>
    <w:rsid w:val="0058789A"/>
    <w:rsid w:val="00590613"/>
    <w:rsid w:val="005908F1"/>
    <w:rsid w:val="00590DB5"/>
    <w:rsid w:val="0059144F"/>
    <w:rsid w:val="0059156C"/>
    <w:rsid w:val="0059166F"/>
    <w:rsid w:val="00591847"/>
    <w:rsid w:val="00591BC6"/>
    <w:rsid w:val="00592800"/>
    <w:rsid w:val="005935E3"/>
    <w:rsid w:val="00593758"/>
    <w:rsid w:val="00593801"/>
    <w:rsid w:val="005942C9"/>
    <w:rsid w:val="005943D9"/>
    <w:rsid w:val="00594497"/>
    <w:rsid w:val="00594FA1"/>
    <w:rsid w:val="00595728"/>
    <w:rsid w:val="00595B77"/>
    <w:rsid w:val="00596725"/>
    <w:rsid w:val="00596B76"/>
    <w:rsid w:val="00596E6B"/>
    <w:rsid w:val="00597082"/>
    <w:rsid w:val="00597788"/>
    <w:rsid w:val="00597A7E"/>
    <w:rsid w:val="005A0DC2"/>
    <w:rsid w:val="005A1354"/>
    <w:rsid w:val="005A1AF1"/>
    <w:rsid w:val="005A39D8"/>
    <w:rsid w:val="005A4166"/>
    <w:rsid w:val="005A43E9"/>
    <w:rsid w:val="005A4476"/>
    <w:rsid w:val="005A6396"/>
    <w:rsid w:val="005A6B69"/>
    <w:rsid w:val="005A6EB0"/>
    <w:rsid w:val="005A72F5"/>
    <w:rsid w:val="005A7581"/>
    <w:rsid w:val="005A7B64"/>
    <w:rsid w:val="005B009E"/>
    <w:rsid w:val="005B0603"/>
    <w:rsid w:val="005B0B41"/>
    <w:rsid w:val="005B1049"/>
    <w:rsid w:val="005B154C"/>
    <w:rsid w:val="005B1573"/>
    <w:rsid w:val="005B238C"/>
    <w:rsid w:val="005B298D"/>
    <w:rsid w:val="005B4CD6"/>
    <w:rsid w:val="005B573A"/>
    <w:rsid w:val="005B65A7"/>
    <w:rsid w:val="005B6890"/>
    <w:rsid w:val="005B7249"/>
    <w:rsid w:val="005C0525"/>
    <w:rsid w:val="005C0F56"/>
    <w:rsid w:val="005C1806"/>
    <w:rsid w:val="005C1EBB"/>
    <w:rsid w:val="005C26D9"/>
    <w:rsid w:val="005C2847"/>
    <w:rsid w:val="005C2A3B"/>
    <w:rsid w:val="005C2DF8"/>
    <w:rsid w:val="005C33E9"/>
    <w:rsid w:val="005C34B6"/>
    <w:rsid w:val="005C3631"/>
    <w:rsid w:val="005C43D1"/>
    <w:rsid w:val="005C4874"/>
    <w:rsid w:val="005C5B64"/>
    <w:rsid w:val="005C6299"/>
    <w:rsid w:val="005C7A5D"/>
    <w:rsid w:val="005C7AD6"/>
    <w:rsid w:val="005C7CF0"/>
    <w:rsid w:val="005D0A7F"/>
    <w:rsid w:val="005D1FEF"/>
    <w:rsid w:val="005D2E4E"/>
    <w:rsid w:val="005D305D"/>
    <w:rsid w:val="005D31D0"/>
    <w:rsid w:val="005D3B0E"/>
    <w:rsid w:val="005D5263"/>
    <w:rsid w:val="005D66EC"/>
    <w:rsid w:val="005D6992"/>
    <w:rsid w:val="005D7517"/>
    <w:rsid w:val="005D7816"/>
    <w:rsid w:val="005E007F"/>
    <w:rsid w:val="005E0256"/>
    <w:rsid w:val="005E0752"/>
    <w:rsid w:val="005E1DF9"/>
    <w:rsid w:val="005E23EF"/>
    <w:rsid w:val="005E2647"/>
    <w:rsid w:val="005E28E6"/>
    <w:rsid w:val="005E2D22"/>
    <w:rsid w:val="005E2D33"/>
    <w:rsid w:val="005E2EF2"/>
    <w:rsid w:val="005E339D"/>
    <w:rsid w:val="005E3862"/>
    <w:rsid w:val="005E3BE4"/>
    <w:rsid w:val="005E6032"/>
    <w:rsid w:val="005E6646"/>
    <w:rsid w:val="005E69A4"/>
    <w:rsid w:val="005E6C73"/>
    <w:rsid w:val="005E725F"/>
    <w:rsid w:val="005E74E6"/>
    <w:rsid w:val="005E7983"/>
    <w:rsid w:val="005E7DD7"/>
    <w:rsid w:val="005F0203"/>
    <w:rsid w:val="005F030C"/>
    <w:rsid w:val="005F0545"/>
    <w:rsid w:val="005F2692"/>
    <w:rsid w:val="005F28C8"/>
    <w:rsid w:val="005F2B10"/>
    <w:rsid w:val="005F2CEA"/>
    <w:rsid w:val="005F440D"/>
    <w:rsid w:val="005F54DB"/>
    <w:rsid w:val="005F61ED"/>
    <w:rsid w:val="005F6698"/>
    <w:rsid w:val="005F78FD"/>
    <w:rsid w:val="005F7DB7"/>
    <w:rsid w:val="005F7F32"/>
    <w:rsid w:val="0060047D"/>
    <w:rsid w:val="00601066"/>
    <w:rsid w:val="0060182A"/>
    <w:rsid w:val="00601ADB"/>
    <w:rsid w:val="00601C0B"/>
    <w:rsid w:val="006035B5"/>
    <w:rsid w:val="006048E1"/>
    <w:rsid w:val="0060494B"/>
    <w:rsid w:val="00605714"/>
    <w:rsid w:val="00605DD3"/>
    <w:rsid w:val="0060650B"/>
    <w:rsid w:val="0060694A"/>
    <w:rsid w:val="00610D78"/>
    <w:rsid w:val="00610DDF"/>
    <w:rsid w:val="00611E81"/>
    <w:rsid w:val="00612ABB"/>
    <w:rsid w:val="006132E8"/>
    <w:rsid w:val="0061361C"/>
    <w:rsid w:val="00613A22"/>
    <w:rsid w:val="00613ACC"/>
    <w:rsid w:val="00613E38"/>
    <w:rsid w:val="006141E9"/>
    <w:rsid w:val="00614451"/>
    <w:rsid w:val="006146A9"/>
    <w:rsid w:val="006154D5"/>
    <w:rsid w:val="00615EA5"/>
    <w:rsid w:val="0061647B"/>
    <w:rsid w:val="00616861"/>
    <w:rsid w:val="00616A37"/>
    <w:rsid w:val="006205A0"/>
    <w:rsid w:val="006216EB"/>
    <w:rsid w:val="00621982"/>
    <w:rsid w:val="00621BAE"/>
    <w:rsid w:val="00621FCC"/>
    <w:rsid w:val="006232EA"/>
    <w:rsid w:val="00623BA6"/>
    <w:rsid w:val="00623FAC"/>
    <w:rsid w:val="0062443F"/>
    <w:rsid w:val="00624E16"/>
    <w:rsid w:val="00624E27"/>
    <w:rsid w:val="006258D0"/>
    <w:rsid w:val="0062613D"/>
    <w:rsid w:val="00626EAE"/>
    <w:rsid w:val="006274DB"/>
    <w:rsid w:val="00627B13"/>
    <w:rsid w:val="00627C84"/>
    <w:rsid w:val="00630CE4"/>
    <w:rsid w:val="00631D3D"/>
    <w:rsid w:val="00632B58"/>
    <w:rsid w:val="00633027"/>
    <w:rsid w:val="0063362C"/>
    <w:rsid w:val="00634176"/>
    <w:rsid w:val="006346DE"/>
    <w:rsid w:val="006347CC"/>
    <w:rsid w:val="006357F4"/>
    <w:rsid w:val="00635A29"/>
    <w:rsid w:val="00637908"/>
    <w:rsid w:val="00637AE5"/>
    <w:rsid w:val="00640160"/>
    <w:rsid w:val="006407DF"/>
    <w:rsid w:val="006422AA"/>
    <w:rsid w:val="006425A8"/>
    <w:rsid w:val="00642B69"/>
    <w:rsid w:val="00643C74"/>
    <w:rsid w:val="00643D3C"/>
    <w:rsid w:val="00644115"/>
    <w:rsid w:val="006447C4"/>
    <w:rsid w:val="00644A72"/>
    <w:rsid w:val="00646806"/>
    <w:rsid w:val="00647D7F"/>
    <w:rsid w:val="006502DD"/>
    <w:rsid w:val="00651CCA"/>
    <w:rsid w:val="00652515"/>
    <w:rsid w:val="00652998"/>
    <w:rsid w:val="00652EF5"/>
    <w:rsid w:val="00654F01"/>
    <w:rsid w:val="00655069"/>
    <w:rsid w:val="00656F57"/>
    <w:rsid w:val="00657BBE"/>
    <w:rsid w:val="00660073"/>
    <w:rsid w:val="00660462"/>
    <w:rsid w:val="00660B47"/>
    <w:rsid w:val="00660D75"/>
    <w:rsid w:val="00663123"/>
    <w:rsid w:val="0066326D"/>
    <w:rsid w:val="00663813"/>
    <w:rsid w:val="006649A1"/>
    <w:rsid w:val="006650FF"/>
    <w:rsid w:val="00666226"/>
    <w:rsid w:val="00667AD8"/>
    <w:rsid w:val="00670A5E"/>
    <w:rsid w:val="0067107D"/>
    <w:rsid w:val="0067253D"/>
    <w:rsid w:val="00672694"/>
    <w:rsid w:val="00672BE9"/>
    <w:rsid w:val="00672E3E"/>
    <w:rsid w:val="00673B75"/>
    <w:rsid w:val="006743A9"/>
    <w:rsid w:val="00674C54"/>
    <w:rsid w:val="006751C0"/>
    <w:rsid w:val="00675426"/>
    <w:rsid w:val="00675651"/>
    <w:rsid w:val="0067589E"/>
    <w:rsid w:val="00675CDA"/>
    <w:rsid w:val="006803A9"/>
    <w:rsid w:val="00680826"/>
    <w:rsid w:val="00680A5B"/>
    <w:rsid w:val="00682B18"/>
    <w:rsid w:val="00682B5B"/>
    <w:rsid w:val="006835A0"/>
    <w:rsid w:val="00683957"/>
    <w:rsid w:val="006839D6"/>
    <w:rsid w:val="00683C4D"/>
    <w:rsid w:val="00683CC8"/>
    <w:rsid w:val="0068417D"/>
    <w:rsid w:val="00685412"/>
    <w:rsid w:val="00686CA1"/>
    <w:rsid w:val="00686D86"/>
    <w:rsid w:val="00686F83"/>
    <w:rsid w:val="00687D02"/>
    <w:rsid w:val="00691351"/>
    <w:rsid w:val="006918E1"/>
    <w:rsid w:val="00691B62"/>
    <w:rsid w:val="006924B9"/>
    <w:rsid w:val="00692562"/>
    <w:rsid w:val="006929A0"/>
    <w:rsid w:val="006941B3"/>
    <w:rsid w:val="0069577E"/>
    <w:rsid w:val="00695BD5"/>
    <w:rsid w:val="00695CDB"/>
    <w:rsid w:val="00695EE9"/>
    <w:rsid w:val="00696B00"/>
    <w:rsid w:val="00697DAD"/>
    <w:rsid w:val="006A05CD"/>
    <w:rsid w:val="006A0992"/>
    <w:rsid w:val="006A0DB0"/>
    <w:rsid w:val="006A1634"/>
    <w:rsid w:val="006A1C16"/>
    <w:rsid w:val="006A394E"/>
    <w:rsid w:val="006A5572"/>
    <w:rsid w:val="006A5D1E"/>
    <w:rsid w:val="006A5DEF"/>
    <w:rsid w:val="006A5FEB"/>
    <w:rsid w:val="006A7018"/>
    <w:rsid w:val="006B08A5"/>
    <w:rsid w:val="006B18F1"/>
    <w:rsid w:val="006B3338"/>
    <w:rsid w:val="006B37DA"/>
    <w:rsid w:val="006B3AE2"/>
    <w:rsid w:val="006B5B42"/>
    <w:rsid w:val="006B5EE8"/>
    <w:rsid w:val="006B6631"/>
    <w:rsid w:val="006B749A"/>
    <w:rsid w:val="006B7A9F"/>
    <w:rsid w:val="006C09CF"/>
    <w:rsid w:val="006C16AE"/>
    <w:rsid w:val="006C255A"/>
    <w:rsid w:val="006C2614"/>
    <w:rsid w:val="006C2660"/>
    <w:rsid w:val="006C2AEB"/>
    <w:rsid w:val="006C2C70"/>
    <w:rsid w:val="006C2EA7"/>
    <w:rsid w:val="006C3B52"/>
    <w:rsid w:val="006C3D6D"/>
    <w:rsid w:val="006C42AF"/>
    <w:rsid w:val="006C47ED"/>
    <w:rsid w:val="006C4B00"/>
    <w:rsid w:val="006C5185"/>
    <w:rsid w:val="006C5D61"/>
    <w:rsid w:val="006C5EB2"/>
    <w:rsid w:val="006C6438"/>
    <w:rsid w:val="006C673D"/>
    <w:rsid w:val="006C6BC3"/>
    <w:rsid w:val="006C70B2"/>
    <w:rsid w:val="006C7B33"/>
    <w:rsid w:val="006C7BA9"/>
    <w:rsid w:val="006C7E19"/>
    <w:rsid w:val="006D0887"/>
    <w:rsid w:val="006D1270"/>
    <w:rsid w:val="006D13EA"/>
    <w:rsid w:val="006D1638"/>
    <w:rsid w:val="006D3A50"/>
    <w:rsid w:val="006D4387"/>
    <w:rsid w:val="006D5177"/>
    <w:rsid w:val="006D5DDC"/>
    <w:rsid w:val="006D6C82"/>
    <w:rsid w:val="006D7530"/>
    <w:rsid w:val="006D7969"/>
    <w:rsid w:val="006E078C"/>
    <w:rsid w:val="006E101A"/>
    <w:rsid w:val="006E14C8"/>
    <w:rsid w:val="006E2860"/>
    <w:rsid w:val="006E299D"/>
    <w:rsid w:val="006E2F7A"/>
    <w:rsid w:val="006E37FC"/>
    <w:rsid w:val="006E4B6C"/>
    <w:rsid w:val="006E4C19"/>
    <w:rsid w:val="006E5A40"/>
    <w:rsid w:val="006E611C"/>
    <w:rsid w:val="006E672F"/>
    <w:rsid w:val="006E6B3D"/>
    <w:rsid w:val="006E7004"/>
    <w:rsid w:val="006E715F"/>
    <w:rsid w:val="006E77F9"/>
    <w:rsid w:val="006E7EA8"/>
    <w:rsid w:val="006F04AB"/>
    <w:rsid w:val="006F0ED1"/>
    <w:rsid w:val="006F120E"/>
    <w:rsid w:val="006F1836"/>
    <w:rsid w:val="006F1D0A"/>
    <w:rsid w:val="006F21AE"/>
    <w:rsid w:val="006F253A"/>
    <w:rsid w:val="006F3E07"/>
    <w:rsid w:val="006F5149"/>
    <w:rsid w:val="006F52B2"/>
    <w:rsid w:val="006F5ADB"/>
    <w:rsid w:val="006F607D"/>
    <w:rsid w:val="006F6105"/>
    <w:rsid w:val="006F6D6C"/>
    <w:rsid w:val="006F712B"/>
    <w:rsid w:val="007005CA"/>
    <w:rsid w:val="0070063C"/>
    <w:rsid w:val="00700649"/>
    <w:rsid w:val="00700AEA"/>
    <w:rsid w:val="00700D9B"/>
    <w:rsid w:val="007017D6"/>
    <w:rsid w:val="007023C4"/>
    <w:rsid w:val="0070249F"/>
    <w:rsid w:val="00702AEA"/>
    <w:rsid w:val="00703368"/>
    <w:rsid w:val="00703938"/>
    <w:rsid w:val="00703CAF"/>
    <w:rsid w:val="007044F4"/>
    <w:rsid w:val="00704F59"/>
    <w:rsid w:val="0070545A"/>
    <w:rsid w:val="0070550C"/>
    <w:rsid w:val="00706D53"/>
    <w:rsid w:val="00707423"/>
    <w:rsid w:val="00710465"/>
    <w:rsid w:val="00710C66"/>
    <w:rsid w:val="007118C6"/>
    <w:rsid w:val="00712AA3"/>
    <w:rsid w:val="00712B55"/>
    <w:rsid w:val="00712D55"/>
    <w:rsid w:val="00713E2E"/>
    <w:rsid w:val="00714659"/>
    <w:rsid w:val="00714BC4"/>
    <w:rsid w:val="00716FDA"/>
    <w:rsid w:val="007170DE"/>
    <w:rsid w:val="007175CB"/>
    <w:rsid w:val="00717780"/>
    <w:rsid w:val="00717945"/>
    <w:rsid w:val="00720CD2"/>
    <w:rsid w:val="00720D16"/>
    <w:rsid w:val="007212AD"/>
    <w:rsid w:val="00721DB0"/>
    <w:rsid w:val="00722500"/>
    <w:rsid w:val="00722E6B"/>
    <w:rsid w:val="00722F61"/>
    <w:rsid w:val="00723916"/>
    <w:rsid w:val="0072405F"/>
    <w:rsid w:val="0072510A"/>
    <w:rsid w:val="00725BB2"/>
    <w:rsid w:val="007260BA"/>
    <w:rsid w:val="0072795B"/>
    <w:rsid w:val="007304EC"/>
    <w:rsid w:val="0073120C"/>
    <w:rsid w:val="00732B09"/>
    <w:rsid w:val="007348E0"/>
    <w:rsid w:val="00734B3D"/>
    <w:rsid w:val="00734F92"/>
    <w:rsid w:val="00734FAA"/>
    <w:rsid w:val="00735E02"/>
    <w:rsid w:val="007363F2"/>
    <w:rsid w:val="00736900"/>
    <w:rsid w:val="00736A9D"/>
    <w:rsid w:val="00736F61"/>
    <w:rsid w:val="0074022B"/>
    <w:rsid w:val="0074128F"/>
    <w:rsid w:val="007412CA"/>
    <w:rsid w:val="0074151C"/>
    <w:rsid w:val="00741939"/>
    <w:rsid w:val="00741B3B"/>
    <w:rsid w:val="00741D80"/>
    <w:rsid w:val="007425A5"/>
    <w:rsid w:val="00742D8A"/>
    <w:rsid w:val="00743157"/>
    <w:rsid w:val="00743FA7"/>
    <w:rsid w:val="007448F1"/>
    <w:rsid w:val="00744AED"/>
    <w:rsid w:val="00744CD4"/>
    <w:rsid w:val="00744D1A"/>
    <w:rsid w:val="00745756"/>
    <w:rsid w:val="007457BF"/>
    <w:rsid w:val="00745B0A"/>
    <w:rsid w:val="00745B8E"/>
    <w:rsid w:val="00745D5A"/>
    <w:rsid w:val="00746301"/>
    <w:rsid w:val="00746325"/>
    <w:rsid w:val="007465E5"/>
    <w:rsid w:val="00746D0B"/>
    <w:rsid w:val="0074714D"/>
    <w:rsid w:val="007473C9"/>
    <w:rsid w:val="007500C8"/>
    <w:rsid w:val="00750319"/>
    <w:rsid w:val="00750EBE"/>
    <w:rsid w:val="00750FB5"/>
    <w:rsid w:val="0075148D"/>
    <w:rsid w:val="00751CF0"/>
    <w:rsid w:val="007524A3"/>
    <w:rsid w:val="007529CA"/>
    <w:rsid w:val="007536CA"/>
    <w:rsid w:val="007536F3"/>
    <w:rsid w:val="007545BB"/>
    <w:rsid w:val="00754E66"/>
    <w:rsid w:val="0075610D"/>
    <w:rsid w:val="00760276"/>
    <w:rsid w:val="00760DDB"/>
    <w:rsid w:val="007610C6"/>
    <w:rsid w:val="0076152C"/>
    <w:rsid w:val="00761D13"/>
    <w:rsid w:val="00762A7E"/>
    <w:rsid w:val="00762B34"/>
    <w:rsid w:val="00762F45"/>
    <w:rsid w:val="007632B5"/>
    <w:rsid w:val="00763E3E"/>
    <w:rsid w:val="00763E8B"/>
    <w:rsid w:val="00764994"/>
    <w:rsid w:val="00764FC6"/>
    <w:rsid w:val="007653AB"/>
    <w:rsid w:val="00766B77"/>
    <w:rsid w:val="00767C55"/>
    <w:rsid w:val="00767F3C"/>
    <w:rsid w:val="00770136"/>
    <w:rsid w:val="00770346"/>
    <w:rsid w:val="00770F73"/>
    <w:rsid w:val="007710C3"/>
    <w:rsid w:val="00772BD6"/>
    <w:rsid w:val="00772C7A"/>
    <w:rsid w:val="00772E7C"/>
    <w:rsid w:val="0077441E"/>
    <w:rsid w:val="00774F52"/>
    <w:rsid w:val="00775466"/>
    <w:rsid w:val="00775CC1"/>
    <w:rsid w:val="00776456"/>
    <w:rsid w:val="00776928"/>
    <w:rsid w:val="00776C42"/>
    <w:rsid w:val="00776C7A"/>
    <w:rsid w:val="00781910"/>
    <w:rsid w:val="00782371"/>
    <w:rsid w:val="00782DBF"/>
    <w:rsid w:val="00782F35"/>
    <w:rsid w:val="007831DD"/>
    <w:rsid w:val="007832AE"/>
    <w:rsid w:val="00783A36"/>
    <w:rsid w:val="007867C5"/>
    <w:rsid w:val="007870E4"/>
    <w:rsid w:val="0078793C"/>
    <w:rsid w:val="00787BB7"/>
    <w:rsid w:val="007901E0"/>
    <w:rsid w:val="007904C1"/>
    <w:rsid w:val="00790AED"/>
    <w:rsid w:val="00790D09"/>
    <w:rsid w:val="0079140F"/>
    <w:rsid w:val="00792CB4"/>
    <w:rsid w:val="0079329B"/>
    <w:rsid w:val="00793749"/>
    <w:rsid w:val="00793F9A"/>
    <w:rsid w:val="00795B25"/>
    <w:rsid w:val="0079607C"/>
    <w:rsid w:val="00796318"/>
    <w:rsid w:val="00796867"/>
    <w:rsid w:val="007970FA"/>
    <w:rsid w:val="007973F4"/>
    <w:rsid w:val="00797468"/>
    <w:rsid w:val="007974B6"/>
    <w:rsid w:val="00797D9A"/>
    <w:rsid w:val="007A2192"/>
    <w:rsid w:val="007A46AE"/>
    <w:rsid w:val="007A473D"/>
    <w:rsid w:val="007A4B8E"/>
    <w:rsid w:val="007A538F"/>
    <w:rsid w:val="007A5CA3"/>
    <w:rsid w:val="007A5E73"/>
    <w:rsid w:val="007A5FF3"/>
    <w:rsid w:val="007A639D"/>
    <w:rsid w:val="007A7389"/>
    <w:rsid w:val="007B04A9"/>
    <w:rsid w:val="007B0E6D"/>
    <w:rsid w:val="007B1427"/>
    <w:rsid w:val="007B157E"/>
    <w:rsid w:val="007B1B33"/>
    <w:rsid w:val="007B1D55"/>
    <w:rsid w:val="007B1E0A"/>
    <w:rsid w:val="007B22BD"/>
    <w:rsid w:val="007B2C70"/>
    <w:rsid w:val="007B3585"/>
    <w:rsid w:val="007B35DC"/>
    <w:rsid w:val="007B36C5"/>
    <w:rsid w:val="007B4217"/>
    <w:rsid w:val="007B426F"/>
    <w:rsid w:val="007B5E55"/>
    <w:rsid w:val="007B5F20"/>
    <w:rsid w:val="007B6584"/>
    <w:rsid w:val="007B6CF2"/>
    <w:rsid w:val="007B6D22"/>
    <w:rsid w:val="007B6F88"/>
    <w:rsid w:val="007B75E2"/>
    <w:rsid w:val="007C0CB0"/>
    <w:rsid w:val="007C137C"/>
    <w:rsid w:val="007C195E"/>
    <w:rsid w:val="007C44C6"/>
    <w:rsid w:val="007C5A10"/>
    <w:rsid w:val="007C5B10"/>
    <w:rsid w:val="007C6BAF"/>
    <w:rsid w:val="007C6BDF"/>
    <w:rsid w:val="007C6CB7"/>
    <w:rsid w:val="007D07D4"/>
    <w:rsid w:val="007D16E6"/>
    <w:rsid w:val="007D314F"/>
    <w:rsid w:val="007D3291"/>
    <w:rsid w:val="007D4D97"/>
    <w:rsid w:val="007D5DEB"/>
    <w:rsid w:val="007D65DC"/>
    <w:rsid w:val="007D7115"/>
    <w:rsid w:val="007D7A4C"/>
    <w:rsid w:val="007E02AB"/>
    <w:rsid w:val="007E13B4"/>
    <w:rsid w:val="007E152E"/>
    <w:rsid w:val="007E1F53"/>
    <w:rsid w:val="007E2B12"/>
    <w:rsid w:val="007E72FF"/>
    <w:rsid w:val="007E7B40"/>
    <w:rsid w:val="007F0274"/>
    <w:rsid w:val="007F0473"/>
    <w:rsid w:val="007F0BB1"/>
    <w:rsid w:val="007F1182"/>
    <w:rsid w:val="007F14F5"/>
    <w:rsid w:val="007F1BF7"/>
    <w:rsid w:val="007F2685"/>
    <w:rsid w:val="007F2B0C"/>
    <w:rsid w:val="007F3764"/>
    <w:rsid w:val="007F4099"/>
    <w:rsid w:val="007F42B1"/>
    <w:rsid w:val="007F464A"/>
    <w:rsid w:val="007F49B4"/>
    <w:rsid w:val="007F51F2"/>
    <w:rsid w:val="007F5E05"/>
    <w:rsid w:val="007F6234"/>
    <w:rsid w:val="007F6E8A"/>
    <w:rsid w:val="007F74A5"/>
    <w:rsid w:val="007F7DFB"/>
    <w:rsid w:val="008001DF"/>
    <w:rsid w:val="00800AEB"/>
    <w:rsid w:val="00800B5D"/>
    <w:rsid w:val="00800DF6"/>
    <w:rsid w:val="0080115E"/>
    <w:rsid w:val="0080139E"/>
    <w:rsid w:val="00801ABE"/>
    <w:rsid w:val="00801AEB"/>
    <w:rsid w:val="0080231A"/>
    <w:rsid w:val="00802D19"/>
    <w:rsid w:val="008030C4"/>
    <w:rsid w:val="00803A70"/>
    <w:rsid w:val="00803B11"/>
    <w:rsid w:val="008044F2"/>
    <w:rsid w:val="008057F5"/>
    <w:rsid w:val="00806582"/>
    <w:rsid w:val="00806649"/>
    <w:rsid w:val="00806A4C"/>
    <w:rsid w:val="008071DE"/>
    <w:rsid w:val="00807687"/>
    <w:rsid w:val="00807731"/>
    <w:rsid w:val="0081112A"/>
    <w:rsid w:val="008115A3"/>
    <w:rsid w:val="00811AE8"/>
    <w:rsid w:val="00812CA6"/>
    <w:rsid w:val="00813665"/>
    <w:rsid w:val="00813A1F"/>
    <w:rsid w:val="00814023"/>
    <w:rsid w:val="0081490E"/>
    <w:rsid w:val="00814B7F"/>
    <w:rsid w:val="00814EB3"/>
    <w:rsid w:val="008155CB"/>
    <w:rsid w:val="0081578B"/>
    <w:rsid w:val="00815A19"/>
    <w:rsid w:val="0081635F"/>
    <w:rsid w:val="00816975"/>
    <w:rsid w:val="00817659"/>
    <w:rsid w:val="00817BC7"/>
    <w:rsid w:val="00820CA5"/>
    <w:rsid w:val="008210F8"/>
    <w:rsid w:val="00822572"/>
    <w:rsid w:val="008228F2"/>
    <w:rsid w:val="00823301"/>
    <w:rsid w:val="00823F11"/>
    <w:rsid w:val="00824A3B"/>
    <w:rsid w:val="00824FA0"/>
    <w:rsid w:val="00826294"/>
    <w:rsid w:val="0082673E"/>
    <w:rsid w:val="008267F1"/>
    <w:rsid w:val="00826C58"/>
    <w:rsid w:val="00827236"/>
    <w:rsid w:val="00827243"/>
    <w:rsid w:val="008273BB"/>
    <w:rsid w:val="00827639"/>
    <w:rsid w:val="0082774B"/>
    <w:rsid w:val="008279E3"/>
    <w:rsid w:val="00827D8C"/>
    <w:rsid w:val="0083017C"/>
    <w:rsid w:val="00830ADD"/>
    <w:rsid w:val="00831898"/>
    <w:rsid w:val="00831932"/>
    <w:rsid w:val="00831D50"/>
    <w:rsid w:val="00832957"/>
    <w:rsid w:val="00833B57"/>
    <w:rsid w:val="00834BF0"/>
    <w:rsid w:val="00834EB0"/>
    <w:rsid w:val="008351C2"/>
    <w:rsid w:val="008358CD"/>
    <w:rsid w:val="0083661B"/>
    <w:rsid w:val="00837781"/>
    <w:rsid w:val="00840E5B"/>
    <w:rsid w:val="00840FCF"/>
    <w:rsid w:val="0084106E"/>
    <w:rsid w:val="00841FB6"/>
    <w:rsid w:val="00842011"/>
    <w:rsid w:val="008426CD"/>
    <w:rsid w:val="008428DE"/>
    <w:rsid w:val="00842E25"/>
    <w:rsid w:val="00842E64"/>
    <w:rsid w:val="008432A4"/>
    <w:rsid w:val="0084586A"/>
    <w:rsid w:val="00845BCE"/>
    <w:rsid w:val="0084645D"/>
    <w:rsid w:val="0084680F"/>
    <w:rsid w:val="00847117"/>
    <w:rsid w:val="00847BB2"/>
    <w:rsid w:val="00850289"/>
    <w:rsid w:val="00850561"/>
    <w:rsid w:val="00851139"/>
    <w:rsid w:val="008516E2"/>
    <w:rsid w:val="00851875"/>
    <w:rsid w:val="00851A35"/>
    <w:rsid w:val="00851D50"/>
    <w:rsid w:val="00851DCD"/>
    <w:rsid w:val="00852242"/>
    <w:rsid w:val="00852387"/>
    <w:rsid w:val="00852658"/>
    <w:rsid w:val="00852DF2"/>
    <w:rsid w:val="008535ED"/>
    <w:rsid w:val="00854457"/>
    <w:rsid w:val="00855A72"/>
    <w:rsid w:val="00856A0A"/>
    <w:rsid w:val="00856A7F"/>
    <w:rsid w:val="00856FAF"/>
    <w:rsid w:val="0086045E"/>
    <w:rsid w:val="00861118"/>
    <w:rsid w:val="0086170C"/>
    <w:rsid w:val="008618FC"/>
    <w:rsid w:val="00861D38"/>
    <w:rsid w:val="0086314E"/>
    <w:rsid w:val="008635BC"/>
    <w:rsid w:val="008637CD"/>
    <w:rsid w:val="00863B20"/>
    <w:rsid w:val="00863B96"/>
    <w:rsid w:val="00864316"/>
    <w:rsid w:val="00865622"/>
    <w:rsid w:val="00865639"/>
    <w:rsid w:val="00866E80"/>
    <w:rsid w:val="00867A6D"/>
    <w:rsid w:val="00867BC3"/>
    <w:rsid w:val="00867C93"/>
    <w:rsid w:val="008701B5"/>
    <w:rsid w:val="008709B0"/>
    <w:rsid w:val="0087279F"/>
    <w:rsid w:val="0087284B"/>
    <w:rsid w:val="00873301"/>
    <w:rsid w:val="00873AD3"/>
    <w:rsid w:val="00874446"/>
    <w:rsid w:val="00874FF8"/>
    <w:rsid w:val="0087557B"/>
    <w:rsid w:val="00875AE5"/>
    <w:rsid w:val="0088063E"/>
    <w:rsid w:val="00880683"/>
    <w:rsid w:val="00880CCB"/>
    <w:rsid w:val="00880D0B"/>
    <w:rsid w:val="008818D6"/>
    <w:rsid w:val="0088196C"/>
    <w:rsid w:val="0088281D"/>
    <w:rsid w:val="0088333E"/>
    <w:rsid w:val="00883F79"/>
    <w:rsid w:val="0088435A"/>
    <w:rsid w:val="0088457C"/>
    <w:rsid w:val="00884A9F"/>
    <w:rsid w:val="00886F62"/>
    <w:rsid w:val="00890490"/>
    <w:rsid w:val="008908A0"/>
    <w:rsid w:val="008910DB"/>
    <w:rsid w:val="008913FC"/>
    <w:rsid w:val="008918FF"/>
    <w:rsid w:val="00892215"/>
    <w:rsid w:val="008923AB"/>
    <w:rsid w:val="00892C2F"/>
    <w:rsid w:val="00892E8A"/>
    <w:rsid w:val="008934FC"/>
    <w:rsid w:val="00893C1F"/>
    <w:rsid w:val="0089403D"/>
    <w:rsid w:val="008944EE"/>
    <w:rsid w:val="0089459B"/>
    <w:rsid w:val="00895F23"/>
    <w:rsid w:val="0089628C"/>
    <w:rsid w:val="0089664F"/>
    <w:rsid w:val="00896955"/>
    <w:rsid w:val="00896A47"/>
    <w:rsid w:val="00896BAD"/>
    <w:rsid w:val="00897FC6"/>
    <w:rsid w:val="008A010D"/>
    <w:rsid w:val="008A0816"/>
    <w:rsid w:val="008A134D"/>
    <w:rsid w:val="008A2B9F"/>
    <w:rsid w:val="008A31D9"/>
    <w:rsid w:val="008A33E3"/>
    <w:rsid w:val="008A3519"/>
    <w:rsid w:val="008A52CA"/>
    <w:rsid w:val="008A576A"/>
    <w:rsid w:val="008A5A4F"/>
    <w:rsid w:val="008A5F4B"/>
    <w:rsid w:val="008A6B85"/>
    <w:rsid w:val="008A711B"/>
    <w:rsid w:val="008A75FE"/>
    <w:rsid w:val="008B09C1"/>
    <w:rsid w:val="008B0A07"/>
    <w:rsid w:val="008B0ECB"/>
    <w:rsid w:val="008B0F79"/>
    <w:rsid w:val="008B11C4"/>
    <w:rsid w:val="008B1245"/>
    <w:rsid w:val="008B135F"/>
    <w:rsid w:val="008B152F"/>
    <w:rsid w:val="008B16BC"/>
    <w:rsid w:val="008B1881"/>
    <w:rsid w:val="008B2C00"/>
    <w:rsid w:val="008B5A73"/>
    <w:rsid w:val="008B609F"/>
    <w:rsid w:val="008B64EF"/>
    <w:rsid w:val="008B6997"/>
    <w:rsid w:val="008B6F99"/>
    <w:rsid w:val="008B7348"/>
    <w:rsid w:val="008B7448"/>
    <w:rsid w:val="008C02E2"/>
    <w:rsid w:val="008C0517"/>
    <w:rsid w:val="008C0ACD"/>
    <w:rsid w:val="008C0F6E"/>
    <w:rsid w:val="008C1392"/>
    <w:rsid w:val="008C181C"/>
    <w:rsid w:val="008C3797"/>
    <w:rsid w:val="008C3C2F"/>
    <w:rsid w:val="008C3D51"/>
    <w:rsid w:val="008C3FE4"/>
    <w:rsid w:val="008C404B"/>
    <w:rsid w:val="008C55B3"/>
    <w:rsid w:val="008C6330"/>
    <w:rsid w:val="008C6866"/>
    <w:rsid w:val="008C7997"/>
    <w:rsid w:val="008C7FD0"/>
    <w:rsid w:val="008D0A59"/>
    <w:rsid w:val="008D15DC"/>
    <w:rsid w:val="008D1635"/>
    <w:rsid w:val="008D208F"/>
    <w:rsid w:val="008D3228"/>
    <w:rsid w:val="008D389E"/>
    <w:rsid w:val="008D412E"/>
    <w:rsid w:val="008D4C53"/>
    <w:rsid w:val="008D4DF7"/>
    <w:rsid w:val="008D4FF9"/>
    <w:rsid w:val="008D6EAD"/>
    <w:rsid w:val="008D6F8A"/>
    <w:rsid w:val="008D7078"/>
    <w:rsid w:val="008D71B9"/>
    <w:rsid w:val="008D7353"/>
    <w:rsid w:val="008D7A0C"/>
    <w:rsid w:val="008D7C88"/>
    <w:rsid w:val="008E05E0"/>
    <w:rsid w:val="008E0745"/>
    <w:rsid w:val="008E0F9C"/>
    <w:rsid w:val="008E20E6"/>
    <w:rsid w:val="008E28BC"/>
    <w:rsid w:val="008E40E6"/>
    <w:rsid w:val="008E4694"/>
    <w:rsid w:val="008E4D5C"/>
    <w:rsid w:val="008E4F93"/>
    <w:rsid w:val="008E5882"/>
    <w:rsid w:val="008E5A86"/>
    <w:rsid w:val="008E5E6D"/>
    <w:rsid w:val="008E6574"/>
    <w:rsid w:val="008E695B"/>
    <w:rsid w:val="008E73B4"/>
    <w:rsid w:val="008E7454"/>
    <w:rsid w:val="008E7F7C"/>
    <w:rsid w:val="008F047C"/>
    <w:rsid w:val="008F06BB"/>
    <w:rsid w:val="008F0A1B"/>
    <w:rsid w:val="008F0E11"/>
    <w:rsid w:val="008F15CA"/>
    <w:rsid w:val="008F25DA"/>
    <w:rsid w:val="008F3013"/>
    <w:rsid w:val="008F4E41"/>
    <w:rsid w:val="008F4F33"/>
    <w:rsid w:val="008F5111"/>
    <w:rsid w:val="008F5A5F"/>
    <w:rsid w:val="008F5FF7"/>
    <w:rsid w:val="008F64AD"/>
    <w:rsid w:val="008F6814"/>
    <w:rsid w:val="008F69DE"/>
    <w:rsid w:val="008F6B8A"/>
    <w:rsid w:val="008F6B93"/>
    <w:rsid w:val="008F6C70"/>
    <w:rsid w:val="00900DA3"/>
    <w:rsid w:val="00901729"/>
    <w:rsid w:val="00901AE8"/>
    <w:rsid w:val="009027D5"/>
    <w:rsid w:val="00902BE5"/>
    <w:rsid w:val="00902FBE"/>
    <w:rsid w:val="00903067"/>
    <w:rsid w:val="00903904"/>
    <w:rsid w:val="00903A16"/>
    <w:rsid w:val="0090505E"/>
    <w:rsid w:val="00905763"/>
    <w:rsid w:val="009057EF"/>
    <w:rsid w:val="0090582E"/>
    <w:rsid w:val="00905AA3"/>
    <w:rsid w:val="00905C0C"/>
    <w:rsid w:val="00905D06"/>
    <w:rsid w:val="00906829"/>
    <w:rsid w:val="009072EB"/>
    <w:rsid w:val="00907641"/>
    <w:rsid w:val="00912139"/>
    <w:rsid w:val="009123A2"/>
    <w:rsid w:val="00913A54"/>
    <w:rsid w:val="00914D16"/>
    <w:rsid w:val="00914EB3"/>
    <w:rsid w:val="0091534D"/>
    <w:rsid w:val="0091558E"/>
    <w:rsid w:val="009169C0"/>
    <w:rsid w:val="00916BFF"/>
    <w:rsid w:val="00917507"/>
    <w:rsid w:val="0091792D"/>
    <w:rsid w:val="00925A43"/>
    <w:rsid w:val="00925C6C"/>
    <w:rsid w:val="00925CF5"/>
    <w:rsid w:val="0092650D"/>
    <w:rsid w:val="00926E69"/>
    <w:rsid w:val="00927B09"/>
    <w:rsid w:val="00927D04"/>
    <w:rsid w:val="00930175"/>
    <w:rsid w:val="009304BE"/>
    <w:rsid w:val="00930E0C"/>
    <w:rsid w:val="0093114C"/>
    <w:rsid w:val="009316A9"/>
    <w:rsid w:val="009318A7"/>
    <w:rsid w:val="00931B5E"/>
    <w:rsid w:val="00931C79"/>
    <w:rsid w:val="00932163"/>
    <w:rsid w:val="0093224E"/>
    <w:rsid w:val="00932B59"/>
    <w:rsid w:val="00932D8A"/>
    <w:rsid w:val="00933F34"/>
    <w:rsid w:val="00934578"/>
    <w:rsid w:val="00934B5C"/>
    <w:rsid w:val="00934EEF"/>
    <w:rsid w:val="009360F5"/>
    <w:rsid w:val="00936936"/>
    <w:rsid w:val="00936CFC"/>
    <w:rsid w:val="00937813"/>
    <w:rsid w:val="00940859"/>
    <w:rsid w:val="00940896"/>
    <w:rsid w:val="009409B0"/>
    <w:rsid w:val="00940D35"/>
    <w:rsid w:val="00940DEA"/>
    <w:rsid w:val="009412B3"/>
    <w:rsid w:val="009431E1"/>
    <w:rsid w:val="00943DC0"/>
    <w:rsid w:val="00944272"/>
    <w:rsid w:val="0094501F"/>
    <w:rsid w:val="0094599A"/>
    <w:rsid w:val="009460B7"/>
    <w:rsid w:val="00947D78"/>
    <w:rsid w:val="009510DF"/>
    <w:rsid w:val="0095122F"/>
    <w:rsid w:val="00951987"/>
    <w:rsid w:val="00952650"/>
    <w:rsid w:val="00952B5D"/>
    <w:rsid w:val="0095333F"/>
    <w:rsid w:val="00954271"/>
    <w:rsid w:val="009552D8"/>
    <w:rsid w:val="0095622C"/>
    <w:rsid w:val="00956975"/>
    <w:rsid w:val="00956F3E"/>
    <w:rsid w:val="0095768B"/>
    <w:rsid w:val="00960026"/>
    <w:rsid w:val="009601D7"/>
    <w:rsid w:val="00960260"/>
    <w:rsid w:val="009604A3"/>
    <w:rsid w:val="009609D0"/>
    <w:rsid w:val="0096216C"/>
    <w:rsid w:val="00962817"/>
    <w:rsid w:val="009638B4"/>
    <w:rsid w:val="009649C0"/>
    <w:rsid w:val="00966631"/>
    <w:rsid w:val="00966B01"/>
    <w:rsid w:val="00966CB4"/>
    <w:rsid w:val="00970EC7"/>
    <w:rsid w:val="00971353"/>
    <w:rsid w:val="0097299C"/>
    <w:rsid w:val="00972B21"/>
    <w:rsid w:val="00973E9E"/>
    <w:rsid w:val="0097450D"/>
    <w:rsid w:val="00974ABA"/>
    <w:rsid w:val="00974C41"/>
    <w:rsid w:val="00974CB6"/>
    <w:rsid w:val="00975C50"/>
    <w:rsid w:val="00975CEF"/>
    <w:rsid w:val="00977613"/>
    <w:rsid w:val="009802BD"/>
    <w:rsid w:val="009805F6"/>
    <w:rsid w:val="009813FE"/>
    <w:rsid w:val="00981677"/>
    <w:rsid w:val="00981CDC"/>
    <w:rsid w:val="0098217C"/>
    <w:rsid w:val="00982D8D"/>
    <w:rsid w:val="009832B1"/>
    <w:rsid w:val="0098349B"/>
    <w:rsid w:val="009834C3"/>
    <w:rsid w:val="009836EE"/>
    <w:rsid w:val="00983A37"/>
    <w:rsid w:val="00984940"/>
    <w:rsid w:val="00984EA4"/>
    <w:rsid w:val="00985914"/>
    <w:rsid w:val="00986DA8"/>
    <w:rsid w:val="00986ECC"/>
    <w:rsid w:val="00990629"/>
    <w:rsid w:val="0099078F"/>
    <w:rsid w:val="00990843"/>
    <w:rsid w:val="00990DDC"/>
    <w:rsid w:val="00991037"/>
    <w:rsid w:val="00991162"/>
    <w:rsid w:val="009912C1"/>
    <w:rsid w:val="00991C7F"/>
    <w:rsid w:val="0099243E"/>
    <w:rsid w:val="00992582"/>
    <w:rsid w:val="009933A2"/>
    <w:rsid w:val="0099387C"/>
    <w:rsid w:val="00996582"/>
    <w:rsid w:val="00996EC6"/>
    <w:rsid w:val="00997AD4"/>
    <w:rsid w:val="00997E28"/>
    <w:rsid w:val="009A02B3"/>
    <w:rsid w:val="009A116B"/>
    <w:rsid w:val="009A136E"/>
    <w:rsid w:val="009A1DE1"/>
    <w:rsid w:val="009A2B2F"/>
    <w:rsid w:val="009A4A5A"/>
    <w:rsid w:val="009A4E83"/>
    <w:rsid w:val="009A52EA"/>
    <w:rsid w:val="009A6D36"/>
    <w:rsid w:val="009A70B5"/>
    <w:rsid w:val="009A7134"/>
    <w:rsid w:val="009A72F8"/>
    <w:rsid w:val="009A78CA"/>
    <w:rsid w:val="009A7F71"/>
    <w:rsid w:val="009B0287"/>
    <w:rsid w:val="009B035E"/>
    <w:rsid w:val="009B203E"/>
    <w:rsid w:val="009B29CA"/>
    <w:rsid w:val="009B30EE"/>
    <w:rsid w:val="009B35CF"/>
    <w:rsid w:val="009B407E"/>
    <w:rsid w:val="009B40A2"/>
    <w:rsid w:val="009B4F97"/>
    <w:rsid w:val="009B562D"/>
    <w:rsid w:val="009B5872"/>
    <w:rsid w:val="009B5A9E"/>
    <w:rsid w:val="009B62C7"/>
    <w:rsid w:val="009B6B36"/>
    <w:rsid w:val="009B6BF9"/>
    <w:rsid w:val="009B7E96"/>
    <w:rsid w:val="009C0640"/>
    <w:rsid w:val="009C127D"/>
    <w:rsid w:val="009C14AB"/>
    <w:rsid w:val="009C1E00"/>
    <w:rsid w:val="009C2AEC"/>
    <w:rsid w:val="009C2B38"/>
    <w:rsid w:val="009C39DA"/>
    <w:rsid w:val="009C4ADE"/>
    <w:rsid w:val="009C5A79"/>
    <w:rsid w:val="009C5CF5"/>
    <w:rsid w:val="009C63E1"/>
    <w:rsid w:val="009C6438"/>
    <w:rsid w:val="009C659D"/>
    <w:rsid w:val="009C7773"/>
    <w:rsid w:val="009C7E9E"/>
    <w:rsid w:val="009D007A"/>
    <w:rsid w:val="009D08EA"/>
    <w:rsid w:val="009D1279"/>
    <w:rsid w:val="009D23A9"/>
    <w:rsid w:val="009D54F6"/>
    <w:rsid w:val="009D5856"/>
    <w:rsid w:val="009D5D16"/>
    <w:rsid w:val="009D5D74"/>
    <w:rsid w:val="009D68F2"/>
    <w:rsid w:val="009D69F1"/>
    <w:rsid w:val="009D6C21"/>
    <w:rsid w:val="009D772D"/>
    <w:rsid w:val="009D78FE"/>
    <w:rsid w:val="009E0370"/>
    <w:rsid w:val="009E1313"/>
    <w:rsid w:val="009E1C9C"/>
    <w:rsid w:val="009E1D60"/>
    <w:rsid w:val="009E3112"/>
    <w:rsid w:val="009E31DB"/>
    <w:rsid w:val="009E416B"/>
    <w:rsid w:val="009E44C7"/>
    <w:rsid w:val="009E4A7B"/>
    <w:rsid w:val="009E4FC4"/>
    <w:rsid w:val="009E619F"/>
    <w:rsid w:val="009E7590"/>
    <w:rsid w:val="009E78EB"/>
    <w:rsid w:val="009E7B53"/>
    <w:rsid w:val="009F0712"/>
    <w:rsid w:val="009F0AA2"/>
    <w:rsid w:val="009F14DB"/>
    <w:rsid w:val="009F1B88"/>
    <w:rsid w:val="009F20EA"/>
    <w:rsid w:val="009F2622"/>
    <w:rsid w:val="009F2AE3"/>
    <w:rsid w:val="009F2B74"/>
    <w:rsid w:val="009F2FE3"/>
    <w:rsid w:val="009F4C8E"/>
    <w:rsid w:val="009F4F63"/>
    <w:rsid w:val="009F6C1B"/>
    <w:rsid w:val="009F7677"/>
    <w:rsid w:val="009F76B2"/>
    <w:rsid w:val="009F76D0"/>
    <w:rsid w:val="009F77D4"/>
    <w:rsid w:val="00A000D2"/>
    <w:rsid w:val="00A00555"/>
    <w:rsid w:val="00A009CD"/>
    <w:rsid w:val="00A00C49"/>
    <w:rsid w:val="00A01757"/>
    <w:rsid w:val="00A02C35"/>
    <w:rsid w:val="00A031E2"/>
    <w:rsid w:val="00A03D15"/>
    <w:rsid w:val="00A046E1"/>
    <w:rsid w:val="00A04AFA"/>
    <w:rsid w:val="00A04D9A"/>
    <w:rsid w:val="00A04F69"/>
    <w:rsid w:val="00A05468"/>
    <w:rsid w:val="00A057F1"/>
    <w:rsid w:val="00A05F9E"/>
    <w:rsid w:val="00A06190"/>
    <w:rsid w:val="00A0620D"/>
    <w:rsid w:val="00A0626D"/>
    <w:rsid w:val="00A06489"/>
    <w:rsid w:val="00A066BF"/>
    <w:rsid w:val="00A06A7C"/>
    <w:rsid w:val="00A072C0"/>
    <w:rsid w:val="00A07F7E"/>
    <w:rsid w:val="00A1017D"/>
    <w:rsid w:val="00A10795"/>
    <w:rsid w:val="00A10AF5"/>
    <w:rsid w:val="00A111AD"/>
    <w:rsid w:val="00A113C9"/>
    <w:rsid w:val="00A116EC"/>
    <w:rsid w:val="00A123A5"/>
    <w:rsid w:val="00A12641"/>
    <w:rsid w:val="00A12949"/>
    <w:rsid w:val="00A129F5"/>
    <w:rsid w:val="00A1322F"/>
    <w:rsid w:val="00A15607"/>
    <w:rsid w:val="00A207C5"/>
    <w:rsid w:val="00A209BA"/>
    <w:rsid w:val="00A216B1"/>
    <w:rsid w:val="00A219D2"/>
    <w:rsid w:val="00A224D5"/>
    <w:rsid w:val="00A227EF"/>
    <w:rsid w:val="00A22B1A"/>
    <w:rsid w:val="00A23F86"/>
    <w:rsid w:val="00A249B9"/>
    <w:rsid w:val="00A24DD2"/>
    <w:rsid w:val="00A24EE5"/>
    <w:rsid w:val="00A25155"/>
    <w:rsid w:val="00A26B39"/>
    <w:rsid w:val="00A27561"/>
    <w:rsid w:val="00A27F82"/>
    <w:rsid w:val="00A30288"/>
    <w:rsid w:val="00A302A9"/>
    <w:rsid w:val="00A30568"/>
    <w:rsid w:val="00A30D04"/>
    <w:rsid w:val="00A30F49"/>
    <w:rsid w:val="00A32582"/>
    <w:rsid w:val="00A3329E"/>
    <w:rsid w:val="00A333D4"/>
    <w:rsid w:val="00A3366B"/>
    <w:rsid w:val="00A33D00"/>
    <w:rsid w:val="00A341A5"/>
    <w:rsid w:val="00A34851"/>
    <w:rsid w:val="00A354E0"/>
    <w:rsid w:val="00A35D3F"/>
    <w:rsid w:val="00A36E2D"/>
    <w:rsid w:val="00A36E92"/>
    <w:rsid w:val="00A37A1E"/>
    <w:rsid w:val="00A410DE"/>
    <w:rsid w:val="00A41A3A"/>
    <w:rsid w:val="00A41A6A"/>
    <w:rsid w:val="00A426B5"/>
    <w:rsid w:val="00A433D0"/>
    <w:rsid w:val="00A437FC"/>
    <w:rsid w:val="00A438FC"/>
    <w:rsid w:val="00A440DC"/>
    <w:rsid w:val="00A4432A"/>
    <w:rsid w:val="00A44841"/>
    <w:rsid w:val="00A449D6"/>
    <w:rsid w:val="00A44E2B"/>
    <w:rsid w:val="00A44EA6"/>
    <w:rsid w:val="00A45164"/>
    <w:rsid w:val="00A4525E"/>
    <w:rsid w:val="00A453DC"/>
    <w:rsid w:val="00A45436"/>
    <w:rsid w:val="00A4564C"/>
    <w:rsid w:val="00A466C4"/>
    <w:rsid w:val="00A478EF"/>
    <w:rsid w:val="00A524DE"/>
    <w:rsid w:val="00A53344"/>
    <w:rsid w:val="00A535B9"/>
    <w:rsid w:val="00A54A43"/>
    <w:rsid w:val="00A55093"/>
    <w:rsid w:val="00A550C2"/>
    <w:rsid w:val="00A55638"/>
    <w:rsid w:val="00A5668A"/>
    <w:rsid w:val="00A572DE"/>
    <w:rsid w:val="00A575B3"/>
    <w:rsid w:val="00A577C1"/>
    <w:rsid w:val="00A60239"/>
    <w:rsid w:val="00A6031B"/>
    <w:rsid w:val="00A608B6"/>
    <w:rsid w:val="00A60D31"/>
    <w:rsid w:val="00A612F2"/>
    <w:rsid w:val="00A61511"/>
    <w:rsid w:val="00A61F10"/>
    <w:rsid w:val="00A632A8"/>
    <w:rsid w:val="00A63AED"/>
    <w:rsid w:val="00A63D9C"/>
    <w:rsid w:val="00A643B4"/>
    <w:rsid w:val="00A6443A"/>
    <w:rsid w:val="00A65413"/>
    <w:rsid w:val="00A65C53"/>
    <w:rsid w:val="00A65CFD"/>
    <w:rsid w:val="00A66D0A"/>
    <w:rsid w:val="00A67003"/>
    <w:rsid w:val="00A670F2"/>
    <w:rsid w:val="00A67B4B"/>
    <w:rsid w:val="00A67CDD"/>
    <w:rsid w:val="00A70521"/>
    <w:rsid w:val="00A71D7E"/>
    <w:rsid w:val="00A71E5F"/>
    <w:rsid w:val="00A72681"/>
    <w:rsid w:val="00A72DF7"/>
    <w:rsid w:val="00A744BA"/>
    <w:rsid w:val="00A7454F"/>
    <w:rsid w:val="00A74678"/>
    <w:rsid w:val="00A7685B"/>
    <w:rsid w:val="00A802B2"/>
    <w:rsid w:val="00A825F6"/>
    <w:rsid w:val="00A829B3"/>
    <w:rsid w:val="00A82ACA"/>
    <w:rsid w:val="00A82E71"/>
    <w:rsid w:val="00A832E9"/>
    <w:rsid w:val="00A8379C"/>
    <w:rsid w:val="00A84217"/>
    <w:rsid w:val="00A848B5"/>
    <w:rsid w:val="00A85014"/>
    <w:rsid w:val="00A858CE"/>
    <w:rsid w:val="00A874E1"/>
    <w:rsid w:val="00A87501"/>
    <w:rsid w:val="00A90154"/>
    <w:rsid w:val="00A916A2"/>
    <w:rsid w:val="00A91B2D"/>
    <w:rsid w:val="00A931F8"/>
    <w:rsid w:val="00A93CE8"/>
    <w:rsid w:val="00A946F4"/>
    <w:rsid w:val="00A956AC"/>
    <w:rsid w:val="00A957B1"/>
    <w:rsid w:val="00A95921"/>
    <w:rsid w:val="00A961F0"/>
    <w:rsid w:val="00A97909"/>
    <w:rsid w:val="00A979FE"/>
    <w:rsid w:val="00A97E67"/>
    <w:rsid w:val="00A97FCD"/>
    <w:rsid w:val="00AA0265"/>
    <w:rsid w:val="00AA0E81"/>
    <w:rsid w:val="00AA12CE"/>
    <w:rsid w:val="00AA1B5C"/>
    <w:rsid w:val="00AA219E"/>
    <w:rsid w:val="00AA27FD"/>
    <w:rsid w:val="00AA2A75"/>
    <w:rsid w:val="00AA3F26"/>
    <w:rsid w:val="00AA3FD1"/>
    <w:rsid w:val="00AA41BF"/>
    <w:rsid w:val="00AA4486"/>
    <w:rsid w:val="00AA479A"/>
    <w:rsid w:val="00AA4A42"/>
    <w:rsid w:val="00AA4F20"/>
    <w:rsid w:val="00AA56B7"/>
    <w:rsid w:val="00AA57C4"/>
    <w:rsid w:val="00AA6FD6"/>
    <w:rsid w:val="00AA7D53"/>
    <w:rsid w:val="00AB0354"/>
    <w:rsid w:val="00AB1911"/>
    <w:rsid w:val="00AB2466"/>
    <w:rsid w:val="00AB2560"/>
    <w:rsid w:val="00AB2EDF"/>
    <w:rsid w:val="00AB3813"/>
    <w:rsid w:val="00AB3D18"/>
    <w:rsid w:val="00AB53EB"/>
    <w:rsid w:val="00AB5EAB"/>
    <w:rsid w:val="00AB5FB0"/>
    <w:rsid w:val="00AB6779"/>
    <w:rsid w:val="00AB6B7D"/>
    <w:rsid w:val="00AB77E7"/>
    <w:rsid w:val="00AC0153"/>
    <w:rsid w:val="00AC02A6"/>
    <w:rsid w:val="00AC10B9"/>
    <w:rsid w:val="00AC10E6"/>
    <w:rsid w:val="00AC25FE"/>
    <w:rsid w:val="00AC2E20"/>
    <w:rsid w:val="00AC2F92"/>
    <w:rsid w:val="00AC5CD0"/>
    <w:rsid w:val="00AC61AC"/>
    <w:rsid w:val="00AC7BD6"/>
    <w:rsid w:val="00AC7FC8"/>
    <w:rsid w:val="00AD06AA"/>
    <w:rsid w:val="00AD0D13"/>
    <w:rsid w:val="00AD1E86"/>
    <w:rsid w:val="00AD1F58"/>
    <w:rsid w:val="00AD216B"/>
    <w:rsid w:val="00AD3D29"/>
    <w:rsid w:val="00AD42E1"/>
    <w:rsid w:val="00AD439B"/>
    <w:rsid w:val="00AD466D"/>
    <w:rsid w:val="00AD470C"/>
    <w:rsid w:val="00AD4C51"/>
    <w:rsid w:val="00AD796C"/>
    <w:rsid w:val="00AD7B69"/>
    <w:rsid w:val="00AE0127"/>
    <w:rsid w:val="00AE271B"/>
    <w:rsid w:val="00AE286C"/>
    <w:rsid w:val="00AE2B7F"/>
    <w:rsid w:val="00AE3242"/>
    <w:rsid w:val="00AE33EF"/>
    <w:rsid w:val="00AE3ED8"/>
    <w:rsid w:val="00AE41D2"/>
    <w:rsid w:val="00AE432F"/>
    <w:rsid w:val="00AE49B6"/>
    <w:rsid w:val="00AE5500"/>
    <w:rsid w:val="00AE5855"/>
    <w:rsid w:val="00AE62A7"/>
    <w:rsid w:val="00AF0063"/>
    <w:rsid w:val="00AF033E"/>
    <w:rsid w:val="00AF235C"/>
    <w:rsid w:val="00AF2B17"/>
    <w:rsid w:val="00AF3813"/>
    <w:rsid w:val="00AF39CD"/>
    <w:rsid w:val="00AF4E7C"/>
    <w:rsid w:val="00AF5122"/>
    <w:rsid w:val="00AF5793"/>
    <w:rsid w:val="00AF7B78"/>
    <w:rsid w:val="00B0089B"/>
    <w:rsid w:val="00B00947"/>
    <w:rsid w:val="00B01FFD"/>
    <w:rsid w:val="00B020EF"/>
    <w:rsid w:val="00B026FC"/>
    <w:rsid w:val="00B029CF"/>
    <w:rsid w:val="00B02D5B"/>
    <w:rsid w:val="00B03F64"/>
    <w:rsid w:val="00B0449D"/>
    <w:rsid w:val="00B044BF"/>
    <w:rsid w:val="00B04537"/>
    <w:rsid w:val="00B0493C"/>
    <w:rsid w:val="00B04C8D"/>
    <w:rsid w:val="00B0708D"/>
    <w:rsid w:val="00B10628"/>
    <w:rsid w:val="00B10870"/>
    <w:rsid w:val="00B10CEA"/>
    <w:rsid w:val="00B11048"/>
    <w:rsid w:val="00B11C00"/>
    <w:rsid w:val="00B11E81"/>
    <w:rsid w:val="00B133F4"/>
    <w:rsid w:val="00B13F21"/>
    <w:rsid w:val="00B14C70"/>
    <w:rsid w:val="00B14D1F"/>
    <w:rsid w:val="00B158FF"/>
    <w:rsid w:val="00B16BEA"/>
    <w:rsid w:val="00B16D9D"/>
    <w:rsid w:val="00B1703F"/>
    <w:rsid w:val="00B171A0"/>
    <w:rsid w:val="00B21534"/>
    <w:rsid w:val="00B216C6"/>
    <w:rsid w:val="00B21A02"/>
    <w:rsid w:val="00B21E30"/>
    <w:rsid w:val="00B22AC5"/>
    <w:rsid w:val="00B236DF"/>
    <w:rsid w:val="00B23B00"/>
    <w:rsid w:val="00B2414A"/>
    <w:rsid w:val="00B24972"/>
    <w:rsid w:val="00B24998"/>
    <w:rsid w:val="00B249B9"/>
    <w:rsid w:val="00B25E73"/>
    <w:rsid w:val="00B26928"/>
    <w:rsid w:val="00B27245"/>
    <w:rsid w:val="00B27B76"/>
    <w:rsid w:val="00B27E20"/>
    <w:rsid w:val="00B313F9"/>
    <w:rsid w:val="00B34370"/>
    <w:rsid w:val="00B34512"/>
    <w:rsid w:val="00B34F74"/>
    <w:rsid w:val="00B3571C"/>
    <w:rsid w:val="00B36535"/>
    <w:rsid w:val="00B365C2"/>
    <w:rsid w:val="00B370E8"/>
    <w:rsid w:val="00B372B2"/>
    <w:rsid w:val="00B400CA"/>
    <w:rsid w:val="00B403BF"/>
    <w:rsid w:val="00B40897"/>
    <w:rsid w:val="00B40F31"/>
    <w:rsid w:val="00B417A2"/>
    <w:rsid w:val="00B418FB"/>
    <w:rsid w:val="00B4201E"/>
    <w:rsid w:val="00B42134"/>
    <w:rsid w:val="00B4255F"/>
    <w:rsid w:val="00B4335D"/>
    <w:rsid w:val="00B439FA"/>
    <w:rsid w:val="00B43B2A"/>
    <w:rsid w:val="00B43B87"/>
    <w:rsid w:val="00B447E3"/>
    <w:rsid w:val="00B44A72"/>
    <w:rsid w:val="00B45AF4"/>
    <w:rsid w:val="00B45B9B"/>
    <w:rsid w:val="00B45E2C"/>
    <w:rsid w:val="00B46004"/>
    <w:rsid w:val="00B4640C"/>
    <w:rsid w:val="00B476EA"/>
    <w:rsid w:val="00B5085E"/>
    <w:rsid w:val="00B51616"/>
    <w:rsid w:val="00B51DEF"/>
    <w:rsid w:val="00B52079"/>
    <w:rsid w:val="00B52241"/>
    <w:rsid w:val="00B524D4"/>
    <w:rsid w:val="00B5272D"/>
    <w:rsid w:val="00B53898"/>
    <w:rsid w:val="00B53953"/>
    <w:rsid w:val="00B53F62"/>
    <w:rsid w:val="00B5459B"/>
    <w:rsid w:val="00B54711"/>
    <w:rsid w:val="00B554B7"/>
    <w:rsid w:val="00B55564"/>
    <w:rsid w:val="00B5732E"/>
    <w:rsid w:val="00B57348"/>
    <w:rsid w:val="00B57E16"/>
    <w:rsid w:val="00B60158"/>
    <w:rsid w:val="00B604EA"/>
    <w:rsid w:val="00B6070C"/>
    <w:rsid w:val="00B6113E"/>
    <w:rsid w:val="00B61783"/>
    <w:rsid w:val="00B6193C"/>
    <w:rsid w:val="00B62D0E"/>
    <w:rsid w:val="00B62E09"/>
    <w:rsid w:val="00B63A6F"/>
    <w:rsid w:val="00B640F5"/>
    <w:rsid w:val="00B64E67"/>
    <w:rsid w:val="00B64F44"/>
    <w:rsid w:val="00B657C0"/>
    <w:rsid w:val="00B660DD"/>
    <w:rsid w:val="00B667F2"/>
    <w:rsid w:val="00B678A5"/>
    <w:rsid w:val="00B713D9"/>
    <w:rsid w:val="00B733B9"/>
    <w:rsid w:val="00B7348E"/>
    <w:rsid w:val="00B73D52"/>
    <w:rsid w:val="00B74203"/>
    <w:rsid w:val="00B745E7"/>
    <w:rsid w:val="00B75A69"/>
    <w:rsid w:val="00B7664C"/>
    <w:rsid w:val="00B77840"/>
    <w:rsid w:val="00B77958"/>
    <w:rsid w:val="00B80859"/>
    <w:rsid w:val="00B809E9"/>
    <w:rsid w:val="00B815CE"/>
    <w:rsid w:val="00B8164F"/>
    <w:rsid w:val="00B818B1"/>
    <w:rsid w:val="00B81A6E"/>
    <w:rsid w:val="00B81CD7"/>
    <w:rsid w:val="00B81E5E"/>
    <w:rsid w:val="00B8297C"/>
    <w:rsid w:val="00B82B47"/>
    <w:rsid w:val="00B83F2D"/>
    <w:rsid w:val="00B84883"/>
    <w:rsid w:val="00B85A85"/>
    <w:rsid w:val="00B86B44"/>
    <w:rsid w:val="00B87084"/>
    <w:rsid w:val="00B8790F"/>
    <w:rsid w:val="00B87A1F"/>
    <w:rsid w:val="00B90731"/>
    <w:rsid w:val="00B910BB"/>
    <w:rsid w:val="00B91B7C"/>
    <w:rsid w:val="00B91E4C"/>
    <w:rsid w:val="00B91EBF"/>
    <w:rsid w:val="00B91F45"/>
    <w:rsid w:val="00B92543"/>
    <w:rsid w:val="00B92785"/>
    <w:rsid w:val="00B92BCB"/>
    <w:rsid w:val="00B9334A"/>
    <w:rsid w:val="00B93A18"/>
    <w:rsid w:val="00B93F45"/>
    <w:rsid w:val="00B946A1"/>
    <w:rsid w:val="00B954CC"/>
    <w:rsid w:val="00B95F66"/>
    <w:rsid w:val="00B96AF3"/>
    <w:rsid w:val="00B96C2F"/>
    <w:rsid w:val="00B973F8"/>
    <w:rsid w:val="00B97F83"/>
    <w:rsid w:val="00BA123C"/>
    <w:rsid w:val="00BA2E48"/>
    <w:rsid w:val="00BA3BCA"/>
    <w:rsid w:val="00BA4478"/>
    <w:rsid w:val="00BA472A"/>
    <w:rsid w:val="00BA4C33"/>
    <w:rsid w:val="00BA4D36"/>
    <w:rsid w:val="00BA6459"/>
    <w:rsid w:val="00BA6698"/>
    <w:rsid w:val="00BA66F6"/>
    <w:rsid w:val="00BA6807"/>
    <w:rsid w:val="00BA688D"/>
    <w:rsid w:val="00BA6A81"/>
    <w:rsid w:val="00BA7FBE"/>
    <w:rsid w:val="00BB076C"/>
    <w:rsid w:val="00BB1373"/>
    <w:rsid w:val="00BB16DB"/>
    <w:rsid w:val="00BB1EF6"/>
    <w:rsid w:val="00BB3D61"/>
    <w:rsid w:val="00BB45B9"/>
    <w:rsid w:val="00BB4CDA"/>
    <w:rsid w:val="00BB52E7"/>
    <w:rsid w:val="00BB53AC"/>
    <w:rsid w:val="00BB6477"/>
    <w:rsid w:val="00BB7157"/>
    <w:rsid w:val="00BB7163"/>
    <w:rsid w:val="00BB785B"/>
    <w:rsid w:val="00BC004C"/>
    <w:rsid w:val="00BC1A70"/>
    <w:rsid w:val="00BC4B22"/>
    <w:rsid w:val="00BC4B57"/>
    <w:rsid w:val="00BC6389"/>
    <w:rsid w:val="00BC67FC"/>
    <w:rsid w:val="00BC715D"/>
    <w:rsid w:val="00BC7860"/>
    <w:rsid w:val="00BC7CA5"/>
    <w:rsid w:val="00BD0313"/>
    <w:rsid w:val="00BD0B1B"/>
    <w:rsid w:val="00BD1134"/>
    <w:rsid w:val="00BD1241"/>
    <w:rsid w:val="00BD1E90"/>
    <w:rsid w:val="00BD3014"/>
    <w:rsid w:val="00BD43B1"/>
    <w:rsid w:val="00BD4D79"/>
    <w:rsid w:val="00BD51EE"/>
    <w:rsid w:val="00BD7C60"/>
    <w:rsid w:val="00BE11EA"/>
    <w:rsid w:val="00BE1810"/>
    <w:rsid w:val="00BE20BF"/>
    <w:rsid w:val="00BE2387"/>
    <w:rsid w:val="00BE25FF"/>
    <w:rsid w:val="00BE3063"/>
    <w:rsid w:val="00BE395E"/>
    <w:rsid w:val="00BE474E"/>
    <w:rsid w:val="00BE4C11"/>
    <w:rsid w:val="00BE4D41"/>
    <w:rsid w:val="00BE4FC2"/>
    <w:rsid w:val="00BE5425"/>
    <w:rsid w:val="00BE5933"/>
    <w:rsid w:val="00BE7255"/>
    <w:rsid w:val="00BF1972"/>
    <w:rsid w:val="00BF2D58"/>
    <w:rsid w:val="00BF3315"/>
    <w:rsid w:val="00BF3442"/>
    <w:rsid w:val="00BF3443"/>
    <w:rsid w:val="00BF571A"/>
    <w:rsid w:val="00BF6163"/>
    <w:rsid w:val="00BF6B1F"/>
    <w:rsid w:val="00BF6CC3"/>
    <w:rsid w:val="00BF7EBB"/>
    <w:rsid w:val="00BF7FFE"/>
    <w:rsid w:val="00C011AD"/>
    <w:rsid w:val="00C01378"/>
    <w:rsid w:val="00C017C9"/>
    <w:rsid w:val="00C02888"/>
    <w:rsid w:val="00C0458F"/>
    <w:rsid w:val="00C04C20"/>
    <w:rsid w:val="00C050E1"/>
    <w:rsid w:val="00C053D3"/>
    <w:rsid w:val="00C05849"/>
    <w:rsid w:val="00C05AF8"/>
    <w:rsid w:val="00C06AC3"/>
    <w:rsid w:val="00C070B7"/>
    <w:rsid w:val="00C07F55"/>
    <w:rsid w:val="00C101C4"/>
    <w:rsid w:val="00C10DD8"/>
    <w:rsid w:val="00C11191"/>
    <w:rsid w:val="00C115D0"/>
    <w:rsid w:val="00C115E2"/>
    <w:rsid w:val="00C1258C"/>
    <w:rsid w:val="00C142EF"/>
    <w:rsid w:val="00C1430E"/>
    <w:rsid w:val="00C1590E"/>
    <w:rsid w:val="00C15B01"/>
    <w:rsid w:val="00C15E73"/>
    <w:rsid w:val="00C17708"/>
    <w:rsid w:val="00C17C3B"/>
    <w:rsid w:val="00C205C5"/>
    <w:rsid w:val="00C2087C"/>
    <w:rsid w:val="00C20B56"/>
    <w:rsid w:val="00C20DD5"/>
    <w:rsid w:val="00C212AD"/>
    <w:rsid w:val="00C21D63"/>
    <w:rsid w:val="00C22046"/>
    <w:rsid w:val="00C2278F"/>
    <w:rsid w:val="00C22E50"/>
    <w:rsid w:val="00C23265"/>
    <w:rsid w:val="00C23816"/>
    <w:rsid w:val="00C241E7"/>
    <w:rsid w:val="00C2451D"/>
    <w:rsid w:val="00C245AD"/>
    <w:rsid w:val="00C25527"/>
    <w:rsid w:val="00C26000"/>
    <w:rsid w:val="00C261B7"/>
    <w:rsid w:val="00C26659"/>
    <w:rsid w:val="00C271FC"/>
    <w:rsid w:val="00C27484"/>
    <w:rsid w:val="00C31633"/>
    <w:rsid w:val="00C32930"/>
    <w:rsid w:val="00C32939"/>
    <w:rsid w:val="00C32B8C"/>
    <w:rsid w:val="00C32BF1"/>
    <w:rsid w:val="00C32E08"/>
    <w:rsid w:val="00C33132"/>
    <w:rsid w:val="00C33781"/>
    <w:rsid w:val="00C3385A"/>
    <w:rsid w:val="00C33FF5"/>
    <w:rsid w:val="00C34203"/>
    <w:rsid w:val="00C34204"/>
    <w:rsid w:val="00C3424C"/>
    <w:rsid w:val="00C34EA3"/>
    <w:rsid w:val="00C34FCB"/>
    <w:rsid w:val="00C35A08"/>
    <w:rsid w:val="00C35C2A"/>
    <w:rsid w:val="00C362D1"/>
    <w:rsid w:val="00C36F09"/>
    <w:rsid w:val="00C371D6"/>
    <w:rsid w:val="00C37AE0"/>
    <w:rsid w:val="00C4026E"/>
    <w:rsid w:val="00C402A1"/>
    <w:rsid w:val="00C403F7"/>
    <w:rsid w:val="00C40DF9"/>
    <w:rsid w:val="00C42434"/>
    <w:rsid w:val="00C42647"/>
    <w:rsid w:val="00C42D00"/>
    <w:rsid w:val="00C4442B"/>
    <w:rsid w:val="00C44576"/>
    <w:rsid w:val="00C44A6D"/>
    <w:rsid w:val="00C44CC8"/>
    <w:rsid w:val="00C45EE3"/>
    <w:rsid w:val="00C46437"/>
    <w:rsid w:val="00C4675D"/>
    <w:rsid w:val="00C46DFC"/>
    <w:rsid w:val="00C50882"/>
    <w:rsid w:val="00C50BB3"/>
    <w:rsid w:val="00C5165E"/>
    <w:rsid w:val="00C5412A"/>
    <w:rsid w:val="00C54158"/>
    <w:rsid w:val="00C541EB"/>
    <w:rsid w:val="00C542EB"/>
    <w:rsid w:val="00C546A7"/>
    <w:rsid w:val="00C5617E"/>
    <w:rsid w:val="00C5735A"/>
    <w:rsid w:val="00C575F4"/>
    <w:rsid w:val="00C60142"/>
    <w:rsid w:val="00C61539"/>
    <w:rsid w:val="00C615CC"/>
    <w:rsid w:val="00C617AC"/>
    <w:rsid w:val="00C62974"/>
    <w:rsid w:val="00C635E3"/>
    <w:rsid w:val="00C64AEF"/>
    <w:rsid w:val="00C65BDD"/>
    <w:rsid w:val="00C665DD"/>
    <w:rsid w:val="00C667F7"/>
    <w:rsid w:val="00C67C7D"/>
    <w:rsid w:val="00C70A4D"/>
    <w:rsid w:val="00C70A77"/>
    <w:rsid w:val="00C7133C"/>
    <w:rsid w:val="00C715C8"/>
    <w:rsid w:val="00C71644"/>
    <w:rsid w:val="00C716BC"/>
    <w:rsid w:val="00C71F59"/>
    <w:rsid w:val="00C73B87"/>
    <w:rsid w:val="00C73D89"/>
    <w:rsid w:val="00C74C6D"/>
    <w:rsid w:val="00C7557B"/>
    <w:rsid w:val="00C75A70"/>
    <w:rsid w:val="00C75D6A"/>
    <w:rsid w:val="00C76849"/>
    <w:rsid w:val="00C76E47"/>
    <w:rsid w:val="00C7723E"/>
    <w:rsid w:val="00C779E1"/>
    <w:rsid w:val="00C80B5F"/>
    <w:rsid w:val="00C8125B"/>
    <w:rsid w:val="00C81B70"/>
    <w:rsid w:val="00C82849"/>
    <w:rsid w:val="00C830B5"/>
    <w:rsid w:val="00C83DCD"/>
    <w:rsid w:val="00C84251"/>
    <w:rsid w:val="00C847E5"/>
    <w:rsid w:val="00C84837"/>
    <w:rsid w:val="00C85563"/>
    <w:rsid w:val="00C856FA"/>
    <w:rsid w:val="00C85732"/>
    <w:rsid w:val="00C8584B"/>
    <w:rsid w:val="00C8626A"/>
    <w:rsid w:val="00C86CC0"/>
    <w:rsid w:val="00C8745E"/>
    <w:rsid w:val="00C879E7"/>
    <w:rsid w:val="00C903F6"/>
    <w:rsid w:val="00C90469"/>
    <w:rsid w:val="00C905D6"/>
    <w:rsid w:val="00C9074A"/>
    <w:rsid w:val="00C90AEF"/>
    <w:rsid w:val="00C90F7E"/>
    <w:rsid w:val="00C9154B"/>
    <w:rsid w:val="00C91C22"/>
    <w:rsid w:val="00C920FA"/>
    <w:rsid w:val="00C92E2B"/>
    <w:rsid w:val="00C935F5"/>
    <w:rsid w:val="00C93A8D"/>
    <w:rsid w:val="00C94B50"/>
    <w:rsid w:val="00C94C9C"/>
    <w:rsid w:val="00C94FCA"/>
    <w:rsid w:val="00C95163"/>
    <w:rsid w:val="00C965B9"/>
    <w:rsid w:val="00C96665"/>
    <w:rsid w:val="00C96CF3"/>
    <w:rsid w:val="00C97ACC"/>
    <w:rsid w:val="00C97CE9"/>
    <w:rsid w:val="00CA0364"/>
    <w:rsid w:val="00CA06A4"/>
    <w:rsid w:val="00CA0B7F"/>
    <w:rsid w:val="00CA0E62"/>
    <w:rsid w:val="00CA1A05"/>
    <w:rsid w:val="00CA1C9A"/>
    <w:rsid w:val="00CA227C"/>
    <w:rsid w:val="00CA280B"/>
    <w:rsid w:val="00CA2D44"/>
    <w:rsid w:val="00CA3EE4"/>
    <w:rsid w:val="00CA4DA6"/>
    <w:rsid w:val="00CA5CB7"/>
    <w:rsid w:val="00CA64F8"/>
    <w:rsid w:val="00CA7108"/>
    <w:rsid w:val="00CA7C73"/>
    <w:rsid w:val="00CB1306"/>
    <w:rsid w:val="00CB1ADE"/>
    <w:rsid w:val="00CB204F"/>
    <w:rsid w:val="00CB23A4"/>
    <w:rsid w:val="00CB26FC"/>
    <w:rsid w:val="00CB2915"/>
    <w:rsid w:val="00CB297E"/>
    <w:rsid w:val="00CB350D"/>
    <w:rsid w:val="00CB3A90"/>
    <w:rsid w:val="00CB3C6E"/>
    <w:rsid w:val="00CB4436"/>
    <w:rsid w:val="00CB44FF"/>
    <w:rsid w:val="00CB4C3A"/>
    <w:rsid w:val="00CB4D75"/>
    <w:rsid w:val="00CB52BC"/>
    <w:rsid w:val="00CB5653"/>
    <w:rsid w:val="00CB5E7C"/>
    <w:rsid w:val="00CB5ED7"/>
    <w:rsid w:val="00CB61FE"/>
    <w:rsid w:val="00CB690B"/>
    <w:rsid w:val="00CB6E05"/>
    <w:rsid w:val="00CB7DDE"/>
    <w:rsid w:val="00CB7E26"/>
    <w:rsid w:val="00CC09C7"/>
    <w:rsid w:val="00CC13D4"/>
    <w:rsid w:val="00CC149C"/>
    <w:rsid w:val="00CC1678"/>
    <w:rsid w:val="00CC2502"/>
    <w:rsid w:val="00CC3526"/>
    <w:rsid w:val="00CC39E9"/>
    <w:rsid w:val="00CC47D6"/>
    <w:rsid w:val="00CC4FCA"/>
    <w:rsid w:val="00CC6E5A"/>
    <w:rsid w:val="00CC7ADF"/>
    <w:rsid w:val="00CD043D"/>
    <w:rsid w:val="00CD0F6D"/>
    <w:rsid w:val="00CD1FE7"/>
    <w:rsid w:val="00CD3713"/>
    <w:rsid w:val="00CD3D38"/>
    <w:rsid w:val="00CD41B9"/>
    <w:rsid w:val="00CD4B8D"/>
    <w:rsid w:val="00CD5783"/>
    <w:rsid w:val="00CD579C"/>
    <w:rsid w:val="00CD6579"/>
    <w:rsid w:val="00CD7413"/>
    <w:rsid w:val="00CD7896"/>
    <w:rsid w:val="00CD7B77"/>
    <w:rsid w:val="00CD7E30"/>
    <w:rsid w:val="00CE0DC7"/>
    <w:rsid w:val="00CE1438"/>
    <w:rsid w:val="00CE146B"/>
    <w:rsid w:val="00CE2184"/>
    <w:rsid w:val="00CE235C"/>
    <w:rsid w:val="00CE342E"/>
    <w:rsid w:val="00CE43B2"/>
    <w:rsid w:val="00CE4A0D"/>
    <w:rsid w:val="00CE5691"/>
    <w:rsid w:val="00CE5D0F"/>
    <w:rsid w:val="00CE62FA"/>
    <w:rsid w:val="00CE7094"/>
    <w:rsid w:val="00CE7890"/>
    <w:rsid w:val="00CF056B"/>
    <w:rsid w:val="00CF0587"/>
    <w:rsid w:val="00CF0659"/>
    <w:rsid w:val="00CF135B"/>
    <w:rsid w:val="00CF146C"/>
    <w:rsid w:val="00CF337E"/>
    <w:rsid w:val="00CF39E5"/>
    <w:rsid w:val="00CF7F3C"/>
    <w:rsid w:val="00D00313"/>
    <w:rsid w:val="00D00B2A"/>
    <w:rsid w:val="00D00C56"/>
    <w:rsid w:val="00D017AB"/>
    <w:rsid w:val="00D019A0"/>
    <w:rsid w:val="00D01C47"/>
    <w:rsid w:val="00D0281C"/>
    <w:rsid w:val="00D04D28"/>
    <w:rsid w:val="00D050C6"/>
    <w:rsid w:val="00D050D6"/>
    <w:rsid w:val="00D055AC"/>
    <w:rsid w:val="00D059B7"/>
    <w:rsid w:val="00D0652C"/>
    <w:rsid w:val="00D06538"/>
    <w:rsid w:val="00D075B4"/>
    <w:rsid w:val="00D10726"/>
    <w:rsid w:val="00D1083B"/>
    <w:rsid w:val="00D10915"/>
    <w:rsid w:val="00D1167D"/>
    <w:rsid w:val="00D11D1F"/>
    <w:rsid w:val="00D120B8"/>
    <w:rsid w:val="00D122D2"/>
    <w:rsid w:val="00D12758"/>
    <w:rsid w:val="00D131A2"/>
    <w:rsid w:val="00D13B9E"/>
    <w:rsid w:val="00D13E99"/>
    <w:rsid w:val="00D141D3"/>
    <w:rsid w:val="00D15261"/>
    <w:rsid w:val="00D15CFF"/>
    <w:rsid w:val="00D1619E"/>
    <w:rsid w:val="00D163D7"/>
    <w:rsid w:val="00D16526"/>
    <w:rsid w:val="00D16E4F"/>
    <w:rsid w:val="00D171B7"/>
    <w:rsid w:val="00D17F53"/>
    <w:rsid w:val="00D22817"/>
    <w:rsid w:val="00D236A6"/>
    <w:rsid w:val="00D23A94"/>
    <w:rsid w:val="00D2440E"/>
    <w:rsid w:val="00D248F0"/>
    <w:rsid w:val="00D26D58"/>
    <w:rsid w:val="00D26D6D"/>
    <w:rsid w:val="00D2746F"/>
    <w:rsid w:val="00D27CBC"/>
    <w:rsid w:val="00D27F70"/>
    <w:rsid w:val="00D3041D"/>
    <w:rsid w:val="00D30EB2"/>
    <w:rsid w:val="00D310AD"/>
    <w:rsid w:val="00D32D16"/>
    <w:rsid w:val="00D33737"/>
    <w:rsid w:val="00D340F8"/>
    <w:rsid w:val="00D35AA8"/>
    <w:rsid w:val="00D35F32"/>
    <w:rsid w:val="00D35F51"/>
    <w:rsid w:val="00D36A6B"/>
    <w:rsid w:val="00D40843"/>
    <w:rsid w:val="00D41365"/>
    <w:rsid w:val="00D413B4"/>
    <w:rsid w:val="00D4184E"/>
    <w:rsid w:val="00D41C77"/>
    <w:rsid w:val="00D42056"/>
    <w:rsid w:val="00D4478C"/>
    <w:rsid w:val="00D45490"/>
    <w:rsid w:val="00D45527"/>
    <w:rsid w:val="00D4575E"/>
    <w:rsid w:val="00D45973"/>
    <w:rsid w:val="00D45CB3"/>
    <w:rsid w:val="00D473A0"/>
    <w:rsid w:val="00D4781E"/>
    <w:rsid w:val="00D5079D"/>
    <w:rsid w:val="00D50B7E"/>
    <w:rsid w:val="00D513D8"/>
    <w:rsid w:val="00D517BB"/>
    <w:rsid w:val="00D525BC"/>
    <w:rsid w:val="00D542F8"/>
    <w:rsid w:val="00D56126"/>
    <w:rsid w:val="00D56384"/>
    <w:rsid w:val="00D57074"/>
    <w:rsid w:val="00D57EEE"/>
    <w:rsid w:val="00D60867"/>
    <w:rsid w:val="00D60CF6"/>
    <w:rsid w:val="00D60E8D"/>
    <w:rsid w:val="00D61252"/>
    <w:rsid w:val="00D6142A"/>
    <w:rsid w:val="00D61B14"/>
    <w:rsid w:val="00D61CD1"/>
    <w:rsid w:val="00D61F30"/>
    <w:rsid w:val="00D61F4D"/>
    <w:rsid w:val="00D62AF8"/>
    <w:rsid w:val="00D6394A"/>
    <w:rsid w:val="00D63AB7"/>
    <w:rsid w:val="00D64E4E"/>
    <w:rsid w:val="00D64F9F"/>
    <w:rsid w:val="00D65C77"/>
    <w:rsid w:val="00D6684F"/>
    <w:rsid w:val="00D66926"/>
    <w:rsid w:val="00D66CCF"/>
    <w:rsid w:val="00D67755"/>
    <w:rsid w:val="00D70843"/>
    <w:rsid w:val="00D7131F"/>
    <w:rsid w:val="00D71761"/>
    <w:rsid w:val="00D721EB"/>
    <w:rsid w:val="00D73697"/>
    <w:rsid w:val="00D73FED"/>
    <w:rsid w:val="00D758B8"/>
    <w:rsid w:val="00D75C6D"/>
    <w:rsid w:val="00D75F13"/>
    <w:rsid w:val="00D77192"/>
    <w:rsid w:val="00D77540"/>
    <w:rsid w:val="00D77989"/>
    <w:rsid w:val="00D80B37"/>
    <w:rsid w:val="00D810ED"/>
    <w:rsid w:val="00D818E9"/>
    <w:rsid w:val="00D82659"/>
    <w:rsid w:val="00D83F8D"/>
    <w:rsid w:val="00D8454C"/>
    <w:rsid w:val="00D84F79"/>
    <w:rsid w:val="00D85BD5"/>
    <w:rsid w:val="00D86422"/>
    <w:rsid w:val="00D871A8"/>
    <w:rsid w:val="00D87290"/>
    <w:rsid w:val="00D9008A"/>
    <w:rsid w:val="00D90526"/>
    <w:rsid w:val="00D92330"/>
    <w:rsid w:val="00D92709"/>
    <w:rsid w:val="00D927C0"/>
    <w:rsid w:val="00D93578"/>
    <w:rsid w:val="00D93FC3"/>
    <w:rsid w:val="00D9423D"/>
    <w:rsid w:val="00D955EE"/>
    <w:rsid w:val="00D96348"/>
    <w:rsid w:val="00D9649A"/>
    <w:rsid w:val="00D972D4"/>
    <w:rsid w:val="00D977E1"/>
    <w:rsid w:val="00D97912"/>
    <w:rsid w:val="00D97E09"/>
    <w:rsid w:val="00DA01BB"/>
    <w:rsid w:val="00DA0341"/>
    <w:rsid w:val="00DA089F"/>
    <w:rsid w:val="00DA12E6"/>
    <w:rsid w:val="00DA1BB1"/>
    <w:rsid w:val="00DA2663"/>
    <w:rsid w:val="00DA2A8A"/>
    <w:rsid w:val="00DA2D06"/>
    <w:rsid w:val="00DA32FA"/>
    <w:rsid w:val="00DA38CA"/>
    <w:rsid w:val="00DA404B"/>
    <w:rsid w:val="00DA420C"/>
    <w:rsid w:val="00DA4776"/>
    <w:rsid w:val="00DA4CE7"/>
    <w:rsid w:val="00DA5028"/>
    <w:rsid w:val="00DA6F39"/>
    <w:rsid w:val="00DA7084"/>
    <w:rsid w:val="00DA7321"/>
    <w:rsid w:val="00DA75B1"/>
    <w:rsid w:val="00DA764A"/>
    <w:rsid w:val="00DA7A87"/>
    <w:rsid w:val="00DA7F0B"/>
    <w:rsid w:val="00DB0AF3"/>
    <w:rsid w:val="00DB1A84"/>
    <w:rsid w:val="00DB2637"/>
    <w:rsid w:val="00DB2ACB"/>
    <w:rsid w:val="00DB36F0"/>
    <w:rsid w:val="00DB3BE3"/>
    <w:rsid w:val="00DB540A"/>
    <w:rsid w:val="00DB5B08"/>
    <w:rsid w:val="00DB7F96"/>
    <w:rsid w:val="00DC088D"/>
    <w:rsid w:val="00DC0F08"/>
    <w:rsid w:val="00DC17DA"/>
    <w:rsid w:val="00DC1992"/>
    <w:rsid w:val="00DC1D41"/>
    <w:rsid w:val="00DC282B"/>
    <w:rsid w:val="00DC376C"/>
    <w:rsid w:val="00DC4882"/>
    <w:rsid w:val="00DC56F0"/>
    <w:rsid w:val="00DC6302"/>
    <w:rsid w:val="00DC68B8"/>
    <w:rsid w:val="00DC7144"/>
    <w:rsid w:val="00DC74E0"/>
    <w:rsid w:val="00DC79E4"/>
    <w:rsid w:val="00DD0051"/>
    <w:rsid w:val="00DD0166"/>
    <w:rsid w:val="00DD0F48"/>
    <w:rsid w:val="00DD1AD7"/>
    <w:rsid w:val="00DD22D2"/>
    <w:rsid w:val="00DD28C6"/>
    <w:rsid w:val="00DD358E"/>
    <w:rsid w:val="00DD3A64"/>
    <w:rsid w:val="00DD5EA6"/>
    <w:rsid w:val="00DD64FB"/>
    <w:rsid w:val="00DD6BF5"/>
    <w:rsid w:val="00DD6CDF"/>
    <w:rsid w:val="00DD7534"/>
    <w:rsid w:val="00DE0AEE"/>
    <w:rsid w:val="00DE2127"/>
    <w:rsid w:val="00DE2838"/>
    <w:rsid w:val="00DE355D"/>
    <w:rsid w:val="00DE356F"/>
    <w:rsid w:val="00DE3864"/>
    <w:rsid w:val="00DE3DA2"/>
    <w:rsid w:val="00DE467E"/>
    <w:rsid w:val="00DE4B2C"/>
    <w:rsid w:val="00DE4EDE"/>
    <w:rsid w:val="00DE516E"/>
    <w:rsid w:val="00DE5A38"/>
    <w:rsid w:val="00DE6B6A"/>
    <w:rsid w:val="00DE6E74"/>
    <w:rsid w:val="00DE78D7"/>
    <w:rsid w:val="00DE78DE"/>
    <w:rsid w:val="00DE79F6"/>
    <w:rsid w:val="00DE7F54"/>
    <w:rsid w:val="00DF0353"/>
    <w:rsid w:val="00DF0A25"/>
    <w:rsid w:val="00DF0D23"/>
    <w:rsid w:val="00DF0DC7"/>
    <w:rsid w:val="00DF1305"/>
    <w:rsid w:val="00DF14DE"/>
    <w:rsid w:val="00DF19F4"/>
    <w:rsid w:val="00DF3089"/>
    <w:rsid w:val="00DF4A1E"/>
    <w:rsid w:val="00DF5E64"/>
    <w:rsid w:val="00DF635B"/>
    <w:rsid w:val="00DF6547"/>
    <w:rsid w:val="00DF654C"/>
    <w:rsid w:val="00DF6B8D"/>
    <w:rsid w:val="00DF6DB1"/>
    <w:rsid w:val="00DF7890"/>
    <w:rsid w:val="00DF7A3E"/>
    <w:rsid w:val="00E00293"/>
    <w:rsid w:val="00E003E0"/>
    <w:rsid w:val="00E009EF"/>
    <w:rsid w:val="00E00EAB"/>
    <w:rsid w:val="00E01ED7"/>
    <w:rsid w:val="00E02D8C"/>
    <w:rsid w:val="00E03910"/>
    <w:rsid w:val="00E039ED"/>
    <w:rsid w:val="00E03A04"/>
    <w:rsid w:val="00E04E2B"/>
    <w:rsid w:val="00E04FB6"/>
    <w:rsid w:val="00E067DF"/>
    <w:rsid w:val="00E06D4E"/>
    <w:rsid w:val="00E06EE6"/>
    <w:rsid w:val="00E07468"/>
    <w:rsid w:val="00E07590"/>
    <w:rsid w:val="00E076A8"/>
    <w:rsid w:val="00E10409"/>
    <w:rsid w:val="00E122B3"/>
    <w:rsid w:val="00E128C7"/>
    <w:rsid w:val="00E12F31"/>
    <w:rsid w:val="00E138A3"/>
    <w:rsid w:val="00E14A65"/>
    <w:rsid w:val="00E16229"/>
    <w:rsid w:val="00E1715E"/>
    <w:rsid w:val="00E17AE7"/>
    <w:rsid w:val="00E17B6D"/>
    <w:rsid w:val="00E20193"/>
    <w:rsid w:val="00E20A61"/>
    <w:rsid w:val="00E20D71"/>
    <w:rsid w:val="00E21699"/>
    <w:rsid w:val="00E21815"/>
    <w:rsid w:val="00E225D7"/>
    <w:rsid w:val="00E2266D"/>
    <w:rsid w:val="00E237CD"/>
    <w:rsid w:val="00E257A8"/>
    <w:rsid w:val="00E25937"/>
    <w:rsid w:val="00E263E1"/>
    <w:rsid w:val="00E26CC2"/>
    <w:rsid w:val="00E272D8"/>
    <w:rsid w:val="00E2782E"/>
    <w:rsid w:val="00E30012"/>
    <w:rsid w:val="00E3057E"/>
    <w:rsid w:val="00E30FF1"/>
    <w:rsid w:val="00E318E3"/>
    <w:rsid w:val="00E33495"/>
    <w:rsid w:val="00E33647"/>
    <w:rsid w:val="00E33AC9"/>
    <w:rsid w:val="00E349FE"/>
    <w:rsid w:val="00E35F15"/>
    <w:rsid w:val="00E3662C"/>
    <w:rsid w:val="00E36711"/>
    <w:rsid w:val="00E36769"/>
    <w:rsid w:val="00E40339"/>
    <w:rsid w:val="00E40EE8"/>
    <w:rsid w:val="00E42169"/>
    <w:rsid w:val="00E42FAE"/>
    <w:rsid w:val="00E430DF"/>
    <w:rsid w:val="00E43489"/>
    <w:rsid w:val="00E43F2C"/>
    <w:rsid w:val="00E43F7F"/>
    <w:rsid w:val="00E43FC5"/>
    <w:rsid w:val="00E4526D"/>
    <w:rsid w:val="00E479DA"/>
    <w:rsid w:val="00E519B8"/>
    <w:rsid w:val="00E52988"/>
    <w:rsid w:val="00E52B63"/>
    <w:rsid w:val="00E52C7D"/>
    <w:rsid w:val="00E52CC8"/>
    <w:rsid w:val="00E54C5C"/>
    <w:rsid w:val="00E54CD8"/>
    <w:rsid w:val="00E55106"/>
    <w:rsid w:val="00E55DC1"/>
    <w:rsid w:val="00E56578"/>
    <w:rsid w:val="00E56A05"/>
    <w:rsid w:val="00E56B63"/>
    <w:rsid w:val="00E57533"/>
    <w:rsid w:val="00E57A84"/>
    <w:rsid w:val="00E604AE"/>
    <w:rsid w:val="00E61A5F"/>
    <w:rsid w:val="00E630D6"/>
    <w:rsid w:val="00E63464"/>
    <w:rsid w:val="00E63A0B"/>
    <w:rsid w:val="00E644E6"/>
    <w:rsid w:val="00E65072"/>
    <w:rsid w:val="00E66766"/>
    <w:rsid w:val="00E66829"/>
    <w:rsid w:val="00E668A3"/>
    <w:rsid w:val="00E67D8D"/>
    <w:rsid w:val="00E714A7"/>
    <w:rsid w:val="00E740D7"/>
    <w:rsid w:val="00E748B0"/>
    <w:rsid w:val="00E74B59"/>
    <w:rsid w:val="00E758BA"/>
    <w:rsid w:val="00E765BD"/>
    <w:rsid w:val="00E76D1C"/>
    <w:rsid w:val="00E77683"/>
    <w:rsid w:val="00E80B38"/>
    <w:rsid w:val="00E80D1F"/>
    <w:rsid w:val="00E81006"/>
    <w:rsid w:val="00E8261C"/>
    <w:rsid w:val="00E826A9"/>
    <w:rsid w:val="00E83424"/>
    <w:rsid w:val="00E83545"/>
    <w:rsid w:val="00E84ACF"/>
    <w:rsid w:val="00E84D37"/>
    <w:rsid w:val="00E84FBB"/>
    <w:rsid w:val="00E85731"/>
    <w:rsid w:val="00E87146"/>
    <w:rsid w:val="00E8754E"/>
    <w:rsid w:val="00E87A21"/>
    <w:rsid w:val="00E87BCD"/>
    <w:rsid w:val="00E91756"/>
    <w:rsid w:val="00E91764"/>
    <w:rsid w:val="00E92BF4"/>
    <w:rsid w:val="00E931DE"/>
    <w:rsid w:val="00E93409"/>
    <w:rsid w:val="00E936DA"/>
    <w:rsid w:val="00E94638"/>
    <w:rsid w:val="00E9539A"/>
    <w:rsid w:val="00E95DD0"/>
    <w:rsid w:val="00E96AF5"/>
    <w:rsid w:val="00E96C52"/>
    <w:rsid w:val="00E97A74"/>
    <w:rsid w:val="00EA04FE"/>
    <w:rsid w:val="00EA1C11"/>
    <w:rsid w:val="00EA2B58"/>
    <w:rsid w:val="00EA2BB8"/>
    <w:rsid w:val="00EA314F"/>
    <w:rsid w:val="00EA336A"/>
    <w:rsid w:val="00EA35EB"/>
    <w:rsid w:val="00EA419B"/>
    <w:rsid w:val="00EA44FD"/>
    <w:rsid w:val="00EA5772"/>
    <w:rsid w:val="00EA5CF0"/>
    <w:rsid w:val="00EA6F6E"/>
    <w:rsid w:val="00EB0108"/>
    <w:rsid w:val="00EB03AB"/>
    <w:rsid w:val="00EB03D0"/>
    <w:rsid w:val="00EB0F9B"/>
    <w:rsid w:val="00EB26A2"/>
    <w:rsid w:val="00EB2954"/>
    <w:rsid w:val="00EB2E0F"/>
    <w:rsid w:val="00EB3B7C"/>
    <w:rsid w:val="00EB3E48"/>
    <w:rsid w:val="00EB4DC5"/>
    <w:rsid w:val="00EB5D07"/>
    <w:rsid w:val="00EB665D"/>
    <w:rsid w:val="00EB6CE9"/>
    <w:rsid w:val="00EB7D8D"/>
    <w:rsid w:val="00EB7FEE"/>
    <w:rsid w:val="00EC03FE"/>
    <w:rsid w:val="00EC07EA"/>
    <w:rsid w:val="00EC0C56"/>
    <w:rsid w:val="00EC1017"/>
    <w:rsid w:val="00EC1F48"/>
    <w:rsid w:val="00EC33F2"/>
    <w:rsid w:val="00EC3702"/>
    <w:rsid w:val="00EC3B1D"/>
    <w:rsid w:val="00EC3ECC"/>
    <w:rsid w:val="00EC424C"/>
    <w:rsid w:val="00EC49B9"/>
    <w:rsid w:val="00EC4A87"/>
    <w:rsid w:val="00EC4F8C"/>
    <w:rsid w:val="00EC5580"/>
    <w:rsid w:val="00EC57C4"/>
    <w:rsid w:val="00EC66E9"/>
    <w:rsid w:val="00EC66FC"/>
    <w:rsid w:val="00EC6BEB"/>
    <w:rsid w:val="00EC7014"/>
    <w:rsid w:val="00EC767F"/>
    <w:rsid w:val="00EC7A3D"/>
    <w:rsid w:val="00EC7E46"/>
    <w:rsid w:val="00ED0253"/>
    <w:rsid w:val="00ED0542"/>
    <w:rsid w:val="00ED13FE"/>
    <w:rsid w:val="00ED1466"/>
    <w:rsid w:val="00ED1767"/>
    <w:rsid w:val="00ED1827"/>
    <w:rsid w:val="00ED1F2E"/>
    <w:rsid w:val="00ED23B2"/>
    <w:rsid w:val="00ED2647"/>
    <w:rsid w:val="00ED2B00"/>
    <w:rsid w:val="00ED334F"/>
    <w:rsid w:val="00ED3DE8"/>
    <w:rsid w:val="00ED442D"/>
    <w:rsid w:val="00ED4CE5"/>
    <w:rsid w:val="00ED653B"/>
    <w:rsid w:val="00ED7E43"/>
    <w:rsid w:val="00EE17AD"/>
    <w:rsid w:val="00EE3B5B"/>
    <w:rsid w:val="00EE3CE1"/>
    <w:rsid w:val="00EE410F"/>
    <w:rsid w:val="00EE4928"/>
    <w:rsid w:val="00EE6481"/>
    <w:rsid w:val="00EE6524"/>
    <w:rsid w:val="00EF021B"/>
    <w:rsid w:val="00EF2225"/>
    <w:rsid w:val="00EF2BFD"/>
    <w:rsid w:val="00EF398E"/>
    <w:rsid w:val="00EF46D3"/>
    <w:rsid w:val="00EF50A7"/>
    <w:rsid w:val="00EF6F23"/>
    <w:rsid w:val="00EF7871"/>
    <w:rsid w:val="00F00142"/>
    <w:rsid w:val="00F00922"/>
    <w:rsid w:val="00F0109A"/>
    <w:rsid w:val="00F01616"/>
    <w:rsid w:val="00F02EE9"/>
    <w:rsid w:val="00F036A1"/>
    <w:rsid w:val="00F03FEF"/>
    <w:rsid w:val="00F04B53"/>
    <w:rsid w:val="00F06353"/>
    <w:rsid w:val="00F0647C"/>
    <w:rsid w:val="00F10DDB"/>
    <w:rsid w:val="00F10EA3"/>
    <w:rsid w:val="00F10EAD"/>
    <w:rsid w:val="00F10F4F"/>
    <w:rsid w:val="00F11184"/>
    <w:rsid w:val="00F1126E"/>
    <w:rsid w:val="00F129EA"/>
    <w:rsid w:val="00F133D4"/>
    <w:rsid w:val="00F13586"/>
    <w:rsid w:val="00F1376D"/>
    <w:rsid w:val="00F13C43"/>
    <w:rsid w:val="00F143E2"/>
    <w:rsid w:val="00F149B3"/>
    <w:rsid w:val="00F14C49"/>
    <w:rsid w:val="00F14DF8"/>
    <w:rsid w:val="00F1539C"/>
    <w:rsid w:val="00F1583B"/>
    <w:rsid w:val="00F15CE8"/>
    <w:rsid w:val="00F16734"/>
    <w:rsid w:val="00F16B85"/>
    <w:rsid w:val="00F16BDE"/>
    <w:rsid w:val="00F170E0"/>
    <w:rsid w:val="00F172F1"/>
    <w:rsid w:val="00F2115C"/>
    <w:rsid w:val="00F21EE2"/>
    <w:rsid w:val="00F22CCE"/>
    <w:rsid w:val="00F2316B"/>
    <w:rsid w:val="00F23644"/>
    <w:rsid w:val="00F2379D"/>
    <w:rsid w:val="00F23CC6"/>
    <w:rsid w:val="00F23E9B"/>
    <w:rsid w:val="00F2450B"/>
    <w:rsid w:val="00F24985"/>
    <w:rsid w:val="00F24CBD"/>
    <w:rsid w:val="00F258EF"/>
    <w:rsid w:val="00F25FB4"/>
    <w:rsid w:val="00F26028"/>
    <w:rsid w:val="00F2618A"/>
    <w:rsid w:val="00F265C4"/>
    <w:rsid w:val="00F26906"/>
    <w:rsid w:val="00F26DF7"/>
    <w:rsid w:val="00F26F03"/>
    <w:rsid w:val="00F2730A"/>
    <w:rsid w:val="00F3045E"/>
    <w:rsid w:val="00F3062D"/>
    <w:rsid w:val="00F31071"/>
    <w:rsid w:val="00F31E17"/>
    <w:rsid w:val="00F31E97"/>
    <w:rsid w:val="00F331D4"/>
    <w:rsid w:val="00F3367A"/>
    <w:rsid w:val="00F3479C"/>
    <w:rsid w:val="00F349D3"/>
    <w:rsid w:val="00F358DA"/>
    <w:rsid w:val="00F35E5F"/>
    <w:rsid w:val="00F41121"/>
    <w:rsid w:val="00F419A2"/>
    <w:rsid w:val="00F4339B"/>
    <w:rsid w:val="00F43B97"/>
    <w:rsid w:val="00F43FE3"/>
    <w:rsid w:val="00F4454C"/>
    <w:rsid w:val="00F44C03"/>
    <w:rsid w:val="00F45DC9"/>
    <w:rsid w:val="00F46071"/>
    <w:rsid w:val="00F4664B"/>
    <w:rsid w:val="00F46F54"/>
    <w:rsid w:val="00F47A68"/>
    <w:rsid w:val="00F47EBB"/>
    <w:rsid w:val="00F5065E"/>
    <w:rsid w:val="00F50FE1"/>
    <w:rsid w:val="00F52C45"/>
    <w:rsid w:val="00F52DFE"/>
    <w:rsid w:val="00F5314D"/>
    <w:rsid w:val="00F53370"/>
    <w:rsid w:val="00F53B6F"/>
    <w:rsid w:val="00F548E7"/>
    <w:rsid w:val="00F55B96"/>
    <w:rsid w:val="00F55F65"/>
    <w:rsid w:val="00F576F5"/>
    <w:rsid w:val="00F600D0"/>
    <w:rsid w:val="00F60368"/>
    <w:rsid w:val="00F6122B"/>
    <w:rsid w:val="00F61964"/>
    <w:rsid w:val="00F61CFF"/>
    <w:rsid w:val="00F6218F"/>
    <w:rsid w:val="00F62410"/>
    <w:rsid w:val="00F62F89"/>
    <w:rsid w:val="00F63242"/>
    <w:rsid w:val="00F638BB"/>
    <w:rsid w:val="00F63D2A"/>
    <w:rsid w:val="00F63F36"/>
    <w:rsid w:val="00F66054"/>
    <w:rsid w:val="00F664D4"/>
    <w:rsid w:val="00F66866"/>
    <w:rsid w:val="00F66CF6"/>
    <w:rsid w:val="00F67BE8"/>
    <w:rsid w:val="00F67FF1"/>
    <w:rsid w:val="00F720CE"/>
    <w:rsid w:val="00F72273"/>
    <w:rsid w:val="00F723CB"/>
    <w:rsid w:val="00F73311"/>
    <w:rsid w:val="00F74886"/>
    <w:rsid w:val="00F758BB"/>
    <w:rsid w:val="00F759E0"/>
    <w:rsid w:val="00F75B65"/>
    <w:rsid w:val="00F75D51"/>
    <w:rsid w:val="00F760E2"/>
    <w:rsid w:val="00F7670E"/>
    <w:rsid w:val="00F76A1B"/>
    <w:rsid w:val="00F80EFA"/>
    <w:rsid w:val="00F81235"/>
    <w:rsid w:val="00F81A38"/>
    <w:rsid w:val="00F81C84"/>
    <w:rsid w:val="00F825B9"/>
    <w:rsid w:val="00F84A96"/>
    <w:rsid w:val="00F858B6"/>
    <w:rsid w:val="00F87BFE"/>
    <w:rsid w:val="00F87F89"/>
    <w:rsid w:val="00F903A9"/>
    <w:rsid w:val="00F91928"/>
    <w:rsid w:val="00F91F1F"/>
    <w:rsid w:val="00F92804"/>
    <w:rsid w:val="00F92A2B"/>
    <w:rsid w:val="00F934F3"/>
    <w:rsid w:val="00F93DED"/>
    <w:rsid w:val="00F93E5A"/>
    <w:rsid w:val="00F9450D"/>
    <w:rsid w:val="00F94892"/>
    <w:rsid w:val="00F958AC"/>
    <w:rsid w:val="00F95BA6"/>
    <w:rsid w:val="00F962A0"/>
    <w:rsid w:val="00F96ABD"/>
    <w:rsid w:val="00F96E05"/>
    <w:rsid w:val="00FA1440"/>
    <w:rsid w:val="00FA150D"/>
    <w:rsid w:val="00FA15A1"/>
    <w:rsid w:val="00FA1D94"/>
    <w:rsid w:val="00FA264C"/>
    <w:rsid w:val="00FA27A2"/>
    <w:rsid w:val="00FA2EA2"/>
    <w:rsid w:val="00FA2F0B"/>
    <w:rsid w:val="00FA32B3"/>
    <w:rsid w:val="00FA33E9"/>
    <w:rsid w:val="00FA43B9"/>
    <w:rsid w:val="00FA4BF8"/>
    <w:rsid w:val="00FA7446"/>
    <w:rsid w:val="00FA7472"/>
    <w:rsid w:val="00FA7C06"/>
    <w:rsid w:val="00FB04AA"/>
    <w:rsid w:val="00FB0BF9"/>
    <w:rsid w:val="00FB14B5"/>
    <w:rsid w:val="00FB19C0"/>
    <w:rsid w:val="00FB1A1B"/>
    <w:rsid w:val="00FB262D"/>
    <w:rsid w:val="00FB2D98"/>
    <w:rsid w:val="00FB2E72"/>
    <w:rsid w:val="00FB411C"/>
    <w:rsid w:val="00FB43EB"/>
    <w:rsid w:val="00FB4EC2"/>
    <w:rsid w:val="00FB6D1B"/>
    <w:rsid w:val="00FB70D1"/>
    <w:rsid w:val="00FB7892"/>
    <w:rsid w:val="00FC1B3E"/>
    <w:rsid w:val="00FC21D8"/>
    <w:rsid w:val="00FC23BB"/>
    <w:rsid w:val="00FC2F37"/>
    <w:rsid w:val="00FC3E93"/>
    <w:rsid w:val="00FC41D6"/>
    <w:rsid w:val="00FC6155"/>
    <w:rsid w:val="00FC631C"/>
    <w:rsid w:val="00FC66B2"/>
    <w:rsid w:val="00FC7250"/>
    <w:rsid w:val="00FC753E"/>
    <w:rsid w:val="00FC7990"/>
    <w:rsid w:val="00FC7DEF"/>
    <w:rsid w:val="00FD0785"/>
    <w:rsid w:val="00FD0FEB"/>
    <w:rsid w:val="00FD24F4"/>
    <w:rsid w:val="00FD2522"/>
    <w:rsid w:val="00FD3199"/>
    <w:rsid w:val="00FD3660"/>
    <w:rsid w:val="00FD3A5C"/>
    <w:rsid w:val="00FD4123"/>
    <w:rsid w:val="00FD42B8"/>
    <w:rsid w:val="00FD4603"/>
    <w:rsid w:val="00FD4B73"/>
    <w:rsid w:val="00FD5AC6"/>
    <w:rsid w:val="00FD668F"/>
    <w:rsid w:val="00FD677F"/>
    <w:rsid w:val="00FD6A08"/>
    <w:rsid w:val="00FD76B5"/>
    <w:rsid w:val="00FD7C72"/>
    <w:rsid w:val="00FE019B"/>
    <w:rsid w:val="00FE0576"/>
    <w:rsid w:val="00FE0ED2"/>
    <w:rsid w:val="00FE12E5"/>
    <w:rsid w:val="00FE3462"/>
    <w:rsid w:val="00FE34E9"/>
    <w:rsid w:val="00FE3594"/>
    <w:rsid w:val="00FE3B2A"/>
    <w:rsid w:val="00FE42C2"/>
    <w:rsid w:val="00FE44A2"/>
    <w:rsid w:val="00FE487C"/>
    <w:rsid w:val="00FE521B"/>
    <w:rsid w:val="00FE56EB"/>
    <w:rsid w:val="00FE5B30"/>
    <w:rsid w:val="00FE64A0"/>
    <w:rsid w:val="00FE64A9"/>
    <w:rsid w:val="00FE7345"/>
    <w:rsid w:val="00FE7C32"/>
    <w:rsid w:val="00FF0CA0"/>
    <w:rsid w:val="00FF1933"/>
    <w:rsid w:val="00FF2258"/>
    <w:rsid w:val="00FF243C"/>
    <w:rsid w:val="00FF277F"/>
    <w:rsid w:val="00FF3704"/>
    <w:rsid w:val="00FF3939"/>
    <w:rsid w:val="00FF3C2C"/>
    <w:rsid w:val="00FF3C82"/>
    <w:rsid w:val="00FF5212"/>
    <w:rsid w:val="00FF55A4"/>
    <w:rsid w:val="00FF5D2E"/>
    <w:rsid w:val="00FF6C1B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2B204"/>
  <w15:docId w15:val="{B0E1702A-F9A3-40E3-8EDE-5878B7F5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4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2774B"/>
    <w:pPr>
      <w:keepNext/>
      <w:tabs>
        <w:tab w:val="left" w:pos="851"/>
        <w:tab w:val="left" w:pos="1418"/>
      </w:tabs>
      <w:outlineLvl w:val="0"/>
    </w:pPr>
    <w:rPr>
      <w:szCs w:val="20"/>
    </w:rPr>
  </w:style>
  <w:style w:type="paragraph" w:styleId="Ttulo3">
    <w:name w:val="heading 3"/>
    <w:basedOn w:val="Normal"/>
    <w:next w:val="Normal"/>
    <w:link w:val="Ttulo3Char"/>
    <w:qFormat/>
    <w:rsid w:val="0082774B"/>
    <w:pPr>
      <w:keepNext/>
      <w:jc w:val="center"/>
      <w:outlineLvl w:val="2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2774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2774B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link w:val="Corpodetexto3Char"/>
    <w:rsid w:val="0082774B"/>
    <w:pPr>
      <w:tabs>
        <w:tab w:val="left" w:pos="1400"/>
      </w:tabs>
      <w:spacing w:after="240" w:line="360" w:lineRule="auto"/>
      <w:jc w:val="both"/>
    </w:pPr>
    <w:rPr>
      <w:rFonts w:ascii="Bookman Old Style" w:hAnsi="Bookman Old Style" w:cs="Arial"/>
      <w:bCs/>
      <w:szCs w:val="26"/>
    </w:rPr>
  </w:style>
  <w:style w:type="paragraph" w:customStyle="1" w:styleId="PginaXdeY">
    <w:name w:val="Página X de Y"/>
    <w:rsid w:val="00F358DA"/>
    <w:rPr>
      <w:sz w:val="24"/>
      <w:szCs w:val="24"/>
    </w:rPr>
  </w:style>
  <w:style w:type="paragraph" w:styleId="Textodebalo">
    <w:name w:val="Balloon Text"/>
    <w:basedOn w:val="Normal"/>
    <w:semiHidden/>
    <w:rsid w:val="0012232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01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762B34"/>
    <w:pPr>
      <w:spacing w:after="120"/>
    </w:pPr>
  </w:style>
  <w:style w:type="paragraph" w:styleId="NormalWeb">
    <w:name w:val="Normal (Web)"/>
    <w:basedOn w:val="Normal"/>
    <w:uiPriority w:val="99"/>
    <w:rsid w:val="004D6053"/>
    <w:pPr>
      <w:spacing w:before="100" w:beforeAutospacing="1" w:after="100" w:afterAutospacing="1"/>
    </w:pPr>
  </w:style>
  <w:style w:type="character" w:customStyle="1" w:styleId="CabealhoChar">
    <w:name w:val="Cabeçalho Char"/>
    <w:link w:val="Cabealho"/>
    <w:uiPriority w:val="99"/>
    <w:rsid w:val="005466C3"/>
    <w:rPr>
      <w:sz w:val="24"/>
      <w:szCs w:val="24"/>
      <w:lang w:val="pt-BR" w:eastAsia="pt-BR" w:bidi="ar-SA"/>
    </w:rPr>
  </w:style>
  <w:style w:type="character" w:customStyle="1" w:styleId="Corpodetexto3Char">
    <w:name w:val="Corpo de texto 3 Char"/>
    <w:link w:val="Corpodetexto3"/>
    <w:rsid w:val="005466C3"/>
    <w:rPr>
      <w:rFonts w:ascii="Bookman Old Style" w:hAnsi="Bookman Old Style" w:cs="Arial"/>
      <w:bCs/>
      <w:sz w:val="24"/>
      <w:szCs w:val="26"/>
      <w:lang w:val="pt-BR" w:eastAsia="pt-BR" w:bidi="ar-SA"/>
    </w:rPr>
  </w:style>
  <w:style w:type="character" w:customStyle="1" w:styleId="Ttulo3Char">
    <w:name w:val="Título 3 Char"/>
    <w:link w:val="Ttulo3"/>
    <w:rsid w:val="00591BC6"/>
    <w:rPr>
      <w:rFonts w:ascii="Bookman Old Style" w:hAnsi="Bookman Old Style"/>
      <w:b/>
      <w:sz w:val="24"/>
    </w:rPr>
  </w:style>
  <w:style w:type="character" w:customStyle="1" w:styleId="CorpodetextoChar">
    <w:name w:val="Corpo de texto Char"/>
    <w:link w:val="Corpodetexto"/>
    <w:rsid w:val="00213066"/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213066"/>
    <w:pPr>
      <w:autoSpaceDE w:val="0"/>
      <w:autoSpaceDN w:val="0"/>
      <w:adjustRightInd w:val="0"/>
      <w:spacing w:line="181" w:lineRule="atLeast"/>
    </w:pPr>
    <w:rPr>
      <w:rFonts w:eastAsia="Calibri"/>
      <w:lang w:eastAsia="en-US"/>
    </w:rPr>
  </w:style>
  <w:style w:type="paragraph" w:styleId="PargrafodaLista">
    <w:name w:val="List Paragraph"/>
    <w:basedOn w:val="Normal"/>
    <w:uiPriority w:val="34"/>
    <w:qFormat/>
    <w:rsid w:val="00413F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1Char">
    <w:name w:val="Título 1 Char"/>
    <w:link w:val="Ttulo1"/>
    <w:rsid w:val="00390172"/>
    <w:rPr>
      <w:sz w:val="24"/>
    </w:rPr>
  </w:style>
  <w:style w:type="character" w:styleId="Forte">
    <w:name w:val="Strong"/>
    <w:uiPriority w:val="22"/>
    <w:qFormat/>
    <w:rsid w:val="00815A19"/>
    <w:rPr>
      <w:b/>
      <w:bCs/>
    </w:rPr>
  </w:style>
  <w:style w:type="paragraph" w:customStyle="1" w:styleId="Contedodetabela">
    <w:name w:val="Conteúdo de tabela"/>
    <w:basedOn w:val="Corpodetexto"/>
    <w:rsid w:val="0004601D"/>
    <w:pPr>
      <w:suppressAutoHyphens/>
      <w:spacing w:after="0"/>
      <w:jc w:val="both"/>
    </w:pPr>
    <w:rPr>
      <w:rFonts w:ascii="Arial" w:hAnsi="Arial" w:cs="Arial"/>
    </w:rPr>
  </w:style>
  <w:style w:type="paragraph" w:styleId="Lista2">
    <w:name w:val="List 2"/>
    <w:basedOn w:val="Normal"/>
    <w:rsid w:val="00F87BFE"/>
    <w:pPr>
      <w:ind w:left="566" w:hanging="283"/>
    </w:pPr>
    <w:rPr>
      <w:snapToGrid w:val="0"/>
      <w:sz w:val="20"/>
      <w:szCs w:val="20"/>
    </w:rPr>
  </w:style>
  <w:style w:type="character" w:customStyle="1" w:styleId="RodapChar">
    <w:name w:val="Rodapé Char"/>
    <w:link w:val="Rodap"/>
    <w:uiPriority w:val="99"/>
    <w:rsid w:val="00893C1F"/>
    <w:rPr>
      <w:sz w:val="24"/>
      <w:szCs w:val="24"/>
    </w:rPr>
  </w:style>
  <w:style w:type="character" w:styleId="Hyperlink">
    <w:name w:val="Hyperlink"/>
    <w:basedOn w:val="Fontepargpadro"/>
    <w:unhideWhenUsed/>
    <w:rsid w:val="009A02B3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rsid w:val="001029B7"/>
    <w:pPr>
      <w:suppressAutoHyphens/>
      <w:spacing w:line="100" w:lineRule="atLeast"/>
      <w:ind w:left="720"/>
    </w:pPr>
    <w:rPr>
      <w:kern w:val="2"/>
      <w:sz w:val="20"/>
      <w:szCs w:val="20"/>
      <w:lang w:eastAsia="zh-CN"/>
    </w:rPr>
  </w:style>
  <w:style w:type="paragraph" w:customStyle="1" w:styleId="Standard">
    <w:name w:val="Standard"/>
    <w:rsid w:val="00540FE4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69577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6957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69577E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957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9577E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A7C7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A7C73"/>
  </w:style>
  <w:style w:type="character" w:styleId="Refdenotaderodap">
    <w:name w:val="footnote reference"/>
    <w:basedOn w:val="Fontepargpadro"/>
    <w:semiHidden/>
    <w:unhideWhenUsed/>
    <w:rsid w:val="00CA7C73"/>
    <w:rPr>
      <w:vertAlign w:val="superscript"/>
    </w:rPr>
  </w:style>
  <w:style w:type="paragraph" w:styleId="Reviso">
    <w:name w:val="Revision"/>
    <w:hidden/>
    <w:uiPriority w:val="99"/>
    <w:semiHidden/>
    <w:rsid w:val="008910DB"/>
    <w:rPr>
      <w:sz w:val="24"/>
      <w:szCs w:val="24"/>
    </w:rPr>
  </w:style>
  <w:style w:type="table" w:customStyle="1" w:styleId="TableGrid">
    <w:name w:val="TableGrid"/>
    <w:rsid w:val="008D3228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as.tcu.gov.br/pesquisaJurisprudenci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0762D-A269-4093-8971-55EF5ECDB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3094</Words>
  <Characters>16710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GAB/SAS, 13 / 8 / 2007</vt:lpstr>
    </vt:vector>
  </TitlesOfParts>
  <Company>Secretaria de Estado de Saúde</Company>
  <LinksUpToDate>false</LinksUpToDate>
  <CharactersWithSpaces>19765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GAB/SAS, 13 / 8 / 2007</dc:title>
  <dc:creator>PAULO CESAR GOMES DE OLIVEIRA</dc:creator>
  <cp:lastModifiedBy>Cliente</cp:lastModifiedBy>
  <cp:revision>3</cp:revision>
  <cp:lastPrinted>2024-06-18T11:28:00Z</cp:lastPrinted>
  <dcterms:created xsi:type="dcterms:W3CDTF">2025-02-12T11:31:00Z</dcterms:created>
  <dcterms:modified xsi:type="dcterms:W3CDTF">2025-02-12T16:52:00Z</dcterms:modified>
</cp:coreProperties>
</file>