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4FE58D">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218" w:leftChars="99" w:right="437" w:rightChars="0" w:firstLine="0" w:firstLineChars="0"/>
        <w:jc w:val="both"/>
        <w:textAlignment w:val="auto"/>
        <w:rPr>
          <w:rFonts w:hint="default" w:ascii="Verdana" w:hAnsi="Verdana" w:cs="Verdana"/>
          <w:sz w:val="20"/>
          <w:szCs w:val="20"/>
        </w:rPr>
      </w:pPr>
      <w:r>
        <w:rPr>
          <w:rFonts w:hint="default" w:ascii="Verdana" w:hAnsi="Verdana" w:cs="Verdana"/>
          <w:sz w:val="20"/>
          <w:szCs w:val="20"/>
          <w:lang w:val="pt-BR"/>
        </w:rPr>
        <w:t xml:space="preserve"> </w:t>
      </w:r>
      <w:r>
        <w:rPr>
          <w:rFonts w:hint="default" w:ascii="Verdana" w:hAnsi="Verdana" w:cs="Verdana"/>
          <w:sz w:val="20"/>
          <w:szCs w:val="20"/>
        </w:rPr>
        <w:t>AVISO</w:t>
      </w:r>
      <w:r>
        <w:rPr>
          <w:rFonts w:hint="default" w:ascii="Verdana" w:hAnsi="Verdana" w:cs="Verdana"/>
          <w:spacing w:val="-8"/>
          <w:sz w:val="20"/>
          <w:szCs w:val="20"/>
        </w:rPr>
        <w:t xml:space="preserve"> </w:t>
      </w:r>
      <w:r>
        <w:rPr>
          <w:rFonts w:hint="default" w:ascii="Verdana" w:hAnsi="Verdana" w:cs="Verdana"/>
          <w:sz w:val="20"/>
          <w:szCs w:val="20"/>
        </w:rPr>
        <w:t>DE</w:t>
      </w:r>
      <w:r>
        <w:rPr>
          <w:rFonts w:hint="default" w:ascii="Verdana" w:hAnsi="Verdana" w:cs="Verdana"/>
          <w:spacing w:val="-7"/>
          <w:sz w:val="20"/>
          <w:szCs w:val="20"/>
        </w:rPr>
        <w:t xml:space="preserve"> </w:t>
      </w:r>
      <w:r>
        <w:rPr>
          <w:rFonts w:hint="default" w:ascii="Verdana" w:hAnsi="Verdana" w:cs="Verdana"/>
          <w:sz w:val="20"/>
          <w:szCs w:val="20"/>
        </w:rPr>
        <w:t>DISPENSA</w:t>
      </w:r>
      <w:r>
        <w:rPr>
          <w:rFonts w:hint="default" w:ascii="Verdana" w:hAnsi="Verdana" w:cs="Verdana"/>
          <w:spacing w:val="-7"/>
          <w:sz w:val="20"/>
          <w:szCs w:val="20"/>
        </w:rPr>
        <w:t xml:space="preserve"> </w:t>
      </w:r>
      <w:r>
        <w:rPr>
          <w:rFonts w:hint="default" w:ascii="Verdana" w:hAnsi="Verdana" w:cs="Verdana"/>
          <w:sz w:val="20"/>
          <w:szCs w:val="20"/>
        </w:rPr>
        <w:t>ELETRÔNICA</w:t>
      </w:r>
      <w:r>
        <w:rPr>
          <w:rFonts w:hint="default" w:ascii="Verdana" w:hAnsi="Verdana" w:cs="Verdana"/>
          <w:spacing w:val="-7"/>
          <w:sz w:val="20"/>
          <w:szCs w:val="20"/>
        </w:rPr>
        <w:t xml:space="preserve"> </w:t>
      </w:r>
      <w:r>
        <w:rPr>
          <w:rFonts w:hint="default" w:ascii="Verdana" w:hAnsi="Verdana" w:cs="Verdana"/>
          <w:sz w:val="20"/>
          <w:szCs w:val="20"/>
        </w:rPr>
        <w:t>Nº.</w:t>
      </w:r>
      <w:r>
        <w:rPr>
          <w:rFonts w:hint="default" w:ascii="Verdana" w:hAnsi="Verdana" w:cs="Verdana"/>
          <w:spacing w:val="-9"/>
          <w:sz w:val="20"/>
          <w:szCs w:val="20"/>
        </w:rPr>
        <w:t xml:space="preserve"> </w:t>
      </w:r>
      <w:r>
        <w:rPr>
          <w:rFonts w:hint="default" w:ascii="Verdana" w:hAnsi="Verdana" w:cs="Verdana"/>
          <w:sz w:val="20"/>
          <w:szCs w:val="20"/>
          <w:lang w:val="pt-BR"/>
        </w:rPr>
        <w:t>130663</w:t>
      </w:r>
      <w:r>
        <w:rPr>
          <w:rFonts w:hint="default" w:ascii="Verdana" w:hAnsi="Verdana" w:cs="Verdana"/>
          <w:sz w:val="20"/>
          <w:szCs w:val="20"/>
        </w:rPr>
        <w:t>/202</w:t>
      </w:r>
      <w:r>
        <w:rPr>
          <w:rFonts w:hint="default" w:ascii="Verdana" w:hAnsi="Verdana" w:cs="Verdana"/>
          <w:sz w:val="20"/>
          <w:szCs w:val="20"/>
          <w:lang w:val="pt-BR"/>
        </w:rPr>
        <w:t>5</w:t>
      </w:r>
      <w:r>
        <w:rPr>
          <w:rFonts w:hint="default" w:ascii="Verdana" w:hAnsi="Verdana" w:cs="Verdana"/>
          <w:sz w:val="20"/>
          <w:szCs w:val="20"/>
        </w:rPr>
        <w:t xml:space="preserve"> </w:t>
      </w:r>
    </w:p>
    <w:p w14:paraId="7B0AC6EF">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2982" w:right="2350" w:hanging="128"/>
        <w:jc w:val="both"/>
        <w:textAlignment w:val="auto"/>
        <w:rPr>
          <w:rFonts w:hint="default" w:ascii="Verdana" w:hAnsi="Verdana" w:cs="Verdana"/>
          <w:sz w:val="20"/>
          <w:szCs w:val="20"/>
        </w:rPr>
      </w:pPr>
    </w:p>
    <w:p w14:paraId="35F95F0D">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218" w:leftChars="99" w:right="437" w:rightChars="0" w:firstLine="0" w:firstLineChars="0"/>
        <w:jc w:val="both"/>
        <w:textAlignment w:val="auto"/>
        <w:rPr>
          <w:rFonts w:hint="default" w:ascii="Verdana" w:hAnsi="Verdana" w:cs="Verdana"/>
          <w:sz w:val="20"/>
          <w:szCs w:val="20"/>
          <w:lang w:val="pt-BR"/>
        </w:rPr>
      </w:pPr>
      <w:r>
        <w:rPr>
          <w:rFonts w:hint="default" w:ascii="Verdana" w:hAnsi="Verdana" w:cs="Verdana"/>
          <w:sz w:val="20"/>
          <w:szCs w:val="20"/>
        </w:rPr>
        <w:t>PROCESSO ADMINISTRATIVO Nº.</w:t>
      </w:r>
      <w:r>
        <w:rPr>
          <w:rFonts w:hint="default" w:ascii="Verdana" w:hAnsi="Verdana" w:cs="Verdana"/>
          <w:sz w:val="20"/>
          <w:szCs w:val="20"/>
          <w:lang w:val="pt-BR"/>
        </w:rPr>
        <w:t>6565</w:t>
      </w:r>
      <w:r>
        <w:rPr>
          <w:rFonts w:hint="default" w:ascii="Verdana" w:hAnsi="Verdana" w:cs="Verdana"/>
          <w:sz w:val="20"/>
          <w:szCs w:val="20"/>
        </w:rPr>
        <w:t>/202</w:t>
      </w:r>
      <w:r>
        <w:rPr>
          <w:rFonts w:hint="default" w:ascii="Verdana" w:hAnsi="Verdana" w:cs="Verdana"/>
          <w:sz w:val="20"/>
          <w:szCs w:val="20"/>
          <w:lang w:val="pt-BR"/>
        </w:rPr>
        <w:t>5</w:t>
      </w:r>
    </w:p>
    <w:p w14:paraId="7D944507">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62"/>
        <w:jc w:val="both"/>
        <w:textAlignment w:val="auto"/>
        <w:rPr>
          <w:rFonts w:hint="default" w:ascii="Verdana" w:hAnsi="Verdana" w:cs="Verdana"/>
          <w:sz w:val="20"/>
          <w:szCs w:val="20"/>
        </w:rPr>
      </w:pPr>
    </w:p>
    <w:p w14:paraId="3B0BEB39">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62"/>
        <w:jc w:val="both"/>
        <w:textAlignment w:val="auto"/>
        <w:rPr>
          <w:rFonts w:hint="default" w:ascii="Verdana" w:hAnsi="Verdana" w:cs="Verdana"/>
          <w:sz w:val="20"/>
          <w:szCs w:val="20"/>
        </w:rPr>
      </w:pPr>
      <w:r>
        <w:rPr>
          <w:rFonts w:hint="default" w:ascii="Verdana" w:hAnsi="Verdana" w:cs="Verdana"/>
          <w:sz w:val="20"/>
          <w:szCs w:val="20"/>
        </w:rPr>
        <w:t>Torna-se público</w:t>
      </w:r>
      <w:r>
        <w:rPr>
          <w:rFonts w:hint="default" w:ascii="Verdana" w:hAnsi="Verdana" w:cs="Verdana"/>
          <w:spacing w:val="23"/>
          <w:sz w:val="20"/>
          <w:szCs w:val="20"/>
        </w:rPr>
        <w:t xml:space="preserve"> </w:t>
      </w:r>
      <w:r>
        <w:rPr>
          <w:rFonts w:hint="default" w:ascii="Verdana" w:hAnsi="Verdana" w:cs="Verdana"/>
          <w:sz w:val="20"/>
          <w:szCs w:val="20"/>
        </w:rPr>
        <w:t>que o Município</w:t>
      </w:r>
      <w:r>
        <w:rPr>
          <w:rFonts w:hint="default" w:ascii="Verdana" w:hAnsi="Verdana" w:cs="Verdana"/>
          <w:spacing w:val="23"/>
          <w:sz w:val="20"/>
          <w:szCs w:val="20"/>
        </w:rPr>
        <w:t xml:space="preserve"> </w:t>
      </w:r>
      <w:r>
        <w:rPr>
          <w:rFonts w:hint="default" w:ascii="Verdana" w:hAnsi="Verdana" w:cs="Verdana"/>
          <w:sz w:val="20"/>
          <w:szCs w:val="20"/>
        </w:rPr>
        <w:t xml:space="preserve">de </w:t>
      </w:r>
      <w:r>
        <w:rPr>
          <w:rFonts w:hint="default" w:ascii="Verdana" w:hAnsi="Verdana" w:cs="Verdana"/>
          <w:sz w:val="20"/>
          <w:szCs w:val="20"/>
          <w:lang w:val="pt-BR"/>
        </w:rPr>
        <w:t>Itu</w:t>
      </w:r>
      <w:r>
        <w:rPr>
          <w:rFonts w:hint="default" w:ascii="Verdana" w:hAnsi="Verdana" w:cs="Verdana"/>
          <w:sz w:val="20"/>
          <w:szCs w:val="20"/>
        </w:rPr>
        <w:t>, por</w:t>
      </w:r>
      <w:r>
        <w:rPr>
          <w:rFonts w:hint="default" w:ascii="Verdana" w:hAnsi="Verdana" w:cs="Verdana"/>
          <w:spacing w:val="23"/>
          <w:sz w:val="20"/>
          <w:szCs w:val="20"/>
        </w:rPr>
        <w:t xml:space="preserve"> </w:t>
      </w:r>
      <w:r>
        <w:rPr>
          <w:rFonts w:hint="default" w:ascii="Verdana" w:hAnsi="Verdana" w:cs="Verdana"/>
          <w:sz w:val="20"/>
          <w:szCs w:val="20"/>
        </w:rPr>
        <w:t>meio da Secretaria</w:t>
      </w:r>
      <w:r>
        <w:rPr>
          <w:rFonts w:hint="default" w:ascii="Verdana" w:hAnsi="Verdana" w:cs="Verdana"/>
          <w:spacing w:val="23"/>
          <w:sz w:val="20"/>
          <w:szCs w:val="20"/>
        </w:rPr>
        <w:t xml:space="preserve"> </w:t>
      </w:r>
      <w:r>
        <w:rPr>
          <w:rFonts w:hint="default" w:ascii="Verdana" w:hAnsi="Verdana" w:cs="Verdana"/>
          <w:sz w:val="20"/>
          <w:szCs w:val="20"/>
        </w:rPr>
        <w:t xml:space="preserve">de </w:t>
      </w:r>
      <w:r>
        <w:rPr>
          <w:rFonts w:hint="default" w:ascii="Verdana" w:hAnsi="Verdana" w:cs="Verdana"/>
          <w:sz w:val="20"/>
          <w:szCs w:val="20"/>
          <w:lang w:val="pt-BR"/>
        </w:rPr>
        <w:t>Saúde</w:t>
      </w:r>
      <w:r>
        <w:rPr>
          <w:rFonts w:hint="default" w:ascii="Verdana" w:hAnsi="Verdana" w:cs="Verdana"/>
          <w:sz w:val="20"/>
          <w:szCs w:val="20"/>
        </w:rPr>
        <w:t xml:space="preserve">, realizará Dispensa Eletrônica, nos termos </w:t>
      </w:r>
      <w:r>
        <w:rPr>
          <w:rFonts w:hint="default" w:ascii="Verdana" w:hAnsi="Verdana" w:cs="Verdana"/>
          <w:sz w:val="20"/>
          <w:szCs w:val="20"/>
          <w:lang w:val="pt-BR"/>
        </w:rPr>
        <w:t xml:space="preserve">do artigo 75, II, </w:t>
      </w:r>
      <w:r>
        <w:rPr>
          <w:rFonts w:hint="default" w:ascii="Verdana" w:hAnsi="Verdana" w:cs="Verdana"/>
          <w:sz w:val="20"/>
          <w:szCs w:val="20"/>
        </w:rPr>
        <w:t>da Lei nº 14.133, de 1º de abril de 2021 e demais l</w:t>
      </w:r>
      <w:r>
        <w:rPr>
          <w:rFonts w:hint="default" w:ascii="Verdana" w:hAnsi="Verdana" w:cs="Verdana"/>
          <w:sz w:val="20"/>
          <w:szCs w:val="20"/>
          <w:lang w:val="pt-BR"/>
        </w:rPr>
        <w:t>e</w:t>
      </w:r>
      <w:r>
        <w:rPr>
          <w:rFonts w:hint="default" w:ascii="Verdana" w:hAnsi="Verdana" w:cs="Verdana"/>
          <w:sz w:val="20"/>
          <w:szCs w:val="20"/>
        </w:rPr>
        <w:t>gislação aplicável.</w:t>
      </w:r>
    </w:p>
    <w:p w14:paraId="093717FA">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62"/>
        <w:jc w:val="both"/>
        <w:textAlignment w:val="auto"/>
        <w:rPr>
          <w:rFonts w:hint="default" w:ascii="Verdana" w:hAnsi="Verdana" w:cs="Verdana"/>
          <w:sz w:val="20"/>
          <w:szCs w:val="20"/>
        </w:rPr>
      </w:pPr>
    </w:p>
    <w:p w14:paraId="11B4B5F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62"/>
        <w:jc w:val="both"/>
        <w:textAlignment w:val="auto"/>
        <w:rPr>
          <w:rFonts w:hint="default" w:ascii="Verdana" w:hAnsi="Verdana" w:cs="Verdana"/>
          <w:sz w:val="20"/>
          <w:szCs w:val="20"/>
          <w:lang w:val="pt-BR"/>
        </w:rPr>
      </w:pPr>
      <w:r>
        <w:rPr>
          <w:rFonts w:hint="default" w:ascii="Verdana" w:hAnsi="Verdana" w:cs="Verdana"/>
          <w:sz w:val="20"/>
          <w:szCs w:val="20"/>
          <w:lang w:val="pt-BR"/>
        </w:rPr>
        <w:t>Início do envio de propostas:07/04/2025</w:t>
      </w:r>
    </w:p>
    <w:p w14:paraId="55576C7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62"/>
        <w:jc w:val="both"/>
        <w:textAlignment w:val="auto"/>
        <w:rPr>
          <w:rFonts w:hint="default" w:ascii="Verdana" w:hAnsi="Verdana" w:cs="Verdana"/>
          <w:sz w:val="20"/>
          <w:szCs w:val="20"/>
          <w:lang w:val="pt-BR"/>
        </w:rPr>
      </w:pPr>
      <w:r>
        <w:rPr>
          <w:rFonts w:hint="default" w:ascii="Verdana" w:hAnsi="Verdana" w:cs="Verdana"/>
          <w:sz w:val="20"/>
          <w:szCs w:val="20"/>
          <w:lang w:val="pt-BR"/>
        </w:rPr>
        <w:t>Término do envio de propostas:10/04/2025</w:t>
      </w:r>
    </w:p>
    <w:p w14:paraId="43865B68">
      <w:pPr>
        <w:keepNext w:val="0"/>
        <w:keepLines w:val="0"/>
        <w:pageBreakBefore w:val="0"/>
        <w:widowControl w:val="0"/>
        <w:kinsoku/>
        <w:wordWrap/>
        <w:overflowPunct/>
        <w:topLinePunct w:val="0"/>
        <w:autoSpaceDE w:val="0"/>
        <w:autoSpaceDN w:val="0"/>
        <w:bidi w:val="0"/>
        <w:adjustRightInd/>
        <w:snapToGrid/>
        <w:spacing w:before="0" w:after="0" w:line="240" w:lineRule="auto"/>
        <w:ind w:left="230" w:right="0" w:firstLine="0"/>
        <w:jc w:val="both"/>
        <w:textAlignment w:val="auto"/>
        <w:rPr>
          <w:rFonts w:hint="default" w:ascii="Verdana" w:hAnsi="Verdana" w:cs="Verdana"/>
          <w:sz w:val="20"/>
          <w:szCs w:val="20"/>
        </w:rPr>
      </w:pPr>
    </w:p>
    <w:p w14:paraId="1295092E">
      <w:pPr>
        <w:keepNext w:val="0"/>
        <w:keepLines w:val="0"/>
        <w:pageBreakBefore w:val="0"/>
        <w:widowControl w:val="0"/>
        <w:kinsoku/>
        <w:wordWrap/>
        <w:overflowPunct/>
        <w:topLinePunct w:val="0"/>
        <w:autoSpaceDE w:val="0"/>
        <w:autoSpaceDN w:val="0"/>
        <w:bidi w:val="0"/>
        <w:adjustRightInd/>
        <w:snapToGrid/>
        <w:spacing w:before="0" w:after="0" w:line="240" w:lineRule="auto"/>
        <w:ind w:left="230" w:right="0" w:firstLine="0"/>
        <w:jc w:val="both"/>
        <w:textAlignment w:val="auto"/>
        <w:rPr>
          <w:rFonts w:hint="default" w:ascii="Verdana" w:hAnsi="Verdana" w:cs="Verdana"/>
          <w:b/>
          <w:spacing w:val="-2"/>
          <w:sz w:val="20"/>
          <w:szCs w:val="20"/>
          <w:lang w:val="pt-BR"/>
        </w:rPr>
      </w:pPr>
      <w:r>
        <w:rPr>
          <w:rFonts w:hint="default" w:ascii="Verdana" w:hAnsi="Verdana" w:cs="Verdana"/>
          <w:sz w:val="20"/>
          <w:szCs w:val="20"/>
        </w:rPr>
        <w:t>Data</w:t>
      </w:r>
      <w:r>
        <w:rPr>
          <w:rFonts w:hint="default" w:ascii="Verdana" w:hAnsi="Verdana" w:cs="Verdana"/>
          <w:spacing w:val="-6"/>
          <w:sz w:val="20"/>
          <w:szCs w:val="20"/>
        </w:rPr>
        <w:t xml:space="preserve"> </w:t>
      </w:r>
      <w:r>
        <w:rPr>
          <w:rFonts w:hint="default" w:ascii="Verdana" w:hAnsi="Verdana" w:cs="Verdana"/>
          <w:sz w:val="20"/>
          <w:szCs w:val="20"/>
        </w:rPr>
        <w:t>da</w:t>
      </w:r>
      <w:r>
        <w:rPr>
          <w:rFonts w:hint="default" w:ascii="Verdana" w:hAnsi="Verdana" w:cs="Verdana"/>
          <w:spacing w:val="-5"/>
          <w:sz w:val="20"/>
          <w:szCs w:val="20"/>
        </w:rPr>
        <w:t xml:space="preserve"> </w:t>
      </w:r>
      <w:r>
        <w:rPr>
          <w:rFonts w:hint="default" w:ascii="Verdana" w:hAnsi="Verdana" w:cs="Verdana"/>
          <w:sz w:val="20"/>
          <w:szCs w:val="20"/>
        </w:rPr>
        <w:t>sessão:</w:t>
      </w:r>
      <w:r>
        <w:rPr>
          <w:rFonts w:hint="default" w:ascii="Verdana" w:hAnsi="Verdana" w:cs="Verdana"/>
          <w:spacing w:val="-6"/>
          <w:sz w:val="20"/>
          <w:szCs w:val="20"/>
          <w:lang w:val="pt-BR"/>
        </w:rPr>
        <w:t>10/04/2025</w:t>
      </w:r>
    </w:p>
    <w:p w14:paraId="0CF0E694">
      <w:pPr>
        <w:pStyle w:val="7"/>
        <w:keepNext w:val="0"/>
        <w:keepLines w:val="0"/>
        <w:pageBreakBefore w:val="0"/>
        <w:widowControl w:val="0"/>
        <w:kinsoku/>
        <w:wordWrap/>
        <w:overflowPunct/>
        <w:topLinePunct w:val="0"/>
        <w:autoSpaceDE w:val="0"/>
        <w:autoSpaceDN w:val="0"/>
        <w:bidi w:val="0"/>
        <w:adjustRightInd/>
        <w:snapToGrid/>
        <w:spacing w:before="0" w:after="0" w:line="240" w:lineRule="auto"/>
        <w:jc w:val="both"/>
        <w:textAlignment w:val="auto"/>
        <w:rPr>
          <w:rFonts w:hint="default" w:ascii="Verdana" w:hAnsi="Verdana" w:cs="Verdana"/>
          <w:sz w:val="20"/>
          <w:szCs w:val="20"/>
        </w:rPr>
      </w:pPr>
      <w:r>
        <w:rPr>
          <w:rFonts w:hint="default" w:ascii="Verdana" w:hAnsi="Verdana" w:cs="Verdana"/>
          <w:sz w:val="20"/>
          <w:szCs w:val="20"/>
        </w:rPr>
        <w:t>Link:</w:t>
      </w:r>
      <w:r>
        <w:rPr>
          <w:rFonts w:hint="default" w:ascii="Verdana" w:hAnsi="Verdana" w:cs="Verdana"/>
          <w:spacing w:val="-6"/>
          <w:sz w:val="20"/>
          <w:szCs w:val="20"/>
        </w:rPr>
        <w:t xml:space="preserve"> </w:t>
      </w:r>
      <w:r>
        <w:rPr>
          <w:rFonts w:hint="default" w:ascii="Verdana" w:hAnsi="Verdana" w:cs="Verdana"/>
          <w:sz w:val="20"/>
          <w:szCs w:val="20"/>
        </w:rPr>
        <w:fldChar w:fldCharType="begin"/>
      </w:r>
      <w:r>
        <w:rPr>
          <w:rFonts w:hint="default" w:ascii="Verdana" w:hAnsi="Verdana" w:cs="Verdana"/>
          <w:sz w:val="20"/>
          <w:szCs w:val="20"/>
        </w:rPr>
        <w:instrText xml:space="preserve"> HYPERLINK "http://www.novobbmnet.com.br/" \h </w:instrText>
      </w:r>
      <w:r>
        <w:rPr>
          <w:rFonts w:hint="default" w:ascii="Verdana" w:hAnsi="Verdana" w:cs="Verdana"/>
          <w:sz w:val="20"/>
          <w:szCs w:val="20"/>
        </w:rPr>
        <w:fldChar w:fldCharType="separate"/>
      </w:r>
      <w:r>
        <w:rPr>
          <w:rFonts w:hint="default" w:ascii="Verdana" w:hAnsi="Verdana" w:cs="Verdana"/>
          <w:color w:val="000080"/>
          <w:spacing w:val="-2"/>
          <w:sz w:val="20"/>
          <w:szCs w:val="20"/>
          <w:u w:val="single" w:color="000080"/>
        </w:rPr>
        <w:t>www.novobbmnet.com.br</w:t>
      </w:r>
      <w:r>
        <w:rPr>
          <w:rFonts w:hint="default" w:ascii="Verdana" w:hAnsi="Verdana" w:cs="Verdana"/>
          <w:color w:val="000080"/>
          <w:spacing w:val="-2"/>
          <w:sz w:val="20"/>
          <w:szCs w:val="20"/>
          <w:u w:val="single" w:color="000080"/>
        </w:rPr>
        <w:fldChar w:fldCharType="end"/>
      </w:r>
    </w:p>
    <w:p w14:paraId="791C19A9">
      <w:pPr>
        <w:keepNext w:val="0"/>
        <w:keepLines w:val="0"/>
        <w:pageBreakBefore w:val="0"/>
        <w:widowControl w:val="0"/>
        <w:kinsoku/>
        <w:wordWrap/>
        <w:overflowPunct/>
        <w:topLinePunct w:val="0"/>
        <w:autoSpaceDE w:val="0"/>
        <w:autoSpaceDN w:val="0"/>
        <w:bidi w:val="0"/>
        <w:adjustRightInd/>
        <w:snapToGrid/>
        <w:spacing w:before="0" w:after="0" w:line="240" w:lineRule="auto"/>
        <w:ind w:left="230" w:right="0" w:firstLine="0"/>
        <w:jc w:val="both"/>
        <w:textAlignment w:val="auto"/>
        <w:rPr>
          <w:rFonts w:hint="default" w:ascii="Verdana" w:hAnsi="Verdana" w:cs="Verdana"/>
          <w:sz w:val="20"/>
          <w:szCs w:val="20"/>
        </w:rPr>
      </w:pPr>
    </w:p>
    <w:p w14:paraId="5934E35D">
      <w:pPr>
        <w:keepNext w:val="0"/>
        <w:keepLines w:val="0"/>
        <w:pageBreakBefore w:val="0"/>
        <w:widowControl w:val="0"/>
        <w:kinsoku/>
        <w:wordWrap/>
        <w:overflowPunct/>
        <w:topLinePunct w:val="0"/>
        <w:autoSpaceDE w:val="0"/>
        <w:autoSpaceDN w:val="0"/>
        <w:bidi w:val="0"/>
        <w:adjustRightInd/>
        <w:snapToGrid/>
        <w:spacing w:before="0" w:after="0" w:line="240" w:lineRule="auto"/>
        <w:ind w:left="230" w:right="0" w:firstLine="0"/>
        <w:jc w:val="both"/>
        <w:textAlignment w:val="auto"/>
        <w:rPr>
          <w:rFonts w:hint="default" w:ascii="Verdana" w:hAnsi="Verdana" w:cs="Verdana"/>
          <w:b/>
          <w:sz w:val="20"/>
          <w:szCs w:val="20"/>
          <w:lang w:val="pt-BR"/>
        </w:rPr>
      </w:pPr>
      <w:r>
        <w:rPr>
          <w:rFonts w:hint="default" w:ascii="Verdana" w:hAnsi="Verdana" w:cs="Verdana"/>
          <w:sz w:val="20"/>
          <w:szCs w:val="20"/>
        </w:rPr>
        <w:t>Horário</w:t>
      </w:r>
      <w:r>
        <w:rPr>
          <w:rFonts w:hint="default" w:ascii="Verdana" w:hAnsi="Verdana" w:cs="Verdana"/>
          <w:spacing w:val="-5"/>
          <w:sz w:val="20"/>
          <w:szCs w:val="20"/>
        </w:rPr>
        <w:t xml:space="preserve"> </w:t>
      </w:r>
      <w:r>
        <w:rPr>
          <w:rFonts w:hint="default" w:ascii="Verdana" w:hAnsi="Verdana" w:cs="Verdana"/>
          <w:sz w:val="20"/>
          <w:szCs w:val="20"/>
        </w:rPr>
        <w:t>da</w:t>
      </w:r>
      <w:r>
        <w:rPr>
          <w:rFonts w:hint="default" w:ascii="Verdana" w:hAnsi="Verdana" w:cs="Verdana"/>
          <w:spacing w:val="-4"/>
          <w:sz w:val="20"/>
          <w:szCs w:val="20"/>
        </w:rPr>
        <w:t xml:space="preserve"> </w:t>
      </w:r>
      <w:r>
        <w:rPr>
          <w:rFonts w:hint="default" w:ascii="Verdana" w:hAnsi="Verdana" w:cs="Verdana"/>
          <w:sz w:val="20"/>
          <w:szCs w:val="20"/>
        </w:rPr>
        <w:t>Fase</w:t>
      </w:r>
      <w:r>
        <w:rPr>
          <w:rFonts w:hint="default" w:ascii="Verdana" w:hAnsi="Verdana" w:cs="Verdana"/>
          <w:spacing w:val="-7"/>
          <w:sz w:val="20"/>
          <w:szCs w:val="20"/>
        </w:rPr>
        <w:t xml:space="preserve"> </w:t>
      </w:r>
      <w:r>
        <w:rPr>
          <w:rFonts w:hint="default" w:ascii="Verdana" w:hAnsi="Verdana" w:cs="Verdana"/>
          <w:sz w:val="20"/>
          <w:szCs w:val="20"/>
        </w:rPr>
        <w:t>de</w:t>
      </w:r>
      <w:r>
        <w:rPr>
          <w:rFonts w:hint="default" w:ascii="Verdana" w:hAnsi="Verdana" w:cs="Verdana"/>
          <w:spacing w:val="-4"/>
          <w:sz w:val="20"/>
          <w:szCs w:val="20"/>
        </w:rPr>
        <w:t xml:space="preserve"> </w:t>
      </w:r>
      <w:r>
        <w:rPr>
          <w:rFonts w:hint="default" w:ascii="Verdana" w:hAnsi="Verdana" w:cs="Verdana"/>
          <w:sz w:val="20"/>
          <w:szCs w:val="20"/>
        </w:rPr>
        <w:t>Lances:</w:t>
      </w:r>
      <w:r>
        <w:rPr>
          <w:rFonts w:hint="default" w:ascii="Verdana" w:hAnsi="Verdana" w:cs="Verdana"/>
          <w:sz w:val="20"/>
          <w:szCs w:val="20"/>
          <w:lang w:val="pt-BR"/>
        </w:rPr>
        <w:t xml:space="preserve"> das 11:01 as 17:01</w:t>
      </w:r>
    </w:p>
    <w:p w14:paraId="1D373EB7">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b/>
          <w:sz w:val="20"/>
          <w:szCs w:val="20"/>
        </w:rPr>
      </w:pPr>
    </w:p>
    <w:p w14:paraId="28BDE634">
      <w:pPr>
        <w:pStyle w:val="2"/>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bookmarkStart w:id="0" w:name="1.OBJETO DA CONTRATAÇÃO DIRETA"/>
      <w:bookmarkEnd w:id="0"/>
      <w:r>
        <w:rPr>
          <w:rFonts w:hint="default" w:ascii="Verdana" w:hAnsi="Verdana" w:cs="Verdana"/>
          <w:sz w:val="20"/>
          <w:szCs w:val="20"/>
          <w:lang w:val="pt-BR"/>
        </w:rPr>
        <w:t>1.</w:t>
      </w:r>
      <w:r>
        <w:rPr>
          <w:rFonts w:hint="default" w:ascii="Verdana" w:hAnsi="Verdana" w:cs="Verdana"/>
          <w:sz w:val="20"/>
          <w:szCs w:val="20"/>
        </w:rPr>
        <w:t>OBJETO</w:t>
      </w:r>
      <w:r>
        <w:rPr>
          <w:rFonts w:hint="default" w:ascii="Verdana" w:hAnsi="Verdana" w:cs="Verdana"/>
          <w:spacing w:val="-9"/>
          <w:sz w:val="20"/>
          <w:szCs w:val="20"/>
        </w:rPr>
        <w:t xml:space="preserve"> </w:t>
      </w:r>
      <w:r>
        <w:rPr>
          <w:rFonts w:hint="default" w:ascii="Verdana" w:hAnsi="Verdana" w:cs="Verdana"/>
          <w:sz w:val="20"/>
          <w:szCs w:val="20"/>
        </w:rPr>
        <w:t>DA</w:t>
      </w:r>
      <w:r>
        <w:rPr>
          <w:rFonts w:hint="default" w:ascii="Verdana" w:hAnsi="Verdana" w:cs="Verdana"/>
          <w:spacing w:val="-5"/>
          <w:sz w:val="20"/>
          <w:szCs w:val="20"/>
        </w:rPr>
        <w:t xml:space="preserve"> </w:t>
      </w:r>
      <w:r>
        <w:rPr>
          <w:rFonts w:hint="default" w:ascii="Verdana" w:hAnsi="Verdana" w:cs="Verdana"/>
          <w:sz w:val="20"/>
          <w:szCs w:val="20"/>
        </w:rPr>
        <w:t>CONTRATAÇÃO</w:t>
      </w:r>
      <w:r>
        <w:rPr>
          <w:rFonts w:hint="default" w:ascii="Verdana" w:hAnsi="Verdana" w:cs="Verdana"/>
          <w:spacing w:val="-7"/>
          <w:sz w:val="20"/>
          <w:szCs w:val="20"/>
        </w:rPr>
        <w:t xml:space="preserve"> </w:t>
      </w:r>
      <w:r>
        <w:rPr>
          <w:rFonts w:hint="default" w:ascii="Verdana" w:hAnsi="Verdana" w:cs="Verdana"/>
          <w:spacing w:val="-2"/>
          <w:sz w:val="20"/>
          <w:szCs w:val="20"/>
        </w:rPr>
        <w:t>DIRETA</w:t>
      </w:r>
    </w:p>
    <w:p w14:paraId="59F1FEA9">
      <w:pPr>
        <w:pStyle w:val="2"/>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71BA38E9">
      <w:pPr>
        <w:pStyle w:val="13"/>
        <w:keepNext w:val="0"/>
        <w:keepLines w:val="0"/>
        <w:pageBreakBefore w:val="0"/>
        <w:widowControl w:val="0"/>
        <w:numPr>
          <w:ilvl w:val="1"/>
          <w:numId w:val="1"/>
        </w:numPr>
        <w:tabs>
          <w:tab w:val="left" w:pos="934"/>
        </w:tabs>
        <w:kinsoku/>
        <w:wordWrap/>
        <w:overflowPunct/>
        <w:topLinePunct w:val="0"/>
        <w:autoSpaceDE w:val="0"/>
        <w:autoSpaceDN w:val="0"/>
        <w:bidi w:val="0"/>
        <w:adjustRightInd/>
        <w:snapToGrid/>
        <w:spacing w:before="0" w:after="0" w:line="240" w:lineRule="auto"/>
        <w:ind w:left="230" w:right="794" w:firstLine="0"/>
        <w:jc w:val="both"/>
        <w:textAlignment w:val="auto"/>
        <w:rPr>
          <w:rFonts w:hint="default" w:ascii="Verdana" w:hAnsi="Verdana" w:cs="Verdana"/>
          <w:spacing w:val="-2"/>
          <w:sz w:val="20"/>
          <w:szCs w:val="20"/>
        </w:rPr>
      </w:pPr>
      <w:r>
        <w:rPr>
          <w:rFonts w:hint="default" w:ascii="Verdana" w:hAnsi="Verdana" w:cs="Verdana"/>
          <w:sz w:val="20"/>
          <w:szCs w:val="20"/>
        </w:rPr>
        <w:t>O objeto da presente dispensa é a escolha da proposta mais vantajosa para a</w:t>
      </w:r>
      <w:r>
        <w:rPr>
          <w:rFonts w:hint="default" w:ascii="Verdana" w:hAnsi="Verdana" w:cs="Verdana"/>
          <w:b/>
          <w:bCs/>
          <w:sz w:val="20"/>
          <w:szCs w:val="20"/>
          <w:lang w:val="pt-BR"/>
        </w:rPr>
        <w:t xml:space="preserve"> AQUISIÇÃO DE MATERIAL PARA MANUTENÇÃO DE PINTURA</w:t>
      </w:r>
      <w:r>
        <w:rPr>
          <w:rFonts w:hint="default" w:ascii="Verdana" w:hAnsi="Verdana" w:cs="Verdana"/>
          <w:b/>
          <w:sz w:val="20"/>
          <w:szCs w:val="20"/>
        </w:rPr>
        <w:t>,</w:t>
      </w:r>
      <w:r>
        <w:rPr>
          <w:rFonts w:hint="default" w:ascii="Verdana" w:hAnsi="Verdana" w:cs="Verdana"/>
          <w:b/>
          <w:spacing w:val="35"/>
          <w:sz w:val="20"/>
          <w:szCs w:val="20"/>
        </w:rPr>
        <w:t xml:space="preserve"> </w:t>
      </w:r>
      <w:r>
        <w:rPr>
          <w:rFonts w:hint="default" w:ascii="Verdana" w:hAnsi="Verdana" w:cs="Verdana"/>
          <w:sz w:val="20"/>
          <w:szCs w:val="20"/>
        </w:rPr>
        <w:t>conforme</w:t>
      </w:r>
      <w:r>
        <w:rPr>
          <w:rFonts w:hint="default" w:ascii="Verdana" w:hAnsi="Verdana" w:cs="Verdana"/>
          <w:sz w:val="20"/>
          <w:szCs w:val="20"/>
          <w:lang w:val="pt-BR"/>
        </w:rPr>
        <w:t xml:space="preserve"> </w:t>
      </w:r>
      <w:r>
        <w:rPr>
          <w:rFonts w:hint="default" w:ascii="Verdana" w:hAnsi="Verdana" w:cs="Verdana"/>
          <w:sz w:val="20"/>
          <w:szCs w:val="20"/>
        </w:rPr>
        <w:t>condições,</w:t>
      </w:r>
      <w:r>
        <w:rPr>
          <w:rFonts w:hint="default" w:ascii="Verdana" w:hAnsi="Verdana" w:cs="Verdana"/>
          <w:spacing w:val="-9"/>
          <w:sz w:val="20"/>
          <w:szCs w:val="20"/>
        </w:rPr>
        <w:t xml:space="preserve"> </w:t>
      </w:r>
      <w:r>
        <w:rPr>
          <w:rFonts w:hint="default" w:ascii="Verdana" w:hAnsi="Verdana" w:cs="Verdana"/>
          <w:sz w:val="20"/>
          <w:szCs w:val="20"/>
        </w:rPr>
        <w:t>quantidades</w:t>
      </w:r>
      <w:r>
        <w:rPr>
          <w:rFonts w:hint="default" w:ascii="Verdana" w:hAnsi="Verdana" w:cs="Verdana"/>
          <w:spacing w:val="-6"/>
          <w:sz w:val="20"/>
          <w:szCs w:val="20"/>
        </w:rPr>
        <w:t xml:space="preserve"> </w:t>
      </w:r>
      <w:r>
        <w:rPr>
          <w:rFonts w:hint="default" w:ascii="Verdana" w:hAnsi="Verdana" w:cs="Verdana"/>
          <w:sz w:val="20"/>
          <w:szCs w:val="20"/>
        </w:rPr>
        <w:t>e</w:t>
      </w:r>
      <w:r>
        <w:rPr>
          <w:rFonts w:hint="default" w:ascii="Verdana" w:hAnsi="Verdana" w:cs="Verdana"/>
          <w:spacing w:val="-8"/>
          <w:sz w:val="20"/>
          <w:szCs w:val="20"/>
        </w:rPr>
        <w:t xml:space="preserve"> </w:t>
      </w:r>
      <w:r>
        <w:rPr>
          <w:rFonts w:hint="default" w:ascii="Verdana" w:hAnsi="Verdana" w:cs="Verdana"/>
          <w:sz w:val="20"/>
          <w:szCs w:val="20"/>
        </w:rPr>
        <w:t>exigências</w:t>
      </w:r>
      <w:r>
        <w:rPr>
          <w:rFonts w:hint="default" w:ascii="Verdana" w:hAnsi="Verdana" w:cs="Verdana"/>
          <w:spacing w:val="-6"/>
          <w:sz w:val="20"/>
          <w:szCs w:val="20"/>
        </w:rPr>
        <w:t xml:space="preserve"> </w:t>
      </w:r>
      <w:r>
        <w:rPr>
          <w:rFonts w:hint="default" w:ascii="Verdana" w:hAnsi="Verdana" w:cs="Verdana"/>
          <w:sz w:val="20"/>
          <w:szCs w:val="20"/>
        </w:rPr>
        <w:t>estabelecidas</w:t>
      </w:r>
      <w:r>
        <w:rPr>
          <w:rFonts w:hint="default" w:ascii="Verdana" w:hAnsi="Verdana" w:cs="Verdana"/>
          <w:spacing w:val="-5"/>
          <w:sz w:val="20"/>
          <w:szCs w:val="20"/>
        </w:rPr>
        <w:t xml:space="preserve"> </w:t>
      </w:r>
      <w:r>
        <w:rPr>
          <w:rFonts w:hint="default" w:ascii="Verdana" w:hAnsi="Verdana" w:cs="Verdana"/>
          <w:sz w:val="20"/>
          <w:szCs w:val="20"/>
        </w:rPr>
        <w:t>neste</w:t>
      </w:r>
      <w:r>
        <w:rPr>
          <w:rFonts w:hint="default" w:ascii="Verdana" w:hAnsi="Verdana" w:cs="Verdana"/>
          <w:spacing w:val="-7"/>
          <w:sz w:val="20"/>
          <w:szCs w:val="20"/>
        </w:rPr>
        <w:t xml:space="preserve"> </w:t>
      </w:r>
      <w:r>
        <w:rPr>
          <w:rFonts w:hint="default" w:ascii="Verdana" w:hAnsi="Verdana" w:cs="Verdana"/>
          <w:sz w:val="20"/>
          <w:szCs w:val="20"/>
        </w:rPr>
        <w:t>Aviso</w:t>
      </w:r>
      <w:r>
        <w:rPr>
          <w:rFonts w:hint="default" w:ascii="Verdana" w:hAnsi="Verdana" w:cs="Verdana"/>
          <w:spacing w:val="-7"/>
          <w:sz w:val="20"/>
          <w:szCs w:val="20"/>
        </w:rPr>
        <w:t xml:space="preserve"> </w:t>
      </w:r>
      <w:r>
        <w:rPr>
          <w:rFonts w:hint="default" w:ascii="Verdana" w:hAnsi="Verdana" w:cs="Verdana"/>
          <w:sz w:val="20"/>
          <w:szCs w:val="20"/>
        </w:rPr>
        <w:t>de</w:t>
      </w:r>
      <w:r>
        <w:rPr>
          <w:rFonts w:hint="default" w:ascii="Verdana" w:hAnsi="Verdana" w:cs="Verdana"/>
          <w:spacing w:val="-9"/>
          <w:sz w:val="20"/>
          <w:szCs w:val="20"/>
        </w:rPr>
        <w:t xml:space="preserve"> </w:t>
      </w:r>
      <w:r>
        <w:rPr>
          <w:rFonts w:hint="default" w:ascii="Verdana" w:hAnsi="Verdana" w:cs="Verdana"/>
          <w:sz w:val="20"/>
          <w:szCs w:val="20"/>
        </w:rPr>
        <w:t>Contratação</w:t>
      </w:r>
      <w:r>
        <w:rPr>
          <w:rFonts w:hint="default" w:ascii="Verdana" w:hAnsi="Verdana" w:cs="Verdana"/>
          <w:spacing w:val="-7"/>
          <w:sz w:val="20"/>
          <w:szCs w:val="20"/>
        </w:rPr>
        <w:t xml:space="preserve"> </w:t>
      </w:r>
      <w:r>
        <w:rPr>
          <w:rFonts w:hint="default" w:ascii="Verdana" w:hAnsi="Verdana" w:cs="Verdana"/>
          <w:sz w:val="20"/>
          <w:szCs w:val="20"/>
        </w:rPr>
        <w:t>Direta</w:t>
      </w:r>
      <w:r>
        <w:rPr>
          <w:rFonts w:hint="default" w:ascii="Verdana" w:hAnsi="Verdana" w:cs="Verdana"/>
          <w:spacing w:val="-7"/>
          <w:sz w:val="20"/>
          <w:szCs w:val="20"/>
        </w:rPr>
        <w:t xml:space="preserve"> </w:t>
      </w:r>
      <w:r>
        <w:rPr>
          <w:rFonts w:hint="default" w:ascii="Verdana" w:hAnsi="Verdana" w:cs="Verdana"/>
          <w:sz w:val="20"/>
          <w:szCs w:val="20"/>
        </w:rPr>
        <w:t>e</w:t>
      </w:r>
      <w:r>
        <w:rPr>
          <w:rFonts w:hint="default" w:ascii="Verdana" w:hAnsi="Verdana" w:cs="Verdana"/>
          <w:spacing w:val="-7"/>
          <w:sz w:val="20"/>
          <w:szCs w:val="20"/>
        </w:rPr>
        <w:t xml:space="preserve"> </w:t>
      </w:r>
      <w:r>
        <w:rPr>
          <w:rFonts w:hint="default" w:ascii="Verdana" w:hAnsi="Verdana" w:cs="Verdana"/>
          <w:sz w:val="20"/>
          <w:szCs w:val="20"/>
        </w:rPr>
        <w:t>seus</w:t>
      </w:r>
      <w:r>
        <w:rPr>
          <w:rFonts w:hint="default" w:ascii="Verdana" w:hAnsi="Verdana" w:cs="Verdana"/>
          <w:spacing w:val="-8"/>
          <w:sz w:val="20"/>
          <w:szCs w:val="20"/>
        </w:rPr>
        <w:t xml:space="preserve"> </w:t>
      </w:r>
      <w:r>
        <w:rPr>
          <w:rFonts w:hint="default" w:ascii="Verdana" w:hAnsi="Verdana" w:cs="Verdana"/>
          <w:spacing w:val="-2"/>
          <w:sz w:val="20"/>
          <w:szCs w:val="20"/>
        </w:rPr>
        <w:t>anexos.</w:t>
      </w:r>
    </w:p>
    <w:p w14:paraId="7ED8030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firstLine="0" w:firstLineChars="0"/>
        <w:jc w:val="both"/>
        <w:textAlignment w:val="auto"/>
        <w:rPr>
          <w:rFonts w:hint="default" w:ascii="Verdana" w:hAnsi="Verdana" w:cs="Verdana"/>
          <w:spacing w:val="-2"/>
          <w:sz w:val="20"/>
          <w:szCs w:val="20"/>
        </w:rPr>
      </w:pPr>
    </w:p>
    <w:p w14:paraId="52E35F44">
      <w:pPr>
        <w:pStyle w:val="13"/>
        <w:keepNext w:val="0"/>
        <w:keepLines w:val="0"/>
        <w:pageBreakBefore w:val="0"/>
        <w:widowControl w:val="0"/>
        <w:numPr>
          <w:ilvl w:val="1"/>
          <w:numId w:val="1"/>
        </w:numPr>
        <w:tabs>
          <w:tab w:val="left" w:pos="934"/>
        </w:tabs>
        <w:kinsoku/>
        <w:wordWrap/>
        <w:overflowPunct/>
        <w:topLinePunct w:val="0"/>
        <w:autoSpaceDE w:val="0"/>
        <w:autoSpaceDN w:val="0"/>
        <w:bidi w:val="0"/>
        <w:adjustRightInd/>
        <w:snapToGrid/>
        <w:spacing w:before="0" w:after="0" w:line="240" w:lineRule="auto"/>
        <w:ind w:left="934" w:right="0" w:hanging="704"/>
        <w:jc w:val="both"/>
        <w:textAlignment w:val="auto"/>
        <w:rPr>
          <w:rFonts w:hint="default" w:ascii="Verdana" w:hAnsi="Verdana" w:cs="Verdana"/>
          <w:sz w:val="20"/>
          <w:szCs w:val="20"/>
        </w:rPr>
      </w:pPr>
      <w:r>
        <w:rPr>
          <w:rFonts w:hint="default" w:ascii="Verdana" w:hAnsi="Verdana" w:cs="Verdana"/>
          <w:sz w:val="20"/>
          <w:szCs w:val="20"/>
        </w:rPr>
        <w:t>A</w:t>
      </w:r>
      <w:r>
        <w:rPr>
          <w:rFonts w:hint="default" w:ascii="Verdana" w:hAnsi="Verdana" w:cs="Verdana"/>
          <w:spacing w:val="-9"/>
          <w:sz w:val="20"/>
          <w:szCs w:val="20"/>
        </w:rPr>
        <w:t xml:space="preserve"> </w:t>
      </w:r>
      <w:r>
        <w:rPr>
          <w:rFonts w:hint="default" w:ascii="Verdana" w:hAnsi="Verdana" w:cs="Verdana"/>
          <w:sz w:val="20"/>
          <w:szCs w:val="20"/>
        </w:rPr>
        <w:t>aquisição</w:t>
      </w:r>
      <w:r>
        <w:rPr>
          <w:rFonts w:hint="default" w:ascii="Verdana" w:hAnsi="Verdana" w:cs="Verdana"/>
          <w:spacing w:val="-7"/>
          <w:sz w:val="20"/>
          <w:szCs w:val="20"/>
        </w:rPr>
        <w:t xml:space="preserve"> </w:t>
      </w:r>
      <w:r>
        <w:rPr>
          <w:rFonts w:hint="default" w:ascii="Verdana" w:hAnsi="Verdana" w:cs="Verdana"/>
          <w:sz w:val="20"/>
          <w:szCs w:val="20"/>
        </w:rPr>
        <w:t>/</w:t>
      </w:r>
      <w:r>
        <w:rPr>
          <w:rFonts w:hint="default" w:ascii="Verdana" w:hAnsi="Verdana" w:cs="Verdana"/>
          <w:spacing w:val="-8"/>
          <w:sz w:val="20"/>
          <w:szCs w:val="20"/>
        </w:rPr>
        <w:t xml:space="preserve"> </w:t>
      </w:r>
      <w:r>
        <w:rPr>
          <w:rFonts w:hint="default" w:ascii="Verdana" w:hAnsi="Verdana" w:cs="Verdana"/>
          <w:sz w:val="20"/>
          <w:szCs w:val="20"/>
        </w:rPr>
        <w:t>contratação</w:t>
      </w:r>
      <w:r>
        <w:rPr>
          <w:rFonts w:hint="default" w:ascii="Verdana" w:hAnsi="Verdana" w:cs="Verdana"/>
          <w:spacing w:val="-6"/>
          <w:sz w:val="20"/>
          <w:szCs w:val="20"/>
        </w:rPr>
        <w:t xml:space="preserve"> </w:t>
      </w:r>
      <w:r>
        <w:rPr>
          <w:rFonts w:hint="default" w:ascii="Verdana" w:hAnsi="Verdana" w:cs="Verdana"/>
          <w:sz w:val="20"/>
          <w:szCs w:val="20"/>
        </w:rPr>
        <w:t>conforme</w:t>
      </w:r>
      <w:r>
        <w:rPr>
          <w:rFonts w:hint="default" w:ascii="Verdana" w:hAnsi="Verdana" w:cs="Verdana"/>
          <w:spacing w:val="-10"/>
          <w:sz w:val="20"/>
          <w:szCs w:val="20"/>
        </w:rPr>
        <w:t xml:space="preserve"> </w:t>
      </w:r>
      <w:r>
        <w:rPr>
          <w:rFonts w:hint="default" w:ascii="Verdana" w:hAnsi="Verdana" w:cs="Verdana"/>
          <w:sz w:val="20"/>
          <w:szCs w:val="20"/>
        </w:rPr>
        <w:t>tabela</w:t>
      </w:r>
      <w:r>
        <w:rPr>
          <w:rFonts w:hint="default" w:ascii="Verdana" w:hAnsi="Verdana" w:cs="Verdana"/>
          <w:spacing w:val="-3"/>
          <w:sz w:val="20"/>
          <w:szCs w:val="20"/>
        </w:rPr>
        <w:t xml:space="preserve"> </w:t>
      </w:r>
      <w:r>
        <w:rPr>
          <w:rFonts w:hint="default" w:ascii="Verdana" w:hAnsi="Verdana" w:cs="Verdana"/>
          <w:sz w:val="20"/>
          <w:szCs w:val="20"/>
        </w:rPr>
        <w:t>constante</w:t>
      </w:r>
      <w:r>
        <w:rPr>
          <w:rFonts w:hint="default" w:ascii="Verdana" w:hAnsi="Verdana" w:cs="Verdana"/>
          <w:spacing w:val="-7"/>
          <w:sz w:val="20"/>
          <w:szCs w:val="20"/>
        </w:rPr>
        <w:t xml:space="preserve"> </w:t>
      </w:r>
      <w:r>
        <w:rPr>
          <w:rFonts w:hint="default" w:ascii="Verdana" w:hAnsi="Verdana" w:cs="Verdana"/>
          <w:spacing w:val="-2"/>
          <w:sz w:val="20"/>
          <w:szCs w:val="20"/>
        </w:rPr>
        <w:t>abaixo:</w:t>
      </w:r>
    </w:p>
    <w:p w14:paraId="2A035319">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tbl>
      <w:tblPr>
        <w:tblStyle w:val="11"/>
        <w:tblW w:w="1013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2329"/>
        <w:gridCol w:w="1317"/>
        <w:gridCol w:w="2241"/>
        <w:gridCol w:w="3594"/>
      </w:tblGrid>
      <w:tr w14:paraId="7ED1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50" w:type="dxa"/>
          </w:tcPr>
          <w:p w14:paraId="1271F0F5">
            <w:pPr>
              <w:jc w:val="center"/>
              <w:outlineLvl w:val="0"/>
              <w:rPr>
                <w:b/>
                <w:sz w:val="20"/>
                <w:szCs w:val="20"/>
                <w:lang w:eastAsia="pt-BR"/>
              </w:rPr>
            </w:pPr>
            <w:r>
              <w:rPr>
                <w:b/>
                <w:sz w:val="20"/>
                <w:szCs w:val="20"/>
                <w:lang w:eastAsia="pt-BR"/>
              </w:rPr>
              <w:t>Item</w:t>
            </w:r>
          </w:p>
        </w:tc>
        <w:tc>
          <w:tcPr>
            <w:tcW w:w="2329" w:type="dxa"/>
          </w:tcPr>
          <w:p w14:paraId="27E0000E">
            <w:pPr>
              <w:jc w:val="center"/>
              <w:outlineLvl w:val="0"/>
              <w:rPr>
                <w:b/>
                <w:sz w:val="20"/>
                <w:szCs w:val="20"/>
                <w:lang w:eastAsia="pt-BR"/>
              </w:rPr>
            </w:pPr>
            <w:r>
              <w:rPr>
                <w:b/>
                <w:sz w:val="20"/>
                <w:szCs w:val="20"/>
                <w:lang w:eastAsia="pt-BR"/>
              </w:rPr>
              <w:t>Descritivo</w:t>
            </w:r>
          </w:p>
        </w:tc>
        <w:tc>
          <w:tcPr>
            <w:tcW w:w="1317" w:type="dxa"/>
          </w:tcPr>
          <w:p w14:paraId="5F9590ED">
            <w:pPr>
              <w:jc w:val="center"/>
              <w:outlineLvl w:val="0"/>
              <w:rPr>
                <w:b/>
                <w:sz w:val="20"/>
                <w:szCs w:val="20"/>
                <w:lang w:eastAsia="pt-BR"/>
              </w:rPr>
            </w:pPr>
            <w:r>
              <w:rPr>
                <w:b/>
                <w:sz w:val="20"/>
                <w:szCs w:val="20"/>
                <w:lang w:eastAsia="pt-BR"/>
              </w:rPr>
              <w:t>Quantidade</w:t>
            </w:r>
          </w:p>
        </w:tc>
        <w:tc>
          <w:tcPr>
            <w:tcW w:w="2241" w:type="dxa"/>
            <w:tcBorders>
              <w:bottom w:val="single" w:color="auto" w:sz="4" w:space="0"/>
            </w:tcBorders>
          </w:tcPr>
          <w:p w14:paraId="693FEB4B">
            <w:pPr>
              <w:jc w:val="center"/>
              <w:outlineLvl w:val="0"/>
              <w:rPr>
                <w:b/>
                <w:sz w:val="20"/>
                <w:szCs w:val="20"/>
                <w:lang w:eastAsia="pt-BR"/>
              </w:rPr>
            </w:pPr>
            <w:r>
              <w:rPr>
                <w:b/>
                <w:sz w:val="20"/>
                <w:szCs w:val="20"/>
                <w:lang w:eastAsia="pt-BR"/>
              </w:rPr>
              <w:t>Valor unitário</w:t>
            </w:r>
          </w:p>
        </w:tc>
        <w:tc>
          <w:tcPr>
            <w:tcW w:w="3594" w:type="dxa"/>
          </w:tcPr>
          <w:p w14:paraId="616676B3">
            <w:pPr>
              <w:jc w:val="center"/>
              <w:outlineLvl w:val="0"/>
              <w:rPr>
                <w:b/>
                <w:sz w:val="20"/>
                <w:szCs w:val="20"/>
                <w:lang w:eastAsia="pt-BR"/>
              </w:rPr>
            </w:pPr>
            <w:r>
              <w:rPr>
                <w:b/>
                <w:sz w:val="20"/>
                <w:szCs w:val="20"/>
                <w:lang w:eastAsia="pt-BR"/>
              </w:rPr>
              <w:t>Valor total</w:t>
            </w:r>
          </w:p>
        </w:tc>
      </w:tr>
      <w:tr w14:paraId="42BA1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650" w:type="dxa"/>
            <w:vAlign w:val="center"/>
          </w:tcPr>
          <w:p w14:paraId="302E9D43">
            <w:pPr>
              <w:widowControl/>
              <w:autoSpaceDE/>
              <w:autoSpaceDN/>
              <w:jc w:val="both"/>
              <w:rPr>
                <w:rFonts w:ascii="Times New Roman" w:hAnsi="Times New Roman" w:eastAsia="Times New Roman" w:cs="Times New Roman"/>
                <w:sz w:val="20"/>
                <w:szCs w:val="20"/>
                <w:lang w:val="pt-BR" w:eastAsia="pt-BR"/>
              </w:rPr>
            </w:pPr>
            <w:r>
              <w:rPr>
                <w:sz w:val="20"/>
                <w:szCs w:val="20"/>
                <w:lang w:eastAsia="pt-BR"/>
              </w:rPr>
              <w:t>1</w:t>
            </w:r>
          </w:p>
        </w:tc>
        <w:tc>
          <w:tcPr>
            <w:tcW w:w="2329" w:type="dxa"/>
            <w:vAlign w:val="center"/>
          </w:tcPr>
          <w:p w14:paraId="3625BD17">
            <w:pPr>
              <w:jc w:val="both"/>
              <w:rPr>
                <w:sz w:val="20"/>
                <w:szCs w:val="20"/>
                <w:lang w:eastAsia="pt-BR"/>
              </w:rPr>
            </w:pPr>
            <w:r>
              <w:rPr>
                <w:sz w:val="20"/>
                <w:szCs w:val="20"/>
                <w:lang w:eastAsia="en-US"/>
              </w:rPr>
              <w:t xml:space="preserve">ESMALTE BRANCO FOSCO 3,600ML </w:t>
            </w:r>
            <w:r>
              <w:rPr>
                <w:sz w:val="20"/>
                <w:szCs w:val="20"/>
                <w:lang w:eastAsia="pt-BR"/>
              </w:rPr>
              <w:t xml:space="preserve">CATEGORIA "PREMIUM" SECAGEM RÁPIDA </w:t>
            </w:r>
            <w:r>
              <w:rPr>
                <w:sz w:val="20"/>
                <w:szCs w:val="20"/>
                <w:lang w:eastAsia="en-US"/>
              </w:rPr>
              <w:t xml:space="preserve"> (Item de Primeira Linha)</w:t>
            </w:r>
          </w:p>
        </w:tc>
        <w:tc>
          <w:tcPr>
            <w:tcW w:w="1317" w:type="dxa"/>
            <w:vAlign w:val="center"/>
          </w:tcPr>
          <w:p w14:paraId="367DEA96">
            <w:pPr>
              <w:jc w:val="both"/>
              <w:rPr>
                <w:sz w:val="20"/>
                <w:szCs w:val="20"/>
                <w:lang w:eastAsia="pt-BR"/>
              </w:rPr>
            </w:pPr>
            <w:r>
              <w:rPr>
                <w:sz w:val="20"/>
                <w:szCs w:val="20"/>
                <w:lang w:eastAsia="pt-BR"/>
              </w:rPr>
              <w:t>02 galões</w:t>
            </w:r>
          </w:p>
        </w:tc>
        <w:tc>
          <w:tcPr>
            <w:tcW w:w="2241" w:type="dxa"/>
            <w:tcBorders>
              <w:top w:val="single" w:color="auto" w:sz="4" w:space="0"/>
              <w:bottom w:val="single" w:color="auto" w:sz="4" w:space="0"/>
            </w:tcBorders>
            <w:vAlign w:val="center"/>
          </w:tcPr>
          <w:p w14:paraId="062401A9">
            <w:pPr>
              <w:jc w:val="both"/>
              <w:rPr>
                <w:sz w:val="20"/>
                <w:szCs w:val="20"/>
                <w:lang w:eastAsia="pt-BR"/>
              </w:rPr>
            </w:pPr>
            <w:r>
              <w:rPr>
                <w:sz w:val="20"/>
                <w:szCs w:val="20"/>
                <w:lang w:eastAsia="pt-BR"/>
              </w:rPr>
              <w:t>R$ 179,15</w:t>
            </w:r>
          </w:p>
        </w:tc>
        <w:tc>
          <w:tcPr>
            <w:tcW w:w="3594" w:type="dxa"/>
            <w:vAlign w:val="center"/>
          </w:tcPr>
          <w:p w14:paraId="32DED424">
            <w:pPr>
              <w:jc w:val="both"/>
              <w:rPr>
                <w:sz w:val="20"/>
                <w:szCs w:val="20"/>
                <w:lang w:eastAsia="pt-BR"/>
              </w:rPr>
            </w:pPr>
            <w:r>
              <w:rPr>
                <w:sz w:val="20"/>
                <w:szCs w:val="20"/>
                <w:lang w:eastAsia="pt-BR"/>
              </w:rPr>
              <w:t>R$ 358,30</w:t>
            </w:r>
          </w:p>
        </w:tc>
      </w:tr>
      <w:tr w14:paraId="46D0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650" w:type="dxa"/>
            <w:vAlign w:val="center"/>
          </w:tcPr>
          <w:p w14:paraId="0D044BDF">
            <w:pPr>
              <w:jc w:val="both"/>
              <w:rPr>
                <w:sz w:val="20"/>
                <w:szCs w:val="20"/>
                <w:lang w:eastAsia="pt-BR"/>
              </w:rPr>
            </w:pPr>
            <w:r>
              <w:rPr>
                <w:sz w:val="20"/>
                <w:szCs w:val="20"/>
                <w:lang w:eastAsia="pt-BR"/>
              </w:rPr>
              <w:t>2</w:t>
            </w:r>
          </w:p>
        </w:tc>
        <w:tc>
          <w:tcPr>
            <w:tcW w:w="2329" w:type="dxa"/>
            <w:vAlign w:val="center"/>
          </w:tcPr>
          <w:p w14:paraId="7D0614E3">
            <w:pPr>
              <w:jc w:val="both"/>
              <w:rPr>
                <w:sz w:val="20"/>
                <w:szCs w:val="20"/>
                <w:lang w:eastAsia="pt-BR"/>
              </w:rPr>
            </w:pPr>
            <w:r>
              <w:rPr>
                <w:sz w:val="20"/>
                <w:szCs w:val="20"/>
                <w:lang w:eastAsia="en-US"/>
              </w:rPr>
              <w:t>MASSA CORRIDA 3,600ML  (Item de Primeira Linha)</w:t>
            </w:r>
          </w:p>
        </w:tc>
        <w:tc>
          <w:tcPr>
            <w:tcW w:w="1317" w:type="dxa"/>
            <w:vAlign w:val="center"/>
          </w:tcPr>
          <w:p w14:paraId="14048861">
            <w:pPr>
              <w:jc w:val="both"/>
              <w:rPr>
                <w:sz w:val="20"/>
                <w:szCs w:val="20"/>
                <w:lang w:eastAsia="pt-BR"/>
              </w:rPr>
            </w:pPr>
            <w:r>
              <w:rPr>
                <w:sz w:val="20"/>
                <w:szCs w:val="20"/>
                <w:lang w:eastAsia="pt-BR"/>
              </w:rPr>
              <w:t>01 galão</w:t>
            </w:r>
          </w:p>
        </w:tc>
        <w:tc>
          <w:tcPr>
            <w:tcW w:w="2241" w:type="dxa"/>
            <w:tcBorders>
              <w:top w:val="single" w:color="auto" w:sz="4" w:space="0"/>
              <w:bottom w:val="single" w:color="auto" w:sz="4" w:space="0"/>
            </w:tcBorders>
            <w:vAlign w:val="center"/>
          </w:tcPr>
          <w:p w14:paraId="7293E90D">
            <w:pPr>
              <w:jc w:val="both"/>
              <w:rPr>
                <w:sz w:val="20"/>
                <w:szCs w:val="20"/>
                <w:lang w:eastAsia="pt-BR"/>
              </w:rPr>
            </w:pPr>
            <w:r>
              <w:rPr>
                <w:sz w:val="20"/>
                <w:szCs w:val="20"/>
                <w:lang w:eastAsia="pt-BR"/>
              </w:rPr>
              <w:t>R$ 47,41</w:t>
            </w:r>
          </w:p>
        </w:tc>
        <w:tc>
          <w:tcPr>
            <w:tcW w:w="3594" w:type="dxa"/>
            <w:vAlign w:val="center"/>
          </w:tcPr>
          <w:p w14:paraId="5993D41B">
            <w:pPr>
              <w:jc w:val="both"/>
              <w:rPr>
                <w:sz w:val="20"/>
                <w:szCs w:val="20"/>
                <w:lang w:eastAsia="pt-BR"/>
              </w:rPr>
            </w:pPr>
            <w:r>
              <w:rPr>
                <w:sz w:val="20"/>
                <w:szCs w:val="20"/>
                <w:lang w:eastAsia="pt-BR"/>
              </w:rPr>
              <w:t>R$ 47,41</w:t>
            </w:r>
          </w:p>
        </w:tc>
      </w:tr>
      <w:tr w14:paraId="7232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50" w:type="dxa"/>
            <w:vAlign w:val="center"/>
          </w:tcPr>
          <w:p w14:paraId="7FBF939E">
            <w:pPr>
              <w:jc w:val="both"/>
              <w:rPr>
                <w:sz w:val="20"/>
                <w:szCs w:val="20"/>
                <w:lang w:eastAsia="pt-BR"/>
              </w:rPr>
            </w:pPr>
            <w:r>
              <w:rPr>
                <w:sz w:val="20"/>
                <w:szCs w:val="20"/>
                <w:lang w:eastAsia="pt-BR"/>
              </w:rPr>
              <w:t>3</w:t>
            </w:r>
          </w:p>
        </w:tc>
        <w:tc>
          <w:tcPr>
            <w:tcW w:w="2329" w:type="dxa"/>
            <w:vAlign w:val="center"/>
          </w:tcPr>
          <w:p w14:paraId="31211651">
            <w:pPr>
              <w:jc w:val="both"/>
              <w:rPr>
                <w:sz w:val="20"/>
                <w:szCs w:val="20"/>
                <w:lang w:eastAsia="pt-BR"/>
              </w:rPr>
            </w:pPr>
            <w:r>
              <w:rPr>
                <w:color w:val="000000"/>
                <w:sz w:val="20"/>
                <w:szCs w:val="20"/>
                <w:lang w:eastAsia="en-US"/>
              </w:rPr>
              <w:t xml:space="preserve">LATEX BRANCO 3,600ML </w:t>
            </w:r>
            <w:r>
              <w:rPr>
                <w:sz w:val="20"/>
                <w:szCs w:val="20"/>
                <w:lang w:eastAsia="pt-BR"/>
              </w:rPr>
              <w:t>CATEGORIA "PREMIUM" SECAGEM RÁPIDA</w:t>
            </w:r>
            <w:r>
              <w:rPr>
                <w:color w:val="000000"/>
                <w:sz w:val="20"/>
                <w:szCs w:val="20"/>
                <w:lang w:eastAsia="en-US"/>
              </w:rPr>
              <w:t xml:space="preserve"> </w:t>
            </w:r>
            <w:r>
              <w:rPr>
                <w:sz w:val="20"/>
                <w:szCs w:val="20"/>
                <w:lang w:eastAsia="en-US"/>
              </w:rPr>
              <w:t>(Item de Primeira Linha)</w:t>
            </w:r>
          </w:p>
        </w:tc>
        <w:tc>
          <w:tcPr>
            <w:tcW w:w="1317" w:type="dxa"/>
            <w:vAlign w:val="center"/>
          </w:tcPr>
          <w:p w14:paraId="7D3716F1">
            <w:pPr>
              <w:jc w:val="both"/>
              <w:rPr>
                <w:sz w:val="20"/>
                <w:szCs w:val="20"/>
                <w:lang w:eastAsia="pt-BR"/>
              </w:rPr>
            </w:pPr>
            <w:r>
              <w:rPr>
                <w:sz w:val="20"/>
                <w:szCs w:val="20"/>
                <w:lang w:eastAsia="pt-BR"/>
              </w:rPr>
              <w:t>02 galões</w:t>
            </w:r>
          </w:p>
        </w:tc>
        <w:tc>
          <w:tcPr>
            <w:tcW w:w="2241" w:type="dxa"/>
            <w:tcBorders>
              <w:top w:val="single" w:color="auto" w:sz="4" w:space="0"/>
              <w:bottom w:val="single" w:color="auto" w:sz="4" w:space="0"/>
            </w:tcBorders>
            <w:vAlign w:val="center"/>
          </w:tcPr>
          <w:p w14:paraId="48302DC9">
            <w:pPr>
              <w:jc w:val="both"/>
              <w:rPr>
                <w:sz w:val="20"/>
                <w:szCs w:val="20"/>
                <w:lang w:eastAsia="pt-BR"/>
              </w:rPr>
            </w:pPr>
            <w:r>
              <w:rPr>
                <w:sz w:val="20"/>
                <w:szCs w:val="20"/>
                <w:lang w:eastAsia="pt-BR"/>
              </w:rPr>
              <w:t>R$ 113,13</w:t>
            </w:r>
          </w:p>
        </w:tc>
        <w:tc>
          <w:tcPr>
            <w:tcW w:w="3594" w:type="dxa"/>
            <w:vAlign w:val="center"/>
          </w:tcPr>
          <w:p w14:paraId="43F49F2A">
            <w:pPr>
              <w:jc w:val="both"/>
              <w:rPr>
                <w:sz w:val="20"/>
                <w:szCs w:val="20"/>
                <w:lang w:eastAsia="pt-BR"/>
              </w:rPr>
            </w:pPr>
            <w:r>
              <w:rPr>
                <w:sz w:val="20"/>
                <w:szCs w:val="20"/>
                <w:lang w:eastAsia="pt-BR"/>
              </w:rPr>
              <w:t>R$ 226,26</w:t>
            </w:r>
          </w:p>
        </w:tc>
      </w:tr>
      <w:tr w14:paraId="25651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0" w:type="dxa"/>
            <w:vAlign w:val="center"/>
          </w:tcPr>
          <w:p w14:paraId="1FBE6478">
            <w:pPr>
              <w:jc w:val="both"/>
              <w:rPr>
                <w:sz w:val="20"/>
                <w:szCs w:val="20"/>
                <w:lang w:eastAsia="pt-BR"/>
              </w:rPr>
            </w:pPr>
            <w:r>
              <w:rPr>
                <w:sz w:val="20"/>
                <w:szCs w:val="20"/>
                <w:lang w:eastAsia="pt-BR"/>
              </w:rPr>
              <w:t>4</w:t>
            </w:r>
          </w:p>
        </w:tc>
        <w:tc>
          <w:tcPr>
            <w:tcW w:w="2329" w:type="dxa"/>
            <w:vAlign w:val="center"/>
          </w:tcPr>
          <w:p w14:paraId="35A42FF9">
            <w:pPr>
              <w:jc w:val="both"/>
              <w:rPr>
                <w:sz w:val="20"/>
                <w:szCs w:val="20"/>
                <w:lang w:eastAsia="pt-BR"/>
              </w:rPr>
            </w:pPr>
            <w:r>
              <w:rPr>
                <w:color w:val="000000"/>
                <w:sz w:val="20"/>
                <w:szCs w:val="20"/>
                <w:lang w:eastAsia="en-US"/>
              </w:rPr>
              <w:t xml:space="preserve">ESMALTE AZUL MENINO A BASE COM ÁGUA 3,600ML </w:t>
            </w:r>
            <w:r>
              <w:rPr>
                <w:sz w:val="20"/>
                <w:szCs w:val="20"/>
                <w:lang w:eastAsia="pt-BR"/>
              </w:rPr>
              <w:t xml:space="preserve">CATEGORIA "PREMIUM" SECAGEM RÁPIDA </w:t>
            </w:r>
            <w:r>
              <w:rPr>
                <w:sz w:val="20"/>
                <w:szCs w:val="20"/>
                <w:lang w:eastAsia="en-US"/>
              </w:rPr>
              <w:t>(Item de Primeira Linha)</w:t>
            </w:r>
          </w:p>
        </w:tc>
        <w:tc>
          <w:tcPr>
            <w:tcW w:w="1317" w:type="dxa"/>
            <w:vAlign w:val="center"/>
          </w:tcPr>
          <w:p w14:paraId="301D1C10">
            <w:pPr>
              <w:jc w:val="both"/>
              <w:rPr>
                <w:sz w:val="20"/>
                <w:szCs w:val="20"/>
                <w:lang w:eastAsia="pt-BR"/>
              </w:rPr>
            </w:pPr>
            <w:r>
              <w:rPr>
                <w:sz w:val="20"/>
                <w:szCs w:val="20"/>
                <w:lang w:eastAsia="pt-BR"/>
              </w:rPr>
              <w:t>02 galões</w:t>
            </w:r>
          </w:p>
        </w:tc>
        <w:tc>
          <w:tcPr>
            <w:tcW w:w="2241" w:type="dxa"/>
            <w:tcBorders>
              <w:top w:val="single" w:color="auto" w:sz="4" w:space="0"/>
              <w:bottom w:val="single" w:color="auto" w:sz="4" w:space="0"/>
            </w:tcBorders>
            <w:vAlign w:val="center"/>
          </w:tcPr>
          <w:p w14:paraId="36857893">
            <w:pPr>
              <w:jc w:val="both"/>
              <w:rPr>
                <w:sz w:val="20"/>
                <w:szCs w:val="20"/>
                <w:lang w:eastAsia="pt-BR"/>
              </w:rPr>
            </w:pPr>
            <w:r>
              <w:rPr>
                <w:sz w:val="20"/>
                <w:szCs w:val="20"/>
                <w:lang w:eastAsia="pt-BR"/>
              </w:rPr>
              <w:t>R$ 167,67</w:t>
            </w:r>
          </w:p>
        </w:tc>
        <w:tc>
          <w:tcPr>
            <w:tcW w:w="3594" w:type="dxa"/>
            <w:vAlign w:val="center"/>
          </w:tcPr>
          <w:p w14:paraId="6D97914C">
            <w:pPr>
              <w:jc w:val="both"/>
              <w:rPr>
                <w:sz w:val="20"/>
                <w:szCs w:val="20"/>
                <w:lang w:eastAsia="pt-BR"/>
              </w:rPr>
            </w:pPr>
            <w:r>
              <w:rPr>
                <w:sz w:val="20"/>
                <w:szCs w:val="20"/>
                <w:lang w:eastAsia="pt-BR"/>
              </w:rPr>
              <w:t>R$ 335,34</w:t>
            </w:r>
          </w:p>
        </w:tc>
      </w:tr>
      <w:tr w14:paraId="50570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0" w:type="dxa"/>
            <w:vAlign w:val="center"/>
          </w:tcPr>
          <w:p w14:paraId="4718F1EC">
            <w:pPr>
              <w:jc w:val="both"/>
              <w:rPr>
                <w:sz w:val="20"/>
                <w:szCs w:val="20"/>
                <w:lang w:eastAsia="pt-BR"/>
              </w:rPr>
            </w:pPr>
            <w:r>
              <w:rPr>
                <w:sz w:val="20"/>
                <w:szCs w:val="20"/>
                <w:lang w:eastAsia="pt-BR"/>
              </w:rPr>
              <w:t>5</w:t>
            </w:r>
          </w:p>
        </w:tc>
        <w:tc>
          <w:tcPr>
            <w:tcW w:w="2329" w:type="dxa"/>
            <w:vAlign w:val="center"/>
          </w:tcPr>
          <w:p w14:paraId="0186937F">
            <w:pPr>
              <w:jc w:val="both"/>
              <w:rPr>
                <w:sz w:val="20"/>
                <w:szCs w:val="20"/>
                <w:lang w:eastAsia="pt-BR"/>
              </w:rPr>
            </w:pPr>
            <w:r>
              <w:rPr>
                <w:sz w:val="20"/>
                <w:szCs w:val="20"/>
                <w:lang w:eastAsia="en-US"/>
              </w:rPr>
              <w:t>ROLO DE LÃ REIBAXADA 23CM (Item de Primeira Linha)</w:t>
            </w:r>
          </w:p>
        </w:tc>
        <w:tc>
          <w:tcPr>
            <w:tcW w:w="1317" w:type="dxa"/>
            <w:vAlign w:val="center"/>
          </w:tcPr>
          <w:p w14:paraId="12B35A02">
            <w:pPr>
              <w:jc w:val="both"/>
              <w:rPr>
                <w:sz w:val="20"/>
                <w:szCs w:val="20"/>
                <w:lang w:eastAsia="pt-BR"/>
              </w:rPr>
            </w:pPr>
            <w:r>
              <w:rPr>
                <w:sz w:val="20"/>
                <w:szCs w:val="20"/>
                <w:lang w:eastAsia="pt-BR"/>
              </w:rPr>
              <w:t>02 unidades</w:t>
            </w:r>
          </w:p>
        </w:tc>
        <w:tc>
          <w:tcPr>
            <w:tcW w:w="2241" w:type="dxa"/>
            <w:tcBorders>
              <w:top w:val="single" w:color="auto" w:sz="4" w:space="0"/>
              <w:bottom w:val="single" w:color="auto" w:sz="4" w:space="0"/>
            </w:tcBorders>
            <w:vAlign w:val="center"/>
          </w:tcPr>
          <w:p w14:paraId="55FA09E3">
            <w:pPr>
              <w:jc w:val="both"/>
              <w:rPr>
                <w:sz w:val="20"/>
                <w:szCs w:val="20"/>
                <w:lang w:eastAsia="pt-BR"/>
              </w:rPr>
            </w:pPr>
            <w:r>
              <w:rPr>
                <w:sz w:val="20"/>
                <w:szCs w:val="20"/>
                <w:lang w:eastAsia="pt-BR"/>
              </w:rPr>
              <w:t>R$ 37,67</w:t>
            </w:r>
          </w:p>
        </w:tc>
        <w:tc>
          <w:tcPr>
            <w:tcW w:w="3594" w:type="dxa"/>
            <w:vAlign w:val="center"/>
          </w:tcPr>
          <w:p w14:paraId="066F82BC">
            <w:pPr>
              <w:jc w:val="both"/>
              <w:rPr>
                <w:sz w:val="20"/>
                <w:szCs w:val="20"/>
                <w:lang w:eastAsia="pt-BR"/>
              </w:rPr>
            </w:pPr>
            <w:r>
              <w:rPr>
                <w:sz w:val="20"/>
                <w:szCs w:val="20"/>
                <w:lang w:eastAsia="pt-BR"/>
              </w:rPr>
              <w:t>R$ 75,34</w:t>
            </w:r>
          </w:p>
        </w:tc>
      </w:tr>
      <w:tr w14:paraId="4F6D6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0" w:type="dxa"/>
            <w:vAlign w:val="center"/>
          </w:tcPr>
          <w:p w14:paraId="2A23F886">
            <w:pPr>
              <w:jc w:val="both"/>
              <w:rPr>
                <w:sz w:val="20"/>
                <w:szCs w:val="20"/>
                <w:lang w:eastAsia="pt-BR"/>
              </w:rPr>
            </w:pPr>
            <w:r>
              <w:rPr>
                <w:sz w:val="20"/>
                <w:szCs w:val="20"/>
                <w:lang w:eastAsia="pt-BR"/>
              </w:rPr>
              <w:t>6</w:t>
            </w:r>
          </w:p>
        </w:tc>
        <w:tc>
          <w:tcPr>
            <w:tcW w:w="2329" w:type="dxa"/>
            <w:vAlign w:val="center"/>
          </w:tcPr>
          <w:p w14:paraId="056B5993">
            <w:pPr>
              <w:jc w:val="both"/>
              <w:rPr>
                <w:sz w:val="20"/>
                <w:szCs w:val="20"/>
                <w:lang w:eastAsia="pt-BR"/>
              </w:rPr>
            </w:pPr>
            <w:r>
              <w:rPr>
                <w:sz w:val="20"/>
                <w:szCs w:val="20"/>
                <w:lang w:eastAsia="en-US"/>
              </w:rPr>
              <w:t>PINCÉIS DE 2 POLEGADAS (Item de Primeira Linha)</w:t>
            </w:r>
          </w:p>
        </w:tc>
        <w:tc>
          <w:tcPr>
            <w:tcW w:w="1317" w:type="dxa"/>
            <w:vAlign w:val="center"/>
          </w:tcPr>
          <w:p w14:paraId="4C040CB5">
            <w:pPr>
              <w:jc w:val="both"/>
              <w:rPr>
                <w:sz w:val="20"/>
                <w:szCs w:val="20"/>
                <w:lang w:eastAsia="pt-BR"/>
              </w:rPr>
            </w:pPr>
            <w:r>
              <w:rPr>
                <w:sz w:val="20"/>
                <w:szCs w:val="20"/>
                <w:lang w:eastAsia="pt-BR"/>
              </w:rPr>
              <w:t>02 unidades</w:t>
            </w:r>
          </w:p>
        </w:tc>
        <w:tc>
          <w:tcPr>
            <w:tcW w:w="2241" w:type="dxa"/>
            <w:tcBorders>
              <w:top w:val="single" w:color="auto" w:sz="4" w:space="0"/>
              <w:bottom w:val="single" w:color="auto" w:sz="4" w:space="0"/>
            </w:tcBorders>
            <w:vAlign w:val="center"/>
          </w:tcPr>
          <w:p w14:paraId="21DE2303">
            <w:pPr>
              <w:jc w:val="both"/>
              <w:rPr>
                <w:sz w:val="20"/>
                <w:szCs w:val="20"/>
                <w:lang w:eastAsia="pt-BR"/>
              </w:rPr>
            </w:pPr>
            <w:r>
              <w:rPr>
                <w:sz w:val="20"/>
                <w:szCs w:val="20"/>
                <w:lang w:eastAsia="pt-BR"/>
              </w:rPr>
              <w:t>R$ 7,08</w:t>
            </w:r>
          </w:p>
        </w:tc>
        <w:tc>
          <w:tcPr>
            <w:tcW w:w="3594" w:type="dxa"/>
            <w:vAlign w:val="center"/>
          </w:tcPr>
          <w:p w14:paraId="5E05AF4B">
            <w:pPr>
              <w:jc w:val="both"/>
              <w:rPr>
                <w:sz w:val="20"/>
                <w:szCs w:val="20"/>
                <w:lang w:eastAsia="pt-BR"/>
              </w:rPr>
            </w:pPr>
            <w:r>
              <w:rPr>
                <w:sz w:val="20"/>
                <w:szCs w:val="20"/>
                <w:lang w:eastAsia="pt-BR"/>
              </w:rPr>
              <w:t>R$ 14,16</w:t>
            </w:r>
          </w:p>
        </w:tc>
      </w:tr>
      <w:tr w14:paraId="6467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0" w:type="dxa"/>
            <w:vAlign w:val="center"/>
          </w:tcPr>
          <w:p w14:paraId="06936F9D">
            <w:pPr>
              <w:jc w:val="both"/>
              <w:rPr>
                <w:sz w:val="20"/>
                <w:szCs w:val="20"/>
                <w:lang w:eastAsia="pt-BR"/>
              </w:rPr>
            </w:pPr>
            <w:r>
              <w:rPr>
                <w:sz w:val="20"/>
                <w:szCs w:val="20"/>
                <w:lang w:eastAsia="pt-BR"/>
              </w:rPr>
              <w:t>7</w:t>
            </w:r>
          </w:p>
        </w:tc>
        <w:tc>
          <w:tcPr>
            <w:tcW w:w="2329" w:type="dxa"/>
            <w:vAlign w:val="center"/>
          </w:tcPr>
          <w:p w14:paraId="59A35076">
            <w:pPr>
              <w:jc w:val="both"/>
              <w:rPr>
                <w:sz w:val="20"/>
                <w:szCs w:val="20"/>
                <w:lang w:eastAsia="pt-BR"/>
              </w:rPr>
            </w:pPr>
            <w:r>
              <w:rPr>
                <w:sz w:val="20"/>
                <w:szCs w:val="20"/>
                <w:lang w:eastAsia="en-US"/>
              </w:rPr>
              <w:t xml:space="preserve">FOLHAS DE LIXA GRÃO PARA FERRO </w:t>
            </w:r>
          </w:p>
        </w:tc>
        <w:tc>
          <w:tcPr>
            <w:tcW w:w="1317" w:type="dxa"/>
            <w:vAlign w:val="center"/>
          </w:tcPr>
          <w:p w14:paraId="278DE9BC">
            <w:pPr>
              <w:jc w:val="both"/>
              <w:rPr>
                <w:sz w:val="20"/>
                <w:szCs w:val="20"/>
                <w:lang w:eastAsia="pt-BR"/>
              </w:rPr>
            </w:pPr>
            <w:r>
              <w:rPr>
                <w:sz w:val="20"/>
                <w:szCs w:val="20"/>
                <w:lang w:eastAsia="pt-BR"/>
              </w:rPr>
              <w:t>05 folhas</w:t>
            </w:r>
          </w:p>
        </w:tc>
        <w:tc>
          <w:tcPr>
            <w:tcW w:w="2241" w:type="dxa"/>
            <w:tcBorders>
              <w:top w:val="single" w:color="auto" w:sz="4" w:space="0"/>
              <w:bottom w:val="single" w:color="auto" w:sz="4" w:space="0"/>
            </w:tcBorders>
            <w:vAlign w:val="center"/>
          </w:tcPr>
          <w:p w14:paraId="1339946F">
            <w:pPr>
              <w:jc w:val="both"/>
              <w:rPr>
                <w:sz w:val="20"/>
                <w:szCs w:val="20"/>
                <w:lang w:eastAsia="pt-BR"/>
              </w:rPr>
            </w:pPr>
            <w:r>
              <w:rPr>
                <w:sz w:val="20"/>
                <w:szCs w:val="20"/>
                <w:lang w:eastAsia="pt-BR"/>
              </w:rPr>
              <w:t>R$ 2,17</w:t>
            </w:r>
          </w:p>
        </w:tc>
        <w:tc>
          <w:tcPr>
            <w:tcW w:w="3594" w:type="dxa"/>
            <w:vAlign w:val="center"/>
          </w:tcPr>
          <w:p w14:paraId="4FE7238A">
            <w:pPr>
              <w:jc w:val="both"/>
              <w:rPr>
                <w:sz w:val="20"/>
                <w:szCs w:val="20"/>
                <w:lang w:eastAsia="pt-BR"/>
              </w:rPr>
            </w:pPr>
            <w:r>
              <w:rPr>
                <w:sz w:val="20"/>
                <w:szCs w:val="20"/>
                <w:lang w:eastAsia="pt-BR"/>
              </w:rPr>
              <w:t>R$ 10,85</w:t>
            </w:r>
          </w:p>
        </w:tc>
      </w:tr>
      <w:tr w14:paraId="4B92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0" w:type="dxa"/>
            <w:vAlign w:val="center"/>
          </w:tcPr>
          <w:p w14:paraId="412564C6">
            <w:pPr>
              <w:jc w:val="both"/>
              <w:rPr>
                <w:sz w:val="20"/>
                <w:szCs w:val="20"/>
                <w:lang w:eastAsia="pt-BR"/>
              </w:rPr>
            </w:pPr>
            <w:r>
              <w:rPr>
                <w:sz w:val="20"/>
                <w:szCs w:val="20"/>
                <w:lang w:eastAsia="pt-BR"/>
              </w:rPr>
              <w:t>8</w:t>
            </w:r>
          </w:p>
        </w:tc>
        <w:tc>
          <w:tcPr>
            <w:tcW w:w="2329" w:type="dxa"/>
            <w:vAlign w:val="center"/>
          </w:tcPr>
          <w:p w14:paraId="560DAC5D">
            <w:pPr>
              <w:jc w:val="both"/>
              <w:rPr>
                <w:sz w:val="20"/>
                <w:szCs w:val="20"/>
                <w:lang w:eastAsia="pt-BR"/>
              </w:rPr>
            </w:pPr>
            <w:r>
              <w:rPr>
                <w:sz w:val="20"/>
                <w:szCs w:val="20"/>
                <w:lang w:eastAsia="en-US"/>
              </w:rPr>
              <w:t>ÁGUA RAZ 05 LITROS</w:t>
            </w:r>
          </w:p>
        </w:tc>
        <w:tc>
          <w:tcPr>
            <w:tcW w:w="1317" w:type="dxa"/>
            <w:vAlign w:val="center"/>
          </w:tcPr>
          <w:p w14:paraId="148E186C">
            <w:pPr>
              <w:jc w:val="both"/>
              <w:rPr>
                <w:sz w:val="20"/>
                <w:szCs w:val="20"/>
                <w:lang w:eastAsia="pt-BR"/>
              </w:rPr>
            </w:pPr>
            <w:r>
              <w:rPr>
                <w:sz w:val="20"/>
                <w:szCs w:val="20"/>
                <w:lang w:eastAsia="pt-BR"/>
              </w:rPr>
              <w:t>01 lata</w:t>
            </w:r>
          </w:p>
        </w:tc>
        <w:tc>
          <w:tcPr>
            <w:tcW w:w="2241" w:type="dxa"/>
            <w:tcBorders>
              <w:top w:val="single" w:color="auto" w:sz="4" w:space="0"/>
              <w:bottom w:val="single" w:color="auto" w:sz="4" w:space="0"/>
            </w:tcBorders>
            <w:vAlign w:val="center"/>
          </w:tcPr>
          <w:p w14:paraId="48020C44">
            <w:pPr>
              <w:jc w:val="both"/>
              <w:rPr>
                <w:sz w:val="20"/>
                <w:szCs w:val="20"/>
                <w:lang w:eastAsia="pt-BR"/>
              </w:rPr>
            </w:pPr>
            <w:r>
              <w:rPr>
                <w:sz w:val="20"/>
                <w:szCs w:val="20"/>
                <w:lang w:eastAsia="pt-BR"/>
              </w:rPr>
              <w:t>R$ 96,58</w:t>
            </w:r>
          </w:p>
        </w:tc>
        <w:tc>
          <w:tcPr>
            <w:tcW w:w="3594" w:type="dxa"/>
            <w:vAlign w:val="center"/>
          </w:tcPr>
          <w:p w14:paraId="7E9167ED">
            <w:pPr>
              <w:jc w:val="both"/>
              <w:rPr>
                <w:sz w:val="20"/>
                <w:szCs w:val="20"/>
                <w:lang w:eastAsia="pt-BR"/>
              </w:rPr>
            </w:pPr>
            <w:r>
              <w:rPr>
                <w:sz w:val="20"/>
                <w:szCs w:val="20"/>
                <w:lang w:eastAsia="pt-BR"/>
              </w:rPr>
              <w:t>R$ 96,58</w:t>
            </w:r>
          </w:p>
        </w:tc>
      </w:tr>
      <w:tr w14:paraId="3D2C9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0" w:type="dxa"/>
            <w:vAlign w:val="center"/>
          </w:tcPr>
          <w:p w14:paraId="19752DD7">
            <w:pPr>
              <w:jc w:val="both"/>
              <w:rPr>
                <w:sz w:val="20"/>
                <w:szCs w:val="20"/>
                <w:lang w:eastAsia="pt-BR"/>
              </w:rPr>
            </w:pPr>
            <w:r>
              <w:rPr>
                <w:sz w:val="20"/>
                <w:szCs w:val="20"/>
                <w:lang w:eastAsia="pt-BR"/>
              </w:rPr>
              <w:t>9</w:t>
            </w:r>
          </w:p>
        </w:tc>
        <w:tc>
          <w:tcPr>
            <w:tcW w:w="2329" w:type="dxa"/>
            <w:vAlign w:val="center"/>
          </w:tcPr>
          <w:p w14:paraId="314D73BC">
            <w:pPr>
              <w:jc w:val="both"/>
              <w:rPr>
                <w:sz w:val="20"/>
                <w:szCs w:val="20"/>
                <w:lang w:eastAsia="pt-BR"/>
              </w:rPr>
            </w:pPr>
            <w:r>
              <w:rPr>
                <w:color w:val="000000"/>
                <w:sz w:val="20"/>
                <w:szCs w:val="20"/>
                <w:lang w:eastAsia="en-US"/>
              </w:rPr>
              <w:t xml:space="preserve">LATEX 18 LITROS BRANCO </w:t>
            </w:r>
            <w:r>
              <w:rPr>
                <w:sz w:val="20"/>
                <w:szCs w:val="20"/>
                <w:lang w:eastAsia="pt-BR"/>
              </w:rPr>
              <w:t>CATEGORIA "PREMIUM" SECAGEM RÁPIDA</w:t>
            </w:r>
            <w:r>
              <w:rPr>
                <w:color w:val="000000"/>
                <w:sz w:val="20"/>
                <w:szCs w:val="20"/>
                <w:lang w:eastAsia="en-US"/>
              </w:rPr>
              <w:t xml:space="preserve"> </w:t>
            </w:r>
            <w:r>
              <w:rPr>
                <w:sz w:val="20"/>
                <w:szCs w:val="20"/>
                <w:lang w:eastAsia="en-US"/>
              </w:rPr>
              <w:t>(Item de Primeira Linha)</w:t>
            </w:r>
          </w:p>
        </w:tc>
        <w:tc>
          <w:tcPr>
            <w:tcW w:w="1317" w:type="dxa"/>
            <w:vAlign w:val="center"/>
          </w:tcPr>
          <w:p w14:paraId="01690CB5">
            <w:pPr>
              <w:jc w:val="both"/>
              <w:rPr>
                <w:sz w:val="20"/>
                <w:szCs w:val="20"/>
                <w:lang w:eastAsia="pt-BR"/>
              </w:rPr>
            </w:pPr>
            <w:r>
              <w:rPr>
                <w:sz w:val="20"/>
                <w:szCs w:val="20"/>
                <w:lang w:eastAsia="pt-BR"/>
              </w:rPr>
              <w:t>01 lata</w:t>
            </w:r>
          </w:p>
        </w:tc>
        <w:tc>
          <w:tcPr>
            <w:tcW w:w="2241" w:type="dxa"/>
            <w:tcBorders>
              <w:top w:val="single" w:color="auto" w:sz="4" w:space="0"/>
              <w:bottom w:val="single" w:color="auto" w:sz="4" w:space="0"/>
            </w:tcBorders>
            <w:vAlign w:val="center"/>
          </w:tcPr>
          <w:p w14:paraId="5771DDFB">
            <w:pPr>
              <w:jc w:val="both"/>
              <w:rPr>
                <w:sz w:val="20"/>
                <w:szCs w:val="20"/>
                <w:lang w:eastAsia="pt-BR"/>
              </w:rPr>
            </w:pPr>
            <w:r>
              <w:rPr>
                <w:sz w:val="20"/>
                <w:szCs w:val="20"/>
                <w:lang w:eastAsia="pt-BR"/>
              </w:rPr>
              <w:t>R$ 451,10</w:t>
            </w:r>
          </w:p>
        </w:tc>
        <w:tc>
          <w:tcPr>
            <w:tcW w:w="3594" w:type="dxa"/>
            <w:vAlign w:val="center"/>
          </w:tcPr>
          <w:p w14:paraId="268FB2F8">
            <w:pPr>
              <w:jc w:val="both"/>
              <w:rPr>
                <w:sz w:val="20"/>
                <w:szCs w:val="20"/>
                <w:lang w:eastAsia="pt-BR"/>
              </w:rPr>
            </w:pPr>
            <w:r>
              <w:rPr>
                <w:sz w:val="20"/>
                <w:szCs w:val="20"/>
                <w:lang w:eastAsia="pt-BR"/>
              </w:rPr>
              <w:t>R$ 451,10</w:t>
            </w:r>
          </w:p>
        </w:tc>
      </w:tr>
      <w:tr w14:paraId="041A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0" w:type="dxa"/>
            <w:vAlign w:val="center"/>
          </w:tcPr>
          <w:p w14:paraId="68996788">
            <w:pPr>
              <w:jc w:val="both"/>
              <w:rPr>
                <w:sz w:val="20"/>
                <w:szCs w:val="20"/>
                <w:lang w:eastAsia="pt-BR"/>
              </w:rPr>
            </w:pPr>
          </w:p>
        </w:tc>
        <w:tc>
          <w:tcPr>
            <w:tcW w:w="2329" w:type="dxa"/>
            <w:vAlign w:val="center"/>
          </w:tcPr>
          <w:p w14:paraId="5A2A7438">
            <w:pPr>
              <w:jc w:val="both"/>
              <w:rPr>
                <w:color w:val="000000"/>
                <w:sz w:val="20"/>
                <w:szCs w:val="20"/>
                <w:lang w:eastAsia="pt-BR"/>
              </w:rPr>
            </w:pPr>
          </w:p>
        </w:tc>
        <w:tc>
          <w:tcPr>
            <w:tcW w:w="1317" w:type="dxa"/>
            <w:vAlign w:val="center"/>
          </w:tcPr>
          <w:p w14:paraId="6089006F">
            <w:pPr>
              <w:jc w:val="both"/>
              <w:rPr>
                <w:sz w:val="20"/>
                <w:szCs w:val="20"/>
                <w:lang w:eastAsia="pt-BR"/>
              </w:rPr>
            </w:pPr>
          </w:p>
        </w:tc>
        <w:tc>
          <w:tcPr>
            <w:tcW w:w="2241" w:type="dxa"/>
            <w:tcBorders>
              <w:top w:val="single" w:color="auto" w:sz="4" w:space="0"/>
              <w:bottom w:val="single" w:color="auto" w:sz="4" w:space="0"/>
            </w:tcBorders>
            <w:vAlign w:val="center"/>
          </w:tcPr>
          <w:p w14:paraId="79FAE47C">
            <w:pPr>
              <w:jc w:val="both"/>
              <w:rPr>
                <w:sz w:val="20"/>
                <w:szCs w:val="20"/>
                <w:lang w:eastAsia="pt-BR"/>
              </w:rPr>
            </w:pPr>
            <w:r>
              <w:rPr>
                <w:sz w:val="20"/>
                <w:szCs w:val="20"/>
                <w:lang w:eastAsia="pt-BR"/>
              </w:rPr>
              <w:t>Total</w:t>
            </w:r>
          </w:p>
        </w:tc>
        <w:tc>
          <w:tcPr>
            <w:tcW w:w="3594" w:type="dxa"/>
            <w:vAlign w:val="center"/>
          </w:tcPr>
          <w:p w14:paraId="04AA8350">
            <w:pPr>
              <w:jc w:val="both"/>
              <w:rPr>
                <w:sz w:val="20"/>
                <w:szCs w:val="20"/>
                <w:lang w:eastAsia="pt-BR"/>
              </w:rPr>
            </w:pPr>
            <w:r>
              <w:rPr>
                <w:sz w:val="20"/>
                <w:szCs w:val="20"/>
                <w:lang w:eastAsia="pt-BR"/>
              </w:rPr>
              <w:t>R$ 1.615,34</w:t>
            </w:r>
          </w:p>
        </w:tc>
      </w:tr>
    </w:tbl>
    <w:p w14:paraId="6436BD39">
      <w:pPr>
        <w:pStyle w:val="8"/>
        <w:spacing w:beforeAutospacing="0" w:afterAutospacing="0"/>
        <w:jc w:val="both"/>
        <w:rPr>
          <w:rFonts w:ascii="Arial" w:hAnsi="Arial" w:cs="Arial"/>
          <w:color w:val="000000"/>
          <w:szCs w:val="20"/>
          <w:lang w:val="pt-BR"/>
        </w:rPr>
      </w:pPr>
    </w:p>
    <w:p w14:paraId="7746E8DE">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78FF4C69">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tbl>
      <w:tblPr>
        <w:tblStyle w:val="11"/>
        <w:tblW w:w="240" w:type="dxa"/>
        <w:tblInd w:w="86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
      </w:tblGrid>
      <w:tr w14:paraId="7B01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240" w:type="dxa"/>
          </w:tcPr>
          <w:p w14:paraId="0F96E3EC">
            <w:pPr>
              <w:jc w:val="center"/>
              <w:outlineLvl w:val="0"/>
              <w:rPr>
                <w:sz w:val="20"/>
                <w:szCs w:val="20"/>
                <w:lang w:eastAsia="pt-BR"/>
              </w:rPr>
            </w:pPr>
          </w:p>
        </w:tc>
      </w:tr>
    </w:tbl>
    <w:p w14:paraId="79859B1F">
      <w:pPr>
        <w:pStyle w:val="8"/>
        <w:spacing w:beforeAutospacing="0" w:afterAutospacing="0"/>
        <w:jc w:val="both"/>
        <w:rPr>
          <w:rFonts w:hint="default" w:ascii="Verdana" w:hAnsi="Verdana" w:cs="Verdana"/>
          <w:color w:val="000000"/>
          <w:sz w:val="20"/>
          <w:szCs w:val="20"/>
          <w:lang w:val="pt-BR"/>
        </w:rPr>
      </w:pPr>
    </w:p>
    <w:p w14:paraId="49A7F2E7">
      <w:pPr>
        <w:pStyle w:val="13"/>
        <w:keepNext w:val="0"/>
        <w:keepLines w:val="0"/>
        <w:pageBreakBefore w:val="0"/>
        <w:widowControl w:val="0"/>
        <w:numPr>
          <w:ilvl w:val="1"/>
          <w:numId w:val="1"/>
        </w:numPr>
        <w:tabs>
          <w:tab w:val="left" w:pos="934"/>
        </w:tabs>
        <w:kinsoku/>
        <w:wordWrap/>
        <w:overflowPunct/>
        <w:topLinePunct w:val="0"/>
        <w:autoSpaceDE w:val="0"/>
        <w:autoSpaceDN w:val="0"/>
        <w:bidi w:val="0"/>
        <w:adjustRightInd/>
        <w:snapToGrid/>
        <w:spacing w:before="0" w:after="0" w:line="240" w:lineRule="auto"/>
        <w:ind w:left="230" w:right="794" w:firstLine="0"/>
        <w:jc w:val="both"/>
        <w:textAlignment w:val="auto"/>
        <w:rPr>
          <w:rFonts w:hint="default" w:ascii="Verdana" w:hAnsi="Verdana" w:cs="Verdana"/>
          <w:color w:val="000000"/>
          <w:sz w:val="20"/>
          <w:szCs w:val="20"/>
        </w:rPr>
      </w:pPr>
      <w:r>
        <w:rPr>
          <w:rFonts w:hint="default" w:ascii="Verdana" w:hAnsi="Verdana" w:cs="Verdana"/>
          <w:sz w:val="20"/>
          <w:szCs w:val="20"/>
        </w:rPr>
        <w:t>Havendo</w:t>
      </w:r>
      <w:r>
        <w:rPr>
          <w:rFonts w:hint="default" w:ascii="Verdana" w:hAnsi="Verdana" w:cs="Verdana"/>
          <w:spacing w:val="30"/>
          <w:sz w:val="20"/>
          <w:szCs w:val="20"/>
        </w:rPr>
        <w:t xml:space="preserve"> </w:t>
      </w:r>
      <w:r>
        <w:rPr>
          <w:rFonts w:hint="default" w:ascii="Verdana" w:hAnsi="Verdana" w:cs="Verdana"/>
          <w:sz w:val="20"/>
          <w:szCs w:val="20"/>
        </w:rPr>
        <w:t>mais</w:t>
      </w:r>
      <w:r>
        <w:rPr>
          <w:rFonts w:hint="default" w:ascii="Verdana" w:hAnsi="Verdana" w:cs="Verdana"/>
          <w:spacing w:val="30"/>
          <w:sz w:val="20"/>
          <w:szCs w:val="20"/>
        </w:rPr>
        <w:t xml:space="preserve"> </w:t>
      </w:r>
      <w:r>
        <w:rPr>
          <w:rFonts w:hint="default" w:ascii="Verdana" w:hAnsi="Verdana" w:cs="Verdana"/>
          <w:sz w:val="20"/>
          <w:szCs w:val="20"/>
        </w:rPr>
        <w:t>de</w:t>
      </w:r>
      <w:r>
        <w:rPr>
          <w:rFonts w:hint="default" w:ascii="Verdana" w:hAnsi="Verdana" w:cs="Verdana"/>
          <w:spacing w:val="33"/>
          <w:sz w:val="20"/>
          <w:szCs w:val="20"/>
        </w:rPr>
        <w:t xml:space="preserve"> </w:t>
      </w:r>
      <w:r>
        <w:rPr>
          <w:rFonts w:hint="default" w:ascii="Verdana" w:hAnsi="Verdana" w:cs="Verdana"/>
          <w:sz w:val="20"/>
          <w:szCs w:val="20"/>
        </w:rPr>
        <w:t>item</w:t>
      </w:r>
      <w:r>
        <w:rPr>
          <w:rFonts w:hint="default" w:ascii="Verdana" w:hAnsi="Verdana" w:cs="Verdana"/>
          <w:spacing w:val="32"/>
          <w:sz w:val="20"/>
          <w:szCs w:val="20"/>
        </w:rPr>
        <w:t xml:space="preserve"> </w:t>
      </w:r>
      <w:r>
        <w:rPr>
          <w:rFonts w:hint="default" w:ascii="Verdana" w:hAnsi="Verdana" w:cs="Verdana"/>
          <w:sz w:val="20"/>
          <w:szCs w:val="20"/>
        </w:rPr>
        <w:t>ou</w:t>
      </w:r>
      <w:r>
        <w:rPr>
          <w:rFonts w:hint="default" w:ascii="Verdana" w:hAnsi="Verdana" w:cs="Verdana"/>
          <w:spacing w:val="31"/>
          <w:sz w:val="20"/>
          <w:szCs w:val="20"/>
        </w:rPr>
        <w:t xml:space="preserve"> </w:t>
      </w:r>
      <w:r>
        <w:rPr>
          <w:rFonts w:hint="default" w:ascii="Verdana" w:hAnsi="Verdana" w:cs="Verdana"/>
          <w:sz w:val="20"/>
          <w:szCs w:val="20"/>
        </w:rPr>
        <w:t>lote</w:t>
      </w:r>
      <w:r>
        <w:rPr>
          <w:rFonts w:hint="default" w:ascii="Verdana" w:hAnsi="Verdana" w:cs="Verdana"/>
          <w:spacing w:val="31"/>
          <w:sz w:val="20"/>
          <w:szCs w:val="20"/>
        </w:rPr>
        <w:t xml:space="preserve"> </w:t>
      </w:r>
      <w:r>
        <w:rPr>
          <w:rFonts w:hint="default" w:ascii="Verdana" w:hAnsi="Verdana" w:cs="Verdana"/>
          <w:sz w:val="20"/>
          <w:szCs w:val="20"/>
        </w:rPr>
        <w:t>faculta-se</w:t>
      </w:r>
      <w:r>
        <w:rPr>
          <w:rFonts w:hint="default" w:ascii="Verdana" w:hAnsi="Verdana" w:cs="Verdana"/>
          <w:spacing w:val="30"/>
          <w:sz w:val="20"/>
          <w:szCs w:val="20"/>
        </w:rPr>
        <w:t xml:space="preserve"> </w:t>
      </w:r>
      <w:r>
        <w:rPr>
          <w:rFonts w:hint="default" w:ascii="Verdana" w:hAnsi="Verdana" w:cs="Verdana"/>
          <w:sz w:val="20"/>
          <w:szCs w:val="20"/>
        </w:rPr>
        <w:t>ao</w:t>
      </w:r>
      <w:r>
        <w:rPr>
          <w:rFonts w:hint="default" w:ascii="Verdana" w:hAnsi="Verdana" w:cs="Verdana"/>
          <w:spacing w:val="31"/>
          <w:sz w:val="20"/>
          <w:szCs w:val="20"/>
        </w:rPr>
        <w:t xml:space="preserve"> </w:t>
      </w:r>
      <w:r>
        <w:rPr>
          <w:rFonts w:hint="default" w:ascii="Verdana" w:hAnsi="Verdana" w:cs="Verdana"/>
          <w:sz w:val="20"/>
          <w:szCs w:val="20"/>
        </w:rPr>
        <w:t>fornecedor</w:t>
      </w:r>
      <w:r>
        <w:rPr>
          <w:rFonts w:hint="default" w:ascii="Verdana" w:hAnsi="Verdana" w:cs="Verdana"/>
          <w:spacing w:val="32"/>
          <w:sz w:val="20"/>
          <w:szCs w:val="20"/>
        </w:rPr>
        <w:t xml:space="preserve"> </w:t>
      </w:r>
      <w:r>
        <w:rPr>
          <w:rFonts w:hint="default" w:ascii="Verdana" w:hAnsi="Verdana" w:cs="Verdana"/>
          <w:sz w:val="20"/>
          <w:szCs w:val="20"/>
        </w:rPr>
        <w:t>a</w:t>
      </w:r>
      <w:r>
        <w:rPr>
          <w:rFonts w:hint="default" w:ascii="Verdana" w:hAnsi="Verdana" w:cs="Verdana"/>
          <w:spacing w:val="31"/>
          <w:sz w:val="20"/>
          <w:szCs w:val="20"/>
        </w:rPr>
        <w:t xml:space="preserve"> </w:t>
      </w:r>
      <w:r>
        <w:rPr>
          <w:rFonts w:hint="default" w:ascii="Verdana" w:hAnsi="Verdana" w:cs="Verdana"/>
          <w:sz w:val="20"/>
          <w:szCs w:val="20"/>
        </w:rPr>
        <w:t>participação</w:t>
      </w:r>
      <w:r>
        <w:rPr>
          <w:rFonts w:hint="default" w:ascii="Verdana" w:hAnsi="Verdana" w:cs="Verdana"/>
          <w:spacing w:val="30"/>
          <w:sz w:val="20"/>
          <w:szCs w:val="20"/>
        </w:rPr>
        <w:t xml:space="preserve"> </w:t>
      </w:r>
      <w:r>
        <w:rPr>
          <w:rFonts w:hint="default" w:ascii="Verdana" w:hAnsi="Verdana" w:cs="Verdana"/>
          <w:sz w:val="20"/>
          <w:szCs w:val="20"/>
        </w:rPr>
        <w:t>em</w:t>
      </w:r>
      <w:r>
        <w:rPr>
          <w:rFonts w:hint="default" w:ascii="Verdana" w:hAnsi="Verdana" w:cs="Verdana"/>
          <w:spacing w:val="31"/>
          <w:sz w:val="20"/>
          <w:szCs w:val="20"/>
        </w:rPr>
        <w:t xml:space="preserve"> </w:t>
      </w:r>
      <w:r>
        <w:rPr>
          <w:rFonts w:hint="default" w:ascii="Verdana" w:hAnsi="Verdana" w:cs="Verdana"/>
          <w:sz w:val="20"/>
          <w:szCs w:val="20"/>
        </w:rPr>
        <w:t>quantos</w:t>
      </w:r>
      <w:r>
        <w:rPr>
          <w:rFonts w:hint="default" w:ascii="Verdana" w:hAnsi="Verdana" w:cs="Verdana"/>
          <w:spacing w:val="32"/>
          <w:sz w:val="20"/>
          <w:szCs w:val="20"/>
        </w:rPr>
        <w:t xml:space="preserve"> </w:t>
      </w:r>
      <w:r>
        <w:rPr>
          <w:rFonts w:hint="default" w:ascii="Verdana" w:hAnsi="Verdana" w:cs="Verdana"/>
          <w:sz w:val="20"/>
          <w:szCs w:val="20"/>
        </w:rPr>
        <w:t>forem</w:t>
      </w:r>
      <w:r>
        <w:rPr>
          <w:rFonts w:hint="default" w:ascii="Verdana" w:hAnsi="Verdana" w:cs="Verdana"/>
          <w:spacing w:val="31"/>
          <w:sz w:val="20"/>
          <w:szCs w:val="20"/>
        </w:rPr>
        <w:t xml:space="preserve"> </w:t>
      </w:r>
      <w:r>
        <w:rPr>
          <w:rFonts w:hint="default" w:ascii="Verdana" w:hAnsi="Verdana" w:cs="Verdana"/>
          <w:sz w:val="20"/>
          <w:szCs w:val="20"/>
        </w:rPr>
        <w:t>de</w:t>
      </w:r>
      <w:r>
        <w:rPr>
          <w:rFonts w:hint="default" w:ascii="Verdana" w:hAnsi="Verdana" w:cs="Verdana"/>
          <w:spacing w:val="30"/>
          <w:sz w:val="20"/>
          <w:szCs w:val="20"/>
        </w:rPr>
        <w:t xml:space="preserve"> </w:t>
      </w:r>
      <w:r>
        <w:rPr>
          <w:rFonts w:hint="default" w:ascii="Verdana" w:hAnsi="Verdana" w:cs="Verdana"/>
          <w:spacing w:val="-5"/>
          <w:sz w:val="20"/>
          <w:szCs w:val="20"/>
        </w:rPr>
        <w:t>seu</w:t>
      </w:r>
      <w:r>
        <w:rPr>
          <w:rFonts w:hint="default" w:ascii="Verdana" w:hAnsi="Verdana" w:cs="Verdana"/>
          <w:spacing w:val="-5"/>
          <w:sz w:val="20"/>
          <w:szCs w:val="20"/>
          <w:lang w:val="pt-BR"/>
        </w:rPr>
        <w:t xml:space="preserve"> </w:t>
      </w:r>
      <w:r>
        <w:rPr>
          <w:rFonts w:hint="default" w:ascii="Verdana" w:hAnsi="Verdana" w:cs="Verdana"/>
          <w:color w:val="000000"/>
          <w:sz w:val="20"/>
          <w:szCs w:val="20"/>
        </w:rPr>
        <w:t xml:space="preserve">interesse. </w:t>
      </w:r>
      <w:r>
        <w:rPr>
          <w:rFonts w:hint="default" w:ascii="Verdana" w:hAnsi="Verdana" w:cs="Verdana"/>
          <w:sz w:val="20"/>
          <w:szCs w:val="20"/>
        </w:rPr>
        <w:t>Entretanto</w:t>
      </w:r>
      <w:r>
        <w:rPr>
          <w:rFonts w:hint="default" w:ascii="Verdana" w:hAnsi="Verdana" w:cs="Verdana"/>
          <w:color w:val="000000"/>
          <w:sz w:val="20"/>
          <w:szCs w:val="20"/>
        </w:rPr>
        <w:t xml:space="preserve">, optando-se por participar de um lote, deve o </w:t>
      </w:r>
      <w:r>
        <w:rPr>
          <w:rFonts w:hint="default" w:ascii="Verdana" w:hAnsi="Verdana" w:cs="Verdana"/>
          <w:sz w:val="20"/>
          <w:szCs w:val="20"/>
        </w:rPr>
        <w:t xml:space="preserve">fornecedor </w:t>
      </w:r>
      <w:r>
        <w:rPr>
          <w:rFonts w:hint="default" w:ascii="Verdana" w:hAnsi="Verdana" w:cs="Verdana"/>
          <w:color w:val="000000"/>
          <w:sz w:val="20"/>
          <w:szCs w:val="20"/>
        </w:rPr>
        <w:t>enviar proposta para todos os itens que o compõem.</w:t>
      </w:r>
    </w:p>
    <w:p w14:paraId="244464B9">
      <w:pPr>
        <w:pStyle w:val="7"/>
        <w:keepNext w:val="0"/>
        <w:keepLines w:val="0"/>
        <w:pageBreakBefore w:val="0"/>
        <w:widowControl w:val="0"/>
        <w:kinsoku/>
        <w:wordWrap/>
        <w:overflowPunct/>
        <w:topLinePunct w:val="0"/>
        <w:autoSpaceDE w:val="0"/>
        <w:autoSpaceDN w:val="0"/>
        <w:bidi w:val="0"/>
        <w:adjustRightInd/>
        <w:snapToGrid/>
        <w:spacing w:before="0" w:after="0" w:line="240" w:lineRule="auto"/>
        <w:jc w:val="both"/>
        <w:textAlignment w:val="auto"/>
        <w:rPr>
          <w:rFonts w:hint="default" w:ascii="Verdana" w:hAnsi="Verdana" w:cs="Verdana"/>
          <w:sz w:val="20"/>
          <w:szCs w:val="20"/>
        </w:rPr>
      </w:pPr>
    </w:p>
    <w:p w14:paraId="30C6788C">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p>
    <w:p w14:paraId="13A7B2DC">
      <w:pPr>
        <w:pStyle w:val="13"/>
        <w:keepNext w:val="0"/>
        <w:keepLines w:val="0"/>
        <w:pageBreakBefore w:val="0"/>
        <w:widowControl w:val="0"/>
        <w:numPr>
          <w:ilvl w:val="1"/>
          <w:numId w:val="1"/>
        </w:numPr>
        <w:tabs>
          <w:tab w:val="left" w:pos="934"/>
        </w:tabs>
        <w:kinsoku/>
        <w:wordWrap/>
        <w:overflowPunct/>
        <w:topLinePunct w:val="0"/>
        <w:autoSpaceDE w:val="0"/>
        <w:autoSpaceDN w:val="0"/>
        <w:bidi w:val="0"/>
        <w:adjustRightInd/>
        <w:snapToGrid/>
        <w:spacing w:before="0" w:after="0" w:line="240" w:lineRule="auto"/>
        <w:ind w:left="230" w:right="798" w:firstLine="0"/>
        <w:jc w:val="both"/>
        <w:textAlignment w:val="auto"/>
        <w:rPr>
          <w:rFonts w:hint="default" w:ascii="Verdana" w:hAnsi="Verdana" w:cs="Verdana"/>
          <w:sz w:val="20"/>
          <w:szCs w:val="20"/>
        </w:rPr>
      </w:pPr>
      <w:r>
        <w:rPr>
          <w:rFonts w:hint="default" w:ascii="Verdana" w:hAnsi="Verdana" w:cs="Verdana"/>
          <w:b/>
          <w:sz w:val="20"/>
          <w:szCs w:val="20"/>
        </w:rPr>
        <w:t>O critério de julgamento adotado será o MENOR PREÇO GLOBAL</w:t>
      </w:r>
      <w:r>
        <w:rPr>
          <w:rFonts w:hint="default" w:ascii="Verdana" w:hAnsi="Verdana" w:cs="Verdana"/>
          <w:sz w:val="20"/>
          <w:szCs w:val="20"/>
        </w:rPr>
        <w:t>, observadas as exigências contidas neste Aviso de Contratação Direta e seus Anexos quanto às especificações do objeto.</w:t>
      </w:r>
    </w:p>
    <w:p w14:paraId="3684FA25">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p>
    <w:p w14:paraId="636BBEC8">
      <w:pPr>
        <w:numPr>
          <w:ilvl w:val="0"/>
          <w:numId w:val="0"/>
        </w:numPr>
        <w:ind w:left="230" w:leftChars="0" w:right="29" w:rightChars="13"/>
        <w:jc w:val="both"/>
        <w:rPr>
          <w:rFonts w:hint="default" w:ascii="Verdana" w:hAnsi="Verdana" w:cs="Verdana"/>
          <w:b/>
          <w:sz w:val="20"/>
          <w:szCs w:val="20"/>
        </w:rPr>
      </w:pPr>
      <w:r>
        <w:rPr>
          <w:rFonts w:hint="default" w:ascii="Verdana" w:hAnsi="Verdana" w:cs="Verdana"/>
          <w:b/>
          <w:sz w:val="20"/>
          <w:szCs w:val="20"/>
          <w:lang w:val="pt-BR"/>
        </w:rPr>
        <w:t>2.</w:t>
      </w:r>
      <w:r>
        <w:rPr>
          <w:rFonts w:hint="default" w:ascii="Verdana" w:hAnsi="Verdana" w:cs="Verdana"/>
          <w:b/>
          <w:sz w:val="20"/>
          <w:szCs w:val="20"/>
        </w:rPr>
        <w:t xml:space="preserve"> DOS RECURSOS ORÇAMENTÁRIOS</w:t>
      </w:r>
    </w:p>
    <w:p w14:paraId="4550A0EA">
      <w:pPr>
        <w:pStyle w:val="7"/>
        <w:spacing w:before="0"/>
        <w:ind w:left="-3" w:right="29" w:rightChars="13" w:hanging="3"/>
        <w:jc w:val="both"/>
        <w:rPr>
          <w:rFonts w:hint="default" w:ascii="Verdana" w:hAnsi="Verdana" w:cs="Verdana"/>
          <w:sz w:val="20"/>
          <w:szCs w:val="20"/>
        </w:rPr>
      </w:pPr>
    </w:p>
    <w:p w14:paraId="47B6F286">
      <w:pPr>
        <w:pStyle w:val="7"/>
        <w:numPr>
          <w:ilvl w:val="0"/>
          <w:numId w:val="0"/>
        </w:numPr>
        <w:spacing w:before="0"/>
        <w:ind w:left="230" w:leftChars="0" w:right="880" w:rightChars="400"/>
        <w:jc w:val="both"/>
        <w:rPr>
          <w:rFonts w:hint="default" w:ascii="Verdana" w:hAnsi="Verdana" w:cs="Verdana"/>
          <w:sz w:val="20"/>
          <w:szCs w:val="20"/>
        </w:rPr>
      </w:pPr>
      <w:r>
        <w:rPr>
          <w:rFonts w:hint="default" w:ascii="Verdana" w:hAnsi="Verdana" w:cs="Verdana"/>
          <w:spacing w:val="1"/>
          <w:sz w:val="20"/>
          <w:szCs w:val="20"/>
          <w:lang w:val="pt-BR"/>
        </w:rPr>
        <w:t>2.1</w:t>
      </w:r>
      <w:r>
        <w:rPr>
          <w:rFonts w:hint="default" w:ascii="Verdana" w:hAnsi="Verdana" w:cs="Verdana"/>
          <w:spacing w:val="1"/>
          <w:sz w:val="20"/>
          <w:szCs w:val="20"/>
        </w:rPr>
        <w:t xml:space="preserve"> </w:t>
      </w:r>
      <w:r>
        <w:rPr>
          <w:rFonts w:hint="default" w:ascii="Verdana" w:hAnsi="Verdana" w:cs="Verdana"/>
          <w:sz w:val="20"/>
          <w:szCs w:val="20"/>
        </w:rPr>
        <w:t>As despesas</w:t>
      </w:r>
      <w:r>
        <w:rPr>
          <w:rFonts w:hint="default" w:ascii="Verdana" w:hAnsi="Verdana" w:cs="Verdana"/>
          <w:spacing w:val="1"/>
          <w:sz w:val="20"/>
          <w:szCs w:val="20"/>
        </w:rPr>
        <w:t xml:space="preserve"> </w:t>
      </w:r>
      <w:r>
        <w:rPr>
          <w:rFonts w:hint="default" w:ascii="Verdana" w:hAnsi="Verdana" w:cs="Verdana"/>
          <w:sz w:val="20"/>
          <w:szCs w:val="20"/>
        </w:rPr>
        <w:t>decorrentes desta</w:t>
      </w:r>
      <w:r>
        <w:rPr>
          <w:rFonts w:hint="default" w:ascii="Verdana" w:hAnsi="Verdana" w:cs="Verdana"/>
          <w:spacing w:val="1"/>
          <w:sz w:val="20"/>
          <w:szCs w:val="20"/>
        </w:rPr>
        <w:t xml:space="preserve"> </w:t>
      </w:r>
      <w:r>
        <w:rPr>
          <w:rFonts w:hint="default" w:ascii="Verdana" w:hAnsi="Verdana" w:cs="Verdana"/>
          <w:sz w:val="20"/>
          <w:szCs w:val="20"/>
        </w:rPr>
        <w:t>contratação</w:t>
      </w:r>
      <w:r>
        <w:rPr>
          <w:rFonts w:hint="default" w:ascii="Verdana" w:hAnsi="Verdana" w:cs="Verdana"/>
          <w:spacing w:val="1"/>
          <w:sz w:val="20"/>
          <w:szCs w:val="20"/>
        </w:rPr>
        <w:t xml:space="preserve"> </w:t>
      </w:r>
      <w:r>
        <w:rPr>
          <w:rFonts w:hint="default" w:ascii="Verdana" w:hAnsi="Verdana" w:cs="Verdana"/>
          <w:sz w:val="20"/>
          <w:szCs w:val="20"/>
        </w:rPr>
        <w:t>estão</w:t>
      </w:r>
      <w:r>
        <w:rPr>
          <w:rFonts w:hint="default" w:ascii="Verdana" w:hAnsi="Verdana" w:cs="Verdana"/>
          <w:spacing w:val="1"/>
          <w:sz w:val="20"/>
          <w:szCs w:val="20"/>
        </w:rPr>
        <w:t xml:space="preserve"> </w:t>
      </w:r>
      <w:r>
        <w:rPr>
          <w:rFonts w:hint="default" w:ascii="Verdana" w:hAnsi="Verdana" w:cs="Verdana"/>
          <w:sz w:val="20"/>
          <w:szCs w:val="20"/>
        </w:rPr>
        <w:t>programadas</w:t>
      </w:r>
      <w:r>
        <w:rPr>
          <w:rFonts w:hint="default" w:ascii="Verdana" w:hAnsi="Verdana" w:cs="Verdana"/>
          <w:spacing w:val="3"/>
          <w:sz w:val="20"/>
          <w:szCs w:val="20"/>
        </w:rPr>
        <w:t xml:space="preserve"> </w:t>
      </w:r>
      <w:r>
        <w:rPr>
          <w:rFonts w:hint="default" w:ascii="Verdana" w:hAnsi="Verdana" w:cs="Verdana"/>
          <w:sz w:val="20"/>
          <w:szCs w:val="20"/>
        </w:rPr>
        <w:t>em</w:t>
      </w:r>
      <w:r>
        <w:rPr>
          <w:rFonts w:hint="default" w:ascii="Verdana" w:hAnsi="Verdana" w:cs="Verdana"/>
          <w:spacing w:val="2"/>
          <w:sz w:val="20"/>
          <w:szCs w:val="20"/>
        </w:rPr>
        <w:t xml:space="preserve"> </w:t>
      </w:r>
      <w:r>
        <w:rPr>
          <w:rFonts w:hint="default" w:ascii="Verdana" w:hAnsi="Verdana" w:cs="Verdana"/>
          <w:sz w:val="20"/>
          <w:szCs w:val="20"/>
        </w:rPr>
        <w:t>dotação</w:t>
      </w:r>
      <w:r>
        <w:rPr>
          <w:rFonts w:hint="default" w:ascii="Verdana" w:hAnsi="Verdana" w:cs="Verdana"/>
          <w:spacing w:val="1"/>
          <w:sz w:val="20"/>
          <w:szCs w:val="20"/>
        </w:rPr>
        <w:t xml:space="preserve"> </w:t>
      </w:r>
      <w:r>
        <w:rPr>
          <w:rFonts w:hint="default" w:ascii="Verdana" w:hAnsi="Verdana" w:cs="Verdana"/>
          <w:sz w:val="20"/>
          <w:szCs w:val="20"/>
        </w:rPr>
        <w:t>orçamentária</w:t>
      </w:r>
      <w:r>
        <w:rPr>
          <w:rFonts w:hint="default" w:ascii="Verdana" w:hAnsi="Verdana" w:cs="Verdana"/>
          <w:spacing w:val="-1"/>
          <w:sz w:val="20"/>
          <w:szCs w:val="20"/>
        </w:rPr>
        <w:t xml:space="preserve"> </w:t>
      </w:r>
      <w:r>
        <w:rPr>
          <w:rFonts w:hint="default" w:ascii="Verdana" w:hAnsi="Verdana" w:cs="Verdana"/>
          <w:sz w:val="20"/>
          <w:szCs w:val="20"/>
        </w:rPr>
        <w:t>própria,</w:t>
      </w:r>
      <w:r>
        <w:rPr>
          <w:rFonts w:hint="default" w:ascii="Verdana" w:hAnsi="Verdana" w:cs="Verdana"/>
          <w:sz w:val="20"/>
          <w:szCs w:val="20"/>
          <w:lang w:val="pt-BR"/>
        </w:rPr>
        <w:t xml:space="preserve"> </w:t>
      </w:r>
      <w:r>
        <w:rPr>
          <w:rFonts w:hint="default" w:ascii="Verdana" w:hAnsi="Verdana" w:cs="Verdana"/>
          <w:sz w:val="20"/>
          <w:szCs w:val="20"/>
        </w:rPr>
        <w:t>prevista</w:t>
      </w:r>
      <w:r>
        <w:rPr>
          <w:rFonts w:hint="default" w:ascii="Verdana" w:hAnsi="Verdana" w:cs="Verdana"/>
          <w:spacing w:val="2"/>
          <w:sz w:val="20"/>
          <w:szCs w:val="20"/>
        </w:rPr>
        <w:t xml:space="preserve"> </w:t>
      </w:r>
      <w:r>
        <w:rPr>
          <w:rFonts w:hint="default" w:ascii="Verdana" w:hAnsi="Verdana" w:cs="Verdana"/>
          <w:sz w:val="20"/>
          <w:szCs w:val="20"/>
        </w:rPr>
        <w:t>no</w:t>
      </w:r>
      <w:r>
        <w:rPr>
          <w:rFonts w:hint="default" w:ascii="Verdana" w:hAnsi="Verdana" w:cs="Verdana"/>
          <w:spacing w:val="3"/>
          <w:sz w:val="20"/>
          <w:szCs w:val="20"/>
        </w:rPr>
        <w:t xml:space="preserve"> </w:t>
      </w:r>
      <w:r>
        <w:rPr>
          <w:rFonts w:hint="default" w:ascii="Verdana" w:hAnsi="Verdana" w:cs="Verdana"/>
          <w:sz w:val="20"/>
          <w:szCs w:val="20"/>
        </w:rPr>
        <w:t>orçamento</w:t>
      </w:r>
      <w:r>
        <w:rPr>
          <w:rFonts w:hint="default" w:ascii="Verdana" w:hAnsi="Verdana" w:cs="Verdana"/>
          <w:spacing w:val="3"/>
          <w:sz w:val="20"/>
          <w:szCs w:val="20"/>
        </w:rPr>
        <w:t xml:space="preserve"> </w:t>
      </w:r>
      <w:r>
        <w:rPr>
          <w:rFonts w:hint="default" w:ascii="Verdana" w:hAnsi="Verdana" w:cs="Verdana"/>
          <w:sz w:val="20"/>
          <w:szCs w:val="20"/>
        </w:rPr>
        <w:t>do</w:t>
      </w:r>
      <w:r>
        <w:rPr>
          <w:rFonts w:hint="default" w:ascii="Verdana" w:hAnsi="Verdana" w:cs="Verdana"/>
          <w:spacing w:val="5"/>
          <w:sz w:val="20"/>
          <w:szCs w:val="20"/>
        </w:rPr>
        <w:t xml:space="preserve"> </w:t>
      </w:r>
      <w:r>
        <w:rPr>
          <w:rFonts w:hint="default" w:ascii="Verdana" w:hAnsi="Verdana" w:cs="Verdana"/>
          <w:sz w:val="20"/>
          <w:szCs w:val="20"/>
        </w:rPr>
        <w:t>Poder</w:t>
      </w:r>
      <w:r>
        <w:rPr>
          <w:rFonts w:hint="default" w:ascii="Verdana" w:hAnsi="Verdana" w:cs="Verdana"/>
          <w:spacing w:val="2"/>
          <w:sz w:val="20"/>
          <w:szCs w:val="20"/>
        </w:rPr>
        <w:t xml:space="preserve"> </w:t>
      </w:r>
      <w:r>
        <w:rPr>
          <w:rFonts w:hint="default" w:ascii="Verdana" w:hAnsi="Verdana" w:cs="Verdana"/>
          <w:sz w:val="20"/>
          <w:szCs w:val="20"/>
        </w:rPr>
        <w:t>Executivo</w:t>
      </w:r>
      <w:r>
        <w:rPr>
          <w:rFonts w:hint="default" w:ascii="Verdana" w:hAnsi="Verdana" w:cs="Verdana"/>
          <w:spacing w:val="3"/>
          <w:sz w:val="20"/>
          <w:szCs w:val="20"/>
        </w:rPr>
        <w:t xml:space="preserve"> </w:t>
      </w:r>
      <w:r>
        <w:rPr>
          <w:rFonts w:hint="default" w:ascii="Verdana" w:hAnsi="Verdana" w:cs="Verdana"/>
          <w:sz w:val="20"/>
          <w:szCs w:val="20"/>
        </w:rPr>
        <w:t>Municipal</w:t>
      </w:r>
      <w:r>
        <w:rPr>
          <w:rFonts w:hint="default" w:ascii="Verdana" w:hAnsi="Verdana" w:cs="Verdana"/>
          <w:spacing w:val="4"/>
          <w:sz w:val="20"/>
          <w:szCs w:val="20"/>
        </w:rPr>
        <w:t xml:space="preserve"> </w:t>
      </w:r>
      <w:r>
        <w:rPr>
          <w:rFonts w:hint="default" w:ascii="Verdana" w:hAnsi="Verdana" w:cs="Verdana"/>
          <w:sz w:val="20"/>
          <w:szCs w:val="20"/>
        </w:rPr>
        <w:t>de</w:t>
      </w:r>
      <w:r>
        <w:rPr>
          <w:rFonts w:hint="default" w:ascii="Verdana" w:hAnsi="Verdana" w:cs="Verdana"/>
          <w:spacing w:val="2"/>
          <w:sz w:val="20"/>
          <w:szCs w:val="20"/>
        </w:rPr>
        <w:t xml:space="preserve"> </w:t>
      </w:r>
      <w:r>
        <w:rPr>
          <w:rFonts w:hint="default" w:ascii="Verdana" w:hAnsi="Verdana" w:cs="Verdana"/>
          <w:sz w:val="20"/>
          <w:szCs w:val="20"/>
          <w:lang w:val="pt-BR"/>
        </w:rPr>
        <w:t>Itu</w:t>
      </w:r>
      <w:r>
        <w:rPr>
          <w:rFonts w:hint="default" w:ascii="Verdana" w:hAnsi="Verdana" w:cs="Verdana"/>
          <w:spacing w:val="7"/>
          <w:sz w:val="20"/>
          <w:szCs w:val="20"/>
        </w:rPr>
        <w:t xml:space="preserve"> </w:t>
      </w:r>
      <w:r>
        <w:rPr>
          <w:rFonts w:hint="default" w:ascii="Verdana" w:hAnsi="Verdana" w:cs="Verdana"/>
          <w:sz w:val="20"/>
          <w:szCs w:val="20"/>
        </w:rPr>
        <w:t>-</w:t>
      </w:r>
      <w:r>
        <w:rPr>
          <w:rFonts w:hint="default" w:ascii="Verdana" w:hAnsi="Verdana" w:cs="Verdana"/>
          <w:spacing w:val="3"/>
          <w:sz w:val="20"/>
          <w:szCs w:val="20"/>
        </w:rPr>
        <w:t xml:space="preserve"> </w:t>
      </w:r>
      <w:r>
        <w:rPr>
          <w:rFonts w:hint="default" w:ascii="Verdana" w:hAnsi="Verdana" w:cs="Verdana"/>
          <w:spacing w:val="3"/>
          <w:sz w:val="20"/>
          <w:szCs w:val="20"/>
          <w:lang w:val="pt-BR"/>
        </w:rPr>
        <w:t>SP</w:t>
      </w:r>
      <w:r>
        <w:rPr>
          <w:rFonts w:hint="default" w:ascii="Verdana" w:hAnsi="Verdana" w:cs="Verdana"/>
          <w:sz w:val="20"/>
          <w:szCs w:val="20"/>
        </w:rPr>
        <w:t>,</w:t>
      </w:r>
      <w:r>
        <w:rPr>
          <w:rFonts w:hint="default" w:ascii="Verdana" w:hAnsi="Verdana" w:cs="Verdana"/>
          <w:spacing w:val="3"/>
          <w:sz w:val="20"/>
          <w:szCs w:val="20"/>
        </w:rPr>
        <w:t xml:space="preserve"> </w:t>
      </w:r>
      <w:r>
        <w:rPr>
          <w:rFonts w:hint="default" w:ascii="Verdana" w:hAnsi="Verdana" w:cs="Verdana"/>
          <w:sz w:val="20"/>
          <w:szCs w:val="20"/>
        </w:rPr>
        <w:t>para</w:t>
      </w:r>
      <w:r>
        <w:rPr>
          <w:rFonts w:hint="default" w:ascii="Verdana" w:hAnsi="Verdana" w:cs="Verdana"/>
          <w:spacing w:val="1"/>
          <w:sz w:val="20"/>
          <w:szCs w:val="20"/>
        </w:rPr>
        <w:t xml:space="preserve"> </w:t>
      </w:r>
      <w:r>
        <w:rPr>
          <w:rFonts w:hint="default" w:ascii="Verdana" w:hAnsi="Verdana" w:cs="Verdana"/>
          <w:sz w:val="20"/>
          <w:szCs w:val="20"/>
        </w:rPr>
        <w:t>exercício</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5"/>
          <w:sz w:val="20"/>
          <w:szCs w:val="20"/>
        </w:rPr>
        <w:t xml:space="preserve"> </w:t>
      </w:r>
      <w:r>
        <w:rPr>
          <w:rFonts w:hint="default" w:ascii="Verdana" w:hAnsi="Verdana" w:cs="Verdana"/>
          <w:sz w:val="20"/>
          <w:szCs w:val="20"/>
        </w:rPr>
        <w:t>2025,</w:t>
      </w:r>
      <w:r>
        <w:rPr>
          <w:rFonts w:hint="default" w:ascii="Verdana" w:hAnsi="Verdana" w:cs="Verdana"/>
          <w:spacing w:val="3"/>
          <w:sz w:val="20"/>
          <w:szCs w:val="20"/>
        </w:rPr>
        <w:t xml:space="preserve"> </w:t>
      </w:r>
      <w:r>
        <w:rPr>
          <w:rFonts w:hint="default" w:ascii="Verdana" w:hAnsi="Verdana" w:cs="Verdana"/>
          <w:sz w:val="20"/>
          <w:szCs w:val="20"/>
          <w:lang w:val="pt-BR"/>
        </w:rPr>
        <w:t>na classificação</w:t>
      </w:r>
      <w:r>
        <w:rPr>
          <w:rFonts w:hint="default" w:ascii="Verdana" w:hAnsi="Verdana" w:cs="Verdana"/>
          <w:spacing w:val="-1"/>
          <w:sz w:val="20"/>
          <w:szCs w:val="20"/>
        </w:rPr>
        <w:t xml:space="preserve"> </w:t>
      </w:r>
      <w:r>
        <w:rPr>
          <w:rFonts w:hint="default" w:ascii="Verdana" w:hAnsi="Verdana" w:cs="Verdana"/>
          <w:sz w:val="20"/>
          <w:szCs w:val="20"/>
        </w:rPr>
        <w:t>abaixo:</w:t>
      </w:r>
    </w:p>
    <w:p w14:paraId="3D7A87B3">
      <w:pPr>
        <w:pStyle w:val="7"/>
        <w:spacing w:before="0"/>
        <w:ind w:left="-3" w:right="29" w:rightChars="13" w:hanging="3"/>
        <w:jc w:val="both"/>
        <w:rPr>
          <w:rFonts w:hint="default" w:ascii="Verdana" w:hAnsi="Verdana" w:cs="Verdana"/>
          <w:sz w:val="20"/>
          <w:szCs w:val="20"/>
        </w:rPr>
      </w:pPr>
    </w:p>
    <w:tbl>
      <w:tblPr>
        <w:tblStyle w:val="5"/>
        <w:tblW w:w="9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75"/>
        <w:gridCol w:w="1659"/>
        <w:gridCol w:w="2121"/>
        <w:gridCol w:w="1050"/>
        <w:gridCol w:w="1515"/>
        <w:gridCol w:w="1704"/>
      </w:tblGrid>
      <w:tr w14:paraId="5FEB3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jc w:val="center"/>
        </w:trPr>
        <w:tc>
          <w:tcPr>
            <w:tcW w:w="1575" w:type="dxa"/>
            <w:vAlign w:val="center"/>
          </w:tcPr>
          <w:p w14:paraId="778A61BF">
            <w:pPr>
              <w:pStyle w:val="15"/>
              <w:tabs>
                <w:tab w:val="left" w:pos="0"/>
                <w:tab w:val="left" w:pos="567"/>
              </w:tabs>
              <w:jc w:val="both"/>
              <w:rPr>
                <w:rFonts w:hint="default" w:ascii="Verdana" w:hAnsi="Verdana" w:cs="Verdana"/>
                <w:b/>
                <w:bCs/>
                <w:color w:val="000000" w:themeColor="text1"/>
                <w:sz w:val="20"/>
                <w:szCs w:val="20"/>
                <w:lang w:val="pt-BR"/>
                <w14:textFill>
                  <w14:solidFill>
                    <w14:schemeClr w14:val="tx1"/>
                  </w14:solidFill>
                </w14:textFill>
              </w:rPr>
            </w:pPr>
            <w:r>
              <w:rPr>
                <w:rFonts w:hint="default" w:ascii="Verdana" w:hAnsi="Verdana" w:cs="Verdana"/>
                <w:b/>
                <w:bCs/>
                <w:color w:val="000000" w:themeColor="text1"/>
                <w:sz w:val="20"/>
                <w:szCs w:val="20"/>
                <w:lang w:val="pt-BR"/>
                <w14:textFill>
                  <w14:solidFill>
                    <w14:schemeClr w14:val="tx1"/>
                  </w14:solidFill>
                </w14:textFill>
              </w:rPr>
              <w:t>ÓRGÃO DA DESPESA</w:t>
            </w:r>
          </w:p>
        </w:tc>
        <w:tc>
          <w:tcPr>
            <w:tcW w:w="1659" w:type="dxa"/>
            <w:vAlign w:val="center"/>
          </w:tcPr>
          <w:p w14:paraId="501FFFC3">
            <w:pPr>
              <w:pStyle w:val="15"/>
              <w:tabs>
                <w:tab w:val="left" w:pos="0"/>
                <w:tab w:val="left" w:pos="567"/>
              </w:tabs>
              <w:jc w:val="both"/>
              <w:rPr>
                <w:rFonts w:hint="default" w:ascii="Verdana" w:hAnsi="Verdana" w:cs="Verdana"/>
                <w:b/>
                <w:bCs/>
                <w:color w:val="000000" w:themeColor="text1"/>
                <w:sz w:val="20"/>
                <w:szCs w:val="20"/>
                <w:lang w:val="pt-BR"/>
                <w14:textFill>
                  <w14:solidFill>
                    <w14:schemeClr w14:val="tx1"/>
                  </w14:solidFill>
                </w14:textFill>
              </w:rPr>
            </w:pPr>
            <w:r>
              <w:rPr>
                <w:rFonts w:hint="default" w:ascii="Verdana" w:hAnsi="Verdana" w:cs="Verdana"/>
                <w:b/>
                <w:bCs/>
                <w:color w:val="000000" w:themeColor="text1"/>
                <w:sz w:val="20"/>
                <w:szCs w:val="20"/>
                <w:lang w:val="pt-BR"/>
                <w14:textFill>
                  <w14:solidFill>
                    <w14:schemeClr w14:val="tx1"/>
                  </w14:solidFill>
                </w14:textFill>
              </w:rPr>
              <w:t>ELEMENTO ECONÔMICO</w:t>
            </w:r>
          </w:p>
        </w:tc>
        <w:tc>
          <w:tcPr>
            <w:tcW w:w="2121" w:type="dxa"/>
            <w:vAlign w:val="center"/>
          </w:tcPr>
          <w:p w14:paraId="4E5604B3">
            <w:pPr>
              <w:pStyle w:val="15"/>
              <w:tabs>
                <w:tab w:val="left" w:pos="0"/>
                <w:tab w:val="left" w:pos="567"/>
              </w:tabs>
              <w:jc w:val="both"/>
              <w:rPr>
                <w:rFonts w:hint="default" w:ascii="Verdana" w:hAnsi="Verdana" w:cs="Verdana"/>
                <w:b/>
                <w:bCs/>
                <w:color w:val="000000" w:themeColor="text1"/>
                <w:sz w:val="20"/>
                <w:szCs w:val="20"/>
                <w:lang w:val="pt-BR"/>
                <w14:textFill>
                  <w14:solidFill>
                    <w14:schemeClr w14:val="tx1"/>
                  </w14:solidFill>
                </w14:textFill>
              </w:rPr>
            </w:pPr>
            <w:r>
              <w:rPr>
                <w:rFonts w:hint="default" w:ascii="Verdana" w:hAnsi="Verdana" w:cs="Verdana"/>
                <w:b/>
                <w:bCs/>
                <w:color w:val="000000" w:themeColor="text1"/>
                <w:sz w:val="20"/>
                <w:szCs w:val="20"/>
                <w:lang w:val="pt-BR"/>
                <w14:textFill>
                  <w14:solidFill>
                    <w14:schemeClr w14:val="tx1"/>
                  </w14:solidFill>
                </w14:textFill>
              </w:rPr>
              <w:t>FUNCIONAL E PROGRAMÁTICA</w:t>
            </w:r>
          </w:p>
        </w:tc>
        <w:tc>
          <w:tcPr>
            <w:tcW w:w="1050" w:type="dxa"/>
            <w:vAlign w:val="center"/>
          </w:tcPr>
          <w:p w14:paraId="0CB6C8D4">
            <w:pPr>
              <w:pStyle w:val="15"/>
              <w:tabs>
                <w:tab w:val="left" w:pos="0"/>
                <w:tab w:val="left" w:pos="567"/>
              </w:tabs>
              <w:jc w:val="both"/>
              <w:rPr>
                <w:rFonts w:hint="default" w:ascii="Verdana" w:hAnsi="Verdana" w:cs="Verdana"/>
                <w:b/>
                <w:bCs/>
                <w:color w:val="000000" w:themeColor="text1"/>
                <w:sz w:val="20"/>
                <w:szCs w:val="20"/>
                <w:lang w:val="pt-BR"/>
                <w14:textFill>
                  <w14:solidFill>
                    <w14:schemeClr w14:val="tx1"/>
                  </w14:solidFill>
                </w14:textFill>
              </w:rPr>
            </w:pPr>
            <w:r>
              <w:rPr>
                <w:rFonts w:hint="default" w:ascii="Verdana" w:hAnsi="Verdana" w:cs="Verdana"/>
                <w:b/>
                <w:bCs/>
                <w:color w:val="000000" w:themeColor="text1"/>
                <w:sz w:val="20"/>
                <w:szCs w:val="20"/>
                <w:lang w:val="pt-BR"/>
                <w14:textFill>
                  <w14:solidFill>
                    <w14:schemeClr w14:val="tx1"/>
                  </w14:solidFill>
                </w14:textFill>
              </w:rPr>
              <w:t>FONTE</w:t>
            </w:r>
          </w:p>
        </w:tc>
        <w:tc>
          <w:tcPr>
            <w:tcW w:w="1515" w:type="dxa"/>
            <w:vAlign w:val="center"/>
          </w:tcPr>
          <w:p w14:paraId="0752EE14">
            <w:pPr>
              <w:pStyle w:val="15"/>
              <w:tabs>
                <w:tab w:val="left" w:pos="0"/>
                <w:tab w:val="left" w:pos="567"/>
              </w:tabs>
              <w:jc w:val="both"/>
              <w:rPr>
                <w:rFonts w:hint="default" w:ascii="Verdana" w:hAnsi="Verdana" w:cs="Verdana"/>
                <w:b/>
                <w:bCs/>
                <w:color w:val="000000" w:themeColor="text1"/>
                <w:sz w:val="20"/>
                <w:szCs w:val="20"/>
                <w:lang w:val="pt-BR"/>
                <w14:textFill>
                  <w14:solidFill>
                    <w14:schemeClr w14:val="tx1"/>
                  </w14:solidFill>
                </w14:textFill>
              </w:rPr>
            </w:pPr>
            <w:r>
              <w:rPr>
                <w:rFonts w:hint="default" w:ascii="Verdana" w:hAnsi="Verdana" w:cs="Verdana"/>
                <w:b/>
                <w:bCs/>
                <w:color w:val="000000" w:themeColor="text1"/>
                <w:sz w:val="20"/>
                <w:szCs w:val="20"/>
                <w:lang w:val="pt-BR"/>
                <w14:textFill>
                  <w14:solidFill>
                    <w14:schemeClr w14:val="tx1"/>
                  </w14:solidFill>
                </w14:textFill>
              </w:rPr>
              <w:t>VALOR</w:t>
            </w:r>
          </w:p>
        </w:tc>
        <w:tc>
          <w:tcPr>
            <w:tcW w:w="1704" w:type="dxa"/>
            <w:vAlign w:val="center"/>
          </w:tcPr>
          <w:p w14:paraId="23D3D17F">
            <w:pPr>
              <w:pStyle w:val="15"/>
              <w:tabs>
                <w:tab w:val="left" w:pos="0"/>
                <w:tab w:val="left" w:pos="567"/>
              </w:tabs>
              <w:jc w:val="both"/>
              <w:rPr>
                <w:rFonts w:hint="default" w:ascii="Verdana" w:hAnsi="Verdana" w:cs="Verdana"/>
                <w:b/>
                <w:bCs/>
                <w:color w:val="000000" w:themeColor="text1"/>
                <w:sz w:val="20"/>
                <w:szCs w:val="20"/>
                <w:lang w:val="pt-BR"/>
                <w14:textFill>
                  <w14:solidFill>
                    <w14:schemeClr w14:val="tx1"/>
                  </w14:solidFill>
                </w14:textFill>
              </w:rPr>
            </w:pPr>
            <w:r>
              <w:rPr>
                <w:rFonts w:hint="default" w:ascii="Verdana" w:hAnsi="Verdana" w:cs="Verdana"/>
                <w:b/>
                <w:bCs/>
                <w:color w:val="000000" w:themeColor="text1"/>
                <w:sz w:val="20"/>
                <w:szCs w:val="20"/>
                <w:lang w:val="pt-BR"/>
                <w14:textFill>
                  <w14:solidFill>
                    <w14:schemeClr w14:val="tx1"/>
                  </w14:solidFill>
                </w14:textFill>
              </w:rPr>
              <w:t>SECRETARIA</w:t>
            </w:r>
          </w:p>
        </w:tc>
      </w:tr>
      <w:tr w14:paraId="6B164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1575" w:type="dxa"/>
            <w:vAlign w:val="center"/>
          </w:tcPr>
          <w:p w14:paraId="64B8283A">
            <w:pPr>
              <w:pStyle w:val="15"/>
              <w:tabs>
                <w:tab w:val="left" w:pos="0"/>
                <w:tab w:val="left" w:pos="567"/>
              </w:tabs>
              <w:jc w:val="left"/>
              <w:rPr>
                <w:rFonts w:hint="default" w:ascii="Verdana" w:hAnsi="Verdana" w:cs="Verdana"/>
                <w:color w:val="000000" w:themeColor="text1"/>
                <w:sz w:val="20"/>
                <w:szCs w:val="20"/>
                <w:lang w:val="pt-BR"/>
                <w14:textFill>
                  <w14:solidFill>
                    <w14:schemeClr w14:val="tx1"/>
                  </w14:solidFill>
                </w14:textFill>
              </w:rPr>
            </w:pPr>
            <w:r>
              <w:rPr>
                <w:rFonts w:hint="default" w:ascii="Verdana" w:hAnsi="Verdana" w:cs="Verdana"/>
                <w:color w:val="000000" w:themeColor="text1"/>
                <w:sz w:val="20"/>
                <w:szCs w:val="20"/>
                <w:lang w:val="pt-BR"/>
                <w14:textFill>
                  <w14:solidFill>
                    <w14:schemeClr w14:val="tx1"/>
                  </w14:solidFill>
                </w14:textFill>
              </w:rPr>
              <w:t>09.01.00</w:t>
            </w:r>
          </w:p>
        </w:tc>
        <w:tc>
          <w:tcPr>
            <w:tcW w:w="1659" w:type="dxa"/>
            <w:vAlign w:val="center"/>
          </w:tcPr>
          <w:p w14:paraId="2D663B78">
            <w:pPr>
              <w:pStyle w:val="15"/>
              <w:tabs>
                <w:tab w:val="left" w:pos="0"/>
                <w:tab w:val="left" w:pos="567"/>
              </w:tabs>
              <w:jc w:val="both"/>
              <w:rPr>
                <w:rFonts w:hint="default" w:ascii="Verdana" w:hAnsi="Verdana" w:cs="Verdana"/>
                <w:color w:val="000000" w:themeColor="text1"/>
                <w:sz w:val="20"/>
                <w:szCs w:val="20"/>
                <w:lang w:val="pt-BR"/>
                <w14:textFill>
                  <w14:solidFill>
                    <w14:schemeClr w14:val="tx1"/>
                  </w14:solidFill>
                </w14:textFill>
              </w:rPr>
            </w:pPr>
            <w:r>
              <w:rPr>
                <w:rFonts w:hint="default" w:ascii="Verdana" w:hAnsi="Verdana" w:cs="Verdana"/>
                <w:color w:val="000000" w:themeColor="text1"/>
                <w:sz w:val="20"/>
                <w:szCs w:val="20"/>
                <w:lang w:val="pt-BR"/>
                <w14:textFill>
                  <w14:solidFill>
                    <w14:schemeClr w14:val="tx1"/>
                  </w14:solidFill>
                </w14:textFill>
              </w:rPr>
              <w:t>3.3.90.30.24</w:t>
            </w:r>
          </w:p>
        </w:tc>
        <w:tc>
          <w:tcPr>
            <w:tcW w:w="2121" w:type="dxa"/>
            <w:vAlign w:val="center"/>
          </w:tcPr>
          <w:p w14:paraId="22150C49">
            <w:pPr>
              <w:pStyle w:val="15"/>
              <w:tabs>
                <w:tab w:val="left" w:pos="0"/>
                <w:tab w:val="left" w:pos="567"/>
              </w:tabs>
              <w:jc w:val="both"/>
              <w:rPr>
                <w:rFonts w:hint="default" w:ascii="Verdana" w:hAnsi="Verdana" w:cs="Verdana"/>
                <w:color w:val="000000" w:themeColor="text1"/>
                <w:sz w:val="20"/>
                <w:szCs w:val="20"/>
                <w:lang w:val="pt-BR"/>
                <w14:textFill>
                  <w14:solidFill>
                    <w14:schemeClr w14:val="tx1"/>
                  </w14:solidFill>
                </w14:textFill>
              </w:rPr>
            </w:pPr>
            <w:r>
              <w:rPr>
                <w:rFonts w:hint="default" w:ascii="Verdana" w:hAnsi="Verdana" w:cs="Verdana"/>
                <w:color w:val="000000" w:themeColor="text1"/>
                <w:sz w:val="20"/>
                <w:szCs w:val="20"/>
                <w:lang w:val="pt-BR"/>
                <w14:textFill>
                  <w14:solidFill>
                    <w14:schemeClr w14:val="tx1"/>
                  </w14:solidFill>
                </w14:textFill>
              </w:rPr>
              <w:t>10.301.1001.2001</w:t>
            </w:r>
          </w:p>
        </w:tc>
        <w:tc>
          <w:tcPr>
            <w:tcW w:w="1050" w:type="dxa"/>
            <w:vAlign w:val="center"/>
          </w:tcPr>
          <w:p w14:paraId="34DD0F44">
            <w:pPr>
              <w:pStyle w:val="15"/>
              <w:tabs>
                <w:tab w:val="left" w:pos="0"/>
                <w:tab w:val="left" w:pos="567"/>
              </w:tabs>
              <w:jc w:val="both"/>
              <w:rPr>
                <w:rFonts w:hint="default" w:ascii="Verdana" w:hAnsi="Verdana" w:cs="Verdana"/>
                <w:color w:val="000000" w:themeColor="text1"/>
                <w:sz w:val="20"/>
                <w:szCs w:val="20"/>
                <w:lang w:val="pt-BR"/>
                <w14:textFill>
                  <w14:solidFill>
                    <w14:schemeClr w14:val="tx1"/>
                  </w14:solidFill>
                </w14:textFill>
              </w:rPr>
            </w:pPr>
            <w:r>
              <w:rPr>
                <w:rFonts w:hint="default" w:ascii="Verdana" w:hAnsi="Verdana" w:cs="Verdana"/>
                <w:color w:val="000000" w:themeColor="text1"/>
                <w:sz w:val="20"/>
                <w:szCs w:val="20"/>
                <w:lang w:val="pt-BR"/>
                <w14:textFill>
                  <w14:solidFill>
                    <w14:schemeClr w14:val="tx1"/>
                  </w14:solidFill>
                </w14:textFill>
              </w:rPr>
              <w:t>05</w:t>
            </w:r>
          </w:p>
        </w:tc>
        <w:tc>
          <w:tcPr>
            <w:tcW w:w="1515" w:type="dxa"/>
            <w:vAlign w:val="center"/>
          </w:tcPr>
          <w:p w14:paraId="308F44CA">
            <w:pPr>
              <w:pStyle w:val="15"/>
              <w:tabs>
                <w:tab w:val="left" w:pos="0"/>
                <w:tab w:val="left" w:pos="567"/>
              </w:tabs>
              <w:jc w:val="both"/>
              <w:rPr>
                <w:rFonts w:hint="default" w:ascii="Verdana" w:hAnsi="Verdana" w:cs="Verdana"/>
                <w:color w:val="000000" w:themeColor="text1"/>
                <w:sz w:val="20"/>
                <w:szCs w:val="20"/>
                <w:lang w:val="pt-BR"/>
                <w14:textFill>
                  <w14:solidFill>
                    <w14:schemeClr w14:val="tx1"/>
                  </w14:solidFill>
                </w14:textFill>
              </w:rPr>
            </w:pPr>
            <w:r>
              <w:rPr>
                <w:rFonts w:hint="default" w:ascii="Verdana" w:hAnsi="Verdana" w:cs="Verdana"/>
                <w:color w:val="000000" w:themeColor="text1"/>
                <w:sz w:val="20"/>
                <w:szCs w:val="20"/>
                <w:lang w:val="pt-BR"/>
                <w14:textFill>
                  <w14:solidFill>
                    <w14:schemeClr w14:val="tx1"/>
                  </w14:solidFill>
                </w14:textFill>
              </w:rPr>
              <w:t>R$ 1.615,34</w:t>
            </w:r>
          </w:p>
        </w:tc>
        <w:tc>
          <w:tcPr>
            <w:tcW w:w="1704" w:type="dxa"/>
            <w:vAlign w:val="center"/>
          </w:tcPr>
          <w:p w14:paraId="57460DBC">
            <w:pPr>
              <w:pStyle w:val="15"/>
              <w:tabs>
                <w:tab w:val="left" w:pos="0"/>
                <w:tab w:val="left" w:pos="567"/>
              </w:tabs>
              <w:jc w:val="both"/>
              <w:rPr>
                <w:rFonts w:hint="default" w:ascii="Verdana" w:hAnsi="Verdana" w:cs="Verdana"/>
                <w:color w:val="000000" w:themeColor="text1"/>
                <w:sz w:val="20"/>
                <w:szCs w:val="20"/>
                <w:lang w:val="pt-BR"/>
                <w14:textFill>
                  <w14:solidFill>
                    <w14:schemeClr w14:val="tx1"/>
                  </w14:solidFill>
                </w14:textFill>
              </w:rPr>
            </w:pPr>
            <w:r>
              <w:rPr>
                <w:rFonts w:hint="default" w:ascii="Verdana" w:hAnsi="Verdana" w:cs="Verdana"/>
                <w:color w:val="000000" w:themeColor="text1"/>
                <w:sz w:val="20"/>
                <w:szCs w:val="20"/>
                <w:lang w:val="pt-BR"/>
                <w14:textFill>
                  <w14:solidFill>
                    <w14:schemeClr w14:val="tx1"/>
                  </w14:solidFill>
                </w14:textFill>
              </w:rPr>
              <w:t>Saúde</w:t>
            </w:r>
          </w:p>
        </w:tc>
      </w:tr>
    </w:tbl>
    <w:p w14:paraId="3AC3FB32">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p>
    <w:p w14:paraId="78279E2E">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p>
    <w:p w14:paraId="7BF6F73C">
      <w:pPr>
        <w:pStyle w:val="2"/>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bookmarkStart w:id="1" w:name="2.PARTICIPAÇÃO NA DISPENSA ELETRÔNICA."/>
      <w:bookmarkEnd w:id="1"/>
      <w:r>
        <w:rPr>
          <w:rFonts w:hint="default" w:ascii="Verdana" w:hAnsi="Verdana" w:cs="Verdana"/>
          <w:sz w:val="20"/>
          <w:szCs w:val="20"/>
          <w:lang w:val="pt-BR"/>
        </w:rPr>
        <w:t>3.</w:t>
      </w:r>
      <w:r>
        <w:rPr>
          <w:rFonts w:hint="default" w:ascii="Verdana" w:hAnsi="Verdana" w:cs="Verdana"/>
          <w:sz w:val="20"/>
          <w:szCs w:val="20"/>
        </w:rPr>
        <w:t>PARTICIPAÇÃO</w:t>
      </w:r>
      <w:r>
        <w:rPr>
          <w:rFonts w:hint="default" w:ascii="Verdana" w:hAnsi="Verdana" w:cs="Verdana"/>
          <w:spacing w:val="-10"/>
          <w:sz w:val="20"/>
          <w:szCs w:val="20"/>
        </w:rPr>
        <w:t xml:space="preserve"> </w:t>
      </w:r>
      <w:r>
        <w:rPr>
          <w:rFonts w:hint="default" w:ascii="Verdana" w:hAnsi="Verdana" w:cs="Verdana"/>
          <w:sz w:val="20"/>
          <w:szCs w:val="20"/>
        </w:rPr>
        <w:t>NA</w:t>
      </w:r>
      <w:r>
        <w:rPr>
          <w:rFonts w:hint="default" w:ascii="Verdana" w:hAnsi="Verdana" w:cs="Verdana"/>
          <w:spacing w:val="-8"/>
          <w:sz w:val="20"/>
          <w:szCs w:val="20"/>
        </w:rPr>
        <w:t xml:space="preserve"> </w:t>
      </w:r>
      <w:r>
        <w:rPr>
          <w:rFonts w:hint="default" w:ascii="Verdana" w:hAnsi="Verdana" w:cs="Verdana"/>
          <w:sz w:val="20"/>
          <w:szCs w:val="20"/>
        </w:rPr>
        <w:t>DISPENSA</w:t>
      </w:r>
      <w:r>
        <w:rPr>
          <w:rFonts w:hint="default" w:ascii="Verdana" w:hAnsi="Verdana" w:cs="Verdana"/>
          <w:spacing w:val="-8"/>
          <w:sz w:val="20"/>
          <w:szCs w:val="20"/>
        </w:rPr>
        <w:t xml:space="preserve"> </w:t>
      </w:r>
      <w:r>
        <w:rPr>
          <w:rFonts w:hint="default" w:ascii="Verdana" w:hAnsi="Verdana" w:cs="Verdana"/>
          <w:spacing w:val="-2"/>
          <w:sz w:val="20"/>
          <w:szCs w:val="20"/>
        </w:rPr>
        <w:t>ELETRÔNICA.</w:t>
      </w:r>
    </w:p>
    <w:p w14:paraId="63606E29">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b/>
          <w:sz w:val="20"/>
          <w:szCs w:val="20"/>
        </w:rPr>
      </w:pPr>
    </w:p>
    <w:p w14:paraId="092112E7">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96"/>
        <w:jc w:val="both"/>
        <w:textAlignment w:val="auto"/>
        <w:rPr>
          <w:rFonts w:hint="default" w:ascii="Verdana" w:hAnsi="Verdana" w:cs="Verdana"/>
          <w:sz w:val="20"/>
          <w:szCs w:val="20"/>
          <w:u w:val="single"/>
        </w:rPr>
      </w:pPr>
      <w:r>
        <w:rPr>
          <w:rFonts w:hint="default" w:ascii="Verdana" w:hAnsi="Verdana" w:cs="Verdana"/>
          <w:sz w:val="20"/>
          <w:szCs w:val="20"/>
          <w:lang w:val="pt-BR"/>
        </w:rPr>
        <w:t>3</w:t>
      </w:r>
      <w:r>
        <w:rPr>
          <w:rFonts w:hint="default" w:ascii="Verdana" w:hAnsi="Verdana" w:cs="Verdana"/>
          <w:sz w:val="20"/>
          <w:szCs w:val="20"/>
        </w:rPr>
        <w:t>.1 Poderão participar da presente Dispensa Eletrônica os interessados que estiverem previamente credenciados no Plataforma BBMNET Licitações Eletrônicas da Bolsa Brasileira de Mercadorias, no</w:t>
      </w:r>
      <w:r>
        <w:rPr>
          <w:rFonts w:hint="default" w:ascii="Verdana" w:hAnsi="Verdana" w:cs="Verdana"/>
          <w:spacing w:val="80"/>
          <w:sz w:val="20"/>
          <w:szCs w:val="20"/>
        </w:rPr>
        <w:t xml:space="preserve"> </w:t>
      </w:r>
      <w:r>
        <w:rPr>
          <w:rFonts w:hint="default" w:ascii="Verdana" w:hAnsi="Verdana" w:cs="Verdana"/>
          <w:sz w:val="20"/>
          <w:szCs w:val="20"/>
        </w:rPr>
        <w:t xml:space="preserve">endereço </w:t>
      </w:r>
      <w:r>
        <w:rPr>
          <w:rFonts w:hint="default" w:ascii="Verdana" w:hAnsi="Verdana" w:cs="Verdana"/>
          <w:sz w:val="20"/>
          <w:szCs w:val="20"/>
        </w:rPr>
        <w:fldChar w:fldCharType="begin"/>
      </w:r>
      <w:r>
        <w:rPr>
          <w:rFonts w:hint="default" w:ascii="Verdana" w:hAnsi="Verdana" w:cs="Verdana"/>
          <w:sz w:val="20"/>
          <w:szCs w:val="20"/>
        </w:rPr>
        <w:instrText xml:space="preserve"> HYPERLINK "http://www.novobbmnet.com.br/" \h </w:instrText>
      </w:r>
      <w:r>
        <w:rPr>
          <w:rFonts w:hint="default" w:ascii="Verdana" w:hAnsi="Verdana" w:cs="Verdana"/>
          <w:sz w:val="20"/>
          <w:szCs w:val="20"/>
        </w:rPr>
        <w:fldChar w:fldCharType="separate"/>
      </w:r>
      <w:r>
        <w:rPr>
          <w:rFonts w:hint="default" w:ascii="Verdana" w:hAnsi="Verdana" w:cs="Verdana"/>
          <w:sz w:val="20"/>
          <w:szCs w:val="20"/>
          <w:u w:val="single"/>
        </w:rPr>
        <w:t>www.novobbmnet.com.br.</w:t>
      </w:r>
      <w:r>
        <w:rPr>
          <w:rFonts w:hint="default" w:ascii="Verdana" w:hAnsi="Verdana" w:cs="Verdana"/>
          <w:sz w:val="20"/>
          <w:szCs w:val="20"/>
          <w:u w:val="single"/>
        </w:rPr>
        <w:fldChar w:fldCharType="end"/>
      </w:r>
    </w:p>
    <w:p w14:paraId="5A77B48D">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96"/>
        <w:jc w:val="both"/>
        <w:textAlignment w:val="auto"/>
        <w:rPr>
          <w:rFonts w:hint="default" w:ascii="Verdana" w:hAnsi="Verdana" w:cs="Verdana"/>
          <w:sz w:val="20"/>
          <w:szCs w:val="20"/>
          <w:u w:val="single"/>
        </w:rPr>
      </w:pPr>
    </w:p>
    <w:p w14:paraId="56920E3F">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70"/>
        <w:jc w:val="both"/>
        <w:textAlignment w:val="auto"/>
        <w:rPr>
          <w:rFonts w:hint="default" w:ascii="Verdana" w:hAnsi="Verdana" w:cs="Verdana"/>
          <w:sz w:val="20"/>
          <w:szCs w:val="20"/>
          <w:lang w:val="pt-BR"/>
        </w:rPr>
      </w:pPr>
      <w:r>
        <w:rPr>
          <w:rFonts w:hint="default" w:ascii="Verdana" w:hAnsi="Verdana" w:cs="Verdana"/>
          <w:sz w:val="20"/>
          <w:szCs w:val="20"/>
          <w:lang w:val="pt-BR"/>
        </w:rPr>
        <w:t>3</w:t>
      </w:r>
      <w:r>
        <w:rPr>
          <w:rFonts w:hint="default" w:ascii="Verdana" w:hAnsi="Verdana" w:cs="Verdana"/>
          <w:sz w:val="20"/>
          <w:szCs w:val="20"/>
        </w:rPr>
        <w:t>.2. O licitante responsabiliza-se exclusiva e formalmente pelas transações efetuadas em seu nome, assume como</w:t>
      </w:r>
      <w:r>
        <w:rPr>
          <w:rFonts w:hint="default" w:ascii="Verdana" w:hAnsi="Verdana" w:cs="Verdana"/>
          <w:spacing w:val="-3"/>
          <w:sz w:val="20"/>
          <w:szCs w:val="20"/>
        </w:rPr>
        <w:t xml:space="preserve"> </w:t>
      </w:r>
      <w:r>
        <w:rPr>
          <w:rFonts w:hint="default" w:ascii="Verdana" w:hAnsi="Verdana" w:cs="Verdana"/>
          <w:sz w:val="20"/>
          <w:szCs w:val="20"/>
        </w:rPr>
        <w:t>firmes</w:t>
      </w:r>
      <w:r>
        <w:rPr>
          <w:rFonts w:hint="default" w:ascii="Verdana" w:hAnsi="Verdana" w:cs="Verdana"/>
          <w:spacing w:val="-2"/>
          <w:sz w:val="20"/>
          <w:szCs w:val="20"/>
        </w:rPr>
        <w:t xml:space="preserve"> </w:t>
      </w:r>
      <w:r>
        <w:rPr>
          <w:rFonts w:hint="default" w:ascii="Verdana" w:hAnsi="Verdana" w:cs="Verdana"/>
          <w:sz w:val="20"/>
          <w:szCs w:val="20"/>
        </w:rPr>
        <w:t>e verdadeiras suas propostas e</w:t>
      </w:r>
      <w:r>
        <w:rPr>
          <w:rFonts w:hint="default" w:ascii="Verdana" w:hAnsi="Verdana" w:cs="Verdana"/>
          <w:spacing w:val="-1"/>
          <w:sz w:val="20"/>
          <w:szCs w:val="20"/>
        </w:rPr>
        <w:t xml:space="preserve"> </w:t>
      </w:r>
      <w:r>
        <w:rPr>
          <w:rFonts w:hint="default" w:ascii="Verdana" w:hAnsi="Verdana" w:cs="Verdana"/>
          <w:sz w:val="20"/>
          <w:szCs w:val="20"/>
        </w:rPr>
        <w:t>seus lances, inclusive os</w:t>
      </w:r>
      <w:r>
        <w:rPr>
          <w:rFonts w:hint="default" w:ascii="Verdana" w:hAnsi="Verdana" w:cs="Verdana"/>
          <w:spacing w:val="-2"/>
          <w:sz w:val="20"/>
          <w:szCs w:val="20"/>
        </w:rPr>
        <w:t xml:space="preserve"> </w:t>
      </w:r>
      <w:r>
        <w:rPr>
          <w:rFonts w:hint="default" w:ascii="Verdana" w:hAnsi="Verdana" w:cs="Verdana"/>
          <w:sz w:val="20"/>
          <w:szCs w:val="20"/>
        </w:rPr>
        <w:t>atos praticados diretamente ou por seu representante, excluída a responsabilidade do provedor do sistema ou do órgão ou entidade promotora da licitação</w:t>
      </w:r>
      <w:r>
        <w:rPr>
          <w:rFonts w:hint="default" w:ascii="Verdana" w:hAnsi="Verdana" w:cs="Verdana"/>
          <w:spacing w:val="-5"/>
          <w:sz w:val="20"/>
          <w:szCs w:val="20"/>
        </w:rPr>
        <w:t xml:space="preserve"> </w:t>
      </w:r>
      <w:r>
        <w:rPr>
          <w:rFonts w:hint="default" w:ascii="Verdana" w:hAnsi="Verdana" w:cs="Verdana"/>
          <w:sz w:val="20"/>
          <w:szCs w:val="20"/>
        </w:rPr>
        <w:t>por</w:t>
      </w:r>
      <w:r>
        <w:rPr>
          <w:rFonts w:hint="default" w:ascii="Verdana" w:hAnsi="Verdana" w:cs="Verdana"/>
          <w:spacing w:val="-4"/>
          <w:sz w:val="20"/>
          <w:szCs w:val="20"/>
        </w:rPr>
        <w:t xml:space="preserve"> </w:t>
      </w:r>
      <w:r>
        <w:rPr>
          <w:rFonts w:hint="default" w:ascii="Verdana" w:hAnsi="Verdana" w:cs="Verdana"/>
          <w:sz w:val="20"/>
          <w:szCs w:val="20"/>
        </w:rPr>
        <w:t>eventuais</w:t>
      </w:r>
      <w:r>
        <w:rPr>
          <w:rFonts w:hint="default" w:ascii="Verdana" w:hAnsi="Verdana" w:cs="Verdana"/>
          <w:spacing w:val="-3"/>
          <w:sz w:val="20"/>
          <w:szCs w:val="20"/>
        </w:rPr>
        <w:t xml:space="preserve"> </w:t>
      </w:r>
      <w:r>
        <w:rPr>
          <w:rFonts w:hint="default" w:ascii="Verdana" w:hAnsi="Verdana" w:cs="Verdana"/>
          <w:sz w:val="20"/>
          <w:szCs w:val="20"/>
        </w:rPr>
        <w:t>danos</w:t>
      </w:r>
      <w:r>
        <w:rPr>
          <w:rFonts w:hint="default" w:ascii="Verdana" w:hAnsi="Verdana" w:cs="Verdana"/>
          <w:spacing w:val="-4"/>
          <w:sz w:val="20"/>
          <w:szCs w:val="20"/>
        </w:rPr>
        <w:t xml:space="preserve"> </w:t>
      </w:r>
      <w:r>
        <w:rPr>
          <w:rFonts w:hint="default" w:ascii="Verdana" w:hAnsi="Verdana" w:cs="Verdana"/>
          <w:sz w:val="20"/>
          <w:szCs w:val="20"/>
        </w:rPr>
        <w:t>decorrentes</w:t>
      </w:r>
      <w:r>
        <w:rPr>
          <w:rFonts w:hint="default" w:ascii="Verdana" w:hAnsi="Verdana" w:cs="Verdana"/>
          <w:spacing w:val="-1"/>
          <w:sz w:val="20"/>
          <w:szCs w:val="20"/>
        </w:rPr>
        <w:t xml:space="preserve"> </w:t>
      </w:r>
      <w:r>
        <w:rPr>
          <w:rFonts w:hint="default" w:ascii="Verdana" w:hAnsi="Verdana" w:cs="Verdana"/>
          <w:sz w:val="20"/>
          <w:szCs w:val="20"/>
        </w:rPr>
        <w:t>de</w:t>
      </w:r>
      <w:r>
        <w:rPr>
          <w:rFonts w:hint="default" w:ascii="Verdana" w:hAnsi="Verdana" w:cs="Verdana"/>
          <w:spacing w:val="-3"/>
          <w:sz w:val="20"/>
          <w:szCs w:val="20"/>
        </w:rPr>
        <w:t xml:space="preserve"> </w:t>
      </w:r>
      <w:r>
        <w:rPr>
          <w:rFonts w:hint="default" w:ascii="Verdana" w:hAnsi="Verdana" w:cs="Verdana"/>
          <w:sz w:val="20"/>
          <w:szCs w:val="20"/>
        </w:rPr>
        <w:t>uso</w:t>
      </w:r>
      <w:r>
        <w:rPr>
          <w:rFonts w:hint="default" w:ascii="Verdana" w:hAnsi="Verdana" w:cs="Verdana"/>
          <w:spacing w:val="-5"/>
          <w:sz w:val="20"/>
          <w:szCs w:val="20"/>
        </w:rPr>
        <w:t xml:space="preserve"> </w:t>
      </w:r>
      <w:r>
        <w:rPr>
          <w:rFonts w:hint="default" w:ascii="Verdana" w:hAnsi="Verdana" w:cs="Verdana"/>
          <w:sz w:val="20"/>
          <w:szCs w:val="20"/>
        </w:rPr>
        <w:t>indevido</w:t>
      </w:r>
      <w:r>
        <w:rPr>
          <w:rFonts w:hint="default" w:ascii="Verdana" w:hAnsi="Verdana" w:cs="Verdana"/>
          <w:spacing w:val="-3"/>
          <w:sz w:val="20"/>
          <w:szCs w:val="20"/>
        </w:rPr>
        <w:t xml:space="preserve"> </w:t>
      </w:r>
      <w:r>
        <w:rPr>
          <w:rFonts w:hint="default" w:ascii="Verdana" w:hAnsi="Verdana" w:cs="Verdana"/>
          <w:sz w:val="20"/>
          <w:szCs w:val="20"/>
        </w:rPr>
        <w:t>das</w:t>
      </w:r>
      <w:r>
        <w:rPr>
          <w:rFonts w:hint="default" w:ascii="Verdana" w:hAnsi="Verdana" w:cs="Verdana"/>
          <w:spacing w:val="-4"/>
          <w:sz w:val="20"/>
          <w:szCs w:val="20"/>
        </w:rPr>
        <w:t xml:space="preserve"> </w:t>
      </w:r>
      <w:r>
        <w:rPr>
          <w:rFonts w:hint="default" w:ascii="Verdana" w:hAnsi="Verdana" w:cs="Verdana"/>
          <w:sz w:val="20"/>
          <w:szCs w:val="20"/>
        </w:rPr>
        <w:t>credenciais</w:t>
      </w:r>
      <w:r>
        <w:rPr>
          <w:rFonts w:hint="default" w:ascii="Verdana" w:hAnsi="Verdana" w:cs="Verdana"/>
          <w:spacing w:val="-1"/>
          <w:sz w:val="20"/>
          <w:szCs w:val="20"/>
        </w:rPr>
        <w:t xml:space="preserve"> </w:t>
      </w:r>
      <w:r>
        <w:rPr>
          <w:rFonts w:hint="default" w:ascii="Verdana" w:hAnsi="Verdana" w:cs="Verdana"/>
          <w:sz w:val="20"/>
          <w:szCs w:val="20"/>
        </w:rPr>
        <w:t>de</w:t>
      </w:r>
      <w:r>
        <w:rPr>
          <w:rFonts w:hint="default" w:ascii="Verdana" w:hAnsi="Verdana" w:cs="Verdana"/>
          <w:spacing w:val="-3"/>
          <w:sz w:val="20"/>
          <w:szCs w:val="20"/>
        </w:rPr>
        <w:t xml:space="preserve"> </w:t>
      </w:r>
      <w:r>
        <w:rPr>
          <w:rFonts w:hint="default" w:ascii="Verdana" w:hAnsi="Verdana" w:cs="Verdana"/>
          <w:sz w:val="20"/>
          <w:szCs w:val="20"/>
        </w:rPr>
        <w:t>acesso,</w:t>
      </w:r>
      <w:r>
        <w:rPr>
          <w:rFonts w:hint="default" w:ascii="Verdana" w:hAnsi="Verdana" w:cs="Verdana"/>
          <w:spacing w:val="-5"/>
          <w:sz w:val="20"/>
          <w:szCs w:val="20"/>
        </w:rPr>
        <w:t xml:space="preserve"> </w:t>
      </w:r>
      <w:r>
        <w:rPr>
          <w:rFonts w:hint="default" w:ascii="Verdana" w:hAnsi="Verdana" w:cs="Verdana"/>
          <w:sz w:val="20"/>
          <w:szCs w:val="20"/>
        </w:rPr>
        <w:t>ainda</w:t>
      </w:r>
      <w:r>
        <w:rPr>
          <w:rFonts w:hint="default" w:ascii="Verdana" w:hAnsi="Verdana" w:cs="Verdana"/>
          <w:spacing w:val="-3"/>
          <w:sz w:val="20"/>
          <w:szCs w:val="20"/>
        </w:rPr>
        <w:t xml:space="preserve"> </w:t>
      </w:r>
      <w:r>
        <w:rPr>
          <w:rFonts w:hint="default" w:ascii="Verdana" w:hAnsi="Verdana" w:cs="Verdana"/>
          <w:sz w:val="20"/>
          <w:szCs w:val="20"/>
        </w:rPr>
        <w:t>que</w:t>
      </w:r>
      <w:r>
        <w:rPr>
          <w:rFonts w:hint="default" w:ascii="Verdana" w:hAnsi="Verdana" w:cs="Verdana"/>
          <w:spacing w:val="-3"/>
          <w:sz w:val="20"/>
          <w:szCs w:val="20"/>
        </w:rPr>
        <w:t xml:space="preserve"> </w:t>
      </w:r>
      <w:r>
        <w:rPr>
          <w:rFonts w:hint="default" w:ascii="Verdana" w:hAnsi="Verdana" w:cs="Verdana"/>
          <w:sz w:val="20"/>
          <w:szCs w:val="20"/>
        </w:rPr>
        <w:t>por</w:t>
      </w:r>
      <w:r>
        <w:rPr>
          <w:rFonts w:hint="default" w:ascii="Verdana" w:hAnsi="Verdana" w:cs="Verdana"/>
          <w:spacing w:val="-2"/>
          <w:sz w:val="20"/>
          <w:szCs w:val="20"/>
        </w:rPr>
        <w:t xml:space="preserve"> </w:t>
      </w:r>
      <w:r>
        <w:rPr>
          <w:rFonts w:hint="default" w:ascii="Verdana" w:hAnsi="Verdana" w:cs="Verdana"/>
          <w:sz w:val="20"/>
          <w:szCs w:val="20"/>
        </w:rPr>
        <w:t>terceiros.</w:t>
      </w:r>
      <w:r>
        <w:rPr>
          <w:rFonts w:hint="default" w:ascii="Verdana" w:hAnsi="Verdana" w:cs="Verdana"/>
          <w:sz w:val="20"/>
          <w:szCs w:val="20"/>
          <w:lang w:val="pt-BR"/>
        </w:rPr>
        <w:t>V</w:t>
      </w:r>
    </w:p>
    <w:p w14:paraId="7FCD116E">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70"/>
        <w:jc w:val="both"/>
        <w:textAlignment w:val="auto"/>
        <w:rPr>
          <w:rFonts w:hint="default" w:ascii="Verdana" w:hAnsi="Verdana" w:cs="Verdana"/>
          <w:sz w:val="20"/>
          <w:szCs w:val="20"/>
        </w:rPr>
      </w:pPr>
    </w:p>
    <w:p w14:paraId="066CBAD9">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3.3 </w:t>
      </w:r>
      <w:r>
        <w:rPr>
          <w:rFonts w:hint="default" w:ascii="Verdana" w:hAnsi="Verdana" w:cs="Verdana"/>
          <w:sz w:val="20"/>
          <w:szCs w:val="20"/>
        </w:rPr>
        <w:t>Não</w:t>
      </w:r>
      <w:r>
        <w:rPr>
          <w:rFonts w:hint="default" w:ascii="Verdana" w:hAnsi="Verdana" w:cs="Verdana"/>
          <w:spacing w:val="-7"/>
          <w:sz w:val="20"/>
          <w:szCs w:val="20"/>
        </w:rPr>
        <w:t xml:space="preserve"> </w:t>
      </w:r>
      <w:r>
        <w:rPr>
          <w:rFonts w:hint="default" w:ascii="Verdana" w:hAnsi="Verdana" w:cs="Verdana"/>
          <w:sz w:val="20"/>
          <w:szCs w:val="20"/>
        </w:rPr>
        <w:t>poderão</w:t>
      </w:r>
      <w:r>
        <w:rPr>
          <w:rFonts w:hint="default" w:ascii="Verdana" w:hAnsi="Verdana" w:cs="Verdana"/>
          <w:spacing w:val="-7"/>
          <w:sz w:val="20"/>
          <w:szCs w:val="20"/>
        </w:rPr>
        <w:t xml:space="preserve"> </w:t>
      </w:r>
      <w:r>
        <w:rPr>
          <w:rFonts w:hint="default" w:ascii="Verdana" w:hAnsi="Verdana" w:cs="Verdana"/>
          <w:sz w:val="20"/>
          <w:szCs w:val="20"/>
        </w:rPr>
        <w:t>participar</w:t>
      </w:r>
      <w:r>
        <w:rPr>
          <w:rFonts w:hint="default" w:ascii="Verdana" w:hAnsi="Verdana" w:cs="Verdana"/>
          <w:spacing w:val="-5"/>
          <w:sz w:val="20"/>
          <w:szCs w:val="20"/>
        </w:rPr>
        <w:t xml:space="preserve"> </w:t>
      </w:r>
      <w:r>
        <w:rPr>
          <w:rFonts w:hint="default" w:ascii="Verdana" w:hAnsi="Verdana" w:cs="Verdana"/>
          <w:sz w:val="20"/>
          <w:szCs w:val="20"/>
        </w:rPr>
        <w:t>desta</w:t>
      </w:r>
      <w:r>
        <w:rPr>
          <w:rFonts w:hint="default" w:ascii="Verdana" w:hAnsi="Verdana" w:cs="Verdana"/>
          <w:spacing w:val="-8"/>
          <w:sz w:val="20"/>
          <w:szCs w:val="20"/>
        </w:rPr>
        <w:t xml:space="preserve"> </w:t>
      </w:r>
      <w:r>
        <w:rPr>
          <w:rFonts w:hint="default" w:ascii="Verdana" w:hAnsi="Verdana" w:cs="Verdana"/>
          <w:sz w:val="20"/>
          <w:szCs w:val="20"/>
        </w:rPr>
        <w:t>dispensa</w:t>
      </w:r>
      <w:r>
        <w:rPr>
          <w:rFonts w:hint="default" w:ascii="Verdana" w:hAnsi="Verdana" w:cs="Verdana"/>
          <w:spacing w:val="-4"/>
          <w:sz w:val="20"/>
          <w:szCs w:val="20"/>
        </w:rPr>
        <w:t xml:space="preserve"> </w:t>
      </w:r>
      <w:r>
        <w:rPr>
          <w:rFonts w:hint="default" w:ascii="Verdana" w:hAnsi="Verdana" w:cs="Verdana"/>
          <w:sz w:val="20"/>
          <w:szCs w:val="20"/>
        </w:rPr>
        <w:t>os</w:t>
      </w:r>
      <w:r>
        <w:rPr>
          <w:rFonts w:hint="default" w:ascii="Verdana" w:hAnsi="Verdana" w:cs="Verdana"/>
          <w:spacing w:val="-10"/>
          <w:sz w:val="20"/>
          <w:szCs w:val="20"/>
        </w:rPr>
        <w:t xml:space="preserve"> </w:t>
      </w:r>
      <w:r>
        <w:rPr>
          <w:rFonts w:hint="default" w:ascii="Verdana" w:hAnsi="Verdana" w:cs="Verdana"/>
          <w:spacing w:val="-2"/>
          <w:sz w:val="20"/>
          <w:szCs w:val="20"/>
        </w:rPr>
        <w:t>fornecedores:</w:t>
      </w:r>
    </w:p>
    <w:p w14:paraId="3D7F347F">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8FD1113">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3.3.1 Q</w:t>
      </w:r>
      <w:r>
        <w:rPr>
          <w:rFonts w:hint="default" w:ascii="Verdana" w:hAnsi="Verdana" w:cs="Verdana"/>
          <w:sz w:val="20"/>
          <w:szCs w:val="20"/>
        </w:rPr>
        <w:t>ue</w:t>
      </w:r>
      <w:r>
        <w:rPr>
          <w:rFonts w:hint="default" w:ascii="Verdana" w:hAnsi="Verdana" w:cs="Verdana"/>
          <w:spacing w:val="-6"/>
          <w:sz w:val="20"/>
          <w:szCs w:val="20"/>
        </w:rPr>
        <w:t xml:space="preserve"> </w:t>
      </w:r>
      <w:r>
        <w:rPr>
          <w:rFonts w:hint="default" w:ascii="Verdana" w:hAnsi="Verdana" w:cs="Verdana"/>
          <w:sz w:val="20"/>
          <w:szCs w:val="20"/>
        </w:rPr>
        <w:t>não</w:t>
      </w:r>
      <w:r>
        <w:rPr>
          <w:rFonts w:hint="default" w:ascii="Verdana" w:hAnsi="Verdana" w:cs="Verdana"/>
          <w:spacing w:val="-7"/>
          <w:sz w:val="20"/>
          <w:szCs w:val="20"/>
        </w:rPr>
        <w:t xml:space="preserve"> </w:t>
      </w:r>
      <w:r>
        <w:rPr>
          <w:rFonts w:hint="default" w:ascii="Verdana" w:hAnsi="Verdana" w:cs="Verdana"/>
          <w:sz w:val="20"/>
          <w:szCs w:val="20"/>
        </w:rPr>
        <w:t>atendam</w:t>
      </w:r>
      <w:r>
        <w:rPr>
          <w:rFonts w:hint="default" w:ascii="Verdana" w:hAnsi="Verdana" w:cs="Verdana"/>
          <w:spacing w:val="-3"/>
          <w:sz w:val="20"/>
          <w:szCs w:val="20"/>
        </w:rPr>
        <w:t xml:space="preserve"> </w:t>
      </w:r>
      <w:r>
        <w:rPr>
          <w:rFonts w:hint="default" w:ascii="Verdana" w:hAnsi="Verdana" w:cs="Verdana"/>
          <w:sz w:val="20"/>
          <w:szCs w:val="20"/>
        </w:rPr>
        <w:t>às</w:t>
      </w:r>
      <w:r>
        <w:rPr>
          <w:rFonts w:hint="default" w:ascii="Verdana" w:hAnsi="Verdana" w:cs="Verdana"/>
          <w:spacing w:val="-6"/>
          <w:sz w:val="20"/>
          <w:szCs w:val="20"/>
        </w:rPr>
        <w:t xml:space="preserve"> </w:t>
      </w:r>
      <w:r>
        <w:rPr>
          <w:rFonts w:hint="default" w:ascii="Verdana" w:hAnsi="Verdana" w:cs="Verdana"/>
          <w:sz w:val="20"/>
          <w:szCs w:val="20"/>
        </w:rPr>
        <w:t>condições</w:t>
      </w:r>
      <w:r>
        <w:rPr>
          <w:rFonts w:hint="default" w:ascii="Verdana" w:hAnsi="Verdana" w:cs="Verdana"/>
          <w:spacing w:val="-6"/>
          <w:sz w:val="20"/>
          <w:szCs w:val="20"/>
        </w:rPr>
        <w:t xml:space="preserve"> </w:t>
      </w:r>
      <w:r>
        <w:rPr>
          <w:rFonts w:hint="default" w:ascii="Verdana" w:hAnsi="Verdana" w:cs="Verdana"/>
          <w:sz w:val="20"/>
          <w:szCs w:val="20"/>
        </w:rPr>
        <w:t>deste</w:t>
      </w:r>
      <w:r>
        <w:rPr>
          <w:rFonts w:hint="default" w:ascii="Verdana" w:hAnsi="Verdana" w:cs="Verdana"/>
          <w:spacing w:val="-5"/>
          <w:sz w:val="20"/>
          <w:szCs w:val="20"/>
        </w:rPr>
        <w:t xml:space="preserve"> </w:t>
      </w:r>
      <w:r>
        <w:rPr>
          <w:rFonts w:hint="default" w:ascii="Verdana" w:hAnsi="Verdana" w:cs="Verdana"/>
          <w:sz w:val="20"/>
          <w:szCs w:val="20"/>
        </w:rPr>
        <w:t>Aviso</w:t>
      </w:r>
      <w:r>
        <w:rPr>
          <w:rFonts w:hint="default" w:ascii="Verdana" w:hAnsi="Verdana" w:cs="Verdana"/>
          <w:spacing w:val="-6"/>
          <w:sz w:val="20"/>
          <w:szCs w:val="20"/>
        </w:rPr>
        <w:t xml:space="preserve"> </w:t>
      </w:r>
      <w:r>
        <w:rPr>
          <w:rFonts w:hint="default" w:ascii="Verdana" w:hAnsi="Verdana" w:cs="Verdana"/>
          <w:sz w:val="20"/>
          <w:szCs w:val="20"/>
        </w:rPr>
        <w:t>de</w:t>
      </w:r>
      <w:r>
        <w:rPr>
          <w:rFonts w:hint="default" w:ascii="Verdana" w:hAnsi="Verdana" w:cs="Verdana"/>
          <w:spacing w:val="-5"/>
          <w:sz w:val="20"/>
          <w:szCs w:val="20"/>
        </w:rPr>
        <w:t xml:space="preserve"> </w:t>
      </w:r>
      <w:r>
        <w:rPr>
          <w:rFonts w:hint="default" w:ascii="Verdana" w:hAnsi="Verdana" w:cs="Verdana"/>
          <w:sz w:val="20"/>
          <w:szCs w:val="20"/>
        </w:rPr>
        <w:t>Contratação</w:t>
      </w:r>
      <w:r>
        <w:rPr>
          <w:rFonts w:hint="default" w:ascii="Verdana" w:hAnsi="Verdana" w:cs="Verdana"/>
          <w:spacing w:val="-7"/>
          <w:sz w:val="20"/>
          <w:szCs w:val="20"/>
        </w:rPr>
        <w:t xml:space="preserve"> </w:t>
      </w:r>
      <w:r>
        <w:rPr>
          <w:rFonts w:hint="default" w:ascii="Verdana" w:hAnsi="Verdana" w:cs="Verdana"/>
          <w:sz w:val="20"/>
          <w:szCs w:val="20"/>
        </w:rPr>
        <w:t>Direta</w:t>
      </w:r>
      <w:r>
        <w:rPr>
          <w:rFonts w:hint="default" w:ascii="Verdana" w:hAnsi="Verdana" w:cs="Verdana"/>
          <w:spacing w:val="-3"/>
          <w:sz w:val="20"/>
          <w:szCs w:val="20"/>
        </w:rPr>
        <w:t xml:space="preserve"> </w:t>
      </w:r>
      <w:r>
        <w:rPr>
          <w:rFonts w:hint="default" w:ascii="Verdana" w:hAnsi="Verdana" w:cs="Verdana"/>
          <w:sz w:val="20"/>
          <w:szCs w:val="20"/>
        </w:rPr>
        <w:t>e</w:t>
      </w:r>
      <w:r>
        <w:rPr>
          <w:rFonts w:hint="default" w:ascii="Verdana" w:hAnsi="Verdana" w:cs="Verdana"/>
          <w:spacing w:val="-7"/>
          <w:sz w:val="20"/>
          <w:szCs w:val="20"/>
        </w:rPr>
        <w:t xml:space="preserve"> </w:t>
      </w:r>
      <w:r>
        <w:rPr>
          <w:rFonts w:hint="default" w:ascii="Verdana" w:hAnsi="Verdana" w:cs="Verdana"/>
          <w:sz w:val="20"/>
          <w:szCs w:val="20"/>
        </w:rPr>
        <w:t>seu(s)</w:t>
      </w:r>
      <w:r>
        <w:rPr>
          <w:rFonts w:hint="default" w:ascii="Verdana" w:hAnsi="Verdana" w:cs="Verdana"/>
          <w:spacing w:val="-6"/>
          <w:sz w:val="20"/>
          <w:szCs w:val="20"/>
        </w:rPr>
        <w:t xml:space="preserve"> </w:t>
      </w:r>
      <w:r>
        <w:rPr>
          <w:rFonts w:hint="default" w:ascii="Verdana" w:hAnsi="Verdana" w:cs="Verdana"/>
          <w:spacing w:val="-2"/>
          <w:sz w:val="20"/>
          <w:szCs w:val="20"/>
        </w:rPr>
        <w:t>anexo(s);</w:t>
      </w:r>
    </w:p>
    <w:p w14:paraId="0FDFE553">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DE7CD5E">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r>
        <w:rPr>
          <w:rFonts w:hint="default" w:ascii="Verdana" w:hAnsi="Verdana" w:cs="Verdana"/>
          <w:sz w:val="20"/>
          <w:szCs w:val="20"/>
          <w:lang w:val="pt-BR"/>
        </w:rPr>
        <w:t>3.3.2 E</w:t>
      </w:r>
      <w:r>
        <w:rPr>
          <w:rFonts w:hint="default" w:ascii="Verdana" w:hAnsi="Verdana" w:cs="Verdana"/>
          <w:sz w:val="20"/>
          <w:szCs w:val="20"/>
        </w:rPr>
        <w:t>strangeiros que não tenham representação legal no Brasil com poderes expressos para receber citação e responder administrativa ou judicialmente;</w:t>
      </w:r>
    </w:p>
    <w:p w14:paraId="2D9C4478">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p>
    <w:p w14:paraId="23432C0F">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3.3.3 Q</w:t>
      </w:r>
      <w:r>
        <w:rPr>
          <w:rFonts w:hint="default" w:ascii="Verdana" w:hAnsi="Verdana" w:cs="Verdana"/>
          <w:sz w:val="20"/>
          <w:szCs w:val="20"/>
        </w:rPr>
        <w:t>ue</w:t>
      </w:r>
      <w:r>
        <w:rPr>
          <w:rFonts w:hint="default" w:ascii="Verdana" w:hAnsi="Verdana" w:cs="Verdana"/>
          <w:spacing w:val="-6"/>
          <w:sz w:val="20"/>
          <w:szCs w:val="20"/>
        </w:rPr>
        <w:t xml:space="preserve"> </w:t>
      </w:r>
      <w:r>
        <w:rPr>
          <w:rFonts w:hint="default" w:ascii="Verdana" w:hAnsi="Verdana" w:cs="Verdana"/>
          <w:sz w:val="20"/>
          <w:szCs w:val="20"/>
        </w:rPr>
        <w:t>se</w:t>
      </w:r>
      <w:r>
        <w:rPr>
          <w:rFonts w:hint="default" w:ascii="Verdana" w:hAnsi="Verdana" w:cs="Verdana"/>
          <w:spacing w:val="-7"/>
          <w:sz w:val="20"/>
          <w:szCs w:val="20"/>
        </w:rPr>
        <w:t xml:space="preserve"> </w:t>
      </w:r>
      <w:r>
        <w:rPr>
          <w:rFonts w:hint="default" w:ascii="Verdana" w:hAnsi="Verdana" w:cs="Verdana"/>
          <w:sz w:val="20"/>
          <w:szCs w:val="20"/>
        </w:rPr>
        <w:t>enquadrem</w:t>
      </w:r>
      <w:r>
        <w:rPr>
          <w:rFonts w:hint="default" w:ascii="Verdana" w:hAnsi="Verdana" w:cs="Verdana"/>
          <w:spacing w:val="-6"/>
          <w:sz w:val="20"/>
          <w:szCs w:val="20"/>
        </w:rPr>
        <w:t xml:space="preserve"> </w:t>
      </w:r>
      <w:r>
        <w:rPr>
          <w:rFonts w:hint="default" w:ascii="Verdana" w:hAnsi="Verdana" w:cs="Verdana"/>
          <w:sz w:val="20"/>
          <w:szCs w:val="20"/>
        </w:rPr>
        <w:t>nas</w:t>
      </w:r>
      <w:r>
        <w:rPr>
          <w:rFonts w:hint="default" w:ascii="Verdana" w:hAnsi="Verdana" w:cs="Verdana"/>
          <w:spacing w:val="-6"/>
          <w:sz w:val="20"/>
          <w:szCs w:val="20"/>
        </w:rPr>
        <w:t xml:space="preserve"> </w:t>
      </w:r>
      <w:r>
        <w:rPr>
          <w:rFonts w:hint="default" w:ascii="Verdana" w:hAnsi="Verdana" w:cs="Verdana"/>
          <w:sz w:val="20"/>
          <w:szCs w:val="20"/>
        </w:rPr>
        <w:t>seguintes</w:t>
      </w:r>
      <w:r>
        <w:rPr>
          <w:rFonts w:hint="default" w:ascii="Verdana" w:hAnsi="Verdana" w:cs="Verdana"/>
          <w:spacing w:val="-6"/>
          <w:sz w:val="20"/>
          <w:szCs w:val="20"/>
        </w:rPr>
        <w:t xml:space="preserve"> </w:t>
      </w:r>
      <w:r>
        <w:rPr>
          <w:rFonts w:hint="default" w:ascii="Verdana" w:hAnsi="Verdana" w:cs="Verdana"/>
          <w:spacing w:val="-2"/>
          <w:sz w:val="20"/>
          <w:szCs w:val="20"/>
        </w:rPr>
        <w:t>vedações:</w:t>
      </w:r>
    </w:p>
    <w:p w14:paraId="1D3FB1C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E47D142">
      <w:pPr>
        <w:pStyle w:val="13"/>
        <w:keepNext w:val="0"/>
        <w:keepLines w:val="0"/>
        <w:pageBreakBefore w:val="0"/>
        <w:widowControl w:val="0"/>
        <w:numPr>
          <w:ilvl w:val="0"/>
          <w:numId w:val="2"/>
        </w:numPr>
        <w:tabs>
          <w:tab w:val="left" w:pos="936"/>
        </w:tabs>
        <w:kinsoku/>
        <w:wordWrap/>
        <w:overflowPunct/>
        <w:topLinePunct w:val="0"/>
        <w:autoSpaceDE w:val="0"/>
        <w:autoSpaceDN w:val="0"/>
        <w:bidi w:val="0"/>
        <w:adjustRightInd/>
        <w:snapToGrid/>
        <w:spacing w:before="0" w:after="0" w:line="240" w:lineRule="auto"/>
        <w:ind w:left="230" w:right="794" w:firstLine="0"/>
        <w:jc w:val="both"/>
        <w:textAlignment w:val="auto"/>
        <w:rPr>
          <w:rFonts w:hint="default" w:ascii="Verdana" w:hAnsi="Verdana" w:cs="Verdana"/>
          <w:sz w:val="20"/>
          <w:szCs w:val="20"/>
        </w:rPr>
      </w:pPr>
      <w:r>
        <w:rPr>
          <w:rFonts w:hint="default" w:ascii="Verdana" w:hAnsi="Verdana" w:cs="Verdana"/>
          <w:sz w:val="20"/>
          <w:szCs w:val="20"/>
          <w:lang w:val="pt-BR"/>
        </w:rPr>
        <w:t>A</w:t>
      </w:r>
      <w:r>
        <w:rPr>
          <w:rFonts w:hint="default" w:ascii="Verdana" w:hAnsi="Verdana" w:cs="Verdana"/>
          <w:sz w:val="20"/>
          <w:szCs w:val="20"/>
        </w:rPr>
        <w:t>utor do anteprojeto, do projeto básico ou do projeto executivo, pessoa física ou jurídica, quando a contratação versar sobre obra, serviços ou fornecimento de bens a ele relacionados;</w:t>
      </w:r>
    </w:p>
    <w:p w14:paraId="39A2F19B">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p>
    <w:p w14:paraId="57AD5999">
      <w:pPr>
        <w:pStyle w:val="13"/>
        <w:keepNext w:val="0"/>
        <w:keepLines w:val="0"/>
        <w:pageBreakBefore w:val="0"/>
        <w:widowControl w:val="0"/>
        <w:numPr>
          <w:ilvl w:val="0"/>
          <w:numId w:val="2"/>
        </w:numPr>
        <w:tabs>
          <w:tab w:val="left" w:pos="936"/>
        </w:tabs>
        <w:kinsoku/>
        <w:wordWrap/>
        <w:overflowPunct/>
        <w:topLinePunct w:val="0"/>
        <w:autoSpaceDE w:val="0"/>
        <w:autoSpaceDN w:val="0"/>
        <w:bidi w:val="0"/>
        <w:adjustRightInd/>
        <w:snapToGrid/>
        <w:spacing w:before="0" w:after="0" w:line="240" w:lineRule="auto"/>
        <w:ind w:left="230" w:right="796" w:firstLine="0"/>
        <w:jc w:val="both"/>
        <w:textAlignment w:val="auto"/>
        <w:rPr>
          <w:rFonts w:hint="default" w:ascii="Verdana" w:hAnsi="Verdana" w:cs="Verdana"/>
          <w:sz w:val="20"/>
          <w:szCs w:val="20"/>
        </w:rPr>
      </w:pPr>
      <w:r>
        <w:rPr>
          <w:rFonts w:hint="default" w:ascii="Verdana" w:hAnsi="Verdana" w:cs="Verdana"/>
          <w:sz w:val="20"/>
          <w:szCs w:val="20"/>
          <w:lang w:val="pt-BR"/>
        </w:rPr>
        <w:t>E</w:t>
      </w:r>
      <w:r>
        <w:rPr>
          <w:rFonts w:hint="default" w:ascii="Verdana" w:hAnsi="Verdana" w:cs="Verdana"/>
          <w:sz w:val="20"/>
          <w:szCs w:val="20"/>
        </w:rPr>
        <w:t>mpresa, isoladamente ou em consórcio, responsável pela elaboração do projeto básico ou do</w:t>
      </w:r>
      <w:r>
        <w:rPr>
          <w:rFonts w:hint="default" w:ascii="Verdana" w:hAnsi="Verdana" w:cs="Verdana"/>
          <w:spacing w:val="40"/>
          <w:sz w:val="20"/>
          <w:szCs w:val="20"/>
        </w:rPr>
        <w:t xml:space="preserve"> </w:t>
      </w:r>
      <w:r>
        <w:rPr>
          <w:rFonts w:hint="default" w:ascii="Verdana" w:hAnsi="Verdana" w:cs="Verdana"/>
          <w:sz w:val="20"/>
          <w:szCs w:val="20"/>
        </w:rPr>
        <w:t>projeto executivo, ou empresa da qual o autor do projeto seja dirigente, gerente, controlador, acionista ou detentor</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2"/>
          <w:sz w:val="20"/>
          <w:szCs w:val="20"/>
        </w:rPr>
        <w:t xml:space="preserve"> </w:t>
      </w:r>
      <w:r>
        <w:rPr>
          <w:rFonts w:hint="default" w:ascii="Verdana" w:hAnsi="Verdana" w:cs="Verdana"/>
          <w:sz w:val="20"/>
          <w:szCs w:val="20"/>
        </w:rPr>
        <w:t>mais</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2"/>
          <w:sz w:val="20"/>
          <w:szCs w:val="20"/>
        </w:rPr>
        <w:t xml:space="preserve"> </w:t>
      </w:r>
      <w:r>
        <w:rPr>
          <w:rFonts w:hint="default" w:ascii="Verdana" w:hAnsi="Verdana" w:cs="Verdana"/>
          <w:sz w:val="20"/>
          <w:szCs w:val="20"/>
        </w:rPr>
        <w:t>5%</w:t>
      </w:r>
      <w:r>
        <w:rPr>
          <w:rFonts w:hint="default" w:ascii="Verdana" w:hAnsi="Verdana" w:cs="Verdana"/>
          <w:spacing w:val="-1"/>
          <w:sz w:val="20"/>
          <w:szCs w:val="20"/>
        </w:rPr>
        <w:t xml:space="preserve"> </w:t>
      </w:r>
      <w:r>
        <w:rPr>
          <w:rFonts w:hint="default" w:ascii="Verdana" w:hAnsi="Verdana" w:cs="Verdana"/>
          <w:sz w:val="20"/>
          <w:szCs w:val="20"/>
        </w:rPr>
        <w:t>(cinco</w:t>
      </w:r>
      <w:r>
        <w:rPr>
          <w:rFonts w:hint="default" w:ascii="Verdana" w:hAnsi="Verdana" w:cs="Verdana"/>
          <w:spacing w:val="-2"/>
          <w:sz w:val="20"/>
          <w:szCs w:val="20"/>
        </w:rPr>
        <w:t xml:space="preserve"> </w:t>
      </w:r>
      <w:r>
        <w:rPr>
          <w:rFonts w:hint="default" w:ascii="Verdana" w:hAnsi="Verdana" w:cs="Verdana"/>
          <w:sz w:val="20"/>
          <w:szCs w:val="20"/>
        </w:rPr>
        <w:t>por</w:t>
      </w:r>
      <w:r>
        <w:rPr>
          <w:rFonts w:hint="default" w:ascii="Verdana" w:hAnsi="Verdana" w:cs="Verdana"/>
          <w:spacing w:val="-3"/>
          <w:sz w:val="20"/>
          <w:szCs w:val="20"/>
        </w:rPr>
        <w:t xml:space="preserve"> </w:t>
      </w:r>
      <w:r>
        <w:rPr>
          <w:rFonts w:hint="default" w:ascii="Verdana" w:hAnsi="Verdana" w:cs="Verdana"/>
          <w:sz w:val="20"/>
          <w:szCs w:val="20"/>
        </w:rPr>
        <w:t>cento) do</w:t>
      </w:r>
      <w:r>
        <w:rPr>
          <w:rFonts w:hint="default" w:ascii="Verdana" w:hAnsi="Verdana" w:cs="Verdana"/>
          <w:spacing w:val="-2"/>
          <w:sz w:val="20"/>
          <w:szCs w:val="20"/>
        </w:rPr>
        <w:t xml:space="preserve"> </w:t>
      </w:r>
      <w:r>
        <w:rPr>
          <w:rFonts w:hint="default" w:ascii="Verdana" w:hAnsi="Verdana" w:cs="Verdana"/>
          <w:sz w:val="20"/>
          <w:szCs w:val="20"/>
        </w:rPr>
        <w:t>capital</w:t>
      </w:r>
      <w:r>
        <w:rPr>
          <w:rFonts w:hint="default" w:ascii="Verdana" w:hAnsi="Verdana" w:cs="Verdana"/>
          <w:spacing w:val="-2"/>
          <w:sz w:val="20"/>
          <w:szCs w:val="20"/>
        </w:rPr>
        <w:t xml:space="preserve"> </w:t>
      </w:r>
      <w:r>
        <w:rPr>
          <w:rFonts w:hint="default" w:ascii="Verdana" w:hAnsi="Verdana" w:cs="Verdana"/>
          <w:sz w:val="20"/>
          <w:szCs w:val="20"/>
        </w:rPr>
        <w:t>com</w:t>
      </w:r>
      <w:r>
        <w:rPr>
          <w:rFonts w:hint="default" w:ascii="Verdana" w:hAnsi="Verdana" w:cs="Verdana"/>
          <w:spacing w:val="-2"/>
          <w:sz w:val="20"/>
          <w:szCs w:val="20"/>
        </w:rPr>
        <w:t xml:space="preserve"> </w:t>
      </w:r>
      <w:r>
        <w:rPr>
          <w:rFonts w:hint="default" w:ascii="Verdana" w:hAnsi="Verdana" w:cs="Verdana"/>
          <w:sz w:val="20"/>
          <w:szCs w:val="20"/>
        </w:rPr>
        <w:t>direito a</w:t>
      </w:r>
      <w:r>
        <w:rPr>
          <w:rFonts w:hint="default" w:ascii="Verdana" w:hAnsi="Verdana" w:cs="Verdana"/>
          <w:spacing w:val="-4"/>
          <w:sz w:val="20"/>
          <w:szCs w:val="20"/>
        </w:rPr>
        <w:t xml:space="preserve"> </w:t>
      </w:r>
      <w:r>
        <w:rPr>
          <w:rFonts w:hint="default" w:ascii="Verdana" w:hAnsi="Verdana" w:cs="Verdana"/>
          <w:sz w:val="20"/>
          <w:szCs w:val="20"/>
        </w:rPr>
        <w:t>voto,</w:t>
      </w:r>
      <w:r>
        <w:rPr>
          <w:rFonts w:hint="default" w:ascii="Verdana" w:hAnsi="Verdana" w:cs="Verdana"/>
          <w:spacing w:val="-2"/>
          <w:sz w:val="20"/>
          <w:szCs w:val="20"/>
        </w:rPr>
        <w:t xml:space="preserve"> </w:t>
      </w:r>
      <w:r>
        <w:rPr>
          <w:rFonts w:hint="default" w:ascii="Verdana" w:hAnsi="Verdana" w:cs="Verdana"/>
          <w:sz w:val="20"/>
          <w:szCs w:val="20"/>
        </w:rPr>
        <w:t>responsável técnico</w:t>
      </w:r>
      <w:r>
        <w:rPr>
          <w:rFonts w:hint="default" w:ascii="Verdana" w:hAnsi="Verdana" w:cs="Verdana"/>
          <w:spacing w:val="-2"/>
          <w:sz w:val="20"/>
          <w:szCs w:val="20"/>
        </w:rPr>
        <w:t xml:space="preserve"> </w:t>
      </w:r>
      <w:r>
        <w:rPr>
          <w:rFonts w:hint="default" w:ascii="Verdana" w:hAnsi="Verdana" w:cs="Verdana"/>
          <w:sz w:val="20"/>
          <w:szCs w:val="20"/>
        </w:rPr>
        <w:t>ou</w:t>
      </w:r>
      <w:r>
        <w:rPr>
          <w:rFonts w:hint="default" w:ascii="Verdana" w:hAnsi="Verdana" w:cs="Verdana"/>
          <w:spacing w:val="-2"/>
          <w:sz w:val="20"/>
          <w:szCs w:val="20"/>
        </w:rPr>
        <w:t xml:space="preserve"> </w:t>
      </w:r>
      <w:r>
        <w:rPr>
          <w:rFonts w:hint="default" w:ascii="Verdana" w:hAnsi="Verdana" w:cs="Verdana"/>
          <w:sz w:val="20"/>
          <w:szCs w:val="20"/>
        </w:rPr>
        <w:t>subcontratado, quando a contratação versar sobre obra, serviços ou fornecimento de bens a ela necessários;</w:t>
      </w:r>
    </w:p>
    <w:p w14:paraId="243BC1E6">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76D4BF8E">
      <w:pPr>
        <w:pStyle w:val="13"/>
        <w:keepNext w:val="0"/>
        <w:keepLines w:val="0"/>
        <w:pageBreakBefore w:val="0"/>
        <w:widowControl w:val="0"/>
        <w:numPr>
          <w:ilvl w:val="0"/>
          <w:numId w:val="2"/>
        </w:numPr>
        <w:tabs>
          <w:tab w:val="left" w:pos="937"/>
        </w:tabs>
        <w:kinsoku/>
        <w:wordWrap/>
        <w:overflowPunct/>
        <w:topLinePunct w:val="0"/>
        <w:autoSpaceDE w:val="0"/>
        <w:autoSpaceDN w:val="0"/>
        <w:bidi w:val="0"/>
        <w:adjustRightInd/>
        <w:snapToGrid/>
        <w:spacing w:before="0" w:after="0" w:line="240" w:lineRule="auto"/>
        <w:ind w:left="230" w:right="796" w:firstLine="0"/>
        <w:jc w:val="both"/>
        <w:textAlignment w:val="auto"/>
        <w:rPr>
          <w:rFonts w:hint="default" w:ascii="Verdana" w:hAnsi="Verdana" w:cs="Verdana"/>
          <w:sz w:val="20"/>
          <w:szCs w:val="20"/>
        </w:rPr>
      </w:pPr>
      <w:r>
        <w:rPr>
          <w:rFonts w:hint="default" w:ascii="Verdana" w:hAnsi="Verdana" w:cs="Verdana"/>
          <w:sz w:val="20"/>
          <w:szCs w:val="20"/>
          <w:lang w:val="pt-BR"/>
        </w:rPr>
        <w:t>P</w:t>
      </w:r>
      <w:r>
        <w:rPr>
          <w:rFonts w:hint="default" w:ascii="Verdana" w:hAnsi="Verdana" w:cs="Verdana"/>
          <w:sz w:val="20"/>
          <w:szCs w:val="20"/>
        </w:rPr>
        <w:t>essoa física ou jurídica que se encontre, ao tempo da contratação, impossibilitada de contratar em decorrência de sanção que lhe</w:t>
      </w:r>
      <w:r>
        <w:rPr>
          <w:rFonts w:hint="default" w:ascii="Verdana" w:hAnsi="Verdana" w:cs="Verdana"/>
          <w:sz w:val="20"/>
          <w:szCs w:val="20"/>
          <w:lang w:val="pt-BR"/>
        </w:rPr>
        <w:t xml:space="preserve"> </w:t>
      </w:r>
      <w:r>
        <w:rPr>
          <w:rFonts w:hint="default" w:ascii="Verdana" w:hAnsi="Verdana" w:cs="Verdana"/>
          <w:sz w:val="20"/>
          <w:szCs w:val="20"/>
        </w:rPr>
        <w:t>foi imposta;</w:t>
      </w:r>
    </w:p>
    <w:p w14:paraId="2424F22B">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AA173C4">
      <w:pPr>
        <w:pStyle w:val="13"/>
        <w:keepNext w:val="0"/>
        <w:keepLines w:val="0"/>
        <w:pageBreakBefore w:val="0"/>
        <w:widowControl w:val="0"/>
        <w:numPr>
          <w:ilvl w:val="0"/>
          <w:numId w:val="2"/>
        </w:numPr>
        <w:tabs>
          <w:tab w:val="left" w:pos="936"/>
        </w:tabs>
        <w:kinsoku/>
        <w:wordWrap/>
        <w:overflowPunct/>
        <w:topLinePunct w:val="0"/>
        <w:autoSpaceDE w:val="0"/>
        <w:autoSpaceDN w:val="0"/>
        <w:bidi w:val="0"/>
        <w:adjustRightInd/>
        <w:snapToGrid/>
        <w:spacing w:before="0" w:after="0" w:line="240" w:lineRule="auto"/>
        <w:ind w:left="230" w:right="796" w:firstLine="0"/>
        <w:jc w:val="both"/>
        <w:textAlignment w:val="auto"/>
        <w:rPr>
          <w:rFonts w:hint="default" w:ascii="Verdana" w:hAnsi="Verdana" w:cs="Verdana"/>
          <w:sz w:val="20"/>
          <w:szCs w:val="20"/>
        </w:rPr>
      </w:pPr>
      <w:r>
        <w:rPr>
          <w:rFonts w:hint="default" w:ascii="Verdana" w:hAnsi="Verdana" w:cs="Verdana"/>
          <w:sz w:val="20"/>
          <w:szCs w:val="20"/>
          <w:lang w:val="pt-BR"/>
        </w:rPr>
        <w:t>A</w:t>
      </w:r>
      <w:r>
        <w:rPr>
          <w:rFonts w:hint="default" w:ascii="Verdana" w:hAnsi="Verdana" w:cs="Verdana"/>
          <w:sz w:val="20"/>
          <w:szCs w:val="20"/>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77B5C1">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3D1946A8">
      <w:pPr>
        <w:pStyle w:val="13"/>
        <w:keepNext w:val="0"/>
        <w:keepLines w:val="0"/>
        <w:pageBreakBefore w:val="0"/>
        <w:widowControl w:val="0"/>
        <w:numPr>
          <w:ilvl w:val="0"/>
          <w:numId w:val="2"/>
        </w:numPr>
        <w:tabs>
          <w:tab w:val="left" w:pos="936"/>
        </w:tabs>
        <w:kinsoku/>
        <w:wordWrap/>
        <w:overflowPunct/>
        <w:topLinePunct w:val="0"/>
        <w:autoSpaceDE w:val="0"/>
        <w:autoSpaceDN w:val="0"/>
        <w:bidi w:val="0"/>
        <w:adjustRightInd/>
        <w:snapToGrid/>
        <w:spacing w:before="0" w:after="0" w:line="240" w:lineRule="auto"/>
        <w:ind w:left="230" w:right="794" w:firstLine="0"/>
        <w:jc w:val="both"/>
        <w:textAlignment w:val="auto"/>
        <w:rPr>
          <w:rFonts w:hint="default" w:ascii="Verdana" w:hAnsi="Verdana" w:cs="Verdana"/>
          <w:sz w:val="20"/>
          <w:szCs w:val="20"/>
        </w:rPr>
      </w:pPr>
      <w:r>
        <w:rPr>
          <w:rFonts w:hint="default" w:ascii="Verdana" w:hAnsi="Verdana" w:cs="Verdana"/>
          <w:sz w:val="20"/>
          <w:szCs w:val="20"/>
          <w:lang w:val="pt-BR"/>
        </w:rPr>
        <w:t>E</w:t>
      </w:r>
      <w:r>
        <w:rPr>
          <w:rFonts w:hint="default" w:ascii="Verdana" w:hAnsi="Verdana" w:cs="Verdana"/>
          <w:sz w:val="20"/>
          <w:szCs w:val="20"/>
        </w:rPr>
        <w:t>mpresas controladoras, controladas ou coligadas, nos termos da Lei nº 6.404, de 15 de dezembro</w:t>
      </w:r>
      <w:r>
        <w:rPr>
          <w:rFonts w:hint="default" w:ascii="Verdana" w:hAnsi="Verdana" w:cs="Verdana"/>
          <w:spacing w:val="40"/>
          <w:sz w:val="20"/>
          <w:szCs w:val="20"/>
        </w:rPr>
        <w:t xml:space="preserve"> </w:t>
      </w:r>
      <w:r>
        <w:rPr>
          <w:rFonts w:hint="default" w:ascii="Verdana" w:hAnsi="Verdana" w:cs="Verdana"/>
          <w:sz w:val="20"/>
          <w:szCs w:val="20"/>
        </w:rPr>
        <w:t>de 1976, concorrendo entre si;</w:t>
      </w:r>
    </w:p>
    <w:p w14:paraId="28AA541A">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2B902F2">
      <w:pPr>
        <w:pStyle w:val="13"/>
        <w:keepNext w:val="0"/>
        <w:keepLines w:val="0"/>
        <w:pageBreakBefore w:val="0"/>
        <w:widowControl w:val="0"/>
        <w:numPr>
          <w:ilvl w:val="0"/>
          <w:numId w:val="2"/>
        </w:numPr>
        <w:tabs>
          <w:tab w:val="left" w:pos="937"/>
        </w:tabs>
        <w:kinsoku/>
        <w:wordWrap/>
        <w:overflowPunct/>
        <w:topLinePunct w:val="0"/>
        <w:autoSpaceDE w:val="0"/>
        <w:autoSpaceDN w:val="0"/>
        <w:bidi w:val="0"/>
        <w:adjustRightInd/>
        <w:snapToGrid/>
        <w:spacing w:before="0" w:after="0" w:line="240" w:lineRule="auto"/>
        <w:ind w:left="230" w:right="795" w:firstLine="0"/>
        <w:jc w:val="both"/>
        <w:textAlignment w:val="auto"/>
        <w:rPr>
          <w:rFonts w:hint="default" w:ascii="Verdana" w:hAnsi="Verdana" w:cs="Verdana"/>
          <w:sz w:val="20"/>
          <w:szCs w:val="20"/>
        </w:rPr>
      </w:pPr>
      <w:r>
        <w:rPr>
          <w:rFonts w:hint="default" w:ascii="Verdana" w:hAnsi="Verdana" w:cs="Verdana"/>
          <w:sz w:val="20"/>
          <w:szCs w:val="20"/>
          <w:lang w:val="pt-BR"/>
        </w:rPr>
        <w:t>P</w:t>
      </w:r>
      <w:r>
        <w:rPr>
          <w:rFonts w:hint="default" w:ascii="Verdana" w:hAnsi="Verdana" w:cs="Verdana"/>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C02E649">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p>
    <w:p w14:paraId="1DC362D5">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3.3.3.1 </w:t>
      </w:r>
      <w:r>
        <w:rPr>
          <w:rFonts w:hint="default" w:ascii="Verdana" w:hAnsi="Verdana" w:cs="Verdana"/>
          <w:sz w:val="20"/>
          <w:szCs w:val="20"/>
        </w:rPr>
        <w:t>Equiparam-se</w:t>
      </w:r>
      <w:r>
        <w:rPr>
          <w:rFonts w:hint="default" w:ascii="Verdana" w:hAnsi="Verdana" w:cs="Verdana"/>
          <w:spacing w:val="-8"/>
          <w:sz w:val="20"/>
          <w:szCs w:val="20"/>
        </w:rPr>
        <w:t xml:space="preserve"> </w:t>
      </w:r>
      <w:r>
        <w:rPr>
          <w:rFonts w:hint="default" w:ascii="Verdana" w:hAnsi="Verdana" w:cs="Verdana"/>
          <w:sz w:val="20"/>
          <w:szCs w:val="20"/>
        </w:rPr>
        <w:t>aos</w:t>
      </w:r>
      <w:r>
        <w:rPr>
          <w:rFonts w:hint="default" w:ascii="Verdana" w:hAnsi="Verdana" w:cs="Verdana"/>
          <w:spacing w:val="-8"/>
          <w:sz w:val="20"/>
          <w:szCs w:val="20"/>
        </w:rPr>
        <w:t xml:space="preserve"> </w:t>
      </w:r>
      <w:r>
        <w:rPr>
          <w:rFonts w:hint="default" w:ascii="Verdana" w:hAnsi="Verdana" w:cs="Verdana"/>
          <w:sz w:val="20"/>
          <w:szCs w:val="20"/>
        </w:rPr>
        <w:t>autores</w:t>
      </w:r>
      <w:r>
        <w:rPr>
          <w:rFonts w:hint="default" w:ascii="Verdana" w:hAnsi="Verdana" w:cs="Verdana"/>
          <w:spacing w:val="-7"/>
          <w:sz w:val="20"/>
          <w:szCs w:val="20"/>
        </w:rPr>
        <w:t xml:space="preserve"> </w:t>
      </w:r>
      <w:r>
        <w:rPr>
          <w:rFonts w:hint="default" w:ascii="Verdana" w:hAnsi="Verdana" w:cs="Verdana"/>
          <w:sz w:val="20"/>
          <w:szCs w:val="20"/>
        </w:rPr>
        <w:t>do</w:t>
      </w:r>
      <w:r>
        <w:rPr>
          <w:rFonts w:hint="default" w:ascii="Verdana" w:hAnsi="Verdana" w:cs="Verdana"/>
          <w:spacing w:val="-6"/>
          <w:sz w:val="20"/>
          <w:szCs w:val="20"/>
        </w:rPr>
        <w:t xml:space="preserve"> </w:t>
      </w:r>
      <w:r>
        <w:rPr>
          <w:rFonts w:hint="default" w:ascii="Verdana" w:hAnsi="Verdana" w:cs="Verdana"/>
          <w:sz w:val="20"/>
          <w:szCs w:val="20"/>
        </w:rPr>
        <w:t>projeto</w:t>
      </w:r>
      <w:r>
        <w:rPr>
          <w:rFonts w:hint="default" w:ascii="Verdana" w:hAnsi="Verdana" w:cs="Verdana"/>
          <w:spacing w:val="-6"/>
          <w:sz w:val="20"/>
          <w:szCs w:val="20"/>
        </w:rPr>
        <w:t xml:space="preserve"> </w:t>
      </w:r>
      <w:r>
        <w:rPr>
          <w:rFonts w:hint="default" w:ascii="Verdana" w:hAnsi="Verdana" w:cs="Verdana"/>
          <w:sz w:val="20"/>
          <w:szCs w:val="20"/>
        </w:rPr>
        <w:t>as</w:t>
      </w:r>
      <w:r>
        <w:rPr>
          <w:rFonts w:hint="default" w:ascii="Verdana" w:hAnsi="Verdana" w:cs="Verdana"/>
          <w:spacing w:val="-7"/>
          <w:sz w:val="20"/>
          <w:szCs w:val="20"/>
        </w:rPr>
        <w:t xml:space="preserve"> </w:t>
      </w:r>
      <w:r>
        <w:rPr>
          <w:rFonts w:hint="default" w:ascii="Verdana" w:hAnsi="Verdana" w:cs="Verdana"/>
          <w:sz w:val="20"/>
          <w:szCs w:val="20"/>
        </w:rPr>
        <w:t>empresas</w:t>
      </w:r>
      <w:r>
        <w:rPr>
          <w:rFonts w:hint="default" w:ascii="Verdana" w:hAnsi="Verdana" w:cs="Verdana"/>
          <w:spacing w:val="-7"/>
          <w:sz w:val="20"/>
          <w:szCs w:val="20"/>
        </w:rPr>
        <w:t xml:space="preserve"> </w:t>
      </w:r>
      <w:r>
        <w:rPr>
          <w:rFonts w:hint="default" w:ascii="Verdana" w:hAnsi="Verdana" w:cs="Verdana"/>
          <w:sz w:val="20"/>
          <w:szCs w:val="20"/>
        </w:rPr>
        <w:t>integrantes</w:t>
      </w:r>
      <w:r>
        <w:rPr>
          <w:rFonts w:hint="default" w:ascii="Verdana" w:hAnsi="Verdana" w:cs="Verdana"/>
          <w:spacing w:val="-5"/>
          <w:sz w:val="20"/>
          <w:szCs w:val="20"/>
        </w:rPr>
        <w:t xml:space="preserve"> </w:t>
      </w:r>
      <w:r>
        <w:rPr>
          <w:rFonts w:hint="default" w:ascii="Verdana" w:hAnsi="Verdana" w:cs="Verdana"/>
          <w:sz w:val="20"/>
          <w:szCs w:val="20"/>
        </w:rPr>
        <w:t>do</w:t>
      </w:r>
      <w:r>
        <w:rPr>
          <w:rFonts w:hint="default" w:ascii="Verdana" w:hAnsi="Verdana" w:cs="Verdana"/>
          <w:spacing w:val="-6"/>
          <w:sz w:val="20"/>
          <w:szCs w:val="20"/>
        </w:rPr>
        <w:t xml:space="preserve"> </w:t>
      </w:r>
      <w:r>
        <w:rPr>
          <w:rFonts w:hint="default" w:ascii="Verdana" w:hAnsi="Verdana" w:cs="Verdana"/>
          <w:sz w:val="20"/>
          <w:szCs w:val="20"/>
        </w:rPr>
        <w:t>mesmo</w:t>
      </w:r>
      <w:r>
        <w:rPr>
          <w:rFonts w:hint="default" w:ascii="Verdana" w:hAnsi="Verdana" w:cs="Verdana"/>
          <w:spacing w:val="-10"/>
          <w:sz w:val="20"/>
          <w:szCs w:val="20"/>
        </w:rPr>
        <w:t xml:space="preserve"> </w:t>
      </w:r>
      <w:r>
        <w:rPr>
          <w:rFonts w:hint="default" w:ascii="Verdana" w:hAnsi="Verdana" w:cs="Verdana"/>
          <w:sz w:val="20"/>
          <w:szCs w:val="20"/>
        </w:rPr>
        <w:t>grupo</w:t>
      </w:r>
      <w:r>
        <w:rPr>
          <w:rFonts w:hint="default" w:ascii="Verdana" w:hAnsi="Verdana" w:cs="Verdana"/>
          <w:spacing w:val="-6"/>
          <w:sz w:val="20"/>
          <w:szCs w:val="20"/>
        </w:rPr>
        <w:t xml:space="preserve"> </w:t>
      </w:r>
      <w:r>
        <w:rPr>
          <w:rFonts w:hint="default" w:ascii="Verdana" w:hAnsi="Verdana" w:cs="Verdana"/>
          <w:spacing w:val="-2"/>
          <w:sz w:val="20"/>
          <w:szCs w:val="20"/>
        </w:rPr>
        <w:t>econômico;</w:t>
      </w:r>
    </w:p>
    <w:p w14:paraId="69069CEF">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8DF428A">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3.3.3.2 A</w:t>
      </w:r>
      <w:r>
        <w:rPr>
          <w:rFonts w:hint="default" w:ascii="Verdana" w:hAnsi="Verdana" w:cs="Verdana"/>
          <w:sz w:val="20"/>
          <w:szCs w:val="20"/>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146569F">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22429DEB">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3.3.3.3 O</w:t>
      </w:r>
      <w:r>
        <w:rPr>
          <w:rFonts w:hint="default" w:ascii="Verdana" w:hAnsi="Verdana" w:cs="Verdana"/>
          <w:sz w:val="20"/>
          <w:szCs w:val="20"/>
        </w:rPr>
        <w:t>rganizações da Sociedade Civil de Interesse Público - OSCIP, atuando nessa condição (Acórdão nº 746/2014-TCU-Plenário); e</w:t>
      </w:r>
    </w:p>
    <w:p w14:paraId="274A02E6">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1EFEA9C2">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3.3.3.4 S</w:t>
      </w:r>
      <w:r>
        <w:rPr>
          <w:rFonts w:hint="default" w:ascii="Verdana" w:hAnsi="Verdana" w:cs="Verdana"/>
          <w:sz w:val="20"/>
          <w:szCs w:val="20"/>
        </w:rPr>
        <w:t>ociedades</w:t>
      </w:r>
      <w:r>
        <w:rPr>
          <w:rFonts w:hint="default" w:ascii="Verdana" w:hAnsi="Verdana" w:cs="Verdana"/>
          <w:spacing w:val="-11"/>
          <w:sz w:val="20"/>
          <w:szCs w:val="20"/>
        </w:rPr>
        <w:t xml:space="preserve"> </w:t>
      </w:r>
      <w:r>
        <w:rPr>
          <w:rFonts w:hint="default" w:ascii="Verdana" w:hAnsi="Verdana" w:cs="Verdana"/>
          <w:spacing w:val="-2"/>
          <w:sz w:val="20"/>
          <w:szCs w:val="20"/>
        </w:rPr>
        <w:t>cooperativas.</w:t>
      </w:r>
    </w:p>
    <w:p w14:paraId="03C5312B">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1A32D05">
      <w:pPr>
        <w:pStyle w:val="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bookmarkStart w:id="2" w:name="3INGRESSO NA DISPENSA ELETRÔNICA, CADAST"/>
      <w:bookmarkEnd w:id="2"/>
      <w:r>
        <w:rPr>
          <w:rFonts w:hint="default" w:ascii="Verdana" w:hAnsi="Verdana" w:cs="Verdana"/>
          <w:sz w:val="20"/>
          <w:szCs w:val="20"/>
          <w:lang w:val="pt-BR"/>
        </w:rPr>
        <w:t>4.</w:t>
      </w:r>
      <w:r>
        <w:rPr>
          <w:rFonts w:hint="default" w:ascii="Verdana" w:hAnsi="Verdana" w:cs="Verdana"/>
          <w:sz w:val="20"/>
          <w:szCs w:val="20"/>
        </w:rPr>
        <w:t>INGRESSO NA DISPENSA ELETRÔNICA, CADASTRAMENTO DA PROPOSTA INICIAL e DOCUMENTOS DE HABILITAÇÃO</w:t>
      </w:r>
    </w:p>
    <w:p w14:paraId="13B5B4E9">
      <w:pPr>
        <w:pStyle w:val="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7E2ACC86">
      <w:pPr>
        <w:pStyle w:val="13"/>
        <w:keepNext w:val="0"/>
        <w:keepLines w:val="0"/>
        <w:pageBreakBefore w:val="0"/>
        <w:widowControl w:val="0"/>
        <w:numPr>
          <w:ilvl w:val="0"/>
          <w:numId w:val="0"/>
        </w:numPr>
        <w:tabs>
          <w:tab w:val="left" w:pos="1645"/>
        </w:tabs>
        <w:kinsoku/>
        <w:wordWrap/>
        <w:overflowPunct/>
        <w:topLinePunct w:val="0"/>
        <w:autoSpaceDE w:val="0"/>
        <w:autoSpaceDN w:val="0"/>
        <w:bidi w:val="0"/>
        <w:adjustRightInd/>
        <w:snapToGrid/>
        <w:spacing w:before="0" w:after="0" w:line="240" w:lineRule="auto"/>
        <w:ind w:leftChars="100" w:right="796" w:rightChars="362"/>
        <w:jc w:val="both"/>
        <w:textAlignment w:val="auto"/>
        <w:rPr>
          <w:rFonts w:hint="default" w:ascii="Verdana" w:hAnsi="Verdana" w:cs="Verdana"/>
          <w:sz w:val="20"/>
          <w:szCs w:val="20"/>
        </w:rPr>
      </w:pPr>
      <w:r>
        <w:rPr>
          <w:rFonts w:hint="default" w:ascii="Verdana" w:hAnsi="Verdana" w:cs="Verdana"/>
          <w:sz w:val="20"/>
          <w:szCs w:val="20"/>
          <w:lang w:val="pt-BR"/>
        </w:rPr>
        <w:t xml:space="preserve">4.1 </w:t>
      </w:r>
      <w:r>
        <w:rPr>
          <w:rFonts w:hint="default" w:ascii="Verdana" w:hAnsi="Verdana" w:cs="Verdana"/>
          <w:sz w:val="20"/>
          <w:szCs w:val="20"/>
        </w:rPr>
        <w:t>O ingresso do fornecedor na disputa da dispensa eletrônica se dará com o cadastramento de sua proposta inicial, na forma deste item.</w:t>
      </w:r>
    </w:p>
    <w:p w14:paraId="4E772C29">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EA9DDDF">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4.2 </w:t>
      </w:r>
      <w:r>
        <w:rPr>
          <w:rFonts w:hint="default" w:ascii="Verdana" w:hAnsi="Verdana" w:cs="Verdana"/>
          <w:sz w:val="20"/>
          <w:szCs w:val="20"/>
        </w:rPr>
        <w:t xml:space="preserve">O fornecedor interessado, após a divulgação do aviso de contratação direta, encaminhará, exclusivamente por meio do Sistema de Dispensa Eletrônica, a proposta de </w:t>
      </w:r>
      <w:r>
        <w:rPr>
          <w:rFonts w:hint="default" w:ascii="Verdana" w:hAnsi="Verdana" w:cs="Verdana"/>
          <w:b/>
          <w:sz w:val="20"/>
          <w:szCs w:val="20"/>
        </w:rPr>
        <w:t>preço</w:t>
      </w:r>
      <w:r>
        <w:rPr>
          <w:rFonts w:hint="default" w:ascii="Verdana" w:hAnsi="Verdana" w:cs="Verdana"/>
          <w:sz w:val="20"/>
          <w:szCs w:val="20"/>
        </w:rPr>
        <w:t xml:space="preserve">, contendo </w:t>
      </w:r>
      <w:r>
        <w:rPr>
          <w:rFonts w:hint="default" w:ascii="Verdana" w:hAnsi="Verdana" w:cs="Verdana"/>
          <w:b/>
          <w:sz w:val="20"/>
          <w:szCs w:val="20"/>
        </w:rPr>
        <w:t>as especificações do serviços e valor unitários e/ou globais</w:t>
      </w:r>
      <w:r>
        <w:rPr>
          <w:rFonts w:hint="default" w:ascii="Verdana" w:hAnsi="Verdana" w:cs="Verdana"/>
          <w:sz w:val="20"/>
          <w:szCs w:val="20"/>
        </w:rPr>
        <w:t>, até o horário previsto para o fim do recebimento de propostas.</w:t>
      </w:r>
    </w:p>
    <w:p w14:paraId="05AECB31">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lang w:val="pt-BR"/>
        </w:rPr>
      </w:pPr>
    </w:p>
    <w:p w14:paraId="300F802A">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4.2.1 </w:t>
      </w:r>
      <w:r>
        <w:rPr>
          <w:rFonts w:hint="default" w:ascii="Verdana" w:hAnsi="Verdana" w:cs="Verdana"/>
          <w:sz w:val="20"/>
          <w:szCs w:val="20"/>
        </w:rPr>
        <w:t xml:space="preserve">O arquivo </w:t>
      </w:r>
      <w:r>
        <w:rPr>
          <w:rFonts w:hint="default" w:ascii="Verdana" w:hAnsi="Verdana" w:cs="Verdana"/>
          <w:sz w:val="20"/>
          <w:szCs w:val="20"/>
          <w:lang w:val="pt-BR"/>
        </w:rPr>
        <w:t>da</w:t>
      </w:r>
      <w:r>
        <w:rPr>
          <w:rFonts w:hint="default" w:ascii="Verdana" w:hAnsi="Verdana" w:cs="Verdana"/>
          <w:sz w:val="20"/>
          <w:szCs w:val="20"/>
        </w:rPr>
        <w:t xml:space="preserve"> </w:t>
      </w:r>
      <w:r>
        <w:rPr>
          <w:rFonts w:hint="default" w:ascii="Verdana" w:hAnsi="Verdana" w:cs="Verdana"/>
          <w:b/>
          <w:sz w:val="20"/>
          <w:szCs w:val="20"/>
        </w:rPr>
        <w:t xml:space="preserve">Proposta Inicial de Preços </w:t>
      </w:r>
      <w:r>
        <w:rPr>
          <w:rFonts w:hint="default" w:ascii="Verdana" w:hAnsi="Verdana" w:cs="Verdana"/>
          <w:sz w:val="20"/>
          <w:szCs w:val="20"/>
        </w:rPr>
        <w:t xml:space="preserve">deverá ser enviado em formulário específico, bem como o arquivo da </w:t>
      </w:r>
      <w:r>
        <w:rPr>
          <w:rFonts w:hint="default" w:ascii="Verdana" w:hAnsi="Verdana" w:cs="Verdana"/>
          <w:b/>
          <w:sz w:val="20"/>
          <w:szCs w:val="20"/>
        </w:rPr>
        <w:t>Proposta Final Readequada</w:t>
      </w:r>
      <w:r>
        <w:rPr>
          <w:rFonts w:hint="default" w:ascii="Verdana" w:hAnsi="Verdana" w:cs="Verdana"/>
          <w:sz w:val="20"/>
          <w:szCs w:val="20"/>
        </w:rPr>
        <w:t xml:space="preserve">, exclusivamente por meio do Sistema </w:t>
      </w:r>
      <w:r>
        <w:rPr>
          <w:rFonts w:hint="default" w:ascii="Verdana" w:hAnsi="Verdana" w:cs="Verdana"/>
          <w:spacing w:val="-2"/>
          <w:sz w:val="20"/>
          <w:szCs w:val="20"/>
        </w:rPr>
        <w:t>Eletrônico.</w:t>
      </w:r>
    </w:p>
    <w:p w14:paraId="4CF790CD">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p>
    <w:p w14:paraId="438BC728">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4.3 </w:t>
      </w:r>
      <w:r>
        <w:rPr>
          <w:rFonts w:hint="default" w:ascii="Verdana" w:hAnsi="Verdana" w:cs="Verdana"/>
          <w:sz w:val="20"/>
          <w:szCs w:val="20"/>
        </w:rPr>
        <w:t>O</w:t>
      </w:r>
      <w:r>
        <w:rPr>
          <w:rFonts w:hint="default" w:ascii="Verdana" w:hAnsi="Verdana" w:cs="Verdana"/>
          <w:spacing w:val="-7"/>
          <w:sz w:val="20"/>
          <w:szCs w:val="20"/>
        </w:rPr>
        <w:t xml:space="preserve"> </w:t>
      </w:r>
      <w:r>
        <w:rPr>
          <w:rFonts w:hint="default" w:ascii="Verdana" w:hAnsi="Verdana" w:cs="Verdana"/>
          <w:sz w:val="20"/>
          <w:szCs w:val="20"/>
        </w:rPr>
        <w:t>fornecedor</w:t>
      </w:r>
      <w:r>
        <w:rPr>
          <w:rFonts w:hint="default" w:ascii="Verdana" w:hAnsi="Verdana" w:cs="Verdana"/>
          <w:spacing w:val="-7"/>
          <w:sz w:val="20"/>
          <w:szCs w:val="20"/>
        </w:rPr>
        <w:t xml:space="preserve"> </w:t>
      </w:r>
      <w:r>
        <w:rPr>
          <w:rFonts w:hint="default" w:ascii="Verdana" w:hAnsi="Verdana" w:cs="Verdana"/>
          <w:sz w:val="20"/>
          <w:szCs w:val="20"/>
        </w:rPr>
        <w:t>deverá</w:t>
      </w:r>
      <w:r>
        <w:rPr>
          <w:rFonts w:hint="default" w:ascii="Verdana" w:hAnsi="Verdana" w:cs="Verdana"/>
          <w:spacing w:val="-7"/>
          <w:sz w:val="20"/>
          <w:szCs w:val="20"/>
        </w:rPr>
        <w:t xml:space="preserve"> </w:t>
      </w:r>
      <w:r>
        <w:rPr>
          <w:rFonts w:hint="default" w:ascii="Verdana" w:hAnsi="Verdana" w:cs="Verdana"/>
          <w:sz w:val="20"/>
          <w:szCs w:val="20"/>
        </w:rPr>
        <w:t>declarar,</w:t>
      </w:r>
      <w:r>
        <w:rPr>
          <w:rFonts w:hint="default" w:ascii="Verdana" w:hAnsi="Verdana" w:cs="Verdana"/>
          <w:spacing w:val="-5"/>
          <w:sz w:val="20"/>
          <w:szCs w:val="20"/>
        </w:rPr>
        <w:t xml:space="preserve"> </w:t>
      </w:r>
      <w:r>
        <w:rPr>
          <w:rFonts w:hint="default" w:ascii="Verdana" w:hAnsi="Verdana" w:cs="Verdana"/>
          <w:sz w:val="20"/>
          <w:szCs w:val="20"/>
        </w:rPr>
        <w:t>ainda,</w:t>
      </w:r>
      <w:r>
        <w:rPr>
          <w:rFonts w:hint="default" w:ascii="Verdana" w:hAnsi="Verdana" w:cs="Verdana"/>
          <w:spacing w:val="-6"/>
          <w:sz w:val="20"/>
          <w:szCs w:val="20"/>
        </w:rPr>
        <w:t xml:space="preserve"> </w:t>
      </w:r>
      <w:r>
        <w:rPr>
          <w:rFonts w:hint="default" w:ascii="Verdana" w:hAnsi="Verdana" w:cs="Verdana"/>
          <w:sz w:val="20"/>
          <w:szCs w:val="20"/>
        </w:rPr>
        <w:t>em</w:t>
      </w:r>
      <w:r>
        <w:rPr>
          <w:rFonts w:hint="default" w:ascii="Verdana" w:hAnsi="Verdana" w:cs="Verdana"/>
          <w:spacing w:val="-6"/>
          <w:sz w:val="20"/>
          <w:szCs w:val="20"/>
        </w:rPr>
        <w:t xml:space="preserve"> </w:t>
      </w:r>
      <w:r>
        <w:rPr>
          <w:rFonts w:hint="default" w:ascii="Verdana" w:hAnsi="Verdana" w:cs="Verdana"/>
          <w:sz w:val="20"/>
          <w:szCs w:val="20"/>
        </w:rPr>
        <w:t>campo</w:t>
      </w:r>
      <w:r>
        <w:rPr>
          <w:rFonts w:hint="default" w:ascii="Verdana" w:hAnsi="Verdana" w:cs="Verdana"/>
          <w:spacing w:val="-7"/>
          <w:sz w:val="20"/>
          <w:szCs w:val="20"/>
        </w:rPr>
        <w:t xml:space="preserve"> </w:t>
      </w:r>
      <w:r>
        <w:rPr>
          <w:rFonts w:hint="default" w:ascii="Verdana" w:hAnsi="Verdana" w:cs="Verdana"/>
          <w:sz w:val="20"/>
          <w:szCs w:val="20"/>
        </w:rPr>
        <w:t>próprio</w:t>
      </w:r>
      <w:r>
        <w:rPr>
          <w:rFonts w:hint="default" w:ascii="Verdana" w:hAnsi="Verdana" w:cs="Verdana"/>
          <w:spacing w:val="-4"/>
          <w:sz w:val="20"/>
          <w:szCs w:val="20"/>
        </w:rPr>
        <w:t xml:space="preserve"> </w:t>
      </w:r>
      <w:r>
        <w:rPr>
          <w:rFonts w:hint="default" w:ascii="Verdana" w:hAnsi="Verdana" w:cs="Verdana"/>
          <w:sz w:val="20"/>
          <w:szCs w:val="20"/>
        </w:rPr>
        <w:t>do</w:t>
      </w:r>
      <w:r>
        <w:rPr>
          <w:rFonts w:hint="default" w:ascii="Verdana" w:hAnsi="Verdana" w:cs="Verdana"/>
          <w:spacing w:val="-7"/>
          <w:sz w:val="20"/>
          <w:szCs w:val="20"/>
        </w:rPr>
        <w:t xml:space="preserve"> </w:t>
      </w:r>
      <w:r>
        <w:rPr>
          <w:rFonts w:hint="default" w:ascii="Verdana" w:hAnsi="Verdana" w:cs="Verdana"/>
          <w:spacing w:val="-2"/>
          <w:sz w:val="20"/>
          <w:szCs w:val="20"/>
        </w:rPr>
        <w:t>sistema:</w:t>
      </w:r>
    </w:p>
    <w:p w14:paraId="25D5F40E">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404E3F72">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pacing w:val="-8"/>
          <w:sz w:val="20"/>
          <w:szCs w:val="20"/>
          <w:lang w:val="pt-BR"/>
        </w:rPr>
        <w:t>4.3.1 A</w:t>
      </w:r>
      <w:r>
        <w:rPr>
          <w:rFonts w:hint="default" w:ascii="Verdana" w:hAnsi="Verdana" w:cs="Verdana"/>
          <w:spacing w:val="-8"/>
          <w:sz w:val="20"/>
          <w:szCs w:val="20"/>
        </w:rPr>
        <w:t xml:space="preserve"> </w:t>
      </w:r>
      <w:r>
        <w:rPr>
          <w:rFonts w:hint="default" w:ascii="Verdana" w:hAnsi="Verdana" w:cs="Verdana"/>
          <w:sz w:val="20"/>
          <w:szCs w:val="20"/>
        </w:rPr>
        <w:t>inexistência</w:t>
      </w:r>
      <w:r>
        <w:rPr>
          <w:rFonts w:hint="default" w:ascii="Verdana" w:hAnsi="Verdana" w:cs="Verdana"/>
          <w:spacing w:val="-6"/>
          <w:sz w:val="20"/>
          <w:szCs w:val="20"/>
        </w:rPr>
        <w:t xml:space="preserve"> </w:t>
      </w:r>
      <w:r>
        <w:rPr>
          <w:rFonts w:hint="default" w:ascii="Verdana" w:hAnsi="Verdana" w:cs="Verdana"/>
          <w:sz w:val="20"/>
          <w:szCs w:val="20"/>
        </w:rPr>
        <w:t>de</w:t>
      </w:r>
      <w:r>
        <w:rPr>
          <w:rFonts w:hint="default" w:ascii="Verdana" w:hAnsi="Verdana" w:cs="Verdana"/>
          <w:spacing w:val="-6"/>
          <w:sz w:val="20"/>
          <w:szCs w:val="20"/>
        </w:rPr>
        <w:t xml:space="preserve"> </w:t>
      </w:r>
      <w:r>
        <w:rPr>
          <w:rFonts w:hint="default" w:ascii="Verdana" w:hAnsi="Verdana" w:cs="Verdana"/>
          <w:sz w:val="20"/>
          <w:szCs w:val="20"/>
        </w:rPr>
        <w:t>fato</w:t>
      </w:r>
      <w:r>
        <w:rPr>
          <w:rFonts w:hint="default" w:ascii="Verdana" w:hAnsi="Verdana" w:cs="Verdana"/>
          <w:spacing w:val="-6"/>
          <w:sz w:val="20"/>
          <w:szCs w:val="20"/>
        </w:rPr>
        <w:t xml:space="preserve"> </w:t>
      </w:r>
      <w:r>
        <w:rPr>
          <w:rFonts w:hint="default" w:ascii="Verdana" w:hAnsi="Verdana" w:cs="Verdana"/>
          <w:sz w:val="20"/>
          <w:szCs w:val="20"/>
        </w:rPr>
        <w:t>impeditivo</w:t>
      </w:r>
      <w:r>
        <w:rPr>
          <w:rFonts w:hint="default" w:ascii="Verdana" w:hAnsi="Verdana" w:cs="Verdana"/>
          <w:spacing w:val="-7"/>
          <w:sz w:val="20"/>
          <w:szCs w:val="20"/>
        </w:rPr>
        <w:t xml:space="preserve"> </w:t>
      </w:r>
      <w:r>
        <w:rPr>
          <w:rFonts w:hint="default" w:ascii="Verdana" w:hAnsi="Verdana" w:cs="Verdana"/>
          <w:sz w:val="20"/>
          <w:szCs w:val="20"/>
        </w:rPr>
        <w:t>para</w:t>
      </w:r>
      <w:r>
        <w:rPr>
          <w:rFonts w:hint="default" w:ascii="Verdana" w:hAnsi="Verdana" w:cs="Verdana"/>
          <w:spacing w:val="-6"/>
          <w:sz w:val="20"/>
          <w:szCs w:val="20"/>
        </w:rPr>
        <w:t xml:space="preserve"> </w:t>
      </w:r>
      <w:r>
        <w:rPr>
          <w:rFonts w:hint="default" w:ascii="Verdana" w:hAnsi="Verdana" w:cs="Verdana"/>
          <w:sz w:val="20"/>
          <w:szCs w:val="20"/>
        </w:rPr>
        <w:t>licitar</w:t>
      </w:r>
      <w:r>
        <w:rPr>
          <w:rFonts w:hint="default" w:ascii="Verdana" w:hAnsi="Verdana" w:cs="Verdana"/>
          <w:spacing w:val="-4"/>
          <w:sz w:val="20"/>
          <w:szCs w:val="20"/>
        </w:rPr>
        <w:t xml:space="preserve"> </w:t>
      </w:r>
      <w:r>
        <w:rPr>
          <w:rFonts w:hint="default" w:ascii="Verdana" w:hAnsi="Verdana" w:cs="Verdana"/>
          <w:sz w:val="20"/>
          <w:szCs w:val="20"/>
        </w:rPr>
        <w:t>ou</w:t>
      </w:r>
      <w:r>
        <w:rPr>
          <w:rFonts w:hint="default" w:ascii="Verdana" w:hAnsi="Verdana" w:cs="Verdana"/>
          <w:spacing w:val="-8"/>
          <w:sz w:val="20"/>
          <w:szCs w:val="20"/>
        </w:rPr>
        <w:t xml:space="preserve"> </w:t>
      </w:r>
      <w:r>
        <w:rPr>
          <w:rFonts w:hint="default" w:ascii="Verdana" w:hAnsi="Verdana" w:cs="Verdana"/>
          <w:sz w:val="20"/>
          <w:szCs w:val="20"/>
        </w:rPr>
        <w:t>contratar</w:t>
      </w:r>
      <w:r>
        <w:rPr>
          <w:rFonts w:hint="default" w:ascii="Verdana" w:hAnsi="Verdana" w:cs="Verdana"/>
          <w:spacing w:val="-4"/>
          <w:sz w:val="20"/>
          <w:szCs w:val="20"/>
        </w:rPr>
        <w:t xml:space="preserve"> </w:t>
      </w:r>
      <w:r>
        <w:rPr>
          <w:rFonts w:hint="default" w:ascii="Verdana" w:hAnsi="Verdana" w:cs="Verdana"/>
          <w:sz w:val="20"/>
          <w:szCs w:val="20"/>
        </w:rPr>
        <w:t>com</w:t>
      </w:r>
      <w:r>
        <w:rPr>
          <w:rFonts w:hint="default" w:ascii="Verdana" w:hAnsi="Verdana" w:cs="Verdana"/>
          <w:spacing w:val="-8"/>
          <w:sz w:val="20"/>
          <w:szCs w:val="20"/>
        </w:rPr>
        <w:t xml:space="preserve"> </w:t>
      </w:r>
      <w:r>
        <w:rPr>
          <w:rFonts w:hint="default" w:ascii="Verdana" w:hAnsi="Verdana" w:cs="Verdana"/>
          <w:sz w:val="20"/>
          <w:szCs w:val="20"/>
        </w:rPr>
        <w:t>a</w:t>
      </w:r>
      <w:r>
        <w:rPr>
          <w:rFonts w:hint="default" w:ascii="Verdana" w:hAnsi="Verdana" w:cs="Verdana"/>
          <w:spacing w:val="-6"/>
          <w:sz w:val="20"/>
          <w:szCs w:val="20"/>
        </w:rPr>
        <w:t xml:space="preserve"> </w:t>
      </w:r>
      <w:r>
        <w:rPr>
          <w:rFonts w:hint="default" w:ascii="Verdana" w:hAnsi="Verdana" w:cs="Verdana"/>
          <w:sz w:val="20"/>
          <w:szCs w:val="20"/>
        </w:rPr>
        <w:t>Administração</w:t>
      </w:r>
      <w:r>
        <w:rPr>
          <w:rFonts w:hint="default" w:ascii="Verdana" w:hAnsi="Verdana" w:cs="Verdana"/>
          <w:spacing w:val="-6"/>
          <w:sz w:val="20"/>
          <w:szCs w:val="20"/>
        </w:rPr>
        <w:t xml:space="preserve"> </w:t>
      </w:r>
      <w:r>
        <w:rPr>
          <w:rFonts w:hint="default" w:ascii="Verdana" w:hAnsi="Verdana" w:cs="Verdana"/>
          <w:spacing w:val="-2"/>
          <w:sz w:val="20"/>
          <w:szCs w:val="20"/>
        </w:rPr>
        <w:t>Pública;</w:t>
      </w:r>
    </w:p>
    <w:p w14:paraId="38ECB535">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4179066B">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r>
        <w:rPr>
          <w:rFonts w:hint="default" w:ascii="Verdana" w:hAnsi="Verdana" w:cs="Verdana"/>
          <w:sz w:val="20"/>
          <w:szCs w:val="20"/>
          <w:lang w:val="pt-BR"/>
        </w:rPr>
        <w:t>4.3.2 O</w:t>
      </w:r>
      <w:r>
        <w:rPr>
          <w:rFonts w:hint="default" w:ascii="Verdana" w:hAnsi="Verdana" w:cs="Verdana"/>
          <w:sz w:val="20"/>
          <w:szCs w:val="20"/>
        </w:rPr>
        <w:t xml:space="preserve"> enquadramento na condição de microempresa e empresa de pequeno porte, nos termos da Lei Complementar nº 123, de 2006, quando couber;</w:t>
      </w:r>
    </w:p>
    <w:p w14:paraId="18E25435">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p>
    <w:p w14:paraId="690F4F0C">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4.3.3 O</w:t>
      </w:r>
      <w:r>
        <w:rPr>
          <w:rFonts w:hint="default" w:ascii="Verdana" w:hAnsi="Verdana" w:cs="Verdana"/>
          <w:sz w:val="20"/>
          <w:szCs w:val="20"/>
        </w:rPr>
        <w:t xml:space="preserve"> pleno conhecimento e aceitação das regras e das condições gerais da contratação, constantes do </w:t>
      </w:r>
      <w:r>
        <w:rPr>
          <w:rFonts w:hint="default" w:ascii="Verdana" w:hAnsi="Verdana" w:cs="Verdana"/>
          <w:spacing w:val="-2"/>
          <w:sz w:val="20"/>
          <w:szCs w:val="20"/>
        </w:rPr>
        <w:t>procedimento;</w:t>
      </w:r>
    </w:p>
    <w:p w14:paraId="1D778581">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7FFCF8AF">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4.3.4 A</w:t>
      </w:r>
      <w:r>
        <w:rPr>
          <w:rFonts w:hint="default" w:ascii="Verdana" w:hAnsi="Verdana" w:cs="Verdana"/>
          <w:sz w:val="20"/>
          <w:szCs w:val="20"/>
        </w:rPr>
        <w:t xml:space="preserve"> responsabilidade pelas transações que forem efetuadas no sistema, assumindo como firmes e </w:t>
      </w:r>
      <w:r>
        <w:rPr>
          <w:rFonts w:hint="default" w:ascii="Verdana" w:hAnsi="Verdana" w:cs="Verdana"/>
          <w:spacing w:val="-2"/>
          <w:sz w:val="20"/>
          <w:szCs w:val="20"/>
        </w:rPr>
        <w:t>verdadeiras;</w:t>
      </w:r>
    </w:p>
    <w:p w14:paraId="1123D021">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558AB2BF">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4.3.5 O</w:t>
      </w:r>
      <w:r>
        <w:rPr>
          <w:rFonts w:hint="default" w:ascii="Verdana" w:hAnsi="Verdana" w:cs="Verdana"/>
          <w:sz w:val="20"/>
          <w:szCs w:val="20"/>
        </w:rPr>
        <w:t xml:space="preserve"> cumprimento das exigências de reserva de cargos para pessoa com deficiência e para reabilitado da Previdência Social, de que trata o art. 93 da Lei nº 8.213, de 24 de julho de 1991, se couber; e</w:t>
      </w:r>
    </w:p>
    <w:p w14:paraId="53EDE720">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2727189E">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pacing w:val="-6"/>
          <w:sz w:val="20"/>
          <w:szCs w:val="20"/>
          <w:lang w:val="pt-BR"/>
        </w:rPr>
        <w:t>4.3.6 O</w:t>
      </w:r>
      <w:r>
        <w:rPr>
          <w:rFonts w:hint="default" w:ascii="Verdana" w:hAnsi="Verdana" w:cs="Verdana"/>
          <w:spacing w:val="-6"/>
          <w:sz w:val="20"/>
          <w:szCs w:val="20"/>
        </w:rPr>
        <w:t xml:space="preserve"> </w:t>
      </w:r>
      <w:r>
        <w:rPr>
          <w:rFonts w:hint="default" w:ascii="Verdana" w:hAnsi="Verdana" w:cs="Verdana"/>
          <w:sz w:val="20"/>
          <w:szCs w:val="20"/>
        </w:rPr>
        <w:t>cumprimento</w:t>
      </w:r>
      <w:r>
        <w:rPr>
          <w:rFonts w:hint="default" w:ascii="Verdana" w:hAnsi="Verdana" w:cs="Verdana"/>
          <w:spacing w:val="-4"/>
          <w:sz w:val="20"/>
          <w:szCs w:val="20"/>
        </w:rPr>
        <w:t xml:space="preserve"> </w:t>
      </w:r>
      <w:r>
        <w:rPr>
          <w:rFonts w:hint="default" w:ascii="Verdana" w:hAnsi="Verdana" w:cs="Verdana"/>
          <w:sz w:val="20"/>
          <w:szCs w:val="20"/>
        </w:rPr>
        <w:t>do</w:t>
      </w:r>
      <w:r>
        <w:rPr>
          <w:rFonts w:hint="default" w:ascii="Verdana" w:hAnsi="Verdana" w:cs="Verdana"/>
          <w:spacing w:val="-4"/>
          <w:sz w:val="20"/>
          <w:szCs w:val="20"/>
        </w:rPr>
        <w:t xml:space="preserve"> </w:t>
      </w:r>
      <w:r>
        <w:rPr>
          <w:rFonts w:hint="default" w:ascii="Verdana" w:hAnsi="Verdana" w:cs="Verdana"/>
          <w:sz w:val="20"/>
          <w:szCs w:val="20"/>
        </w:rPr>
        <w:t>disposto</w:t>
      </w:r>
      <w:r>
        <w:rPr>
          <w:rFonts w:hint="default" w:ascii="Verdana" w:hAnsi="Verdana" w:cs="Verdana"/>
          <w:spacing w:val="-6"/>
          <w:sz w:val="20"/>
          <w:szCs w:val="20"/>
        </w:rPr>
        <w:t xml:space="preserve"> </w:t>
      </w:r>
      <w:r>
        <w:rPr>
          <w:rFonts w:hint="default" w:ascii="Verdana" w:hAnsi="Verdana" w:cs="Verdana"/>
          <w:sz w:val="20"/>
          <w:szCs w:val="20"/>
        </w:rPr>
        <w:t>no</w:t>
      </w:r>
      <w:r>
        <w:rPr>
          <w:rFonts w:hint="default" w:ascii="Verdana" w:hAnsi="Verdana" w:cs="Verdana"/>
          <w:spacing w:val="-3"/>
          <w:sz w:val="20"/>
          <w:szCs w:val="20"/>
        </w:rPr>
        <w:t xml:space="preserve"> </w:t>
      </w:r>
      <w:r>
        <w:rPr>
          <w:rFonts w:hint="default" w:ascii="Verdana" w:hAnsi="Verdana" w:cs="Verdana"/>
          <w:sz w:val="20"/>
          <w:szCs w:val="20"/>
        </w:rPr>
        <w:t>inciso</w:t>
      </w:r>
      <w:r>
        <w:rPr>
          <w:rFonts w:hint="default" w:ascii="Verdana" w:hAnsi="Verdana" w:cs="Verdana"/>
          <w:spacing w:val="-6"/>
          <w:sz w:val="20"/>
          <w:szCs w:val="20"/>
        </w:rPr>
        <w:t xml:space="preserve"> </w:t>
      </w:r>
      <w:r>
        <w:rPr>
          <w:rFonts w:hint="default" w:ascii="Verdana" w:hAnsi="Verdana" w:cs="Verdana"/>
          <w:sz w:val="20"/>
          <w:szCs w:val="20"/>
        </w:rPr>
        <w:t>VI</w:t>
      </w:r>
      <w:r>
        <w:rPr>
          <w:rFonts w:hint="default" w:ascii="Verdana" w:hAnsi="Verdana" w:cs="Verdana"/>
          <w:spacing w:val="-4"/>
          <w:sz w:val="20"/>
          <w:szCs w:val="20"/>
        </w:rPr>
        <w:t xml:space="preserve"> </w:t>
      </w:r>
      <w:r>
        <w:rPr>
          <w:rFonts w:hint="default" w:ascii="Verdana" w:hAnsi="Verdana" w:cs="Verdana"/>
          <w:sz w:val="20"/>
          <w:szCs w:val="20"/>
        </w:rPr>
        <w:t>do</w:t>
      </w:r>
      <w:r>
        <w:rPr>
          <w:rFonts w:hint="default" w:ascii="Verdana" w:hAnsi="Verdana" w:cs="Verdana"/>
          <w:spacing w:val="-4"/>
          <w:sz w:val="20"/>
          <w:szCs w:val="20"/>
        </w:rPr>
        <w:t xml:space="preserve"> </w:t>
      </w:r>
      <w:r>
        <w:rPr>
          <w:rFonts w:hint="default" w:ascii="Verdana" w:hAnsi="Verdana" w:cs="Verdana"/>
          <w:sz w:val="20"/>
          <w:szCs w:val="20"/>
        </w:rPr>
        <w:t>art.</w:t>
      </w:r>
      <w:r>
        <w:rPr>
          <w:rFonts w:hint="default" w:ascii="Verdana" w:hAnsi="Verdana" w:cs="Verdana"/>
          <w:spacing w:val="-3"/>
          <w:sz w:val="20"/>
          <w:szCs w:val="20"/>
        </w:rPr>
        <w:t xml:space="preserve"> </w:t>
      </w:r>
      <w:r>
        <w:rPr>
          <w:rFonts w:hint="default" w:ascii="Verdana" w:hAnsi="Verdana" w:cs="Verdana"/>
          <w:sz w:val="20"/>
          <w:szCs w:val="20"/>
        </w:rPr>
        <w:t>68</w:t>
      </w:r>
      <w:r>
        <w:rPr>
          <w:rFonts w:hint="default" w:ascii="Verdana" w:hAnsi="Verdana" w:cs="Verdana"/>
          <w:spacing w:val="-5"/>
          <w:sz w:val="20"/>
          <w:szCs w:val="20"/>
        </w:rPr>
        <w:t xml:space="preserve"> </w:t>
      </w:r>
      <w:r>
        <w:rPr>
          <w:rFonts w:hint="default" w:ascii="Verdana" w:hAnsi="Verdana" w:cs="Verdana"/>
          <w:sz w:val="20"/>
          <w:szCs w:val="20"/>
        </w:rPr>
        <w:t>da</w:t>
      </w:r>
      <w:r>
        <w:rPr>
          <w:rFonts w:hint="default" w:ascii="Verdana" w:hAnsi="Verdana" w:cs="Verdana"/>
          <w:spacing w:val="-4"/>
          <w:sz w:val="20"/>
          <w:szCs w:val="20"/>
        </w:rPr>
        <w:t xml:space="preserve"> </w:t>
      </w:r>
      <w:r>
        <w:rPr>
          <w:rFonts w:hint="default" w:ascii="Verdana" w:hAnsi="Verdana" w:cs="Verdana"/>
          <w:sz w:val="20"/>
          <w:szCs w:val="20"/>
        </w:rPr>
        <w:t>Lei</w:t>
      </w:r>
      <w:r>
        <w:rPr>
          <w:rFonts w:hint="default" w:ascii="Verdana" w:hAnsi="Verdana" w:cs="Verdana"/>
          <w:spacing w:val="-2"/>
          <w:sz w:val="20"/>
          <w:szCs w:val="20"/>
        </w:rPr>
        <w:t xml:space="preserve"> </w:t>
      </w:r>
      <w:r>
        <w:rPr>
          <w:rFonts w:hint="default" w:ascii="Verdana" w:hAnsi="Verdana" w:cs="Verdana"/>
          <w:sz w:val="20"/>
          <w:szCs w:val="20"/>
        </w:rPr>
        <w:t>nº</w:t>
      </w:r>
      <w:r>
        <w:rPr>
          <w:rFonts w:hint="default" w:ascii="Verdana" w:hAnsi="Verdana" w:cs="Verdana"/>
          <w:spacing w:val="-4"/>
          <w:sz w:val="20"/>
          <w:szCs w:val="20"/>
        </w:rPr>
        <w:t xml:space="preserve"> </w:t>
      </w:r>
      <w:r>
        <w:rPr>
          <w:rFonts w:hint="default" w:ascii="Verdana" w:hAnsi="Verdana" w:cs="Verdana"/>
          <w:sz w:val="20"/>
          <w:szCs w:val="20"/>
        </w:rPr>
        <w:t>14.133,</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4"/>
          <w:sz w:val="20"/>
          <w:szCs w:val="20"/>
        </w:rPr>
        <w:t xml:space="preserve"> </w:t>
      </w:r>
      <w:r>
        <w:rPr>
          <w:rFonts w:hint="default" w:ascii="Verdana" w:hAnsi="Verdana" w:cs="Verdana"/>
          <w:spacing w:val="-2"/>
          <w:sz w:val="20"/>
          <w:szCs w:val="20"/>
        </w:rPr>
        <w:t>2021.</w:t>
      </w:r>
    </w:p>
    <w:p w14:paraId="36BFAE1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17F86DC">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3716" w:leftChars="0" w:right="436" w:rightChars="198" w:hanging="3486" w:firstLineChars="0"/>
        <w:jc w:val="both"/>
        <w:textAlignment w:val="auto"/>
        <w:rPr>
          <w:rFonts w:hint="default" w:ascii="Verdana" w:hAnsi="Verdana" w:cs="Verdana"/>
          <w:spacing w:val="-8"/>
          <w:sz w:val="20"/>
          <w:szCs w:val="20"/>
          <w:lang w:val="pt-BR"/>
        </w:rPr>
      </w:pPr>
      <w:r>
        <w:rPr>
          <w:rFonts w:hint="default" w:ascii="Verdana" w:hAnsi="Verdana" w:cs="Verdana"/>
          <w:sz w:val="20"/>
          <w:szCs w:val="20"/>
          <w:lang w:val="pt-BR"/>
        </w:rPr>
        <w:t xml:space="preserve">4.4 </w:t>
      </w:r>
      <w:r>
        <w:rPr>
          <w:rFonts w:hint="default" w:ascii="Verdana" w:hAnsi="Verdana" w:cs="Verdana"/>
          <w:sz w:val="20"/>
          <w:szCs w:val="20"/>
        </w:rPr>
        <w:t>Todas</w:t>
      </w:r>
      <w:r>
        <w:rPr>
          <w:rFonts w:hint="default" w:ascii="Verdana" w:hAnsi="Verdana" w:cs="Verdana"/>
          <w:spacing w:val="-5"/>
          <w:sz w:val="20"/>
          <w:szCs w:val="20"/>
        </w:rPr>
        <w:t xml:space="preserve"> </w:t>
      </w:r>
      <w:r>
        <w:rPr>
          <w:rFonts w:hint="default" w:ascii="Verdana" w:hAnsi="Verdana" w:cs="Verdana"/>
          <w:sz w:val="20"/>
          <w:szCs w:val="20"/>
        </w:rPr>
        <w:t>as</w:t>
      </w:r>
      <w:r>
        <w:rPr>
          <w:rFonts w:hint="default" w:ascii="Verdana" w:hAnsi="Verdana" w:cs="Verdana"/>
          <w:spacing w:val="-6"/>
          <w:sz w:val="20"/>
          <w:szCs w:val="20"/>
        </w:rPr>
        <w:t xml:space="preserve"> </w:t>
      </w:r>
      <w:r>
        <w:rPr>
          <w:rFonts w:hint="default" w:ascii="Verdana" w:hAnsi="Verdana" w:cs="Verdana"/>
          <w:sz w:val="20"/>
          <w:szCs w:val="20"/>
        </w:rPr>
        <w:t>especificações</w:t>
      </w:r>
      <w:r>
        <w:rPr>
          <w:rFonts w:hint="default" w:ascii="Verdana" w:hAnsi="Verdana" w:cs="Verdana"/>
          <w:spacing w:val="-7"/>
          <w:sz w:val="20"/>
          <w:szCs w:val="20"/>
        </w:rPr>
        <w:t xml:space="preserve"> </w:t>
      </w:r>
      <w:r>
        <w:rPr>
          <w:rFonts w:hint="default" w:ascii="Verdana" w:hAnsi="Verdana" w:cs="Verdana"/>
          <w:sz w:val="20"/>
          <w:szCs w:val="20"/>
        </w:rPr>
        <w:t>do</w:t>
      </w:r>
      <w:r>
        <w:rPr>
          <w:rFonts w:hint="default" w:ascii="Verdana" w:hAnsi="Verdana" w:cs="Verdana"/>
          <w:spacing w:val="-6"/>
          <w:sz w:val="20"/>
          <w:szCs w:val="20"/>
        </w:rPr>
        <w:t xml:space="preserve"> </w:t>
      </w:r>
      <w:r>
        <w:rPr>
          <w:rFonts w:hint="default" w:ascii="Verdana" w:hAnsi="Verdana" w:cs="Verdana"/>
          <w:sz w:val="20"/>
          <w:szCs w:val="20"/>
        </w:rPr>
        <w:t>objeto</w:t>
      </w:r>
      <w:r>
        <w:rPr>
          <w:rFonts w:hint="default" w:ascii="Verdana" w:hAnsi="Verdana" w:cs="Verdana"/>
          <w:spacing w:val="-3"/>
          <w:sz w:val="20"/>
          <w:szCs w:val="20"/>
        </w:rPr>
        <w:t xml:space="preserve"> </w:t>
      </w:r>
      <w:r>
        <w:rPr>
          <w:rFonts w:hint="default" w:ascii="Verdana" w:hAnsi="Verdana" w:cs="Verdana"/>
          <w:sz w:val="20"/>
          <w:szCs w:val="20"/>
        </w:rPr>
        <w:t>contidas</w:t>
      </w:r>
      <w:r>
        <w:rPr>
          <w:rFonts w:hint="default" w:ascii="Verdana" w:hAnsi="Verdana" w:cs="Verdana"/>
          <w:spacing w:val="-6"/>
          <w:sz w:val="20"/>
          <w:szCs w:val="20"/>
        </w:rPr>
        <w:t xml:space="preserve"> </w:t>
      </w:r>
      <w:r>
        <w:rPr>
          <w:rFonts w:hint="default" w:ascii="Verdana" w:hAnsi="Verdana" w:cs="Verdana"/>
          <w:sz w:val="20"/>
          <w:szCs w:val="20"/>
        </w:rPr>
        <w:t>na</w:t>
      </w:r>
      <w:r>
        <w:rPr>
          <w:rFonts w:hint="default" w:ascii="Verdana" w:hAnsi="Verdana" w:cs="Verdana"/>
          <w:spacing w:val="-6"/>
          <w:sz w:val="20"/>
          <w:szCs w:val="20"/>
        </w:rPr>
        <w:t xml:space="preserve"> </w:t>
      </w:r>
      <w:r>
        <w:rPr>
          <w:rFonts w:hint="default" w:ascii="Verdana" w:hAnsi="Verdana" w:cs="Verdana"/>
          <w:sz w:val="20"/>
          <w:szCs w:val="20"/>
        </w:rPr>
        <w:t>proposta,</w:t>
      </w:r>
      <w:r>
        <w:rPr>
          <w:rFonts w:hint="default" w:ascii="Verdana" w:hAnsi="Verdana" w:cs="Verdana"/>
          <w:spacing w:val="-5"/>
          <w:sz w:val="20"/>
          <w:szCs w:val="20"/>
        </w:rPr>
        <w:t xml:space="preserve"> </w:t>
      </w:r>
      <w:r>
        <w:rPr>
          <w:rFonts w:hint="default" w:ascii="Verdana" w:hAnsi="Verdana" w:cs="Verdana"/>
          <w:sz w:val="20"/>
          <w:szCs w:val="20"/>
        </w:rPr>
        <w:t>em</w:t>
      </w:r>
      <w:r>
        <w:rPr>
          <w:rFonts w:hint="default" w:ascii="Verdana" w:hAnsi="Verdana" w:cs="Verdana"/>
          <w:spacing w:val="-8"/>
          <w:sz w:val="20"/>
          <w:szCs w:val="20"/>
        </w:rPr>
        <w:t xml:space="preserve"> </w:t>
      </w:r>
      <w:r>
        <w:rPr>
          <w:rFonts w:hint="default" w:ascii="Verdana" w:hAnsi="Verdana" w:cs="Verdana"/>
          <w:sz w:val="20"/>
          <w:szCs w:val="20"/>
        </w:rPr>
        <w:t>especial</w:t>
      </w:r>
      <w:r>
        <w:rPr>
          <w:rFonts w:hint="default" w:ascii="Verdana" w:hAnsi="Verdana" w:cs="Verdana"/>
          <w:spacing w:val="-5"/>
          <w:sz w:val="20"/>
          <w:szCs w:val="20"/>
        </w:rPr>
        <w:t xml:space="preserve"> </w:t>
      </w:r>
      <w:r>
        <w:rPr>
          <w:rFonts w:hint="default" w:ascii="Verdana" w:hAnsi="Verdana" w:cs="Verdana"/>
          <w:sz w:val="20"/>
          <w:szCs w:val="20"/>
        </w:rPr>
        <w:t>o</w:t>
      </w:r>
      <w:r>
        <w:rPr>
          <w:rFonts w:hint="default" w:ascii="Verdana" w:hAnsi="Verdana" w:cs="Verdana"/>
          <w:spacing w:val="-6"/>
          <w:sz w:val="20"/>
          <w:szCs w:val="20"/>
        </w:rPr>
        <w:t xml:space="preserve"> </w:t>
      </w:r>
      <w:r>
        <w:rPr>
          <w:rFonts w:hint="default" w:ascii="Verdana" w:hAnsi="Verdana" w:cs="Verdana"/>
          <w:sz w:val="20"/>
          <w:szCs w:val="20"/>
        </w:rPr>
        <w:t>preço,</w:t>
      </w:r>
      <w:r>
        <w:rPr>
          <w:rFonts w:hint="default" w:ascii="Verdana" w:hAnsi="Verdana" w:cs="Verdana"/>
          <w:spacing w:val="-6"/>
          <w:sz w:val="20"/>
          <w:szCs w:val="20"/>
        </w:rPr>
        <w:t xml:space="preserve"> </w:t>
      </w:r>
      <w:r>
        <w:rPr>
          <w:rFonts w:hint="default" w:ascii="Verdana" w:hAnsi="Verdana" w:cs="Verdana"/>
          <w:sz w:val="20"/>
          <w:szCs w:val="20"/>
        </w:rPr>
        <w:t>vinculam</w:t>
      </w:r>
      <w:r>
        <w:rPr>
          <w:rFonts w:hint="default" w:ascii="Verdana" w:hAnsi="Verdana" w:cs="Verdana"/>
          <w:spacing w:val="-8"/>
          <w:sz w:val="20"/>
          <w:szCs w:val="20"/>
        </w:rPr>
        <w:t xml:space="preserve"> </w:t>
      </w:r>
      <w:r>
        <w:rPr>
          <w:rFonts w:hint="default" w:ascii="Verdana" w:hAnsi="Verdana" w:cs="Verdana"/>
          <w:spacing w:val="-8"/>
          <w:sz w:val="20"/>
          <w:szCs w:val="20"/>
          <w:lang w:val="pt-BR"/>
        </w:rPr>
        <w:t>a</w:t>
      </w:r>
    </w:p>
    <w:p w14:paraId="5D010F82">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3716" w:leftChars="0" w:right="436" w:rightChars="198" w:hanging="3486" w:firstLineChars="0"/>
        <w:jc w:val="both"/>
        <w:textAlignment w:val="auto"/>
        <w:rPr>
          <w:rFonts w:hint="default" w:ascii="Verdana" w:hAnsi="Verdana" w:cs="Verdana"/>
          <w:spacing w:val="-8"/>
          <w:sz w:val="20"/>
          <w:szCs w:val="20"/>
          <w:lang w:val="pt-BR"/>
        </w:rPr>
      </w:pPr>
      <w:r>
        <w:rPr>
          <w:rFonts w:hint="default" w:ascii="Verdana" w:hAnsi="Verdana" w:cs="Verdana"/>
          <w:spacing w:val="-8"/>
          <w:sz w:val="20"/>
          <w:szCs w:val="20"/>
          <w:lang w:val="pt-BR"/>
        </w:rPr>
        <w:t>Contratada.</w:t>
      </w:r>
    </w:p>
    <w:p w14:paraId="1C261DA5">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111369B0">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4.5 </w:t>
      </w:r>
      <w:r>
        <w:rPr>
          <w:rFonts w:hint="default" w:ascii="Verdana" w:hAnsi="Verdana" w:cs="Verdana"/>
          <w:sz w:val="20"/>
          <w:szCs w:val="20"/>
        </w:rPr>
        <w:t xml:space="preserve">Nos valores propostos estarão inclusos todos os custos operacionais, encargos previdenciários, trabalhistas, tributários, comerciais e quaisquer outros que incidam direta ou indiretamente na prestação dos </w:t>
      </w:r>
      <w:r>
        <w:rPr>
          <w:rFonts w:hint="default" w:ascii="Verdana" w:hAnsi="Verdana" w:cs="Verdana"/>
          <w:spacing w:val="-2"/>
          <w:sz w:val="20"/>
          <w:szCs w:val="20"/>
        </w:rPr>
        <w:t>serviços;</w:t>
      </w:r>
    </w:p>
    <w:p w14:paraId="726D80BE">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48509A17">
      <w:pPr>
        <w:pStyle w:val="13"/>
        <w:keepNext w:val="0"/>
        <w:keepLines w:val="0"/>
        <w:pageBreakBefore w:val="0"/>
        <w:widowControl w:val="0"/>
        <w:numPr>
          <w:ilvl w:val="0"/>
          <w:numId w:val="0"/>
        </w:numPr>
        <w:tabs>
          <w:tab w:val="left" w:pos="934"/>
          <w:tab w:val="left" w:pos="10120"/>
          <w:tab w:val="left" w:pos="10340"/>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4.5.1 </w:t>
      </w:r>
      <w:r>
        <w:rPr>
          <w:rFonts w:hint="default" w:ascii="Verdana" w:hAnsi="Verdana" w:cs="Verdana"/>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5EA3CEB">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4EA9C335">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4.6 </w:t>
      </w:r>
      <w:r>
        <w:rPr>
          <w:rFonts w:hint="default" w:ascii="Verdana" w:hAnsi="Verdana" w:cs="Verdana"/>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D9C16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33E826A">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4.7 </w:t>
      </w:r>
      <w:r>
        <w:rPr>
          <w:rFonts w:hint="default" w:ascii="Verdana" w:hAnsi="Verdana" w:cs="Verdana"/>
          <w:sz w:val="20"/>
          <w:szCs w:val="20"/>
        </w:rPr>
        <w:t>Uma vez enviada a proposta no sistema, os fornecedores poderão excluir ou alterá-la, caso ainda esteja na fase de “aberto para receber propostas”.</w:t>
      </w:r>
    </w:p>
    <w:p w14:paraId="13B3F935">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1217F8C4">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4.8 </w:t>
      </w:r>
      <w:r>
        <w:rPr>
          <w:rFonts w:hint="default" w:ascii="Verdana" w:hAnsi="Verdana" w:cs="Verdana"/>
          <w:sz w:val="20"/>
          <w:szCs w:val="20"/>
        </w:rPr>
        <w:t>No cadastramento da proposta inicial, o fornecedor deverá, também, assinalar em campo próprio do sistema eletrônico que atende às seguintes declarações:</w:t>
      </w:r>
    </w:p>
    <w:p w14:paraId="52E2BE2F">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77056363">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4.8.1 Q</w:t>
      </w:r>
      <w:r>
        <w:rPr>
          <w:rFonts w:hint="default" w:ascii="Verdana" w:hAnsi="Verdana" w:cs="Verdana"/>
          <w:sz w:val="20"/>
          <w:szCs w:val="20"/>
        </w:rPr>
        <w:t>ue inexistem fatos impeditivos para sua habilitação no certame, ciente da obrigatoriedade de declarar ocorrências posteriores;</w:t>
      </w:r>
    </w:p>
    <w:p w14:paraId="2309EA8D">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6A2577B3">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4.8.2 Q</w:t>
      </w:r>
      <w:r>
        <w:rPr>
          <w:rFonts w:hint="default" w:ascii="Verdana" w:hAnsi="Verdana" w:cs="Verdana"/>
          <w:sz w:val="20"/>
          <w:szCs w:val="20"/>
        </w:rPr>
        <w:t>ue cumpre os requisitos estabelecidos no artigo 3° da Lei Complementar nº 123, de 2006, estando apto a usufruir do tratamento favorecido estabelecido em seus arts. 42 a 49.</w:t>
      </w:r>
    </w:p>
    <w:p w14:paraId="3625D18A">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85156B6">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r>
        <w:rPr>
          <w:rFonts w:hint="default" w:ascii="Verdana" w:hAnsi="Verdana" w:cs="Verdana"/>
          <w:sz w:val="20"/>
          <w:szCs w:val="20"/>
          <w:lang w:val="pt-BR"/>
        </w:rPr>
        <w:t>4.8.3 Q</w:t>
      </w:r>
      <w:r>
        <w:rPr>
          <w:rFonts w:hint="default" w:ascii="Verdana" w:hAnsi="Verdana" w:cs="Verdana"/>
          <w:sz w:val="20"/>
          <w:szCs w:val="20"/>
        </w:rPr>
        <w:t>ue está ciente e concorda com as condições contidas no Aviso de Contratação Direta e seus</w:t>
      </w:r>
      <w:r>
        <w:rPr>
          <w:rFonts w:hint="default" w:ascii="Verdana" w:hAnsi="Verdana" w:cs="Verdana"/>
          <w:spacing w:val="40"/>
          <w:sz w:val="20"/>
          <w:szCs w:val="20"/>
        </w:rPr>
        <w:t xml:space="preserve"> </w:t>
      </w:r>
      <w:r>
        <w:rPr>
          <w:rFonts w:hint="default" w:ascii="Verdana" w:hAnsi="Verdana" w:cs="Verdana"/>
          <w:spacing w:val="-2"/>
          <w:sz w:val="20"/>
          <w:szCs w:val="20"/>
        </w:rPr>
        <w:t>anexos;</w:t>
      </w:r>
    </w:p>
    <w:p w14:paraId="4E7AF2DB">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p>
    <w:p w14:paraId="2345538F">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4.8.4 Q</w:t>
      </w:r>
      <w:r>
        <w:rPr>
          <w:rFonts w:hint="default" w:ascii="Verdana" w:hAnsi="Verdana" w:cs="Verdana"/>
          <w:sz w:val="20"/>
          <w:szCs w:val="20"/>
        </w:rPr>
        <w:t>ue assume a responsabilidade pelas transações que forem efetuadas no sistema, assumindo como firmes e verdadeiras;</w:t>
      </w:r>
    </w:p>
    <w:p w14:paraId="4C348190">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9D43563">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4.8.5 Q</w:t>
      </w:r>
      <w:r>
        <w:rPr>
          <w:rFonts w:hint="default" w:ascii="Verdana" w:hAnsi="Verdana" w:cs="Verdana"/>
          <w:sz w:val="20"/>
          <w:szCs w:val="20"/>
        </w:rPr>
        <w:t>ue cumpre as exigências de reserva de cargos para pessoa com deficiência e para reabilitado da Previdência Social, de que trata o art. 93 da Lei nº 8.213/91.</w:t>
      </w:r>
    </w:p>
    <w:p w14:paraId="0AE72072">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570B5205">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39" w:rightChars="0"/>
        <w:jc w:val="both"/>
        <w:textAlignment w:val="auto"/>
        <w:rPr>
          <w:rFonts w:hint="default" w:ascii="Verdana" w:hAnsi="Verdana" w:cs="Verdana"/>
          <w:sz w:val="20"/>
          <w:szCs w:val="20"/>
        </w:rPr>
      </w:pPr>
      <w:r>
        <w:rPr>
          <w:rFonts w:hint="default" w:ascii="Verdana" w:hAnsi="Verdana" w:cs="Verdana"/>
          <w:sz w:val="20"/>
          <w:szCs w:val="20"/>
          <w:lang w:val="pt-BR"/>
        </w:rPr>
        <w:t>4.8.6 Q</w:t>
      </w:r>
      <w:r>
        <w:rPr>
          <w:rFonts w:hint="default" w:ascii="Verdana" w:hAnsi="Verdana" w:cs="Verdana"/>
          <w:sz w:val="20"/>
          <w:szCs w:val="20"/>
        </w:rPr>
        <w:t>ue não emprega menor de 18 anos em trabalho noturno, perigoso ou insalubre e não emprega</w:t>
      </w:r>
      <w:r>
        <w:rPr>
          <w:rFonts w:hint="default" w:ascii="Verdana" w:hAnsi="Verdana" w:cs="Verdana"/>
          <w:spacing w:val="40"/>
          <w:sz w:val="20"/>
          <w:szCs w:val="20"/>
        </w:rPr>
        <w:t xml:space="preserve"> </w:t>
      </w:r>
      <w:r>
        <w:rPr>
          <w:rFonts w:hint="default" w:ascii="Verdana" w:hAnsi="Verdana" w:cs="Verdana"/>
          <w:sz w:val="20"/>
          <w:szCs w:val="20"/>
        </w:rPr>
        <w:t>menor</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2"/>
          <w:sz w:val="20"/>
          <w:szCs w:val="20"/>
        </w:rPr>
        <w:t xml:space="preserve"> </w:t>
      </w:r>
      <w:r>
        <w:rPr>
          <w:rFonts w:hint="default" w:ascii="Verdana" w:hAnsi="Verdana" w:cs="Verdana"/>
          <w:sz w:val="20"/>
          <w:szCs w:val="20"/>
        </w:rPr>
        <w:t>16</w:t>
      </w:r>
      <w:r>
        <w:rPr>
          <w:rFonts w:hint="default" w:ascii="Verdana" w:hAnsi="Verdana" w:cs="Verdana"/>
          <w:spacing w:val="-2"/>
          <w:sz w:val="20"/>
          <w:szCs w:val="20"/>
        </w:rPr>
        <w:t xml:space="preserve"> </w:t>
      </w:r>
      <w:r>
        <w:rPr>
          <w:rFonts w:hint="default" w:ascii="Verdana" w:hAnsi="Verdana" w:cs="Verdana"/>
          <w:sz w:val="20"/>
          <w:szCs w:val="20"/>
        </w:rPr>
        <w:t>anos,</w:t>
      </w:r>
      <w:r>
        <w:rPr>
          <w:rFonts w:hint="default" w:ascii="Verdana" w:hAnsi="Verdana" w:cs="Verdana"/>
          <w:spacing w:val="-4"/>
          <w:sz w:val="20"/>
          <w:szCs w:val="20"/>
        </w:rPr>
        <w:t xml:space="preserve"> </w:t>
      </w:r>
      <w:r>
        <w:rPr>
          <w:rFonts w:hint="default" w:ascii="Verdana" w:hAnsi="Verdana" w:cs="Verdana"/>
          <w:sz w:val="20"/>
          <w:szCs w:val="20"/>
        </w:rPr>
        <w:t>salvo</w:t>
      </w:r>
      <w:r>
        <w:rPr>
          <w:rFonts w:hint="default" w:ascii="Verdana" w:hAnsi="Verdana" w:cs="Verdana"/>
          <w:spacing w:val="-2"/>
          <w:sz w:val="20"/>
          <w:szCs w:val="20"/>
        </w:rPr>
        <w:t xml:space="preserve"> </w:t>
      </w:r>
      <w:r>
        <w:rPr>
          <w:rFonts w:hint="default" w:ascii="Verdana" w:hAnsi="Verdana" w:cs="Verdana"/>
          <w:sz w:val="20"/>
          <w:szCs w:val="20"/>
        </w:rPr>
        <w:t>menor,</w:t>
      </w:r>
      <w:r>
        <w:rPr>
          <w:rFonts w:hint="default" w:ascii="Verdana" w:hAnsi="Verdana" w:cs="Verdana"/>
          <w:spacing w:val="-2"/>
          <w:sz w:val="20"/>
          <w:szCs w:val="20"/>
        </w:rPr>
        <w:t xml:space="preserve"> </w:t>
      </w:r>
      <w:r>
        <w:rPr>
          <w:rFonts w:hint="default" w:ascii="Verdana" w:hAnsi="Verdana" w:cs="Verdana"/>
          <w:sz w:val="20"/>
          <w:szCs w:val="20"/>
        </w:rPr>
        <w:t>a</w:t>
      </w:r>
      <w:r>
        <w:rPr>
          <w:rFonts w:hint="default" w:ascii="Verdana" w:hAnsi="Verdana" w:cs="Verdana"/>
          <w:spacing w:val="-4"/>
          <w:sz w:val="20"/>
          <w:szCs w:val="20"/>
        </w:rPr>
        <w:t xml:space="preserve"> </w:t>
      </w:r>
      <w:r>
        <w:rPr>
          <w:rFonts w:hint="default" w:ascii="Verdana" w:hAnsi="Verdana" w:cs="Verdana"/>
          <w:sz w:val="20"/>
          <w:szCs w:val="20"/>
        </w:rPr>
        <w:t>partir</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2"/>
          <w:sz w:val="20"/>
          <w:szCs w:val="20"/>
        </w:rPr>
        <w:t xml:space="preserve"> </w:t>
      </w:r>
      <w:r>
        <w:rPr>
          <w:rFonts w:hint="default" w:ascii="Verdana" w:hAnsi="Verdana" w:cs="Verdana"/>
          <w:sz w:val="20"/>
          <w:szCs w:val="20"/>
        </w:rPr>
        <w:t>14</w:t>
      </w:r>
      <w:r>
        <w:rPr>
          <w:rFonts w:hint="default" w:ascii="Verdana" w:hAnsi="Verdana" w:cs="Verdana"/>
          <w:spacing w:val="-2"/>
          <w:sz w:val="20"/>
          <w:szCs w:val="20"/>
        </w:rPr>
        <w:t xml:space="preserve"> </w:t>
      </w:r>
      <w:r>
        <w:rPr>
          <w:rFonts w:hint="default" w:ascii="Verdana" w:hAnsi="Verdana" w:cs="Verdana"/>
          <w:sz w:val="20"/>
          <w:szCs w:val="20"/>
        </w:rPr>
        <w:t>anos,</w:t>
      </w:r>
      <w:r>
        <w:rPr>
          <w:rFonts w:hint="default" w:ascii="Verdana" w:hAnsi="Verdana" w:cs="Verdana"/>
          <w:spacing w:val="-4"/>
          <w:sz w:val="20"/>
          <w:szCs w:val="20"/>
        </w:rPr>
        <w:t xml:space="preserve"> </w:t>
      </w:r>
      <w:r>
        <w:rPr>
          <w:rFonts w:hint="default" w:ascii="Verdana" w:hAnsi="Verdana" w:cs="Verdana"/>
          <w:sz w:val="20"/>
          <w:szCs w:val="20"/>
        </w:rPr>
        <w:t>na</w:t>
      </w:r>
      <w:r>
        <w:rPr>
          <w:rFonts w:hint="default" w:ascii="Verdana" w:hAnsi="Verdana" w:cs="Verdana"/>
          <w:spacing w:val="-2"/>
          <w:sz w:val="20"/>
          <w:szCs w:val="20"/>
        </w:rPr>
        <w:t xml:space="preserve"> </w:t>
      </w:r>
      <w:r>
        <w:rPr>
          <w:rFonts w:hint="default" w:ascii="Verdana" w:hAnsi="Verdana" w:cs="Verdana"/>
          <w:sz w:val="20"/>
          <w:szCs w:val="20"/>
        </w:rPr>
        <w:t>condição</w:t>
      </w:r>
      <w:r>
        <w:rPr>
          <w:rFonts w:hint="default" w:ascii="Verdana" w:hAnsi="Verdana" w:cs="Verdana"/>
          <w:spacing w:val="-2"/>
          <w:sz w:val="20"/>
          <w:szCs w:val="20"/>
        </w:rPr>
        <w:t xml:space="preserve"> </w:t>
      </w:r>
      <w:r>
        <w:rPr>
          <w:rFonts w:hint="default" w:ascii="Verdana" w:hAnsi="Verdana" w:cs="Verdana"/>
          <w:sz w:val="20"/>
          <w:szCs w:val="20"/>
        </w:rPr>
        <w:t>de</w:t>
      </w:r>
      <w:r>
        <w:rPr>
          <w:rFonts w:hint="default" w:ascii="Verdana" w:hAnsi="Verdana" w:cs="Verdana"/>
          <w:spacing w:val="-2"/>
          <w:sz w:val="20"/>
          <w:szCs w:val="20"/>
        </w:rPr>
        <w:t xml:space="preserve"> </w:t>
      </w:r>
      <w:r>
        <w:rPr>
          <w:rFonts w:hint="default" w:ascii="Verdana" w:hAnsi="Verdana" w:cs="Verdana"/>
          <w:sz w:val="20"/>
          <w:szCs w:val="20"/>
        </w:rPr>
        <w:t>aprendiz,</w:t>
      </w:r>
      <w:r>
        <w:rPr>
          <w:rFonts w:hint="default" w:ascii="Verdana" w:hAnsi="Verdana" w:cs="Verdana"/>
          <w:spacing w:val="-1"/>
          <w:sz w:val="20"/>
          <w:szCs w:val="20"/>
        </w:rPr>
        <w:t xml:space="preserve"> </w:t>
      </w:r>
      <w:r>
        <w:rPr>
          <w:rFonts w:hint="default" w:ascii="Verdana" w:hAnsi="Verdana" w:cs="Verdana"/>
          <w:sz w:val="20"/>
          <w:szCs w:val="20"/>
        </w:rPr>
        <w:t>nos termos</w:t>
      </w:r>
      <w:r>
        <w:rPr>
          <w:rFonts w:hint="default" w:ascii="Verdana" w:hAnsi="Verdana" w:cs="Verdana"/>
          <w:spacing w:val="-2"/>
          <w:sz w:val="20"/>
          <w:szCs w:val="20"/>
        </w:rPr>
        <w:t xml:space="preserve"> </w:t>
      </w:r>
      <w:r>
        <w:rPr>
          <w:rFonts w:hint="default" w:ascii="Verdana" w:hAnsi="Verdana" w:cs="Verdana"/>
          <w:sz w:val="20"/>
          <w:szCs w:val="20"/>
        </w:rPr>
        <w:t>do</w:t>
      </w:r>
      <w:r>
        <w:rPr>
          <w:rFonts w:hint="default" w:ascii="Verdana" w:hAnsi="Verdana" w:cs="Verdana"/>
          <w:spacing w:val="-2"/>
          <w:sz w:val="20"/>
          <w:szCs w:val="20"/>
        </w:rPr>
        <w:t xml:space="preserve"> </w:t>
      </w:r>
      <w:r>
        <w:rPr>
          <w:rFonts w:hint="default" w:ascii="Verdana" w:hAnsi="Verdana" w:cs="Verdana"/>
          <w:sz w:val="20"/>
          <w:szCs w:val="20"/>
        </w:rPr>
        <w:t>artigo</w:t>
      </w:r>
      <w:r>
        <w:rPr>
          <w:rFonts w:hint="default" w:ascii="Verdana" w:hAnsi="Verdana" w:cs="Verdana"/>
          <w:spacing w:val="-2"/>
          <w:sz w:val="20"/>
          <w:szCs w:val="20"/>
        </w:rPr>
        <w:t xml:space="preserve"> </w:t>
      </w:r>
      <w:r>
        <w:rPr>
          <w:rFonts w:hint="default" w:ascii="Verdana" w:hAnsi="Verdana" w:cs="Verdana"/>
          <w:sz w:val="20"/>
          <w:szCs w:val="20"/>
        </w:rPr>
        <w:t>7°,</w:t>
      </w:r>
      <w:r>
        <w:rPr>
          <w:rFonts w:hint="default" w:ascii="Verdana" w:hAnsi="Verdana" w:cs="Verdana"/>
          <w:spacing w:val="-2"/>
          <w:sz w:val="20"/>
          <w:szCs w:val="20"/>
        </w:rPr>
        <w:t xml:space="preserve"> </w:t>
      </w:r>
      <w:r>
        <w:rPr>
          <w:rFonts w:hint="default" w:ascii="Verdana" w:hAnsi="Verdana" w:cs="Verdana"/>
          <w:sz w:val="20"/>
          <w:szCs w:val="20"/>
        </w:rPr>
        <w:t>XXXIII, da Constituição;</w:t>
      </w:r>
    </w:p>
    <w:p w14:paraId="4BB1DD27">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31148B1B">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4.9 </w:t>
      </w:r>
      <w:r>
        <w:rPr>
          <w:rFonts w:hint="default" w:ascii="Verdana" w:hAnsi="Verdana" w:cs="Verdana"/>
          <w:sz w:val="20"/>
          <w:szCs w:val="20"/>
        </w:rPr>
        <w:t>Fica facultado ao fornecedor, ao cadastrar sua proposta inicial, a parametrização de valor final mínimo, com o registro do seu lance final aceitável (menor preço ou maior desconto, conforme o caso).</w:t>
      </w:r>
    </w:p>
    <w:p w14:paraId="408574F3">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5A0DD5F8">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4.9.1 </w:t>
      </w:r>
      <w:r>
        <w:rPr>
          <w:rFonts w:hint="default" w:ascii="Verdana" w:hAnsi="Verdana" w:cs="Verdana"/>
          <w:sz w:val="20"/>
          <w:szCs w:val="20"/>
        </w:rPr>
        <w:t>Feita essa opção os lances serão enviados automaticamente pelo sistema, respeitados os limites cadastrados pelo fornecedor e o intervalo mínimo entre lances previsto neste aviso.</w:t>
      </w:r>
    </w:p>
    <w:p w14:paraId="29E8B5F9">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p>
    <w:p w14:paraId="6406F707">
      <w:pPr>
        <w:pStyle w:val="13"/>
        <w:keepNext w:val="0"/>
        <w:keepLines w:val="0"/>
        <w:pageBreakBefore w:val="0"/>
        <w:widowControl w:val="0"/>
        <w:numPr>
          <w:ilvl w:val="0"/>
          <w:numId w:val="0"/>
        </w:numPr>
        <w:tabs>
          <w:tab w:val="left" w:pos="1645"/>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4.9.1.1 </w:t>
      </w:r>
      <w:r>
        <w:rPr>
          <w:rFonts w:hint="default" w:ascii="Verdana" w:hAnsi="Verdana" w:cs="Verdana"/>
          <w:sz w:val="20"/>
          <w:szCs w:val="20"/>
        </w:rPr>
        <w:t>Sem prejuízo do disposto acima, os lances poderão ser enviados manualmente, na forma da seção respectiva deste Aviso de Contratação Direta;</w:t>
      </w:r>
    </w:p>
    <w:p w14:paraId="14886BA1">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D572ED8">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4.9.2 </w:t>
      </w:r>
      <w:r>
        <w:rPr>
          <w:rFonts w:hint="default" w:ascii="Verdana" w:hAnsi="Verdana" w:cs="Verdana"/>
          <w:sz w:val="20"/>
          <w:szCs w:val="20"/>
        </w:rPr>
        <w:t>O valor final mínimo poderá ser alterado pelo fornecedor durante a fase de disputa, desde que não assuma valor superior a lance já registrado por ele no sistema.</w:t>
      </w:r>
    </w:p>
    <w:p w14:paraId="27326620">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27429D27">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4.9.3 </w:t>
      </w:r>
      <w:r>
        <w:rPr>
          <w:rFonts w:hint="default" w:ascii="Verdana" w:hAnsi="Verdana" w:cs="Verdana"/>
          <w:sz w:val="2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403BA7B">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51969A59">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pacing w:val="-2"/>
          <w:sz w:val="20"/>
          <w:szCs w:val="20"/>
        </w:rPr>
      </w:pPr>
      <w:bookmarkStart w:id="3" w:name="4FASE DE LANCES"/>
      <w:bookmarkEnd w:id="3"/>
      <w:r>
        <w:rPr>
          <w:rFonts w:hint="default" w:ascii="Verdana" w:hAnsi="Verdana" w:cs="Verdana"/>
          <w:sz w:val="20"/>
          <w:szCs w:val="20"/>
          <w:lang w:val="pt-BR"/>
        </w:rPr>
        <w:t xml:space="preserve">5. </w:t>
      </w:r>
      <w:r>
        <w:rPr>
          <w:rFonts w:hint="default" w:ascii="Verdana" w:hAnsi="Verdana" w:cs="Verdana"/>
          <w:sz w:val="20"/>
          <w:szCs w:val="20"/>
        </w:rPr>
        <w:t>FASE</w:t>
      </w:r>
      <w:r>
        <w:rPr>
          <w:rFonts w:hint="default" w:ascii="Verdana" w:hAnsi="Verdana" w:cs="Verdana"/>
          <w:spacing w:val="-5"/>
          <w:sz w:val="20"/>
          <w:szCs w:val="20"/>
        </w:rPr>
        <w:t xml:space="preserve"> </w:t>
      </w:r>
      <w:r>
        <w:rPr>
          <w:rFonts w:hint="default" w:ascii="Verdana" w:hAnsi="Verdana" w:cs="Verdana"/>
          <w:sz w:val="20"/>
          <w:szCs w:val="20"/>
        </w:rPr>
        <w:t>DE</w:t>
      </w:r>
      <w:r>
        <w:rPr>
          <w:rFonts w:hint="default" w:ascii="Verdana" w:hAnsi="Verdana" w:cs="Verdana"/>
          <w:spacing w:val="-4"/>
          <w:sz w:val="20"/>
          <w:szCs w:val="20"/>
        </w:rPr>
        <w:t xml:space="preserve"> </w:t>
      </w:r>
      <w:r>
        <w:rPr>
          <w:rFonts w:hint="default" w:ascii="Verdana" w:hAnsi="Verdana" w:cs="Verdana"/>
          <w:spacing w:val="-2"/>
          <w:sz w:val="20"/>
          <w:szCs w:val="20"/>
        </w:rPr>
        <w:t>LANCES</w:t>
      </w:r>
    </w:p>
    <w:p w14:paraId="7CC74EA1">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4C20CDE6">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5.1 </w:t>
      </w:r>
      <w:r>
        <w:rPr>
          <w:rFonts w:hint="default" w:ascii="Verdana" w:hAnsi="Verdana" w:cs="Verdana"/>
          <w:sz w:val="20"/>
          <w:szCs w:val="20"/>
        </w:rPr>
        <w:t>A partir das</w:t>
      </w:r>
      <w:r>
        <w:rPr>
          <w:rFonts w:hint="default" w:ascii="Verdana" w:hAnsi="Verdana" w:cs="Verdana"/>
          <w:sz w:val="20"/>
          <w:szCs w:val="20"/>
          <w:lang w:val="pt-BR"/>
        </w:rPr>
        <w:t xml:space="preserve"> </w:t>
      </w:r>
      <w:bookmarkStart w:id="18" w:name="_GoBack"/>
      <w:r>
        <w:rPr>
          <w:rFonts w:hint="default" w:ascii="Verdana" w:hAnsi="Verdana" w:cs="Verdana"/>
          <w:b/>
          <w:bCs/>
          <w:sz w:val="20"/>
          <w:szCs w:val="20"/>
          <w:lang w:val="pt-BR"/>
        </w:rPr>
        <w:t>11:01</w:t>
      </w:r>
      <w:bookmarkEnd w:id="18"/>
      <w:r>
        <w:rPr>
          <w:rFonts w:hint="default" w:ascii="Verdana" w:hAnsi="Verdana" w:cs="Verdana"/>
          <w:sz w:val="20"/>
          <w:szCs w:val="20"/>
          <w:lang w:val="pt-BR"/>
        </w:rPr>
        <w:t xml:space="preserve"> </w:t>
      </w:r>
      <w:r>
        <w:rPr>
          <w:rFonts w:hint="default" w:ascii="Verdana" w:hAnsi="Verdana" w:cs="Verdana"/>
          <w:sz w:val="20"/>
          <w:szCs w:val="20"/>
        </w:rPr>
        <w:t>da data estabelecida neste Aviso de Contratação Direta, a sessão pública será automaticamente</w:t>
      </w:r>
      <w:r>
        <w:rPr>
          <w:rFonts w:hint="default" w:ascii="Verdana" w:hAnsi="Verdana" w:cs="Verdana"/>
          <w:spacing w:val="-2"/>
          <w:sz w:val="20"/>
          <w:szCs w:val="20"/>
        </w:rPr>
        <w:t xml:space="preserve"> </w:t>
      </w:r>
      <w:r>
        <w:rPr>
          <w:rFonts w:hint="default" w:ascii="Verdana" w:hAnsi="Verdana" w:cs="Verdana"/>
          <w:sz w:val="20"/>
          <w:szCs w:val="20"/>
        </w:rPr>
        <w:t>aberta pelo sistema</w:t>
      </w:r>
      <w:r>
        <w:rPr>
          <w:rFonts w:hint="default" w:ascii="Verdana" w:hAnsi="Verdana" w:cs="Verdana"/>
          <w:spacing w:val="-2"/>
          <w:sz w:val="20"/>
          <w:szCs w:val="20"/>
        </w:rPr>
        <w:t xml:space="preserve"> </w:t>
      </w:r>
      <w:r>
        <w:rPr>
          <w:rFonts w:hint="default" w:ascii="Verdana" w:hAnsi="Verdana" w:cs="Verdana"/>
          <w:sz w:val="20"/>
          <w:szCs w:val="20"/>
        </w:rPr>
        <w:t>para o</w:t>
      </w:r>
      <w:r>
        <w:rPr>
          <w:rFonts w:hint="default" w:ascii="Verdana" w:hAnsi="Verdana" w:cs="Verdana"/>
          <w:spacing w:val="-2"/>
          <w:sz w:val="20"/>
          <w:szCs w:val="20"/>
        </w:rPr>
        <w:t xml:space="preserve"> </w:t>
      </w:r>
      <w:r>
        <w:rPr>
          <w:rFonts w:hint="default" w:ascii="Verdana" w:hAnsi="Verdana" w:cs="Verdana"/>
          <w:sz w:val="20"/>
          <w:szCs w:val="20"/>
        </w:rPr>
        <w:t>envio de</w:t>
      </w:r>
      <w:r>
        <w:rPr>
          <w:rFonts w:hint="default" w:ascii="Verdana" w:hAnsi="Verdana" w:cs="Verdana"/>
          <w:spacing w:val="-2"/>
          <w:sz w:val="20"/>
          <w:szCs w:val="20"/>
        </w:rPr>
        <w:t xml:space="preserve"> </w:t>
      </w:r>
      <w:r>
        <w:rPr>
          <w:rFonts w:hint="default" w:ascii="Verdana" w:hAnsi="Verdana" w:cs="Verdana"/>
          <w:sz w:val="20"/>
          <w:szCs w:val="20"/>
        </w:rPr>
        <w:t>lances</w:t>
      </w:r>
      <w:r>
        <w:rPr>
          <w:rFonts w:hint="default" w:ascii="Verdana" w:hAnsi="Verdana" w:cs="Verdana"/>
          <w:spacing w:val="-1"/>
          <w:sz w:val="20"/>
          <w:szCs w:val="20"/>
        </w:rPr>
        <w:t xml:space="preserve"> </w:t>
      </w:r>
      <w:r>
        <w:rPr>
          <w:rFonts w:hint="default" w:ascii="Verdana" w:hAnsi="Verdana" w:cs="Verdana"/>
          <w:sz w:val="20"/>
          <w:szCs w:val="20"/>
        </w:rPr>
        <w:t>públicos</w:t>
      </w:r>
      <w:r>
        <w:rPr>
          <w:rFonts w:hint="default" w:ascii="Verdana" w:hAnsi="Verdana" w:cs="Verdana"/>
          <w:spacing w:val="-1"/>
          <w:sz w:val="20"/>
          <w:szCs w:val="20"/>
        </w:rPr>
        <w:t xml:space="preserve"> </w:t>
      </w:r>
      <w:r>
        <w:rPr>
          <w:rFonts w:hint="default" w:ascii="Verdana" w:hAnsi="Verdana" w:cs="Verdana"/>
          <w:sz w:val="20"/>
          <w:szCs w:val="20"/>
        </w:rPr>
        <w:t>e</w:t>
      </w:r>
      <w:r>
        <w:rPr>
          <w:rFonts w:hint="default" w:ascii="Verdana" w:hAnsi="Verdana" w:cs="Verdana"/>
          <w:spacing w:val="-2"/>
          <w:sz w:val="20"/>
          <w:szCs w:val="20"/>
        </w:rPr>
        <w:t xml:space="preserve"> </w:t>
      </w:r>
      <w:r>
        <w:rPr>
          <w:rFonts w:hint="default" w:ascii="Verdana" w:hAnsi="Verdana" w:cs="Verdana"/>
          <w:sz w:val="20"/>
          <w:szCs w:val="20"/>
        </w:rPr>
        <w:t>sucessivos, exclusivamente por</w:t>
      </w:r>
      <w:r>
        <w:rPr>
          <w:rFonts w:hint="default" w:ascii="Verdana" w:hAnsi="Verdana" w:cs="Verdana"/>
          <w:spacing w:val="-1"/>
          <w:sz w:val="20"/>
          <w:szCs w:val="20"/>
        </w:rPr>
        <w:t xml:space="preserve"> </w:t>
      </w:r>
      <w:r>
        <w:rPr>
          <w:rFonts w:hint="default" w:ascii="Verdana" w:hAnsi="Verdana" w:cs="Verdana"/>
          <w:sz w:val="20"/>
          <w:szCs w:val="20"/>
        </w:rPr>
        <w:t>meio do sistema eletrônico, sendo encerrado no horário de finalização de lances também já previsto neste aviso.</w:t>
      </w:r>
    </w:p>
    <w:p w14:paraId="7EC8F1EE">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E5995DF">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5.2 </w:t>
      </w:r>
      <w:r>
        <w:rPr>
          <w:rFonts w:hint="default" w:ascii="Verdana" w:hAnsi="Verdana" w:cs="Verdana"/>
          <w:sz w:val="20"/>
          <w:szCs w:val="20"/>
        </w:rPr>
        <w:t>Iniciada a etapa competitiva, os fornecedores deverão encaminhar lances exclusivamente por meio</w:t>
      </w:r>
      <w:r>
        <w:rPr>
          <w:rFonts w:hint="default" w:ascii="Verdana" w:hAnsi="Verdana" w:cs="Verdana"/>
          <w:spacing w:val="40"/>
          <w:sz w:val="20"/>
          <w:szCs w:val="20"/>
        </w:rPr>
        <w:t xml:space="preserve"> </w:t>
      </w:r>
      <w:r>
        <w:rPr>
          <w:rFonts w:hint="default" w:ascii="Verdana" w:hAnsi="Verdana" w:cs="Verdana"/>
          <w:sz w:val="20"/>
          <w:szCs w:val="20"/>
        </w:rPr>
        <w:t xml:space="preserve">de sistema eletrônico, sendo imediatamente informados do seu recebimento e do valor consignado no </w:t>
      </w:r>
      <w:r>
        <w:rPr>
          <w:rFonts w:hint="default" w:ascii="Verdana" w:hAnsi="Verdana" w:cs="Verdana"/>
          <w:spacing w:val="-2"/>
          <w:sz w:val="20"/>
          <w:szCs w:val="20"/>
        </w:rPr>
        <w:t>registro.</w:t>
      </w:r>
    </w:p>
    <w:p w14:paraId="6C2AA047">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6ED76C14">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lang w:val="pt-BR"/>
        </w:rPr>
      </w:pPr>
      <w:r>
        <w:rPr>
          <w:rFonts w:hint="default" w:ascii="Verdana" w:hAnsi="Verdana" w:cs="Verdana"/>
          <w:sz w:val="20"/>
          <w:szCs w:val="20"/>
          <w:lang w:val="pt-BR"/>
        </w:rPr>
        <w:t xml:space="preserve">5.2.1 </w:t>
      </w:r>
      <w:r>
        <w:rPr>
          <w:rFonts w:hint="default" w:ascii="Verdana" w:hAnsi="Verdana" w:cs="Verdana"/>
          <w:sz w:val="20"/>
          <w:szCs w:val="20"/>
        </w:rPr>
        <w:t>O</w:t>
      </w:r>
      <w:r>
        <w:rPr>
          <w:rFonts w:hint="default" w:ascii="Verdana" w:hAnsi="Verdana" w:cs="Verdana"/>
          <w:spacing w:val="-6"/>
          <w:sz w:val="20"/>
          <w:szCs w:val="20"/>
        </w:rPr>
        <w:t xml:space="preserve"> </w:t>
      </w:r>
      <w:r>
        <w:rPr>
          <w:rFonts w:hint="default" w:ascii="Verdana" w:hAnsi="Verdana" w:cs="Verdana"/>
          <w:sz w:val="20"/>
          <w:szCs w:val="20"/>
        </w:rPr>
        <w:t>lance</w:t>
      </w:r>
      <w:r>
        <w:rPr>
          <w:rFonts w:hint="default" w:ascii="Verdana" w:hAnsi="Verdana" w:cs="Verdana"/>
          <w:spacing w:val="-6"/>
          <w:sz w:val="20"/>
          <w:szCs w:val="20"/>
        </w:rPr>
        <w:t xml:space="preserve"> </w:t>
      </w:r>
      <w:r>
        <w:rPr>
          <w:rFonts w:hint="default" w:ascii="Verdana" w:hAnsi="Verdana" w:cs="Verdana"/>
          <w:sz w:val="20"/>
          <w:szCs w:val="20"/>
        </w:rPr>
        <w:t>deverá</w:t>
      </w:r>
      <w:r>
        <w:rPr>
          <w:rFonts w:hint="default" w:ascii="Verdana" w:hAnsi="Verdana" w:cs="Verdana"/>
          <w:spacing w:val="-6"/>
          <w:sz w:val="20"/>
          <w:szCs w:val="20"/>
        </w:rPr>
        <w:t xml:space="preserve"> </w:t>
      </w:r>
      <w:r>
        <w:rPr>
          <w:rFonts w:hint="default" w:ascii="Verdana" w:hAnsi="Verdana" w:cs="Verdana"/>
          <w:sz w:val="20"/>
          <w:szCs w:val="20"/>
        </w:rPr>
        <w:t>ser</w:t>
      </w:r>
      <w:r>
        <w:rPr>
          <w:rFonts w:hint="default" w:ascii="Verdana" w:hAnsi="Verdana" w:cs="Verdana"/>
          <w:spacing w:val="-6"/>
          <w:sz w:val="20"/>
          <w:szCs w:val="20"/>
        </w:rPr>
        <w:t xml:space="preserve"> </w:t>
      </w:r>
      <w:r>
        <w:rPr>
          <w:rFonts w:hint="default" w:ascii="Verdana" w:hAnsi="Verdana" w:cs="Verdana"/>
          <w:sz w:val="20"/>
          <w:szCs w:val="20"/>
        </w:rPr>
        <w:t>ofertado</w:t>
      </w:r>
      <w:r>
        <w:rPr>
          <w:rFonts w:hint="default" w:ascii="Verdana" w:hAnsi="Verdana" w:cs="Verdana"/>
          <w:spacing w:val="-4"/>
          <w:sz w:val="20"/>
          <w:szCs w:val="20"/>
        </w:rPr>
        <w:t xml:space="preserve"> </w:t>
      </w:r>
      <w:r>
        <w:rPr>
          <w:rFonts w:hint="default" w:ascii="Verdana" w:hAnsi="Verdana" w:cs="Verdana"/>
          <w:sz w:val="20"/>
          <w:szCs w:val="20"/>
        </w:rPr>
        <w:t>pelo</w:t>
      </w:r>
      <w:r>
        <w:rPr>
          <w:rFonts w:hint="default" w:ascii="Verdana" w:hAnsi="Verdana" w:cs="Verdana"/>
          <w:spacing w:val="-4"/>
          <w:sz w:val="20"/>
          <w:szCs w:val="20"/>
        </w:rPr>
        <w:t xml:space="preserve"> </w:t>
      </w:r>
      <w:r>
        <w:rPr>
          <w:rFonts w:hint="default" w:ascii="Verdana" w:hAnsi="Verdana" w:cs="Verdana"/>
          <w:b/>
          <w:bCs/>
          <w:sz w:val="20"/>
          <w:szCs w:val="20"/>
          <w:lang w:val="pt-BR"/>
        </w:rPr>
        <w:t>VALOR GLOBAL DO LOTE.</w:t>
      </w:r>
    </w:p>
    <w:p w14:paraId="4B2C4AE6">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77234050">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5.3 </w:t>
      </w:r>
      <w:r>
        <w:rPr>
          <w:rFonts w:hint="default" w:ascii="Verdana" w:hAnsi="Verdana" w:cs="Verdana"/>
          <w:sz w:val="20"/>
          <w:szCs w:val="20"/>
        </w:rPr>
        <w:t>O fornecedor somente poderá oferecer valor inferior em relação ao último lance por ele ofertado e registrado pelo sistema.</w:t>
      </w:r>
    </w:p>
    <w:p w14:paraId="03B59205">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427BC25C">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5.3.1 </w:t>
      </w:r>
      <w:r>
        <w:rPr>
          <w:rFonts w:hint="default" w:ascii="Verdana" w:hAnsi="Verdana" w:cs="Verdana"/>
          <w:sz w:val="20"/>
          <w:szCs w:val="20"/>
        </w:rPr>
        <w:t>O</w:t>
      </w:r>
      <w:r>
        <w:rPr>
          <w:rFonts w:hint="default" w:ascii="Verdana" w:hAnsi="Verdana" w:cs="Verdana"/>
          <w:spacing w:val="-3"/>
          <w:sz w:val="20"/>
          <w:szCs w:val="20"/>
        </w:rPr>
        <w:t xml:space="preserve"> </w:t>
      </w:r>
      <w:r>
        <w:rPr>
          <w:rFonts w:hint="default" w:ascii="Verdana" w:hAnsi="Verdana" w:cs="Verdana"/>
          <w:sz w:val="20"/>
          <w:szCs w:val="20"/>
        </w:rPr>
        <w:t>fornecedor poderá</w:t>
      </w:r>
      <w:r>
        <w:rPr>
          <w:rFonts w:hint="default" w:ascii="Verdana" w:hAnsi="Verdana" w:cs="Verdana"/>
          <w:spacing w:val="-2"/>
          <w:sz w:val="20"/>
          <w:szCs w:val="20"/>
        </w:rPr>
        <w:t xml:space="preserve"> </w:t>
      </w:r>
      <w:r>
        <w:rPr>
          <w:rFonts w:hint="default" w:ascii="Verdana" w:hAnsi="Verdana" w:cs="Verdana"/>
          <w:sz w:val="20"/>
          <w:szCs w:val="20"/>
        </w:rPr>
        <w:t>oferecer</w:t>
      </w:r>
      <w:r>
        <w:rPr>
          <w:rFonts w:hint="default" w:ascii="Verdana" w:hAnsi="Verdana" w:cs="Verdana"/>
          <w:spacing w:val="-3"/>
          <w:sz w:val="20"/>
          <w:szCs w:val="20"/>
        </w:rPr>
        <w:t xml:space="preserve"> </w:t>
      </w:r>
      <w:r>
        <w:rPr>
          <w:rFonts w:hint="default" w:ascii="Verdana" w:hAnsi="Verdana" w:cs="Verdana"/>
          <w:sz w:val="20"/>
          <w:szCs w:val="20"/>
        </w:rPr>
        <w:t>lances</w:t>
      </w:r>
      <w:r>
        <w:rPr>
          <w:rFonts w:hint="default" w:ascii="Verdana" w:hAnsi="Verdana" w:cs="Verdana"/>
          <w:spacing w:val="-3"/>
          <w:sz w:val="20"/>
          <w:szCs w:val="20"/>
        </w:rPr>
        <w:t xml:space="preserve"> </w:t>
      </w:r>
      <w:r>
        <w:rPr>
          <w:rFonts w:hint="default" w:ascii="Verdana" w:hAnsi="Verdana" w:cs="Verdana"/>
          <w:sz w:val="20"/>
          <w:szCs w:val="20"/>
        </w:rPr>
        <w:t>sucessivos iguais</w:t>
      </w:r>
      <w:r>
        <w:rPr>
          <w:rFonts w:hint="default" w:ascii="Verdana" w:hAnsi="Verdana" w:cs="Verdana"/>
          <w:spacing w:val="-3"/>
          <w:sz w:val="20"/>
          <w:szCs w:val="20"/>
        </w:rPr>
        <w:t xml:space="preserve"> </w:t>
      </w:r>
      <w:r>
        <w:rPr>
          <w:rFonts w:hint="default" w:ascii="Verdana" w:hAnsi="Verdana" w:cs="Verdana"/>
          <w:sz w:val="20"/>
          <w:szCs w:val="20"/>
        </w:rPr>
        <w:t>ou superiores ao</w:t>
      </w:r>
      <w:r>
        <w:rPr>
          <w:rFonts w:hint="default" w:ascii="Verdana" w:hAnsi="Verdana" w:cs="Verdana"/>
          <w:spacing w:val="-2"/>
          <w:sz w:val="20"/>
          <w:szCs w:val="20"/>
        </w:rPr>
        <w:t xml:space="preserve"> </w:t>
      </w:r>
      <w:r>
        <w:rPr>
          <w:rFonts w:hint="default" w:ascii="Verdana" w:hAnsi="Verdana" w:cs="Verdana"/>
          <w:sz w:val="20"/>
          <w:szCs w:val="20"/>
        </w:rPr>
        <w:t>lance</w:t>
      </w:r>
      <w:r>
        <w:rPr>
          <w:rFonts w:hint="default" w:ascii="Verdana" w:hAnsi="Verdana" w:cs="Verdana"/>
          <w:spacing w:val="-2"/>
          <w:sz w:val="20"/>
          <w:szCs w:val="20"/>
        </w:rPr>
        <w:t xml:space="preserve"> </w:t>
      </w:r>
      <w:r>
        <w:rPr>
          <w:rFonts w:hint="default" w:ascii="Verdana" w:hAnsi="Verdana" w:cs="Verdana"/>
          <w:sz w:val="20"/>
          <w:szCs w:val="20"/>
        </w:rPr>
        <w:t>que</w:t>
      </w:r>
      <w:r>
        <w:rPr>
          <w:rFonts w:hint="default" w:ascii="Verdana" w:hAnsi="Verdana" w:cs="Verdana"/>
          <w:spacing w:val="-2"/>
          <w:sz w:val="20"/>
          <w:szCs w:val="20"/>
        </w:rPr>
        <w:t xml:space="preserve"> </w:t>
      </w:r>
      <w:r>
        <w:rPr>
          <w:rFonts w:hint="default" w:ascii="Verdana" w:hAnsi="Verdana" w:cs="Verdana"/>
          <w:sz w:val="20"/>
          <w:szCs w:val="20"/>
        </w:rPr>
        <w:t>esteja</w:t>
      </w:r>
      <w:r>
        <w:rPr>
          <w:rFonts w:hint="default" w:ascii="Verdana" w:hAnsi="Verdana" w:cs="Verdana"/>
          <w:spacing w:val="-2"/>
          <w:sz w:val="20"/>
          <w:szCs w:val="20"/>
        </w:rPr>
        <w:t xml:space="preserve"> </w:t>
      </w:r>
      <w:r>
        <w:rPr>
          <w:rFonts w:hint="default" w:ascii="Verdana" w:hAnsi="Verdana" w:cs="Verdana"/>
          <w:sz w:val="20"/>
          <w:szCs w:val="20"/>
        </w:rPr>
        <w:t>vencendo</w:t>
      </w:r>
      <w:r>
        <w:rPr>
          <w:rFonts w:hint="default" w:ascii="Verdana" w:hAnsi="Verdana" w:cs="Verdana"/>
          <w:spacing w:val="-2"/>
          <w:sz w:val="20"/>
          <w:szCs w:val="20"/>
        </w:rPr>
        <w:t xml:space="preserve"> </w:t>
      </w:r>
      <w:r>
        <w:rPr>
          <w:rFonts w:hint="default" w:ascii="Verdana" w:hAnsi="Verdana" w:cs="Verdana"/>
          <w:sz w:val="20"/>
          <w:szCs w:val="20"/>
        </w:rPr>
        <w:t>o certame, desde que inferiores ao menor por ele ofertado e registrado pelo sistema, sendo tais lances definidos como “lances intermediários” para os fins deste Aviso de Contratação Direta.</w:t>
      </w:r>
    </w:p>
    <w:p w14:paraId="21E3EB3D">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2DBE1E84">
      <w:pPr>
        <w:pStyle w:val="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color w:val="000000" w:themeColor="text1"/>
          <w:sz w:val="20"/>
          <w:szCs w:val="20"/>
          <w:highlight w:val="none"/>
          <w:u w:val="none"/>
          <w14:textFill>
            <w14:solidFill>
              <w14:schemeClr w14:val="tx1"/>
            </w14:solidFill>
          </w14:textFill>
        </w:rPr>
      </w:pPr>
      <w:r>
        <w:rPr>
          <w:rFonts w:hint="default" w:ascii="Verdana" w:hAnsi="Verdana" w:cs="Verdana"/>
          <w:sz w:val="20"/>
          <w:szCs w:val="20"/>
          <w:highlight w:val="none"/>
          <w:lang w:val="pt-BR"/>
        </w:rPr>
        <w:t xml:space="preserve">5.3.2 </w:t>
      </w:r>
      <w:r>
        <w:rPr>
          <w:rFonts w:hint="default" w:ascii="Verdana" w:hAnsi="Verdana" w:cs="Verdana"/>
          <w:sz w:val="20"/>
          <w:szCs w:val="20"/>
          <w:highlight w:val="none"/>
        </w:rPr>
        <w:t xml:space="preserve">O intervalo mínimo de diferença de valores ou percentuais entre os lances, que incidirá tanto em relação aos lances intermediários quanto em relação ao que cobrir a melhor oferta é de </w:t>
      </w:r>
      <w:r>
        <w:rPr>
          <w:rFonts w:hint="default" w:ascii="Verdana" w:hAnsi="Verdana" w:cs="Verdana"/>
          <w:color w:val="000000" w:themeColor="text1"/>
          <w:sz w:val="20"/>
          <w:szCs w:val="20"/>
          <w:highlight w:val="none"/>
          <w:u w:val="none"/>
          <w:lang w:val="pt-BR"/>
          <w14:textFill>
            <w14:solidFill>
              <w14:schemeClr w14:val="tx1"/>
            </w14:solidFill>
          </w14:textFill>
        </w:rPr>
        <w:t>1% (um por cento)</w:t>
      </w:r>
      <w:r>
        <w:rPr>
          <w:rFonts w:hint="default" w:ascii="Verdana" w:hAnsi="Verdana" w:cs="Verdana"/>
          <w:color w:val="000000" w:themeColor="text1"/>
          <w:sz w:val="20"/>
          <w:szCs w:val="20"/>
          <w:highlight w:val="none"/>
          <w:u w:val="none"/>
          <w14:textFill>
            <w14:solidFill>
              <w14:schemeClr w14:val="tx1"/>
            </w14:solidFill>
          </w14:textFill>
        </w:rPr>
        <w:t>.</w:t>
      </w:r>
    </w:p>
    <w:p w14:paraId="78736FE8">
      <w:pPr>
        <w:pStyle w:val="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u w:val="none"/>
        </w:rPr>
      </w:pPr>
    </w:p>
    <w:p w14:paraId="65FF81BF">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5.4 </w:t>
      </w:r>
      <w:r>
        <w:rPr>
          <w:rFonts w:hint="default" w:ascii="Verdana" w:hAnsi="Verdana" w:cs="Verdana"/>
          <w:sz w:val="20"/>
          <w:szCs w:val="20"/>
        </w:rPr>
        <w:t>Havendo lances iguais ao menor já ofertado, prevalecerá aquele que for recebido e registrado primeiro no sistema.</w:t>
      </w:r>
    </w:p>
    <w:p w14:paraId="13337EEA">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0E73DC28">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5.5 </w:t>
      </w:r>
      <w:r>
        <w:rPr>
          <w:rFonts w:hint="default" w:ascii="Verdana" w:hAnsi="Verdana" w:cs="Verdana"/>
          <w:sz w:val="20"/>
          <w:szCs w:val="20"/>
        </w:rPr>
        <w:t>Caso</w:t>
      </w:r>
      <w:r>
        <w:rPr>
          <w:rFonts w:hint="default" w:ascii="Verdana" w:hAnsi="Verdana" w:cs="Verdana"/>
          <w:spacing w:val="-7"/>
          <w:sz w:val="20"/>
          <w:szCs w:val="20"/>
        </w:rPr>
        <w:t xml:space="preserve"> </w:t>
      </w:r>
      <w:r>
        <w:rPr>
          <w:rFonts w:hint="default" w:ascii="Verdana" w:hAnsi="Verdana" w:cs="Verdana"/>
          <w:sz w:val="20"/>
          <w:szCs w:val="20"/>
        </w:rPr>
        <w:t>o</w:t>
      </w:r>
      <w:r>
        <w:rPr>
          <w:rFonts w:hint="default" w:ascii="Verdana" w:hAnsi="Verdana" w:cs="Verdana"/>
          <w:spacing w:val="-5"/>
          <w:sz w:val="20"/>
          <w:szCs w:val="20"/>
        </w:rPr>
        <w:t xml:space="preserve"> </w:t>
      </w:r>
      <w:r>
        <w:rPr>
          <w:rFonts w:hint="default" w:ascii="Verdana" w:hAnsi="Verdana" w:cs="Verdana"/>
          <w:sz w:val="20"/>
          <w:szCs w:val="20"/>
        </w:rPr>
        <w:t>fornecedor</w:t>
      </w:r>
      <w:r>
        <w:rPr>
          <w:rFonts w:hint="default" w:ascii="Verdana" w:hAnsi="Verdana" w:cs="Verdana"/>
          <w:spacing w:val="-6"/>
          <w:sz w:val="20"/>
          <w:szCs w:val="20"/>
        </w:rPr>
        <w:t xml:space="preserve"> </w:t>
      </w:r>
      <w:r>
        <w:rPr>
          <w:rFonts w:hint="default" w:ascii="Verdana" w:hAnsi="Verdana" w:cs="Verdana"/>
          <w:sz w:val="20"/>
          <w:szCs w:val="20"/>
        </w:rPr>
        <w:t>não</w:t>
      </w:r>
      <w:r>
        <w:rPr>
          <w:rFonts w:hint="default" w:ascii="Verdana" w:hAnsi="Verdana" w:cs="Verdana"/>
          <w:spacing w:val="-5"/>
          <w:sz w:val="20"/>
          <w:szCs w:val="20"/>
        </w:rPr>
        <w:t xml:space="preserve"> </w:t>
      </w:r>
      <w:r>
        <w:rPr>
          <w:rFonts w:hint="default" w:ascii="Verdana" w:hAnsi="Verdana" w:cs="Verdana"/>
          <w:sz w:val="20"/>
          <w:szCs w:val="20"/>
        </w:rPr>
        <w:t>apresente</w:t>
      </w:r>
      <w:r>
        <w:rPr>
          <w:rFonts w:hint="default" w:ascii="Verdana" w:hAnsi="Verdana" w:cs="Verdana"/>
          <w:spacing w:val="-5"/>
          <w:sz w:val="20"/>
          <w:szCs w:val="20"/>
        </w:rPr>
        <w:t xml:space="preserve"> </w:t>
      </w:r>
      <w:r>
        <w:rPr>
          <w:rFonts w:hint="default" w:ascii="Verdana" w:hAnsi="Verdana" w:cs="Verdana"/>
          <w:sz w:val="20"/>
          <w:szCs w:val="20"/>
        </w:rPr>
        <w:t>lances,</w:t>
      </w:r>
      <w:r>
        <w:rPr>
          <w:rFonts w:hint="default" w:ascii="Verdana" w:hAnsi="Verdana" w:cs="Verdana"/>
          <w:spacing w:val="-4"/>
          <w:sz w:val="20"/>
          <w:szCs w:val="20"/>
        </w:rPr>
        <w:t xml:space="preserve"> </w:t>
      </w:r>
      <w:r>
        <w:rPr>
          <w:rFonts w:hint="default" w:ascii="Verdana" w:hAnsi="Verdana" w:cs="Verdana"/>
          <w:sz w:val="20"/>
          <w:szCs w:val="20"/>
        </w:rPr>
        <w:t>concorrerá</w:t>
      </w:r>
      <w:r>
        <w:rPr>
          <w:rFonts w:hint="default" w:ascii="Verdana" w:hAnsi="Verdana" w:cs="Verdana"/>
          <w:spacing w:val="-6"/>
          <w:sz w:val="20"/>
          <w:szCs w:val="20"/>
        </w:rPr>
        <w:t xml:space="preserve"> </w:t>
      </w:r>
      <w:r>
        <w:rPr>
          <w:rFonts w:hint="default" w:ascii="Verdana" w:hAnsi="Verdana" w:cs="Verdana"/>
          <w:sz w:val="20"/>
          <w:szCs w:val="20"/>
        </w:rPr>
        <w:t>com</w:t>
      </w:r>
      <w:r>
        <w:rPr>
          <w:rFonts w:hint="default" w:ascii="Verdana" w:hAnsi="Verdana" w:cs="Verdana"/>
          <w:spacing w:val="-5"/>
          <w:sz w:val="20"/>
          <w:szCs w:val="20"/>
        </w:rPr>
        <w:t xml:space="preserve"> </w:t>
      </w:r>
      <w:r>
        <w:rPr>
          <w:rFonts w:hint="default" w:ascii="Verdana" w:hAnsi="Verdana" w:cs="Verdana"/>
          <w:sz w:val="20"/>
          <w:szCs w:val="20"/>
        </w:rPr>
        <w:t>o</w:t>
      </w:r>
      <w:r>
        <w:rPr>
          <w:rFonts w:hint="default" w:ascii="Verdana" w:hAnsi="Verdana" w:cs="Verdana"/>
          <w:spacing w:val="-7"/>
          <w:sz w:val="20"/>
          <w:szCs w:val="20"/>
        </w:rPr>
        <w:t xml:space="preserve"> </w:t>
      </w:r>
      <w:r>
        <w:rPr>
          <w:rFonts w:hint="default" w:ascii="Verdana" w:hAnsi="Verdana" w:cs="Verdana"/>
          <w:sz w:val="20"/>
          <w:szCs w:val="20"/>
        </w:rPr>
        <w:t>valor</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5"/>
          <w:sz w:val="20"/>
          <w:szCs w:val="20"/>
        </w:rPr>
        <w:t xml:space="preserve"> </w:t>
      </w:r>
      <w:r>
        <w:rPr>
          <w:rFonts w:hint="default" w:ascii="Verdana" w:hAnsi="Verdana" w:cs="Verdana"/>
          <w:sz w:val="20"/>
          <w:szCs w:val="20"/>
        </w:rPr>
        <w:t>sua</w:t>
      </w:r>
      <w:r>
        <w:rPr>
          <w:rFonts w:hint="default" w:ascii="Verdana" w:hAnsi="Verdana" w:cs="Verdana"/>
          <w:spacing w:val="-7"/>
          <w:sz w:val="20"/>
          <w:szCs w:val="20"/>
        </w:rPr>
        <w:t xml:space="preserve"> </w:t>
      </w:r>
      <w:r>
        <w:rPr>
          <w:rFonts w:hint="default" w:ascii="Verdana" w:hAnsi="Verdana" w:cs="Verdana"/>
          <w:spacing w:val="-2"/>
          <w:sz w:val="20"/>
          <w:szCs w:val="20"/>
        </w:rPr>
        <w:t>proposta.</w:t>
      </w:r>
    </w:p>
    <w:p w14:paraId="591DFDC6">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7C159D30">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5.6 </w:t>
      </w:r>
      <w:r>
        <w:rPr>
          <w:rFonts w:hint="default" w:ascii="Verdana" w:hAnsi="Verdana" w:cs="Verdana"/>
          <w:sz w:val="20"/>
          <w:szCs w:val="20"/>
        </w:rPr>
        <w:t>Durante o procedimento, os fornecedores serão informados, em tempo real, do valor do menor lance registrado, vedada a identificação do fornecedor.</w:t>
      </w:r>
    </w:p>
    <w:p w14:paraId="7547041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37A7928">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5.7 </w:t>
      </w:r>
      <w:r>
        <w:rPr>
          <w:rFonts w:hint="default" w:ascii="Verdana" w:hAnsi="Verdana" w:cs="Verdana"/>
          <w:sz w:val="20"/>
          <w:szCs w:val="20"/>
        </w:rPr>
        <w:t xml:space="preserve">Imediatamente após o término do prazo estabelecido para a fase de lances, haverá o seu encerramento, com o ordenamento e divulgação dos lances, pelo sistema, em ordem crescente de </w:t>
      </w:r>
      <w:r>
        <w:rPr>
          <w:rFonts w:hint="default" w:ascii="Verdana" w:hAnsi="Verdana" w:cs="Verdana"/>
          <w:spacing w:val="-2"/>
          <w:sz w:val="20"/>
          <w:szCs w:val="20"/>
        </w:rPr>
        <w:t>classificação.</w:t>
      </w:r>
    </w:p>
    <w:p w14:paraId="58EB32B8">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53F08573">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5.7.1 </w:t>
      </w:r>
      <w:r>
        <w:rPr>
          <w:rFonts w:hint="default" w:ascii="Verdana" w:hAnsi="Verdana" w:cs="Verdana"/>
          <w:sz w:val="20"/>
          <w:szCs w:val="20"/>
        </w:rPr>
        <w:t>O encerramento da fase de lances ocorrerá de forma automática pontualmente no horário indicado, sem qualquer possibilidade de prorrogação e não havendo tempo aleatório ou mecanismo similar.</w:t>
      </w:r>
    </w:p>
    <w:p w14:paraId="7493C88B">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32A3A3C6">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bookmarkStart w:id="4" w:name="5JULGAMENTO DAS PROPOSTAS DE PREÇO"/>
      <w:bookmarkEnd w:id="4"/>
      <w:r>
        <w:rPr>
          <w:rFonts w:hint="default" w:ascii="Verdana" w:hAnsi="Verdana" w:cs="Verdana"/>
          <w:sz w:val="20"/>
          <w:szCs w:val="20"/>
          <w:lang w:val="pt-BR"/>
        </w:rPr>
        <w:t>6.</w:t>
      </w:r>
      <w:r>
        <w:rPr>
          <w:rFonts w:hint="default" w:ascii="Verdana" w:hAnsi="Verdana" w:cs="Verdana"/>
          <w:sz w:val="20"/>
          <w:szCs w:val="20"/>
        </w:rPr>
        <w:t>JULGAMENTO</w:t>
      </w:r>
      <w:r>
        <w:rPr>
          <w:rFonts w:hint="default" w:ascii="Verdana" w:hAnsi="Verdana" w:cs="Verdana"/>
          <w:spacing w:val="-11"/>
          <w:sz w:val="20"/>
          <w:szCs w:val="20"/>
        </w:rPr>
        <w:t xml:space="preserve"> </w:t>
      </w:r>
      <w:r>
        <w:rPr>
          <w:rFonts w:hint="default" w:ascii="Verdana" w:hAnsi="Verdana" w:cs="Verdana"/>
          <w:sz w:val="20"/>
          <w:szCs w:val="20"/>
        </w:rPr>
        <w:t>DAS</w:t>
      </w:r>
      <w:r>
        <w:rPr>
          <w:rFonts w:hint="default" w:ascii="Verdana" w:hAnsi="Verdana" w:cs="Verdana"/>
          <w:spacing w:val="-5"/>
          <w:sz w:val="20"/>
          <w:szCs w:val="20"/>
        </w:rPr>
        <w:t xml:space="preserve"> </w:t>
      </w:r>
      <w:r>
        <w:rPr>
          <w:rFonts w:hint="default" w:ascii="Verdana" w:hAnsi="Verdana" w:cs="Verdana"/>
          <w:sz w:val="20"/>
          <w:szCs w:val="20"/>
        </w:rPr>
        <w:t>PROPOSTAS</w:t>
      </w:r>
      <w:r>
        <w:rPr>
          <w:rFonts w:hint="default" w:ascii="Verdana" w:hAnsi="Verdana" w:cs="Verdana"/>
          <w:spacing w:val="-4"/>
          <w:sz w:val="20"/>
          <w:szCs w:val="20"/>
        </w:rPr>
        <w:t xml:space="preserve"> </w:t>
      </w:r>
      <w:r>
        <w:rPr>
          <w:rFonts w:hint="default" w:ascii="Verdana" w:hAnsi="Verdana" w:cs="Verdana"/>
          <w:sz w:val="20"/>
          <w:szCs w:val="20"/>
        </w:rPr>
        <w:t>DE</w:t>
      </w:r>
      <w:r>
        <w:rPr>
          <w:rFonts w:hint="default" w:ascii="Verdana" w:hAnsi="Verdana" w:cs="Verdana"/>
          <w:spacing w:val="-7"/>
          <w:sz w:val="20"/>
          <w:szCs w:val="20"/>
        </w:rPr>
        <w:t xml:space="preserve"> </w:t>
      </w:r>
      <w:r>
        <w:rPr>
          <w:rFonts w:hint="default" w:ascii="Verdana" w:hAnsi="Verdana" w:cs="Verdana"/>
          <w:spacing w:val="-4"/>
          <w:sz w:val="20"/>
          <w:szCs w:val="20"/>
        </w:rPr>
        <w:t>PREÇO</w:t>
      </w:r>
    </w:p>
    <w:p w14:paraId="426F2CC6">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02E6DBE2">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pacing w:val="-2"/>
          <w:sz w:val="20"/>
          <w:szCs w:val="20"/>
        </w:rPr>
      </w:pPr>
      <w:r>
        <w:rPr>
          <w:rFonts w:hint="default" w:ascii="Verdana" w:hAnsi="Verdana" w:cs="Verdana"/>
          <w:sz w:val="20"/>
          <w:szCs w:val="20"/>
          <w:lang w:val="pt-BR"/>
        </w:rPr>
        <w:t xml:space="preserve">6.1 </w:t>
      </w:r>
      <w:r>
        <w:rPr>
          <w:rFonts w:hint="default" w:ascii="Verdana" w:hAnsi="Verdana" w:cs="Verdana"/>
          <w:sz w:val="20"/>
          <w:szCs w:val="20"/>
        </w:rPr>
        <w:t xml:space="preserve">Encerrada a fase de lances, será verificada a conformidade da proposta classificada em primeiro lugar quanto à adequação do objeto e à compatibilidade do preço em relação ao estipulado para a </w:t>
      </w:r>
      <w:r>
        <w:rPr>
          <w:rFonts w:hint="default" w:ascii="Verdana" w:hAnsi="Verdana" w:cs="Verdana"/>
          <w:spacing w:val="-2"/>
          <w:sz w:val="20"/>
          <w:szCs w:val="20"/>
        </w:rPr>
        <w:t>contratação.</w:t>
      </w:r>
    </w:p>
    <w:p w14:paraId="2A50FDB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246D9A83">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6.2 </w:t>
      </w:r>
      <w:r>
        <w:rPr>
          <w:rFonts w:hint="default" w:ascii="Verdana" w:hAnsi="Verdana" w:cs="Verdana"/>
          <w:sz w:val="20"/>
          <w:szCs w:val="20"/>
        </w:rPr>
        <w:t>No caso de o preço da proposta vencedora estar acima do estimado pela Administração, poderá haver a negociação de condições mais vantajosas.</w:t>
      </w:r>
    </w:p>
    <w:p w14:paraId="715DCE43">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6BB8D985">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6.2.1 </w:t>
      </w:r>
      <w:r>
        <w:rPr>
          <w:rFonts w:hint="default" w:ascii="Verdana" w:hAnsi="Verdana" w:cs="Verdana"/>
          <w:sz w:val="20"/>
          <w:szCs w:val="20"/>
        </w:rPr>
        <w:t>Neste caso, será</w:t>
      </w:r>
      <w:r>
        <w:rPr>
          <w:rFonts w:hint="default" w:ascii="Verdana" w:hAnsi="Verdana" w:cs="Verdana"/>
          <w:spacing w:val="-3"/>
          <w:sz w:val="20"/>
          <w:szCs w:val="20"/>
        </w:rPr>
        <w:t xml:space="preserve"> </w:t>
      </w:r>
      <w:r>
        <w:rPr>
          <w:rFonts w:hint="default" w:ascii="Verdana" w:hAnsi="Verdana" w:cs="Verdana"/>
          <w:sz w:val="20"/>
          <w:szCs w:val="20"/>
        </w:rPr>
        <w:t>encaminhada contraproposta ao fornecedor que tenha apresentado o melhor preço, para que seja obtida melhor proposta com preço compatível ao estimado pela Administração.</w:t>
      </w:r>
    </w:p>
    <w:p w14:paraId="6F822B0E">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0FAAE39F">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6.2.2 </w:t>
      </w:r>
      <w:r>
        <w:rPr>
          <w:rFonts w:hint="default" w:ascii="Verdana" w:hAnsi="Verdana" w:cs="Verdan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FF1F22B">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0D4ECD73">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6.2.3 </w:t>
      </w:r>
      <w:r>
        <w:rPr>
          <w:rFonts w:hint="default" w:ascii="Verdana" w:hAnsi="Verdana" w:cs="Verdana"/>
          <w:sz w:val="20"/>
          <w:szCs w:val="20"/>
        </w:rPr>
        <w:t>Em qualquer caso, concluída a negociação, o resultado será registrado na ata do procedimento da dispensa eletrônica.</w:t>
      </w:r>
    </w:p>
    <w:p w14:paraId="0813E128">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6AC4C00B">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6.4 </w:t>
      </w:r>
      <w:r>
        <w:rPr>
          <w:rFonts w:hint="default" w:ascii="Verdana" w:hAnsi="Verdana" w:cs="Verdana"/>
          <w:sz w:val="20"/>
          <w:szCs w:val="20"/>
        </w:rPr>
        <w:t>Estando o preço compatível, será solicitado o envio da proposta e, se necessário, de documentos complementares, adequada ao último lance.</w:t>
      </w:r>
    </w:p>
    <w:p w14:paraId="7911338C">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p>
    <w:p w14:paraId="19805A14">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highlight w:val="none"/>
        </w:rPr>
      </w:pPr>
      <w:r>
        <w:rPr>
          <w:rFonts w:hint="default" w:ascii="Verdana" w:hAnsi="Verdana" w:cs="Verdana"/>
          <w:sz w:val="20"/>
          <w:szCs w:val="20"/>
          <w:highlight w:val="none"/>
          <w:lang w:val="pt-BR"/>
        </w:rPr>
        <w:t xml:space="preserve">6.4.1 </w:t>
      </w:r>
      <w:r>
        <w:rPr>
          <w:rFonts w:hint="default" w:ascii="Verdana" w:hAnsi="Verdana" w:cs="Verdana"/>
          <w:sz w:val="20"/>
          <w:szCs w:val="20"/>
          <w:highlight w:val="none"/>
        </w:rPr>
        <w:t>Além da documentação supracitada, o fornecedor com a melhor proposta deverá encaminhar</w:t>
      </w:r>
      <w:r>
        <w:rPr>
          <w:rFonts w:hint="default" w:ascii="Verdana" w:hAnsi="Verdana" w:cs="Verdana"/>
          <w:spacing w:val="80"/>
          <w:sz w:val="20"/>
          <w:szCs w:val="20"/>
          <w:highlight w:val="none"/>
        </w:rPr>
        <w:t xml:space="preserve"> </w:t>
      </w:r>
      <w:r>
        <w:rPr>
          <w:rFonts w:hint="default" w:ascii="Verdana" w:hAnsi="Verdana" w:cs="Verdana"/>
          <w:sz w:val="20"/>
          <w:szCs w:val="20"/>
          <w:highlight w:val="none"/>
        </w:rPr>
        <w:t>planilha com indicação de custos unitários e formação de preços, conforme modelo anexo, com os valores adequados à proposta vencedora.</w:t>
      </w:r>
    </w:p>
    <w:p w14:paraId="088E3F84">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20CDBB6E">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6.5 </w:t>
      </w:r>
      <w:r>
        <w:rPr>
          <w:rFonts w:hint="default" w:ascii="Verdana" w:hAnsi="Verdana" w:cs="Verdana"/>
          <w:sz w:val="20"/>
          <w:szCs w:val="20"/>
        </w:rPr>
        <w:t xml:space="preserve">O prazo de validade da proposta não será inferior a </w:t>
      </w:r>
      <w:r>
        <w:rPr>
          <w:rFonts w:hint="default" w:ascii="Verdana" w:hAnsi="Verdana" w:cs="Verdana"/>
          <w:sz w:val="20"/>
          <w:szCs w:val="20"/>
          <w:lang w:val="pt-BR"/>
        </w:rPr>
        <w:t>60</w:t>
      </w:r>
      <w:r>
        <w:rPr>
          <w:rFonts w:hint="default" w:ascii="Verdana" w:hAnsi="Verdana" w:cs="Verdana"/>
          <w:sz w:val="20"/>
          <w:szCs w:val="20"/>
        </w:rPr>
        <w:t xml:space="preserve"> (</w:t>
      </w:r>
      <w:r>
        <w:rPr>
          <w:rFonts w:hint="default" w:ascii="Verdana" w:hAnsi="Verdana" w:cs="Verdana"/>
          <w:sz w:val="20"/>
          <w:szCs w:val="20"/>
          <w:lang w:val="pt-BR"/>
        </w:rPr>
        <w:t>sessenta</w:t>
      </w:r>
      <w:r>
        <w:rPr>
          <w:rFonts w:hint="default" w:ascii="Verdana" w:hAnsi="Verdana" w:cs="Verdana"/>
          <w:sz w:val="20"/>
          <w:szCs w:val="20"/>
        </w:rPr>
        <w:t>) dias</w:t>
      </w:r>
      <w:r>
        <w:rPr>
          <w:rFonts w:hint="default" w:ascii="Verdana" w:hAnsi="Verdana" w:cs="Verdana"/>
          <w:b/>
          <w:sz w:val="20"/>
          <w:szCs w:val="20"/>
        </w:rPr>
        <w:t xml:space="preserve">, </w:t>
      </w:r>
      <w:r>
        <w:rPr>
          <w:rFonts w:hint="default" w:ascii="Verdana" w:hAnsi="Verdana" w:cs="Verdana"/>
          <w:sz w:val="20"/>
          <w:szCs w:val="20"/>
        </w:rPr>
        <w:t xml:space="preserve">a contar da data de sua </w:t>
      </w:r>
      <w:r>
        <w:rPr>
          <w:rFonts w:hint="default" w:ascii="Verdana" w:hAnsi="Verdana" w:cs="Verdana"/>
          <w:spacing w:val="-2"/>
          <w:sz w:val="20"/>
          <w:szCs w:val="20"/>
        </w:rPr>
        <w:t>apresentação.</w:t>
      </w:r>
    </w:p>
    <w:p w14:paraId="3826572C">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6E854592">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6.6 </w:t>
      </w:r>
      <w:r>
        <w:rPr>
          <w:rFonts w:hint="default" w:ascii="Verdana" w:hAnsi="Verdana" w:cs="Verdana"/>
          <w:sz w:val="20"/>
          <w:szCs w:val="20"/>
        </w:rPr>
        <w:t>Será</w:t>
      </w:r>
      <w:r>
        <w:rPr>
          <w:rFonts w:hint="default" w:ascii="Verdana" w:hAnsi="Verdana" w:cs="Verdana"/>
          <w:spacing w:val="-10"/>
          <w:sz w:val="20"/>
          <w:szCs w:val="20"/>
        </w:rPr>
        <w:t xml:space="preserve"> </w:t>
      </w:r>
      <w:r>
        <w:rPr>
          <w:rFonts w:hint="default" w:ascii="Verdana" w:hAnsi="Verdana" w:cs="Verdana"/>
          <w:sz w:val="20"/>
          <w:szCs w:val="20"/>
        </w:rPr>
        <w:t>desclassificada</w:t>
      </w:r>
      <w:r>
        <w:rPr>
          <w:rFonts w:hint="default" w:ascii="Verdana" w:hAnsi="Verdana" w:cs="Verdana"/>
          <w:spacing w:val="-8"/>
          <w:sz w:val="20"/>
          <w:szCs w:val="20"/>
        </w:rPr>
        <w:t xml:space="preserve"> </w:t>
      </w:r>
      <w:r>
        <w:rPr>
          <w:rFonts w:hint="default" w:ascii="Verdana" w:hAnsi="Verdana" w:cs="Verdana"/>
          <w:sz w:val="20"/>
          <w:szCs w:val="20"/>
        </w:rPr>
        <w:t>a</w:t>
      </w:r>
      <w:r>
        <w:rPr>
          <w:rFonts w:hint="default" w:ascii="Verdana" w:hAnsi="Verdana" w:cs="Verdana"/>
          <w:spacing w:val="-7"/>
          <w:sz w:val="20"/>
          <w:szCs w:val="20"/>
        </w:rPr>
        <w:t xml:space="preserve"> </w:t>
      </w:r>
      <w:r>
        <w:rPr>
          <w:rFonts w:hint="default" w:ascii="Verdana" w:hAnsi="Verdana" w:cs="Verdana"/>
          <w:sz w:val="20"/>
          <w:szCs w:val="20"/>
        </w:rPr>
        <w:t>proposta</w:t>
      </w:r>
      <w:r>
        <w:rPr>
          <w:rFonts w:hint="default" w:ascii="Verdana" w:hAnsi="Verdana" w:cs="Verdana"/>
          <w:spacing w:val="-8"/>
          <w:sz w:val="20"/>
          <w:szCs w:val="20"/>
        </w:rPr>
        <w:t xml:space="preserve"> </w:t>
      </w:r>
      <w:r>
        <w:rPr>
          <w:rFonts w:hint="default" w:ascii="Verdana" w:hAnsi="Verdana" w:cs="Verdana"/>
          <w:sz w:val="20"/>
          <w:szCs w:val="20"/>
        </w:rPr>
        <w:t>vencedora</w:t>
      </w:r>
      <w:r>
        <w:rPr>
          <w:rFonts w:hint="default" w:ascii="Verdana" w:hAnsi="Verdana" w:cs="Verdana"/>
          <w:spacing w:val="-8"/>
          <w:sz w:val="20"/>
          <w:szCs w:val="20"/>
        </w:rPr>
        <w:t xml:space="preserve"> </w:t>
      </w:r>
      <w:r>
        <w:rPr>
          <w:rFonts w:hint="default" w:ascii="Verdana" w:hAnsi="Verdana" w:cs="Verdana"/>
          <w:spacing w:val="-4"/>
          <w:sz w:val="20"/>
          <w:szCs w:val="20"/>
        </w:rPr>
        <w:t>que:</w:t>
      </w:r>
    </w:p>
    <w:p w14:paraId="7ADAEAA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2FB6ADE1">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6.6.1 C</w:t>
      </w:r>
      <w:r>
        <w:rPr>
          <w:rFonts w:hint="default" w:ascii="Verdana" w:hAnsi="Verdana" w:cs="Verdana"/>
          <w:sz w:val="20"/>
          <w:szCs w:val="20"/>
        </w:rPr>
        <w:t>ontiver</w:t>
      </w:r>
      <w:r>
        <w:rPr>
          <w:rFonts w:hint="default" w:ascii="Verdana" w:hAnsi="Verdana" w:cs="Verdana"/>
          <w:spacing w:val="-8"/>
          <w:sz w:val="20"/>
          <w:szCs w:val="20"/>
        </w:rPr>
        <w:t xml:space="preserve"> </w:t>
      </w:r>
      <w:r>
        <w:rPr>
          <w:rFonts w:hint="default" w:ascii="Verdana" w:hAnsi="Verdana" w:cs="Verdana"/>
          <w:sz w:val="20"/>
          <w:szCs w:val="20"/>
        </w:rPr>
        <w:t>vícios</w:t>
      </w:r>
      <w:r>
        <w:rPr>
          <w:rFonts w:hint="default" w:ascii="Verdana" w:hAnsi="Verdana" w:cs="Verdana"/>
          <w:spacing w:val="-8"/>
          <w:sz w:val="20"/>
          <w:szCs w:val="20"/>
        </w:rPr>
        <w:t xml:space="preserve"> </w:t>
      </w:r>
      <w:r>
        <w:rPr>
          <w:rFonts w:hint="default" w:ascii="Verdana" w:hAnsi="Verdana" w:cs="Verdana"/>
          <w:spacing w:val="-2"/>
          <w:sz w:val="20"/>
          <w:szCs w:val="20"/>
        </w:rPr>
        <w:t>insanáveis;</w:t>
      </w:r>
    </w:p>
    <w:p w14:paraId="3A740795">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D84C532">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6.6.2 N</w:t>
      </w:r>
      <w:r>
        <w:rPr>
          <w:rFonts w:hint="default" w:ascii="Verdana" w:hAnsi="Verdana" w:cs="Verdana"/>
          <w:sz w:val="20"/>
          <w:szCs w:val="20"/>
        </w:rPr>
        <w:t>ão</w:t>
      </w:r>
      <w:r>
        <w:rPr>
          <w:rFonts w:hint="default" w:ascii="Verdana" w:hAnsi="Verdana" w:cs="Verdana"/>
          <w:spacing w:val="-7"/>
          <w:sz w:val="20"/>
          <w:szCs w:val="20"/>
        </w:rPr>
        <w:t xml:space="preserve"> </w:t>
      </w:r>
      <w:r>
        <w:rPr>
          <w:rFonts w:hint="default" w:ascii="Verdana" w:hAnsi="Verdana" w:cs="Verdana"/>
          <w:sz w:val="20"/>
          <w:szCs w:val="20"/>
        </w:rPr>
        <w:t>obedecer</w:t>
      </w:r>
      <w:r>
        <w:rPr>
          <w:rFonts w:hint="default" w:ascii="Verdana" w:hAnsi="Verdana" w:cs="Verdana"/>
          <w:spacing w:val="-8"/>
          <w:sz w:val="20"/>
          <w:szCs w:val="20"/>
        </w:rPr>
        <w:t xml:space="preserve"> </w:t>
      </w:r>
      <w:r>
        <w:rPr>
          <w:rFonts w:hint="default" w:ascii="Verdana" w:hAnsi="Verdana" w:cs="Verdana"/>
          <w:sz w:val="20"/>
          <w:szCs w:val="20"/>
        </w:rPr>
        <w:t>às</w:t>
      </w:r>
      <w:r>
        <w:rPr>
          <w:rFonts w:hint="default" w:ascii="Verdana" w:hAnsi="Verdana" w:cs="Verdana"/>
          <w:spacing w:val="-7"/>
          <w:sz w:val="20"/>
          <w:szCs w:val="20"/>
        </w:rPr>
        <w:t xml:space="preserve"> </w:t>
      </w:r>
      <w:r>
        <w:rPr>
          <w:rFonts w:hint="default" w:ascii="Verdana" w:hAnsi="Verdana" w:cs="Verdana"/>
          <w:sz w:val="20"/>
          <w:szCs w:val="20"/>
        </w:rPr>
        <w:t>especificações</w:t>
      </w:r>
      <w:r>
        <w:rPr>
          <w:rFonts w:hint="default" w:ascii="Verdana" w:hAnsi="Verdana" w:cs="Verdana"/>
          <w:spacing w:val="-8"/>
          <w:sz w:val="20"/>
          <w:szCs w:val="20"/>
        </w:rPr>
        <w:t xml:space="preserve"> </w:t>
      </w:r>
      <w:r>
        <w:rPr>
          <w:rFonts w:hint="default" w:ascii="Verdana" w:hAnsi="Verdana" w:cs="Verdana"/>
          <w:sz w:val="20"/>
          <w:szCs w:val="20"/>
        </w:rPr>
        <w:t>técnicas</w:t>
      </w:r>
      <w:r>
        <w:rPr>
          <w:rFonts w:hint="default" w:ascii="Verdana" w:hAnsi="Verdana" w:cs="Verdana"/>
          <w:spacing w:val="-7"/>
          <w:sz w:val="20"/>
          <w:szCs w:val="20"/>
        </w:rPr>
        <w:t xml:space="preserve"> </w:t>
      </w:r>
      <w:r>
        <w:rPr>
          <w:rFonts w:hint="default" w:ascii="Verdana" w:hAnsi="Verdana" w:cs="Verdana"/>
          <w:sz w:val="20"/>
          <w:szCs w:val="20"/>
        </w:rPr>
        <w:t>pormenorizadas</w:t>
      </w:r>
      <w:r>
        <w:rPr>
          <w:rFonts w:hint="default" w:ascii="Verdana" w:hAnsi="Verdana" w:cs="Verdana"/>
          <w:spacing w:val="-5"/>
          <w:sz w:val="20"/>
          <w:szCs w:val="20"/>
        </w:rPr>
        <w:t xml:space="preserve"> </w:t>
      </w:r>
      <w:r>
        <w:rPr>
          <w:rFonts w:hint="default" w:ascii="Verdana" w:hAnsi="Verdana" w:cs="Verdana"/>
          <w:sz w:val="20"/>
          <w:szCs w:val="20"/>
        </w:rPr>
        <w:t>neste</w:t>
      </w:r>
      <w:r>
        <w:rPr>
          <w:rFonts w:hint="default" w:ascii="Verdana" w:hAnsi="Verdana" w:cs="Verdana"/>
          <w:spacing w:val="-7"/>
          <w:sz w:val="20"/>
          <w:szCs w:val="20"/>
        </w:rPr>
        <w:t xml:space="preserve"> </w:t>
      </w:r>
      <w:r>
        <w:rPr>
          <w:rFonts w:hint="default" w:ascii="Verdana" w:hAnsi="Verdana" w:cs="Verdana"/>
          <w:sz w:val="20"/>
          <w:szCs w:val="20"/>
        </w:rPr>
        <w:t>aviso</w:t>
      </w:r>
      <w:r>
        <w:rPr>
          <w:rFonts w:hint="default" w:ascii="Verdana" w:hAnsi="Verdana" w:cs="Verdana"/>
          <w:spacing w:val="-7"/>
          <w:sz w:val="20"/>
          <w:szCs w:val="20"/>
        </w:rPr>
        <w:t xml:space="preserve"> </w:t>
      </w:r>
      <w:r>
        <w:rPr>
          <w:rFonts w:hint="default" w:ascii="Verdana" w:hAnsi="Verdana" w:cs="Verdana"/>
          <w:sz w:val="20"/>
          <w:szCs w:val="20"/>
        </w:rPr>
        <w:t>ou</w:t>
      </w:r>
      <w:r>
        <w:rPr>
          <w:rFonts w:hint="default" w:ascii="Verdana" w:hAnsi="Verdana" w:cs="Verdana"/>
          <w:spacing w:val="-6"/>
          <w:sz w:val="20"/>
          <w:szCs w:val="20"/>
        </w:rPr>
        <w:t xml:space="preserve"> </w:t>
      </w:r>
      <w:r>
        <w:rPr>
          <w:rFonts w:hint="default" w:ascii="Verdana" w:hAnsi="Verdana" w:cs="Verdana"/>
          <w:sz w:val="20"/>
          <w:szCs w:val="20"/>
        </w:rPr>
        <w:t>em</w:t>
      </w:r>
      <w:r>
        <w:rPr>
          <w:rFonts w:hint="default" w:ascii="Verdana" w:hAnsi="Verdana" w:cs="Verdana"/>
          <w:spacing w:val="-9"/>
          <w:sz w:val="20"/>
          <w:szCs w:val="20"/>
        </w:rPr>
        <w:t xml:space="preserve"> </w:t>
      </w:r>
      <w:r>
        <w:rPr>
          <w:rFonts w:hint="default" w:ascii="Verdana" w:hAnsi="Verdana" w:cs="Verdana"/>
          <w:sz w:val="20"/>
          <w:szCs w:val="20"/>
        </w:rPr>
        <w:t>seus</w:t>
      </w:r>
      <w:r>
        <w:rPr>
          <w:rFonts w:hint="default" w:ascii="Verdana" w:hAnsi="Verdana" w:cs="Verdana"/>
          <w:spacing w:val="-5"/>
          <w:sz w:val="20"/>
          <w:szCs w:val="20"/>
        </w:rPr>
        <w:t xml:space="preserve"> </w:t>
      </w:r>
      <w:r>
        <w:rPr>
          <w:rFonts w:hint="default" w:ascii="Verdana" w:hAnsi="Verdana" w:cs="Verdana"/>
          <w:spacing w:val="-2"/>
          <w:sz w:val="20"/>
          <w:szCs w:val="20"/>
        </w:rPr>
        <w:t>anexos;</w:t>
      </w:r>
    </w:p>
    <w:p w14:paraId="3BDDCF75">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4F195F08">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6.6.3 A</w:t>
      </w:r>
      <w:r>
        <w:rPr>
          <w:rFonts w:hint="default" w:ascii="Verdana" w:hAnsi="Verdana" w:cs="Verdana"/>
          <w:sz w:val="20"/>
          <w:szCs w:val="20"/>
        </w:rPr>
        <w:t xml:space="preserve">presentar preços inexequíveis ou permanecerem acima do preço máximo definido para a </w:t>
      </w:r>
      <w:r>
        <w:rPr>
          <w:rFonts w:hint="default" w:ascii="Verdana" w:hAnsi="Verdana" w:cs="Verdana"/>
          <w:spacing w:val="-2"/>
          <w:sz w:val="20"/>
          <w:szCs w:val="20"/>
        </w:rPr>
        <w:t>contratação;</w:t>
      </w:r>
    </w:p>
    <w:p w14:paraId="37D1BFA9">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51EA825A">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6.6.4 N</w:t>
      </w:r>
      <w:r>
        <w:rPr>
          <w:rFonts w:hint="default" w:ascii="Verdana" w:hAnsi="Verdana" w:cs="Verdana"/>
          <w:sz w:val="20"/>
          <w:szCs w:val="20"/>
        </w:rPr>
        <w:t>ão</w:t>
      </w:r>
      <w:r>
        <w:rPr>
          <w:rFonts w:hint="default" w:ascii="Verdana" w:hAnsi="Verdana" w:cs="Verdana"/>
          <w:spacing w:val="-8"/>
          <w:sz w:val="20"/>
          <w:szCs w:val="20"/>
        </w:rPr>
        <w:t xml:space="preserve"> </w:t>
      </w:r>
      <w:r>
        <w:rPr>
          <w:rFonts w:hint="default" w:ascii="Verdana" w:hAnsi="Verdana" w:cs="Verdana"/>
          <w:sz w:val="20"/>
          <w:szCs w:val="20"/>
        </w:rPr>
        <w:t>tiverem</w:t>
      </w:r>
      <w:r>
        <w:rPr>
          <w:rFonts w:hint="default" w:ascii="Verdana" w:hAnsi="Verdana" w:cs="Verdana"/>
          <w:spacing w:val="-8"/>
          <w:sz w:val="20"/>
          <w:szCs w:val="20"/>
        </w:rPr>
        <w:t xml:space="preserve"> </w:t>
      </w:r>
      <w:r>
        <w:rPr>
          <w:rFonts w:hint="default" w:ascii="Verdana" w:hAnsi="Verdana" w:cs="Verdana"/>
          <w:sz w:val="20"/>
          <w:szCs w:val="20"/>
        </w:rPr>
        <w:t>sua</w:t>
      </w:r>
      <w:r>
        <w:rPr>
          <w:rFonts w:hint="default" w:ascii="Verdana" w:hAnsi="Verdana" w:cs="Verdana"/>
          <w:spacing w:val="-8"/>
          <w:sz w:val="20"/>
          <w:szCs w:val="20"/>
        </w:rPr>
        <w:t xml:space="preserve"> </w:t>
      </w:r>
      <w:r>
        <w:rPr>
          <w:rFonts w:hint="default" w:ascii="Verdana" w:hAnsi="Verdana" w:cs="Verdana"/>
          <w:sz w:val="20"/>
          <w:szCs w:val="20"/>
        </w:rPr>
        <w:t>exequibilidade</w:t>
      </w:r>
      <w:r>
        <w:rPr>
          <w:rFonts w:hint="default" w:ascii="Verdana" w:hAnsi="Verdana" w:cs="Verdana"/>
          <w:spacing w:val="-8"/>
          <w:sz w:val="20"/>
          <w:szCs w:val="20"/>
        </w:rPr>
        <w:t xml:space="preserve"> </w:t>
      </w:r>
      <w:r>
        <w:rPr>
          <w:rFonts w:hint="default" w:ascii="Verdana" w:hAnsi="Verdana" w:cs="Verdana"/>
          <w:sz w:val="20"/>
          <w:szCs w:val="20"/>
        </w:rPr>
        <w:t>demonstrada,</w:t>
      </w:r>
      <w:r>
        <w:rPr>
          <w:rFonts w:hint="default" w:ascii="Verdana" w:hAnsi="Verdana" w:cs="Verdana"/>
          <w:spacing w:val="-8"/>
          <w:sz w:val="20"/>
          <w:szCs w:val="20"/>
        </w:rPr>
        <w:t xml:space="preserve"> </w:t>
      </w:r>
      <w:r>
        <w:rPr>
          <w:rFonts w:hint="default" w:ascii="Verdana" w:hAnsi="Verdana" w:cs="Verdana"/>
          <w:sz w:val="20"/>
          <w:szCs w:val="20"/>
        </w:rPr>
        <w:t>quando</w:t>
      </w:r>
      <w:r>
        <w:rPr>
          <w:rFonts w:hint="default" w:ascii="Verdana" w:hAnsi="Verdana" w:cs="Verdana"/>
          <w:spacing w:val="-7"/>
          <w:sz w:val="20"/>
          <w:szCs w:val="20"/>
        </w:rPr>
        <w:t xml:space="preserve"> </w:t>
      </w:r>
      <w:r>
        <w:rPr>
          <w:rFonts w:hint="default" w:ascii="Verdana" w:hAnsi="Verdana" w:cs="Verdana"/>
          <w:sz w:val="20"/>
          <w:szCs w:val="20"/>
        </w:rPr>
        <w:t>exigido</w:t>
      </w:r>
      <w:r>
        <w:rPr>
          <w:rFonts w:hint="default" w:ascii="Verdana" w:hAnsi="Verdana" w:cs="Verdana"/>
          <w:spacing w:val="-8"/>
          <w:sz w:val="20"/>
          <w:szCs w:val="20"/>
        </w:rPr>
        <w:t xml:space="preserve"> </w:t>
      </w:r>
      <w:r>
        <w:rPr>
          <w:rFonts w:hint="default" w:ascii="Verdana" w:hAnsi="Verdana" w:cs="Verdana"/>
          <w:sz w:val="20"/>
          <w:szCs w:val="20"/>
        </w:rPr>
        <w:t>pela</w:t>
      </w:r>
      <w:r>
        <w:rPr>
          <w:rFonts w:hint="default" w:ascii="Verdana" w:hAnsi="Verdana" w:cs="Verdana"/>
          <w:spacing w:val="-8"/>
          <w:sz w:val="20"/>
          <w:szCs w:val="20"/>
        </w:rPr>
        <w:t xml:space="preserve"> </w:t>
      </w:r>
      <w:r>
        <w:rPr>
          <w:rFonts w:hint="default" w:ascii="Verdana" w:hAnsi="Verdana" w:cs="Verdana"/>
          <w:spacing w:val="-2"/>
          <w:sz w:val="20"/>
          <w:szCs w:val="20"/>
        </w:rPr>
        <w:t>Administração;</w:t>
      </w:r>
    </w:p>
    <w:p w14:paraId="35D2A9F9">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579FBED0">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6.6.5 A</w:t>
      </w:r>
      <w:r>
        <w:rPr>
          <w:rFonts w:hint="default" w:ascii="Verdana" w:hAnsi="Verdana" w:cs="Verdana"/>
          <w:sz w:val="20"/>
          <w:szCs w:val="20"/>
        </w:rPr>
        <w:t>presentar desconformidade com quaisquer outras exigências deste aviso ou seus anexos, desde que insanável.</w:t>
      </w:r>
    </w:p>
    <w:p w14:paraId="6370387B">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D393657">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6.7 </w:t>
      </w:r>
      <w:r>
        <w:rPr>
          <w:rFonts w:hint="default" w:ascii="Verdana" w:hAnsi="Verdana" w:cs="Verdana"/>
          <w:sz w:val="20"/>
          <w:szCs w:val="20"/>
        </w:rPr>
        <w:t>Quando o fornecedor não conseguir comprovar que possui ou possuirá recursos suficientes para executar a contento o objeto, será considerada inexequível a proposta de preços ou menor lance que:</w:t>
      </w:r>
    </w:p>
    <w:p w14:paraId="5BEEE0D7">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25DB026D">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r>
        <w:rPr>
          <w:rFonts w:hint="default" w:ascii="Verdana" w:hAnsi="Verdana" w:cs="Verdana"/>
          <w:sz w:val="20"/>
          <w:szCs w:val="20"/>
          <w:lang w:val="pt-BR"/>
        </w:rPr>
        <w:t>6.7.1 F</w:t>
      </w:r>
      <w:r>
        <w:rPr>
          <w:rFonts w:hint="default" w:ascii="Verdana" w:hAnsi="Verdana" w:cs="Verdana"/>
          <w:sz w:val="20"/>
          <w:szCs w:val="20"/>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EF04E7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5E5A40C7">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6.7.2 A</w:t>
      </w:r>
      <w:r>
        <w:rPr>
          <w:rFonts w:hint="default" w:ascii="Verdana" w:hAnsi="Verdana" w:cs="Verdana"/>
          <w:sz w:val="20"/>
          <w:szCs w:val="20"/>
        </w:rPr>
        <w:t>presentar um ou mais valores da planilha de custo que sejam inferiores àqueles fixados em instrumentos de caráter normativo obrigatório, tais como leis, medidas provisórias e convenções coletivas de trabalho vigentes.</w:t>
      </w:r>
    </w:p>
    <w:p w14:paraId="4F86B569">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7124B267">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6.8 </w:t>
      </w:r>
      <w:r>
        <w:rPr>
          <w:rFonts w:hint="default" w:ascii="Verdana" w:hAnsi="Verdana" w:cs="Verdana"/>
          <w:sz w:val="20"/>
          <w:szCs w:val="20"/>
        </w:rPr>
        <w:t>Erros no preenchimento da planilha não constituem motivo para a desclassificação da proposta. A planilha poderá ser ajustada pelo fornecedor, no prazo indicado pelo sistema, desde que não haja majoração do preço.</w:t>
      </w:r>
    </w:p>
    <w:p w14:paraId="3D799D52">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p>
    <w:p w14:paraId="372CB4C1">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9"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6.8.1 </w:t>
      </w:r>
      <w:r>
        <w:rPr>
          <w:rFonts w:hint="default" w:ascii="Verdana" w:hAnsi="Verdana" w:cs="Verdana"/>
          <w:sz w:val="20"/>
          <w:szCs w:val="20"/>
        </w:rPr>
        <w:t>O ajuste de que trata este dispositivo se limita a sanar erros ou falhas que não alterem a substância das propostas;</w:t>
      </w:r>
    </w:p>
    <w:p w14:paraId="03608755">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E619963">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6.8.2 </w:t>
      </w:r>
      <w:r>
        <w:rPr>
          <w:rFonts w:hint="default" w:ascii="Verdana" w:hAnsi="Verdana" w:cs="Verdana"/>
          <w:sz w:val="20"/>
          <w:szCs w:val="20"/>
        </w:rPr>
        <w:t>Considera-se erro</w:t>
      </w:r>
      <w:r>
        <w:rPr>
          <w:rFonts w:hint="default" w:ascii="Verdana" w:hAnsi="Verdana" w:cs="Verdana"/>
          <w:spacing w:val="-3"/>
          <w:sz w:val="20"/>
          <w:szCs w:val="20"/>
        </w:rPr>
        <w:t xml:space="preserve"> </w:t>
      </w:r>
      <w:r>
        <w:rPr>
          <w:rFonts w:hint="default" w:ascii="Verdana" w:hAnsi="Verdana" w:cs="Verdana"/>
          <w:sz w:val="20"/>
          <w:szCs w:val="20"/>
        </w:rPr>
        <w:t>no preenchimento da</w:t>
      </w:r>
      <w:r>
        <w:rPr>
          <w:rFonts w:hint="default" w:ascii="Verdana" w:hAnsi="Verdana" w:cs="Verdana"/>
          <w:spacing w:val="-3"/>
          <w:sz w:val="20"/>
          <w:szCs w:val="20"/>
        </w:rPr>
        <w:t xml:space="preserve"> </w:t>
      </w:r>
      <w:r>
        <w:rPr>
          <w:rFonts w:hint="default" w:ascii="Verdana" w:hAnsi="Verdana" w:cs="Verdana"/>
          <w:sz w:val="20"/>
          <w:szCs w:val="20"/>
        </w:rPr>
        <w:t>planilha passível</w:t>
      </w:r>
      <w:r>
        <w:rPr>
          <w:rFonts w:hint="default" w:ascii="Verdana" w:hAnsi="Verdana" w:cs="Verdana"/>
          <w:spacing w:val="-3"/>
          <w:sz w:val="20"/>
          <w:szCs w:val="20"/>
        </w:rPr>
        <w:t xml:space="preserve"> </w:t>
      </w:r>
      <w:r>
        <w:rPr>
          <w:rFonts w:hint="default" w:ascii="Verdana" w:hAnsi="Verdana" w:cs="Verdana"/>
          <w:sz w:val="20"/>
          <w:szCs w:val="20"/>
        </w:rPr>
        <w:t>de correção a indicação de recolhimento de impostos e contribuições na forma do Simples Nacional, quando não cabível esse regime.</w:t>
      </w:r>
    </w:p>
    <w:p w14:paraId="0FD9E191">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0E8AB45A">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6.9 </w:t>
      </w:r>
      <w:r>
        <w:rPr>
          <w:rFonts w:hint="default" w:ascii="Verdana" w:hAnsi="Verdana" w:cs="Verdana"/>
          <w:sz w:val="20"/>
          <w:szCs w:val="20"/>
        </w:rPr>
        <w:t>Para fins de análise da proposta quanto ao cumprimento das especificações do objeto, poderá ser colhida a manifestação escrita do setor requisitante do serviço ou da área especializada no objeto.</w:t>
      </w:r>
    </w:p>
    <w:p w14:paraId="43C8B1F3">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p>
    <w:p w14:paraId="33FA6986">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6.10 </w:t>
      </w:r>
      <w:r>
        <w:rPr>
          <w:rFonts w:hint="default" w:ascii="Verdana" w:hAnsi="Verdana" w:cs="Verdana"/>
          <w:sz w:val="20"/>
          <w:szCs w:val="20"/>
        </w:rPr>
        <w:t>Se a proposta ou lance vencedor for desclassificado, será examinada a proposta ou lance subsequente, e, assim sucessivamente, na ordem de classificação.</w:t>
      </w:r>
    </w:p>
    <w:p w14:paraId="763C801D">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78E85F3E">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6.11 </w:t>
      </w:r>
      <w:r>
        <w:rPr>
          <w:rFonts w:hint="default" w:ascii="Verdana" w:hAnsi="Verdana" w:cs="Verdana"/>
          <w:sz w:val="20"/>
          <w:szCs w:val="20"/>
        </w:rPr>
        <w:t>Havendo necessidade, a sessão será suspensa, informando-se no “chat” a nova data e horário para</w:t>
      </w:r>
      <w:r>
        <w:rPr>
          <w:rFonts w:hint="default" w:ascii="Verdana" w:hAnsi="Verdana" w:cs="Verdana"/>
          <w:spacing w:val="40"/>
          <w:sz w:val="20"/>
          <w:szCs w:val="20"/>
        </w:rPr>
        <w:t xml:space="preserve"> </w:t>
      </w:r>
      <w:r>
        <w:rPr>
          <w:rFonts w:hint="default" w:ascii="Verdana" w:hAnsi="Verdana" w:cs="Verdana"/>
          <w:sz w:val="20"/>
          <w:szCs w:val="20"/>
        </w:rPr>
        <w:t>a sua continuidade.</w:t>
      </w:r>
    </w:p>
    <w:p w14:paraId="19530129">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C798A70">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6.12 </w:t>
      </w:r>
      <w:r>
        <w:rPr>
          <w:rFonts w:hint="default" w:ascii="Verdana" w:hAnsi="Verdana" w:cs="Verdana"/>
          <w:sz w:val="20"/>
          <w:szCs w:val="20"/>
        </w:rPr>
        <w:t>Encerrada a análise quanto à aceitação da proposta, se iniciará a fase de habilitação, observa</w:t>
      </w:r>
      <w:r>
        <w:rPr>
          <w:rFonts w:hint="default" w:ascii="Verdana" w:hAnsi="Verdana" w:cs="Verdana"/>
          <w:sz w:val="20"/>
          <w:szCs w:val="20"/>
          <w:lang w:val="pt-BR"/>
        </w:rPr>
        <w:t>n</w:t>
      </w:r>
      <w:r>
        <w:rPr>
          <w:rFonts w:hint="default" w:ascii="Verdana" w:hAnsi="Verdana" w:cs="Verdana"/>
          <w:sz w:val="20"/>
          <w:szCs w:val="20"/>
        </w:rPr>
        <w:t>do o disposto neste Aviso de Contratação Direta.</w:t>
      </w:r>
    </w:p>
    <w:p w14:paraId="0FAD3131">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3B66DCEB">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bookmarkStart w:id="5" w:name="6HABILITAÇÃO"/>
      <w:bookmarkEnd w:id="5"/>
      <w:r>
        <w:rPr>
          <w:rFonts w:hint="default" w:ascii="Verdana" w:hAnsi="Verdana" w:cs="Verdana"/>
          <w:spacing w:val="-2"/>
          <w:sz w:val="20"/>
          <w:szCs w:val="20"/>
          <w:lang w:val="pt-BR"/>
        </w:rPr>
        <w:t>7.</w:t>
      </w:r>
      <w:r>
        <w:rPr>
          <w:rFonts w:hint="default" w:ascii="Verdana" w:hAnsi="Verdana" w:cs="Verdana"/>
          <w:spacing w:val="-2"/>
          <w:sz w:val="20"/>
          <w:szCs w:val="20"/>
        </w:rPr>
        <w:t>HABILITAÇÃO</w:t>
      </w:r>
    </w:p>
    <w:p w14:paraId="47A98CC4">
      <w:pPr>
        <w:jc w:val="both"/>
        <w:rPr>
          <w:rFonts w:hint="default" w:ascii="Verdana" w:hAnsi="Verdana" w:cs="Verdana"/>
          <w:spacing w:val="-2"/>
          <w:sz w:val="20"/>
          <w:szCs w:val="20"/>
        </w:rPr>
      </w:pPr>
    </w:p>
    <w:p w14:paraId="705E5767">
      <w:pPr>
        <w:pStyle w:val="13"/>
        <w:bidi w:val="0"/>
        <w:jc w:val="both"/>
        <w:rPr>
          <w:rFonts w:hint="default" w:ascii="Verdana" w:hAnsi="Verdana" w:cs="Verdana"/>
          <w:sz w:val="20"/>
          <w:szCs w:val="20"/>
        </w:rPr>
      </w:pPr>
      <w:r>
        <w:rPr>
          <w:rFonts w:hint="default" w:ascii="Verdana" w:hAnsi="Verdana" w:cs="Verdana"/>
          <w:sz w:val="20"/>
          <w:szCs w:val="20"/>
          <w:lang w:val="pt-BR"/>
        </w:rPr>
        <w:t xml:space="preserve">7.1 </w:t>
      </w:r>
      <w:r>
        <w:rPr>
          <w:rFonts w:hint="default" w:ascii="Verdana" w:hAnsi="Verdana" w:cs="Verdana"/>
          <w:sz w:val="20"/>
          <w:szCs w:val="20"/>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37FEBDB7">
      <w:pPr>
        <w:pStyle w:val="13"/>
        <w:tabs>
          <w:tab w:val="left" w:pos="578"/>
        </w:tabs>
        <w:spacing w:before="0"/>
        <w:ind w:left="-6" w:right="29" w:rightChars="13"/>
        <w:jc w:val="both"/>
        <w:rPr>
          <w:rFonts w:hint="default" w:ascii="Verdana" w:hAnsi="Verdana" w:cs="Verdana"/>
          <w:sz w:val="20"/>
          <w:szCs w:val="20"/>
        </w:rPr>
      </w:pPr>
    </w:p>
    <w:p w14:paraId="0BB422BD">
      <w:pPr>
        <w:pStyle w:val="7"/>
        <w:numPr>
          <w:ilvl w:val="0"/>
          <w:numId w:val="3"/>
        </w:numPr>
        <w:tabs>
          <w:tab w:val="clear" w:pos="425"/>
        </w:tabs>
        <w:bidi w:val="0"/>
        <w:ind w:left="645" w:leftChars="0" w:hanging="425" w:firstLineChars="0"/>
        <w:jc w:val="both"/>
        <w:rPr>
          <w:rFonts w:hint="default" w:ascii="Verdana" w:hAnsi="Verdana" w:cs="Verdana"/>
          <w:sz w:val="20"/>
          <w:szCs w:val="20"/>
        </w:rPr>
      </w:pPr>
      <w:r>
        <w:rPr>
          <w:rFonts w:hint="default" w:ascii="Verdana" w:hAnsi="Verdana" w:cs="Verdana"/>
          <w:sz w:val="20"/>
          <w:szCs w:val="20"/>
          <w:lang w:val="pt-BR"/>
        </w:rPr>
        <w:t xml:space="preserve"> </w:t>
      </w:r>
      <w:r>
        <w:rPr>
          <w:rFonts w:hint="default" w:ascii="Verdana" w:hAnsi="Verdana" w:cs="Verdana"/>
          <w:sz w:val="20"/>
          <w:szCs w:val="20"/>
        </w:rPr>
        <w:t>SICAF;</w:t>
      </w:r>
    </w:p>
    <w:p w14:paraId="171A8579">
      <w:pPr>
        <w:pStyle w:val="7"/>
        <w:numPr>
          <w:ilvl w:val="0"/>
          <w:numId w:val="0"/>
        </w:numPr>
        <w:bidi w:val="0"/>
        <w:ind w:leftChars="0" w:right="0" w:rightChars="0"/>
        <w:jc w:val="both"/>
        <w:rPr>
          <w:rFonts w:hint="default" w:ascii="Verdana" w:hAnsi="Verdana" w:cs="Verdana"/>
          <w:sz w:val="20"/>
          <w:szCs w:val="20"/>
        </w:rPr>
      </w:pPr>
    </w:p>
    <w:p w14:paraId="4482EE2D">
      <w:pPr>
        <w:pStyle w:val="13"/>
        <w:numPr>
          <w:ilvl w:val="0"/>
          <w:numId w:val="3"/>
        </w:numPr>
        <w:tabs>
          <w:tab w:val="clear" w:pos="425"/>
        </w:tabs>
        <w:bidi w:val="0"/>
        <w:ind w:left="645" w:leftChars="0" w:hanging="425" w:firstLineChars="0"/>
        <w:jc w:val="both"/>
        <w:rPr>
          <w:rFonts w:hint="default" w:ascii="Verdana" w:hAnsi="Verdana" w:cs="Verdana"/>
          <w:sz w:val="20"/>
          <w:szCs w:val="20"/>
        </w:rPr>
      </w:pPr>
      <w:r>
        <w:rPr>
          <w:rFonts w:hint="default" w:ascii="Verdana" w:hAnsi="Verdana" w:cs="Verdana"/>
          <w:sz w:val="20"/>
          <w:szCs w:val="20"/>
          <w:lang w:val="pt-BR"/>
        </w:rPr>
        <w:t xml:space="preserve"> </w:t>
      </w:r>
      <w:r>
        <w:rPr>
          <w:rFonts w:hint="default" w:ascii="Verdana" w:hAnsi="Verdana" w:cs="Verdana"/>
          <w:sz w:val="20"/>
          <w:szCs w:val="20"/>
        </w:rPr>
        <w:t>Cadastro Nacional de Empresas Inidôneas e Suspensas - CEIS, mantido pela Controladoria-Geral da</w:t>
      </w:r>
      <w:r>
        <w:rPr>
          <w:rFonts w:hint="default" w:ascii="Verdana" w:hAnsi="Verdana" w:cs="Verdana"/>
          <w:sz w:val="20"/>
          <w:szCs w:val="20"/>
          <w:lang w:val="pt-BR"/>
        </w:rPr>
        <w:t xml:space="preserve"> </w:t>
      </w:r>
      <w:r>
        <w:rPr>
          <w:rFonts w:hint="default" w:ascii="Verdana" w:hAnsi="Verdana" w:cs="Verdana"/>
          <w:sz w:val="20"/>
          <w:szCs w:val="20"/>
        </w:rPr>
        <w:t xml:space="preserve">União </w:t>
      </w:r>
      <w:r>
        <w:rPr>
          <w:rFonts w:hint="default" w:ascii="Verdana" w:hAnsi="Verdana" w:cs="Verdana"/>
          <w:sz w:val="20"/>
          <w:szCs w:val="20"/>
        </w:rPr>
        <w:fldChar w:fldCharType="begin"/>
      </w:r>
      <w:r>
        <w:rPr>
          <w:rFonts w:hint="default" w:ascii="Verdana" w:hAnsi="Verdana" w:cs="Verdana"/>
          <w:sz w:val="20"/>
          <w:szCs w:val="20"/>
        </w:rPr>
        <w:instrText xml:space="preserve"> HYPERLINK "http://www.portaldatransparencia.gov.br/ceis)%3B" \h </w:instrText>
      </w:r>
      <w:r>
        <w:rPr>
          <w:rFonts w:hint="default" w:ascii="Verdana" w:hAnsi="Verdana" w:cs="Verdana"/>
          <w:sz w:val="20"/>
          <w:szCs w:val="20"/>
        </w:rPr>
        <w:fldChar w:fldCharType="separate"/>
      </w:r>
      <w:r>
        <w:rPr>
          <w:rFonts w:hint="default" w:ascii="Verdana" w:hAnsi="Verdana" w:cs="Verdana"/>
          <w:sz w:val="20"/>
          <w:szCs w:val="20"/>
        </w:rPr>
        <w:t>(www.portaldatr</w:t>
      </w:r>
      <w:r>
        <w:rPr>
          <w:rFonts w:hint="default" w:ascii="Verdana" w:hAnsi="Verdana" w:cs="Verdana"/>
          <w:sz w:val="20"/>
          <w:szCs w:val="20"/>
        </w:rPr>
        <w:fldChar w:fldCharType="end"/>
      </w:r>
      <w:r>
        <w:rPr>
          <w:rFonts w:hint="default" w:ascii="Verdana" w:hAnsi="Verdana" w:cs="Verdana"/>
          <w:sz w:val="20"/>
          <w:szCs w:val="20"/>
        </w:rPr>
        <w:t>a</w:t>
      </w:r>
      <w:r>
        <w:rPr>
          <w:rFonts w:hint="default" w:ascii="Verdana" w:hAnsi="Verdana" w:cs="Verdana"/>
          <w:sz w:val="20"/>
          <w:szCs w:val="20"/>
        </w:rPr>
        <w:fldChar w:fldCharType="begin"/>
      </w:r>
      <w:r>
        <w:rPr>
          <w:rFonts w:hint="default" w:ascii="Verdana" w:hAnsi="Verdana" w:cs="Verdana"/>
          <w:sz w:val="20"/>
          <w:szCs w:val="20"/>
        </w:rPr>
        <w:instrText xml:space="preserve"> HYPERLINK "http://www.portaldatransparencia.gov.br/ceis)%3B" \h </w:instrText>
      </w:r>
      <w:r>
        <w:rPr>
          <w:rFonts w:hint="default" w:ascii="Verdana" w:hAnsi="Verdana" w:cs="Verdana"/>
          <w:sz w:val="20"/>
          <w:szCs w:val="20"/>
        </w:rPr>
        <w:fldChar w:fldCharType="separate"/>
      </w:r>
      <w:r>
        <w:rPr>
          <w:rFonts w:hint="default" w:ascii="Verdana" w:hAnsi="Verdana" w:cs="Verdana"/>
          <w:sz w:val="20"/>
          <w:szCs w:val="20"/>
        </w:rPr>
        <w:t xml:space="preserve">nsparencia.gov.br/ceis); </w:t>
      </w:r>
      <w:r>
        <w:rPr>
          <w:rFonts w:hint="default" w:ascii="Verdana" w:hAnsi="Verdana" w:cs="Verdana"/>
          <w:sz w:val="20"/>
          <w:szCs w:val="20"/>
        </w:rPr>
        <w:fldChar w:fldCharType="end"/>
      </w:r>
      <w:r>
        <w:rPr>
          <w:rFonts w:hint="default" w:ascii="Verdana" w:hAnsi="Verdana" w:cs="Verdana"/>
          <w:sz w:val="20"/>
          <w:szCs w:val="20"/>
        </w:rPr>
        <w:t>e</w:t>
      </w:r>
    </w:p>
    <w:p w14:paraId="2205B953">
      <w:pPr>
        <w:pStyle w:val="7"/>
        <w:numPr>
          <w:ilvl w:val="0"/>
          <w:numId w:val="0"/>
        </w:numPr>
        <w:bidi w:val="0"/>
        <w:ind w:leftChars="0" w:right="0" w:rightChars="0"/>
        <w:jc w:val="both"/>
        <w:rPr>
          <w:rFonts w:hint="default" w:ascii="Verdana" w:hAnsi="Verdana" w:cs="Verdana"/>
          <w:sz w:val="20"/>
          <w:szCs w:val="20"/>
        </w:rPr>
      </w:pPr>
    </w:p>
    <w:p w14:paraId="53B14D78">
      <w:pPr>
        <w:pStyle w:val="13"/>
        <w:numPr>
          <w:ilvl w:val="0"/>
          <w:numId w:val="3"/>
        </w:numPr>
        <w:tabs>
          <w:tab w:val="clear" w:pos="425"/>
        </w:tabs>
        <w:bidi w:val="0"/>
        <w:ind w:left="645" w:leftChars="0" w:hanging="425" w:firstLineChars="0"/>
        <w:jc w:val="both"/>
        <w:rPr>
          <w:rFonts w:hint="default" w:ascii="Verdana" w:hAnsi="Verdana" w:cs="Verdana"/>
          <w:sz w:val="20"/>
          <w:szCs w:val="20"/>
        </w:rPr>
      </w:pPr>
      <w:r>
        <w:rPr>
          <w:rFonts w:hint="default" w:ascii="Verdana" w:hAnsi="Verdana" w:cs="Verdana"/>
          <w:sz w:val="20"/>
          <w:szCs w:val="20"/>
          <w:lang w:val="pt-BR"/>
        </w:rPr>
        <w:t xml:space="preserve"> </w:t>
      </w:r>
      <w:r>
        <w:rPr>
          <w:rFonts w:hint="default" w:ascii="Verdana" w:hAnsi="Verdana" w:cs="Verdana"/>
          <w:sz w:val="20"/>
          <w:szCs w:val="20"/>
        </w:rPr>
        <w:t>Cadastro Nacional de Empresas Punidas – CNEP, mantido pela Controladoria- Geral da União (https://</w:t>
      </w:r>
      <w:r>
        <w:rPr>
          <w:rFonts w:hint="default" w:ascii="Verdana" w:hAnsi="Verdana" w:cs="Verdana"/>
          <w:sz w:val="20"/>
          <w:szCs w:val="20"/>
        </w:rPr>
        <w:fldChar w:fldCharType="begin"/>
      </w:r>
      <w:r>
        <w:rPr>
          <w:rFonts w:hint="default" w:ascii="Verdana" w:hAnsi="Verdana" w:cs="Verdana"/>
          <w:sz w:val="20"/>
          <w:szCs w:val="20"/>
        </w:rPr>
        <w:instrText xml:space="preserve"> HYPERLINK "http://www.portaltransparencia.gov.br/sancoes/cnep)" \h </w:instrText>
      </w:r>
      <w:r>
        <w:rPr>
          <w:rFonts w:hint="default" w:ascii="Verdana" w:hAnsi="Verdana" w:cs="Verdana"/>
          <w:sz w:val="20"/>
          <w:szCs w:val="20"/>
        </w:rPr>
        <w:fldChar w:fldCharType="separate"/>
      </w:r>
      <w:r>
        <w:rPr>
          <w:rFonts w:hint="default" w:ascii="Verdana" w:hAnsi="Verdana" w:cs="Verdana"/>
          <w:sz w:val="20"/>
          <w:szCs w:val="20"/>
        </w:rPr>
        <w:t>www.portaltransparencia.gov.br/sancoes/cnep)</w:t>
      </w:r>
      <w:r>
        <w:rPr>
          <w:rFonts w:hint="default" w:ascii="Verdana" w:hAnsi="Verdana" w:cs="Verdana"/>
          <w:sz w:val="20"/>
          <w:szCs w:val="20"/>
        </w:rPr>
        <w:fldChar w:fldCharType="end"/>
      </w:r>
    </w:p>
    <w:p w14:paraId="5671F15A">
      <w:pPr>
        <w:pStyle w:val="7"/>
        <w:numPr>
          <w:ilvl w:val="0"/>
          <w:numId w:val="0"/>
        </w:numPr>
        <w:bidi w:val="0"/>
        <w:ind w:leftChars="0" w:right="0" w:rightChars="0"/>
        <w:jc w:val="both"/>
        <w:rPr>
          <w:rFonts w:hint="default" w:ascii="Verdana" w:hAnsi="Verdana" w:cs="Verdana"/>
          <w:sz w:val="20"/>
          <w:szCs w:val="20"/>
        </w:rPr>
      </w:pPr>
    </w:p>
    <w:p w14:paraId="12D79BF4">
      <w:pPr>
        <w:pStyle w:val="13"/>
        <w:bidi w:val="0"/>
        <w:jc w:val="both"/>
        <w:rPr>
          <w:rFonts w:hint="default" w:ascii="Verdana" w:hAnsi="Verdana" w:cs="Verdana"/>
          <w:sz w:val="20"/>
          <w:szCs w:val="20"/>
        </w:rPr>
      </w:pPr>
      <w:r>
        <w:rPr>
          <w:rFonts w:hint="default" w:ascii="Verdana" w:hAnsi="Verdana" w:cs="Verdana"/>
          <w:sz w:val="20"/>
          <w:szCs w:val="20"/>
          <w:lang w:val="pt-BR"/>
        </w:rPr>
        <w:t xml:space="preserve">7.2 </w:t>
      </w:r>
      <w:r>
        <w:rPr>
          <w:rFonts w:hint="default" w:ascii="Verdana" w:hAnsi="Verdana" w:cs="Verdana"/>
          <w:sz w:val="20"/>
          <w:szCs w:val="20"/>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C04827D">
      <w:pPr>
        <w:pStyle w:val="13"/>
        <w:tabs>
          <w:tab w:val="left" w:pos="578"/>
        </w:tabs>
        <w:spacing w:before="0"/>
        <w:ind w:left="0" w:right="29" w:rightChars="13"/>
        <w:jc w:val="both"/>
        <w:rPr>
          <w:rFonts w:hint="default" w:ascii="Verdana" w:hAnsi="Verdana" w:cs="Verdana"/>
          <w:sz w:val="20"/>
          <w:szCs w:val="20"/>
        </w:rPr>
      </w:pPr>
    </w:p>
    <w:p w14:paraId="04124599">
      <w:pPr>
        <w:pStyle w:val="13"/>
        <w:bidi w:val="0"/>
        <w:jc w:val="both"/>
        <w:rPr>
          <w:rFonts w:hint="default" w:ascii="Verdana" w:hAnsi="Verdana" w:cs="Verdana"/>
          <w:sz w:val="20"/>
          <w:szCs w:val="20"/>
        </w:rPr>
      </w:pPr>
      <w:r>
        <w:rPr>
          <w:rFonts w:hint="default" w:ascii="Verdana" w:hAnsi="Verdana" w:cs="Verdana"/>
          <w:sz w:val="20"/>
          <w:szCs w:val="20"/>
          <w:lang w:val="pt-BR"/>
        </w:rPr>
        <w:t xml:space="preserve">7.3 </w:t>
      </w:r>
      <w:r>
        <w:rPr>
          <w:rFonts w:hint="default" w:ascii="Verdana" w:hAnsi="Verdana" w:cs="Verdana"/>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B92605D">
      <w:pPr>
        <w:pStyle w:val="13"/>
        <w:tabs>
          <w:tab w:val="left" w:pos="578"/>
        </w:tabs>
        <w:spacing w:before="0"/>
        <w:ind w:left="0" w:right="29" w:rightChars="13"/>
        <w:jc w:val="both"/>
        <w:rPr>
          <w:rFonts w:hint="default" w:ascii="Verdana" w:hAnsi="Verdana" w:cs="Verdana"/>
          <w:sz w:val="20"/>
          <w:szCs w:val="20"/>
        </w:rPr>
      </w:pPr>
    </w:p>
    <w:p w14:paraId="7AEF53FC">
      <w:pPr>
        <w:pStyle w:val="13"/>
        <w:bidi w:val="0"/>
        <w:jc w:val="both"/>
        <w:rPr>
          <w:rFonts w:hint="default" w:ascii="Verdana" w:hAnsi="Verdana" w:cs="Verdana"/>
          <w:sz w:val="20"/>
          <w:szCs w:val="20"/>
        </w:rPr>
      </w:pPr>
      <w:r>
        <w:rPr>
          <w:rFonts w:hint="default" w:ascii="Verdana" w:hAnsi="Verdana" w:cs="Verdana"/>
          <w:sz w:val="20"/>
          <w:szCs w:val="20"/>
          <w:lang w:val="pt-BR"/>
        </w:rPr>
        <w:t xml:space="preserve">7.4 </w:t>
      </w:r>
      <w:r>
        <w:rPr>
          <w:rFonts w:hint="default" w:ascii="Verdana" w:hAnsi="Verdana" w:cs="Verdana"/>
          <w:sz w:val="20"/>
          <w:szCs w:val="20"/>
        </w:rPr>
        <w:t>A tentativa de burla será verificada por meio dos vínculos societários, linhas de fornecimento similares, dentre outros.</w:t>
      </w:r>
    </w:p>
    <w:p w14:paraId="60A69FC9">
      <w:pPr>
        <w:pStyle w:val="13"/>
        <w:tabs>
          <w:tab w:val="left" w:pos="578"/>
        </w:tabs>
        <w:spacing w:before="0"/>
        <w:ind w:left="0" w:right="29" w:rightChars="13"/>
        <w:jc w:val="both"/>
        <w:rPr>
          <w:rFonts w:hint="default" w:ascii="Verdana" w:hAnsi="Verdana" w:cs="Verdana"/>
          <w:sz w:val="20"/>
          <w:szCs w:val="20"/>
        </w:rPr>
      </w:pPr>
    </w:p>
    <w:p w14:paraId="64E35E39">
      <w:pPr>
        <w:pStyle w:val="13"/>
        <w:bidi w:val="0"/>
        <w:jc w:val="both"/>
        <w:rPr>
          <w:rFonts w:hint="default" w:ascii="Verdana" w:hAnsi="Verdana" w:cs="Verdana"/>
          <w:sz w:val="20"/>
          <w:szCs w:val="20"/>
        </w:rPr>
      </w:pPr>
      <w:r>
        <w:rPr>
          <w:rFonts w:hint="default" w:ascii="Verdana" w:hAnsi="Verdana" w:cs="Verdana"/>
          <w:sz w:val="20"/>
          <w:szCs w:val="20"/>
          <w:lang w:val="pt-BR"/>
        </w:rPr>
        <w:t xml:space="preserve">7.5 </w:t>
      </w:r>
      <w:r>
        <w:rPr>
          <w:rFonts w:hint="default" w:ascii="Verdana" w:hAnsi="Verdana" w:cs="Verdana"/>
          <w:sz w:val="20"/>
          <w:szCs w:val="20"/>
        </w:rPr>
        <w:t>O fornecedor será convocado para manifestação previamente a uma eventual negativa de contratação.</w:t>
      </w:r>
    </w:p>
    <w:p w14:paraId="623D25A9">
      <w:pPr>
        <w:pStyle w:val="13"/>
        <w:tabs>
          <w:tab w:val="left" w:pos="578"/>
        </w:tabs>
        <w:spacing w:before="0"/>
        <w:ind w:left="0" w:right="29" w:rightChars="13"/>
        <w:jc w:val="both"/>
        <w:rPr>
          <w:rFonts w:hint="default" w:ascii="Verdana" w:hAnsi="Verdana" w:cs="Verdana"/>
          <w:sz w:val="20"/>
          <w:szCs w:val="20"/>
        </w:rPr>
      </w:pPr>
    </w:p>
    <w:p w14:paraId="4B58318A">
      <w:pPr>
        <w:pStyle w:val="13"/>
        <w:bidi w:val="0"/>
        <w:jc w:val="both"/>
        <w:rPr>
          <w:rFonts w:hint="default" w:ascii="Verdana" w:hAnsi="Verdana" w:cs="Verdana"/>
          <w:sz w:val="20"/>
          <w:szCs w:val="20"/>
        </w:rPr>
      </w:pPr>
      <w:r>
        <w:rPr>
          <w:rFonts w:hint="default" w:ascii="Verdana" w:hAnsi="Verdana" w:cs="Verdana"/>
          <w:sz w:val="20"/>
          <w:szCs w:val="20"/>
          <w:lang w:val="pt-BR"/>
        </w:rPr>
        <w:t xml:space="preserve">7.6 </w:t>
      </w:r>
      <w:r>
        <w:rPr>
          <w:rFonts w:hint="default" w:ascii="Verdana" w:hAnsi="Verdana" w:cs="Verdana"/>
          <w:sz w:val="20"/>
          <w:szCs w:val="20"/>
        </w:rPr>
        <w:t>Caso atendidas as condições para contratação, a habilitação do fornecedor consultada nos documentos por ele abrangidos.</w:t>
      </w:r>
    </w:p>
    <w:p w14:paraId="2EF9F248">
      <w:pPr>
        <w:pStyle w:val="13"/>
        <w:tabs>
          <w:tab w:val="left" w:pos="578"/>
        </w:tabs>
        <w:spacing w:before="0"/>
        <w:ind w:left="0" w:right="29" w:rightChars="13"/>
        <w:jc w:val="both"/>
        <w:rPr>
          <w:rFonts w:hint="default" w:ascii="Verdana" w:hAnsi="Verdana" w:cs="Verdana"/>
          <w:sz w:val="20"/>
          <w:szCs w:val="20"/>
        </w:rPr>
      </w:pPr>
    </w:p>
    <w:p w14:paraId="1722B30C">
      <w:pPr>
        <w:pStyle w:val="13"/>
        <w:bidi w:val="0"/>
        <w:jc w:val="both"/>
        <w:rPr>
          <w:rFonts w:hint="default" w:ascii="Verdana" w:hAnsi="Verdana" w:cs="Verdana"/>
          <w:sz w:val="20"/>
          <w:szCs w:val="20"/>
        </w:rPr>
      </w:pPr>
      <w:r>
        <w:rPr>
          <w:rFonts w:hint="default" w:ascii="Verdana" w:hAnsi="Verdana" w:cs="Verdana"/>
          <w:sz w:val="20"/>
          <w:szCs w:val="20"/>
          <w:lang w:val="pt-BR"/>
        </w:rPr>
        <w:t xml:space="preserve">7.7 </w:t>
      </w:r>
      <w:r>
        <w:rPr>
          <w:rFonts w:hint="default" w:ascii="Verdana" w:hAnsi="Verdana" w:cs="Verdana"/>
          <w:sz w:val="20"/>
          <w:szCs w:val="20"/>
        </w:rPr>
        <w:t>É dever do fornecedor manter atualizada a respectiva documentação, ou encaminhar, quando solicitado pela Administração, a respectiva documentação atualizada.</w:t>
      </w:r>
    </w:p>
    <w:p w14:paraId="3D8E5F60">
      <w:pPr>
        <w:pStyle w:val="13"/>
        <w:tabs>
          <w:tab w:val="left" w:pos="578"/>
        </w:tabs>
        <w:spacing w:before="0"/>
        <w:ind w:left="0" w:right="29" w:rightChars="13"/>
        <w:jc w:val="both"/>
        <w:rPr>
          <w:rFonts w:hint="default" w:ascii="Verdana" w:hAnsi="Verdana" w:cs="Verdana"/>
          <w:sz w:val="20"/>
          <w:szCs w:val="20"/>
        </w:rPr>
      </w:pPr>
    </w:p>
    <w:p w14:paraId="4FFC3884">
      <w:pPr>
        <w:pStyle w:val="13"/>
        <w:bidi w:val="0"/>
        <w:jc w:val="both"/>
        <w:rPr>
          <w:rFonts w:hint="default" w:ascii="Verdana" w:hAnsi="Verdana" w:cs="Verdana"/>
          <w:sz w:val="20"/>
          <w:szCs w:val="20"/>
        </w:rPr>
      </w:pPr>
      <w:r>
        <w:rPr>
          <w:rFonts w:hint="default" w:ascii="Verdana" w:hAnsi="Verdana" w:cs="Verdana"/>
          <w:sz w:val="20"/>
          <w:szCs w:val="20"/>
          <w:lang w:val="pt-BR"/>
        </w:rPr>
        <w:t xml:space="preserve">7.8 </w:t>
      </w:r>
      <w:r>
        <w:rPr>
          <w:rFonts w:hint="default" w:ascii="Verdana" w:hAnsi="Verdana" w:cs="Verdana"/>
          <w:sz w:val="20"/>
          <w:szCs w:val="20"/>
        </w:rPr>
        <w:t>Não serão aceitos documentos de habilitação com indicação de CNPJ/CPF diferentes, salvo aqueles legalmente permitidos.</w:t>
      </w:r>
    </w:p>
    <w:p w14:paraId="7B4B93EA">
      <w:pPr>
        <w:pStyle w:val="13"/>
        <w:tabs>
          <w:tab w:val="left" w:pos="578"/>
        </w:tabs>
        <w:spacing w:before="0"/>
        <w:ind w:left="0" w:right="29" w:rightChars="13"/>
        <w:jc w:val="both"/>
        <w:rPr>
          <w:rFonts w:hint="default" w:ascii="Verdana" w:hAnsi="Verdana" w:cs="Verdana"/>
          <w:sz w:val="20"/>
          <w:szCs w:val="20"/>
        </w:rPr>
      </w:pPr>
    </w:p>
    <w:p w14:paraId="42D565C5">
      <w:pPr>
        <w:pStyle w:val="13"/>
        <w:bidi w:val="0"/>
        <w:jc w:val="both"/>
        <w:rPr>
          <w:rFonts w:hint="default" w:ascii="Verdana" w:hAnsi="Verdana" w:cs="Verdana"/>
          <w:sz w:val="20"/>
          <w:szCs w:val="20"/>
        </w:rPr>
      </w:pPr>
      <w:r>
        <w:rPr>
          <w:rFonts w:hint="default" w:ascii="Verdana" w:hAnsi="Verdana" w:cs="Verdana"/>
          <w:sz w:val="20"/>
          <w:szCs w:val="20"/>
          <w:lang w:val="pt-BR"/>
        </w:rPr>
        <w:t xml:space="preserve">7.9 </w:t>
      </w:r>
      <w:r>
        <w:rPr>
          <w:rFonts w:hint="default" w:ascii="Verdana" w:hAnsi="Verdana" w:cs="Verdana"/>
          <w:sz w:val="20"/>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8C75F3D">
      <w:pPr>
        <w:pStyle w:val="13"/>
        <w:tabs>
          <w:tab w:val="left" w:pos="578"/>
        </w:tabs>
        <w:spacing w:before="0"/>
        <w:ind w:left="0" w:right="29" w:rightChars="13"/>
        <w:jc w:val="both"/>
        <w:rPr>
          <w:rFonts w:hint="default" w:ascii="Verdana" w:hAnsi="Verdana" w:cs="Verdana"/>
          <w:sz w:val="20"/>
          <w:szCs w:val="20"/>
        </w:rPr>
      </w:pPr>
    </w:p>
    <w:p w14:paraId="5197A0E1">
      <w:pPr>
        <w:pStyle w:val="13"/>
        <w:bidi w:val="0"/>
        <w:jc w:val="both"/>
        <w:rPr>
          <w:rFonts w:hint="default" w:ascii="Verdana" w:hAnsi="Verdana" w:cs="Verdana"/>
          <w:sz w:val="20"/>
          <w:szCs w:val="20"/>
        </w:rPr>
      </w:pPr>
      <w:r>
        <w:rPr>
          <w:rFonts w:hint="default" w:ascii="Verdana" w:hAnsi="Verdana" w:cs="Verdana"/>
          <w:sz w:val="20"/>
          <w:szCs w:val="20"/>
          <w:lang w:val="pt-BR"/>
        </w:rPr>
        <w:t xml:space="preserve">7.10 </w:t>
      </w:r>
      <w:r>
        <w:rPr>
          <w:rFonts w:hint="default" w:ascii="Verdana" w:hAnsi="Verdana" w:cs="Verdana"/>
          <w:sz w:val="20"/>
          <w:szCs w:val="20"/>
        </w:rPr>
        <w:t>Serão aceitos registros de CNPJ de fornecedor matriz e filial com diferenças de números de documentos pertinentes ao CND e ao CRF/FGTS, quando for comprovada a centralização do recolhimento dessas contribuições.</w:t>
      </w:r>
    </w:p>
    <w:p w14:paraId="71ABE960">
      <w:pPr>
        <w:pStyle w:val="13"/>
        <w:tabs>
          <w:tab w:val="left" w:pos="578"/>
        </w:tabs>
        <w:spacing w:before="0"/>
        <w:ind w:left="0" w:right="29" w:rightChars="13"/>
        <w:jc w:val="both"/>
        <w:rPr>
          <w:rFonts w:hint="default" w:ascii="Verdana" w:hAnsi="Verdana" w:cs="Verdana"/>
          <w:sz w:val="20"/>
          <w:szCs w:val="20"/>
        </w:rPr>
      </w:pPr>
    </w:p>
    <w:p w14:paraId="3C8D940E">
      <w:pPr>
        <w:pStyle w:val="13"/>
        <w:bidi w:val="0"/>
        <w:jc w:val="both"/>
        <w:rPr>
          <w:rFonts w:hint="default" w:ascii="Verdana" w:hAnsi="Verdana" w:cs="Verdana"/>
          <w:spacing w:val="-2"/>
          <w:sz w:val="20"/>
          <w:szCs w:val="20"/>
          <w:lang w:val="pt-BR"/>
        </w:rPr>
      </w:pPr>
      <w:r>
        <w:rPr>
          <w:rFonts w:hint="default" w:ascii="Verdana" w:hAnsi="Verdana" w:cs="Verdana"/>
          <w:sz w:val="20"/>
          <w:szCs w:val="20"/>
          <w:lang w:val="pt-BR"/>
        </w:rPr>
        <w:t xml:space="preserve">7.11 </w:t>
      </w:r>
      <w:r>
        <w:rPr>
          <w:rFonts w:hint="default" w:ascii="Verdana" w:hAnsi="Verdana" w:cs="Verdana"/>
          <w:sz w:val="20"/>
          <w:szCs w:val="20"/>
        </w:rPr>
        <w:t xml:space="preserve">Para fins de </w:t>
      </w:r>
      <w:r>
        <w:rPr>
          <w:rFonts w:hint="default" w:ascii="Verdana" w:hAnsi="Verdana" w:cs="Verdana"/>
          <w:sz w:val="20"/>
          <w:szCs w:val="20"/>
          <w:lang w:val="pt-BR"/>
        </w:rPr>
        <w:t>habilitação</w:t>
      </w:r>
      <w:r>
        <w:rPr>
          <w:rFonts w:hint="default" w:ascii="Verdana" w:hAnsi="Verdana" w:cs="Verdana"/>
          <w:sz w:val="20"/>
          <w:szCs w:val="20"/>
        </w:rPr>
        <w:t>, deverá o fornecedor</w:t>
      </w:r>
      <w:r>
        <w:rPr>
          <w:rFonts w:hint="default" w:ascii="Verdana" w:hAnsi="Verdana" w:cs="Verdana"/>
          <w:sz w:val="20"/>
          <w:szCs w:val="20"/>
          <w:lang w:val="pt-BR"/>
        </w:rPr>
        <w:t xml:space="preserve"> mais bem classificado</w:t>
      </w:r>
      <w:r>
        <w:rPr>
          <w:rFonts w:hint="default" w:ascii="Verdana" w:hAnsi="Verdana" w:cs="Verdana"/>
          <w:sz w:val="20"/>
          <w:szCs w:val="20"/>
        </w:rPr>
        <w:t xml:space="preserve"> comprovar os seguintes requisitos de habilitação</w:t>
      </w:r>
      <w:r>
        <w:rPr>
          <w:rFonts w:hint="default" w:ascii="Verdana" w:hAnsi="Verdana" w:cs="Verdana"/>
          <w:sz w:val="20"/>
          <w:szCs w:val="20"/>
          <w:lang w:val="pt-BR"/>
        </w:rPr>
        <w:t>:</w:t>
      </w:r>
    </w:p>
    <w:p w14:paraId="6456D47C">
      <w:pPr>
        <w:pStyle w:val="2"/>
        <w:tabs>
          <w:tab w:val="left" w:pos="614"/>
        </w:tabs>
        <w:ind w:left="0" w:leftChars="0" w:right="29" w:rightChars="13" w:firstLine="0" w:firstLineChars="0"/>
        <w:jc w:val="both"/>
        <w:rPr>
          <w:rFonts w:hint="default" w:ascii="Verdana" w:hAnsi="Verdana" w:cs="Verdana"/>
          <w:b w:val="0"/>
          <w:bCs w:val="0"/>
          <w:sz w:val="20"/>
          <w:szCs w:val="20"/>
          <w:lang w:val="pt-BR"/>
        </w:rPr>
      </w:pPr>
      <w:bookmarkStart w:id="6" w:name="7CONTRATAÇÃO"/>
      <w:bookmarkEnd w:id="6"/>
    </w:p>
    <w:p w14:paraId="1C773B06">
      <w:pPr>
        <w:pStyle w:val="13"/>
        <w:bidi w:val="0"/>
        <w:jc w:val="both"/>
        <w:rPr>
          <w:rFonts w:hint="default" w:ascii="Verdana" w:hAnsi="Verdana" w:cs="Verdana"/>
          <w:sz w:val="20"/>
          <w:szCs w:val="20"/>
        </w:rPr>
      </w:pPr>
      <w:r>
        <w:rPr>
          <w:rFonts w:hint="default" w:ascii="Verdana" w:hAnsi="Verdana" w:cs="Verdana"/>
          <w:sz w:val="20"/>
          <w:szCs w:val="20"/>
          <w:lang w:val="pt-BR"/>
        </w:rPr>
        <w:t xml:space="preserve">7.11.1 </w:t>
      </w:r>
      <w:r>
        <w:rPr>
          <w:rFonts w:hint="default" w:ascii="Verdana" w:hAnsi="Verdana" w:cs="Verdana"/>
          <w:sz w:val="20"/>
          <w:szCs w:val="20"/>
        </w:rPr>
        <w:t>Prova</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2"/>
          <w:sz w:val="20"/>
          <w:szCs w:val="20"/>
        </w:rPr>
        <w:t xml:space="preserve"> </w:t>
      </w:r>
      <w:r>
        <w:rPr>
          <w:rFonts w:hint="default" w:ascii="Verdana" w:hAnsi="Verdana" w:cs="Verdana"/>
          <w:sz w:val="20"/>
          <w:szCs w:val="20"/>
        </w:rPr>
        <w:t>inscrição</w:t>
      </w:r>
      <w:r>
        <w:rPr>
          <w:rFonts w:hint="default" w:ascii="Verdana" w:hAnsi="Verdana" w:cs="Verdana"/>
          <w:spacing w:val="1"/>
          <w:sz w:val="20"/>
          <w:szCs w:val="20"/>
        </w:rPr>
        <w:t xml:space="preserve"> </w:t>
      </w:r>
      <w:r>
        <w:rPr>
          <w:rFonts w:hint="default" w:ascii="Verdana" w:hAnsi="Verdana" w:cs="Verdana"/>
          <w:sz w:val="20"/>
          <w:szCs w:val="20"/>
        </w:rPr>
        <w:t>no Cadastro</w:t>
      </w:r>
      <w:r>
        <w:rPr>
          <w:rFonts w:hint="default" w:ascii="Verdana" w:hAnsi="Verdana" w:cs="Verdana"/>
          <w:spacing w:val="-1"/>
          <w:sz w:val="20"/>
          <w:szCs w:val="20"/>
        </w:rPr>
        <w:t xml:space="preserve"> </w:t>
      </w:r>
      <w:r>
        <w:rPr>
          <w:rFonts w:hint="default" w:ascii="Verdana" w:hAnsi="Verdana" w:cs="Verdana"/>
          <w:sz w:val="20"/>
          <w:szCs w:val="20"/>
        </w:rPr>
        <w:t>Nacional</w:t>
      </w:r>
      <w:r>
        <w:rPr>
          <w:rFonts w:hint="default" w:ascii="Verdana" w:hAnsi="Verdana" w:cs="Verdana"/>
          <w:spacing w:val="-1"/>
          <w:sz w:val="20"/>
          <w:szCs w:val="20"/>
        </w:rPr>
        <w:t xml:space="preserve"> </w:t>
      </w:r>
      <w:r>
        <w:rPr>
          <w:rFonts w:hint="default" w:ascii="Verdana" w:hAnsi="Verdana" w:cs="Verdana"/>
          <w:sz w:val="20"/>
          <w:szCs w:val="20"/>
        </w:rPr>
        <w:t>de</w:t>
      </w:r>
      <w:r>
        <w:rPr>
          <w:rFonts w:hint="default" w:ascii="Verdana" w:hAnsi="Verdana" w:cs="Verdana"/>
          <w:spacing w:val="1"/>
          <w:sz w:val="20"/>
          <w:szCs w:val="20"/>
        </w:rPr>
        <w:t xml:space="preserve"> </w:t>
      </w:r>
      <w:r>
        <w:rPr>
          <w:rFonts w:hint="default" w:ascii="Verdana" w:hAnsi="Verdana" w:cs="Verdana"/>
          <w:sz w:val="20"/>
          <w:szCs w:val="20"/>
        </w:rPr>
        <w:t>Pessoa</w:t>
      </w:r>
      <w:r>
        <w:rPr>
          <w:rFonts w:hint="default" w:ascii="Verdana" w:hAnsi="Verdana" w:cs="Verdana"/>
          <w:spacing w:val="-1"/>
          <w:sz w:val="20"/>
          <w:szCs w:val="20"/>
        </w:rPr>
        <w:t xml:space="preserve"> </w:t>
      </w:r>
      <w:r>
        <w:rPr>
          <w:rFonts w:hint="default" w:ascii="Verdana" w:hAnsi="Verdana" w:cs="Verdana"/>
          <w:sz w:val="20"/>
          <w:szCs w:val="20"/>
        </w:rPr>
        <w:t>Jurídica</w:t>
      </w:r>
      <w:r>
        <w:rPr>
          <w:rFonts w:hint="default" w:ascii="Verdana" w:hAnsi="Verdana" w:cs="Verdana"/>
          <w:spacing w:val="1"/>
          <w:sz w:val="20"/>
          <w:szCs w:val="20"/>
        </w:rPr>
        <w:t xml:space="preserve"> </w:t>
      </w:r>
      <w:r>
        <w:rPr>
          <w:rFonts w:hint="default" w:ascii="Verdana" w:hAnsi="Verdana" w:cs="Verdana"/>
          <w:sz w:val="20"/>
          <w:szCs w:val="20"/>
        </w:rPr>
        <w:t>-</w:t>
      </w:r>
      <w:r>
        <w:rPr>
          <w:rFonts w:hint="default" w:ascii="Verdana" w:hAnsi="Verdana" w:cs="Verdana"/>
          <w:spacing w:val="-1"/>
          <w:sz w:val="20"/>
          <w:szCs w:val="20"/>
        </w:rPr>
        <w:t xml:space="preserve"> </w:t>
      </w:r>
      <w:r>
        <w:rPr>
          <w:rFonts w:hint="default" w:ascii="Verdana" w:hAnsi="Verdana" w:cs="Verdana"/>
          <w:sz w:val="20"/>
          <w:szCs w:val="20"/>
        </w:rPr>
        <w:t>Cartão</w:t>
      </w:r>
      <w:r>
        <w:rPr>
          <w:rFonts w:hint="default" w:ascii="Verdana" w:hAnsi="Verdana" w:cs="Verdana"/>
          <w:spacing w:val="1"/>
          <w:sz w:val="20"/>
          <w:szCs w:val="20"/>
        </w:rPr>
        <w:t xml:space="preserve"> </w:t>
      </w:r>
      <w:r>
        <w:rPr>
          <w:rFonts w:hint="default" w:ascii="Verdana" w:hAnsi="Verdana" w:cs="Verdana"/>
          <w:sz w:val="20"/>
          <w:szCs w:val="20"/>
        </w:rPr>
        <w:t>CNPJ;</w:t>
      </w:r>
    </w:p>
    <w:p w14:paraId="6E08586A">
      <w:pPr>
        <w:pStyle w:val="13"/>
        <w:tabs>
          <w:tab w:val="left" w:pos="794"/>
        </w:tabs>
        <w:spacing w:before="0"/>
        <w:ind w:left="-6" w:right="29" w:rightChars="13"/>
        <w:jc w:val="both"/>
        <w:rPr>
          <w:rFonts w:hint="default" w:ascii="Verdana" w:hAnsi="Verdana" w:cs="Verdana"/>
          <w:sz w:val="20"/>
          <w:szCs w:val="20"/>
        </w:rPr>
      </w:pPr>
    </w:p>
    <w:p w14:paraId="1CE2A535">
      <w:pPr>
        <w:pStyle w:val="13"/>
        <w:bidi w:val="0"/>
        <w:jc w:val="both"/>
        <w:rPr>
          <w:rFonts w:hint="default" w:ascii="Verdana" w:hAnsi="Verdana" w:cs="Verdana"/>
          <w:sz w:val="20"/>
          <w:szCs w:val="20"/>
        </w:rPr>
      </w:pPr>
      <w:r>
        <w:rPr>
          <w:rFonts w:hint="default" w:ascii="Verdana" w:hAnsi="Verdana" w:cs="Verdana"/>
          <w:sz w:val="20"/>
          <w:szCs w:val="20"/>
          <w:lang w:val="pt-BR"/>
        </w:rPr>
        <w:t xml:space="preserve">7.11.2 </w:t>
      </w:r>
      <w:r>
        <w:rPr>
          <w:rFonts w:hint="default" w:ascii="Verdana" w:hAnsi="Verdana" w:cs="Verdana"/>
          <w:sz w:val="20"/>
          <w:szCs w:val="20"/>
        </w:rPr>
        <w:t>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20B73B87">
      <w:pPr>
        <w:pStyle w:val="13"/>
        <w:bidi w:val="0"/>
        <w:jc w:val="both"/>
        <w:rPr>
          <w:rFonts w:hint="default" w:ascii="Verdana" w:hAnsi="Verdana" w:cs="Verdana"/>
          <w:sz w:val="20"/>
          <w:szCs w:val="20"/>
        </w:rPr>
      </w:pPr>
    </w:p>
    <w:p w14:paraId="1274B493">
      <w:pPr>
        <w:pStyle w:val="13"/>
        <w:bidi w:val="0"/>
        <w:jc w:val="both"/>
        <w:rPr>
          <w:rFonts w:hint="default" w:ascii="Verdana" w:hAnsi="Verdana" w:cs="Verdana"/>
          <w:sz w:val="20"/>
          <w:szCs w:val="20"/>
        </w:rPr>
      </w:pPr>
      <w:r>
        <w:rPr>
          <w:rFonts w:hint="default" w:ascii="Verdana" w:hAnsi="Verdana" w:cs="Verdana"/>
          <w:sz w:val="20"/>
          <w:szCs w:val="20"/>
          <w:lang w:val="pt-BR"/>
        </w:rPr>
        <w:t xml:space="preserve">7.11.3 </w:t>
      </w:r>
      <w:r>
        <w:rPr>
          <w:rFonts w:hint="default" w:ascii="Verdana" w:hAnsi="Verdana" w:cs="Verdana"/>
          <w:sz w:val="20"/>
          <w:szCs w:val="20"/>
        </w:rPr>
        <w:t>Regularidade para com a Fazenda Federal - Certidão Conjunta Negativa de Débitos relativos a Tributos Federais e à Dívida Ativa da União;</w:t>
      </w:r>
    </w:p>
    <w:p w14:paraId="56D2F70A">
      <w:pPr>
        <w:pStyle w:val="13"/>
        <w:bidi w:val="0"/>
        <w:jc w:val="both"/>
        <w:rPr>
          <w:rFonts w:hint="default" w:ascii="Verdana" w:hAnsi="Verdana" w:cs="Verdana"/>
          <w:sz w:val="20"/>
          <w:szCs w:val="20"/>
        </w:rPr>
      </w:pPr>
    </w:p>
    <w:p w14:paraId="09D38E96">
      <w:pPr>
        <w:pStyle w:val="13"/>
        <w:bidi w:val="0"/>
        <w:jc w:val="both"/>
        <w:rPr>
          <w:rFonts w:hint="default" w:ascii="Verdana" w:hAnsi="Verdana" w:cs="Verdana"/>
          <w:sz w:val="20"/>
          <w:szCs w:val="20"/>
        </w:rPr>
      </w:pPr>
      <w:r>
        <w:rPr>
          <w:rFonts w:hint="default" w:ascii="Verdana" w:hAnsi="Verdana" w:cs="Verdana"/>
          <w:sz w:val="20"/>
          <w:szCs w:val="20"/>
          <w:lang w:val="pt-BR"/>
        </w:rPr>
        <w:t xml:space="preserve">7.11.4 </w:t>
      </w:r>
      <w:r>
        <w:rPr>
          <w:rFonts w:hint="default" w:ascii="Verdana" w:hAnsi="Verdana" w:cs="Verdana"/>
          <w:sz w:val="20"/>
          <w:szCs w:val="20"/>
        </w:rPr>
        <w:t>Certidão Regularidade junto à Secretaria de Estado da Fazenda Pública Estadual</w:t>
      </w:r>
      <w:r>
        <w:rPr>
          <w:rFonts w:hint="default" w:ascii="Verdana" w:hAnsi="Verdana" w:cs="Verdana"/>
          <w:sz w:val="20"/>
          <w:szCs w:val="20"/>
          <w:lang w:val="pt-BR"/>
        </w:rPr>
        <w:t xml:space="preserve"> (débitos inscritos e não inscritos)</w:t>
      </w:r>
      <w:r>
        <w:rPr>
          <w:rFonts w:hint="default" w:ascii="Verdana" w:hAnsi="Verdana" w:cs="Verdana"/>
          <w:sz w:val="20"/>
          <w:szCs w:val="20"/>
        </w:rPr>
        <w:t>;</w:t>
      </w:r>
    </w:p>
    <w:p w14:paraId="7D14152A">
      <w:pPr>
        <w:pStyle w:val="13"/>
        <w:bidi w:val="0"/>
        <w:jc w:val="both"/>
        <w:rPr>
          <w:rFonts w:hint="default" w:ascii="Verdana" w:hAnsi="Verdana" w:cs="Verdana"/>
          <w:sz w:val="20"/>
          <w:szCs w:val="20"/>
          <w:lang w:val="pt-BR"/>
        </w:rPr>
      </w:pPr>
    </w:p>
    <w:p w14:paraId="65D4DFB7">
      <w:pPr>
        <w:pStyle w:val="13"/>
        <w:bidi w:val="0"/>
        <w:jc w:val="both"/>
        <w:rPr>
          <w:rFonts w:hint="default" w:ascii="Verdana" w:hAnsi="Verdana" w:cs="Verdana"/>
          <w:sz w:val="20"/>
          <w:szCs w:val="20"/>
        </w:rPr>
      </w:pPr>
      <w:r>
        <w:rPr>
          <w:rFonts w:hint="default" w:ascii="Verdana" w:hAnsi="Verdana" w:cs="Verdana"/>
          <w:sz w:val="20"/>
          <w:szCs w:val="20"/>
          <w:lang w:val="pt-BR"/>
        </w:rPr>
        <w:t xml:space="preserve">7.11.5 </w:t>
      </w:r>
      <w:r>
        <w:rPr>
          <w:rFonts w:hint="default" w:ascii="Verdana" w:hAnsi="Verdana" w:cs="Verdana"/>
          <w:sz w:val="20"/>
          <w:szCs w:val="20"/>
        </w:rPr>
        <w:t>Certidão Negativa de Débito do Município Sede da Empresa (CND Municipal);</w:t>
      </w:r>
    </w:p>
    <w:p w14:paraId="5C1D0031">
      <w:pPr>
        <w:pStyle w:val="13"/>
        <w:bidi w:val="0"/>
        <w:jc w:val="both"/>
        <w:rPr>
          <w:rFonts w:hint="default" w:ascii="Verdana" w:hAnsi="Verdana" w:cs="Verdana"/>
          <w:sz w:val="20"/>
          <w:szCs w:val="20"/>
        </w:rPr>
      </w:pPr>
    </w:p>
    <w:p w14:paraId="1B7BEF77">
      <w:pPr>
        <w:pStyle w:val="13"/>
        <w:bidi w:val="0"/>
        <w:jc w:val="both"/>
        <w:rPr>
          <w:rFonts w:hint="default" w:ascii="Verdana" w:hAnsi="Verdana" w:cs="Verdana"/>
          <w:sz w:val="20"/>
          <w:szCs w:val="20"/>
        </w:rPr>
      </w:pPr>
      <w:r>
        <w:rPr>
          <w:rFonts w:hint="default" w:ascii="Verdana" w:hAnsi="Verdana" w:cs="Verdana"/>
          <w:sz w:val="20"/>
          <w:szCs w:val="20"/>
          <w:lang w:val="pt-BR"/>
        </w:rPr>
        <w:t xml:space="preserve">7.11.6 </w:t>
      </w:r>
      <w:r>
        <w:rPr>
          <w:rFonts w:hint="default" w:ascii="Verdana" w:hAnsi="Verdana" w:cs="Verdana"/>
          <w:sz w:val="20"/>
          <w:szCs w:val="20"/>
        </w:rPr>
        <w:t>Certidão Negativa de Débitos junto ao FGTS;</w:t>
      </w:r>
    </w:p>
    <w:p w14:paraId="2435D684">
      <w:pPr>
        <w:pStyle w:val="13"/>
        <w:bidi w:val="0"/>
        <w:jc w:val="both"/>
        <w:rPr>
          <w:rFonts w:hint="default" w:ascii="Verdana" w:hAnsi="Verdana" w:cs="Verdana"/>
          <w:sz w:val="20"/>
          <w:szCs w:val="20"/>
        </w:rPr>
      </w:pPr>
    </w:p>
    <w:p w14:paraId="4174E669">
      <w:pPr>
        <w:pStyle w:val="13"/>
        <w:bidi w:val="0"/>
        <w:jc w:val="both"/>
        <w:rPr>
          <w:rFonts w:hint="default" w:ascii="Verdana" w:hAnsi="Verdana" w:cs="Verdana"/>
          <w:sz w:val="20"/>
          <w:szCs w:val="20"/>
        </w:rPr>
      </w:pPr>
      <w:r>
        <w:rPr>
          <w:rFonts w:hint="default" w:ascii="Verdana" w:hAnsi="Verdana" w:cs="Verdana"/>
          <w:sz w:val="20"/>
          <w:szCs w:val="20"/>
          <w:lang w:val="pt-BR"/>
        </w:rPr>
        <w:t xml:space="preserve">7.11.7 </w:t>
      </w:r>
      <w:r>
        <w:rPr>
          <w:rFonts w:hint="default" w:ascii="Verdana" w:hAnsi="Verdana" w:cs="Verdana"/>
          <w:sz w:val="20"/>
          <w:szCs w:val="20"/>
        </w:rPr>
        <w:t>Certidão Negativa de Débitos Trabalhistas (CNDT);</w:t>
      </w:r>
    </w:p>
    <w:p w14:paraId="1416659A">
      <w:pPr>
        <w:pStyle w:val="13"/>
        <w:bidi w:val="0"/>
        <w:jc w:val="both"/>
        <w:rPr>
          <w:rFonts w:hint="default" w:ascii="Verdana" w:hAnsi="Verdana" w:cs="Verdana"/>
          <w:sz w:val="20"/>
          <w:szCs w:val="20"/>
        </w:rPr>
      </w:pPr>
    </w:p>
    <w:p w14:paraId="2AE6B2B3">
      <w:pPr>
        <w:pStyle w:val="13"/>
        <w:bidi w:val="0"/>
        <w:jc w:val="both"/>
        <w:rPr>
          <w:rFonts w:hint="default" w:ascii="Verdana" w:hAnsi="Verdana" w:cs="Verdana"/>
          <w:sz w:val="20"/>
          <w:szCs w:val="20"/>
        </w:rPr>
      </w:pPr>
      <w:r>
        <w:rPr>
          <w:rFonts w:hint="default" w:ascii="Verdana" w:hAnsi="Verdana" w:cs="Verdana"/>
          <w:sz w:val="20"/>
          <w:szCs w:val="20"/>
          <w:lang w:val="pt-BR"/>
        </w:rPr>
        <w:t xml:space="preserve">7.11.8 </w:t>
      </w:r>
      <w:r>
        <w:rPr>
          <w:rFonts w:hint="default" w:ascii="Verdana" w:hAnsi="Verdana" w:cs="Verdana"/>
          <w:sz w:val="20"/>
          <w:szCs w:val="20"/>
        </w:rPr>
        <w:t>Certidão atualizada das ações relativas a falência e à recuperação judicial, expedida pelo distribuidor da sede da pessoa jurídica, ou de execução patrimonial, expedida no domicílio da pessoa física, se for o caso, com prazo de validade em vigor na data de entrega dos envelopes, ou emitida em até 90 (noventa) dias anteriores à data da entrega dos envelopes, caso não possua prazo de validade indicado.</w:t>
      </w:r>
    </w:p>
    <w:p w14:paraId="2A0BAFAE">
      <w:pPr>
        <w:pStyle w:val="13"/>
        <w:bidi w:val="0"/>
        <w:jc w:val="both"/>
        <w:rPr>
          <w:rFonts w:hint="default" w:ascii="Verdana" w:hAnsi="Verdana" w:cs="Verdana"/>
          <w:sz w:val="20"/>
          <w:szCs w:val="20"/>
        </w:rPr>
      </w:pPr>
    </w:p>
    <w:p w14:paraId="46DBB81F">
      <w:pPr>
        <w:pStyle w:val="13"/>
        <w:bidi w:val="0"/>
        <w:jc w:val="both"/>
        <w:rPr>
          <w:rFonts w:hint="default" w:ascii="Verdana" w:hAnsi="Verdana" w:cs="Verdana"/>
          <w:b/>
          <w:bCs/>
          <w:sz w:val="20"/>
          <w:szCs w:val="20"/>
          <w:lang w:val="pt-BR"/>
        </w:rPr>
      </w:pPr>
      <w:r>
        <w:rPr>
          <w:rFonts w:hint="default" w:ascii="Verdana" w:hAnsi="Verdana" w:cs="Verdana"/>
          <w:sz w:val="20"/>
          <w:szCs w:val="20"/>
          <w:lang w:val="pt-BR"/>
        </w:rPr>
        <w:t>7.11.9 Atestado(s) em nome da licitante, obrigatoriamente pessoa jurídica de direito público ou privado, comprovando a execução de serviços de características semelhantes, de complexidade tecnológica e operacional equivalentes, similares ou superiores.</w:t>
      </w:r>
    </w:p>
    <w:p w14:paraId="01ECB8C1">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53D084A8">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26" w:rightChars="330"/>
        <w:jc w:val="both"/>
        <w:textAlignment w:val="auto"/>
        <w:rPr>
          <w:rFonts w:hint="default" w:ascii="Verdana" w:hAnsi="Verdana" w:cs="Verdana"/>
          <w:sz w:val="20"/>
          <w:szCs w:val="20"/>
        </w:rPr>
      </w:pPr>
      <w:r>
        <w:rPr>
          <w:rFonts w:hint="default" w:ascii="Verdana" w:hAnsi="Verdana" w:cs="Verdana"/>
          <w:spacing w:val="-2"/>
          <w:sz w:val="20"/>
          <w:szCs w:val="20"/>
          <w:lang w:val="pt-BR"/>
        </w:rPr>
        <w:t>8.</w:t>
      </w:r>
      <w:r>
        <w:rPr>
          <w:rFonts w:hint="default" w:ascii="Verdana" w:hAnsi="Verdana" w:cs="Verdana"/>
          <w:spacing w:val="-2"/>
          <w:sz w:val="20"/>
          <w:szCs w:val="20"/>
        </w:rPr>
        <w:t>CONTRATAÇÃO</w:t>
      </w:r>
    </w:p>
    <w:p w14:paraId="6208A917">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608BFBDC">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8.1 </w:t>
      </w:r>
      <w:r>
        <w:rPr>
          <w:rFonts w:hint="default" w:ascii="Verdana" w:hAnsi="Verdana" w:cs="Verdana"/>
          <w:sz w:val="20"/>
          <w:szCs w:val="20"/>
        </w:rPr>
        <w:t>Após a homologação e adjudicação, caso se conclua pela contratação, será firmado Termo de Contrato ou emitido instrumento equivalente.</w:t>
      </w:r>
    </w:p>
    <w:p w14:paraId="6BD9028B">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highlight w:val="none"/>
        </w:rPr>
      </w:pPr>
    </w:p>
    <w:p w14:paraId="6D4407B4">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highlight w:val="none"/>
        </w:rPr>
      </w:pPr>
      <w:r>
        <w:rPr>
          <w:rFonts w:hint="default" w:ascii="Verdana" w:hAnsi="Verdana" w:cs="Verdana"/>
          <w:sz w:val="20"/>
          <w:szCs w:val="20"/>
          <w:highlight w:val="none"/>
          <w:lang w:val="pt-BR"/>
        </w:rPr>
        <w:t>8.2 O contrato ou instrumento equivalente deverá ser executado fielmente pelas partes, de acordo com as cláusulas avençadas e as normas da Lei nº 14.133, de 2021, e cada parte responderá pelas consequências de sua inexecução total ou parcial.</w:t>
      </w:r>
    </w:p>
    <w:p w14:paraId="7AAE66DA">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38F64695">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3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8.2.1 </w:t>
      </w:r>
      <w:r>
        <w:rPr>
          <w:rFonts w:hint="default" w:ascii="Verdana" w:hAnsi="Verdana" w:cs="Verdana"/>
          <w:sz w:val="20"/>
          <w:szCs w:val="20"/>
        </w:rPr>
        <w:t>Alternativamente à convocação para comparecer perante o órgão ou entidade para a assinatura do Termo de Contrato, a Administração poderá encaminhá-lo para assinatura, mediante correspondência postal com</w:t>
      </w:r>
      <w:r>
        <w:rPr>
          <w:rFonts w:hint="default" w:ascii="Verdana" w:hAnsi="Verdana" w:cs="Verdana"/>
          <w:spacing w:val="-2"/>
          <w:sz w:val="20"/>
          <w:szCs w:val="20"/>
        </w:rPr>
        <w:t xml:space="preserve"> </w:t>
      </w:r>
      <w:r>
        <w:rPr>
          <w:rFonts w:hint="default" w:ascii="Verdana" w:hAnsi="Verdana" w:cs="Verdana"/>
          <w:sz w:val="20"/>
          <w:szCs w:val="20"/>
        </w:rPr>
        <w:t>aviso</w:t>
      </w:r>
      <w:r>
        <w:rPr>
          <w:rFonts w:hint="default" w:ascii="Verdana" w:hAnsi="Verdana" w:cs="Verdana"/>
          <w:spacing w:val="-2"/>
          <w:sz w:val="20"/>
          <w:szCs w:val="20"/>
        </w:rPr>
        <w:t xml:space="preserve"> </w:t>
      </w:r>
      <w:r>
        <w:rPr>
          <w:rFonts w:hint="default" w:ascii="Verdana" w:hAnsi="Verdana" w:cs="Verdana"/>
          <w:sz w:val="20"/>
          <w:szCs w:val="20"/>
        </w:rPr>
        <w:t>de</w:t>
      </w:r>
      <w:r>
        <w:rPr>
          <w:rFonts w:hint="default" w:ascii="Verdana" w:hAnsi="Verdana" w:cs="Verdana"/>
          <w:spacing w:val="-2"/>
          <w:sz w:val="20"/>
          <w:szCs w:val="20"/>
        </w:rPr>
        <w:t xml:space="preserve"> </w:t>
      </w:r>
      <w:r>
        <w:rPr>
          <w:rFonts w:hint="default" w:ascii="Verdana" w:hAnsi="Verdana" w:cs="Verdana"/>
          <w:sz w:val="20"/>
          <w:szCs w:val="20"/>
        </w:rPr>
        <w:t>recebimento</w:t>
      </w:r>
      <w:r>
        <w:rPr>
          <w:rFonts w:hint="default" w:ascii="Verdana" w:hAnsi="Verdana" w:cs="Verdana"/>
          <w:spacing w:val="-2"/>
          <w:sz w:val="20"/>
          <w:szCs w:val="20"/>
        </w:rPr>
        <w:t xml:space="preserve"> </w:t>
      </w:r>
      <w:r>
        <w:rPr>
          <w:rFonts w:hint="default" w:ascii="Verdana" w:hAnsi="Verdana" w:cs="Verdana"/>
          <w:sz w:val="20"/>
          <w:szCs w:val="20"/>
        </w:rPr>
        <w:t>(AR)</w:t>
      </w:r>
      <w:r>
        <w:rPr>
          <w:rFonts w:hint="default" w:ascii="Verdana" w:hAnsi="Verdana" w:cs="Verdana"/>
          <w:spacing w:val="-1"/>
          <w:sz w:val="20"/>
          <w:szCs w:val="20"/>
        </w:rPr>
        <w:t xml:space="preserve"> </w:t>
      </w:r>
      <w:r>
        <w:rPr>
          <w:rFonts w:hint="default" w:ascii="Verdana" w:hAnsi="Verdana" w:cs="Verdana"/>
          <w:sz w:val="20"/>
          <w:szCs w:val="20"/>
        </w:rPr>
        <w:t>ou meio</w:t>
      </w:r>
      <w:r>
        <w:rPr>
          <w:rFonts w:hint="default" w:ascii="Verdana" w:hAnsi="Verdana" w:cs="Verdana"/>
          <w:spacing w:val="-2"/>
          <w:sz w:val="20"/>
          <w:szCs w:val="20"/>
        </w:rPr>
        <w:t xml:space="preserve"> </w:t>
      </w:r>
      <w:r>
        <w:rPr>
          <w:rFonts w:hint="default" w:ascii="Verdana" w:hAnsi="Verdana" w:cs="Verdana"/>
          <w:sz w:val="20"/>
          <w:szCs w:val="20"/>
        </w:rPr>
        <w:t>eletrônico,</w:t>
      </w:r>
      <w:r>
        <w:rPr>
          <w:rFonts w:hint="default" w:ascii="Verdana" w:hAnsi="Verdana" w:cs="Verdana"/>
          <w:spacing w:val="-2"/>
          <w:sz w:val="20"/>
          <w:szCs w:val="20"/>
        </w:rPr>
        <w:t xml:space="preserve"> </w:t>
      </w:r>
      <w:r>
        <w:rPr>
          <w:rFonts w:hint="default" w:ascii="Verdana" w:hAnsi="Verdana" w:cs="Verdana"/>
          <w:sz w:val="20"/>
          <w:szCs w:val="20"/>
        </w:rPr>
        <w:t>para</w:t>
      </w:r>
      <w:r>
        <w:rPr>
          <w:rFonts w:hint="default" w:ascii="Verdana" w:hAnsi="Verdana" w:cs="Verdana"/>
          <w:spacing w:val="-2"/>
          <w:sz w:val="20"/>
          <w:szCs w:val="20"/>
        </w:rPr>
        <w:t xml:space="preserve"> </w:t>
      </w:r>
      <w:r>
        <w:rPr>
          <w:rFonts w:hint="default" w:ascii="Verdana" w:hAnsi="Verdana" w:cs="Verdana"/>
          <w:sz w:val="20"/>
          <w:szCs w:val="20"/>
        </w:rPr>
        <w:t>que seja</w:t>
      </w:r>
      <w:r>
        <w:rPr>
          <w:rFonts w:hint="default" w:ascii="Verdana" w:hAnsi="Verdana" w:cs="Verdana"/>
          <w:spacing w:val="-2"/>
          <w:sz w:val="20"/>
          <w:szCs w:val="20"/>
        </w:rPr>
        <w:t xml:space="preserve"> </w:t>
      </w:r>
      <w:r>
        <w:rPr>
          <w:rFonts w:hint="default" w:ascii="Verdana" w:hAnsi="Verdana" w:cs="Verdana"/>
          <w:sz w:val="20"/>
          <w:szCs w:val="20"/>
        </w:rPr>
        <w:t>assinado</w:t>
      </w:r>
      <w:r>
        <w:rPr>
          <w:rFonts w:hint="default" w:ascii="Verdana" w:hAnsi="Verdana" w:cs="Verdana"/>
          <w:spacing w:val="-2"/>
          <w:sz w:val="20"/>
          <w:szCs w:val="20"/>
        </w:rPr>
        <w:t xml:space="preserve"> </w:t>
      </w:r>
      <w:r>
        <w:rPr>
          <w:rFonts w:hint="default" w:ascii="Verdana" w:hAnsi="Verdana" w:cs="Verdana"/>
          <w:sz w:val="20"/>
          <w:szCs w:val="20"/>
        </w:rPr>
        <w:t>e</w:t>
      </w:r>
      <w:r>
        <w:rPr>
          <w:rFonts w:hint="default" w:ascii="Verdana" w:hAnsi="Verdana" w:cs="Verdana"/>
          <w:spacing w:val="-2"/>
          <w:sz w:val="20"/>
          <w:szCs w:val="20"/>
        </w:rPr>
        <w:t xml:space="preserve"> </w:t>
      </w:r>
      <w:r>
        <w:rPr>
          <w:rFonts w:hint="default" w:ascii="Verdana" w:hAnsi="Verdana" w:cs="Verdana"/>
          <w:sz w:val="20"/>
          <w:szCs w:val="20"/>
        </w:rPr>
        <w:t>devolvido no</w:t>
      </w:r>
      <w:r>
        <w:rPr>
          <w:rFonts w:hint="default" w:ascii="Verdana" w:hAnsi="Verdana" w:cs="Verdana"/>
          <w:spacing w:val="-2"/>
          <w:sz w:val="20"/>
          <w:szCs w:val="20"/>
        </w:rPr>
        <w:t xml:space="preserve"> </w:t>
      </w:r>
      <w:r>
        <w:rPr>
          <w:rFonts w:hint="default" w:ascii="Verdana" w:hAnsi="Verdana" w:cs="Verdana"/>
          <w:sz w:val="20"/>
          <w:szCs w:val="20"/>
        </w:rPr>
        <w:t>prazo de</w:t>
      </w:r>
      <w:r>
        <w:rPr>
          <w:rFonts w:hint="default" w:ascii="Verdana" w:hAnsi="Verdana" w:cs="Verdana"/>
          <w:spacing w:val="-2"/>
          <w:sz w:val="20"/>
          <w:szCs w:val="20"/>
        </w:rPr>
        <w:t xml:space="preserve"> </w:t>
      </w:r>
      <w:r>
        <w:rPr>
          <w:rFonts w:hint="default" w:ascii="Verdana" w:hAnsi="Verdana" w:cs="Verdana"/>
          <w:sz w:val="20"/>
          <w:szCs w:val="20"/>
        </w:rPr>
        <w:t>05</w:t>
      </w:r>
      <w:r>
        <w:rPr>
          <w:rFonts w:hint="default" w:ascii="Verdana" w:hAnsi="Verdana" w:cs="Verdana"/>
          <w:spacing w:val="-2"/>
          <w:sz w:val="20"/>
          <w:szCs w:val="20"/>
        </w:rPr>
        <w:t xml:space="preserve"> </w:t>
      </w:r>
      <w:r>
        <w:rPr>
          <w:rFonts w:hint="default" w:ascii="Verdana" w:hAnsi="Verdana" w:cs="Verdana"/>
          <w:sz w:val="20"/>
          <w:szCs w:val="20"/>
        </w:rPr>
        <w:t>(cinco) dias, a contar da data de seu recebimento</w:t>
      </w:r>
      <w:r>
        <w:rPr>
          <w:rFonts w:hint="default" w:ascii="Verdana" w:hAnsi="Verdana" w:cs="Verdana"/>
          <w:sz w:val="20"/>
          <w:szCs w:val="20"/>
          <w:lang w:val="pt-BR"/>
        </w:rPr>
        <w:t xml:space="preserve"> </w:t>
      </w:r>
    </w:p>
    <w:p w14:paraId="459DE317">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30" w:rightChars="0"/>
        <w:jc w:val="both"/>
        <w:textAlignment w:val="auto"/>
        <w:rPr>
          <w:rFonts w:hint="default" w:ascii="Verdana" w:hAnsi="Verdana" w:cs="Verdana"/>
          <w:sz w:val="20"/>
          <w:szCs w:val="20"/>
        </w:rPr>
      </w:pPr>
    </w:p>
    <w:p w14:paraId="1763D8F3">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8.2.3 </w:t>
      </w:r>
      <w:r>
        <w:rPr>
          <w:rFonts w:hint="default" w:ascii="Verdana" w:hAnsi="Verdana" w:cs="Verdana"/>
          <w:sz w:val="20"/>
          <w:szCs w:val="20"/>
        </w:rPr>
        <w:t>O prazo previsto para assinatura do contrato ou aceitação da nota de empenho ou instrumento equivalente poderá ser prorrogado 1 (uma) vez, por igual período, por solicitação justificada do adjudicatário</w:t>
      </w:r>
      <w:r>
        <w:rPr>
          <w:rFonts w:hint="default" w:ascii="Verdana" w:hAnsi="Verdana" w:cs="Verdana"/>
          <w:spacing w:val="40"/>
          <w:sz w:val="20"/>
          <w:szCs w:val="20"/>
        </w:rPr>
        <w:t xml:space="preserve"> </w:t>
      </w:r>
      <w:r>
        <w:rPr>
          <w:rFonts w:hint="default" w:ascii="Verdana" w:hAnsi="Verdana" w:cs="Verdana"/>
          <w:sz w:val="20"/>
          <w:szCs w:val="20"/>
        </w:rPr>
        <w:t>e aceita pela Administração.</w:t>
      </w:r>
    </w:p>
    <w:p w14:paraId="6DBB0F43">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61924893">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8.3 </w:t>
      </w:r>
      <w:r>
        <w:rPr>
          <w:rFonts w:hint="default" w:ascii="Verdana" w:hAnsi="Verdana" w:cs="Verdana"/>
          <w:sz w:val="20"/>
          <w:szCs w:val="20"/>
        </w:rPr>
        <w:t>O Aceite da Nota de Empenho ou do instrumento equivalente, emitida à empresa adjudicada, implica no reconhecimento de que:</w:t>
      </w:r>
    </w:p>
    <w:p w14:paraId="36923D5E">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6A3CB1D">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r>
        <w:rPr>
          <w:rFonts w:hint="default" w:ascii="Verdana" w:hAnsi="Verdana" w:cs="Verdana"/>
          <w:sz w:val="20"/>
          <w:szCs w:val="20"/>
          <w:lang w:val="pt-BR"/>
        </w:rPr>
        <w:t>8.3.1 R</w:t>
      </w:r>
      <w:r>
        <w:rPr>
          <w:rFonts w:hint="default" w:ascii="Verdana" w:hAnsi="Verdana" w:cs="Verdana"/>
          <w:sz w:val="20"/>
          <w:szCs w:val="20"/>
        </w:rPr>
        <w:t>eferida</w:t>
      </w:r>
      <w:r>
        <w:rPr>
          <w:rFonts w:hint="default" w:ascii="Verdana" w:hAnsi="Verdana" w:cs="Verdana"/>
          <w:spacing w:val="29"/>
          <w:sz w:val="20"/>
          <w:szCs w:val="20"/>
        </w:rPr>
        <w:t xml:space="preserve"> </w:t>
      </w:r>
      <w:r>
        <w:rPr>
          <w:rFonts w:hint="default" w:ascii="Verdana" w:hAnsi="Verdana" w:cs="Verdana"/>
          <w:sz w:val="20"/>
          <w:szCs w:val="20"/>
        </w:rPr>
        <w:t>Nota</w:t>
      </w:r>
      <w:r>
        <w:rPr>
          <w:rFonts w:hint="default" w:ascii="Verdana" w:hAnsi="Verdana" w:cs="Verdana"/>
          <w:spacing w:val="31"/>
          <w:sz w:val="20"/>
          <w:szCs w:val="20"/>
        </w:rPr>
        <w:t xml:space="preserve"> </w:t>
      </w:r>
      <w:r>
        <w:rPr>
          <w:rFonts w:hint="default" w:ascii="Verdana" w:hAnsi="Verdana" w:cs="Verdana"/>
          <w:sz w:val="20"/>
          <w:szCs w:val="20"/>
        </w:rPr>
        <w:t>está</w:t>
      </w:r>
      <w:r>
        <w:rPr>
          <w:rFonts w:hint="default" w:ascii="Verdana" w:hAnsi="Verdana" w:cs="Verdana"/>
          <w:spacing w:val="29"/>
          <w:sz w:val="20"/>
          <w:szCs w:val="20"/>
        </w:rPr>
        <w:t xml:space="preserve"> </w:t>
      </w:r>
      <w:r>
        <w:rPr>
          <w:rFonts w:hint="default" w:ascii="Verdana" w:hAnsi="Verdana" w:cs="Verdana"/>
          <w:sz w:val="20"/>
          <w:szCs w:val="20"/>
        </w:rPr>
        <w:t>substituindo</w:t>
      </w:r>
      <w:r>
        <w:rPr>
          <w:rFonts w:hint="default" w:ascii="Verdana" w:hAnsi="Verdana" w:cs="Verdana"/>
          <w:spacing w:val="29"/>
          <w:sz w:val="20"/>
          <w:szCs w:val="20"/>
        </w:rPr>
        <w:t xml:space="preserve"> </w:t>
      </w:r>
      <w:r>
        <w:rPr>
          <w:rFonts w:hint="default" w:ascii="Verdana" w:hAnsi="Verdana" w:cs="Verdana"/>
          <w:sz w:val="20"/>
          <w:szCs w:val="20"/>
        </w:rPr>
        <w:t>o</w:t>
      </w:r>
      <w:r>
        <w:rPr>
          <w:rFonts w:hint="default" w:ascii="Verdana" w:hAnsi="Verdana" w:cs="Verdana"/>
          <w:spacing w:val="29"/>
          <w:sz w:val="20"/>
          <w:szCs w:val="20"/>
        </w:rPr>
        <w:t xml:space="preserve"> </w:t>
      </w:r>
      <w:r>
        <w:rPr>
          <w:rFonts w:hint="default" w:ascii="Verdana" w:hAnsi="Verdana" w:cs="Verdana"/>
          <w:sz w:val="20"/>
          <w:szCs w:val="20"/>
        </w:rPr>
        <w:t>contrato,</w:t>
      </w:r>
      <w:r>
        <w:rPr>
          <w:rFonts w:hint="default" w:ascii="Verdana" w:hAnsi="Verdana" w:cs="Verdana"/>
          <w:spacing w:val="29"/>
          <w:sz w:val="20"/>
          <w:szCs w:val="20"/>
        </w:rPr>
        <w:t xml:space="preserve"> </w:t>
      </w:r>
      <w:r>
        <w:rPr>
          <w:rFonts w:hint="default" w:ascii="Verdana" w:hAnsi="Verdana" w:cs="Verdana"/>
          <w:sz w:val="20"/>
          <w:szCs w:val="20"/>
        </w:rPr>
        <w:t>aplicando-se</w:t>
      </w:r>
      <w:r>
        <w:rPr>
          <w:rFonts w:hint="default" w:ascii="Verdana" w:hAnsi="Verdana" w:cs="Verdana"/>
          <w:spacing w:val="29"/>
          <w:sz w:val="20"/>
          <w:szCs w:val="20"/>
        </w:rPr>
        <w:t xml:space="preserve"> </w:t>
      </w:r>
      <w:r>
        <w:rPr>
          <w:rFonts w:hint="default" w:ascii="Verdana" w:hAnsi="Verdana" w:cs="Verdana"/>
          <w:sz w:val="20"/>
          <w:szCs w:val="20"/>
        </w:rPr>
        <w:t>à</w:t>
      </w:r>
      <w:r>
        <w:rPr>
          <w:rFonts w:hint="default" w:ascii="Verdana" w:hAnsi="Verdana" w:cs="Verdana"/>
          <w:spacing w:val="29"/>
          <w:sz w:val="20"/>
          <w:szCs w:val="20"/>
        </w:rPr>
        <w:t xml:space="preserve"> </w:t>
      </w:r>
      <w:r>
        <w:rPr>
          <w:rFonts w:hint="default" w:ascii="Verdana" w:hAnsi="Verdana" w:cs="Verdana"/>
          <w:sz w:val="20"/>
          <w:szCs w:val="20"/>
        </w:rPr>
        <w:t>relação</w:t>
      </w:r>
      <w:r>
        <w:rPr>
          <w:rFonts w:hint="default" w:ascii="Verdana" w:hAnsi="Verdana" w:cs="Verdana"/>
          <w:spacing w:val="29"/>
          <w:sz w:val="20"/>
          <w:szCs w:val="20"/>
        </w:rPr>
        <w:t xml:space="preserve"> </w:t>
      </w:r>
      <w:r>
        <w:rPr>
          <w:rFonts w:hint="default" w:ascii="Verdana" w:hAnsi="Verdana" w:cs="Verdana"/>
          <w:sz w:val="20"/>
          <w:szCs w:val="20"/>
        </w:rPr>
        <w:t>de</w:t>
      </w:r>
      <w:r>
        <w:rPr>
          <w:rFonts w:hint="default" w:ascii="Verdana" w:hAnsi="Verdana" w:cs="Verdana"/>
          <w:spacing w:val="29"/>
          <w:sz w:val="20"/>
          <w:szCs w:val="20"/>
        </w:rPr>
        <w:t xml:space="preserve"> </w:t>
      </w:r>
      <w:r>
        <w:rPr>
          <w:rFonts w:hint="default" w:ascii="Verdana" w:hAnsi="Verdana" w:cs="Verdana"/>
          <w:sz w:val="20"/>
          <w:szCs w:val="20"/>
        </w:rPr>
        <w:t>negócios</w:t>
      </w:r>
      <w:r>
        <w:rPr>
          <w:rFonts w:hint="default" w:ascii="Verdana" w:hAnsi="Verdana" w:cs="Verdana"/>
          <w:spacing w:val="31"/>
          <w:sz w:val="20"/>
          <w:szCs w:val="20"/>
        </w:rPr>
        <w:t xml:space="preserve"> </w:t>
      </w:r>
      <w:r>
        <w:rPr>
          <w:rFonts w:hint="default" w:ascii="Verdana" w:hAnsi="Verdana" w:cs="Verdana"/>
          <w:sz w:val="20"/>
          <w:szCs w:val="20"/>
        </w:rPr>
        <w:t>ali</w:t>
      </w:r>
      <w:r>
        <w:rPr>
          <w:rFonts w:hint="default" w:ascii="Verdana" w:hAnsi="Verdana" w:cs="Verdana"/>
          <w:spacing w:val="31"/>
          <w:sz w:val="20"/>
          <w:szCs w:val="20"/>
        </w:rPr>
        <w:t xml:space="preserve"> </w:t>
      </w:r>
      <w:r>
        <w:rPr>
          <w:rFonts w:hint="default" w:ascii="Verdana" w:hAnsi="Verdana" w:cs="Verdana"/>
          <w:sz w:val="20"/>
          <w:szCs w:val="20"/>
        </w:rPr>
        <w:t>estabelecida</w:t>
      </w:r>
      <w:r>
        <w:rPr>
          <w:rFonts w:hint="default" w:ascii="Verdana" w:hAnsi="Verdana" w:cs="Verdana"/>
          <w:spacing w:val="29"/>
          <w:sz w:val="20"/>
          <w:szCs w:val="20"/>
        </w:rPr>
        <w:t xml:space="preserve"> </w:t>
      </w:r>
      <w:r>
        <w:rPr>
          <w:rFonts w:hint="default" w:ascii="Verdana" w:hAnsi="Verdana" w:cs="Verdana"/>
          <w:sz w:val="20"/>
          <w:szCs w:val="20"/>
        </w:rPr>
        <w:t>as disposições da Lei nº 14.133, de 2021;</w:t>
      </w:r>
    </w:p>
    <w:p w14:paraId="72B13C2B">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p>
    <w:p w14:paraId="65DC0911">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8.3.2 A</w:t>
      </w:r>
      <w:r>
        <w:rPr>
          <w:rFonts w:hint="default" w:ascii="Verdana" w:hAnsi="Verdana" w:cs="Verdana"/>
          <w:spacing w:val="24"/>
          <w:sz w:val="20"/>
          <w:szCs w:val="20"/>
        </w:rPr>
        <w:t xml:space="preserve"> </w:t>
      </w:r>
      <w:r>
        <w:rPr>
          <w:rFonts w:hint="default" w:ascii="Verdana" w:hAnsi="Verdana" w:cs="Verdana"/>
          <w:sz w:val="20"/>
          <w:szCs w:val="20"/>
        </w:rPr>
        <w:t>contratada</w:t>
      </w:r>
      <w:r>
        <w:rPr>
          <w:rFonts w:hint="default" w:ascii="Verdana" w:hAnsi="Verdana" w:cs="Verdana"/>
          <w:spacing w:val="27"/>
          <w:sz w:val="20"/>
          <w:szCs w:val="20"/>
        </w:rPr>
        <w:t xml:space="preserve"> </w:t>
      </w:r>
      <w:r>
        <w:rPr>
          <w:rFonts w:hint="default" w:ascii="Verdana" w:hAnsi="Verdana" w:cs="Verdana"/>
          <w:sz w:val="20"/>
          <w:szCs w:val="20"/>
        </w:rPr>
        <w:t>se</w:t>
      </w:r>
      <w:r>
        <w:rPr>
          <w:rFonts w:hint="default" w:ascii="Verdana" w:hAnsi="Verdana" w:cs="Verdana"/>
          <w:spacing w:val="24"/>
          <w:sz w:val="20"/>
          <w:szCs w:val="20"/>
        </w:rPr>
        <w:t xml:space="preserve"> </w:t>
      </w:r>
      <w:r>
        <w:rPr>
          <w:rFonts w:hint="default" w:ascii="Verdana" w:hAnsi="Verdana" w:cs="Verdana"/>
          <w:sz w:val="20"/>
          <w:szCs w:val="20"/>
        </w:rPr>
        <w:t>vincula</w:t>
      </w:r>
      <w:r>
        <w:rPr>
          <w:rFonts w:hint="default" w:ascii="Verdana" w:hAnsi="Verdana" w:cs="Verdana"/>
          <w:spacing w:val="27"/>
          <w:sz w:val="20"/>
          <w:szCs w:val="20"/>
        </w:rPr>
        <w:t xml:space="preserve"> </w:t>
      </w:r>
      <w:r>
        <w:rPr>
          <w:rFonts w:hint="default" w:ascii="Verdana" w:hAnsi="Verdana" w:cs="Verdana"/>
          <w:sz w:val="20"/>
          <w:szCs w:val="20"/>
        </w:rPr>
        <w:t>à</w:t>
      </w:r>
      <w:r>
        <w:rPr>
          <w:rFonts w:hint="default" w:ascii="Verdana" w:hAnsi="Verdana" w:cs="Verdana"/>
          <w:spacing w:val="27"/>
          <w:sz w:val="20"/>
          <w:szCs w:val="20"/>
        </w:rPr>
        <w:t xml:space="preserve"> </w:t>
      </w:r>
      <w:r>
        <w:rPr>
          <w:rFonts w:hint="default" w:ascii="Verdana" w:hAnsi="Verdana" w:cs="Verdana"/>
          <w:sz w:val="20"/>
          <w:szCs w:val="20"/>
        </w:rPr>
        <w:t>sua</w:t>
      </w:r>
      <w:r>
        <w:rPr>
          <w:rFonts w:hint="default" w:ascii="Verdana" w:hAnsi="Verdana" w:cs="Verdana"/>
          <w:spacing w:val="24"/>
          <w:sz w:val="20"/>
          <w:szCs w:val="20"/>
        </w:rPr>
        <w:t xml:space="preserve"> </w:t>
      </w:r>
      <w:r>
        <w:rPr>
          <w:rFonts w:hint="default" w:ascii="Verdana" w:hAnsi="Verdana" w:cs="Verdana"/>
          <w:sz w:val="20"/>
          <w:szCs w:val="20"/>
        </w:rPr>
        <w:t>proposta</w:t>
      </w:r>
      <w:r>
        <w:rPr>
          <w:rFonts w:hint="default" w:ascii="Verdana" w:hAnsi="Verdana" w:cs="Verdana"/>
          <w:spacing w:val="24"/>
          <w:sz w:val="20"/>
          <w:szCs w:val="20"/>
        </w:rPr>
        <w:t xml:space="preserve"> </w:t>
      </w:r>
      <w:r>
        <w:rPr>
          <w:rFonts w:hint="default" w:ascii="Verdana" w:hAnsi="Verdana" w:cs="Verdana"/>
          <w:sz w:val="20"/>
          <w:szCs w:val="20"/>
        </w:rPr>
        <w:t>e</w:t>
      </w:r>
      <w:r>
        <w:rPr>
          <w:rFonts w:hint="default" w:ascii="Verdana" w:hAnsi="Verdana" w:cs="Verdana"/>
          <w:spacing w:val="27"/>
          <w:sz w:val="20"/>
          <w:szCs w:val="20"/>
        </w:rPr>
        <w:t xml:space="preserve"> </w:t>
      </w:r>
      <w:r>
        <w:rPr>
          <w:rFonts w:hint="default" w:ascii="Verdana" w:hAnsi="Verdana" w:cs="Verdana"/>
          <w:sz w:val="20"/>
          <w:szCs w:val="20"/>
        </w:rPr>
        <w:t>às</w:t>
      </w:r>
      <w:r>
        <w:rPr>
          <w:rFonts w:hint="default" w:ascii="Verdana" w:hAnsi="Verdana" w:cs="Verdana"/>
          <w:spacing w:val="26"/>
          <w:sz w:val="20"/>
          <w:szCs w:val="20"/>
        </w:rPr>
        <w:t xml:space="preserve"> </w:t>
      </w:r>
      <w:r>
        <w:rPr>
          <w:rFonts w:hint="default" w:ascii="Verdana" w:hAnsi="Verdana" w:cs="Verdana"/>
          <w:sz w:val="20"/>
          <w:szCs w:val="20"/>
        </w:rPr>
        <w:t>previsões</w:t>
      </w:r>
      <w:r>
        <w:rPr>
          <w:rFonts w:hint="default" w:ascii="Verdana" w:hAnsi="Verdana" w:cs="Verdana"/>
          <w:spacing w:val="26"/>
          <w:sz w:val="20"/>
          <w:szCs w:val="20"/>
        </w:rPr>
        <w:t xml:space="preserve"> </w:t>
      </w:r>
      <w:r>
        <w:rPr>
          <w:rFonts w:hint="default" w:ascii="Verdana" w:hAnsi="Verdana" w:cs="Verdana"/>
          <w:sz w:val="20"/>
          <w:szCs w:val="20"/>
        </w:rPr>
        <w:t>contidas</w:t>
      </w:r>
      <w:r>
        <w:rPr>
          <w:rFonts w:hint="default" w:ascii="Verdana" w:hAnsi="Verdana" w:cs="Verdana"/>
          <w:spacing w:val="28"/>
          <w:sz w:val="20"/>
          <w:szCs w:val="20"/>
        </w:rPr>
        <w:t xml:space="preserve"> </w:t>
      </w:r>
      <w:r>
        <w:rPr>
          <w:rFonts w:hint="default" w:ascii="Verdana" w:hAnsi="Verdana" w:cs="Verdana"/>
          <w:sz w:val="20"/>
          <w:szCs w:val="20"/>
        </w:rPr>
        <w:t>no</w:t>
      </w:r>
      <w:r>
        <w:rPr>
          <w:rFonts w:hint="default" w:ascii="Verdana" w:hAnsi="Verdana" w:cs="Verdana"/>
          <w:spacing w:val="24"/>
          <w:sz w:val="20"/>
          <w:szCs w:val="20"/>
        </w:rPr>
        <w:t xml:space="preserve"> </w:t>
      </w:r>
      <w:r>
        <w:rPr>
          <w:rFonts w:hint="default" w:ascii="Verdana" w:hAnsi="Verdana" w:cs="Verdana"/>
          <w:sz w:val="20"/>
          <w:szCs w:val="20"/>
        </w:rPr>
        <w:t>Aviso</w:t>
      </w:r>
      <w:r>
        <w:rPr>
          <w:rFonts w:hint="default" w:ascii="Verdana" w:hAnsi="Verdana" w:cs="Verdana"/>
          <w:spacing w:val="27"/>
          <w:sz w:val="20"/>
          <w:szCs w:val="20"/>
        </w:rPr>
        <w:t xml:space="preserve"> </w:t>
      </w:r>
      <w:r>
        <w:rPr>
          <w:rFonts w:hint="default" w:ascii="Verdana" w:hAnsi="Verdana" w:cs="Verdana"/>
          <w:sz w:val="20"/>
          <w:szCs w:val="20"/>
        </w:rPr>
        <w:t>de</w:t>
      </w:r>
      <w:r>
        <w:rPr>
          <w:rFonts w:hint="default" w:ascii="Verdana" w:hAnsi="Verdana" w:cs="Verdana"/>
          <w:spacing w:val="26"/>
          <w:sz w:val="20"/>
          <w:szCs w:val="20"/>
        </w:rPr>
        <w:t xml:space="preserve"> </w:t>
      </w:r>
      <w:r>
        <w:rPr>
          <w:rFonts w:hint="default" w:ascii="Verdana" w:hAnsi="Verdana" w:cs="Verdana"/>
          <w:sz w:val="20"/>
          <w:szCs w:val="20"/>
        </w:rPr>
        <w:t>Contratação</w:t>
      </w:r>
      <w:r>
        <w:rPr>
          <w:rFonts w:hint="default" w:ascii="Verdana" w:hAnsi="Verdana" w:cs="Verdana"/>
          <w:spacing w:val="27"/>
          <w:sz w:val="20"/>
          <w:szCs w:val="20"/>
        </w:rPr>
        <w:t xml:space="preserve"> </w:t>
      </w:r>
      <w:r>
        <w:rPr>
          <w:rFonts w:hint="default" w:ascii="Verdana" w:hAnsi="Verdana" w:cs="Verdana"/>
          <w:sz w:val="20"/>
          <w:szCs w:val="20"/>
        </w:rPr>
        <w:t>Direta</w:t>
      </w:r>
      <w:r>
        <w:rPr>
          <w:rFonts w:hint="default" w:ascii="Verdana" w:hAnsi="Verdana" w:cs="Verdana"/>
          <w:spacing w:val="27"/>
          <w:sz w:val="20"/>
          <w:szCs w:val="20"/>
        </w:rPr>
        <w:t xml:space="preserve"> </w:t>
      </w:r>
      <w:r>
        <w:rPr>
          <w:rFonts w:hint="default" w:ascii="Verdana" w:hAnsi="Verdana" w:cs="Verdana"/>
          <w:sz w:val="20"/>
          <w:szCs w:val="20"/>
        </w:rPr>
        <w:t>e seus anexos;</w:t>
      </w:r>
    </w:p>
    <w:p w14:paraId="1A88C811">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EA07178">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8.3.3 A</w:t>
      </w:r>
      <w:r>
        <w:rPr>
          <w:rFonts w:hint="default" w:ascii="Verdana" w:hAnsi="Verdana" w:cs="Verdana"/>
          <w:spacing w:val="-2"/>
          <w:sz w:val="20"/>
          <w:szCs w:val="20"/>
        </w:rPr>
        <w:t xml:space="preserve"> </w:t>
      </w:r>
      <w:r>
        <w:rPr>
          <w:rFonts w:hint="default" w:ascii="Verdana" w:hAnsi="Verdana" w:cs="Verdana"/>
          <w:sz w:val="20"/>
          <w:szCs w:val="20"/>
        </w:rPr>
        <w:t>contratada reconhece que as</w:t>
      </w:r>
      <w:r>
        <w:rPr>
          <w:rFonts w:hint="default" w:ascii="Verdana" w:hAnsi="Verdana" w:cs="Verdana"/>
          <w:spacing w:val="-1"/>
          <w:sz w:val="20"/>
          <w:szCs w:val="20"/>
        </w:rPr>
        <w:t xml:space="preserve"> </w:t>
      </w:r>
      <w:r>
        <w:rPr>
          <w:rFonts w:hint="default" w:ascii="Verdana" w:hAnsi="Verdana" w:cs="Verdana"/>
          <w:sz w:val="20"/>
          <w:szCs w:val="20"/>
        </w:rPr>
        <w:t>hipóteses</w:t>
      </w:r>
      <w:r>
        <w:rPr>
          <w:rFonts w:hint="default" w:ascii="Verdana" w:hAnsi="Verdana" w:cs="Verdana"/>
          <w:spacing w:val="-1"/>
          <w:sz w:val="20"/>
          <w:szCs w:val="20"/>
        </w:rPr>
        <w:t xml:space="preserve"> </w:t>
      </w:r>
      <w:r>
        <w:rPr>
          <w:rFonts w:hint="default" w:ascii="Verdana" w:hAnsi="Verdana" w:cs="Verdana"/>
          <w:sz w:val="20"/>
          <w:szCs w:val="20"/>
        </w:rPr>
        <w:t xml:space="preserve">de </w:t>
      </w:r>
      <w:r>
        <w:rPr>
          <w:rFonts w:hint="default" w:ascii="Verdana" w:hAnsi="Verdana" w:cs="Verdana"/>
          <w:sz w:val="20"/>
          <w:szCs w:val="20"/>
          <w:lang w:val="pt-BR"/>
        </w:rPr>
        <w:t>extinção</w:t>
      </w:r>
      <w:r>
        <w:rPr>
          <w:rFonts w:hint="default" w:ascii="Verdana" w:hAnsi="Verdana" w:cs="Verdana"/>
          <w:spacing w:val="-2"/>
          <w:sz w:val="20"/>
          <w:szCs w:val="20"/>
        </w:rPr>
        <w:t xml:space="preserve"> </w:t>
      </w:r>
      <w:r>
        <w:rPr>
          <w:rFonts w:hint="default" w:ascii="Verdana" w:hAnsi="Verdana" w:cs="Verdana"/>
          <w:sz w:val="20"/>
          <w:szCs w:val="20"/>
        </w:rPr>
        <w:t>são aquelas previstas</w:t>
      </w:r>
      <w:r>
        <w:rPr>
          <w:rFonts w:hint="default" w:ascii="Verdana" w:hAnsi="Verdana" w:cs="Verdana"/>
          <w:spacing w:val="-1"/>
          <w:sz w:val="20"/>
          <w:szCs w:val="20"/>
        </w:rPr>
        <w:t xml:space="preserve"> </w:t>
      </w:r>
      <w:r>
        <w:rPr>
          <w:rFonts w:hint="default" w:ascii="Verdana" w:hAnsi="Verdana" w:cs="Verdana"/>
          <w:sz w:val="20"/>
          <w:szCs w:val="20"/>
        </w:rPr>
        <w:t>nos artigos</w:t>
      </w:r>
      <w:r>
        <w:rPr>
          <w:rFonts w:hint="default" w:ascii="Verdana" w:hAnsi="Verdana" w:cs="Verdana"/>
          <w:spacing w:val="-1"/>
          <w:sz w:val="20"/>
          <w:szCs w:val="20"/>
        </w:rPr>
        <w:t xml:space="preserve"> </w:t>
      </w:r>
      <w:r>
        <w:rPr>
          <w:rFonts w:hint="default" w:ascii="Verdana" w:hAnsi="Verdana" w:cs="Verdana"/>
          <w:sz w:val="20"/>
          <w:szCs w:val="20"/>
        </w:rPr>
        <w:t>137 e 138 da Lei nº 14.133/21 e reconhece os direitos da Administração previstos nos artigos 137 a 139 da mesma Lei.</w:t>
      </w:r>
    </w:p>
    <w:p w14:paraId="5E48892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B075A5D">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880" w:rightChars="400"/>
        <w:jc w:val="both"/>
        <w:textAlignment w:val="auto"/>
        <w:rPr>
          <w:rFonts w:hint="default" w:ascii="Verdana" w:hAnsi="Verdana" w:cs="Verdana"/>
          <w:sz w:val="20"/>
          <w:szCs w:val="20"/>
        </w:rPr>
      </w:pPr>
      <w:r>
        <w:rPr>
          <w:rFonts w:hint="default" w:ascii="Verdana" w:hAnsi="Verdana" w:cs="Verdana"/>
          <w:sz w:val="20"/>
          <w:szCs w:val="20"/>
          <w:lang w:val="pt-BR"/>
        </w:rPr>
        <w:t xml:space="preserve">8.4 </w:t>
      </w:r>
      <w:r>
        <w:rPr>
          <w:rFonts w:hint="default" w:ascii="Verdana" w:hAnsi="Verdana" w:cs="Verdana"/>
          <w:sz w:val="20"/>
          <w:szCs w:val="20"/>
        </w:rPr>
        <w:t>Na assinatura do contrato ou do instrumento equivalente será exigida a comprovação das condições de habilitação e contratação consignadas neste aviso, que deverão ser mantidas pelo fornecedor durante a vigência do contrato.</w:t>
      </w:r>
    </w:p>
    <w:p w14:paraId="3B40580F">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p>
    <w:p w14:paraId="0BB0D1B7">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right="794" w:rightChars="0"/>
        <w:jc w:val="both"/>
        <w:textAlignment w:val="auto"/>
        <w:rPr>
          <w:rFonts w:hint="default" w:ascii="Verdana" w:hAnsi="Verdana" w:cs="Verdana"/>
          <w:sz w:val="20"/>
          <w:szCs w:val="20"/>
        </w:rPr>
      </w:pPr>
      <w:r>
        <w:rPr>
          <w:rFonts w:hint="default" w:ascii="Verdana" w:hAnsi="Verdana" w:cs="Verdana"/>
          <w:b/>
          <w:sz w:val="20"/>
          <w:szCs w:val="20"/>
          <w:lang w:val="pt-BR"/>
        </w:rPr>
        <w:t>9. PRAZOS E CONDIÇÕES DE ENTREGA / EXECUÇÃO DOS SERVIÇO</w:t>
      </w:r>
    </w:p>
    <w:p w14:paraId="2D6CDDE1">
      <w:pPr>
        <w:pStyle w:val="8"/>
        <w:keepNext w:val="0"/>
        <w:keepLines w:val="0"/>
        <w:widowControl/>
        <w:suppressLineNumbers w:val="0"/>
        <w:ind w:left="0" w:firstLine="0"/>
        <w:jc w:val="both"/>
        <w:rPr>
          <w:rFonts w:hint="default" w:ascii="Verdana" w:hAnsi="Verdana" w:cs="Verdana"/>
          <w:i w:val="0"/>
          <w:iCs w:val="0"/>
          <w:caps w:val="0"/>
          <w:color w:val="000000"/>
          <w:spacing w:val="0"/>
          <w:sz w:val="20"/>
          <w:szCs w:val="20"/>
        </w:rPr>
      </w:pPr>
      <w:r>
        <w:rPr>
          <w:rFonts w:hint="default" w:ascii="Verdana" w:hAnsi="Verdana" w:cs="Verdana"/>
          <w:i w:val="0"/>
          <w:iCs w:val="0"/>
          <w:caps w:val="0"/>
          <w:color w:val="000000"/>
          <w:spacing w:val="0"/>
          <w:sz w:val="20"/>
          <w:szCs w:val="20"/>
          <w:lang w:val="pt-BR"/>
        </w:rPr>
        <w:t xml:space="preserve">9.1 </w:t>
      </w:r>
      <w:r>
        <w:rPr>
          <w:rFonts w:hint="default" w:ascii="Verdana" w:hAnsi="Verdana" w:cs="Verdana"/>
          <w:i w:val="0"/>
          <w:iCs w:val="0"/>
          <w:caps w:val="0"/>
          <w:color w:val="000000"/>
          <w:spacing w:val="0"/>
          <w:sz w:val="20"/>
          <w:szCs w:val="20"/>
        </w:rPr>
        <w:t xml:space="preserve">Para atender às necessidades da Secretaria Municipal de Saúde de Itu e garantir a qualidade do material, no que se refere à aquisição de Tinta e Correlatos,os seguintes requisitos devem ser observados: </w:t>
      </w:r>
    </w:p>
    <w:p w14:paraId="4CCF85D2">
      <w:pPr>
        <w:pStyle w:val="8"/>
        <w:keepNext w:val="0"/>
        <w:keepLines w:val="0"/>
        <w:widowControl/>
        <w:suppressLineNumbers w:val="0"/>
        <w:ind w:left="0" w:firstLine="0"/>
        <w:jc w:val="both"/>
        <w:rPr>
          <w:rFonts w:hint="default" w:ascii="Verdana" w:hAnsi="Verdana" w:cs="Verdana"/>
          <w:i w:val="0"/>
          <w:iCs w:val="0"/>
          <w:caps w:val="0"/>
          <w:color w:val="000000"/>
          <w:spacing w:val="0"/>
          <w:sz w:val="20"/>
          <w:szCs w:val="20"/>
        </w:rPr>
      </w:pPr>
      <w:r>
        <w:rPr>
          <w:rFonts w:hint="default" w:ascii="Verdana" w:hAnsi="Verdana" w:cs="Verdana"/>
          <w:i w:val="0"/>
          <w:iCs w:val="0"/>
          <w:caps w:val="0"/>
          <w:color w:val="000000"/>
          <w:spacing w:val="0"/>
          <w:sz w:val="20"/>
          <w:szCs w:val="20"/>
          <w:lang w:val="pt-BR"/>
        </w:rPr>
        <w:t xml:space="preserve">9.2 </w:t>
      </w:r>
      <w:r>
        <w:rPr>
          <w:rFonts w:hint="default" w:ascii="Verdana" w:hAnsi="Verdana" w:cs="Verdana"/>
          <w:i w:val="0"/>
          <w:iCs w:val="0"/>
          <w:caps w:val="0"/>
          <w:color w:val="000000"/>
          <w:spacing w:val="0"/>
          <w:sz w:val="20"/>
          <w:szCs w:val="20"/>
        </w:rPr>
        <w:t xml:space="preserve">Qualidade do Produto: A empresa deve oferecer tintas e correlatos de primeira linha, com eficiencia e qualidade garantidas, que atendam a normas e certificações de qualidade, garantindo durabilidade, resistência e segurança. </w:t>
      </w:r>
    </w:p>
    <w:p w14:paraId="0D3C8B21">
      <w:pPr>
        <w:pStyle w:val="8"/>
        <w:keepNext w:val="0"/>
        <w:keepLines w:val="0"/>
        <w:widowControl/>
        <w:suppressLineNumbers w:val="0"/>
        <w:ind w:left="0" w:firstLine="0"/>
        <w:jc w:val="both"/>
        <w:rPr>
          <w:rFonts w:hint="default" w:ascii="Verdana" w:hAnsi="Verdana" w:cs="Verdana"/>
          <w:i w:val="0"/>
          <w:iCs w:val="0"/>
          <w:caps w:val="0"/>
          <w:color w:val="000000"/>
          <w:spacing w:val="0"/>
          <w:sz w:val="20"/>
          <w:szCs w:val="20"/>
        </w:rPr>
      </w:pPr>
      <w:r>
        <w:rPr>
          <w:rFonts w:hint="default" w:ascii="Verdana" w:hAnsi="Verdana" w:cs="Verdana"/>
          <w:i w:val="0"/>
          <w:iCs w:val="0"/>
          <w:caps w:val="0"/>
          <w:color w:val="000000"/>
          <w:spacing w:val="0"/>
          <w:sz w:val="20"/>
          <w:szCs w:val="20"/>
          <w:lang w:val="pt-BR"/>
        </w:rPr>
        <w:t xml:space="preserve">9.3 </w:t>
      </w:r>
      <w:r>
        <w:rPr>
          <w:rFonts w:hint="default" w:ascii="Verdana" w:hAnsi="Verdana" w:cs="Verdana"/>
          <w:i w:val="0"/>
          <w:iCs w:val="0"/>
          <w:caps w:val="0"/>
          <w:color w:val="000000"/>
          <w:spacing w:val="0"/>
          <w:sz w:val="20"/>
          <w:szCs w:val="20"/>
        </w:rPr>
        <w:t xml:space="preserve">Capacidade de Atendimento e Logística: A empresa deve ser capaz de atender à demanda em termos de volume, além disso, é importante que tenha um sistema eficiente de logística para garantir a entrega pontual dos produtos. </w:t>
      </w:r>
    </w:p>
    <w:p w14:paraId="04EF9AB8">
      <w:pPr>
        <w:pStyle w:val="8"/>
        <w:keepNext w:val="0"/>
        <w:keepLines w:val="0"/>
        <w:widowControl/>
        <w:suppressLineNumbers w:val="0"/>
        <w:ind w:left="0" w:firstLine="0"/>
        <w:jc w:val="both"/>
        <w:rPr>
          <w:rFonts w:hint="default" w:ascii="Verdana" w:hAnsi="Verdana" w:cs="Verdana"/>
          <w:i w:val="0"/>
          <w:iCs w:val="0"/>
          <w:caps w:val="0"/>
          <w:color w:val="000000"/>
          <w:spacing w:val="0"/>
          <w:sz w:val="20"/>
          <w:szCs w:val="20"/>
        </w:rPr>
      </w:pPr>
    </w:p>
    <w:p w14:paraId="52391731">
      <w:pPr>
        <w:pStyle w:val="8"/>
        <w:keepNext w:val="0"/>
        <w:keepLines w:val="0"/>
        <w:widowControl/>
        <w:suppressLineNumbers w:val="0"/>
        <w:ind w:left="0" w:firstLine="0"/>
        <w:jc w:val="both"/>
        <w:rPr>
          <w:rFonts w:hint="default" w:ascii="Verdana" w:hAnsi="Verdana" w:cs="Verdana"/>
          <w:i w:val="0"/>
          <w:iCs w:val="0"/>
          <w:caps w:val="0"/>
          <w:color w:val="000000"/>
          <w:spacing w:val="0"/>
          <w:sz w:val="20"/>
          <w:szCs w:val="20"/>
          <w:lang w:val="pt-BR"/>
        </w:rPr>
      </w:pPr>
      <w:r>
        <w:rPr>
          <w:rFonts w:hint="default" w:ascii="Verdana" w:hAnsi="Verdana" w:cs="Verdana"/>
          <w:i w:val="0"/>
          <w:iCs w:val="0"/>
          <w:caps w:val="0"/>
          <w:color w:val="000000"/>
          <w:spacing w:val="0"/>
          <w:sz w:val="20"/>
          <w:szCs w:val="20"/>
          <w:lang w:val="pt-BR"/>
        </w:rPr>
        <w:t xml:space="preserve">9.4 </w:t>
      </w:r>
      <w:r>
        <w:rPr>
          <w:rFonts w:hint="default" w:ascii="Verdana" w:hAnsi="Verdana" w:cs="Verdana"/>
          <w:i w:val="0"/>
          <w:iCs w:val="0"/>
          <w:caps w:val="0"/>
          <w:color w:val="000000"/>
          <w:spacing w:val="0"/>
          <w:sz w:val="20"/>
          <w:szCs w:val="20"/>
          <w:lang w:val="pt-PT"/>
        </w:rPr>
        <w:t>A entrega dos materiais deverá ser feita no Almoxarifado da Saúde, localizado na Avenida das Araras, 371 num prazo maximo de 10 dias corridos após o envio da solicitação de fornecimento</w:t>
      </w:r>
      <w:r>
        <w:rPr>
          <w:rFonts w:hint="default" w:ascii="Verdana" w:hAnsi="Verdana" w:cs="Verdana"/>
          <w:i w:val="0"/>
          <w:iCs w:val="0"/>
          <w:caps w:val="0"/>
          <w:color w:val="000000"/>
          <w:spacing w:val="0"/>
          <w:sz w:val="20"/>
          <w:szCs w:val="20"/>
          <w:lang w:val="pt-BR"/>
        </w:rPr>
        <w:t>.Entrega de segunda á sexta em horário comercial.</w:t>
      </w:r>
    </w:p>
    <w:p w14:paraId="52560837">
      <w:pPr>
        <w:pStyle w:val="8"/>
        <w:keepNext w:val="0"/>
        <w:keepLines w:val="0"/>
        <w:widowControl/>
        <w:suppressLineNumbers w:val="0"/>
        <w:ind w:left="0" w:firstLine="0"/>
        <w:jc w:val="both"/>
        <w:rPr>
          <w:rFonts w:hint="default" w:ascii="Verdana" w:hAnsi="Verdana" w:cs="Verdana"/>
          <w:i w:val="0"/>
          <w:iCs w:val="0"/>
          <w:caps w:val="0"/>
          <w:color w:val="000000"/>
          <w:spacing w:val="0"/>
          <w:sz w:val="20"/>
          <w:szCs w:val="20"/>
          <w:lang w:val="pt-BR"/>
        </w:rPr>
      </w:pPr>
    </w:p>
    <w:p w14:paraId="0B09A3AF">
      <w:pPr>
        <w:pStyle w:val="8"/>
        <w:keepNext w:val="0"/>
        <w:keepLines w:val="0"/>
        <w:widowControl/>
        <w:suppressLineNumbers w:val="0"/>
        <w:ind w:left="0" w:firstLine="0"/>
        <w:jc w:val="both"/>
        <w:rPr>
          <w:rFonts w:hint="default" w:ascii="Verdana" w:hAnsi="Verdana" w:cs="Verdana"/>
          <w:i w:val="0"/>
          <w:iCs w:val="0"/>
          <w:caps w:val="0"/>
          <w:color w:val="000000"/>
          <w:spacing w:val="0"/>
          <w:sz w:val="20"/>
          <w:szCs w:val="20"/>
        </w:rPr>
      </w:pPr>
    </w:p>
    <w:p w14:paraId="0800371A">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p>
    <w:p w14:paraId="1D884D3B">
      <w:pPr>
        <w:pStyle w:val="13"/>
        <w:numPr>
          <w:ilvl w:val="0"/>
          <w:numId w:val="0"/>
        </w:numPr>
        <w:tabs>
          <w:tab w:val="left" w:pos="794"/>
        </w:tabs>
        <w:ind w:left="230" w:leftChars="0" w:right="29" w:rightChars="13"/>
        <w:jc w:val="both"/>
        <w:rPr>
          <w:rFonts w:hint="default" w:ascii="Verdana" w:hAnsi="Verdana" w:cs="Verdana"/>
          <w:b/>
          <w:bCs/>
          <w:sz w:val="20"/>
          <w:szCs w:val="20"/>
          <w:lang w:val="pt-BR"/>
        </w:rPr>
      </w:pPr>
      <w:r>
        <w:rPr>
          <w:rFonts w:hint="default" w:ascii="Verdana" w:hAnsi="Verdana" w:cs="Verdana"/>
          <w:b/>
          <w:bCs/>
          <w:sz w:val="20"/>
          <w:szCs w:val="20"/>
          <w:lang w:val="pt-BR"/>
        </w:rPr>
        <w:t>10.DO PAGAMENTO</w:t>
      </w:r>
    </w:p>
    <w:p w14:paraId="2024496B">
      <w:pPr>
        <w:pStyle w:val="13"/>
        <w:tabs>
          <w:tab w:val="left" w:pos="602"/>
        </w:tabs>
        <w:spacing w:before="0"/>
        <w:ind w:left="-6" w:right="29" w:rightChars="13"/>
        <w:jc w:val="both"/>
        <w:rPr>
          <w:rFonts w:hint="default" w:ascii="Verdana" w:hAnsi="Verdana" w:cs="Verdana"/>
          <w:sz w:val="20"/>
          <w:szCs w:val="20"/>
          <w:lang w:val="pt-BR"/>
        </w:rPr>
      </w:pPr>
    </w:p>
    <w:p w14:paraId="6ADAD1AE">
      <w:pPr>
        <w:pStyle w:val="13"/>
        <w:tabs>
          <w:tab w:val="left" w:pos="602"/>
        </w:tabs>
        <w:spacing w:before="0"/>
        <w:ind w:left="220" w:leftChars="100" w:right="579" w:rightChars="263" w:firstLine="0" w:firstLineChars="0"/>
        <w:jc w:val="both"/>
        <w:rPr>
          <w:rFonts w:hint="default" w:ascii="Verdana" w:hAnsi="Verdana" w:cs="Verdana"/>
          <w:i w:val="0"/>
          <w:iCs w:val="0"/>
          <w:sz w:val="20"/>
          <w:szCs w:val="20"/>
        </w:rPr>
      </w:pPr>
      <w:r>
        <w:rPr>
          <w:rFonts w:hint="default" w:ascii="Verdana" w:hAnsi="Verdana" w:cs="Verdana"/>
          <w:i w:val="0"/>
          <w:iCs w:val="0"/>
          <w:sz w:val="20"/>
          <w:szCs w:val="20"/>
          <w:lang w:val="pt-BR"/>
        </w:rPr>
        <w:t xml:space="preserve">10.1 </w:t>
      </w:r>
      <w:r>
        <w:rPr>
          <w:rFonts w:hint="default" w:ascii="Verdana" w:hAnsi="Verdana" w:cs="Verdana"/>
          <w:i w:val="0"/>
          <w:iCs w:val="0"/>
          <w:sz w:val="20"/>
          <w:szCs w:val="20"/>
        </w:rPr>
        <w:t xml:space="preserve">O pagamento será efetuado pelo contratante até </w:t>
      </w:r>
      <w:r>
        <w:rPr>
          <w:rFonts w:hint="default" w:ascii="Verdana" w:hAnsi="Verdana" w:cs="Verdana"/>
          <w:b/>
          <w:bCs/>
          <w:i w:val="0"/>
          <w:iCs w:val="0"/>
          <w:sz w:val="20"/>
          <w:szCs w:val="20"/>
          <w:lang w:val="pt-BR"/>
        </w:rPr>
        <w:t>30</w:t>
      </w:r>
      <w:r>
        <w:rPr>
          <w:rFonts w:hint="default" w:ascii="Verdana" w:hAnsi="Verdana" w:cs="Verdana"/>
          <w:b/>
          <w:i w:val="0"/>
          <w:iCs w:val="0"/>
          <w:sz w:val="20"/>
          <w:szCs w:val="20"/>
        </w:rPr>
        <w:t xml:space="preserve"> (</w:t>
      </w:r>
      <w:r>
        <w:rPr>
          <w:rFonts w:hint="default" w:ascii="Verdana" w:hAnsi="Verdana" w:cs="Verdana"/>
          <w:b/>
          <w:i w:val="0"/>
          <w:iCs w:val="0"/>
          <w:sz w:val="20"/>
          <w:szCs w:val="20"/>
          <w:lang w:val="pt-BR"/>
        </w:rPr>
        <w:t>trinta)</w:t>
      </w:r>
      <w:r>
        <w:rPr>
          <w:rFonts w:hint="default" w:ascii="Verdana" w:hAnsi="Verdana" w:cs="Verdana"/>
          <w:b/>
          <w:i w:val="0"/>
          <w:iCs w:val="0"/>
          <w:sz w:val="20"/>
          <w:szCs w:val="20"/>
        </w:rPr>
        <w:t xml:space="preserve"> dias </w:t>
      </w:r>
      <w:r>
        <w:rPr>
          <w:rFonts w:hint="default" w:ascii="Verdana" w:hAnsi="Verdana" w:cs="Verdana"/>
          <w:i w:val="0"/>
          <w:iCs w:val="0"/>
          <w:sz w:val="20"/>
          <w:szCs w:val="20"/>
          <w:lang w:val="pt-BR"/>
        </w:rPr>
        <w:t>a contar do recebimento da nota</w:t>
      </w:r>
      <w:r>
        <w:rPr>
          <w:rFonts w:hint="default" w:ascii="Verdana" w:hAnsi="Verdana" w:cs="Verdana"/>
          <w:i w:val="0"/>
          <w:iCs w:val="0"/>
          <w:sz w:val="20"/>
          <w:szCs w:val="20"/>
        </w:rPr>
        <w:t>,</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mediante apresentação de nota fiscal e após atesto do setor competente, nos termos da Lei Federal</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nº. 14.133/2021.</w:t>
      </w:r>
    </w:p>
    <w:p w14:paraId="0F05D334">
      <w:pPr>
        <w:pStyle w:val="13"/>
        <w:tabs>
          <w:tab w:val="left" w:pos="602"/>
        </w:tabs>
        <w:spacing w:before="0"/>
        <w:ind w:left="0" w:right="29" w:rightChars="13"/>
        <w:jc w:val="both"/>
        <w:rPr>
          <w:rFonts w:hint="default" w:ascii="Verdana" w:hAnsi="Verdana" w:cs="Verdana"/>
          <w:i w:val="0"/>
          <w:iCs w:val="0"/>
          <w:sz w:val="20"/>
          <w:szCs w:val="20"/>
        </w:rPr>
      </w:pPr>
    </w:p>
    <w:p w14:paraId="69AFEE18">
      <w:pPr>
        <w:pStyle w:val="13"/>
        <w:numPr>
          <w:ilvl w:val="0"/>
          <w:numId w:val="0"/>
        </w:numPr>
        <w:tabs>
          <w:tab w:val="left" w:pos="842"/>
        </w:tabs>
        <w:spacing w:before="0"/>
        <w:ind w:left="220" w:leftChars="100" w:right="660" w:rightChars="300" w:firstLine="0" w:firstLineChars="0"/>
        <w:jc w:val="both"/>
        <w:rPr>
          <w:rFonts w:hint="default" w:ascii="Verdana" w:hAnsi="Verdana" w:cs="Verdana"/>
          <w:i w:val="0"/>
          <w:iCs w:val="0"/>
          <w:sz w:val="20"/>
          <w:szCs w:val="20"/>
        </w:rPr>
      </w:pPr>
      <w:r>
        <w:rPr>
          <w:rFonts w:hint="default" w:ascii="Verdana" w:hAnsi="Verdana" w:cs="Verdana"/>
          <w:i w:val="0"/>
          <w:iCs w:val="0"/>
          <w:sz w:val="20"/>
          <w:szCs w:val="20"/>
          <w:lang w:val="pt-BR"/>
        </w:rPr>
        <w:t xml:space="preserve">10.1.1 </w:t>
      </w:r>
      <w:r>
        <w:rPr>
          <w:rFonts w:hint="default" w:ascii="Verdana" w:hAnsi="Verdana" w:cs="Verdana"/>
          <w:i w:val="0"/>
          <w:iCs w:val="0"/>
          <w:sz w:val="20"/>
          <w:szCs w:val="20"/>
        </w:rPr>
        <w:t>Os serviços</w:t>
      </w:r>
      <w:r>
        <w:rPr>
          <w:rFonts w:hint="default" w:ascii="Verdana" w:hAnsi="Verdana" w:cs="Verdana"/>
          <w:i w:val="0"/>
          <w:iCs w:val="0"/>
          <w:sz w:val="20"/>
          <w:szCs w:val="20"/>
          <w:lang w:val="pt-BR"/>
        </w:rPr>
        <w:t>/produtos</w:t>
      </w:r>
      <w:r>
        <w:rPr>
          <w:rFonts w:hint="default" w:ascii="Verdana" w:hAnsi="Verdana" w:cs="Verdana"/>
          <w:i w:val="0"/>
          <w:iCs w:val="0"/>
          <w:sz w:val="20"/>
          <w:szCs w:val="20"/>
        </w:rPr>
        <w:t xml:space="preserve"> poderão ser rejeitados, no todo ou em parte, quando em desacordo com as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especificações</w:t>
      </w:r>
      <w:r>
        <w:rPr>
          <w:rFonts w:hint="default" w:ascii="Verdana" w:hAnsi="Verdana" w:cs="Verdana"/>
          <w:i w:val="0"/>
          <w:iCs w:val="0"/>
          <w:spacing w:val="44"/>
          <w:sz w:val="20"/>
          <w:szCs w:val="20"/>
        </w:rPr>
        <w:t xml:space="preserve"> </w:t>
      </w:r>
      <w:r>
        <w:rPr>
          <w:rFonts w:hint="default" w:ascii="Verdana" w:hAnsi="Verdana" w:cs="Verdana"/>
          <w:i w:val="0"/>
          <w:iCs w:val="0"/>
          <w:sz w:val="20"/>
          <w:szCs w:val="20"/>
        </w:rPr>
        <w:t>constantes</w:t>
      </w:r>
      <w:r>
        <w:rPr>
          <w:rFonts w:hint="default" w:ascii="Verdana" w:hAnsi="Verdana" w:cs="Verdana"/>
          <w:i w:val="0"/>
          <w:iCs w:val="0"/>
          <w:spacing w:val="44"/>
          <w:sz w:val="20"/>
          <w:szCs w:val="20"/>
        </w:rPr>
        <w:t xml:space="preserve"> </w:t>
      </w:r>
      <w:r>
        <w:rPr>
          <w:rFonts w:hint="default" w:ascii="Verdana" w:hAnsi="Verdana" w:cs="Verdana"/>
          <w:i w:val="0"/>
          <w:iCs w:val="0"/>
          <w:sz w:val="20"/>
          <w:szCs w:val="20"/>
        </w:rPr>
        <w:t>no</w:t>
      </w:r>
      <w:r>
        <w:rPr>
          <w:rFonts w:hint="default" w:ascii="Verdana" w:hAnsi="Verdana" w:cs="Verdana"/>
          <w:i w:val="0"/>
          <w:iCs w:val="0"/>
          <w:spacing w:val="44"/>
          <w:sz w:val="20"/>
          <w:szCs w:val="20"/>
        </w:rPr>
        <w:t xml:space="preserve"> </w:t>
      </w:r>
      <w:r>
        <w:rPr>
          <w:rFonts w:hint="default" w:ascii="Verdana" w:hAnsi="Verdana" w:cs="Verdana"/>
          <w:i w:val="0"/>
          <w:iCs w:val="0"/>
          <w:sz w:val="20"/>
          <w:szCs w:val="20"/>
        </w:rPr>
        <w:t>Termo</w:t>
      </w:r>
      <w:r>
        <w:rPr>
          <w:rFonts w:hint="default" w:ascii="Verdana" w:hAnsi="Verdana" w:cs="Verdana"/>
          <w:i w:val="0"/>
          <w:iCs w:val="0"/>
          <w:spacing w:val="45"/>
          <w:sz w:val="20"/>
          <w:szCs w:val="20"/>
        </w:rPr>
        <w:t xml:space="preserve"> </w:t>
      </w:r>
      <w:r>
        <w:rPr>
          <w:rFonts w:hint="default" w:ascii="Verdana" w:hAnsi="Verdana" w:cs="Verdana"/>
          <w:i w:val="0"/>
          <w:iCs w:val="0"/>
          <w:sz w:val="20"/>
          <w:szCs w:val="20"/>
        </w:rPr>
        <w:t>de</w:t>
      </w:r>
      <w:r>
        <w:rPr>
          <w:rFonts w:hint="default" w:ascii="Verdana" w:hAnsi="Verdana" w:cs="Verdana"/>
          <w:i w:val="0"/>
          <w:iCs w:val="0"/>
          <w:spacing w:val="43"/>
          <w:sz w:val="20"/>
          <w:szCs w:val="20"/>
        </w:rPr>
        <w:t xml:space="preserve"> </w:t>
      </w:r>
      <w:r>
        <w:rPr>
          <w:rFonts w:hint="default" w:ascii="Verdana" w:hAnsi="Verdana" w:cs="Verdana"/>
          <w:i w:val="0"/>
          <w:iCs w:val="0"/>
          <w:sz w:val="20"/>
          <w:szCs w:val="20"/>
        </w:rPr>
        <w:t>Referência</w:t>
      </w:r>
      <w:r>
        <w:rPr>
          <w:rFonts w:hint="default" w:ascii="Verdana" w:hAnsi="Verdana" w:cs="Verdana"/>
          <w:i w:val="0"/>
          <w:iCs w:val="0"/>
          <w:spacing w:val="43"/>
          <w:sz w:val="20"/>
          <w:szCs w:val="20"/>
        </w:rPr>
        <w:t xml:space="preserve"> </w:t>
      </w:r>
      <w:r>
        <w:rPr>
          <w:rFonts w:hint="default" w:ascii="Verdana" w:hAnsi="Verdana" w:cs="Verdana"/>
          <w:i w:val="0"/>
          <w:iCs w:val="0"/>
          <w:sz w:val="20"/>
          <w:szCs w:val="20"/>
        </w:rPr>
        <w:t>e</w:t>
      </w:r>
      <w:r>
        <w:rPr>
          <w:rFonts w:hint="default" w:ascii="Verdana" w:hAnsi="Verdana" w:cs="Verdana"/>
          <w:i w:val="0"/>
          <w:iCs w:val="0"/>
          <w:spacing w:val="44"/>
          <w:sz w:val="20"/>
          <w:szCs w:val="20"/>
        </w:rPr>
        <w:t xml:space="preserve"> </w:t>
      </w:r>
      <w:r>
        <w:rPr>
          <w:rFonts w:hint="default" w:ascii="Verdana" w:hAnsi="Verdana" w:cs="Verdana"/>
          <w:i w:val="0"/>
          <w:iCs w:val="0"/>
          <w:sz w:val="20"/>
          <w:szCs w:val="20"/>
        </w:rPr>
        <w:t>na</w:t>
      </w:r>
      <w:r>
        <w:rPr>
          <w:rFonts w:hint="default" w:ascii="Verdana" w:hAnsi="Verdana" w:cs="Verdana"/>
          <w:i w:val="0"/>
          <w:iCs w:val="0"/>
          <w:spacing w:val="43"/>
          <w:sz w:val="20"/>
          <w:szCs w:val="20"/>
        </w:rPr>
        <w:t xml:space="preserve"> </w:t>
      </w:r>
      <w:r>
        <w:rPr>
          <w:rFonts w:hint="default" w:ascii="Verdana" w:hAnsi="Verdana" w:cs="Verdana"/>
          <w:i w:val="0"/>
          <w:iCs w:val="0"/>
          <w:sz w:val="20"/>
          <w:szCs w:val="20"/>
        </w:rPr>
        <w:t>proposta,</w:t>
      </w:r>
      <w:r>
        <w:rPr>
          <w:rFonts w:hint="default" w:ascii="Verdana" w:hAnsi="Verdana" w:cs="Verdana"/>
          <w:i w:val="0"/>
          <w:iCs w:val="0"/>
          <w:spacing w:val="44"/>
          <w:sz w:val="20"/>
          <w:szCs w:val="20"/>
        </w:rPr>
        <w:t xml:space="preserve"> </w:t>
      </w:r>
      <w:r>
        <w:rPr>
          <w:rFonts w:hint="default" w:ascii="Verdana" w:hAnsi="Verdana" w:cs="Verdana"/>
          <w:i w:val="0"/>
          <w:iCs w:val="0"/>
          <w:sz w:val="20"/>
          <w:szCs w:val="20"/>
        </w:rPr>
        <w:t>devendo</w:t>
      </w:r>
      <w:r>
        <w:rPr>
          <w:rFonts w:hint="default" w:ascii="Verdana" w:hAnsi="Verdana" w:cs="Verdana"/>
          <w:i w:val="0"/>
          <w:iCs w:val="0"/>
          <w:spacing w:val="45"/>
          <w:sz w:val="20"/>
          <w:szCs w:val="20"/>
        </w:rPr>
        <w:t xml:space="preserve"> </w:t>
      </w:r>
      <w:r>
        <w:rPr>
          <w:rFonts w:hint="default" w:ascii="Verdana" w:hAnsi="Verdana" w:cs="Verdana"/>
          <w:i w:val="0"/>
          <w:iCs w:val="0"/>
          <w:sz w:val="20"/>
          <w:szCs w:val="20"/>
        </w:rPr>
        <w:t>ser</w:t>
      </w:r>
      <w:r>
        <w:rPr>
          <w:rFonts w:hint="default" w:ascii="Verdana" w:hAnsi="Verdana" w:cs="Verdana"/>
          <w:i w:val="0"/>
          <w:iCs w:val="0"/>
          <w:spacing w:val="43"/>
          <w:sz w:val="20"/>
          <w:szCs w:val="20"/>
        </w:rPr>
        <w:t xml:space="preserve"> </w:t>
      </w:r>
      <w:r>
        <w:rPr>
          <w:rFonts w:hint="default" w:ascii="Verdana" w:hAnsi="Verdana" w:cs="Verdana"/>
          <w:i w:val="0"/>
          <w:iCs w:val="0"/>
          <w:sz w:val="20"/>
          <w:szCs w:val="20"/>
        </w:rPr>
        <w:t>substituídos</w:t>
      </w:r>
      <w:r>
        <w:rPr>
          <w:rFonts w:hint="default" w:ascii="Verdana" w:hAnsi="Verdana" w:cs="Verdana"/>
          <w:i w:val="0"/>
          <w:iCs w:val="0"/>
          <w:spacing w:val="44"/>
          <w:sz w:val="20"/>
          <w:szCs w:val="20"/>
        </w:rPr>
        <w:t xml:space="preserve"> </w:t>
      </w:r>
      <w:r>
        <w:rPr>
          <w:rFonts w:hint="default" w:ascii="Verdana" w:hAnsi="Verdana" w:cs="Verdana"/>
          <w:i w:val="0"/>
          <w:iCs w:val="0"/>
          <w:sz w:val="20"/>
          <w:szCs w:val="20"/>
        </w:rPr>
        <w:t>no</w:t>
      </w:r>
      <w:r>
        <w:rPr>
          <w:rFonts w:hint="default" w:ascii="Verdana" w:hAnsi="Verdana" w:cs="Verdana"/>
          <w:i w:val="0"/>
          <w:iCs w:val="0"/>
          <w:spacing w:val="-57"/>
          <w:sz w:val="20"/>
          <w:szCs w:val="20"/>
        </w:rPr>
        <w:t xml:space="preserve"> </w:t>
      </w:r>
      <w:r>
        <w:rPr>
          <w:rFonts w:hint="default" w:ascii="Verdana" w:hAnsi="Verdana" w:cs="Verdana"/>
          <w:i w:val="0"/>
          <w:iCs w:val="0"/>
          <w:spacing w:val="-57"/>
          <w:sz w:val="20"/>
          <w:szCs w:val="20"/>
          <w:lang w:val="pt-BR"/>
        </w:rPr>
        <w:t xml:space="preserve"> </w:t>
      </w:r>
      <w:r>
        <w:rPr>
          <w:rFonts w:hint="default" w:ascii="Verdana" w:hAnsi="Verdana" w:cs="Verdana"/>
          <w:i w:val="0"/>
          <w:iCs w:val="0"/>
          <w:sz w:val="20"/>
          <w:szCs w:val="20"/>
        </w:rPr>
        <w:t>prazo de 15 (quinze) dias, a contar da notificação da contratada, às suas custas, sem prejuízo da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aplicação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das penalidades.</w:t>
      </w:r>
    </w:p>
    <w:p w14:paraId="0D5CAA7B">
      <w:pPr>
        <w:pStyle w:val="13"/>
        <w:tabs>
          <w:tab w:val="left" w:pos="602"/>
        </w:tabs>
        <w:spacing w:before="0"/>
        <w:ind w:left="220" w:leftChars="100" w:right="660" w:rightChars="300" w:firstLine="0" w:firstLineChars="0"/>
        <w:jc w:val="both"/>
        <w:rPr>
          <w:rFonts w:hint="default" w:ascii="Verdana" w:hAnsi="Verdana" w:cs="Verdana"/>
          <w:i w:val="0"/>
          <w:iCs w:val="0"/>
          <w:sz w:val="20"/>
          <w:szCs w:val="20"/>
          <w:lang w:val="pt-BR"/>
        </w:rPr>
      </w:pPr>
    </w:p>
    <w:p w14:paraId="261E006A">
      <w:pPr>
        <w:pStyle w:val="13"/>
        <w:tabs>
          <w:tab w:val="left" w:pos="602"/>
        </w:tabs>
        <w:spacing w:before="0"/>
        <w:ind w:left="220" w:leftChars="100" w:right="660" w:rightChars="300" w:firstLine="0" w:firstLineChars="0"/>
        <w:jc w:val="both"/>
        <w:rPr>
          <w:rFonts w:hint="default" w:ascii="Verdana" w:hAnsi="Verdana" w:cs="Verdana"/>
          <w:i w:val="0"/>
          <w:iCs w:val="0"/>
          <w:sz w:val="20"/>
          <w:szCs w:val="20"/>
        </w:rPr>
      </w:pPr>
      <w:r>
        <w:rPr>
          <w:rFonts w:hint="default" w:ascii="Verdana" w:hAnsi="Verdana" w:cs="Verdana"/>
          <w:i w:val="0"/>
          <w:iCs w:val="0"/>
          <w:sz w:val="20"/>
          <w:szCs w:val="20"/>
          <w:lang w:val="pt-BR"/>
        </w:rPr>
        <w:t xml:space="preserve">10.2 </w:t>
      </w:r>
      <w:r>
        <w:rPr>
          <w:rFonts w:hint="default" w:ascii="Verdana" w:hAnsi="Verdana" w:cs="Verdana"/>
          <w:i w:val="0"/>
          <w:iCs w:val="0"/>
          <w:sz w:val="20"/>
          <w:szCs w:val="20"/>
        </w:rPr>
        <w:t>Para fins de liquidação, o setor competente deverá verificar se a nota fiscal ou instrumento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cobrança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equivalente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apresentado</w:t>
      </w:r>
      <w:r>
        <w:rPr>
          <w:rFonts w:hint="default" w:ascii="Verdana" w:hAnsi="Verdana" w:cs="Verdana"/>
          <w:i w:val="0"/>
          <w:iCs w:val="0"/>
          <w:sz w:val="20"/>
          <w:szCs w:val="20"/>
          <w:lang w:val="pt-BR"/>
        </w:rPr>
        <w:t>,</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expressa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os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elementos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necessários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essenciais</w:t>
      </w:r>
      <w:r>
        <w:rPr>
          <w:rFonts w:hint="default" w:ascii="Verdana" w:hAnsi="Verdana" w:cs="Verdana"/>
          <w:i w:val="0"/>
          <w:iCs w:val="0"/>
          <w:spacing w:val="60"/>
          <w:sz w:val="20"/>
          <w:szCs w:val="20"/>
        </w:rPr>
        <w:t xml:space="preserve"> </w:t>
      </w:r>
      <w:r>
        <w:rPr>
          <w:rFonts w:hint="default" w:ascii="Verdana" w:hAnsi="Verdana" w:cs="Verdana"/>
          <w:i w:val="0"/>
          <w:iCs w:val="0"/>
          <w:sz w:val="20"/>
          <w:szCs w:val="20"/>
        </w:rPr>
        <w:t>do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documento,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tais como:</w:t>
      </w:r>
    </w:p>
    <w:p w14:paraId="320249B3">
      <w:pPr>
        <w:pStyle w:val="13"/>
        <w:tabs>
          <w:tab w:val="left" w:pos="602"/>
        </w:tabs>
        <w:spacing w:before="0"/>
        <w:ind w:left="220" w:leftChars="100" w:right="660" w:rightChars="300" w:firstLine="0" w:firstLineChars="0"/>
        <w:jc w:val="both"/>
        <w:rPr>
          <w:rFonts w:hint="default" w:ascii="Verdana" w:hAnsi="Verdana" w:cs="Verdana"/>
          <w:i w:val="0"/>
          <w:iCs w:val="0"/>
          <w:sz w:val="20"/>
          <w:szCs w:val="20"/>
        </w:rPr>
      </w:pPr>
    </w:p>
    <w:p w14:paraId="24B983B8">
      <w:pPr>
        <w:pStyle w:val="13"/>
        <w:numPr>
          <w:ilvl w:val="0"/>
          <w:numId w:val="4"/>
        </w:numPr>
        <w:spacing w:before="0"/>
        <w:ind w:left="220" w:leftChars="100" w:right="660" w:rightChars="300" w:firstLine="0" w:firstLineChars="0"/>
        <w:jc w:val="both"/>
        <w:rPr>
          <w:rFonts w:hint="default" w:ascii="Verdana" w:hAnsi="Verdana" w:cs="Verdana"/>
          <w:i w:val="0"/>
          <w:iCs w:val="0"/>
          <w:sz w:val="20"/>
          <w:szCs w:val="20"/>
        </w:rPr>
      </w:pPr>
      <w:r>
        <w:rPr>
          <w:rFonts w:hint="default" w:ascii="Verdana" w:hAnsi="Verdana" w:cs="Verdana"/>
          <w:i w:val="0"/>
          <w:iCs w:val="0"/>
          <w:sz w:val="20"/>
          <w:szCs w:val="20"/>
        </w:rPr>
        <w:t>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prazo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de</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validade;</w:t>
      </w:r>
    </w:p>
    <w:p w14:paraId="197FEAB6">
      <w:pPr>
        <w:pStyle w:val="13"/>
        <w:spacing w:before="0"/>
        <w:ind w:left="220" w:leftChars="100" w:right="660" w:rightChars="300" w:firstLine="0" w:firstLineChars="0"/>
        <w:jc w:val="both"/>
        <w:rPr>
          <w:rFonts w:hint="default" w:ascii="Verdana" w:hAnsi="Verdana" w:cs="Verdana"/>
          <w:i w:val="0"/>
          <w:iCs w:val="0"/>
          <w:sz w:val="20"/>
          <w:szCs w:val="20"/>
        </w:rPr>
      </w:pPr>
    </w:p>
    <w:p w14:paraId="0D947D6D">
      <w:pPr>
        <w:pStyle w:val="13"/>
        <w:numPr>
          <w:ilvl w:val="0"/>
          <w:numId w:val="4"/>
        </w:numPr>
        <w:spacing w:before="0"/>
        <w:ind w:left="220" w:leftChars="100" w:right="660" w:rightChars="300" w:firstLine="0" w:firstLineChars="0"/>
        <w:jc w:val="both"/>
        <w:rPr>
          <w:rFonts w:hint="default" w:ascii="Verdana" w:hAnsi="Verdana" w:cs="Verdana"/>
          <w:i w:val="0"/>
          <w:iCs w:val="0"/>
          <w:sz w:val="20"/>
          <w:szCs w:val="20"/>
        </w:rPr>
      </w:pPr>
      <w:r>
        <w:rPr>
          <w:rFonts w:hint="default" w:ascii="Verdana" w:hAnsi="Verdana" w:cs="Verdana"/>
          <w:i w:val="0"/>
          <w:iCs w:val="0"/>
          <w:sz w:val="20"/>
          <w:szCs w:val="20"/>
        </w:rPr>
        <w:t>a</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data da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emissão;</w:t>
      </w:r>
    </w:p>
    <w:p w14:paraId="6D5F66DE">
      <w:pPr>
        <w:pStyle w:val="13"/>
        <w:spacing w:before="0"/>
        <w:ind w:left="220" w:leftChars="100" w:right="660" w:rightChars="300" w:firstLine="0" w:firstLineChars="0"/>
        <w:jc w:val="both"/>
        <w:rPr>
          <w:rFonts w:hint="default" w:ascii="Verdana" w:hAnsi="Verdana" w:cs="Verdana"/>
          <w:i w:val="0"/>
          <w:iCs w:val="0"/>
          <w:sz w:val="20"/>
          <w:szCs w:val="20"/>
        </w:rPr>
      </w:pPr>
    </w:p>
    <w:p w14:paraId="28367EEE">
      <w:pPr>
        <w:pStyle w:val="13"/>
        <w:numPr>
          <w:ilvl w:val="0"/>
          <w:numId w:val="4"/>
        </w:numPr>
        <w:spacing w:before="0"/>
        <w:ind w:left="220" w:leftChars="100" w:right="660" w:rightChars="300" w:firstLine="0" w:firstLineChars="0"/>
        <w:jc w:val="both"/>
        <w:rPr>
          <w:rFonts w:hint="default" w:ascii="Verdana" w:hAnsi="Verdana" w:cs="Verdana"/>
          <w:i w:val="0"/>
          <w:iCs w:val="0"/>
          <w:sz w:val="20"/>
          <w:szCs w:val="20"/>
        </w:rPr>
      </w:pPr>
      <w:r>
        <w:rPr>
          <w:rFonts w:hint="default" w:ascii="Verdana" w:hAnsi="Verdana" w:cs="Verdana"/>
          <w:i w:val="0"/>
          <w:iCs w:val="0"/>
          <w:sz w:val="20"/>
          <w:szCs w:val="20"/>
        </w:rPr>
        <w:t>os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dados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contrato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do órgão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contratante;</w:t>
      </w:r>
    </w:p>
    <w:p w14:paraId="4B70DBD1">
      <w:pPr>
        <w:pStyle w:val="13"/>
        <w:spacing w:before="0"/>
        <w:ind w:left="220" w:leftChars="100" w:right="660" w:rightChars="300" w:firstLine="0" w:firstLineChars="0"/>
        <w:jc w:val="both"/>
        <w:rPr>
          <w:rFonts w:hint="default" w:ascii="Verdana" w:hAnsi="Verdana" w:cs="Verdana"/>
          <w:i w:val="0"/>
          <w:iCs w:val="0"/>
          <w:sz w:val="20"/>
          <w:szCs w:val="20"/>
        </w:rPr>
      </w:pPr>
    </w:p>
    <w:p w14:paraId="4C72D0C4">
      <w:pPr>
        <w:pStyle w:val="13"/>
        <w:numPr>
          <w:ilvl w:val="0"/>
          <w:numId w:val="4"/>
        </w:numPr>
        <w:spacing w:before="0"/>
        <w:ind w:left="220" w:leftChars="100" w:right="660" w:rightChars="300" w:firstLine="0" w:firstLineChars="0"/>
        <w:jc w:val="both"/>
        <w:rPr>
          <w:rFonts w:hint="default" w:ascii="Verdana" w:hAnsi="Verdana" w:cs="Verdana"/>
          <w:i w:val="0"/>
          <w:iCs w:val="0"/>
          <w:sz w:val="20"/>
          <w:szCs w:val="20"/>
        </w:rPr>
      </w:pPr>
      <w:r>
        <w:rPr>
          <w:rFonts w:hint="default" w:ascii="Verdana" w:hAnsi="Verdana" w:cs="Verdana"/>
          <w:i w:val="0"/>
          <w:iCs w:val="0"/>
          <w:sz w:val="20"/>
          <w:szCs w:val="20"/>
        </w:rPr>
        <w:t>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período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respectivo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de</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execução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contrato;</w:t>
      </w:r>
    </w:p>
    <w:p w14:paraId="2E68BE9B">
      <w:pPr>
        <w:pStyle w:val="13"/>
        <w:spacing w:before="0"/>
        <w:ind w:left="220" w:leftChars="100" w:right="660" w:rightChars="300" w:firstLine="0" w:firstLineChars="0"/>
        <w:jc w:val="both"/>
        <w:rPr>
          <w:rFonts w:hint="default" w:ascii="Verdana" w:hAnsi="Verdana" w:cs="Verdana"/>
          <w:i w:val="0"/>
          <w:iCs w:val="0"/>
          <w:sz w:val="20"/>
          <w:szCs w:val="20"/>
        </w:rPr>
      </w:pPr>
    </w:p>
    <w:p w14:paraId="0D6C2409">
      <w:pPr>
        <w:pStyle w:val="13"/>
        <w:numPr>
          <w:ilvl w:val="0"/>
          <w:numId w:val="4"/>
        </w:numPr>
        <w:spacing w:before="0"/>
        <w:ind w:left="220" w:leftChars="100" w:right="660" w:rightChars="300" w:firstLine="0" w:firstLineChars="0"/>
        <w:jc w:val="both"/>
        <w:rPr>
          <w:rFonts w:hint="default" w:ascii="Verdana" w:hAnsi="Verdana" w:cs="Verdana"/>
          <w:i w:val="0"/>
          <w:iCs w:val="0"/>
          <w:sz w:val="20"/>
          <w:szCs w:val="20"/>
        </w:rPr>
      </w:pPr>
      <w:r>
        <w:rPr>
          <w:rFonts w:hint="default" w:ascii="Verdana" w:hAnsi="Verdana" w:cs="Verdana"/>
          <w:i w:val="0"/>
          <w:iCs w:val="0"/>
          <w:sz w:val="20"/>
          <w:szCs w:val="20"/>
        </w:rPr>
        <w:t>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valor a</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pagar; e</w:t>
      </w:r>
    </w:p>
    <w:p w14:paraId="11897861">
      <w:pPr>
        <w:pStyle w:val="13"/>
        <w:spacing w:before="0"/>
        <w:ind w:left="220" w:leftChars="100" w:right="660" w:rightChars="300" w:firstLine="0" w:firstLineChars="0"/>
        <w:jc w:val="both"/>
        <w:rPr>
          <w:rFonts w:hint="default" w:ascii="Verdana" w:hAnsi="Verdana" w:cs="Verdana"/>
          <w:i w:val="0"/>
          <w:iCs w:val="0"/>
          <w:sz w:val="20"/>
          <w:szCs w:val="20"/>
        </w:rPr>
      </w:pPr>
    </w:p>
    <w:p w14:paraId="0550E918">
      <w:pPr>
        <w:pStyle w:val="13"/>
        <w:numPr>
          <w:ilvl w:val="0"/>
          <w:numId w:val="4"/>
        </w:numPr>
        <w:spacing w:before="0"/>
        <w:ind w:left="220" w:leftChars="100" w:right="660" w:rightChars="300" w:firstLine="0" w:firstLineChars="0"/>
        <w:jc w:val="both"/>
        <w:rPr>
          <w:rFonts w:hint="default" w:ascii="Verdana" w:hAnsi="Verdana" w:cs="Verdana"/>
          <w:i w:val="0"/>
          <w:iCs w:val="0"/>
          <w:sz w:val="20"/>
          <w:szCs w:val="20"/>
        </w:rPr>
      </w:pPr>
      <w:r>
        <w:rPr>
          <w:rFonts w:hint="default" w:ascii="Verdana" w:hAnsi="Verdana" w:cs="Verdana"/>
          <w:i w:val="0"/>
          <w:iCs w:val="0"/>
          <w:sz w:val="20"/>
          <w:szCs w:val="20"/>
        </w:rPr>
        <w:t>eventual</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destaque</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do valor</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de</w:t>
      </w:r>
      <w:r>
        <w:rPr>
          <w:rFonts w:hint="default" w:ascii="Verdana" w:hAnsi="Verdana" w:cs="Verdana"/>
          <w:i w:val="0"/>
          <w:iCs w:val="0"/>
          <w:spacing w:val="-3"/>
          <w:sz w:val="20"/>
          <w:szCs w:val="20"/>
        </w:rPr>
        <w:t xml:space="preserve"> </w:t>
      </w:r>
      <w:r>
        <w:rPr>
          <w:rFonts w:hint="default" w:ascii="Verdana" w:hAnsi="Verdana" w:cs="Verdana"/>
          <w:i w:val="0"/>
          <w:iCs w:val="0"/>
          <w:sz w:val="20"/>
          <w:szCs w:val="20"/>
        </w:rPr>
        <w:t>retenções tributárias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cabíveis</w:t>
      </w:r>
      <w:r>
        <w:rPr>
          <w:rFonts w:hint="default" w:ascii="Verdana" w:hAnsi="Verdana" w:cs="Verdana"/>
          <w:i w:val="0"/>
          <w:iCs w:val="0"/>
          <w:sz w:val="20"/>
          <w:szCs w:val="20"/>
          <w:lang w:val="pt-BR"/>
        </w:rPr>
        <w:t>.</w:t>
      </w:r>
    </w:p>
    <w:p w14:paraId="22A2069E">
      <w:pPr>
        <w:pStyle w:val="13"/>
        <w:spacing w:before="0"/>
        <w:ind w:left="220" w:leftChars="100" w:right="660" w:rightChars="300" w:firstLine="0" w:firstLineChars="0"/>
        <w:jc w:val="both"/>
        <w:rPr>
          <w:rFonts w:hint="default" w:ascii="Verdana" w:hAnsi="Verdana" w:cs="Verdana"/>
          <w:i w:val="0"/>
          <w:iCs w:val="0"/>
          <w:sz w:val="20"/>
          <w:szCs w:val="20"/>
        </w:rPr>
      </w:pPr>
    </w:p>
    <w:p w14:paraId="0BE73D64">
      <w:pPr>
        <w:pStyle w:val="13"/>
        <w:tabs>
          <w:tab w:val="left" w:pos="602"/>
        </w:tabs>
        <w:spacing w:before="0"/>
        <w:ind w:left="220" w:leftChars="100" w:right="660" w:rightChars="300" w:firstLine="0" w:firstLineChars="0"/>
        <w:jc w:val="both"/>
        <w:rPr>
          <w:rFonts w:hint="default" w:ascii="Verdana" w:hAnsi="Verdana" w:cs="Verdana"/>
          <w:i w:val="0"/>
          <w:iCs w:val="0"/>
          <w:sz w:val="20"/>
          <w:szCs w:val="20"/>
        </w:rPr>
      </w:pPr>
      <w:r>
        <w:rPr>
          <w:rFonts w:hint="default" w:ascii="Verdana" w:hAnsi="Verdana" w:cs="Verdana"/>
          <w:i w:val="0"/>
          <w:iCs w:val="0"/>
          <w:sz w:val="20"/>
          <w:szCs w:val="20"/>
          <w:lang w:val="pt-BR"/>
        </w:rPr>
        <w:t xml:space="preserve">10.3 </w:t>
      </w:r>
      <w:r>
        <w:rPr>
          <w:rFonts w:hint="default" w:ascii="Verdana" w:hAnsi="Verdana" w:cs="Verdana"/>
          <w:i w:val="0"/>
          <w:iCs w:val="0"/>
          <w:sz w:val="20"/>
          <w:szCs w:val="20"/>
        </w:rPr>
        <w:t>Havendo erro na apresentação da nota fiscal ou instrumento de cobrança equivalente, ou</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circunstância que impeça a liquidação da despesa, esta ficará sobrestada até que o contratado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providencie as medidas saneadoras, reiniciando-se o prazo após a comprovação da regularização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da</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situação, sem ônus ao</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contratante;</w:t>
      </w:r>
    </w:p>
    <w:p w14:paraId="11E0FB22">
      <w:pPr>
        <w:pStyle w:val="13"/>
        <w:tabs>
          <w:tab w:val="left" w:pos="602"/>
        </w:tabs>
        <w:spacing w:before="0"/>
        <w:ind w:left="220" w:leftChars="100" w:right="660" w:rightChars="300" w:firstLine="0" w:firstLineChars="0"/>
        <w:jc w:val="both"/>
        <w:rPr>
          <w:rFonts w:hint="default" w:ascii="Verdana" w:hAnsi="Verdana" w:cs="Verdana"/>
          <w:i w:val="0"/>
          <w:iCs w:val="0"/>
          <w:sz w:val="20"/>
          <w:szCs w:val="20"/>
        </w:rPr>
      </w:pPr>
    </w:p>
    <w:p w14:paraId="3FE48B13">
      <w:pPr>
        <w:pStyle w:val="8"/>
        <w:numPr>
          <w:ilvl w:val="0"/>
          <w:numId w:val="0"/>
        </w:numPr>
        <w:spacing w:beforeAutospacing="0" w:afterAutospacing="0"/>
        <w:ind w:left="220" w:leftChars="100" w:right="660" w:rightChars="300" w:firstLine="0" w:firstLineChars="0"/>
        <w:jc w:val="both"/>
        <w:rPr>
          <w:rFonts w:hint="default" w:ascii="Verdana" w:hAnsi="Verdana" w:cs="Verdana"/>
          <w:i w:val="0"/>
          <w:iCs w:val="0"/>
          <w:sz w:val="20"/>
          <w:szCs w:val="20"/>
          <w:lang w:val="pt-BR"/>
        </w:rPr>
      </w:pPr>
      <w:r>
        <w:rPr>
          <w:rFonts w:hint="default" w:ascii="Verdana" w:hAnsi="Verdana" w:cs="Verdana"/>
          <w:i w:val="0"/>
          <w:iCs w:val="0"/>
          <w:sz w:val="20"/>
          <w:szCs w:val="20"/>
          <w:lang w:val="pt-BR"/>
        </w:rPr>
        <w:t xml:space="preserve">10.4 </w:t>
      </w:r>
      <w:r>
        <w:rPr>
          <w:rFonts w:hint="default" w:ascii="Verdana" w:hAnsi="Verdana" w:cs="Verdana"/>
          <w:i w:val="0"/>
          <w:iCs w:val="0"/>
          <w:sz w:val="20"/>
          <w:szCs w:val="20"/>
        </w:rPr>
        <w:t>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nota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fiscal</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ou</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instrumento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cobrança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equivalente</w:t>
      </w:r>
      <w:r>
        <w:rPr>
          <w:rFonts w:hint="default" w:ascii="Verdana" w:hAnsi="Verdana" w:cs="Verdana"/>
          <w:i w:val="0"/>
          <w:iCs w:val="0"/>
          <w:sz w:val="20"/>
          <w:szCs w:val="20"/>
          <w:lang w:val="pt-BR"/>
        </w:rPr>
        <w:t>,</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deverá</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ser</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obrigatoriamente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acompanhado da comprovação da regularidade fiscal, constatada por meio de consulta on-line ao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SICAF</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ou,</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na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impossibilidade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acesso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ao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referido</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Sistema,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mediante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consulta</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aos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sítios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eletrônicos</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oficiais ou</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à</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documentação mencionada</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no art. 68 da</w:t>
      </w:r>
      <w:r>
        <w:rPr>
          <w:rFonts w:hint="default" w:ascii="Verdana" w:hAnsi="Verdana" w:cs="Verdana"/>
          <w:i w:val="0"/>
          <w:iCs w:val="0"/>
          <w:spacing w:val="-2"/>
          <w:sz w:val="20"/>
          <w:szCs w:val="20"/>
        </w:rPr>
        <w:t xml:space="preserve"> </w:t>
      </w:r>
      <w:r>
        <w:rPr>
          <w:rFonts w:hint="default" w:ascii="Verdana" w:hAnsi="Verdana" w:cs="Verdana"/>
          <w:i w:val="0"/>
          <w:iCs w:val="0"/>
          <w:sz w:val="20"/>
          <w:szCs w:val="20"/>
        </w:rPr>
        <w:t>Lei</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nº 14.133, de</w:t>
      </w:r>
      <w:r>
        <w:rPr>
          <w:rFonts w:hint="default" w:ascii="Verdana" w:hAnsi="Verdana" w:cs="Verdana"/>
          <w:i w:val="0"/>
          <w:iCs w:val="0"/>
          <w:spacing w:val="-1"/>
          <w:sz w:val="20"/>
          <w:szCs w:val="20"/>
        </w:rPr>
        <w:t xml:space="preserve"> </w:t>
      </w:r>
      <w:r>
        <w:rPr>
          <w:rFonts w:hint="default" w:ascii="Verdana" w:hAnsi="Verdana" w:cs="Verdana"/>
          <w:i w:val="0"/>
          <w:iCs w:val="0"/>
          <w:sz w:val="20"/>
          <w:szCs w:val="20"/>
        </w:rPr>
        <w:t>2021.</w:t>
      </w:r>
    </w:p>
    <w:p w14:paraId="6A2F296B">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20" w:leftChars="100" w:right="794" w:rightChars="0" w:firstLine="0" w:firstLineChars="0"/>
        <w:jc w:val="both"/>
        <w:textAlignment w:val="auto"/>
        <w:rPr>
          <w:rFonts w:hint="default" w:ascii="Verdana" w:hAnsi="Verdana" w:cs="Verdana"/>
          <w:b/>
          <w:sz w:val="20"/>
          <w:szCs w:val="20"/>
          <w:lang w:val="pt-BR"/>
        </w:rPr>
      </w:pPr>
    </w:p>
    <w:p w14:paraId="3EC063B4">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p>
    <w:p w14:paraId="6C806785">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bookmarkStart w:id="7" w:name="8SANÇÕES"/>
      <w:bookmarkEnd w:id="7"/>
      <w:r>
        <w:rPr>
          <w:rFonts w:hint="default" w:ascii="Verdana" w:hAnsi="Verdana" w:cs="Verdana"/>
          <w:spacing w:val="-2"/>
          <w:sz w:val="20"/>
          <w:szCs w:val="20"/>
          <w:lang w:val="pt-BR"/>
        </w:rPr>
        <w:t>11.</w:t>
      </w:r>
      <w:r>
        <w:rPr>
          <w:rFonts w:hint="default" w:ascii="Verdana" w:hAnsi="Verdana" w:cs="Verdana"/>
          <w:spacing w:val="-2"/>
          <w:sz w:val="20"/>
          <w:szCs w:val="20"/>
        </w:rPr>
        <w:t>SANÇÕES</w:t>
      </w:r>
    </w:p>
    <w:p w14:paraId="1C2690AA">
      <w:pPr>
        <w:jc w:val="both"/>
        <w:rPr>
          <w:rFonts w:hint="default" w:ascii="Verdana" w:hAnsi="Verdana" w:cs="Verdana"/>
          <w:sz w:val="20"/>
          <w:szCs w:val="20"/>
        </w:rPr>
      </w:pPr>
    </w:p>
    <w:p w14:paraId="290EA4D8">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21"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11.1 </w:t>
      </w:r>
      <w:r>
        <w:rPr>
          <w:rFonts w:hint="default" w:ascii="Verdana" w:hAnsi="Verdana" w:cs="Verdana"/>
          <w:sz w:val="20"/>
          <w:szCs w:val="20"/>
        </w:rPr>
        <w:t>Comete infração administrativa o fornecedor que cometer quaisquer das infrações previstas no art.</w:t>
      </w:r>
      <w:r>
        <w:rPr>
          <w:rFonts w:hint="default" w:ascii="Verdana" w:hAnsi="Verdana" w:cs="Verdana"/>
          <w:spacing w:val="40"/>
          <w:sz w:val="20"/>
          <w:szCs w:val="20"/>
        </w:rPr>
        <w:t xml:space="preserve"> </w:t>
      </w:r>
      <w:r>
        <w:rPr>
          <w:rFonts w:hint="default" w:ascii="Verdana" w:hAnsi="Verdana" w:cs="Verdana"/>
          <w:sz w:val="20"/>
          <w:szCs w:val="20"/>
        </w:rPr>
        <w:t>155 da Lei nº 14.133, de 2021, quais sejam:</w:t>
      </w:r>
    </w:p>
    <w:p w14:paraId="724B95B4">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1DEA3E15">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11.1.1 D</w:t>
      </w:r>
      <w:r>
        <w:rPr>
          <w:rFonts w:hint="default" w:ascii="Verdana" w:hAnsi="Verdana" w:cs="Verdana"/>
          <w:sz w:val="20"/>
          <w:szCs w:val="20"/>
        </w:rPr>
        <w:t>ar</w:t>
      </w:r>
      <w:r>
        <w:rPr>
          <w:rFonts w:hint="default" w:ascii="Verdana" w:hAnsi="Verdana" w:cs="Verdana"/>
          <w:spacing w:val="-6"/>
          <w:sz w:val="20"/>
          <w:szCs w:val="20"/>
        </w:rPr>
        <w:t xml:space="preserve"> </w:t>
      </w:r>
      <w:r>
        <w:rPr>
          <w:rFonts w:hint="default" w:ascii="Verdana" w:hAnsi="Verdana" w:cs="Verdana"/>
          <w:sz w:val="20"/>
          <w:szCs w:val="20"/>
        </w:rPr>
        <w:t>causa</w:t>
      </w:r>
      <w:r>
        <w:rPr>
          <w:rFonts w:hint="default" w:ascii="Verdana" w:hAnsi="Verdana" w:cs="Verdana"/>
          <w:spacing w:val="-4"/>
          <w:sz w:val="20"/>
          <w:szCs w:val="20"/>
        </w:rPr>
        <w:t xml:space="preserve"> </w:t>
      </w:r>
      <w:r>
        <w:rPr>
          <w:rFonts w:hint="default" w:ascii="Verdana" w:hAnsi="Verdana" w:cs="Verdana"/>
          <w:sz w:val="20"/>
          <w:szCs w:val="20"/>
        </w:rPr>
        <w:t>à</w:t>
      </w:r>
      <w:r>
        <w:rPr>
          <w:rFonts w:hint="default" w:ascii="Verdana" w:hAnsi="Verdana" w:cs="Verdana"/>
          <w:spacing w:val="-7"/>
          <w:sz w:val="20"/>
          <w:szCs w:val="20"/>
        </w:rPr>
        <w:t xml:space="preserve"> </w:t>
      </w:r>
      <w:r>
        <w:rPr>
          <w:rFonts w:hint="default" w:ascii="Verdana" w:hAnsi="Verdana" w:cs="Verdana"/>
          <w:sz w:val="20"/>
          <w:szCs w:val="20"/>
        </w:rPr>
        <w:t>inexecução</w:t>
      </w:r>
      <w:r>
        <w:rPr>
          <w:rFonts w:hint="default" w:ascii="Verdana" w:hAnsi="Verdana" w:cs="Verdana"/>
          <w:spacing w:val="-6"/>
          <w:sz w:val="20"/>
          <w:szCs w:val="20"/>
        </w:rPr>
        <w:t xml:space="preserve"> </w:t>
      </w:r>
      <w:r>
        <w:rPr>
          <w:rFonts w:hint="default" w:ascii="Verdana" w:hAnsi="Verdana" w:cs="Verdana"/>
          <w:sz w:val="20"/>
          <w:szCs w:val="20"/>
        </w:rPr>
        <w:t>parcial</w:t>
      </w:r>
      <w:r>
        <w:rPr>
          <w:rFonts w:hint="default" w:ascii="Verdana" w:hAnsi="Verdana" w:cs="Verdana"/>
          <w:spacing w:val="-3"/>
          <w:sz w:val="20"/>
          <w:szCs w:val="20"/>
        </w:rPr>
        <w:t xml:space="preserve"> </w:t>
      </w:r>
      <w:r>
        <w:rPr>
          <w:rFonts w:hint="default" w:ascii="Verdana" w:hAnsi="Verdana" w:cs="Verdana"/>
          <w:sz w:val="20"/>
          <w:szCs w:val="20"/>
        </w:rPr>
        <w:t>do</w:t>
      </w:r>
      <w:r>
        <w:rPr>
          <w:rFonts w:hint="default" w:ascii="Verdana" w:hAnsi="Verdana" w:cs="Verdana"/>
          <w:spacing w:val="-6"/>
          <w:sz w:val="20"/>
          <w:szCs w:val="20"/>
        </w:rPr>
        <w:t xml:space="preserve"> </w:t>
      </w:r>
      <w:r>
        <w:rPr>
          <w:rFonts w:hint="default" w:ascii="Verdana" w:hAnsi="Verdana" w:cs="Verdana"/>
          <w:spacing w:val="-2"/>
          <w:sz w:val="20"/>
          <w:szCs w:val="20"/>
        </w:rPr>
        <w:t>contrato;</w:t>
      </w:r>
    </w:p>
    <w:p w14:paraId="585050C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3CEAD336">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46" w:rightChars="0"/>
        <w:jc w:val="both"/>
        <w:textAlignment w:val="auto"/>
        <w:rPr>
          <w:rFonts w:hint="default" w:ascii="Verdana" w:hAnsi="Verdana" w:cs="Verdana"/>
          <w:sz w:val="20"/>
          <w:szCs w:val="20"/>
        </w:rPr>
      </w:pPr>
      <w:r>
        <w:rPr>
          <w:rFonts w:hint="default" w:ascii="Verdana" w:hAnsi="Verdana" w:cs="Verdana"/>
          <w:sz w:val="20"/>
          <w:szCs w:val="20"/>
          <w:lang w:val="pt-BR"/>
        </w:rPr>
        <w:t>11.1.2 D</w:t>
      </w:r>
      <w:r>
        <w:rPr>
          <w:rFonts w:hint="default" w:ascii="Verdana" w:hAnsi="Verdana" w:cs="Verdana"/>
          <w:sz w:val="20"/>
          <w:szCs w:val="20"/>
        </w:rPr>
        <w:t>ar</w:t>
      </w:r>
      <w:r>
        <w:rPr>
          <w:rFonts w:hint="default" w:ascii="Verdana" w:hAnsi="Verdana" w:cs="Verdana"/>
          <w:spacing w:val="80"/>
          <w:sz w:val="20"/>
          <w:szCs w:val="20"/>
        </w:rPr>
        <w:t xml:space="preserve"> </w:t>
      </w:r>
      <w:r>
        <w:rPr>
          <w:rFonts w:hint="default" w:ascii="Verdana" w:hAnsi="Verdana" w:cs="Verdana"/>
          <w:sz w:val="20"/>
          <w:szCs w:val="20"/>
        </w:rPr>
        <w:t>causa</w:t>
      </w:r>
      <w:r>
        <w:rPr>
          <w:rFonts w:hint="default" w:ascii="Verdana" w:hAnsi="Verdana" w:cs="Verdana"/>
          <w:spacing w:val="80"/>
          <w:sz w:val="20"/>
          <w:szCs w:val="20"/>
        </w:rPr>
        <w:t xml:space="preserve"> </w:t>
      </w:r>
      <w:r>
        <w:rPr>
          <w:rFonts w:hint="default" w:ascii="Verdana" w:hAnsi="Verdana" w:cs="Verdana"/>
          <w:sz w:val="20"/>
          <w:szCs w:val="20"/>
        </w:rPr>
        <w:t>à</w:t>
      </w:r>
      <w:r>
        <w:rPr>
          <w:rFonts w:hint="default" w:ascii="Verdana" w:hAnsi="Verdana" w:cs="Verdana"/>
          <w:spacing w:val="80"/>
          <w:sz w:val="20"/>
          <w:szCs w:val="20"/>
        </w:rPr>
        <w:t xml:space="preserve"> </w:t>
      </w:r>
      <w:r>
        <w:rPr>
          <w:rFonts w:hint="default" w:ascii="Verdana" w:hAnsi="Verdana" w:cs="Verdana"/>
          <w:sz w:val="20"/>
          <w:szCs w:val="20"/>
        </w:rPr>
        <w:t>inexecução</w:t>
      </w:r>
      <w:r>
        <w:rPr>
          <w:rFonts w:hint="default" w:ascii="Verdana" w:hAnsi="Verdana" w:cs="Verdana"/>
          <w:spacing w:val="80"/>
          <w:sz w:val="20"/>
          <w:szCs w:val="20"/>
        </w:rPr>
        <w:t xml:space="preserve"> </w:t>
      </w:r>
      <w:r>
        <w:rPr>
          <w:rFonts w:hint="default" w:ascii="Verdana" w:hAnsi="Verdana" w:cs="Verdana"/>
          <w:sz w:val="20"/>
          <w:szCs w:val="20"/>
        </w:rPr>
        <w:t>parcial</w:t>
      </w:r>
      <w:r>
        <w:rPr>
          <w:rFonts w:hint="default" w:ascii="Verdana" w:hAnsi="Verdana" w:cs="Verdana"/>
          <w:spacing w:val="76"/>
          <w:w w:val="150"/>
          <w:sz w:val="20"/>
          <w:szCs w:val="20"/>
        </w:rPr>
        <w:t xml:space="preserve"> </w:t>
      </w:r>
      <w:r>
        <w:rPr>
          <w:rFonts w:hint="default" w:ascii="Verdana" w:hAnsi="Verdana" w:cs="Verdana"/>
          <w:sz w:val="20"/>
          <w:szCs w:val="20"/>
        </w:rPr>
        <w:t>do</w:t>
      </w:r>
      <w:r>
        <w:rPr>
          <w:rFonts w:hint="default" w:ascii="Verdana" w:hAnsi="Verdana" w:cs="Verdana"/>
          <w:spacing w:val="80"/>
          <w:sz w:val="20"/>
          <w:szCs w:val="20"/>
        </w:rPr>
        <w:t xml:space="preserve"> </w:t>
      </w:r>
      <w:r>
        <w:rPr>
          <w:rFonts w:hint="default" w:ascii="Verdana" w:hAnsi="Verdana" w:cs="Verdana"/>
          <w:sz w:val="20"/>
          <w:szCs w:val="20"/>
        </w:rPr>
        <w:t>contrato</w:t>
      </w:r>
      <w:r>
        <w:rPr>
          <w:rFonts w:hint="default" w:ascii="Verdana" w:hAnsi="Verdana" w:cs="Verdana"/>
          <w:spacing w:val="77"/>
          <w:w w:val="150"/>
          <w:sz w:val="20"/>
          <w:szCs w:val="20"/>
        </w:rPr>
        <w:t xml:space="preserve"> </w:t>
      </w:r>
      <w:r>
        <w:rPr>
          <w:rFonts w:hint="default" w:ascii="Verdana" w:hAnsi="Verdana" w:cs="Verdana"/>
          <w:sz w:val="20"/>
          <w:szCs w:val="20"/>
        </w:rPr>
        <w:t>que</w:t>
      </w:r>
      <w:r>
        <w:rPr>
          <w:rFonts w:hint="default" w:ascii="Verdana" w:hAnsi="Verdana" w:cs="Verdana"/>
          <w:spacing w:val="80"/>
          <w:sz w:val="20"/>
          <w:szCs w:val="20"/>
        </w:rPr>
        <w:t xml:space="preserve"> </w:t>
      </w:r>
      <w:r>
        <w:rPr>
          <w:rFonts w:hint="default" w:ascii="Verdana" w:hAnsi="Verdana" w:cs="Verdana"/>
          <w:sz w:val="20"/>
          <w:szCs w:val="20"/>
        </w:rPr>
        <w:t>cause</w:t>
      </w:r>
      <w:r>
        <w:rPr>
          <w:rFonts w:hint="default" w:ascii="Verdana" w:hAnsi="Verdana" w:cs="Verdana"/>
          <w:spacing w:val="80"/>
          <w:sz w:val="20"/>
          <w:szCs w:val="20"/>
        </w:rPr>
        <w:t xml:space="preserve"> </w:t>
      </w:r>
      <w:r>
        <w:rPr>
          <w:rFonts w:hint="default" w:ascii="Verdana" w:hAnsi="Verdana" w:cs="Verdana"/>
          <w:sz w:val="20"/>
          <w:szCs w:val="20"/>
        </w:rPr>
        <w:t>grave</w:t>
      </w:r>
      <w:r>
        <w:rPr>
          <w:rFonts w:hint="default" w:ascii="Verdana" w:hAnsi="Verdana" w:cs="Verdana"/>
          <w:spacing w:val="80"/>
          <w:sz w:val="20"/>
          <w:szCs w:val="20"/>
        </w:rPr>
        <w:t xml:space="preserve"> </w:t>
      </w:r>
      <w:r>
        <w:rPr>
          <w:rFonts w:hint="default" w:ascii="Verdana" w:hAnsi="Verdana" w:cs="Verdana"/>
          <w:sz w:val="20"/>
          <w:szCs w:val="20"/>
        </w:rPr>
        <w:t>dano</w:t>
      </w:r>
      <w:r>
        <w:rPr>
          <w:rFonts w:hint="default" w:ascii="Verdana" w:hAnsi="Verdana" w:cs="Verdana"/>
          <w:spacing w:val="80"/>
          <w:sz w:val="20"/>
          <w:szCs w:val="20"/>
        </w:rPr>
        <w:t xml:space="preserve"> </w:t>
      </w:r>
      <w:r>
        <w:rPr>
          <w:rFonts w:hint="default" w:ascii="Verdana" w:hAnsi="Verdana" w:cs="Verdana"/>
          <w:sz w:val="20"/>
          <w:szCs w:val="20"/>
        </w:rPr>
        <w:t>à</w:t>
      </w:r>
      <w:r>
        <w:rPr>
          <w:rFonts w:hint="default" w:ascii="Verdana" w:hAnsi="Verdana" w:cs="Verdana"/>
          <w:spacing w:val="80"/>
          <w:sz w:val="20"/>
          <w:szCs w:val="20"/>
        </w:rPr>
        <w:t xml:space="preserve"> </w:t>
      </w:r>
      <w:r>
        <w:rPr>
          <w:rFonts w:hint="default" w:ascii="Verdana" w:hAnsi="Verdana" w:cs="Verdana"/>
          <w:sz w:val="20"/>
          <w:szCs w:val="20"/>
        </w:rPr>
        <w:t>Administração,</w:t>
      </w:r>
      <w:r>
        <w:rPr>
          <w:rFonts w:hint="default" w:ascii="Verdana" w:hAnsi="Verdana" w:cs="Verdana"/>
          <w:spacing w:val="80"/>
          <w:sz w:val="20"/>
          <w:szCs w:val="20"/>
        </w:rPr>
        <w:t xml:space="preserve"> </w:t>
      </w:r>
      <w:r>
        <w:rPr>
          <w:rFonts w:hint="default" w:ascii="Verdana" w:hAnsi="Verdana" w:cs="Verdana"/>
          <w:sz w:val="20"/>
          <w:szCs w:val="20"/>
        </w:rPr>
        <w:t>ao</w:t>
      </w:r>
      <w:r>
        <w:rPr>
          <w:rFonts w:hint="default" w:ascii="Verdana" w:hAnsi="Verdana" w:cs="Verdana"/>
          <w:spacing w:val="40"/>
          <w:sz w:val="20"/>
          <w:szCs w:val="20"/>
        </w:rPr>
        <w:t xml:space="preserve"> </w:t>
      </w:r>
      <w:r>
        <w:rPr>
          <w:rFonts w:hint="default" w:ascii="Verdana" w:hAnsi="Verdana" w:cs="Verdana"/>
          <w:sz w:val="20"/>
          <w:szCs w:val="20"/>
        </w:rPr>
        <w:t>funcionamento dos serviços públicos ou ao interesse coletivo;</w:t>
      </w:r>
    </w:p>
    <w:p w14:paraId="121E7F6F">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0CDEC429">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11.1.3 D</w:t>
      </w:r>
      <w:r>
        <w:rPr>
          <w:rFonts w:hint="default" w:ascii="Verdana" w:hAnsi="Verdana" w:cs="Verdana"/>
          <w:sz w:val="20"/>
          <w:szCs w:val="20"/>
        </w:rPr>
        <w:t>ar</w:t>
      </w:r>
      <w:r>
        <w:rPr>
          <w:rFonts w:hint="default" w:ascii="Verdana" w:hAnsi="Verdana" w:cs="Verdana"/>
          <w:spacing w:val="-6"/>
          <w:sz w:val="20"/>
          <w:szCs w:val="20"/>
        </w:rPr>
        <w:t xml:space="preserve"> </w:t>
      </w:r>
      <w:r>
        <w:rPr>
          <w:rFonts w:hint="default" w:ascii="Verdana" w:hAnsi="Verdana" w:cs="Verdana"/>
          <w:sz w:val="20"/>
          <w:szCs w:val="20"/>
        </w:rPr>
        <w:t>causa</w:t>
      </w:r>
      <w:r>
        <w:rPr>
          <w:rFonts w:hint="default" w:ascii="Verdana" w:hAnsi="Verdana" w:cs="Verdana"/>
          <w:spacing w:val="-4"/>
          <w:sz w:val="20"/>
          <w:szCs w:val="20"/>
        </w:rPr>
        <w:t xml:space="preserve"> </w:t>
      </w:r>
      <w:r>
        <w:rPr>
          <w:rFonts w:hint="default" w:ascii="Verdana" w:hAnsi="Verdana" w:cs="Verdana"/>
          <w:sz w:val="20"/>
          <w:szCs w:val="20"/>
        </w:rPr>
        <w:t>à</w:t>
      </w:r>
      <w:r>
        <w:rPr>
          <w:rFonts w:hint="default" w:ascii="Verdana" w:hAnsi="Verdana" w:cs="Verdana"/>
          <w:spacing w:val="-6"/>
          <w:sz w:val="20"/>
          <w:szCs w:val="20"/>
        </w:rPr>
        <w:t xml:space="preserve"> </w:t>
      </w:r>
      <w:r>
        <w:rPr>
          <w:rFonts w:hint="default" w:ascii="Verdana" w:hAnsi="Verdana" w:cs="Verdana"/>
          <w:sz w:val="20"/>
          <w:szCs w:val="20"/>
        </w:rPr>
        <w:t>inexecução</w:t>
      </w:r>
      <w:r>
        <w:rPr>
          <w:rFonts w:hint="default" w:ascii="Verdana" w:hAnsi="Verdana" w:cs="Verdana"/>
          <w:spacing w:val="-6"/>
          <w:sz w:val="20"/>
          <w:szCs w:val="20"/>
        </w:rPr>
        <w:t xml:space="preserve"> </w:t>
      </w:r>
      <w:r>
        <w:rPr>
          <w:rFonts w:hint="default" w:ascii="Verdana" w:hAnsi="Verdana" w:cs="Verdana"/>
          <w:sz w:val="20"/>
          <w:szCs w:val="20"/>
        </w:rPr>
        <w:t>total</w:t>
      </w:r>
      <w:r>
        <w:rPr>
          <w:rFonts w:hint="default" w:ascii="Verdana" w:hAnsi="Verdana" w:cs="Verdana"/>
          <w:spacing w:val="-2"/>
          <w:sz w:val="20"/>
          <w:szCs w:val="20"/>
        </w:rPr>
        <w:t xml:space="preserve"> </w:t>
      </w:r>
      <w:r>
        <w:rPr>
          <w:rFonts w:hint="default" w:ascii="Verdana" w:hAnsi="Verdana" w:cs="Verdana"/>
          <w:sz w:val="20"/>
          <w:szCs w:val="20"/>
        </w:rPr>
        <w:t>do</w:t>
      </w:r>
      <w:r>
        <w:rPr>
          <w:rFonts w:hint="default" w:ascii="Verdana" w:hAnsi="Verdana" w:cs="Verdana"/>
          <w:spacing w:val="-4"/>
          <w:sz w:val="20"/>
          <w:szCs w:val="20"/>
        </w:rPr>
        <w:t xml:space="preserve"> </w:t>
      </w:r>
      <w:r>
        <w:rPr>
          <w:rFonts w:hint="default" w:ascii="Verdana" w:hAnsi="Verdana" w:cs="Verdana"/>
          <w:spacing w:val="-2"/>
          <w:sz w:val="20"/>
          <w:szCs w:val="20"/>
        </w:rPr>
        <w:t>contrato;</w:t>
      </w:r>
    </w:p>
    <w:p w14:paraId="0CC5E15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295A259E">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11.1.4 D</w:t>
      </w:r>
      <w:r>
        <w:rPr>
          <w:rFonts w:hint="default" w:ascii="Verdana" w:hAnsi="Verdana" w:cs="Verdana"/>
          <w:sz w:val="20"/>
          <w:szCs w:val="20"/>
        </w:rPr>
        <w:t>eixar</w:t>
      </w:r>
      <w:r>
        <w:rPr>
          <w:rFonts w:hint="default" w:ascii="Verdana" w:hAnsi="Verdana" w:cs="Verdana"/>
          <w:spacing w:val="-7"/>
          <w:sz w:val="20"/>
          <w:szCs w:val="20"/>
        </w:rPr>
        <w:t xml:space="preserve"> </w:t>
      </w:r>
      <w:r>
        <w:rPr>
          <w:rFonts w:hint="default" w:ascii="Verdana" w:hAnsi="Verdana" w:cs="Verdana"/>
          <w:sz w:val="20"/>
          <w:szCs w:val="20"/>
        </w:rPr>
        <w:t>de</w:t>
      </w:r>
      <w:r>
        <w:rPr>
          <w:rFonts w:hint="default" w:ascii="Verdana" w:hAnsi="Verdana" w:cs="Verdana"/>
          <w:spacing w:val="-5"/>
          <w:sz w:val="20"/>
          <w:szCs w:val="20"/>
        </w:rPr>
        <w:t xml:space="preserve"> </w:t>
      </w:r>
      <w:r>
        <w:rPr>
          <w:rFonts w:hint="default" w:ascii="Verdana" w:hAnsi="Verdana" w:cs="Verdana"/>
          <w:sz w:val="20"/>
          <w:szCs w:val="20"/>
        </w:rPr>
        <w:t>entregar</w:t>
      </w:r>
      <w:r>
        <w:rPr>
          <w:rFonts w:hint="default" w:ascii="Verdana" w:hAnsi="Verdana" w:cs="Verdana"/>
          <w:spacing w:val="-7"/>
          <w:sz w:val="20"/>
          <w:szCs w:val="20"/>
        </w:rPr>
        <w:t xml:space="preserve"> </w:t>
      </w:r>
      <w:r>
        <w:rPr>
          <w:rFonts w:hint="default" w:ascii="Verdana" w:hAnsi="Verdana" w:cs="Verdana"/>
          <w:sz w:val="20"/>
          <w:szCs w:val="20"/>
        </w:rPr>
        <w:t>a</w:t>
      </w:r>
      <w:r>
        <w:rPr>
          <w:rFonts w:hint="default" w:ascii="Verdana" w:hAnsi="Verdana" w:cs="Verdana"/>
          <w:spacing w:val="-5"/>
          <w:sz w:val="20"/>
          <w:szCs w:val="20"/>
        </w:rPr>
        <w:t xml:space="preserve"> </w:t>
      </w:r>
      <w:r>
        <w:rPr>
          <w:rFonts w:hint="default" w:ascii="Verdana" w:hAnsi="Verdana" w:cs="Verdana"/>
          <w:sz w:val="20"/>
          <w:szCs w:val="20"/>
        </w:rPr>
        <w:t>documentação</w:t>
      </w:r>
      <w:r>
        <w:rPr>
          <w:rFonts w:hint="default" w:ascii="Verdana" w:hAnsi="Verdana" w:cs="Verdana"/>
          <w:spacing w:val="-6"/>
          <w:sz w:val="20"/>
          <w:szCs w:val="20"/>
        </w:rPr>
        <w:t xml:space="preserve"> </w:t>
      </w:r>
      <w:r>
        <w:rPr>
          <w:rFonts w:hint="default" w:ascii="Verdana" w:hAnsi="Verdana" w:cs="Verdana"/>
          <w:sz w:val="20"/>
          <w:szCs w:val="20"/>
        </w:rPr>
        <w:t>exigida</w:t>
      </w:r>
      <w:r>
        <w:rPr>
          <w:rFonts w:hint="default" w:ascii="Verdana" w:hAnsi="Verdana" w:cs="Verdana"/>
          <w:spacing w:val="-5"/>
          <w:sz w:val="20"/>
          <w:szCs w:val="20"/>
        </w:rPr>
        <w:t xml:space="preserve"> </w:t>
      </w:r>
      <w:r>
        <w:rPr>
          <w:rFonts w:hint="default" w:ascii="Verdana" w:hAnsi="Verdana" w:cs="Verdana"/>
          <w:sz w:val="20"/>
          <w:szCs w:val="20"/>
        </w:rPr>
        <w:t>para</w:t>
      </w:r>
      <w:r>
        <w:rPr>
          <w:rFonts w:hint="default" w:ascii="Verdana" w:hAnsi="Verdana" w:cs="Verdana"/>
          <w:spacing w:val="-6"/>
          <w:sz w:val="20"/>
          <w:szCs w:val="20"/>
        </w:rPr>
        <w:t xml:space="preserve"> </w:t>
      </w:r>
      <w:r>
        <w:rPr>
          <w:rFonts w:hint="default" w:ascii="Verdana" w:hAnsi="Verdana" w:cs="Verdana"/>
          <w:sz w:val="20"/>
          <w:szCs w:val="20"/>
        </w:rPr>
        <w:t>o</w:t>
      </w:r>
      <w:r>
        <w:rPr>
          <w:rFonts w:hint="default" w:ascii="Verdana" w:hAnsi="Verdana" w:cs="Verdana"/>
          <w:spacing w:val="-7"/>
          <w:sz w:val="20"/>
          <w:szCs w:val="20"/>
        </w:rPr>
        <w:t xml:space="preserve"> </w:t>
      </w:r>
      <w:r>
        <w:rPr>
          <w:rFonts w:hint="default" w:ascii="Verdana" w:hAnsi="Verdana" w:cs="Verdana"/>
          <w:spacing w:val="-2"/>
          <w:sz w:val="20"/>
          <w:szCs w:val="20"/>
        </w:rPr>
        <w:t>certame;</w:t>
      </w:r>
    </w:p>
    <w:p w14:paraId="28E14D5B">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66CDB23B">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11.1.5 N</w:t>
      </w:r>
      <w:r>
        <w:rPr>
          <w:rFonts w:hint="default" w:ascii="Verdana" w:hAnsi="Verdana" w:cs="Verdana"/>
          <w:sz w:val="20"/>
          <w:szCs w:val="20"/>
        </w:rPr>
        <w:t>ão</w:t>
      </w:r>
      <w:r>
        <w:rPr>
          <w:rFonts w:hint="default" w:ascii="Verdana" w:hAnsi="Verdana" w:cs="Verdana"/>
          <w:spacing w:val="-8"/>
          <w:sz w:val="20"/>
          <w:szCs w:val="20"/>
        </w:rPr>
        <w:t xml:space="preserve"> </w:t>
      </w:r>
      <w:r>
        <w:rPr>
          <w:rFonts w:hint="default" w:ascii="Verdana" w:hAnsi="Verdana" w:cs="Verdana"/>
          <w:sz w:val="20"/>
          <w:szCs w:val="20"/>
        </w:rPr>
        <w:t>manter</w:t>
      </w:r>
      <w:r>
        <w:rPr>
          <w:rFonts w:hint="default" w:ascii="Verdana" w:hAnsi="Verdana" w:cs="Verdana"/>
          <w:spacing w:val="-5"/>
          <w:sz w:val="20"/>
          <w:szCs w:val="20"/>
        </w:rPr>
        <w:t xml:space="preserve"> </w:t>
      </w:r>
      <w:r>
        <w:rPr>
          <w:rFonts w:hint="default" w:ascii="Verdana" w:hAnsi="Verdana" w:cs="Verdana"/>
          <w:sz w:val="20"/>
          <w:szCs w:val="20"/>
        </w:rPr>
        <w:t>a</w:t>
      </w:r>
      <w:r>
        <w:rPr>
          <w:rFonts w:hint="default" w:ascii="Verdana" w:hAnsi="Verdana" w:cs="Verdana"/>
          <w:spacing w:val="-9"/>
          <w:sz w:val="20"/>
          <w:szCs w:val="20"/>
        </w:rPr>
        <w:t xml:space="preserve"> </w:t>
      </w:r>
      <w:r>
        <w:rPr>
          <w:rFonts w:hint="default" w:ascii="Verdana" w:hAnsi="Verdana" w:cs="Verdana"/>
          <w:sz w:val="20"/>
          <w:szCs w:val="20"/>
        </w:rPr>
        <w:t>proposta,</w:t>
      </w:r>
      <w:r>
        <w:rPr>
          <w:rFonts w:hint="default" w:ascii="Verdana" w:hAnsi="Verdana" w:cs="Verdana"/>
          <w:spacing w:val="-6"/>
          <w:sz w:val="20"/>
          <w:szCs w:val="20"/>
        </w:rPr>
        <w:t xml:space="preserve"> </w:t>
      </w:r>
      <w:r>
        <w:rPr>
          <w:rFonts w:hint="default" w:ascii="Verdana" w:hAnsi="Verdana" w:cs="Verdana"/>
          <w:sz w:val="20"/>
          <w:szCs w:val="20"/>
        </w:rPr>
        <w:t>salvo</w:t>
      </w:r>
      <w:r>
        <w:rPr>
          <w:rFonts w:hint="default" w:ascii="Verdana" w:hAnsi="Verdana" w:cs="Verdana"/>
          <w:spacing w:val="-7"/>
          <w:sz w:val="20"/>
          <w:szCs w:val="20"/>
        </w:rPr>
        <w:t xml:space="preserve"> </w:t>
      </w:r>
      <w:r>
        <w:rPr>
          <w:rFonts w:hint="default" w:ascii="Verdana" w:hAnsi="Verdana" w:cs="Verdana"/>
          <w:sz w:val="20"/>
          <w:szCs w:val="20"/>
        </w:rPr>
        <w:t>em</w:t>
      </w:r>
      <w:r>
        <w:rPr>
          <w:rFonts w:hint="default" w:ascii="Verdana" w:hAnsi="Verdana" w:cs="Verdana"/>
          <w:spacing w:val="-7"/>
          <w:sz w:val="20"/>
          <w:szCs w:val="20"/>
        </w:rPr>
        <w:t xml:space="preserve"> </w:t>
      </w:r>
      <w:r>
        <w:rPr>
          <w:rFonts w:hint="default" w:ascii="Verdana" w:hAnsi="Verdana" w:cs="Verdana"/>
          <w:sz w:val="20"/>
          <w:szCs w:val="20"/>
        </w:rPr>
        <w:t>decorrência</w:t>
      </w:r>
      <w:r>
        <w:rPr>
          <w:rFonts w:hint="default" w:ascii="Verdana" w:hAnsi="Verdana" w:cs="Verdana"/>
          <w:spacing w:val="-7"/>
          <w:sz w:val="20"/>
          <w:szCs w:val="20"/>
        </w:rPr>
        <w:t xml:space="preserve"> </w:t>
      </w:r>
      <w:r>
        <w:rPr>
          <w:rFonts w:hint="default" w:ascii="Verdana" w:hAnsi="Verdana" w:cs="Verdana"/>
          <w:sz w:val="20"/>
          <w:szCs w:val="20"/>
        </w:rPr>
        <w:t>de</w:t>
      </w:r>
      <w:r>
        <w:rPr>
          <w:rFonts w:hint="default" w:ascii="Verdana" w:hAnsi="Verdana" w:cs="Verdana"/>
          <w:spacing w:val="-7"/>
          <w:sz w:val="20"/>
          <w:szCs w:val="20"/>
        </w:rPr>
        <w:t xml:space="preserve"> </w:t>
      </w:r>
      <w:r>
        <w:rPr>
          <w:rFonts w:hint="default" w:ascii="Verdana" w:hAnsi="Verdana" w:cs="Verdana"/>
          <w:sz w:val="20"/>
          <w:szCs w:val="20"/>
        </w:rPr>
        <w:t>fato</w:t>
      </w:r>
      <w:r>
        <w:rPr>
          <w:rFonts w:hint="default" w:ascii="Verdana" w:hAnsi="Verdana" w:cs="Verdana"/>
          <w:spacing w:val="-7"/>
          <w:sz w:val="20"/>
          <w:szCs w:val="20"/>
        </w:rPr>
        <w:t xml:space="preserve"> </w:t>
      </w:r>
      <w:r>
        <w:rPr>
          <w:rFonts w:hint="default" w:ascii="Verdana" w:hAnsi="Verdana" w:cs="Verdana"/>
          <w:sz w:val="20"/>
          <w:szCs w:val="20"/>
        </w:rPr>
        <w:t>superveniente</w:t>
      </w:r>
      <w:r>
        <w:rPr>
          <w:rFonts w:hint="default" w:ascii="Verdana" w:hAnsi="Verdana" w:cs="Verdana"/>
          <w:spacing w:val="-7"/>
          <w:sz w:val="20"/>
          <w:szCs w:val="20"/>
        </w:rPr>
        <w:t xml:space="preserve"> </w:t>
      </w:r>
      <w:r>
        <w:rPr>
          <w:rFonts w:hint="default" w:ascii="Verdana" w:hAnsi="Verdana" w:cs="Verdana"/>
          <w:sz w:val="20"/>
          <w:szCs w:val="20"/>
        </w:rPr>
        <w:t>devidamente</w:t>
      </w:r>
      <w:r>
        <w:rPr>
          <w:rFonts w:hint="default" w:ascii="Verdana" w:hAnsi="Verdana" w:cs="Verdana"/>
          <w:spacing w:val="-7"/>
          <w:sz w:val="20"/>
          <w:szCs w:val="20"/>
        </w:rPr>
        <w:t xml:space="preserve"> </w:t>
      </w:r>
      <w:r>
        <w:rPr>
          <w:rFonts w:hint="default" w:ascii="Verdana" w:hAnsi="Verdana" w:cs="Verdana"/>
          <w:spacing w:val="-2"/>
          <w:sz w:val="20"/>
          <w:szCs w:val="20"/>
        </w:rPr>
        <w:t>justificado;</w:t>
      </w:r>
    </w:p>
    <w:p w14:paraId="40A507EF">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710811F">
      <w:pPr>
        <w:pStyle w:val="13"/>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799" w:rightChars="0"/>
        <w:jc w:val="both"/>
        <w:textAlignment w:val="auto"/>
        <w:rPr>
          <w:rFonts w:hint="default" w:ascii="Verdana" w:hAnsi="Verdana" w:cs="Verdana"/>
          <w:sz w:val="20"/>
          <w:szCs w:val="20"/>
        </w:rPr>
      </w:pPr>
      <w:r>
        <w:rPr>
          <w:rFonts w:hint="default" w:ascii="Verdana" w:hAnsi="Verdana" w:cs="Verdana"/>
          <w:sz w:val="20"/>
          <w:szCs w:val="20"/>
          <w:lang w:val="pt-BR"/>
        </w:rPr>
        <w:t>11.1.6 N</w:t>
      </w:r>
      <w:r>
        <w:rPr>
          <w:rFonts w:hint="default" w:ascii="Verdana" w:hAnsi="Verdana" w:cs="Verdana"/>
          <w:sz w:val="20"/>
          <w:szCs w:val="20"/>
        </w:rPr>
        <w:t>ão</w:t>
      </w:r>
      <w:r>
        <w:rPr>
          <w:rFonts w:hint="default" w:ascii="Verdana" w:hAnsi="Verdana" w:cs="Verdana"/>
          <w:spacing w:val="40"/>
          <w:sz w:val="20"/>
          <w:szCs w:val="20"/>
        </w:rPr>
        <w:t xml:space="preserve"> </w:t>
      </w:r>
      <w:r>
        <w:rPr>
          <w:rFonts w:hint="default" w:ascii="Verdana" w:hAnsi="Verdana" w:cs="Verdana"/>
          <w:sz w:val="20"/>
          <w:szCs w:val="20"/>
        </w:rPr>
        <w:t>celebrar</w:t>
      </w:r>
      <w:r>
        <w:rPr>
          <w:rFonts w:hint="default" w:ascii="Verdana" w:hAnsi="Verdana" w:cs="Verdana"/>
          <w:spacing w:val="40"/>
          <w:sz w:val="20"/>
          <w:szCs w:val="20"/>
        </w:rPr>
        <w:t xml:space="preserve"> </w:t>
      </w:r>
      <w:r>
        <w:rPr>
          <w:rFonts w:hint="default" w:ascii="Verdana" w:hAnsi="Verdana" w:cs="Verdana"/>
          <w:sz w:val="20"/>
          <w:szCs w:val="20"/>
        </w:rPr>
        <w:t>o</w:t>
      </w:r>
      <w:r>
        <w:rPr>
          <w:rFonts w:hint="default" w:ascii="Verdana" w:hAnsi="Verdana" w:cs="Verdana"/>
          <w:spacing w:val="40"/>
          <w:sz w:val="20"/>
          <w:szCs w:val="20"/>
        </w:rPr>
        <w:t xml:space="preserve"> </w:t>
      </w:r>
      <w:r>
        <w:rPr>
          <w:rFonts w:hint="default" w:ascii="Verdana" w:hAnsi="Verdana" w:cs="Verdana"/>
          <w:sz w:val="20"/>
          <w:szCs w:val="20"/>
        </w:rPr>
        <w:t>contrato</w:t>
      </w:r>
      <w:r>
        <w:rPr>
          <w:rFonts w:hint="default" w:ascii="Verdana" w:hAnsi="Verdana" w:cs="Verdana"/>
          <w:spacing w:val="40"/>
          <w:sz w:val="20"/>
          <w:szCs w:val="20"/>
        </w:rPr>
        <w:t xml:space="preserve"> </w:t>
      </w:r>
      <w:r>
        <w:rPr>
          <w:rFonts w:hint="default" w:ascii="Verdana" w:hAnsi="Verdana" w:cs="Verdana"/>
          <w:sz w:val="20"/>
          <w:szCs w:val="20"/>
        </w:rPr>
        <w:t>ou</w:t>
      </w:r>
      <w:r>
        <w:rPr>
          <w:rFonts w:hint="default" w:ascii="Verdana" w:hAnsi="Verdana" w:cs="Verdana"/>
          <w:spacing w:val="40"/>
          <w:sz w:val="20"/>
          <w:szCs w:val="20"/>
        </w:rPr>
        <w:t xml:space="preserve"> </w:t>
      </w:r>
      <w:r>
        <w:rPr>
          <w:rFonts w:hint="default" w:ascii="Verdana" w:hAnsi="Verdana" w:cs="Verdana"/>
          <w:sz w:val="20"/>
          <w:szCs w:val="20"/>
        </w:rPr>
        <w:t>não</w:t>
      </w:r>
      <w:r>
        <w:rPr>
          <w:rFonts w:hint="default" w:ascii="Verdana" w:hAnsi="Verdana" w:cs="Verdana"/>
          <w:spacing w:val="40"/>
          <w:sz w:val="20"/>
          <w:szCs w:val="20"/>
        </w:rPr>
        <w:t xml:space="preserve"> </w:t>
      </w:r>
      <w:r>
        <w:rPr>
          <w:rFonts w:hint="default" w:ascii="Verdana" w:hAnsi="Verdana" w:cs="Verdana"/>
          <w:sz w:val="20"/>
          <w:szCs w:val="20"/>
        </w:rPr>
        <w:t>entregar</w:t>
      </w:r>
      <w:r>
        <w:rPr>
          <w:rFonts w:hint="default" w:ascii="Verdana" w:hAnsi="Verdana" w:cs="Verdana"/>
          <w:spacing w:val="40"/>
          <w:sz w:val="20"/>
          <w:szCs w:val="20"/>
        </w:rPr>
        <w:t xml:space="preserve"> </w:t>
      </w:r>
      <w:r>
        <w:rPr>
          <w:rFonts w:hint="default" w:ascii="Verdana" w:hAnsi="Verdana" w:cs="Verdana"/>
          <w:sz w:val="20"/>
          <w:szCs w:val="20"/>
        </w:rPr>
        <w:t>a</w:t>
      </w:r>
      <w:r>
        <w:rPr>
          <w:rFonts w:hint="default" w:ascii="Verdana" w:hAnsi="Verdana" w:cs="Verdana"/>
          <w:spacing w:val="40"/>
          <w:sz w:val="20"/>
          <w:szCs w:val="20"/>
        </w:rPr>
        <w:t xml:space="preserve"> </w:t>
      </w:r>
      <w:r>
        <w:rPr>
          <w:rFonts w:hint="default" w:ascii="Verdana" w:hAnsi="Verdana" w:cs="Verdana"/>
          <w:sz w:val="20"/>
          <w:szCs w:val="20"/>
        </w:rPr>
        <w:t>documentação</w:t>
      </w:r>
      <w:r>
        <w:rPr>
          <w:rFonts w:hint="default" w:ascii="Verdana" w:hAnsi="Verdana" w:cs="Verdana"/>
          <w:spacing w:val="40"/>
          <w:sz w:val="20"/>
          <w:szCs w:val="20"/>
        </w:rPr>
        <w:t xml:space="preserve"> </w:t>
      </w:r>
      <w:r>
        <w:rPr>
          <w:rFonts w:hint="default" w:ascii="Verdana" w:hAnsi="Verdana" w:cs="Verdana"/>
          <w:sz w:val="20"/>
          <w:szCs w:val="20"/>
        </w:rPr>
        <w:t>exigida</w:t>
      </w:r>
      <w:r>
        <w:rPr>
          <w:rFonts w:hint="default" w:ascii="Verdana" w:hAnsi="Verdana" w:cs="Verdana"/>
          <w:spacing w:val="40"/>
          <w:sz w:val="20"/>
          <w:szCs w:val="20"/>
        </w:rPr>
        <w:t xml:space="preserve"> </w:t>
      </w:r>
      <w:r>
        <w:rPr>
          <w:rFonts w:hint="default" w:ascii="Verdana" w:hAnsi="Verdana" w:cs="Verdana"/>
          <w:sz w:val="20"/>
          <w:szCs w:val="20"/>
        </w:rPr>
        <w:t>para</w:t>
      </w:r>
      <w:r>
        <w:rPr>
          <w:rFonts w:hint="default" w:ascii="Verdana" w:hAnsi="Verdana" w:cs="Verdana"/>
          <w:spacing w:val="40"/>
          <w:sz w:val="20"/>
          <w:szCs w:val="20"/>
        </w:rPr>
        <w:t xml:space="preserve"> </w:t>
      </w:r>
      <w:r>
        <w:rPr>
          <w:rFonts w:hint="default" w:ascii="Verdana" w:hAnsi="Verdana" w:cs="Verdana"/>
          <w:sz w:val="20"/>
          <w:szCs w:val="20"/>
        </w:rPr>
        <w:t>a</w:t>
      </w:r>
      <w:r>
        <w:rPr>
          <w:rFonts w:hint="default" w:ascii="Verdana" w:hAnsi="Verdana" w:cs="Verdana"/>
          <w:spacing w:val="40"/>
          <w:sz w:val="20"/>
          <w:szCs w:val="20"/>
        </w:rPr>
        <w:t xml:space="preserve"> </w:t>
      </w:r>
      <w:r>
        <w:rPr>
          <w:rFonts w:hint="default" w:ascii="Verdana" w:hAnsi="Verdana" w:cs="Verdana"/>
          <w:sz w:val="20"/>
          <w:szCs w:val="20"/>
        </w:rPr>
        <w:t>contratação,</w:t>
      </w:r>
      <w:r>
        <w:rPr>
          <w:rFonts w:hint="default" w:ascii="Verdana" w:hAnsi="Verdana" w:cs="Verdana"/>
          <w:spacing w:val="40"/>
          <w:sz w:val="20"/>
          <w:szCs w:val="20"/>
        </w:rPr>
        <w:t xml:space="preserve"> </w:t>
      </w:r>
      <w:r>
        <w:rPr>
          <w:rFonts w:hint="default" w:ascii="Verdana" w:hAnsi="Verdana" w:cs="Verdana"/>
          <w:sz w:val="20"/>
          <w:szCs w:val="20"/>
        </w:rPr>
        <w:t>quando</w:t>
      </w:r>
      <w:r>
        <w:rPr>
          <w:rFonts w:hint="default" w:ascii="Verdana" w:hAnsi="Verdana" w:cs="Verdana"/>
          <w:spacing w:val="40"/>
          <w:sz w:val="20"/>
          <w:szCs w:val="20"/>
        </w:rPr>
        <w:t xml:space="preserve"> </w:t>
      </w:r>
      <w:r>
        <w:rPr>
          <w:rFonts w:hint="default" w:ascii="Verdana" w:hAnsi="Verdana" w:cs="Verdana"/>
          <w:sz w:val="20"/>
          <w:szCs w:val="20"/>
        </w:rPr>
        <w:t>convocado dentro do prazo de validade de sua proposta;</w:t>
      </w:r>
    </w:p>
    <w:p w14:paraId="425A60F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901F6F2">
      <w:pPr>
        <w:pStyle w:val="13"/>
        <w:keepNext w:val="0"/>
        <w:keepLines w:val="0"/>
        <w:pageBreakBefore w:val="0"/>
        <w:widowControl w:val="0"/>
        <w:numPr>
          <w:ilvl w:val="0"/>
          <w:numId w:val="0"/>
        </w:numPr>
        <w:tabs>
          <w:tab w:val="left" w:pos="993"/>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11.1.7 E</w:t>
      </w:r>
      <w:r>
        <w:rPr>
          <w:rFonts w:hint="default" w:ascii="Verdana" w:hAnsi="Verdana" w:cs="Verdana"/>
          <w:sz w:val="20"/>
          <w:szCs w:val="20"/>
        </w:rPr>
        <w:t>nsejar</w:t>
      </w:r>
      <w:r>
        <w:rPr>
          <w:rFonts w:hint="default" w:ascii="Verdana" w:hAnsi="Verdana" w:cs="Verdana"/>
          <w:spacing w:val="-4"/>
          <w:sz w:val="20"/>
          <w:szCs w:val="20"/>
        </w:rPr>
        <w:t xml:space="preserve"> </w:t>
      </w:r>
      <w:r>
        <w:rPr>
          <w:rFonts w:hint="default" w:ascii="Verdana" w:hAnsi="Verdana" w:cs="Verdana"/>
          <w:sz w:val="20"/>
          <w:szCs w:val="20"/>
        </w:rPr>
        <w:t>o</w:t>
      </w:r>
      <w:r>
        <w:rPr>
          <w:rFonts w:hint="default" w:ascii="Verdana" w:hAnsi="Verdana" w:cs="Verdana"/>
          <w:spacing w:val="-7"/>
          <w:sz w:val="20"/>
          <w:szCs w:val="20"/>
        </w:rPr>
        <w:t xml:space="preserve"> </w:t>
      </w:r>
      <w:r>
        <w:rPr>
          <w:rFonts w:hint="default" w:ascii="Verdana" w:hAnsi="Verdana" w:cs="Verdana"/>
          <w:sz w:val="20"/>
          <w:szCs w:val="20"/>
        </w:rPr>
        <w:t>retardamento</w:t>
      </w:r>
      <w:r>
        <w:rPr>
          <w:rFonts w:hint="default" w:ascii="Verdana" w:hAnsi="Verdana" w:cs="Verdana"/>
          <w:spacing w:val="-6"/>
          <w:sz w:val="20"/>
          <w:szCs w:val="20"/>
        </w:rPr>
        <w:t xml:space="preserve"> </w:t>
      </w:r>
      <w:r>
        <w:rPr>
          <w:rFonts w:hint="default" w:ascii="Verdana" w:hAnsi="Verdana" w:cs="Verdana"/>
          <w:sz w:val="20"/>
          <w:szCs w:val="20"/>
        </w:rPr>
        <w:t>da</w:t>
      </w:r>
      <w:r>
        <w:rPr>
          <w:rFonts w:hint="default" w:ascii="Verdana" w:hAnsi="Verdana" w:cs="Verdana"/>
          <w:spacing w:val="-5"/>
          <w:sz w:val="20"/>
          <w:szCs w:val="20"/>
        </w:rPr>
        <w:t xml:space="preserve"> </w:t>
      </w:r>
      <w:r>
        <w:rPr>
          <w:rFonts w:hint="default" w:ascii="Verdana" w:hAnsi="Verdana" w:cs="Verdana"/>
          <w:sz w:val="20"/>
          <w:szCs w:val="20"/>
        </w:rPr>
        <w:t>execução</w:t>
      </w:r>
      <w:r>
        <w:rPr>
          <w:rFonts w:hint="default" w:ascii="Verdana" w:hAnsi="Verdana" w:cs="Verdana"/>
          <w:spacing w:val="-7"/>
          <w:sz w:val="20"/>
          <w:szCs w:val="20"/>
        </w:rPr>
        <w:t xml:space="preserve"> </w:t>
      </w:r>
      <w:r>
        <w:rPr>
          <w:rFonts w:hint="default" w:ascii="Verdana" w:hAnsi="Verdana" w:cs="Verdana"/>
          <w:sz w:val="20"/>
          <w:szCs w:val="20"/>
        </w:rPr>
        <w:t>ou</w:t>
      </w:r>
      <w:r>
        <w:rPr>
          <w:rFonts w:hint="default" w:ascii="Verdana" w:hAnsi="Verdana" w:cs="Verdana"/>
          <w:spacing w:val="-6"/>
          <w:sz w:val="20"/>
          <w:szCs w:val="20"/>
        </w:rPr>
        <w:t xml:space="preserve"> </w:t>
      </w:r>
      <w:r>
        <w:rPr>
          <w:rFonts w:hint="default" w:ascii="Verdana" w:hAnsi="Verdana" w:cs="Verdana"/>
          <w:sz w:val="20"/>
          <w:szCs w:val="20"/>
        </w:rPr>
        <w:t>da</w:t>
      </w:r>
      <w:r>
        <w:rPr>
          <w:rFonts w:hint="default" w:ascii="Verdana" w:hAnsi="Verdana" w:cs="Verdana"/>
          <w:spacing w:val="-5"/>
          <w:sz w:val="20"/>
          <w:szCs w:val="20"/>
        </w:rPr>
        <w:t xml:space="preserve"> </w:t>
      </w:r>
      <w:r>
        <w:rPr>
          <w:rFonts w:hint="default" w:ascii="Verdana" w:hAnsi="Verdana" w:cs="Verdana"/>
          <w:sz w:val="20"/>
          <w:szCs w:val="20"/>
        </w:rPr>
        <w:t>entrega</w:t>
      </w:r>
      <w:r>
        <w:rPr>
          <w:rFonts w:hint="default" w:ascii="Verdana" w:hAnsi="Verdana" w:cs="Verdana"/>
          <w:spacing w:val="-6"/>
          <w:sz w:val="20"/>
          <w:szCs w:val="20"/>
        </w:rPr>
        <w:t xml:space="preserve"> </w:t>
      </w:r>
      <w:r>
        <w:rPr>
          <w:rFonts w:hint="default" w:ascii="Verdana" w:hAnsi="Verdana" w:cs="Verdana"/>
          <w:sz w:val="20"/>
          <w:szCs w:val="20"/>
        </w:rPr>
        <w:t>do</w:t>
      </w:r>
      <w:r>
        <w:rPr>
          <w:rFonts w:hint="default" w:ascii="Verdana" w:hAnsi="Verdana" w:cs="Verdana"/>
          <w:spacing w:val="-5"/>
          <w:sz w:val="20"/>
          <w:szCs w:val="20"/>
        </w:rPr>
        <w:t xml:space="preserve"> </w:t>
      </w:r>
      <w:r>
        <w:rPr>
          <w:rFonts w:hint="default" w:ascii="Verdana" w:hAnsi="Verdana" w:cs="Verdana"/>
          <w:sz w:val="20"/>
          <w:szCs w:val="20"/>
        </w:rPr>
        <w:t>objeto</w:t>
      </w:r>
      <w:r>
        <w:rPr>
          <w:rFonts w:hint="default" w:ascii="Verdana" w:hAnsi="Verdana" w:cs="Verdana"/>
          <w:spacing w:val="-5"/>
          <w:sz w:val="20"/>
          <w:szCs w:val="20"/>
        </w:rPr>
        <w:t xml:space="preserve"> </w:t>
      </w:r>
      <w:r>
        <w:rPr>
          <w:rFonts w:hint="default" w:ascii="Verdana" w:hAnsi="Verdana" w:cs="Verdana"/>
          <w:sz w:val="20"/>
          <w:szCs w:val="20"/>
        </w:rPr>
        <w:t>da</w:t>
      </w:r>
      <w:r>
        <w:rPr>
          <w:rFonts w:hint="default" w:ascii="Verdana" w:hAnsi="Verdana" w:cs="Verdana"/>
          <w:spacing w:val="-6"/>
          <w:sz w:val="20"/>
          <w:szCs w:val="20"/>
        </w:rPr>
        <w:t xml:space="preserve"> </w:t>
      </w:r>
      <w:r>
        <w:rPr>
          <w:rFonts w:hint="default" w:ascii="Verdana" w:hAnsi="Verdana" w:cs="Verdana"/>
          <w:sz w:val="20"/>
          <w:szCs w:val="20"/>
        </w:rPr>
        <w:t>licitação</w:t>
      </w:r>
      <w:r>
        <w:rPr>
          <w:rFonts w:hint="default" w:ascii="Verdana" w:hAnsi="Verdana" w:cs="Verdana"/>
          <w:spacing w:val="-5"/>
          <w:sz w:val="20"/>
          <w:szCs w:val="20"/>
        </w:rPr>
        <w:t xml:space="preserve"> </w:t>
      </w:r>
      <w:r>
        <w:rPr>
          <w:rFonts w:hint="default" w:ascii="Verdana" w:hAnsi="Verdana" w:cs="Verdana"/>
          <w:sz w:val="20"/>
          <w:szCs w:val="20"/>
        </w:rPr>
        <w:t>sem</w:t>
      </w:r>
      <w:r>
        <w:rPr>
          <w:rFonts w:hint="default" w:ascii="Verdana" w:hAnsi="Verdana" w:cs="Verdana"/>
          <w:spacing w:val="-7"/>
          <w:sz w:val="20"/>
          <w:szCs w:val="20"/>
        </w:rPr>
        <w:t xml:space="preserve"> </w:t>
      </w:r>
      <w:r>
        <w:rPr>
          <w:rFonts w:hint="default" w:ascii="Verdana" w:hAnsi="Verdana" w:cs="Verdana"/>
          <w:sz w:val="20"/>
          <w:szCs w:val="20"/>
        </w:rPr>
        <w:t>motivo</w:t>
      </w:r>
      <w:r>
        <w:rPr>
          <w:rFonts w:hint="default" w:ascii="Verdana" w:hAnsi="Verdana" w:cs="Verdana"/>
          <w:spacing w:val="-6"/>
          <w:sz w:val="20"/>
          <w:szCs w:val="20"/>
        </w:rPr>
        <w:t xml:space="preserve"> </w:t>
      </w:r>
      <w:r>
        <w:rPr>
          <w:rFonts w:hint="default" w:ascii="Verdana" w:hAnsi="Verdana" w:cs="Verdana"/>
          <w:spacing w:val="-2"/>
          <w:sz w:val="20"/>
          <w:szCs w:val="20"/>
        </w:rPr>
        <w:t>justificado;</w:t>
      </w:r>
    </w:p>
    <w:p w14:paraId="7BB38D87">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502CF0A">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11.1.8 A</w:t>
      </w:r>
      <w:r>
        <w:rPr>
          <w:rFonts w:hint="default" w:ascii="Verdana" w:hAnsi="Verdana" w:cs="Verdana"/>
          <w:sz w:val="20"/>
          <w:szCs w:val="20"/>
        </w:rPr>
        <w:t>presentar declaração ou documentação falsa exigida para o certame ou prestar declaração falsa durante a dispensa eletrônica ou a execução do contrato;</w:t>
      </w:r>
    </w:p>
    <w:p w14:paraId="1A99124F">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B906C56">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11.1.9 F</w:t>
      </w:r>
      <w:r>
        <w:rPr>
          <w:rFonts w:hint="default" w:ascii="Verdana" w:hAnsi="Verdana" w:cs="Verdana"/>
          <w:sz w:val="20"/>
          <w:szCs w:val="20"/>
        </w:rPr>
        <w:t>raudar</w:t>
      </w:r>
      <w:r>
        <w:rPr>
          <w:rFonts w:hint="default" w:ascii="Verdana" w:hAnsi="Verdana" w:cs="Verdana"/>
          <w:spacing w:val="-7"/>
          <w:sz w:val="20"/>
          <w:szCs w:val="20"/>
        </w:rPr>
        <w:t xml:space="preserve"> </w:t>
      </w:r>
      <w:r>
        <w:rPr>
          <w:rFonts w:hint="default" w:ascii="Verdana" w:hAnsi="Verdana" w:cs="Verdana"/>
          <w:sz w:val="20"/>
          <w:szCs w:val="20"/>
        </w:rPr>
        <w:t>a</w:t>
      </w:r>
      <w:r>
        <w:rPr>
          <w:rFonts w:hint="default" w:ascii="Verdana" w:hAnsi="Verdana" w:cs="Verdana"/>
          <w:spacing w:val="-6"/>
          <w:sz w:val="20"/>
          <w:szCs w:val="20"/>
        </w:rPr>
        <w:t xml:space="preserve"> </w:t>
      </w:r>
      <w:r>
        <w:rPr>
          <w:rFonts w:hint="default" w:ascii="Verdana" w:hAnsi="Verdana" w:cs="Verdana"/>
          <w:sz w:val="20"/>
          <w:szCs w:val="20"/>
        </w:rPr>
        <w:t>dispensa</w:t>
      </w:r>
      <w:r>
        <w:rPr>
          <w:rFonts w:hint="default" w:ascii="Verdana" w:hAnsi="Verdana" w:cs="Verdana"/>
          <w:spacing w:val="-8"/>
          <w:sz w:val="20"/>
          <w:szCs w:val="20"/>
        </w:rPr>
        <w:t xml:space="preserve"> </w:t>
      </w:r>
      <w:r>
        <w:rPr>
          <w:rFonts w:hint="default" w:ascii="Verdana" w:hAnsi="Verdana" w:cs="Verdana"/>
          <w:sz w:val="20"/>
          <w:szCs w:val="20"/>
        </w:rPr>
        <w:t>eletrônica</w:t>
      </w:r>
      <w:r>
        <w:rPr>
          <w:rFonts w:hint="default" w:ascii="Verdana" w:hAnsi="Verdana" w:cs="Verdana"/>
          <w:spacing w:val="-7"/>
          <w:sz w:val="20"/>
          <w:szCs w:val="20"/>
        </w:rPr>
        <w:t xml:space="preserve"> </w:t>
      </w:r>
      <w:r>
        <w:rPr>
          <w:rFonts w:hint="default" w:ascii="Verdana" w:hAnsi="Verdana" w:cs="Verdana"/>
          <w:sz w:val="20"/>
          <w:szCs w:val="20"/>
        </w:rPr>
        <w:t>ou</w:t>
      </w:r>
      <w:r>
        <w:rPr>
          <w:rFonts w:hint="default" w:ascii="Verdana" w:hAnsi="Verdana" w:cs="Verdana"/>
          <w:spacing w:val="-6"/>
          <w:sz w:val="20"/>
          <w:szCs w:val="20"/>
        </w:rPr>
        <w:t xml:space="preserve"> </w:t>
      </w:r>
      <w:r>
        <w:rPr>
          <w:rFonts w:hint="default" w:ascii="Verdana" w:hAnsi="Verdana" w:cs="Verdana"/>
          <w:sz w:val="20"/>
          <w:szCs w:val="20"/>
        </w:rPr>
        <w:t>praticar</w:t>
      </w:r>
      <w:r>
        <w:rPr>
          <w:rFonts w:hint="default" w:ascii="Verdana" w:hAnsi="Verdana" w:cs="Verdana"/>
          <w:spacing w:val="-4"/>
          <w:sz w:val="20"/>
          <w:szCs w:val="20"/>
        </w:rPr>
        <w:t xml:space="preserve"> </w:t>
      </w:r>
      <w:r>
        <w:rPr>
          <w:rFonts w:hint="default" w:ascii="Verdana" w:hAnsi="Verdana" w:cs="Verdana"/>
          <w:sz w:val="20"/>
          <w:szCs w:val="20"/>
        </w:rPr>
        <w:t>ato</w:t>
      </w:r>
      <w:r>
        <w:rPr>
          <w:rFonts w:hint="default" w:ascii="Verdana" w:hAnsi="Verdana" w:cs="Verdana"/>
          <w:spacing w:val="-6"/>
          <w:sz w:val="20"/>
          <w:szCs w:val="20"/>
        </w:rPr>
        <w:t xml:space="preserve"> </w:t>
      </w:r>
      <w:r>
        <w:rPr>
          <w:rFonts w:hint="default" w:ascii="Verdana" w:hAnsi="Verdana" w:cs="Verdana"/>
          <w:sz w:val="20"/>
          <w:szCs w:val="20"/>
        </w:rPr>
        <w:t>fraudulento</w:t>
      </w:r>
      <w:r>
        <w:rPr>
          <w:rFonts w:hint="default" w:ascii="Verdana" w:hAnsi="Verdana" w:cs="Verdana"/>
          <w:spacing w:val="-6"/>
          <w:sz w:val="20"/>
          <w:szCs w:val="20"/>
        </w:rPr>
        <w:t xml:space="preserve"> </w:t>
      </w:r>
      <w:r>
        <w:rPr>
          <w:rFonts w:hint="default" w:ascii="Verdana" w:hAnsi="Verdana" w:cs="Verdana"/>
          <w:sz w:val="20"/>
          <w:szCs w:val="20"/>
        </w:rPr>
        <w:t>na</w:t>
      </w:r>
      <w:r>
        <w:rPr>
          <w:rFonts w:hint="default" w:ascii="Verdana" w:hAnsi="Verdana" w:cs="Verdana"/>
          <w:spacing w:val="-6"/>
          <w:sz w:val="20"/>
          <w:szCs w:val="20"/>
        </w:rPr>
        <w:t xml:space="preserve"> </w:t>
      </w:r>
      <w:r>
        <w:rPr>
          <w:rFonts w:hint="default" w:ascii="Verdana" w:hAnsi="Verdana" w:cs="Verdana"/>
          <w:sz w:val="20"/>
          <w:szCs w:val="20"/>
        </w:rPr>
        <w:t>execução</w:t>
      </w:r>
      <w:r>
        <w:rPr>
          <w:rFonts w:hint="default" w:ascii="Verdana" w:hAnsi="Verdana" w:cs="Verdana"/>
          <w:spacing w:val="-6"/>
          <w:sz w:val="20"/>
          <w:szCs w:val="20"/>
        </w:rPr>
        <w:t xml:space="preserve"> </w:t>
      </w:r>
      <w:r>
        <w:rPr>
          <w:rFonts w:hint="default" w:ascii="Verdana" w:hAnsi="Verdana" w:cs="Verdana"/>
          <w:sz w:val="20"/>
          <w:szCs w:val="20"/>
        </w:rPr>
        <w:t>do</w:t>
      </w:r>
      <w:r>
        <w:rPr>
          <w:rFonts w:hint="default" w:ascii="Verdana" w:hAnsi="Verdana" w:cs="Verdana"/>
          <w:spacing w:val="-7"/>
          <w:sz w:val="20"/>
          <w:szCs w:val="20"/>
        </w:rPr>
        <w:t xml:space="preserve"> </w:t>
      </w:r>
      <w:r>
        <w:rPr>
          <w:rFonts w:hint="default" w:ascii="Verdana" w:hAnsi="Verdana" w:cs="Verdana"/>
          <w:spacing w:val="-2"/>
          <w:sz w:val="20"/>
          <w:szCs w:val="20"/>
        </w:rPr>
        <w:t>contrato;</w:t>
      </w:r>
    </w:p>
    <w:p w14:paraId="07402484">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right="0" w:rightChars="0"/>
        <w:jc w:val="both"/>
        <w:textAlignment w:val="auto"/>
        <w:rPr>
          <w:rFonts w:hint="default" w:ascii="Verdana" w:hAnsi="Verdana" w:cs="Verdana"/>
          <w:sz w:val="20"/>
          <w:szCs w:val="20"/>
        </w:rPr>
      </w:pPr>
    </w:p>
    <w:p w14:paraId="05649F82">
      <w:pPr>
        <w:pStyle w:val="13"/>
        <w:keepNext w:val="0"/>
        <w:keepLines w:val="0"/>
        <w:pageBreakBefore w:val="0"/>
        <w:widowControl w:val="0"/>
        <w:numPr>
          <w:ilvl w:val="0"/>
          <w:numId w:val="0"/>
        </w:numPr>
        <w:tabs>
          <w:tab w:val="left" w:pos="989"/>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11.1.10 C</w:t>
      </w:r>
      <w:r>
        <w:rPr>
          <w:rFonts w:hint="default" w:ascii="Verdana" w:hAnsi="Verdana" w:cs="Verdana"/>
          <w:sz w:val="20"/>
          <w:szCs w:val="20"/>
        </w:rPr>
        <w:t>omportar-se</w:t>
      </w:r>
      <w:r>
        <w:rPr>
          <w:rFonts w:hint="default" w:ascii="Verdana" w:hAnsi="Verdana" w:cs="Verdana"/>
          <w:spacing w:val="-9"/>
          <w:sz w:val="20"/>
          <w:szCs w:val="20"/>
        </w:rPr>
        <w:t xml:space="preserve"> </w:t>
      </w:r>
      <w:r>
        <w:rPr>
          <w:rFonts w:hint="default" w:ascii="Verdana" w:hAnsi="Verdana" w:cs="Verdana"/>
          <w:sz w:val="20"/>
          <w:szCs w:val="20"/>
        </w:rPr>
        <w:t>de</w:t>
      </w:r>
      <w:r>
        <w:rPr>
          <w:rFonts w:hint="default" w:ascii="Verdana" w:hAnsi="Verdana" w:cs="Verdana"/>
          <w:spacing w:val="-6"/>
          <w:sz w:val="20"/>
          <w:szCs w:val="20"/>
        </w:rPr>
        <w:t xml:space="preserve"> </w:t>
      </w:r>
      <w:r>
        <w:rPr>
          <w:rFonts w:hint="default" w:ascii="Verdana" w:hAnsi="Verdana" w:cs="Verdana"/>
          <w:sz w:val="20"/>
          <w:szCs w:val="20"/>
        </w:rPr>
        <w:t>modo</w:t>
      </w:r>
      <w:r>
        <w:rPr>
          <w:rFonts w:hint="default" w:ascii="Verdana" w:hAnsi="Verdana" w:cs="Verdana"/>
          <w:spacing w:val="-7"/>
          <w:sz w:val="20"/>
          <w:szCs w:val="20"/>
        </w:rPr>
        <w:t xml:space="preserve"> </w:t>
      </w:r>
      <w:r>
        <w:rPr>
          <w:rFonts w:hint="default" w:ascii="Verdana" w:hAnsi="Verdana" w:cs="Verdana"/>
          <w:sz w:val="20"/>
          <w:szCs w:val="20"/>
        </w:rPr>
        <w:t>inidôneo</w:t>
      </w:r>
      <w:r>
        <w:rPr>
          <w:rFonts w:hint="default" w:ascii="Verdana" w:hAnsi="Verdana" w:cs="Verdana"/>
          <w:spacing w:val="-6"/>
          <w:sz w:val="20"/>
          <w:szCs w:val="20"/>
        </w:rPr>
        <w:t xml:space="preserve"> </w:t>
      </w:r>
      <w:r>
        <w:rPr>
          <w:rFonts w:hint="default" w:ascii="Verdana" w:hAnsi="Verdana" w:cs="Verdana"/>
          <w:sz w:val="20"/>
          <w:szCs w:val="20"/>
        </w:rPr>
        <w:t>ou</w:t>
      </w:r>
      <w:r>
        <w:rPr>
          <w:rFonts w:hint="default" w:ascii="Verdana" w:hAnsi="Verdana" w:cs="Verdana"/>
          <w:spacing w:val="-7"/>
          <w:sz w:val="20"/>
          <w:szCs w:val="20"/>
        </w:rPr>
        <w:t xml:space="preserve"> </w:t>
      </w:r>
      <w:r>
        <w:rPr>
          <w:rFonts w:hint="default" w:ascii="Verdana" w:hAnsi="Verdana" w:cs="Verdana"/>
          <w:sz w:val="20"/>
          <w:szCs w:val="20"/>
        </w:rPr>
        <w:t>cometer</w:t>
      </w:r>
      <w:r>
        <w:rPr>
          <w:rFonts w:hint="default" w:ascii="Verdana" w:hAnsi="Verdana" w:cs="Verdana"/>
          <w:spacing w:val="-5"/>
          <w:sz w:val="20"/>
          <w:szCs w:val="20"/>
        </w:rPr>
        <w:t xml:space="preserve"> </w:t>
      </w:r>
      <w:r>
        <w:rPr>
          <w:rFonts w:hint="default" w:ascii="Verdana" w:hAnsi="Verdana" w:cs="Verdana"/>
          <w:sz w:val="20"/>
          <w:szCs w:val="20"/>
        </w:rPr>
        <w:t>fraude</w:t>
      </w:r>
      <w:r>
        <w:rPr>
          <w:rFonts w:hint="default" w:ascii="Verdana" w:hAnsi="Verdana" w:cs="Verdana"/>
          <w:spacing w:val="-6"/>
          <w:sz w:val="20"/>
          <w:szCs w:val="20"/>
        </w:rPr>
        <w:t xml:space="preserve"> </w:t>
      </w:r>
      <w:r>
        <w:rPr>
          <w:rFonts w:hint="default" w:ascii="Verdana" w:hAnsi="Verdana" w:cs="Verdana"/>
          <w:sz w:val="20"/>
          <w:szCs w:val="20"/>
        </w:rPr>
        <w:t>de</w:t>
      </w:r>
      <w:r>
        <w:rPr>
          <w:rFonts w:hint="default" w:ascii="Verdana" w:hAnsi="Verdana" w:cs="Verdana"/>
          <w:spacing w:val="-7"/>
          <w:sz w:val="20"/>
          <w:szCs w:val="20"/>
        </w:rPr>
        <w:t xml:space="preserve"> </w:t>
      </w:r>
      <w:r>
        <w:rPr>
          <w:rFonts w:hint="default" w:ascii="Verdana" w:hAnsi="Verdana" w:cs="Verdana"/>
          <w:sz w:val="20"/>
          <w:szCs w:val="20"/>
        </w:rPr>
        <w:t>qualquer</w:t>
      </w:r>
      <w:r>
        <w:rPr>
          <w:rFonts w:hint="default" w:ascii="Verdana" w:hAnsi="Verdana" w:cs="Verdana"/>
          <w:spacing w:val="-7"/>
          <w:sz w:val="20"/>
          <w:szCs w:val="20"/>
        </w:rPr>
        <w:t xml:space="preserve"> </w:t>
      </w:r>
      <w:r>
        <w:rPr>
          <w:rFonts w:hint="default" w:ascii="Verdana" w:hAnsi="Verdana" w:cs="Verdana"/>
          <w:spacing w:val="-2"/>
          <w:sz w:val="20"/>
          <w:szCs w:val="20"/>
        </w:rPr>
        <w:t>natureza;</w:t>
      </w:r>
    </w:p>
    <w:p w14:paraId="0D4C95BC">
      <w:pPr>
        <w:pStyle w:val="13"/>
        <w:keepNext w:val="0"/>
        <w:keepLines w:val="0"/>
        <w:pageBreakBefore w:val="0"/>
        <w:widowControl w:val="0"/>
        <w:numPr>
          <w:ilvl w:val="0"/>
          <w:numId w:val="0"/>
        </w:numPr>
        <w:tabs>
          <w:tab w:val="left" w:pos="989"/>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44A40DAC">
      <w:pPr>
        <w:pStyle w:val="13"/>
        <w:keepNext w:val="0"/>
        <w:keepLines w:val="0"/>
        <w:pageBreakBefore w:val="0"/>
        <w:widowControl w:val="0"/>
        <w:numPr>
          <w:ilvl w:val="0"/>
          <w:numId w:val="0"/>
        </w:numPr>
        <w:tabs>
          <w:tab w:val="left" w:pos="1645"/>
        </w:tabs>
        <w:kinsoku/>
        <w:wordWrap/>
        <w:overflowPunct/>
        <w:topLinePunct w:val="0"/>
        <w:autoSpaceDE w:val="0"/>
        <w:autoSpaceDN w:val="0"/>
        <w:bidi w:val="0"/>
        <w:adjustRightInd/>
        <w:snapToGrid/>
        <w:spacing w:before="0" w:after="0" w:line="240" w:lineRule="auto"/>
        <w:ind w:left="230" w:leftChars="0" w:right="795"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11.1.10.1 </w:t>
      </w:r>
      <w:r>
        <w:rPr>
          <w:rFonts w:hint="default" w:ascii="Verdana" w:hAnsi="Verdana" w:cs="Verdana"/>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BF10FA4">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FACEB62">
      <w:pPr>
        <w:pStyle w:val="13"/>
        <w:keepNext w:val="0"/>
        <w:keepLines w:val="0"/>
        <w:pageBreakBefore w:val="0"/>
        <w:widowControl w:val="0"/>
        <w:numPr>
          <w:ilvl w:val="0"/>
          <w:numId w:val="0"/>
        </w:numPr>
        <w:tabs>
          <w:tab w:val="left" w:pos="989"/>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11.1.11 P</w:t>
      </w:r>
      <w:r>
        <w:rPr>
          <w:rFonts w:hint="default" w:ascii="Verdana" w:hAnsi="Verdana" w:cs="Verdana"/>
          <w:sz w:val="20"/>
          <w:szCs w:val="20"/>
        </w:rPr>
        <w:t>raticar</w:t>
      </w:r>
      <w:r>
        <w:rPr>
          <w:rFonts w:hint="default" w:ascii="Verdana" w:hAnsi="Verdana" w:cs="Verdana"/>
          <w:spacing w:val="-7"/>
          <w:sz w:val="20"/>
          <w:szCs w:val="20"/>
        </w:rPr>
        <w:t xml:space="preserve"> </w:t>
      </w:r>
      <w:r>
        <w:rPr>
          <w:rFonts w:hint="default" w:ascii="Verdana" w:hAnsi="Verdana" w:cs="Verdana"/>
          <w:sz w:val="20"/>
          <w:szCs w:val="20"/>
        </w:rPr>
        <w:t>atos</w:t>
      </w:r>
      <w:r>
        <w:rPr>
          <w:rFonts w:hint="default" w:ascii="Verdana" w:hAnsi="Verdana" w:cs="Verdana"/>
          <w:spacing w:val="-4"/>
          <w:sz w:val="20"/>
          <w:szCs w:val="20"/>
        </w:rPr>
        <w:t xml:space="preserve"> </w:t>
      </w:r>
      <w:r>
        <w:rPr>
          <w:rFonts w:hint="default" w:ascii="Verdana" w:hAnsi="Verdana" w:cs="Verdana"/>
          <w:sz w:val="20"/>
          <w:szCs w:val="20"/>
        </w:rPr>
        <w:t>ilícitos</w:t>
      </w:r>
      <w:r>
        <w:rPr>
          <w:rFonts w:hint="default" w:ascii="Verdana" w:hAnsi="Verdana" w:cs="Verdana"/>
          <w:spacing w:val="-7"/>
          <w:sz w:val="20"/>
          <w:szCs w:val="20"/>
        </w:rPr>
        <w:t xml:space="preserve"> </w:t>
      </w:r>
      <w:r>
        <w:rPr>
          <w:rFonts w:hint="default" w:ascii="Verdana" w:hAnsi="Verdana" w:cs="Verdana"/>
          <w:sz w:val="20"/>
          <w:szCs w:val="20"/>
        </w:rPr>
        <w:t>com</w:t>
      </w:r>
      <w:r>
        <w:rPr>
          <w:rFonts w:hint="default" w:ascii="Verdana" w:hAnsi="Verdana" w:cs="Verdana"/>
          <w:spacing w:val="-6"/>
          <w:sz w:val="20"/>
          <w:szCs w:val="20"/>
        </w:rPr>
        <w:t xml:space="preserve"> </w:t>
      </w:r>
      <w:r>
        <w:rPr>
          <w:rFonts w:hint="default" w:ascii="Verdana" w:hAnsi="Verdana" w:cs="Verdana"/>
          <w:sz w:val="20"/>
          <w:szCs w:val="20"/>
        </w:rPr>
        <w:t>vistas</w:t>
      </w:r>
      <w:r>
        <w:rPr>
          <w:rFonts w:hint="default" w:ascii="Verdana" w:hAnsi="Verdana" w:cs="Verdana"/>
          <w:spacing w:val="-7"/>
          <w:sz w:val="20"/>
          <w:szCs w:val="20"/>
        </w:rPr>
        <w:t xml:space="preserve"> </w:t>
      </w:r>
      <w:r>
        <w:rPr>
          <w:rFonts w:hint="default" w:ascii="Verdana" w:hAnsi="Verdana" w:cs="Verdana"/>
          <w:sz w:val="20"/>
          <w:szCs w:val="20"/>
        </w:rPr>
        <w:t>a</w:t>
      </w:r>
      <w:r>
        <w:rPr>
          <w:rFonts w:hint="default" w:ascii="Verdana" w:hAnsi="Verdana" w:cs="Verdana"/>
          <w:spacing w:val="-8"/>
          <w:sz w:val="20"/>
          <w:szCs w:val="20"/>
        </w:rPr>
        <w:t xml:space="preserve"> </w:t>
      </w:r>
      <w:r>
        <w:rPr>
          <w:rFonts w:hint="default" w:ascii="Verdana" w:hAnsi="Verdana" w:cs="Verdana"/>
          <w:sz w:val="20"/>
          <w:szCs w:val="20"/>
        </w:rPr>
        <w:t>frustrar</w:t>
      </w:r>
      <w:r>
        <w:rPr>
          <w:rFonts w:hint="default" w:ascii="Verdana" w:hAnsi="Verdana" w:cs="Verdana"/>
          <w:spacing w:val="-6"/>
          <w:sz w:val="20"/>
          <w:szCs w:val="20"/>
        </w:rPr>
        <w:t xml:space="preserve"> </w:t>
      </w:r>
      <w:r>
        <w:rPr>
          <w:rFonts w:hint="default" w:ascii="Verdana" w:hAnsi="Verdana" w:cs="Verdana"/>
          <w:sz w:val="20"/>
          <w:szCs w:val="20"/>
        </w:rPr>
        <w:t>os</w:t>
      </w:r>
      <w:r>
        <w:rPr>
          <w:rFonts w:hint="default" w:ascii="Verdana" w:hAnsi="Verdana" w:cs="Verdana"/>
          <w:spacing w:val="-5"/>
          <w:sz w:val="20"/>
          <w:szCs w:val="20"/>
        </w:rPr>
        <w:t xml:space="preserve"> </w:t>
      </w:r>
      <w:r>
        <w:rPr>
          <w:rFonts w:hint="default" w:ascii="Verdana" w:hAnsi="Verdana" w:cs="Verdana"/>
          <w:sz w:val="20"/>
          <w:szCs w:val="20"/>
        </w:rPr>
        <w:t>objetivos</w:t>
      </w:r>
      <w:r>
        <w:rPr>
          <w:rFonts w:hint="default" w:ascii="Verdana" w:hAnsi="Verdana" w:cs="Verdana"/>
          <w:spacing w:val="-4"/>
          <w:sz w:val="20"/>
          <w:szCs w:val="20"/>
        </w:rPr>
        <w:t xml:space="preserve"> </w:t>
      </w:r>
      <w:r>
        <w:rPr>
          <w:rFonts w:hint="default" w:ascii="Verdana" w:hAnsi="Verdana" w:cs="Verdana"/>
          <w:sz w:val="20"/>
          <w:szCs w:val="20"/>
        </w:rPr>
        <w:t>deste</w:t>
      </w:r>
      <w:r>
        <w:rPr>
          <w:rFonts w:hint="default" w:ascii="Verdana" w:hAnsi="Verdana" w:cs="Verdana"/>
          <w:spacing w:val="-6"/>
          <w:sz w:val="20"/>
          <w:szCs w:val="20"/>
        </w:rPr>
        <w:t xml:space="preserve"> </w:t>
      </w:r>
      <w:r>
        <w:rPr>
          <w:rFonts w:hint="default" w:ascii="Verdana" w:hAnsi="Verdana" w:cs="Verdana"/>
          <w:spacing w:val="-2"/>
          <w:sz w:val="20"/>
          <w:szCs w:val="20"/>
        </w:rPr>
        <w:t>certame.</w:t>
      </w:r>
    </w:p>
    <w:p w14:paraId="57F4F145">
      <w:pPr>
        <w:pStyle w:val="13"/>
        <w:keepNext w:val="0"/>
        <w:keepLines w:val="0"/>
        <w:pageBreakBefore w:val="0"/>
        <w:widowControl w:val="0"/>
        <w:numPr>
          <w:ilvl w:val="0"/>
          <w:numId w:val="0"/>
        </w:numPr>
        <w:tabs>
          <w:tab w:val="left" w:pos="989"/>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78A05988">
      <w:pPr>
        <w:pStyle w:val="13"/>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11.1.12 P</w:t>
      </w:r>
      <w:r>
        <w:rPr>
          <w:rFonts w:hint="default" w:ascii="Verdana" w:hAnsi="Verdana" w:cs="Verdana"/>
          <w:sz w:val="20"/>
          <w:szCs w:val="20"/>
        </w:rPr>
        <w:t>raticar</w:t>
      </w:r>
      <w:r>
        <w:rPr>
          <w:rFonts w:hint="default" w:ascii="Verdana" w:hAnsi="Verdana" w:cs="Verdana"/>
          <w:spacing w:val="-5"/>
          <w:sz w:val="20"/>
          <w:szCs w:val="20"/>
        </w:rPr>
        <w:t xml:space="preserve"> </w:t>
      </w:r>
      <w:r>
        <w:rPr>
          <w:rFonts w:hint="default" w:ascii="Verdana" w:hAnsi="Verdana" w:cs="Verdana"/>
          <w:sz w:val="20"/>
          <w:szCs w:val="20"/>
        </w:rPr>
        <w:t>ato</w:t>
      </w:r>
      <w:r>
        <w:rPr>
          <w:rFonts w:hint="default" w:ascii="Verdana" w:hAnsi="Verdana" w:cs="Verdana"/>
          <w:spacing w:val="-4"/>
          <w:sz w:val="20"/>
          <w:szCs w:val="20"/>
        </w:rPr>
        <w:t xml:space="preserve"> </w:t>
      </w:r>
      <w:r>
        <w:rPr>
          <w:rFonts w:hint="default" w:ascii="Verdana" w:hAnsi="Verdana" w:cs="Verdana"/>
          <w:sz w:val="20"/>
          <w:szCs w:val="20"/>
        </w:rPr>
        <w:t>lesivo</w:t>
      </w:r>
      <w:r>
        <w:rPr>
          <w:rFonts w:hint="default" w:ascii="Verdana" w:hAnsi="Verdana" w:cs="Verdana"/>
          <w:spacing w:val="-3"/>
          <w:sz w:val="20"/>
          <w:szCs w:val="20"/>
        </w:rPr>
        <w:t xml:space="preserve"> </w:t>
      </w:r>
      <w:r>
        <w:rPr>
          <w:rFonts w:hint="default" w:ascii="Verdana" w:hAnsi="Verdana" w:cs="Verdana"/>
          <w:sz w:val="20"/>
          <w:szCs w:val="20"/>
        </w:rPr>
        <w:t>previsto</w:t>
      </w:r>
      <w:r>
        <w:rPr>
          <w:rFonts w:hint="default" w:ascii="Verdana" w:hAnsi="Verdana" w:cs="Verdana"/>
          <w:spacing w:val="-4"/>
          <w:sz w:val="20"/>
          <w:szCs w:val="20"/>
        </w:rPr>
        <w:t xml:space="preserve"> </w:t>
      </w:r>
      <w:r>
        <w:rPr>
          <w:rFonts w:hint="default" w:ascii="Verdana" w:hAnsi="Verdana" w:cs="Verdana"/>
          <w:sz w:val="20"/>
          <w:szCs w:val="20"/>
        </w:rPr>
        <w:t>no</w:t>
      </w:r>
      <w:r>
        <w:rPr>
          <w:rFonts w:hint="default" w:ascii="Verdana" w:hAnsi="Verdana" w:cs="Verdana"/>
          <w:spacing w:val="-3"/>
          <w:sz w:val="20"/>
          <w:szCs w:val="20"/>
        </w:rPr>
        <w:t xml:space="preserve"> </w:t>
      </w:r>
      <w:r>
        <w:rPr>
          <w:rFonts w:hint="default" w:ascii="Verdana" w:hAnsi="Verdana" w:cs="Verdana"/>
          <w:sz w:val="20"/>
          <w:szCs w:val="20"/>
        </w:rPr>
        <w:fldChar w:fldCharType="begin"/>
      </w:r>
      <w:r>
        <w:rPr>
          <w:rFonts w:hint="default" w:ascii="Verdana" w:hAnsi="Verdana" w:cs="Verdana"/>
          <w:sz w:val="20"/>
          <w:szCs w:val="20"/>
        </w:rPr>
        <w:instrText xml:space="preserve"> HYPERLINK "http://www.planalto.gov.br/ccivil_03/_Ato2011-2014/2013/Lei/L12846.htm" \h </w:instrText>
      </w:r>
      <w:r>
        <w:rPr>
          <w:rFonts w:hint="default" w:ascii="Verdana" w:hAnsi="Verdana" w:cs="Verdana"/>
          <w:sz w:val="20"/>
          <w:szCs w:val="20"/>
        </w:rPr>
        <w:fldChar w:fldCharType="separate"/>
      </w:r>
      <w:r>
        <w:rPr>
          <w:rFonts w:hint="default" w:ascii="Verdana" w:hAnsi="Verdana" w:cs="Verdana"/>
          <w:sz w:val="20"/>
          <w:szCs w:val="20"/>
        </w:rPr>
        <w:t>art.</w:t>
      </w:r>
      <w:r>
        <w:rPr>
          <w:rFonts w:hint="default" w:ascii="Verdana" w:hAnsi="Verdana" w:cs="Verdana"/>
          <w:spacing w:val="-6"/>
          <w:sz w:val="20"/>
          <w:szCs w:val="20"/>
        </w:rPr>
        <w:t xml:space="preserve"> </w:t>
      </w:r>
      <w:r>
        <w:rPr>
          <w:rFonts w:hint="default" w:ascii="Verdana" w:hAnsi="Verdana" w:cs="Verdana"/>
          <w:sz w:val="20"/>
          <w:szCs w:val="20"/>
        </w:rPr>
        <w:t>5º</w:t>
      </w:r>
      <w:r>
        <w:rPr>
          <w:rFonts w:hint="default" w:ascii="Verdana" w:hAnsi="Verdana" w:cs="Verdana"/>
          <w:spacing w:val="-6"/>
          <w:sz w:val="20"/>
          <w:szCs w:val="20"/>
        </w:rPr>
        <w:t xml:space="preserve"> </w:t>
      </w:r>
      <w:r>
        <w:rPr>
          <w:rFonts w:hint="default" w:ascii="Verdana" w:hAnsi="Verdana" w:cs="Verdana"/>
          <w:sz w:val="20"/>
          <w:szCs w:val="20"/>
        </w:rPr>
        <w:t>da</w:t>
      </w:r>
      <w:r>
        <w:rPr>
          <w:rFonts w:hint="default" w:ascii="Verdana" w:hAnsi="Verdana" w:cs="Verdana"/>
          <w:spacing w:val="-4"/>
          <w:sz w:val="20"/>
          <w:szCs w:val="20"/>
        </w:rPr>
        <w:t xml:space="preserve"> </w:t>
      </w:r>
      <w:r>
        <w:rPr>
          <w:rFonts w:hint="default" w:ascii="Verdana" w:hAnsi="Verdana" w:cs="Verdana"/>
          <w:sz w:val="20"/>
          <w:szCs w:val="20"/>
        </w:rPr>
        <w:t>Lei</w:t>
      </w:r>
      <w:r>
        <w:rPr>
          <w:rFonts w:hint="default" w:ascii="Verdana" w:hAnsi="Verdana" w:cs="Verdana"/>
          <w:spacing w:val="-3"/>
          <w:sz w:val="20"/>
          <w:szCs w:val="20"/>
        </w:rPr>
        <w:t xml:space="preserve"> </w:t>
      </w:r>
      <w:r>
        <w:rPr>
          <w:rFonts w:hint="default" w:ascii="Verdana" w:hAnsi="Verdana" w:cs="Verdana"/>
          <w:sz w:val="20"/>
          <w:szCs w:val="20"/>
        </w:rPr>
        <w:t>nº</w:t>
      </w:r>
      <w:r>
        <w:rPr>
          <w:rFonts w:hint="default" w:ascii="Verdana" w:hAnsi="Verdana" w:cs="Verdana"/>
          <w:spacing w:val="-7"/>
          <w:sz w:val="20"/>
          <w:szCs w:val="20"/>
        </w:rPr>
        <w:t xml:space="preserve"> </w:t>
      </w:r>
      <w:r>
        <w:rPr>
          <w:rFonts w:hint="default" w:ascii="Verdana" w:hAnsi="Verdana" w:cs="Verdana"/>
          <w:sz w:val="20"/>
          <w:szCs w:val="20"/>
        </w:rPr>
        <w:t>12.846,</w:t>
      </w:r>
      <w:r>
        <w:rPr>
          <w:rFonts w:hint="default" w:ascii="Verdana" w:hAnsi="Verdana" w:cs="Verdana"/>
          <w:spacing w:val="-1"/>
          <w:sz w:val="20"/>
          <w:szCs w:val="20"/>
        </w:rPr>
        <w:t xml:space="preserve"> </w:t>
      </w:r>
      <w:r>
        <w:rPr>
          <w:rFonts w:hint="default" w:ascii="Verdana" w:hAnsi="Verdana" w:cs="Verdana"/>
          <w:sz w:val="20"/>
          <w:szCs w:val="20"/>
        </w:rPr>
        <w:t>de</w:t>
      </w:r>
      <w:r>
        <w:rPr>
          <w:rFonts w:hint="default" w:ascii="Verdana" w:hAnsi="Verdana" w:cs="Verdana"/>
          <w:spacing w:val="-5"/>
          <w:sz w:val="20"/>
          <w:szCs w:val="20"/>
        </w:rPr>
        <w:t xml:space="preserve"> </w:t>
      </w:r>
      <w:r>
        <w:rPr>
          <w:rFonts w:hint="default" w:ascii="Verdana" w:hAnsi="Verdana" w:cs="Verdana"/>
          <w:sz w:val="20"/>
          <w:szCs w:val="20"/>
        </w:rPr>
        <w:t>1º</w:t>
      </w:r>
      <w:r>
        <w:rPr>
          <w:rFonts w:hint="default" w:ascii="Verdana" w:hAnsi="Verdana" w:cs="Verdana"/>
          <w:spacing w:val="-6"/>
          <w:sz w:val="20"/>
          <w:szCs w:val="20"/>
        </w:rPr>
        <w:t xml:space="preserve"> </w:t>
      </w:r>
      <w:r>
        <w:rPr>
          <w:rFonts w:hint="default" w:ascii="Verdana" w:hAnsi="Verdana" w:cs="Verdana"/>
          <w:sz w:val="20"/>
          <w:szCs w:val="20"/>
        </w:rPr>
        <w:t>de</w:t>
      </w:r>
      <w:r>
        <w:rPr>
          <w:rFonts w:hint="default" w:ascii="Verdana" w:hAnsi="Verdana" w:cs="Verdana"/>
          <w:spacing w:val="-4"/>
          <w:sz w:val="20"/>
          <w:szCs w:val="20"/>
        </w:rPr>
        <w:t xml:space="preserve"> </w:t>
      </w:r>
      <w:r>
        <w:rPr>
          <w:rFonts w:hint="default" w:ascii="Verdana" w:hAnsi="Verdana" w:cs="Verdana"/>
          <w:sz w:val="20"/>
          <w:szCs w:val="20"/>
        </w:rPr>
        <w:t>agosto</w:t>
      </w:r>
      <w:r>
        <w:rPr>
          <w:rFonts w:hint="default" w:ascii="Verdana" w:hAnsi="Verdana" w:cs="Verdana"/>
          <w:spacing w:val="-4"/>
          <w:sz w:val="20"/>
          <w:szCs w:val="20"/>
        </w:rPr>
        <w:t xml:space="preserve"> </w:t>
      </w:r>
      <w:r>
        <w:rPr>
          <w:rFonts w:hint="default" w:ascii="Verdana" w:hAnsi="Verdana" w:cs="Verdana"/>
          <w:sz w:val="20"/>
          <w:szCs w:val="20"/>
        </w:rPr>
        <w:t>de</w:t>
      </w:r>
      <w:r>
        <w:rPr>
          <w:rFonts w:hint="default" w:ascii="Verdana" w:hAnsi="Verdana" w:cs="Verdana"/>
          <w:spacing w:val="-5"/>
          <w:sz w:val="20"/>
          <w:szCs w:val="20"/>
        </w:rPr>
        <w:t xml:space="preserve"> </w:t>
      </w:r>
      <w:r>
        <w:rPr>
          <w:rFonts w:hint="default" w:ascii="Verdana" w:hAnsi="Verdana" w:cs="Verdana"/>
          <w:spacing w:val="-2"/>
          <w:sz w:val="20"/>
          <w:szCs w:val="20"/>
        </w:rPr>
        <w:t>2013.</w:t>
      </w:r>
      <w:r>
        <w:rPr>
          <w:rFonts w:hint="default" w:ascii="Verdana" w:hAnsi="Verdana" w:cs="Verdana"/>
          <w:spacing w:val="-2"/>
          <w:sz w:val="20"/>
          <w:szCs w:val="20"/>
        </w:rPr>
        <w:fldChar w:fldCharType="end"/>
      </w:r>
    </w:p>
    <w:p w14:paraId="5EA9C5B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32D70488">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41"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11.2 </w:t>
      </w:r>
      <w:r>
        <w:rPr>
          <w:rFonts w:hint="default" w:ascii="Verdana" w:hAnsi="Verdana" w:cs="Verdana"/>
          <w:sz w:val="20"/>
          <w:szCs w:val="20"/>
        </w:rPr>
        <w:t>O</w:t>
      </w:r>
      <w:r>
        <w:rPr>
          <w:rFonts w:hint="default" w:ascii="Verdana" w:hAnsi="Verdana" w:cs="Verdana"/>
          <w:spacing w:val="-2"/>
          <w:sz w:val="20"/>
          <w:szCs w:val="20"/>
        </w:rPr>
        <w:t xml:space="preserve"> </w:t>
      </w:r>
      <w:r>
        <w:rPr>
          <w:rFonts w:hint="default" w:ascii="Verdana" w:hAnsi="Verdana" w:cs="Verdana"/>
          <w:sz w:val="20"/>
          <w:szCs w:val="20"/>
        </w:rPr>
        <w:t>fornecedor que cometer qualquer das</w:t>
      </w:r>
      <w:r>
        <w:rPr>
          <w:rFonts w:hint="default" w:ascii="Verdana" w:hAnsi="Verdana" w:cs="Verdana"/>
          <w:spacing w:val="-2"/>
          <w:sz w:val="20"/>
          <w:szCs w:val="20"/>
        </w:rPr>
        <w:t xml:space="preserve"> </w:t>
      </w:r>
      <w:r>
        <w:rPr>
          <w:rFonts w:hint="default" w:ascii="Verdana" w:hAnsi="Verdana" w:cs="Verdana"/>
          <w:sz w:val="20"/>
          <w:szCs w:val="20"/>
        </w:rPr>
        <w:t>infrações discriminadas nos subitens</w:t>
      </w:r>
      <w:r>
        <w:rPr>
          <w:rFonts w:hint="default" w:ascii="Verdana" w:hAnsi="Verdana" w:cs="Verdana"/>
          <w:spacing w:val="-2"/>
          <w:sz w:val="20"/>
          <w:szCs w:val="20"/>
        </w:rPr>
        <w:t xml:space="preserve"> </w:t>
      </w:r>
      <w:r>
        <w:rPr>
          <w:rFonts w:hint="default" w:ascii="Verdana" w:hAnsi="Verdana" w:cs="Verdana"/>
          <w:sz w:val="20"/>
          <w:szCs w:val="20"/>
        </w:rPr>
        <w:t>anteriores ficará</w:t>
      </w:r>
      <w:r>
        <w:rPr>
          <w:rFonts w:hint="default" w:ascii="Verdana" w:hAnsi="Verdana" w:cs="Verdana"/>
          <w:spacing w:val="-1"/>
          <w:sz w:val="20"/>
          <w:szCs w:val="20"/>
        </w:rPr>
        <w:t xml:space="preserve"> </w:t>
      </w:r>
      <w:r>
        <w:rPr>
          <w:rFonts w:hint="default" w:ascii="Verdana" w:hAnsi="Verdana" w:cs="Verdana"/>
          <w:sz w:val="20"/>
          <w:szCs w:val="20"/>
        </w:rPr>
        <w:t>sujeito, sem prejuízo da responsabilidade civil e criminal, às seguintes sanções:</w:t>
      </w:r>
    </w:p>
    <w:p w14:paraId="5FBD4430">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41" w:rightChars="0"/>
        <w:jc w:val="both"/>
        <w:textAlignment w:val="auto"/>
        <w:rPr>
          <w:rFonts w:hint="default" w:ascii="Verdana" w:hAnsi="Verdana" w:cs="Verdana"/>
          <w:sz w:val="20"/>
          <w:szCs w:val="20"/>
        </w:rPr>
      </w:pPr>
    </w:p>
    <w:p w14:paraId="40E53649">
      <w:pPr>
        <w:pStyle w:val="13"/>
        <w:keepNext w:val="0"/>
        <w:keepLines w:val="0"/>
        <w:pageBreakBefore w:val="0"/>
        <w:widowControl w:val="0"/>
        <w:numPr>
          <w:ilvl w:val="0"/>
          <w:numId w:val="5"/>
        </w:numPr>
        <w:tabs>
          <w:tab w:val="left" w:pos="936"/>
        </w:tabs>
        <w:kinsoku/>
        <w:wordWrap/>
        <w:overflowPunct/>
        <w:topLinePunct w:val="0"/>
        <w:autoSpaceDE w:val="0"/>
        <w:autoSpaceDN w:val="0"/>
        <w:bidi w:val="0"/>
        <w:adjustRightInd/>
        <w:snapToGrid/>
        <w:spacing w:before="0" w:after="0" w:line="240" w:lineRule="auto"/>
        <w:ind w:left="230" w:right="796" w:firstLine="0"/>
        <w:jc w:val="both"/>
        <w:textAlignment w:val="auto"/>
        <w:rPr>
          <w:rFonts w:hint="default" w:ascii="Verdana" w:hAnsi="Verdana" w:cs="Verdana"/>
          <w:sz w:val="20"/>
          <w:szCs w:val="20"/>
        </w:rPr>
      </w:pPr>
      <w:r>
        <w:rPr>
          <w:rFonts w:hint="default" w:ascii="Verdana" w:hAnsi="Verdana" w:cs="Verdana"/>
          <w:sz w:val="20"/>
          <w:szCs w:val="20"/>
        </w:rPr>
        <w:t xml:space="preserve">Advertência pela falta do subitem </w:t>
      </w:r>
      <w:r>
        <w:rPr>
          <w:rFonts w:hint="default" w:ascii="Verdana" w:hAnsi="Verdana" w:cs="Verdana"/>
          <w:sz w:val="20"/>
          <w:szCs w:val="20"/>
          <w:lang w:val="pt-BR"/>
        </w:rPr>
        <w:t>11</w:t>
      </w:r>
      <w:r>
        <w:rPr>
          <w:rFonts w:hint="default" w:ascii="Verdana" w:hAnsi="Verdana" w:cs="Verdana"/>
          <w:sz w:val="20"/>
          <w:szCs w:val="20"/>
        </w:rPr>
        <w:t>.1.1 deste Aviso de Contratação Direta, quando não se justificar a imposição de penalidade mais grave;</w:t>
      </w:r>
    </w:p>
    <w:p w14:paraId="101D9440">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19E1946">
      <w:pPr>
        <w:pStyle w:val="13"/>
        <w:keepNext w:val="0"/>
        <w:keepLines w:val="0"/>
        <w:pageBreakBefore w:val="0"/>
        <w:widowControl w:val="0"/>
        <w:numPr>
          <w:ilvl w:val="0"/>
          <w:numId w:val="5"/>
        </w:numPr>
        <w:tabs>
          <w:tab w:val="left" w:pos="936"/>
        </w:tabs>
        <w:kinsoku/>
        <w:wordWrap/>
        <w:overflowPunct/>
        <w:topLinePunct w:val="0"/>
        <w:autoSpaceDE w:val="0"/>
        <w:autoSpaceDN w:val="0"/>
        <w:bidi w:val="0"/>
        <w:adjustRightInd/>
        <w:snapToGrid/>
        <w:spacing w:before="0" w:after="0" w:line="240" w:lineRule="auto"/>
        <w:ind w:left="230" w:right="796" w:firstLine="0"/>
        <w:jc w:val="both"/>
        <w:textAlignment w:val="auto"/>
        <w:rPr>
          <w:rFonts w:hint="default" w:ascii="Verdana" w:hAnsi="Verdana" w:cs="Verdana"/>
          <w:sz w:val="20"/>
          <w:szCs w:val="20"/>
        </w:rPr>
      </w:pPr>
      <w:r>
        <w:rPr>
          <w:rFonts w:hint="default" w:ascii="Verdana" w:hAnsi="Verdana" w:cs="Verdana"/>
          <w:sz w:val="20"/>
          <w:szCs w:val="20"/>
        </w:rPr>
        <w:t xml:space="preserve">Multa de 20% (vinte por cento) sobre o valor estimado do(s) item(s) prejudicado(s) pela conduta do fornecedor, por qualquer das infrações dos subitens </w:t>
      </w:r>
      <w:r>
        <w:rPr>
          <w:rFonts w:hint="default" w:ascii="Verdana" w:hAnsi="Verdana" w:cs="Verdana"/>
          <w:sz w:val="20"/>
          <w:szCs w:val="20"/>
          <w:lang w:val="pt-BR"/>
        </w:rPr>
        <w:t>11</w:t>
      </w:r>
      <w:r>
        <w:rPr>
          <w:rFonts w:hint="default" w:ascii="Verdana" w:hAnsi="Verdana" w:cs="Verdana"/>
          <w:sz w:val="20"/>
          <w:szCs w:val="20"/>
        </w:rPr>
        <w:t xml:space="preserve">.1.1 a </w:t>
      </w:r>
      <w:r>
        <w:rPr>
          <w:rFonts w:hint="default" w:ascii="Verdana" w:hAnsi="Verdana" w:cs="Verdana"/>
          <w:sz w:val="20"/>
          <w:szCs w:val="20"/>
          <w:lang w:val="pt-BR"/>
        </w:rPr>
        <w:t>11</w:t>
      </w:r>
      <w:r>
        <w:rPr>
          <w:rFonts w:hint="default" w:ascii="Verdana" w:hAnsi="Verdana" w:cs="Verdana"/>
          <w:sz w:val="20"/>
          <w:szCs w:val="20"/>
        </w:rPr>
        <w:t>.1.12;</w:t>
      </w:r>
    </w:p>
    <w:p w14:paraId="3EC89B8C">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406C2117">
      <w:pPr>
        <w:pStyle w:val="13"/>
        <w:keepNext w:val="0"/>
        <w:keepLines w:val="0"/>
        <w:pageBreakBefore w:val="0"/>
        <w:widowControl w:val="0"/>
        <w:numPr>
          <w:ilvl w:val="0"/>
          <w:numId w:val="5"/>
        </w:numPr>
        <w:tabs>
          <w:tab w:val="left" w:pos="937"/>
        </w:tabs>
        <w:kinsoku/>
        <w:wordWrap/>
        <w:overflowPunct/>
        <w:topLinePunct w:val="0"/>
        <w:autoSpaceDE w:val="0"/>
        <w:autoSpaceDN w:val="0"/>
        <w:bidi w:val="0"/>
        <w:adjustRightInd/>
        <w:snapToGrid/>
        <w:spacing w:before="0" w:after="0" w:line="240" w:lineRule="auto"/>
        <w:ind w:left="230" w:right="796" w:firstLine="0"/>
        <w:jc w:val="both"/>
        <w:textAlignment w:val="auto"/>
        <w:rPr>
          <w:rFonts w:hint="default" w:ascii="Verdana" w:hAnsi="Verdana" w:cs="Verdana"/>
          <w:sz w:val="20"/>
          <w:szCs w:val="20"/>
        </w:rPr>
      </w:pPr>
      <w:r>
        <w:rPr>
          <w:rFonts w:hint="default" w:ascii="Verdana" w:hAnsi="Verdana" w:cs="Verdana"/>
          <w:sz w:val="20"/>
          <w:szCs w:val="20"/>
        </w:rPr>
        <w:t>Impedimento de licitar e contratar no âmbito da Administração Pública direta e indireta do ente federativo</w:t>
      </w:r>
      <w:r>
        <w:rPr>
          <w:rFonts w:hint="default" w:ascii="Verdana" w:hAnsi="Verdana" w:cs="Verdana"/>
          <w:spacing w:val="13"/>
          <w:sz w:val="20"/>
          <w:szCs w:val="20"/>
        </w:rPr>
        <w:t xml:space="preserve"> </w:t>
      </w:r>
      <w:r>
        <w:rPr>
          <w:rFonts w:hint="default" w:ascii="Verdana" w:hAnsi="Verdana" w:cs="Verdana"/>
          <w:sz w:val="20"/>
          <w:szCs w:val="20"/>
        </w:rPr>
        <w:t>que</w:t>
      </w:r>
      <w:r>
        <w:rPr>
          <w:rFonts w:hint="default" w:ascii="Verdana" w:hAnsi="Verdana" w:cs="Verdana"/>
          <w:spacing w:val="13"/>
          <w:sz w:val="20"/>
          <w:szCs w:val="20"/>
        </w:rPr>
        <w:t xml:space="preserve"> </w:t>
      </w:r>
      <w:r>
        <w:rPr>
          <w:rFonts w:hint="default" w:ascii="Verdana" w:hAnsi="Verdana" w:cs="Verdana"/>
          <w:sz w:val="20"/>
          <w:szCs w:val="20"/>
        </w:rPr>
        <w:t>tiver</w:t>
      </w:r>
      <w:r>
        <w:rPr>
          <w:rFonts w:hint="default" w:ascii="Verdana" w:hAnsi="Verdana" w:cs="Verdana"/>
          <w:spacing w:val="14"/>
          <w:sz w:val="20"/>
          <w:szCs w:val="20"/>
        </w:rPr>
        <w:t xml:space="preserve"> </w:t>
      </w:r>
      <w:r>
        <w:rPr>
          <w:rFonts w:hint="default" w:ascii="Verdana" w:hAnsi="Verdana" w:cs="Verdana"/>
          <w:sz w:val="20"/>
          <w:szCs w:val="20"/>
        </w:rPr>
        <w:t>aplicado</w:t>
      </w:r>
      <w:r>
        <w:rPr>
          <w:rFonts w:hint="default" w:ascii="Verdana" w:hAnsi="Verdana" w:cs="Verdana"/>
          <w:spacing w:val="13"/>
          <w:sz w:val="20"/>
          <w:szCs w:val="20"/>
        </w:rPr>
        <w:t xml:space="preserve"> </w:t>
      </w:r>
      <w:r>
        <w:rPr>
          <w:rFonts w:hint="default" w:ascii="Verdana" w:hAnsi="Verdana" w:cs="Verdana"/>
          <w:sz w:val="20"/>
          <w:szCs w:val="20"/>
        </w:rPr>
        <w:t>a sanção,</w:t>
      </w:r>
      <w:r>
        <w:rPr>
          <w:rFonts w:hint="default" w:ascii="Verdana" w:hAnsi="Verdana" w:cs="Verdana"/>
          <w:spacing w:val="13"/>
          <w:sz w:val="20"/>
          <w:szCs w:val="20"/>
        </w:rPr>
        <w:t xml:space="preserve"> </w:t>
      </w:r>
      <w:r>
        <w:rPr>
          <w:rFonts w:hint="default" w:ascii="Verdana" w:hAnsi="Verdana" w:cs="Verdana"/>
          <w:sz w:val="20"/>
          <w:szCs w:val="20"/>
        </w:rPr>
        <w:t>pelo</w:t>
      </w:r>
      <w:r>
        <w:rPr>
          <w:rFonts w:hint="default" w:ascii="Verdana" w:hAnsi="Verdana" w:cs="Verdana"/>
          <w:spacing w:val="13"/>
          <w:sz w:val="20"/>
          <w:szCs w:val="20"/>
        </w:rPr>
        <w:t xml:space="preserve"> </w:t>
      </w:r>
      <w:r>
        <w:rPr>
          <w:rFonts w:hint="default" w:ascii="Verdana" w:hAnsi="Verdana" w:cs="Verdana"/>
          <w:sz w:val="20"/>
          <w:szCs w:val="20"/>
        </w:rPr>
        <w:t>prazo</w:t>
      </w:r>
      <w:r>
        <w:rPr>
          <w:rFonts w:hint="default" w:ascii="Verdana" w:hAnsi="Verdana" w:cs="Verdana"/>
          <w:spacing w:val="14"/>
          <w:sz w:val="20"/>
          <w:szCs w:val="20"/>
        </w:rPr>
        <w:t xml:space="preserve"> </w:t>
      </w:r>
      <w:r>
        <w:rPr>
          <w:rFonts w:hint="default" w:ascii="Verdana" w:hAnsi="Verdana" w:cs="Verdana"/>
          <w:sz w:val="20"/>
          <w:szCs w:val="20"/>
        </w:rPr>
        <w:t>máximo de</w:t>
      </w:r>
      <w:r>
        <w:rPr>
          <w:rFonts w:hint="default" w:ascii="Verdana" w:hAnsi="Verdana" w:cs="Verdana"/>
          <w:spacing w:val="13"/>
          <w:sz w:val="20"/>
          <w:szCs w:val="20"/>
        </w:rPr>
        <w:t xml:space="preserve"> </w:t>
      </w:r>
      <w:r>
        <w:rPr>
          <w:rFonts w:hint="default" w:ascii="Verdana" w:hAnsi="Verdana" w:cs="Verdana"/>
          <w:sz w:val="20"/>
          <w:szCs w:val="20"/>
        </w:rPr>
        <w:t>3 (três) anos,</w:t>
      </w:r>
      <w:r>
        <w:rPr>
          <w:rFonts w:hint="default" w:ascii="Verdana" w:hAnsi="Verdana" w:cs="Verdana"/>
          <w:spacing w:val="13"/>
          <w:sz w:val="20"/>
          <w:szCs w:val="20"/>
        </w:rPr>
        <w:t xml:space="preserve"> </w:t>
      </w:r>
      <w:r>
        <w:rPr>
          <w:rFonts w:hint="default" w:ascii="Verdana" w:hAnsi="Verdana" w:cs="Verdana"/>
          <w:sz w:val="20"/>
          <w:szCs w:val="20"/>
        </w:rPr>
        <w:t>nos</w:t>
      </w:r>
      <w:r>
        <w:rPr>
          <w:rFonts w:hint="default" w:ascii="Verdana" w:hAnsi="Verdana" w:cs="Verdana"/>
          <w:spacing w:val="14"/>
          <w:sz w:val="20"/>
          <w:szCs w:val="20"/>
        </w:rPr>
        <w:t xml:space="preserve"> </w:t>
      </w:r>
      <w:r>
        <w:rPr>
          <w:rFonts w:hint="default" w:ascii="Verdana" w:hAnsi="Verdana" w:cs="Verdana"/>
          <w:sz w:val="20"/>
          <w:szCs w:val="20"/>
        </w:rPr>
        <w:t>casos</w:t>
      </w:r>
      <w:r>
        <w:rPr>
          <w:rFonts w:hint="default" w:ascii="Verdana" w:hAnsi="Verdana" w:cs="Verdana"/>
          <w:spacing w:val="12"/>
          <w:sz w:val="20"/>
          <w:szCs w:val="20"/>
        </w:rPr>
        <w:t xml:space="preserve"> </w:t>
      </w:r>
      <w:r>
        <w:rPr>
          <w:rFonts w:hint="default" w:ascii="Verdana" w:hAnsi="Verdana" w:cs="Verdana"/>
          <w:sz w:val="20"/>
          <w:szCs w:val="20"/>
        </w:rPr>
        <w:t>dos</w:t>
      </w:r>
      <w:r>
        <w:rPr>
          <w:rFonts w:hint="default" w:ascii="Verdana" w:hAnsi="Verdana" w:cs="Verdana"/>
          <w:spacing w:val="12"/>
          <w:sz w:val="20"/>
          <w:szCs w:val="20"/>
        </w:rPr>
        <w:t xml:space="preserve"> </w:t>
      </w:r>
      <w:r>
        <w:rPr>
          <w:rFonts w:hint="default" w:ascii="Verdana" w:hAnsi="Verdana" w:cs="Verdana"/>
          <w:sz w:val="20"/>
          <w:szCs w:val="20"/>
        </w:rPr>
        <w:t>subitens</w:t>
      </w:r>
      <w:r>
        <w:rPr>
          <w:rFonts w:hint="default" w:ascii="Verdana" w:hAnsi="Verdana" w:cs="Verdana"/>
          <w:spacing w:val="14"/>
          <w:sz w:val="20"/>
          <w:szCs w:val="20"/>
        </w:rPr>
        <w:t xml:space="preserve"> </w:t>
      </w:r>
      <w:r>
        <w:rPr>
          <w:rFonts w:hint="default" w:ascii="Verdana" w:hAnsi="Verdana" w:cs="Verdana"/>
          <w:spacing w:val="14"/>
          <w:sz w:val="20"/>
          <w:szCs w:val="20"/>
          <w:lang w:val="pt-BR"/>
        </w:rPr>
        <w:t>11</w:t>
      </w:r>
      <w:r>
        <w:rPr>
          <w:rFonts w:hint="default" w:ascii="Verdana" w:hAnsi="Verdana" w:cs="Verdana"/>
          <w:sz w:val="20"/>
          <w:szCs w:val="20"/>
        </w:rPr>
        <w:t>.1.2</w:t>
      </w:r>
      <w:r>
        <w:rPr>
          <w:rFonts w:hint="default" w:ascii="Verdana" w:hAnsi="Verdana" w:cs="Verdana"/>
          <w:spacing w:val="13"/>
          <w:sz w:val="20"/>
          <w:szCs w:val="20"/>
        </w:rPr>
        <w:t xml:space="preserve"> </w:t>
      </w:r>
      <w:r>
        <w:rPr>
          <w:rFonts w:hint="default" w:ascii="Verdana" w:hAnsi="Verdana" w:cs="Verdana"/>
          <w:sz w:val="20"/>
          <w:szCs w:val="20"/>
        </w:rPr>
        <w:t>a</w:t>
      </w:r>
      <w:r>
        <w:rPr>
          <w:rFonts w:hint="default" w:ascii="Verdana" w:hAnsi="Verdana" w:cs="Verdana"/>
          <w:sz w:val="20"/>
          <w:szCs w:val="20"/>
          <w:lang w:val="pt-BR"/>
        </w:rPr>
        <w:t xml:space="preserve"> 11</w:t>
      </w:r>
      <w:r>
        <w:rPr>
          <w:rFonts w:hint="default" w:ascii="Verdana" w:hAnsi="Verdana" w:cs="Verdana"/>
          <w:sz w:val="20"/>
          <w:szCs w:val="20"/>
        </w:rPr>
        <w:t>.1.7</w:t>
      </w:r>
      <w:r>
        <w:rPr>
          <w:rFonts w:hint="default" w:ascii="Verdana" w:hAnsi="Verdana" w:cs="Verdana"/>
          <w:spacing w:val="-6"/>
          <w:sz w:val="20"/>
          <w:szCs w:val="20"/>
        </w:rPr>
        <w:t xml:space="preserve"> </w:t>
      </w:r>
      <w:r>
        <w:rPr>
          <w:rFonts w:hint="default" w:ascii="Verdana" w:hAnsi="Verdana" w:cs="Verdana"/>
          <w:sz w:val="20"/>
          <w:szCs w:val="20"/>
        </w:rPr>
        <w:t>deste</w:t>
      </w:r>
      <w:r>
        <w:rPr>
          <w:rFonts w:hint="default" w:ascii="Verdana" w:hAnsi="Verdana" w:cs="Verdana"/>
          <w:spacing w:val="-6"/>
          <w:sz w:val="20"/>
          <w:szCs w:val="20"/>
        </w:rPr>
        <w:t xml:space="preserve"> </w:t>
      </w:r>
      <w:r>
        <w:rPr>
          <w:rFonts w:hint="default" w:ascii="Verdana" w:hAnsi="Verdana" w:cs="Verdana"/>
          <w:sz w:val="20"/>
          <w:szCs w:val="20"/>
        </w:rPr>
        <w:t>Aviso</w:t>
      </w:r>
      <w:r>
        <w:rPr>
          <w:rFonts w:hint="default" w:ascii="Verdana" w:hAnsi="Verdana" w:cs="Verdana"/>
          <w:spacing w:val="-5"/>
          <w:sz w:val="20"/>
          <w:szCs w:val="20"/>
        </w:rPr>
        <w:t xml:space="preserve"> </w:t>
      </w:r>
      <w:r>
        <w:rPr>
          <w:rFonts w:hint="default" w:ascii="Verdana" w:hAnsi="Verdana" w:cs="Verdana"/>
          <w:sz w:val="20"/>
          <w:szCs w:val="20"/>
        </w:rPr>
        <w:t>de</w:t>
      </w:r>
      <w:r>
        <w:rPr>
          <w:rFonts w:hint="default" w:ascii="Verdana" w:hAnsi="Verdana" w:cs="Verdana"/>
          <w:spacing w:val="-6"/>
          <w:sz w:val="20"/>
          <w:szCs w:val="20"/>
        </w:rPr>
        <w:t xml:space="preserve"> </w:t>
      </w:r>
      <w:r>
        <w:rPr>
          <w:rFonts w:hint="default" w:ascii="Verdana" w:hAnsi="Verdana" w:cs="Verdana"/>
          <w:sz w:val="20"/>
          <w:szCs w:val="20"/>
        </w:rPr>
        <w:t>Contratação</w:t>
      </w:r>
      <w:r>
        <w:rPr>
          <w:rFonts w:hint="default" w:ascii="Verdana" w:hAnsi="Verdana" w:cs="Verdana"/>
          <w:spacing w:val="-7"/>
          <w:sz w:val="20"/>
          <w:szCs w:val="20"/>
        </w:rPr>
        <w:t xml:space="preserve"> </w:t>
      </w:r>
      <w:r>
        <w:rPr>
          <w:rFonts w:hint="default" w:ascii="Verdana" w:hAnsi="Verdana" w:cs="Verdana"/>
          <w:sz w:val="20"/>
          <w:szCs w:val="20"/>
        </w:rPr>
        <w:t>Direta,</w:t>
      </w:r>
      <w:r>
        <w:rPr>
          <w:rFonts w:hint="default" w:ascii="Verdana" w:hAnsi="Verdana" w:cs="Verdana"/>
          <w:spacing w:val="-5"/>
          <w:sz w:val="20"/>
          <w:szCs w:val="20"/>
        </w:rPr>
        <w:t xml:space="preserve"> </w:t>
      </w:r>
      <w:r>
        <w:rPr>
          <w:rFonts w:hint="default" w:ascii="Verdana" w:hAnsi="Verdana" w:cs="Verdana"/>
          <w:sz w:val="20"/>
          <w:szCs w:val="20"/>
        </w:rPr>
        <w:t>quando</w:t>
      </w:r>
      <w:r>
        <w:rPr>
          <w:rFonts w:hint="default" w:ascii="Verdana" w:hAnsi="Verdana" w:cs="Verdana"/>
          <w:spacing w:val="-5"/>
          <w:sz w:val="20"/>
          <w:szCs w:val="20"/>
        </w:rPr>
        <w:t xml:space="preserve"> </w:t>
      </w:r>
      <w:r>
        <w:rPr>
          <w:rFonts w:hint="default" w:ascii="Verdana" w:hAnsi="Verdana" w:cs="Verdana"/>
          <w:sz w:val="20"/>
          <w:szCs w:val="20"/>
        </w:rPr>
        <w:t>não</w:t>
      </w:r>
      <w:r>
        <w:rPr>
          <w:rFonts w:hint="default" w:ascii="Verdana" w:hAnsi="Verdana" w:cs="Verdana"/>
          <w:spacing w:val="-7"/>
          <w:sz w:val="20"/>
          <w:szCs w:val="20"/>
        </w:rPr>
        <w:t xml:space="preserve"> </w:t>
      </w:r>
      <w:r>
        <w:rPr>
          <w:rFonts w:hint="default" w:ascii="Verdana" w:hAnsi="Verdana" w:cs="Verdana"/>
          <w:sz w:val="20"/>
          <w:szCs w:val="20"/>
        </w:rPr>
        <w:t>se</w:t>
      </w:r>
      <w:r>
        <w:rPr>
          <w:rFonts w:hint="default" w:ascii="Verdana" w:hAnsi="Verdana" w:cs="Verdana"/>
          <w:spacing w:val="-8"/>
          <w:sz w:val="20"/>
          <w:szCs w:val="20"/>
        </w:rPr>
        <w:t xml:space="preserve"> </w:t>
      </w:r>
      <w:r>
        <w:rPr>
          <w:rFonts w:hint="default" w:ascii="Verdana" w:hAnsi="Verdana" w:cs="Verdana"/>
          <w:sz w:val="20"/>
          <w:szCs w:val="20"/>
        </w:rPr>
        <w:t>justificar</w:t>
      </w:r>
      <w:r>
        <w:rPr>
          <w:rFonts w:hint="default" w:ascii="Verdana" w:hAnsi="Verdana" w:cs="Verdana"/>
          <w:spacing w:val="-6"/>
          <w:sz w:val="20"/>
          <w:szCs w:val="20"/>
        </w:rPr>
        <w:t xml:space="preserve"> </w:t>
      </w:r>
      <w:r>
        <w:rPr>
          <w:rFonts w:hint="default" w:ascii="Verdana" w:hAnsi="Verdana" w:cs="Verdana"/>
          <w:sz w:val="20"/>
          <w:szCs w:val="20"/>
        </w:rPr>
        <w:t>a</w:t>
      </w:r>
      <w:r>
        <w:rPr>
          <w:rFonts w:hint="default" w:ascii="Verdana" w:hAnsi="Verdana" w:cs="Verdana"/>
          <w:spacing w:val="-6"/>
          <w:sz w:val="20"/>
          <w:szCs w:val="20"/>
        </w:rPr>
        <w:t xml:space="preserve"> </w:t>
      </w:r>
      <w:r>
        <w:rPr>
          <w:rFonts w:hint="default" w:ascii="Verdana" w:hAnsi="Verdana" w:cs="Verdana"/>
          <w:sz w:val="20"/>
          <w:szCs w:val="20"/>
        </w:rPr>
        <w:t>imposição</w:t>
      </w:r>
      <w:r>
        <w:rPr>
          <w:rFonts w:hint="default" w:ascii="Verdana" w:hAnsi="Verdana" w:cs="Verdana"/>
          <w:spacing w:val="-5"/>
          <w:sz w:val="20"/>
          <w:szCs w:val="20"/>
        </w:rPr>
        <w:t xml:space="preserve"> </w:t>
      </w:r>
      <w:r>
        <w:rPr>
          <w:rFonts w:hint="default" w:ascii="Verdana" w:hAnsi="Verdana" w:cs="Verdana"/>
          <w:sz w:val="20"/>
          <w:szCs w:val="20"/>
        </w:rPr>
        <w:t>de</w:t>
      </w:r>
      <w:r>
        <w:rPr>
          <w:rFonts w:hint="default" w:ascii="Verdana" w:hAnsi="Verdana" w:cs="Verdana"/>
          <w:spacing w:val="-6"/>
          <w:sz w:val="20"/>
          <w:szCs w:val="20"/>
        </w:rPr>
        <w:t xml:space="preserve"> </w:t>
      </w:r>
      <w:r>
        <w:rPr>
          <w:rFonts w:hint="default" w:ascii="Verdana" w:hAnsi="Verdana" w:cs="Verdana"/>
          <w:sz w:val="20"/>
          <w:szCs w:val="20"/>
        </w:rPr>
        <w:t>penalidade</w:t>
      </w:r>
      <w:r>
        <w:rPr>
          <w:rFonts w:hint="default" w:ascii="Verdana" w:hAnsi="Verdana" w:cs="Verdana"/>
          <w:spacing w:val="-5"/>
          <w:sz w:val="20"/>
          <w:szCs w:val="20"/>
        </w:rPr>
        <w:t xml:space="preserve"> </w:t>
      </w:r>
      <w:r>
        <w:rPr>
          <w:rFonts w:hint="default" w:ascii="Verdana" w:hAnsi="Verdana" w:cs="Verdana"/>
          <w:sz w:val="20"/>
          <w:szCs w:val="20"/>
        </w:rPr>
        <w:t>mais</w:t>
      </w:r>
      <w:r>
        <w:rPr>
          <w:rFonts w:hint="default" w:ascii="Verdana" w:hAnsi="Verdana" w:cs="Verdana"/>
          <w:spacing w:val="-7"/>
          <w:sz w:val="20"/>
          <w:szCs w:val="20"/>
        </w:rPr>
        <w:t xml:space="preserve"> </w:t>
      </w:r>
      <w:r>
        <w:rPr>
          <w:rFonts w:hint="default" w:ascii="Verdana" w:hAnsi="Verdana" w:cs="Verdana"/>
          <w:spacing w:val="-2"/>
          <w:sz w:val="20"/>
          <w:szCs w:val="20"/>
        </w:rPr>
        <w:t>grave;</w:t>
      </w:r>
    </w:p>
    <w:p w14:paraId="1AB99149">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3637AC7A">
      <w:pPr>
        <w:pStyle w:val="13"/>
        <w:keepNext w:val="0"/>
        <w:keepLines w:val="0"/>
        <w:pageBreakBefore w:val="0"/>
        <w:widowControl w:val="0"/>
        <w:numPr>
          <w:ilvl w:val="0"/>
          <w:numId w:val="5"/>
        </w:numPr>
        <w:tabs>
          <w:tab w:val="left" w:pos="936"/>
        </w:tabs>
        <w:kinsoku/>
        <w:wordWrap/>
        <w:overflowPunct/>
        <w:topLinePunct w:val="0"/>
        <w:autoSpaceDE w:val="0"/>
        <w:autoSpaceDN w:val="0"/>
        <w:bidi w:val="0"/>
        <w:adjustRightInd/>
        <w:snapToGrid/>
        <w:spacing w:before="0" w:after="0" w:line="240" w:lineRule="auto"/>
        <w:ind w:left="230" w:right="796" w:firstLine="0"/>
        <w:jc w:val="both"/>
        <w:textAlignment w:val="auto"/>
        <w:rPr>
          <w:rFonts w:hint="default" w:ascii="Verdana" w:hAnsi="Verdana" w:cs="Verdana"/>
          <w:sz w:val="20"/>
          <w:szCs w:val="20"/>
        </w:rPr>
      </w:pPr>
      <w:r>
        <w:rPr>
          <w:rFonts w:hint="default" w:ascii="Verdana" w:hAnsi="Verdana" w:cs="Verdana"/>
          <w:sz w:val="20"/>
          <w:szCs w:val="20"/>
        </w:rPr>
        <w:t>Declaração de inidoneidade para licitar ou contratar, que impedirá o responsável de licitar ou</w:t>
      </w:r>
      <w:r>
        <w:rPr>
          <w:rFonts w:hint="default" w:ascii="Verdana" w:hAnsi="Verdana" w:cs="Verdana"/>
          <w:spacing w:val="40"/>
          <w:sz w:val="20"/>
          <w:szCs w:val="20"/>
        </w:rPr>
        <w:t xml:space="preserve"> </w:t>
      </w:r>
      <w:r>
        <w:rPr>
          <w:rFonts w:hint="default" w:ascii="Verdana" w:hAnsi="Verdana" w:cs="Verdana"/>
          <w:sz w:val="20"/>
          <w:szCs w:val="20"/>
        </w:rPr>
        <w:t>contratar no âmbito da Administração Pública direta e indireta de todos os entes federativos, pelo prazo mínimo de 3 (três) anos e máximo de 6 (seis) anos, bem como nos demais casos que justifiquem a imposição da penalidade mais grave;</w:t>
      </w:r>
    </w:p>
    <w:p w14:paraId="568BA147">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551C77A4">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11.3 </w:t>
      </w:r>
      <w:r>
        <w:rPr>
          <w:rFonts w:hint="default" w:ascii="Verdana" w:hAnsi="Verdana" w:cs="Verdana"/>
          <w:sz w:val="20"/>
          <w:szCs w:val="20"/>
        </w:rPr>
        <w:t>Na</w:t>
      </w:r>
      <w:r>
        <w:rPr>
          <w:rFonts w:hint="default" w:ascii="Verdana" w:hAnsi="Verdana" w:cs="Verdana"/>
          <w:spacing w:val="-6"/>
          <w:sz w:val="20"/>
          <w:szCs w:val="20"/>
        </w:rPr>
        <w:t xml:space="preserve"> </w:t>
      </w:r>
      <w:r>
        <w:rPr>
          <w:rFonts w:hint="default" w:ascii="Verdana" w:hAnsi="Verdana" w:cs="Verdana"/>
          <w:sz w:val="20"/>
          <w:szCs w:val="20"/>
        </w:rPr>
        <w:t>aplicação</w:t>
      </w:r>
      <w:r>
        <w:rPr>
          <w:rFonts w:hint="default" w:ascii="Verdana" w:hAnsi="Verdana" w:cs="Verdana"/>
          <w:spacing w:val="-5"/>
          <w:sz w:val="20"/>
          <w:szCs w:val="20"/>
        </w:rPr>
        <w:t xml:space="preserve"> </w:t>
      </w:r>
      <w:r>
        <w:rPr>
          <w:rFonts w:hint="default" w:ascii="Verdana" w:hAnsi="Verdana" w:cs="Verdana"/>
          <w:sz w:val="20"/>
          <w:szCs w:val="20"/>
        </w:rPr>
        <w:t>das</w:t>
      </w:r>
      <w:r>
        <w:rPr>
          <w:rFonts w:hint="default" w:ascii="Verdana" w:hAnsi="Verdana" w:cs="Verdana"/>
          <w:spacing w:val="-7"/>
          <w:sz w:val="20"/>
          <w:szCs w:val="20"/>
        </w:rPr>
        <w:t xml:space="preserve"> </w:t>
      </w:r>
      <w:r>
        <w:rPr>
          <w:rFonts w:hint="default" w:ascii="Verdana" w:hAnsi="Verdana" w:cs="Verdana"/>
          <w:sz w:val="20"/>
          <w:szCs w:val="20"/>
        </w:rPr>
        <w:t>sanções</w:t>
      </w:r>
      <w:r>
        <w:rPr>
          <w:rFonts w:hint="default" w:ascii="Verdana" w:hAnsi="Verdana" w:cs="Verdana"/>
          <w:spacing w:val="-6"/>
          <w:sz w:val="20"/>
          <w:szCs w:val="20"/>
        </w:rPr>
        <w:t xml:space="preserve"> </w:t>
      </w:r>
      <w:r>
        <w:rPr>
          <w:rFonts w:hint="default" w:ascii="Verdana" w:hAnsi="Verdana" w:cs="Verdana"/>
          <w:sz w:val="20"/>
          <w:szCs w:val="20"/>
        </w:rPr>
        <w:t>serão</w:t>
      </w:r>
      <w:r>
        <w:rPr>
          <w:rFonts w:hint="default" w:ascii="Verdana" w:hAnsi="Verdana" w:cs="Verdana"/>
          <w:spacing w:val="-7"/>
          <w:sz w:val="20"/>
          <w:szCs w:val="20"/>
        </w:rPr>
        <w:t xml:space="preserve"> </w:t>
      </w:r>
      <w:r>
        <w:rPr>
          <w:rFonts w:hint="default" w:ascii="Verdana" w:hAnsi="Verdana" w:cs="Verdana"/>
          <w:spacing w:val="-2"/>
          <w:sz w:val="20"/>
          <w:szCs w:val="20"/>
        </w:rPr>
        <w:t>considerados:</w:t>
      </w:r>
    </w:p>
    <w:p w14:paraId="265CA4AC">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E634416">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11.3.1 A</w:t>
      </w:r>
      <w:r>
        <w:rPr>
          <w:rFonts w:hint="default" w:ascii="Verdana" w:hAnsi="Verdana" w:cs="Verdana"/>
          <w:spacing w:val="-7"/>
          <w:sz w:val="20"/>
          <w:szCs w:val="20"/>
        </w:rPr>
        <w:t xml:space="preserve"> </w:t>
      </w:r>
      <w:r>
        <w:rPr>
          <w:rFonts w:hint="default" w:ascii="Verdana" w:hAnsi="Verdana" w:cs="Verdana"/>
          <w:sz w:val="20"/>
          <w:szCs w:val="20"/>
        </w:rPr>
        <w:t>natureza</w:t>
      </w:r>
      <w:r>
        <w:rPr>
          <w:rFonts w:hint="default" w:ascii="Verdana" w:hAnsi="Verdana" w:cs="Verdana"/>
          <w:spacing w:val="-2"/>
          <w:sz w:val="20"/>
          <w:szCs w:val="20"/>
        </w:rPr>
        <w:t xml:space="preserve"> </w:t>
      </w:r>
      <w:r>
        <w:rPr>
          <w:rFonts w:hint="default" w:ascii="Verdana" w:hAnsi="Verdana" w:cs="Verdana"/>
          <w:sz w:val="20"/>
          <w:szCs w:val="20"/>
        </w:rPr>
        <w:t>e</w:t>
      </w:r>
      <w:r>
        <w:rPr>
          <w:rFonts w:hint="default" w:ascii="Verdana" w:hAnsi="Verdana" w:cs="Verdana"/>
          <w:spacing w:val="-6"/>
          <w:sz w:val="20"/>
          <w:szCs w:val="20"/>
        </w:rPr>
        <w:t xml:space="preserve"> </w:t>
      </w:r>
      <w:r>
        <w:rPr>
          <w:rFonts w:hint="default" w:ascii="Verdana" w:hAnsi="Verdana" w:cs="Verdana"/>
          <w:sz w:val="20"/>
          <w:szCs w:val="20"/>
        </w:rPr>
        <w:t>a</w:t>
      </w:r>
      <w:r>
        <w:rPr>
          <w:rFonts w:hint="default" w:ascii="Verdana" w:hAnsi="Verdana" w:cs="Verdana"/>
          <w:spacing w:val="-5"/>
          <w:sz w:val="20"/>
          <w:szCs w:val="20"/>
        </w:rPr>
        <w:t xml:space="preserve"> </w:t>
      </w:r>
      <w:r>
        <w:rPr>
          <w:rFonts w:hint="default" w:ascii="Verdana" w:hAnsi="Verdana" w:cs="Verdana"/>
          <w:sz w:val="20"/>
          <w:szCs w:val="20"/>
        </w:rPr>
        <w:t>gravidade</w:t>
      </w:r>
      <w:r>
        <w:rPr>
          <w:rFonts w:hint="default" w:ascii="Verdana" w:hAnsi="Verdana" w:cs="Verdana"/>
          <w:spacing w:val="-5"/>
          <w:sz w:val="20"/>
          <w:szCs w:val="20"/>
        </w:rPr>
        <w:t xml:space="preserve"> </w:t>
      </w:r>
      <w:r>
        <w:rPr>
          <w:rFonts w:hint="default" w:ascii="Verdana" w:hAnsi="Verdana" w:cs="Verdana"/>
          <w:sz w:val="20"/>
          <w:szCs w:val="20"/>
        </w:rPr>
        <w:t>da</w:t>
      </w:r>
      <w:r>
        <w:rPr>
          <w:rFonts w:hint="default" w:ascii="Verdana" w:hAnsi="Verdana" w:cs="Verdana"/>
          <w:spacing w:val="-4"/>
          <w:sz w:val="20"/>
          <w:szCs w:val="20"/>
        </w:rPr>
        <w:t xml:space="preserve"> </w:t>
      </w:r>
      <w:r>
        <w:rPr>
          <w:rFonts w:hint="default" w:ascii="Verdana" w:hAnsi="Verdana" w:cs="Verdana"/>
          <w:sz w:val="20"/>
          <w:szCs w:val="20"/>
        </w:rPr>
        <w:t>infração</w:t>
      </w:r>
      <w:r>
        <w:rPr>
          <w:rFonts w:hint="default" w:ascii="Verdana" w:hAnsi="Verdana" w:cs="Verdana"/>
          <w:spacing w:val="-7"/>
          <w:sz w:val="20"/>
          <w:szCs w:val="20"/>
        </w:rPr>
        <w:t xml:space="preserve"> </w:t>
      </w:r>
      <w:r>
        <w:rPr>
          <w:rFonts w:hint="default" w:ascii="Verdana" w:hAnsi="Verdana" w:cs="Verdana"/>
          <w:spacing w:val="-2"/>
          <w:sz w:val="20"/>
          <w:szCs w:val="20"/>
        </w:rPr>
        <w:t>cometida;</w:t>
      </w:r>
    </w:p>
    <w:p w14:paraId="590EF214">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1EF6A633">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11.3.2 A</w:t>
      </w:r>
      <w:r>
        <w:rPr>
          <w:rFonts w:hint="default" w:ascii="Verdana" w:hAnsi="Verdana" w:cs="Verdana"/>
          <w:sz w:val="20"/>
          <w:szCs w:val="20"/>
        </w:rPr>
        <w:t>s</w:t>
      </w:r>
      <w:r>
        <w:rPr>
          <w:rFonts w:hint="default" w:ascii="Verdana" w:hAnsi="Verdana" w:cs="Verdana"/>
          <w:spacing w:val="-7"/>
          <w:sz w:val="20"/>
          <w:szCs w:val="20"/>
        </w:rPr>
        <w:t xml:space="preserve"> </w:t>
      </w:r>
      <w:r>
        <w:rPr>
          <w:rFonts w:hint="default" w:ascii="Verdana" w:hAnsi="Verdana" w:cs="Verdana"/>
          <w:sz w:val="20"/>
          <w:szCs w:val="20"/>
        </w:rPr>
        <w:t>peculiaridades</w:t>
      </w:r>
      <w:r>
        <w:rPr>
          <w:rFonts w:hint="default" w:ascii="Verdana" w:hAnsi="Verdana" w:cs="Verdana"/>
          <w:spacing w:val="-4"/>
          <w:sz w:val="20"/>
          <w:szCs w:val="20"/>
        </w:rPr>
        <w:t xml:space="preserve"> </w:t>
      </w:r>
      <w:r>
        <w:rPr>
          <w:rFonts w:hint="default" w:ascii="Verdana" w:hAnsi="Verdana" w:cs="Verdana"/>
          <w:sz w:val="20"/>
          <w:szCs w:val="20"/>
        </w:rPr>
        <w:t>do</w:t>
      </w:r>
      <w:r>
        <w:rPr>
          <w:rFonts w:hint="default" w:ascii="Verdana" w:hAnsi="Verdana" w:cs="Verdana"/>
          <w:spacing w:val="-7"/>
          <w:sz w:val="20"/>
          <w:szCs w:val="20"/>
        </w:rPr>
        <w:t xml:space="preserve"> </w:t>
      </w:r>
      <w:r>
        <w:rPr>
          <w:rFonts w:hint="default" w:ascii="Verdana" w:hAnsi="Verdana" w:cs="Verdana"/>
          <w:sz w:val="20"/>
          <w:szCs w:val="20"/>
        </w:rPr>
        <w:t>caso</w:t>
      </w:r>
      <w:r>
        <w:rPr>
          <w:rFonts w:hint="default" w:ascii="Verdana" w:hAnsi="Verdana" w:cs="Verdana"/>
          <w:spacing w:val="-6"/>
          <w:sz w:val="20"/>
          <w:szCs w:val="20"/>
        </w:rPr>
        <w:t xml:space="preserve"> </w:t>
      </w:r>
      <w:r>
        <w:rPr>
          <w:rFonts w:hint="default" w:ascii="Verdana" w:hAnsi="Verdana" w:cs="Verdana"/>
          <w:spacing w:val="-2"/>
          <w:sz w:val="20"/>
          <w:szCs w:val="20"/>
        </w:rPr>
        <w:t>concreto;</w:t>
      </w:r>
    </w:p>
    <w:p w14:paraId="3ECBE125">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11.3.3 A</w:t>
      </w:r>
      <w:r>
        <w:rPr>
          <w:rFonts w:hint="default" w:ascii="Verdana" w:hAnsi="Verdana" w:cs="Verdana"/>
          <w:sz w:val="20"/>
          <w:szCs w:val="20"/>
        </w:rPr>
        <w:t>s</w:t>
      </w:r>
      <w:r>
        <w:rPr>
          <w:rFonts w:hint="default" w:ascii="Verdana" w:hAnsi="Verdana" w:cs="Verdana"/>
          <w:spacing w:val="-9"/>
          <w:sz w:val="20"/>
          <w:szCs w:val="20"/>
        </w:rPr>
        <w:t xml:space="preserve"> </w:t>
      </w:r>
      <w:r>
        <w:rPr>
          <w:rFonts w:hint="default" w:ascii="Verdana" w:hAnsi="Verdana" w:cs="Verdana"/>
          <w:sz w:val="20"/>
          <w:szCs w:val="20"/>
        </w:rPr>
        <w:t>circunstâncias</w:t>
      </w:r>
      <w:r>
        <w:rPr>
          <w:rFonts w:hint="default" w:ascii="Verdana" w:hAnsi="Verdana" w:cs="Verdana"/>
          <w:spacing w:val="-9"/>
          <w:sz w:val="20"/>
          <w:szCs w:val="20"/>
        </w:rPr>
        <w:t xml:space="preserve"> </w:t>
      </w:r>
      <w:r>
        <w:rPr>
          <w:rFonts w:hint="default" w:ascii="Verdana" w:hAnsi="Verdana" w:cs="Verdana"/>
          <w:sz w:val="20"/>
          <w:szCs w:val="20"/>
        </w:rPr>
        <w:t>agravantes</w:t>
      </w:r>
      <w:r>
        <w:rPr>
          <w:rFonts w:hint="default" w:ascii="Verdana" w:hAnsi="Verdana" w:cs="Verdana"/>
          <w:spacing w:val="-8"/>
          <w:sz w:val="20"/>
          <w:szCs w:val="20"/>
        </w:rPr>
        <w:t xml:space="preserve"> </w:t>
      </w:r>
      <w:r>
        <w:rPr>
          <w:rFonts w:hint="default" w:ascii="Verdana" w:hAnsi="Verdana" w:cs="Verdana"/>
          <w:sz w:val="20"/>
          <w:szCs w:val="20"/>
        </w:rPr>
        <w:t>ou</w:t>
      </w:r>
      <w:r>
        <w:rPr>
          <w:rFonts w:hint="default" w:ascii="Verdana" w:hAnsi="Verdana" w:cs="Verdana"/>
          <w:spacing w:val="-7"/>
          <w:sz w:val="20"/>
          <w:szCs w:val="20"/>
        </w:rPr>
        <w:t xml:space="preserve"> </w:t>
      </w:r>
      <w:r>
        <w:rPr>
          <w:rFonts w:hint="default" w:ascii="Verdana" w:hAnsi="Verdana" w:cs="Verdana"/>
          <w:spacing w:val="-2"/>
          <w:sz w:val="20"/>
          <w:szCs w:val="20"/>
        </w:rPr>
        <w:t>atenuantes;</w:t>
      </w:r>
    </w:p>
    <w:p w14:paraId="278159FB">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28CA8E20">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11.3.4 O</w:t>
      </w:r>
      <w:r>
        <w:rPr>
          <w:rFonts w:hint="default" w:ascii="Verdana" w:hAnsi="Verdana" w:cs="Verdana"/>
          <w:sz w:val="20"/>
          <w:szCs w:val="20"/>
        </w:rPr>
        <w:t>s</w:t>
      </w:r>
      <w:r>
        <w:rPr>
          <w:rFonts w:hint="default" w:ascii="Verdana" w:hAnsi="Verdana" w:cs="Verdana"/>
          <w:spacing w:val="-7"/>
          <w:sz w:val="20"/>
          <w:szCs w:val="20"/>
        </w:rPr>
        <w:t xml:space="preserve"> </w:t>
      </w:r>
      <w:r>
        <w:rPr>
          <w:rFonts w:hint="default" w:ascii="Verdana" w:hAnsi="Verdana" w:cs="Verdana"/>
          <w:sz w:val="20"/>
          <w:szCs w:val="20"/>
        </w:rPr>
        <w:t>danos</w:t>
      </w:r>
      <w:r>
        <w:rPr>
          <w:rFonts w:hint="default" w:ascii="Verdana" w:hAnsi="Verdana" w:cs="Verdana"/>
          <w:spacing w:val="-6"/>
          <w:sz w:val="20"/>
          <w:szCs w:val="20"/>
        </w:rPr>
        <w:t xml:space="preserve"> </w:t>
      </w:r>
      <w:r>
        <w:rPr>
          <w:rFonts w:hint="default" w:ascii="Verdana" w:hAnsi="Verdana" w:cs="Verdana"/>
          <w:sz w:val="20"/>
          <w:szCs w:val="20"/>
        </w:rPr>
        <w:t>que</w:t>
      </w:r>
      <w:r>
        <w:rPr>
          <w:rFonts w:hint="default" w:ascii="Verdana" w:hAnsi="Verdana" w:cs="Verdana"/>
          <w:spacing w:val="-6"/>
          <w:sz w:val="20"/>
          <w:szCs w:val="20"/>
        </w:rPr>
        <w:t xml:space="preserve"> </w:t>
      </w:r>
      <w:r>
        <w:rPr>
          <w:rFonts w:hint="default" w:ascii="Verdana" w:hAnsi="Verdana" w:cs="Verdana"/>
          <w:sz w:val="20"/>
          <w:szCs w:val="20"/>
        </w:rPr>
        <w:t>dela</w:t>
      </w:r>
      <w:r>
        <w:rPr>
          <w:rFonts w:hint="default" w:ascii="Verdana" w:hAnsi="Verdana" w:cs="Verdana"/>
          <w:spacing w:val="-5"/>
          <w:sz w:val="20"/>
          <w:szCs w:val="20"/>
        </w:rPr>
        <w:t xml:space="preserve"> </w:t>
      </w:r>
      <w:r>
        <w:rPr>
          <w:rFonts w:hint="default" w:ascii="Verdana" w:hAnsi="Verdana" w:cs="Verdana"/>
          <w:sz w:val="20"/>
          <w:szCs w:val="20"/>
        </w:rPr>
        <w:t>provierem</w:t>
      </w:r>
      <w:r>
        <w:rPr>
          <w:rFonts w:hint="default" w:ascii="Verdana" w:hAnsi="Verdana" w:cs="Verdana"/>
          <w:spacing w:val="-8"/>
          <w:sz w:val="20"/>
          <w:szCs w:val="20"/>
        </w:rPr>
        <w:t xml:space="preserve"> </w:t>
      </w:r>
      <w:r>
        <w:rPr>
          <w:rFonts w:hint="default" w:ascii="Verdana" w:hAnsi="Verdana" w:cs="Verdana"/>
          <w:sz w:val="20"/>
          <w:szCs w:val="20"/>
        </w:rPr>
        <w:t>para</w:t>
      </w:r>
      <w:r>
        <w:rPr>
          <w:rFonts w:hint="default" w:ascii="Verdana" w:hAnsi="Verdana" w:cs="Verdana"/>
          <w:spacing w:val="-5"/>
          <w:sz w:val="20"/>
          <w:szCs w:val="20"/>
        </w:rPr>
        <w:t xml:space="preserve"> </w:t>
      </w:r>
      <w:r>
        <w:rPr>
          <w:rFonts w:hint="default" w:ascii="Verdana" w:hAnsi="Verdana" w:cs="Verdana"/>
          <w:sz w:val="20"/>
          <w:szCs w:val="20"/>
        </w:rPr>
        <w:t>a</w:t>
      </w:r>
      <w:r>
        <w:rPr>
          <w:rFonts w:hint="default" w:ascii="Verdana" w:hAnsi="Verdana" w:cs="Verdana"/>
          <w:spacing w:val="-6"/>
          <w:sz w:val="20"/>
          <w:szCs w:val="20"/>
        </w:rPr>
        <w:t xml:space="preserve"> </w:t>
      </w:r>
      <w:r>
        <w:rPr>
          <w:rFonts w:hint="default" w:ascii="Verdana" w:hAnsi="Verdana" w:cs="Verdana"/>
          <w:sz w:val="20"/>
          <w:szCs w:val="20"/>
        </w:rPr>
        <w:t>Administração</w:t>
      </w:r>
      <w:r>
        <w:rPr>
          <w:rFonts w:hint="default" w:ascii="Verdana" w:hAnsi="Verdana" w:cs="Verdana"/>
          <w:spacing w:val="-7"/>
          <w:sz w:val="20"/>
          <w:szCs w:val="20"/>
        </w:rPr>
        <w:t xml:space="preserve"> </w:t>
      </w:r>
      <w:r>
        <w:rPr>
          <w:rFonts w:hint="default" w:ascii="Verdana" w:hAnsi="Verdana" w:cs="Verdana"/>
          <w:spacing w:val="-2"/>
          <w:sz w:val="20"/>
          <w:szCs w:val="20"/>
        </w:rPr>
        <w:t>Pública;</w:t>
      </w:r>
    </w:p>
    <w:p w14:paraId="21914517">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2A3E38D1">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8" w:rightChars="0"/>
        <w:jc w:val="both"/>
        <w:textAlignment w:val="auto"/>
        <w:rPr>
          <w:rFonts w:hint="default" w:ascii="Verdana" w:hAnsi="Verdana" w:cs="Verdana"/>
          <w:sz w:val="20"/>
          <w:szCs w:val="20"/>
        </w:rPr>
      </w:pPr>
      <w:r>
        <w:rPr>
          <w:rFonts w:hint="default" w:ascii="Verdana" w:hAnsi="Verdana" w:cs="Verdana"/>
          <w:sz w:val="20"/>
          <w:szCs w:val="20"/>
          <w:lang w:val="pt-BR"/>
        </w:rPr>
        <w:t>11.3.5 A</w:t>
      </w:r>
      <w:r>
        <w:rPr>
          <w:rFonts w:hint="default" w:ascii="Verdana" w:hAnsi="Verdana" w:cs="Verdana"/>
          <w:sz w:val="20"/>
          <w:szCs w:val="20"/>
        </w:rPr>
        <w:t xml:space="preserve"> implantação ou o aperfeiçoamento de programa de integridade, conforme normas e orientações</w:t>
      </w:r>
      <w:r>
        <w:rPr>
          <w:rFonts w:hint="default" w:ascii="Verdana" w:hAnsi="Verdana" w:cs="Verdana"/>
          <w:spacing w:val="40"/>
          <w:sz w:val="20"/>
          <w:szCs w:val="20"/>
        </w:rPr>
        <w:t xml:space="preserve"> </w:t>
      </w:r>
      <w:r>
        <w:rPr>
          <w:rFonts w:hint="default" w:ascii="Verdana" w:hAnsi="Verdana" w:cs="Verdana"/>
          <w:sz w:val="20"/>
          <w:szCs w:val="20"/>
        </w:rPr>
        <w:t>dos órgãos de controle.</w:t>
      </w:r>
    </w:p>
    <w:p w14:paraId="7184E6FB">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008BBED">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11.4 </w:t>
      </w:r>
      <w:r>
        <w:rPr>
          <w:rFonts w:hint="default" w:ascii="Verdana" w:hAnsi="Verdana" w:cs="Verdana"/>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F57D62E">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p>
    <w:p w14:paraId="3479BB3A">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11.5 </w:t>
      </w:r>
      <w:r>
        <w:rPr>
          <w:rFonts w:hint="default" w:ascii="Verdana" w:hAnsi="Verdana" w:cs="Verdana"/>
          <w:sz w:val="20"/>
          <w:szCs w:val="20"/>
        </w:rPr>
        <w:t>A aplicação das sanções previstas neste Aviso de Contratação Direta, em hipótese alguma, a obrigação de reparação integral do dano causado à Administração Pública.</w:t>
      </w:r>
    </w:p>
    <w:p w14:paraId="15C99219">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5B971E6C">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11.6 </w:t>
      </w:r>
      <w:r>
        <w:rPr>
          <w:rFonts w:hint="default" w:ascii="Verdana" w:hAnsi="Verdana" w:cs="Verdana"/>
          <w:sz w:val="20"/>
          <w:szCs w:val="20"/>
        </w:rPr>
        <w:t>A</w:t>
      </w:r>
      <w:r>
        <w:rPr>
          <w:rFonts w:hint="default" w:ascii="Verdana" w:hAnsi="Verdana" w:cs="Verdana"/>
          <w:spacing w:val="-9"/>
          <w:sz w:val="20"/>
          <w:szCs w:val="20"/>
        </w:rPr>
        <w:t xml:space="preserve"> </w:t>
      </w:r>
      <w:r>
        <w:rPr>
          <w:rFonts w:hint="default" w:ascii="Verdana" w:hAnsi="Verdana" w:cs="Verdana"/>
          <w:sz w:val="20"/>
          <w:szCs w:val="20"/>
        </w:rPr>
        <w:t>penalidade</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8"/>
          <w:sz w:val="20"/>
          <w:szCs w:val="20"/>
        </w:rPr>
        <w:t xml:space="preserve"> </w:t>
      </w:r>
      <w:r>
        <w:rPr>
          <w:rFonts w:hint="default" w:ascii="Verdana" w:hAnsi="Verdana" w:cs="Verdana"/>
          <w:sz w:val="20"/>
          <w:szCs w:val="20"/>
        </w:rPr>
        <w:t>multa</w:t>
      </w:r>
      <w:r>
        <w:rPr>
          <w:rFonts w:hint="default" w:ascii="Verdana" w:hAnsi="Verdana" w:cs="Verdana"/>
          <w:spacing w:val="-5"/>
          <w:sz w:val="20"/>
          <w:szCs w:val="20"/>
        </w:rPr>
        <w:t xml:space="preserve"> </w:t>
      </w:r>
      <w:r>
        <w:rPr>
          <w:rFonts w:hint="default" w:ascii="Verdana" w:hAnsi="Verdana" w:cs="Verdana"/>
          <w:sz w:val="20"/>
          <w:szCs w:val="20"/>
        </w:rPr>
        <w:t>pode</w:t>
      </w:r>
      <w:r>
        <w:rPr>
          <w:rFonts w:hint="default" w:ascii="Verdana" w:hAnsi="Verdana" w:cs="Verdana"/>
          <w:spacing w:val="-6"/>
          <w:sz w:val="20"/>
          <w:szCs w:val="20"/>
        </w:rPr>
        <w:t xml:space="preserve"> </w:t>
      </w:r>
      <w:r>
        <w:rPr>
          <w:rFonts w:hint="default" w:ascii="Verdana" w:hAnsi="Verdana" w:cs="Verdana"/>
          <w:sz w:val="20"/>
          <w:szCs w:val="20"/>
        </w:rPr>
        <w:t>ser</w:t>
      </w:r>
      <w:r>
        <w:rPr>
          <w:rFonts w:hint="default" w:ascii="Verdana" w:hAnsi="Verdana" w:cs="Verdana"/>
          <w:spacing w:val="-7"/>
          <w:sz w:val="20"/>
          <w:szCs w:val="20"/>
        </w:rPr>
        <w:t xml:space="preserve"> </w:t>
      </w:r>
      <w:r>
        <w:rPr>
          <w:rFonts w:hint="default" w:ascii="Verdana" w:hAnsi="Verdana" w:cs="Verdana"/>
          <w:sz w:val="20"/>
          <w:szCs w:val="20"/>
        </w:rPr>
        <w:t>aplicada</w:t>
      </w:r>
      <w:r>
        <w:rPr>
          <w:rFonts w:hint="default" w:ascii="Verdana" w:hAnsi="Verdana" w:cs="Verdana"/>
          <w:spacing w:val="-6"/>
          <w:sz w:val="20"/>
          <w:szCs w:val="20"/>
        </w:rPr>
        <w:t xml:space="preserve"> </w:t>
      </w:r>
      <w:r>
        <w:rPr>
          <w:rFonts w:hint="default" w:ascii="Verdana" w:hAnsi="Verdana" w:cs="Verdana"/>
          <w:sz w:val="20"/>
          <w:szCs w:val="20"/>
        </w:rPr>
        <w:t>cumulativamente</w:t>
      </w:r>
      <w:r>
        <w:rPr>
          <w:rFonts w:hint="default" w:ascii="Verdana" w:hAnsi="Verdana" w:cs="Verdana"/>
          <w:spacing w:val="-6"/>
          <w:sz w:val="20"/>
          <w:szCs w:val="20"/>
        </w:rPr>
        <w:t xml:space="preserve"> </w:t>
      </w:r>
      <w:r>
        <w:rPr>
          <w:rFonts w:hint="default" w:ascii="Verdana" w:hAnsi="Verdana" w:cs="Verdana"/>
          <w:sz w:val="20"/>
          <w:szCs w:val="20"/>
        </w:rPr>
        <w:t>com</w:t>
      </w:r>
      <w:r>
        <w:rPr>
          <w:rFonts w:hint="default" w:ascii="Verdana" w:hAnsi="Verdana" w:cs="Verdana"/>
          <w:spacing w:val="-5"/>
          <w:sz w:val="20"/>
          <w:szCs w:val="20"/>
        </w:rPr>
        <w:t xml:space="preserve"> </w:t>
      </w:r>
      <w:r>
        <w:rPr>
          <w:rFonts w:hint="default" w:ascii="Verdana" w:hAnsi="Verdana" w:cs="Verdana"/>
          <w:sz w:val="20"/>
          <w:szCs w:val="20"/>
        </w:rPr>
        <w:t>as</w:t>
      </w:r>
      <w:r>
        <w:rPr>
          <w:rFonts w:hint="default" w:ascii="Verdana" w:hAnsi="Verdana" w:cs="Verdana"/>
          <w:spacing w:val="-7"/>
          <w:sz w:val="20"/>
          <w:szCs w:val="20"/>
        </w:rPr>
        <w:t xml:space="preserve"> </w:t>
      </w:r>
      <w:r>
        <w:rPr>
          <w:rFonts w:hint="default" w:ascii="Verdana" w:hAnsi="Verdana" w:cs="Verdana"/>
          <w:sz w:val="20"/>
          <w:szCs w:val="20"/>
        </w:rPr>
        <w:t>demais</w:t>
      </w:r>
      <w:r>
        <w:rPr>
          <w:rFonts w:hint="default" w:ascii="Verdana" w:hAnsi="Verdana" w:cs="Verdana"/>
          <w:spacing w:val="-6"/>
          <w:sz w:val="20"/>
          <w:szCs w:val="20"/>
        </w:rPr>
        <w:t xml:space="preserve"> </w:t>
      </w:r>
      <w:r>
        <w:rPr>
          <w:rFonts w:hint="default" w:ascii="Verdana" w:hAnsi="Verdana" w:cs="Verdana"/>
          <w:spacing w:val="-2"/>
          <w:sz w:val="20"/>
          <w:szCs w:val="20"/>
        </w:rPr>
        <w:t>sanções.</w:t>
      </w:r>
    </w:p>
    <w:p w14:paraId="43501380">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7EBD934B">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11.7 </w:t>
      </w:r>
      <w:r>
        <w:rPr>
          <w:rFonts w:hint="default" w:ascii="Verdana" w:hAnsi="Verdana" w:cs="Verdana"/>
          <w:sz w:val="20"/>
          <w:szCs w:val="20"/>
        </w:rPr>
        <w:t>Se, durante o processo de aplicação de penalidade, houver indícios de prática de infração administrativa tipificada pela Lei nº 12.846, de 1º de agosto de 2013, como</w:t>
      </w:r>
      <w:r>
        <w:rPr>
          <w:rFonts w:hint="default" w:ascii="Verdana" w:hAnsi="Verdana" w:cs="Verdana"/>
          <w:spacing w:val="-2"/>
          <w:sz w:val="20"/>
          <w:szCs w:val="20"/>
        </w:rPr>
        <w:t xml:space="preserve"> </w:t>
      </w:r>
      <w:r>
        <w:rPr>
          <w:rFonts w:hint="default" w:ascii="Verdana" w:hAnsi="Verdana" w:cs="Verdana"/>
          <w:sz w:val="20"/>
          <w:szCs w:val="20"/>
        </w:rPr>
        <w:t>ato lesivo à administração pública nacional ou estrangeira, cópias do processo administrativo necessárias à apuração da responsabilidade</w:t>
      </w:r>
      <w:r>
        <w:rPr>
          <w:rFonts w:hint="default" w:ascii="Verdana" w:hAnsi="Verdana" w:cs="Verdana"/>
          <w:spacing w:val="19"/>
          <w:sz w:val="20"/>
          <w:szCs w:val="20"/>
        </w:rPr>
        <w:t xml:space="preserve"> </w:t>
      </w:r>
      <w:r>
        <w:rPr>
          <w:rFonts w:hint="default" w:ascii="Verdana" w:hAnsi="Verdana" w:cs="Verdana"/>
          <w:sz w:val="20"/>
          <w:szCs w:val="20"/>
        </w:rPr>
        <w:t>daempresa deverão ser remetidas à autoridade competente, com despacho fundamentado, para ciência e decisão sobre a eventual instauração de investigação preliminar ou Processo Administrativo de Responsabilização – PAR.</w:t>
      </w:r>
    </w:p>
    <w:p w14:paraId="67A36776">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right="794"/>
        <w:jc w:val="both"/>
        <w:textAlignment w:val="auto"/>
        <w:rPr>
          <w:rFonts w:hint="default" w:ascii="Verdana" w:hAnsi="Verdana" w:cs="Verdana"/>
          <w:sz w:val="20"/>
          <w:szCs w:val="20"/>
        </w:rPr>
      </w:pPr>
    </w:p>
    <w:p w14:paraId="5E1069C9">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11.8 </w:t>
      </w:r>
      <w:r>
        <w:rPr>
          <w:rFonts w:hint="default" w:ascii="Verdana" w:hAnsi="Verdana" w:cs="Verdana"/>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614F9FF">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081F8335">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11.9 </w:t>
      </w:r>
      <w:r>
        <w:rPr>
          <w:rFonts w:hint="default" w:ascii="Verdana" w:hAnsi="Verdana" w:cs="Verdana"/>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C067DB3">
      <w:pPr>
        <w:pStyle w:val="13"/>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2A69B0D6">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11.10 </w:t>
      </w:r>
      <w:r>
        <w:rPr>
          <w:rFonts w:hint="default" w:ascii="Verdana" w:hAnsi="Verdana" w:cs="Verdana"/>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ADE8E1C">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37764C9B">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pacing w:val="-8"/>
          <w:sz w:val="20"/>
          <w:szCs w:val="20"/>
          <w:lang w:val="pt-BR"/>
        </w:rPr>
      </w:pPr>
      <w:r>
        <w:rPr>
          <w:rFonts w:hint="default" w:ascii="Verdana" w:hAnsi="Verdana" w:cs="Verdana"/>
          <w:sz w:val="20"/>
          <w:szCs w:val="20"/>
          <w:lang w:val="pt-BR"/>
        </w:rPr>
        <w:t xml:space="preserve">11.11 </w:t>
      </w:r>
      <w:r>
        <w:rPr>
          <w:rFonts w:hint="default" w:ascii="Verdana" w:hAnsi="Verdana" w:cs="Verdana"/>
          <w:sz w:val="20"/>
          <w:szCs w:val="20"/>
        </w:rPr>
        <w:t>As</w:t>
      </w:r>
      <w:r>
        <w:rPr>
          <w:rFonts w:hint="default" w:ascii="Verdana" w:hAnsi="Verdana" w:cs="Verdana"/>
          <w:spacing w:val="-7"/>
          <w:sz w:val="20"/>
          <w:szCs w:val="20"/>
        </w:rPr>
        <w:t xml:space="preserve"> </w:t>
      </w:r>
      <w:r>
        <w:rPr>
          <w:rFonts w:hint="default" w:ascii="Verdana" w:hAnsi="Verdana" w:cs="Verdana"/>
          <w:sz w:val="20"/>
          <w:szCs w:val="20"/>
        </w:rPr>
        <w:t>sanções</w:t>
      </w:r>
      <w:r>
        <w:rPr>
          <w:rFonts w:hint="default" w:ascii="Verdana" w:hAnsi="Verdana" w:cs="Verdana"/>
          <w:spacing w:val="-4"/>
          <w:sz w:val="20"/>
          <w:szCs w:val="20"/>
        </w:rPr>
        <w:t xml:space="preserve"> </w:t>
      </w:r>
      <w:r>
        <w:rPr>
          <w:rFonts w:hint="default" w:ascii="Verdana" w:hAnsi="Verdana" w:cs="Verdana"/>
          <w:sz w:val="20"/>
          <w:szCs w:val="20"/>
        </w:rPr>
        <w:t>por</w:t>
      </w:r>
      <w:r>
        <w:rPr>
          <w:rFonts w:hint="default" w:ascii="Verdana" w:hAnsi="Verdana" w:cs="Verdana"/>
          <w:spacing w:val="-7"/>
          <w:sz w:val="20"/>
          <w:szCs w:val="20"/>
        </w:rPr>
        <w:t xml:space="preserve"> </w:t>
      </w:r>
      <w:r>
        <w:rPr>
          <w:rFonts w:hint="default" w:ascii="Verdana" w:hAnsi="Verdana" w:cs="Verdana"/>
          <w:sz w:val="20"/>
          <w:szCs w:val="20"/>
        </w:rPr>
        <w:t>atos</w:t>
      </w:r>
      <w:r>
        <w:rPr>
          <w:rFonts w:hint="default" w:ascii="Verdana" w:hAnsi="Verdana" w:cs="Verdana"/>
          <w:spacing w:val="-4"/>
          <w:sz w:val="20"/>
          <w:szCs w:val="20"/>
        </w:rPr>
        <w:t xml:space="preserve"> </w:t>
      </w:r>
      <w:r>
        <w:rPr>
          <w:rFonts w:hint="default" w:ascii="Verdana" w:hAnsi="Verdana" w:cs="Verdana"/>
          <w:sz w:val="20"/>
          <w:szCs w:val="20"/>
        </w:rPr>
        <w:t>praticados</w:t>
      </w:r>
      <w:r>
        <w:rPr>
          <w:rFonts w:hint="default" w:ascii="Verdana" w:hAnsi="Verdana" w:cs="Verdana"/>
          <w:spacing w:val="-6"/>
          <w:sz w:val="20"/>
          <w:szCs w:val="20"/>
        </w:rPr>
        <w:t xml:space="preserve"> </w:t>
      </w:r>
      <w:r>
        <w:rPr>
          <w:rFonts w:hint="default" w:ascii="Verdana" w:hAnsi="Verdana" w:cs="Verdana"/>
          <w:sz w:val="20"/>
          <w:szCs w:val="20"/>
        </w:rPr>
        <w:t>no</w:t>
      </w:r>
      <w:r>
        <w:rPr>
          <w:rFonts w:hint="default" w:ascii="Verdana" w:hAnsi="Verdana" w:cs="Verdana"/>
          <w:spacing w:val="-3"/>
          <w:sz w:val="20"/>
          <w:szCs w:val="20"/>
        </w:rPr>
        <w:t xml:space="preserve"> </w:t>
      </w:r>
      <w:r>
        <w:rPr>
          <w:rFonts w:hint="default" w:ascii="Verdana" w:hAnsi="Verdana" w:cs="Verdana"/>
          <w:sz w:val="20"/>
          <w:szCs w:val="20"/>
        </w:rPr>
        <w:t>decorrer</w:t>
      </w:r>
      <w:r>
        <w:rPr>
          <w:rFonts w:hint="default" w:ascii="Verdana" w:hAnsi="Verdana" w:cs="Verdana"/>
          <w:spacing w:val="-6"/>
          <w:sz w:val="20"/>
          <w:szCs w:val="20"/>
        </w:rPr>
        <w:t xml:space="preserve"> </w:t>
      </w:r>
      <w:r>
        <w:rPr>
          <w:rFonts w:hint="default" w:ascii="Verdana" w:hAnsi="Verdana" w:cs="Verdana"/>
          <w:sz w:val="20"/>
          <w:szCs w:val="20"/>
        </w:rPr>
        <w:t>da</w:t>
      </w:r>
      <w:r>
        <w:rPr>
          <w:rFonts w:hint="default" w:ascii="Verdana" w:hAnsi="Verdana" w:cs="Verdana"/>
          <w:spacing w:val="-6"/>
          <w:sz w:val="20"/>
          <w:szCs w:val="20"/>
        </w:rPr>
        <w:t xml:space="preserve"> </w:t>
      </w:r>
      <w:r>
        <w:rPr>
          <w:rFonts w:hint="default" w:ascii="Verdana" w:hAnsi="Verdana" w:cs="Verdana"/>
          <w:sz w:val="20"/>
          <w:szCs w:val="20"/>
        </w:rPr>
        <w:t>contratação</w:t>
      </w:r>
      <w:r>
        <w:rPr>
          <w:rFonts w:hint="default" w:ascii="Verdana" w:hAnsi="Verdana" w:cs="Verdana"/>
          <w:spacing w:val="-6"/>
          <w:sz w:val="20"/>
          <w:szCs w:val="20"/>
        </w:rPr>
        <w:t xml:space="preserve"> </w:t>
      </w:r>
      <w:r>
        <w:rPr>
          <w:rFonts w:hint="default" w:ascii="Verdana" w:hAnsi="Verdana" w:cs="Verdana"/>
          <w:sz w:val="20"/>
          <w:szCs w:val="20"/>
        </w:rPr>
        <w:t>estão</w:t>
      </w:r>
      <w:r>
        <w:rPr>
          <w:rFonts w:hint="default" w:ascii="Verdana" w:hAnsi="Verdana" w:cs="Verdana"/>
          <w:spacing w:val="-7"/>
          <w:sz w:val="20"/>
          <w:szCs w:val="20"/>
        </w:rPr>
        <w:t xml:space="preserve"> </w:t>
      </w:r>
      <w:r>
        <w:rPr>
          <w:rFonts w:hint="default" w:ascii="Verdana" w:hAnsi="Verdana" w:cs="Verdana"/>
          <w:sz w:val="20"/>
          <w:szCs w:val="20"/>
        </w:rPr>
        <w:t>previstas</w:t>
      </w:r>
      <w:r>
        <w:rPr>
          <w:rFonts w:hint="default" w:ascii="Verdana" w:hAnsi="Verdana" w:cs="Verdana"/>
          <w:spacing w:val="-4"/>
          <w:sz w:val="20"/>
          <w:szCs w:val="20"/>
        </w:rPr>
        <w:t xml:space="preserve"> </w:t>
      </w:r>
      <w:r>
        <w:rPr>
          <w:rFonts w:hint="default" w:ascii="Verdana" w:hAnsi="Verdana" w:cs="Verdana"/>
          <w:sz w:val="20"/>
          <w:szCs w:val="20"/>
        </w:rPr>
        <w:t>nos</w:t>
      </w:r>
      <w:r>
        <w:rPr>
          <w:rFonts w:hint="default" w:ascii="Verdana" w:hAnsi="Verdana" w:cs="Verdana"/>
          <w:spacing w:val="-7"/>
          <w:sz w:val="20"/>
          <w:szCs w:val="20"/>
        </w:rPr>
        <w:t xml:space="preserve"> </w:t>
      </w:r>
      <w:r>
        <w:rPr>
          <w:rFonts w:hint="default" w:ascii="Verdana" w:hAnsi="Verdana" w:cs="Verdana"/>
          <w:sz w:val="20"/>
          <w:szCs w:val="20"/>
        </w:rPr>
        <w:t>anexos</w:t>
      </w:r>
      <w:r>
        <w:rPr>
          <w:rFonts w:hint="default" w:ascii="Verdana" w:hAnsi="Verdana" w:cs="Verdana"/>
          <w:spacing w:val="-8"/>
          <w:sz w:val="20"/>
          <w:szCs w:val="20"/>
        </w:rPr>
        <w:t xml:space="preserve"> </w:t>
      </w:r>
      <w:r>
        <w:rPr>
          <w:rFonts w:hint="default" w:ascii="Verdana" w:hAnsi="Verdana" w:cs="Verdana"/>
          <w:spacing w:val="-8"/>
          <w:sz w:val="20"/>
          <w:szCs w:val="20"/>
          <w:lang w:val="pt-BR"/>
        </w:rPr>
        <w:t>a</w:t>
      </w:r>
    </w:p>
    <w:p w14:paraId="305E162B">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pacing w:val="-8"/>
          <w:sz w:val="20"/>
          <w:szCs w:val="20"/>
          <w:lang w:val="pt-BR"/>
        </w:rPr>
      </w:pPr>
      <w:r>
        <w:rPr>
          <w:rFonts w:hint="default" w:ascii="Verdana" w:hAnsi="Verdana" w:cs="Verdana"/>
          <w:spacing w:val="-8"/>
          <w:sz w:val="20"/>
          <w:szCs w:val="20"/>
          <w:lang w:val="pt-BR"/>
        </w:rPr>
        <w:t>este Aviso.</w:t>
      </w:r>
    </w:p>
    <w:p w14:paraId="7E32B9E0">
      <w:pPr>
        <w:pStyle w:val="13"/>
        <w:keepNext w:val="0"/>
        <w:keepLines w:val="0"/>
        <w:pageBreakBefore w:val="0"/>
        <w:widowControl w:val="0"/>
        <w:numPr>
          <w:ilvl w:val="0"/>
          <w:numId w:val="0"/>
        </w:numPr>
        <w:tabs>
          <w:tab w:val="left" w:pos="934"/>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p>
    <w:p w14:paraId="69EFFCB1">
      <w:pPr>
        <w:pStyle w:val="2"/>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bookmarkStart w:id="8" w:name="9DAS DISPOSIÇÕES GERAIS"/>
      <w:bookmarkEnd w:id="8"/>
      <w:r>
        <w:rPr>
          <w:rFonts w:hint="default" w:ascii="Verdana" w:hAnsi="Verdana" w:cs="Verdana"/>
          <w:sz w:val="20"/>
          <w:szCs w:val="20"/>
          <w:lang w:val="pt-BR"/>
        </w:rPr>
        <w:t>12.</w:t>
      </w:r>
      <w:r>
        <w:rPr>
          <w:rFonts w:hint="default" w:ascii="Verdana" w:hAnsi="Verdana" w:cs="Verdana"/>
          <w:sz w:val="20"/>
          <w:szCs w:val="20"/>
        </w:rPr>
        <w:t>DAS</w:t>
      </w:r>
      <w:r>
        <w:rPr>
          <w:rFonts w:hint="default" w:ascii="Verdana" w:hAnsi="Verdana" w:cs="Verdana"/>
          <w:spacing w:val="-10"/>
          <w:sz w:val="20"/>
          <w:szCs w:val="20"/>
        </w:rPr>
        <w:t xml:space="preserve"> </w:t>
      </w:r>
      <w:r>
        <w:rPr>
          <w:rFonts w:hint="default" w:ascii="Verdana" w:hAnsi="Verdana" w:cs="Verdana"/>
          <w:sz w:val="20"/>
          <w:szCs w:val="20"/>
        </w:rPr>
        <w:t>DISPOSIÇÕES</w:t>
      </w:r>
      <w:r>
        <w:rPr>
          <w:rFonts w:hint="default" w:ascii="Verdana" w:hAnsi="Verdana" w:cs="Verdana"/>
          <w:spacing w:val="-8"/>
          <w:sz w:val="20"/>
          <w:szCs w:val="20"/>
        </w:rPr>
        <w:t xml:space="preserve"> </w:t>
      </w:r>
      <w:r>
        <w:rPr>
          <w:rFonts w:hint="default" w:ascii="Verdana" w:hAnsi="Verdana" w:cs="Verdana"/>
          <w:spacing w:val="-2"/>
          <w:sz w:val="20"/>
          <w:szCs w:val="20"/>
        </w:rPr>
        <w:t>GERAIS</w:t>
      </w:r>
    </w:p>
    <w:p w14:paraId="048665AF">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b/>
          <w:sz w:val="20"/>
          <w:szCs w:val="20"/>
        </w:rPr>
      </w:pPr>
    </w:p>
    <w:p w14:paraId="7E30990A">
      <w:pPr>
        <w:pStyle w:val="13"/>
        <w:keepNext w:val="0"/>
        <w:keepLines w:val="0"/>
        <w:pageBreakBefore w:val="0"/>
        <w:widowControl w:val="0"/>
        <w:numPr>
          <w:ilvl w:val="0"/>
          <w:numId w:val="0"/>
        </w:numPr>
        <w:tabs>
          <w:tab w:val="left" w:pos="561"/>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12.1 </w:t>
      </w:r>
      <w:r>
        <w:rPr>
          <w:rFonts w:hint="default" w:ascii="Verdana" w:hAnsi="Verdana" w:cs="Verdana"/>
          <w:sz w:val="20"/>
          <w:szCs w:val="20"/>
        </w:rPr>
        <w:t>O</w:t>
      </w:r>
      <w:r>
        <w:rPr>
          <w:rFonts w:hint="default" w:ascii="Verdana" w:hAnsi="Verdana" w:cs="Verdana"/>
          <w:spacing w:val="-8"/>
          <w:sz w:val="20"/>
          <w:szCs w:val="20"/>
        </w:rPr>
        <w:t xml:space="preserve"> </w:t>
      </w:r>
      <w:r>
        <w:rPr>
          <w:rFonts w:hint="default" w:ascii="Verdana" w:hAnsi="Verdana" w:cs="Verdana"/>
          <w:sz w:val="20"/>
          <w:szCs w:val="20"/>
        </w:rPr>
        <w:t>procedimento</w:t>
      </w:r>
      <w:r>
        <w:rPr>
          <w:rFonts w:hint="default" w:ascii="Verdana" w:hAnsi="Verdana" w:cs="Verdana"/>
          <w:spacing w:val="-6"/>
          <w:sz w:val="20"/>
          <w:szCs w:val="20"/>
        </w:rPr>
        <w:t xml:space="preserve"> </w:t>
      </w:r>
      <w:r>
        <w:rPr>
          <w:rFonts w:hint="default" w:ascii="Verdana" w:hAnsi="Verdana" w:cs="Verdana"/>
          <w:sz w:val="20"/>
          <w:szCs w:val="20"/>
        </w:rPr>
        <w:t>será</w:t>
      </w:r>
      <w:r>
        <w:rPr>
          <w:rFonts w:hint="default" w:ascii="Verdana" w:hAnsi="Verdana" w:cs="Verdana"/>
          <w:spacing w:val="-6"/>
          <w:sz w:val="20"/>
          <w:szCs w:val="20"/>
        </w:rPr>
        <w:t xml:space="preserve"> </w:t>
      </w:r>
      <w:r>
        <w:rPr>
          <w:rFonts w:hint="default" w:ascii="Verdana" w:hAnsi="Verdana" w:cs="Verdana"/>
          <w:sz w:val="20"/>
          <w:szCs w:val="20"/>
        </w:rPr>
        <w:t>divulgado</w:t>
      </w:r>
      <w:r>
        <w:rPr>
          <w:rFonts w:hint="default" w:ascii="Verdana" w:hAnsi="Verdana" w:cs="Verdana"/>
          <w:spacing w:val="-7"/>
          <w:sz w:val="20"/>
          <w:szCs w:val="20"/>
        </w:rPr>
        <w:t xml:space="preserve"> </w:t>
      </w:r>
      <w:r>
        <w:rPr>
          <w:rFonts w:hint="default" w:ascii="Verdana" w:hAnsi="Verdana" w:cs="Verdana"/>
          <w:sz w:val="20"/>
          <w:szCs w:val="20"/>
        </w:rPr>
        <w:t>no</w:t>
      </w:r>
      <w:r>
        <w:rPr>
          <w:rFonts w:hint="default" w:ascii="Verdana" w:hAnsi="Verdana" w:cs="Verdana"/>
          <w:spacing w:val="-6"/>
          <w:sz w:val="20"/>
          <w:szCs w:val="20"/>
        </w:rPr>
        <w:t xml:space="preserve"> </w:t>
      </w:r>
      <w:r>
        <w:rPr>
          <w:rFonts w:hint="default" w:ascii="Verdana" w:hAnsi="Verdana" w:cs="Verdana"/>
          <w:sz w:val="20"/>
          <w:szCs w:val="20"/>
        </w:rPr>
        <w:t>Portal</w:t>
      </w:r>
      <w:r>
        <w:rPr>
          <w:rFonts w:hint="default" w:ascii="Verdana" w:hAnsi="Verdana" w:cs="Verdana"/>
          <w:spacing w:val="-6"/>
          <w:sz w:val="20"/>
          <w:szCs w:val="20"/>
        </w:rPr>
        <w:t xml:space="preserve"> </w:t>
      </w:r>
      <w:r>
        <w:rPr>
          <w:rFonts w:hint="default" w:ascii="Verdana" w:hAnsi="Verdana" w:cs="Verdana"/>
          <w:sz w:val="20"/>
          <w:szCs w:val="20"/>
        </w:rPr>
        <w:t>Nacional</w:t>
      </w:r>
      <w:r>
        <w:rPr>
          <w:rFonts w:hint="default" w:ascii="Verdana" w:hAnsi="Verdana" w:cs="Verdana"/>
          <w:spacing w:val="-7"/>
          <w:sz w:val="20"/>
          <w:szCs w:val="20"/>
        </w:rPr>
        <w:t xml:space="preserve"> </w:t>
      </w:r>
      <w:r>
        <w:rPr>
          <w:rFonts w:hint="default" w:ascii="Verdana" w:hAnsi="Verdana" w:cs="Verdana"/>
          <w:sz w:val="20"/>
          <w:szCs w:val="20"/>
        </w:rPr>
        <w:t>de</w:t>
      </w:r>
      <w:r>
        <w:rPr>
          <w:rFonts w:hint="default" w:ascii="Verdana" w:hAnsi="Verdana" w:cs="Verdana"/>
          <w:spacing w:val="-6"/>
          <w:sz w:val="20"/>
          <w:szCs w:val="20"/>
        </w:rPr>
        <w:t xml:space="preserve"> </w:t>
      </w:r>
      <w:r>
        <w:rPr>
          <w:rFonts w:hint="default" w:ascii="Verdana" w:hAnsi="Verdana" w:cs="Verdana"/>
          <w:sz w:val="20"/>
          <w:szCs w:val="20"/>
        </w:rPr>
        <w:t>Contratações</w:t>
      </w:r>
      <w:r>
        <w:rPr>
          <w:rFonts w:hint="default" w:ascii="Verdana" w:hAnsi="Verdana" w:cs="Verdana"/>
          <w:spacing w:val="-5"/>
          <w:sz w:val="20"/>
          <w:szCs w:val="20"/>
        </w:rPr>
        <w:t xml:space="preserve"> </w:t>
      </w:r>
      <w:r>
        <w:rPr>
          <w:rFonts w:hint="default" w:ascii="Verdana" w:hAnsi="Verdana" w:cs="Verdana"/>
          <w:sz w:val="20"/>
          <w:szCs w:val="20"/>
        </w:rPr>
        <w:t>Públicas</w:t>
      </w:r>
      <w:r>
        <w:rPr>
          <w:rFonts w:hint="default" w:ascii="Verdana" w:hAnsi="Verdana" w:cs="Verdana"/>
          <w:spacing w:val="-7"/>
          <w:sz w:val="20"/>
          <w:szCs w:val="20"/>
        </w:rPr>
        <w:t xml:space="preserve"> </w:t>
      </w:r>
      <w:r>
        <w:rPr>
          <w:rFonts w:hint="default" w:ascii="Verdana" w:hAnsi="Verdana" w:cs="Verdana"/>
          <w:sz w:val="20"/>
          <w:szCs w:val="20"/>
        </w:rPr>
        <w:t>-</w:t>
      </w:r>
      <w:r>
        <w:rPr>
          <w:rFonts w:hint="default" w:ascii="Verdana" w:hAnsi="Verdana" w:cs="Verdana"/>
          <w:spacing w:val="-7"/>
          <w:sz w:val="20"/>
          <w:szCs w:val="20"/>
        </w:rPr>
        <w:t xml:space="preserve"> </w:t>
      </w:r>
      <w:r>
        <w:rPr>
          <w:rFonts w:hint="default" w:ascii="Verdana" w:hAnsi="Verdana" w:cs="Verdana"/>
          <w:spacing w:val="-2"/>
          <w:sz w:val="20"/>
          <w:szCs w:val="20"/>
        </w:rPr>
        <w:t>PNCP.</w:t>
      </w:r>
    </w:p>
    <w:p w14:paraId="09BC6940">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41BA776">
      <w:pPr>
        <w:pStyle w:val="13"/>
        <w:keepNext w:val="0"/>
        <w:keepLines w:val="0"/>
        <w:pageBreakBefore w:val="0"/>
        <w:widowControl w:val="0"/>
        <w:numPr>
          <w:ilvl w:val="0"/>
          <w:numId w:val="0"/>
        </w:numPr>
        <w:tabs>
          <w:tab w:val="left" w:pos="564"/>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12.2 </w:t>
      </w:r>
      <w:r>
        <w:rPr>
          <w:rFonts w:hint="default" w:ascii="Verdana" w:hAnsi="Verdana" w:cs="Verdana"/>
          <w:sz w:val="20"/>
          <w:szCs w:val="20"/>
        </w:rPr>
        <w:t>No</w:t>
      </w:r>
      <w:r>
        <w:rPr>
          <w:rFonts w:hint="default" w:ascii="Verdana" w:hAnsi="Verdana" w:cs="Verdana"/>
          <w:spacing w:val="-3"/>
          <w:sz w:val="20"/>
          <w:szCs w:val="20"/>
        </w:rPr>
        <w:t xml:space="preserve"> </w:t>
      </w:r>
      <w:r>
        <w:rPr>
          <w:rFonts w:hint="default" w:ascii="Verdana" w:hAnsi="Verdana" w:cs="Verdana"/>
          <w:sz w:val="20"/>
          <w:szCs w:val="20"/>
        </w:rPr>
        <w:t>caso</w:t>
      </w:r>
      <w:r>
        <w:rPr>
          <w:rFonts w:hint="default" w:ascii="Verdana" w:hAnsi="Verdana" w:cs="Verdana"/>
          <w:spacing w:val="-3"/>
          <w:sz w:val="20"/>
          <w:szCs w:val="20"/>
        </w:rPr>
        <w:t xml:space="preserve"> </w:t>
      </w:r>
      <w:r>
        <w:rPr>
          <w:rFonts w:hint="default" w:ascii="Verdana" w:hAnsi="Verdana" w:cs="Verdana"/>
          <w:sz w:val="20"/>
          <w:szCs w:val="20"/>
        </w:rPr>
        <w:t>de</w:t>
      </w:r>
      <w:r>
        <w:rPr>
          <w:rFonts w:hint="default" w:ascii="Verdana" w:hAnsi="Verdana" w:cs="Verdana"/>
          <w:spacing w:val="-3"/>
          <w:sz w:val="20"/>
          <w:szCs w:val="20"/>
        </w:rPr>
        <w:t xml:space="preserve"> </w:t>
      </w:r>
      <w:r>
        <w:rPr>
          <w:rFonts w:hint="default" w:ascii="Verdana" w:hAnsi="Verdana" w:cs="Verdana"/>
          <w:sz w:val="20"/>
          <w:szCs w:val="20"/>
        </w:rPr>
        <w:t>todos</w:t>
      </w:r>
      <w:r>
        <w:rPr>
          <w:rFonts w:hint="default" w:ascii="Verdana" w:hAnsi="Verdana" w:cs="Verdana"/>
          <w:spacing w:val="-1"/>
          <w:sz w:val="20"/>
          <w:szCs w:val="20"/>
        </w:rPr>
        <w:t xml:space="preserve"> </w:t>
      </w:r>
      <w:r>
        <w:rPr>
          <w:rFonts w:hint="default" w:ascii="Verdana" w:hAnsi="Verdana" w:cs="Verdana"/>
          <w:sz w:val="20"/>
          <w:szCs w:val="20"/>
        </w:rPr>
        <w:t>os</w:t>
      </w:r>
      <w:r>
        <w:rPr>
          <w:rFonts w:hint="default" w:ascii="Verdana" w:hAnsi="Verdana" w:cs="Verdana"/>
          <w:spacing w:val="-4"/>
          <w:sz w:val="20"/>
          <w:szCs w:val="20"/>
        </w:rPr>
        <w:t xml:space="preserve"> </w:t>
      </w:r>
      <w:r>
        <w:rPr>
          <w:rFonts w:hint="default" w:ascii="Verdana" w:hAnsi="Verdana" w:cs="Verdana"/>
          <w:sz w:val="20"/>
          <w:szCs w:val="20"/>
        </w:rPr>
        <w:t>fornecedores</w:t>
      </w:r>
      <w:r>
        <w:rPr>
          <w:rFonts w:hint="default" w:ascii="Verdana" w:hAnsi="Verdana" w:cs="Verdana"/>
          <w:spacing w:val="-1"/>
          <w:sz w:val="20"/>
          <w:szCs w:val="20"/>
        </w:rPr>
        <w:t xml:space="preserve"> </w:t>
      </w:r>
      <w:r>
        <w:rPr>
          <w:rFonts w:hint="default" w:ascii="Verdana" w:hAnsi="Verdana" w:cs="Verdana"/>
          <w:sz w:val="20"/>
          <w:szCs w:val="20"/>
        </w:rPr>
        <w:t>restarem desclassificados</w:t>
      </w:r>
      <w:r>
        <w:rPr>
          <w:rFonts w:hint="default" w:ascii="Verdana" w:hAnsi="Verdana" w:cs="Verdana"/>
          <w:spacing w:val="-1"/>
          <w:sz w:val="20"/>
          <w:szCs w:val="20"/>
        </w:rPr>
        <w:t xml:space="preserve"> </w:t>
      </w:r>
      <w:r>
        <w:rPr>
          <w:rFonts w:hint="default" w:ascii="Verdana" w:hAnsi="Verdana" w:cs="Verdana"/>
          <w:sz w:val="20"/>
          <w:szCs w:val="20"/>
        </w:rPr>
        <w:t>ou</w:t>
      </w:r>
      <w:r>
        <w:rPr>
          <w:rFonts w:hint="default" w:ascii="Verdana" w:hAnsi="Verdana" w:cs="Verdana"/>
          <w:spacing w:val="-3"/>
          <w:sz w:val="20"/>
          <w:szCs w:val="20"/>
        </w:rPr>
        <w:t xml:space="preserve"> </w:t>
      </w:r>
      <w:r>
        <w:rPr>
          <w:rFonts w:hint="default" w:ascii="Verdana" w:hAnsi="Verdana" w:cs="Verdana"/>
          <w:sz w:val="20"/>
          <w:szCs w:val="20"/>
        </w:rPr>
        <w:t>inabilitados</w:t>
      </w:r>
      <w:r>
        <w:rPr>
          <w:rFonts w:hint="default" w:ascii="Verdana" w:hAnsi="Verdana" w:cs="Verdana"/>
          <w:spacing w:val="-1"/>
          <w:sz w:val="20"/>
          <w:szCs w:val="20"/>
        </w:rPr>
        <w:t xml:space="preserve"> </w:t>
      </w:r>
      <w:r>
        <w:rPr>
          <w:rFonts w:hint="default" w:ascii="Verdana" w:hAnsi="Verdana" w:cs="Verdana"/>
          <w:sz w:val="20"/>
          <w:szCs w:val="20"/>
        </w:rPr>
        <w:t>(procedimento</w:t>
      </w:r>
      <w:r>
        <w:rPr>
          <w:rFonts w:hint="default" w:ascii="Verdana" w:hAnsi="Verdana" w:cs="Verdana"/>
          <w:spacing w:val="-3"/>
          <w:sz w:val="20"/>
          <w:szCs w:val="20"/>
        </w:rPr>
        <w:t xml:space="preserve"> </w:t>
      </w:r>
      <w:r>
        <w:rPr>
          <w:rFonts w:hint="default" w:ascii="Verdana" w:hAnsi="Verdana" w:cs="Verdana"/>
          <w:sz w:val="20"/>
          <w:szCs w:val="20"/>
        </w:rPr>
        <w:t>fracassado), a Administração poderá:</w:t>
      </w:r>
    </w:p>
    <w:p w14:paraId="3FB5E953">
      <w:pPr>
        <w:pStyle w:val="13"/>
        <w:keepNext w:val="0"/>
        <w:keepLines w:val="0"/>
        <w:pageBreakBefore w:val="0"/>
        <w:widowControl w:val="0"/>
        <w:numPr>
          <w:ilvl w:val="0"/>
          <w:numId w:val="0"/>
        </w:numPr>
        <w:tabs>
          <w:tab w:val="left" w:pos="564"/>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p>
    <w:p w14:paraId="081EF4F6">
      <w:pPr>
        <w:pStyle w:val="13"/>
        <w:keepNext w:val="0"/>
        <w:keepLines w:val="0"/>
        <w:pageBreakBefore w:val="0"/>
        <w:widowControl w:val="0"/>
        <w:numPr>
          <w:ilvl w:val="0"/>
          <w:numId w:val="0"/>
        </w:numPr>
        <w:tabs>
          <w:tab w:val="left" w:pos="726"/>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12.2.1 R</w:t>
      </w:r>
      <w:r>
        <w:rPr>
          <w:rFonts w:hint="default" w:ascii="Verdana" w:hAnsi="Verdana" w:cs="Verdana"/>
          <w:sz w:val="20"/>
          <w:szCs w:val="20"/>
        </w:rPr>
        <w:t>epublicar</w:t>
      </w:r>
      <w:r>
        <w:rPr>
          <w:rFonts w:hint="default" w:ascii="Verdana" w:hAnsi="Verdana" w:cs="Verdana"/>
          <w:spacing w:val="-6"/>
          <w:sz w:val="20"/>
          <w:szCs w:val="20"/>
        </w:rPr>
        <w:t xml:space="preserve"> </w:t>
      </w:r>
      <w:r>
        <w:rPr>
          <w:rFonts w:hint="default" w:ascii="Verdana" w:hAnsi="Verdana" w:cs="Verdana"/>
          <w:sz w:val="20"/>
          <w:szCs w:val="20"/>
        </w:rPr>
        <w:t>o</w:t>
      </w:r>
      <w:r>
        <w:rPr>
          <w:rFonts w:hint="default" w:ascii="Verdana" w:hAnsi="Verdana" w:cs="Verdana"/>
          <w:spacing w:val="-5"/>
          <w:sz w:val="20"/>
          <w:szCs w:val="20"/>
        </w:rPr>
        <w:t xml:space="preserve"> </w:t>
      </w:r>
      <w:r>
        <w:rPr>
          <w:rFonts w:hint="default" w:ascii="Verdana" w:hAnsi="Verdana" w:cs="Verdana"/>
          <w:sz w:val="20"/>
          <w:szCs w:val="20"/>
        </w:rPr>
        <w:t>presente</w:t>
      </w:r>
      <w:r>
        <w:rPr>
          <w:rFonts w:hint="default" w:ascii="Verdana" w:hAnsi="Verdana" w:cs="Verdana"/>
          <w:spacing w:val="-5"/>
          <w:sz w:val="20"/>
          <w:szCs w:val="20"/>
        </w:rPr>
        <w:t xml:space="preserve"> </w:t>
      </w:r>
      <w:r>
        <w:rPr>
          <w:rFonts w:hint="default" w:ascii="Verdana" w:hAnsi="Verdana" w:cs="Verdana"/>
          <w:sz w:val="20"/>
          <w:szCs w:val="20"/>
        </w:rPr>
        <w:t>aviso</w:t>
      </w:r>
      <w:r>
        <w:rPr>
          <w:rFonts w:hint="default" w:ascii="Verdana" w:hAnsi="Verdana" w:cs="Verdana"/>
          <w:spacing w:val="-5"/>
          <w:sz w:val="20"/>
          <w:szCs w:val="20"/>
        </w:rPr>
        <w:t xml:space="preserve"> </w:t>
      </w:r>
      <w:r>
        <w:rPr>
          <w:rFonts w:hint="default" w:ascii="Verdana" w:hAnsi="Verdana" w:cs="Verdana"/>
          <w:sz w:val="20"/>
          <w:szCs w:val="20"/>
        </w:rPr>
        <w:t>com</w:t>
      </w:r>
      <w:r>
        <w:rPr>
          <w:rFonts w:hint="default" w:ascii="Verdana" w:hAnsi="Verdana" w:cs="Verdana"/>
          <w:spacing w:val="-7"/>
          <w:sz w:val="20"/>
          <w:szCs w:val="20"/>
        </w:rPr>
        <w:t xml:space="preserve"> </w:t>
      </w:r>
      <w:r>
        <w:rPr>
          <w:rFonts w:hint="default" w:ascii="Verdana" w:hAnsi="Verdana" w:cs="Verdana"/>
          <w:sz w:val="20"/>
          <w:szCs w:val="20"/>
        </w:rPr>
        <w:t>uma</w:t>
      </w:r>
      <w:r>
        <w:rPr>
          <w:rFonts w:hint="default" w:ascii="Verdana" w:hAnsi="Verdana" w:cs="Verdana"/>
          <w:spacing w:val="-5"/>
          <w:sz w:val="20"/>
          <w:szCs w:val="20"/>
        </w:rPr>
        <w:t xml:space="preserve"> </w:t>
      </w:r>
      <w:r>
        <w:rPr>
          <w:rFonts w:hint="default" w:ascii="Verdana" w:hAnsi="Verdana" w:cs="Verdana"/>
          <w:sz w:val="20"/>
          <w:szCs w:val="20"/>
        </w:rPr>
        <w:t>nova</w:t>
      </w:r>
      <w:r>
        <w:rPr>
          <w:rFonts w:hint="default" w:ascii="Verdana" w:hAnsi="Verdana" w:cs="Verdana"/>
          <w:spacing w:val="-5"/>
          <w:sz w:val="20"/>
          <w:szCs w:val="20"/>
        </w:rPr>
        <w:t xml:space="preserve"> </w:t>
      </w:r>
      <w:r>
        <w:rPr>
          <w:rFonts w:hint="default" w:ascii="Verdana" w:hAnsi="Verdana" w:cs="Verdana"/>
          <w:spacing w:val="-2"/>
          <w:sz w:val="20"/>
          <w:szCs w:val="20"/>
        </w:rPr>
        <w:t>data;</w:t>
      </w:r>
    </w:p>
    <w:p w14:paraId="0A58904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4E72222B">
      <w:pPr>
        <w:pStyle w:val="13"/>
        <w:keepNext w:val="0"/>
        <w:keepLines w:val="0"/>
        <w:pageBreakBefore w:val="0"/>
        <w:widowControl w:val="0"/>
        <w:numPr>
          <w:ilvl w:val="0"/>
          <w:numId w:val="0"/>
        </w:numPr>
        <w:tabs>
          <w:tab w:val="left" w:pos="775"/>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12.2.2 F</w:t>
      </w:r>
      <w:r>
        <w:rPr>
          <w:rFonts w:hint="default" w:ascii="Verdana" w:hAnsi="Verdana" w:cs="Verdana"/>
          <w:sz w:val="20"/>
          <w:szCs w:val="20"/>
        </w:rPr>
        <w:t>ixar prazo para que possa haver adequação das propostas ou da documentação de habilitação, conforme o caso.</w:t>
      </w:r>
    </w:p>
    <w:p w14:paraId="0A3354B6">
      <w:pPr>
        <w:pStyle w:val="13"/>
        <w:keepNext w:val="0"/>
        <w:keepLines w:val="0"/>
        <w:pageBreakBefore w:val="0"/>
        <w:widowControl w:val="0"/>
        <w:numPr>
          <w:ilvl w:val="0"/>
          <w:numId w:val="0"/>
        </w:numPr>
        <w:tabs>
          <w:tab w:val="left" w:pos="775"/>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5BF11450">
      <w:pPr>
        <w:pStyle w:val="13"/>
        <w:keepNext w:val="0"/>
        <w:keepLines w:val="0"/>
        <w:pageBreakBefore w:val="0"/>
        <w:widowControl w:val="0"/>
        <w:numPr>
          <w:ilvl w:val="0"/>
          <w:numId w:val="0"/>
        </w:numPr>
        <w:tabs>
          <w:tab w:val="left" w:pos="564"/>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12.3 </w:t>
      </w:r>
      <w:r>
        <w:rPr>
          <w:rFonts w:hint="default" w:ascii="Verdana" w:hAnsi="Verdana" w:cs="Verdana"/>
          <w:sz w:val="20"/>
          <w:szCs w:val="20"/>
        </w:rPr>
        <w:t>As</w:t>
      </w:r>
      <w:r>
        <w:rPr>
          <w:rFonts w:hint="default" w:ascii="Verdana" w:hAnsi="Verdana" w:cs="Verdana"/>
          <w:spacing w:val="-1"/>
          <w:sz w:val="20"/>
          <w:szCs w:val="20"/>
        </w:rPr>
        <w:t xml:space="preserve"> </w:t>
      </w:r>
      <w:r>
        <w:rPr>
          <w:rFonts w:hint="default" w:ascii="Verdana" w:hAnsi="Verdana" w:cs="Verdana"/>
          <w:sz w:val="20"/>
          <w:szCs w:val="20"/>
        </w:rPr>
        <w:t>providências</w:t>
      </w:r>
      <w:r>
        <w:rPr>
          <w:rFonts w:hint="default" w:ascii="Verdana" w:hAnsi="Verdana" w:cs="Verdana"/>
          <w:spacing w:val="-1"/>
          <w:sz w:val="20"/>
          <w:szCs w:val="20"/>
        </w:rPr>
        <w:t xml:space="preserve"> </w:t>
      </w:r>
      <w:r>
        <w:rPr>
          <w:rFonts w:hint="default" w:ascii="Verdana" w:hAnsi="Verdana" w:cs="Verdana"/>
          <w:sz w:val="20"/>
          <w:szCs w:val="20"/>
        </w:rPr>
        <w:t>dos subitens</w:t>
      </w:r>
      <w:r>
        <w:rPr>
          <w:rFonts w:hint="default" w:ascii="Verdana" w:hAnsi="Verdana" w:cs="Verdana"/>
          <w:spacing w:val="-1"/>
          <w:sz w:val="20"/>
          <w:szCs w:val="20"/>
        </w:rPr>
        <w:t xml:space="preserve"> </w:t>
      </w:r>
      <w:r>
        <w:rPr>
          <w:rFonts w:hint="default" w:ascii="Verdana" w:hAnsi="Verdana" w:cs="Verdana"/>
          <w:spacing w:val="-1"/>
          <w:sz w:val="20"/>
          <w:szCs w:val="20"/>
          <w:lang w:val="pt-BR"/>
        </w:rPr>
        <w:t>12</w:t>
      </w:r>
      <w:r>
        <w:rPr>
          <w:rFonts w:hint="default" w:ascii="Verdana" w:hAnsi="Verdana" w:cs="Verdana"/>
          <w:sz w:val="20"/>
          <w:szCs w:val="20"/>
        </w:rPr>
        <w:t xml:space="preserve">.2.1 e </w:t>
      </w:r>
      <w:r>
        <w:rPr>
          <w:rFonts w:hint="default" w:ascii="Verdana" w:hAnsi="Verdana" w:cs="Verdana"/>
          <w:sz w:val="20"/>
          <w:szCs w:val="20"/>
          <w:lang w:val="pt-BR"/>
        </w:rPr>
        <w:t>12</w:t>
      </w:r>
      <w:r>
        <w:rPr>
          <w:rFonts w:hint="default" w:ascii="Verdana" w:hAnsi="Verdana" w:cs="Verdana"/>
          <w:sz w:val="20"/>
          <w:szCs w:val="20"/>
        </w:rPr>
        <w:t>.2.2 acima</w:t>
      </w:r>
      <w:r>
        <w:rPr>
          <w:rFonts w:hint="default" w:ascii="Verdana" w:hAnsi="Verdana" w:cs="Verdana"/>
          <w:spacing w:val="-2"/>
          <w:sz w:val="20"/>
          <w:szCs w:val="20"/>
        </w:rPr>
        <w:t xml:space="preserve"> </w:t>
      </w:r>
      <w:r>
        <w:rPr>
          <w:rFonts w:hint="default" w:ascii="Verdana" w:hAnsi="Verdana" w:cs="Verdana"/>
          <w:sz w:val="20"/>
          <w:szCs w:val="20"/>
        </w:rPr>
        <w:t>poderão</w:t>
      </w:r>
      <w:r>
        <w:rPr>
          <w:rFonts w:hint="default" w:ascii="Verdana" w:hAnsi="Verdana" w:cs="Verdana"/>
          <w:spacing w:val="-3"/>
          <w:sz w:val="20"/>
          <w:szCs w:val="20"/>
        </w:rPr>
        <w:t xml:space="preserve"> </w:t>
      </w:r>
      <w:r>
        <w:rPr>
          <w:rFonts w:hint="default" w:ascii="Verdana" w:hAnsi="Verdana" w:cs="Verdana"/>
          <w:sz w:val="20"/>
          <w:szCs w:val="20"/>
        </w:rPr>
        <w:t>ser</w:t>
      </w:r>
      <w:r>
        <w:rPr>
          <w:rFonts w:hint="default" w:ascii="Verdana" w:hAnsi="Verdana" w:cs="Verdana"/>
          <w:spacing w:val="-2"/>
          <w:sz w:val="20"/>
          <w:szCs w:val="20"/>
        </w:rPr>
        <w:t xml:space="preserve"> </w:t>
      </w:r>
      <w:r>
        <w:rPr>
          <w:rFonts w:hint="default" w:ascii="Verdana" w:hAnsi="Verdana" w:cs="Verdana"/>
          <w:sz w:val="20"/>
          <w:szCs w:val="20"/>
        </w:rPr>
        <w:t>utilizadas</w:t>
      </w:r>
      <w:r>
        <w:rPr>
          <w:rFonts w:hint="default" w:ascii="Verdana" w:hAnsi="Verdana" w:cs="Verdana"/>
          <w:spacing w:val="-1"/>
          <w:sz w:val="20"/>
          <w:szCs w:val="20"/>
        </w:rPr>
        <w:t xml:space="preserve"> </w:t>
      </w:r>
      <w:r>
        <w:rPr>
          <w:rFonts w:hint="default" w:ascii="Verdana" w:hAnsi="Verdana" w:cs="Verdana"/>
          <w:sz w:val="20"/>
          <w:szCs w:val="20"/>
        </w:rPr>
        <w:t>se</w:t>
      </w:r>
      <w:r>
        <w:rPr>
          <w:rFonts w:hint="default" w:ascii="Verdana" w:hAnsi="Verdana" w:cs="Verdana"/>
          <w:spacing w:val="-4"/>
          <w:sz w:val="20"/>
          <w:szCs w:val="20"/>
        </w:rPr>
        <w:t xml:space="preserve"> </w:t>
      </w:r>
      <w:r>
        <w:rPr>
          <w:rFonts w:hint="default" w:ascii="Verdana" w:hAnsi="Verdana" w:cs="Verdana"/>
          <w:sz w:val="20"/>
          <w:szCs w:val="20"/>
        </w:rPr>
        <w:t>não</w:t>
      </w:r>
      <w:r>
        <w:rPr>
          <w:rFonts w:hint="default" w:ascii="Verdana" w:hAnsi="Verdana" w:cs="Verdana"/>
          <w:spacing w:val="-2"/>
          <w:sz w:val="20"/>
          <w:szCs w:val="20"/>
        </w:rPr>
        <w:t xml:space="preserve"> </w:t>
      </w:r>
      <w:r>
        <w:rPr>
          <w:rFonts w:hint="default" w:ascii="Verdana" w:hAnsi="Verdana" w:cs="Verdana"/>
          <w:sz w:val="20"/>
          <w:szCs w:val="20"/>
        </w:rPr>
        <w:t>houver</w:t>
      </w:r>
      <w:r>
        <w:rPr>
          <w:rFonts w:hint="default" w:ascii="Verdana" w:hAnsi="Verdana" w:cs="Verdana"/>
          <w:spacing w:val="-1"/>
          <w:sz w:val="20"/>
          <w:szCs w:val="20"/>
        </w:rPr>
        <w:t xml:space="preserve"> </w:t>
      </w:r>
      <w:r>
        <w:rPr>
          <w:rFonts w:hint="default" w:ascii="Verdana" w:hAnsi="Verdana" w:cs="Verdana"/>
          <w:sz w:val="20"/>
          <w:szCs w:val="20"/>
        </w:rPr>
        <w:t>o comparecimento de quaisquer fornecedores interessados (procedimento deserto)</w:t>
      </w:r>
      <w:r>
        <w:rPr>
          <w:rFonts w:hint="default" w:ascii="Verdana" w:hAnsi="Verdana" w:cs="Verdana"/>
          <w:sz w:val="20"/>
          <w:szCs w:val="20"/>
          <w:lang w:val="pt-BR"/>
        </w:rPr>
        <w:t>.</w:t>
      </w:r>
    </w:p>
    <w:p w14:paraId="503D7C7B">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46554DA7">
      <w:pPr>
        <w:pStyle w:val="13"/>
        <w:keepNext w:val="0"/>
        <w:keepLines w:val="0"/>
        <w:pageBreakBefore w:val="0"/>
        <w:widowControl w:val="0"/>
        <w:numPr>
          <w:ilvl w:val="0"/>
          <w:numId w:val="0"/>
        </w:numPr>
        <w:tabs>
          <w:tab w:val="left" w:pos="580"/>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12.4 </w:t>
      </w:r>
      <w:r>
        <w:rPr>
          <w:rFonts w:hint="default" w:ascii="Verdana" w:hAnsi="Verdana" w:cs="Verdan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B2ABD77">
      <w:pPr>
        <w:pStyle w:val="13"/>
        <w:keepNext w:val="0"/>
        <w:keepLines w:val="0"/>
        <w:pageBreakBefore w:val="0"/>
        <w:widowControl w:val="0"/>
        <w:numPr>
          <w:ilvl w:val="0"/>
          <w:numId w:val="0"/>
        </w:numPr>
        <w:tabs>
          <w:tab w:val="left" w:pos="580"/>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1E671C1E">
      <w:pPr>
        <w:pStyle w:val="13"/>
        <w:keepNext w:val="0"/>
        <w:keepLines w:val="0"/>
        <w:pageBreakBefore w:val="0"/>
        <w:widowControl w:val="0"/>
        <w:numPr>
          <w:ilvl w:val="0"/>
          <w:numId w:val="0"/>
        </w:numPr>
        <w:tabs>
          <w:tab w:val="left" w:pos="568"/>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12.5 </w:t>
      </w:r>
      <w:r>
        <w:rPr>
          <w:rFonts w:hint="default" w:ascii="Verdana" w:hAnsi="Verdana" w:cs="Verdana"/>
          <w:sz w:val="20"/>
          <w:szCs w:val="20"/>
        </w:rPr>
        <w:t xml:space="preserve">Caberá ao fornecedor acompanhar as operações, ficando responsável pelo ônus decorrente da perda do negócio diante da inobservância de quaisquer mensagens emitidas pela Administração ou de sua </w:t>
      </w:r>
      <w:r>
        <w:rPr>
          <w:rFonts w:hint="default" w:ascii="Verdana" w:hAnsi="Verdana" w:cs="Verdana"/>
          <w:spacing w:val="-2"/>
          <w:sz w:val="20"/>
          <w:szCs w:val="20"/>
        </w:rPr>
        <w:t>desconexão.</w:t>
      </w:r>
    </w:p>
    <w:p w14:paraId="4661D67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34986E8F">
      <w:pPr>
        <w:pStyle w:val="13"/>
        <w:keepNext w:val="0"/>
        <w:keepLines w:val="0"/>
        <w:pageBreakBefore w:val="0"/>
        <w:widowControl w:val="0"/>
        <w:numPr>
          <w:ilvl w:val="0"/>
          <w:numId w:val="0"/>
        </w:numPr>
        <w:tabs>
          <w:tab w:val="left" w:pos="571"/>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12.6 </w:t>
      </w:r>
      <w:r>
        <w:rPr>
          <w:rFonts w:hint="default" w:ascii="Verdana" w:hAnsi="Verdana" w:cs="Verdana"/>
          <w:sz w:val="20"/>
          <w:szCs w:val="20"/>
        </w:rPr>
        <w:t>Não havendo expediente ou ocorrendo qualquer fato superveniente que impeça a realização do certame na</w:t>
      </w:r>
      <w:r>
        <w:rPr>
          <w:rFonts w:hint="default" w:ascii="Verdana" w:hAnsi="Verdana" w:cs="Verdana"/>
          <w:spacing w:val="-2"/>
          <w:sz w:val="20"/>
          <w:szCs w:val="20"/>
        </w:rPr>
        <w:t xml:space="preserve"> </w:t>
      </w:r>
      <w:r>
        <w:rPr>
          <w:rFonts w:hint="default" w:ascii="Verdana" w:hAnsi="Verdana" w:cs="Verdana"/>
          <w:sz w:val="20"/>
          <w:szCs w:val="20"/>
        </w:rPr>
        <w:t>data marcada,</w:t>
      </w:r>
      <w:r>
        <w:rPr>
          <w:rFonts w:hint="default" w:ascii="Verdana" w:hAnsi="Verdana" w:cs="Verdana"/>
          <w:spacing w:val="-2"/>
          <w:sz w:val="20"/>
          <w:szCs w:val="20"/>
        </w:rPr>
        <w:t xml:space="preserve"> </w:t>
      </w:r>
      <w:r>
        <w:rPr>
          <w:rFonts w:hint="default" w:ascii="Verdana" w:hAnsi="Verdana" w:cs="Verdana"/>
          <w:sz w:val="20"/>
          <w:szCs w:val="20"/>
        </w:rPr>
        <w:t>a</w:t>
      </w:r>
      <w:r>
        <w:rPr>
          <w:rFonts w:hint="default" w:ascii="Verdana" w:hAnsi="Verdana" w:cs="Verdana"/>
          <w:spacing w:val="-2"/>
          <w:sz w:val="20"/>
          <w:szCs w:val="20"/>
        </w:rPr>
        <w:t xml:space="preserve"> </w:t>
      </w:r>
      <w:r>
        <w:rPr>
          <w:rFonts w:hint="default" w:ascii="Verdana" w:hAnsi="Verdana" w:cs="Verdana"/>
          <w:sz w:val="20"/>
          <w:szCs w:val="20"/>
        </w:rPr>
        <w:t>sessão</w:t>
      </w:r>
      <w:r>
        <w:rPr>
          <w:rFonts w:hint="default" w:ascii="Verdana" w:hAnsi="Verdana" w:cs="Verdana"/>
          <w:spacing w:val="-2"/>
          <w:sz w:val="20"/>
          <w:szCs w:val="20"/>
        </w:rPr>
        <w:t xml:space="preserve"> </w:t>
      </w:r>
      <w:r>
        <w:rPr>
          <w:rFonts w:hint="default" w:ascii="Verdana" w:hAnsi="Verdana" w:cs="Verdana"/>
          <w:sz w:val="20"/>
          <w:szCs w:val="20"/>
        </w:rPr>
        <w:t>será</w:t>
      </w:r>
      <w:r>
        <w:rPr>
          <w:rFonts w:hint="default" w:ascii="Verdana" w:hAnsi="Verdana" w:cs="Verdana"/>
          <w:spacing w:val="-2"/>
          <w:sz w:val="20"/>
          <w:szCs w:val="20"/>
        </w:rPr>
        <w:t xml:space="preserve"> </w:t>
      </w:r>
      <w:r>
        <w:rPr>
          <w:rFonts w:hint="default" w:ascii="Verdana" w:hAnsi="Verdana" w:cs="Verdana"/>
          <w:sz w:val="20"/>
          <w:szCs w:val="20"/>
        </w:rPr>
        <w:t>automaticamente</w:t>
      </w:r>
      <w:r>
        <w:rPr>
          <w:rFonts w:hint="default" w:ascii="Verdana" w:hAnsi="Verdana" w:cs="Verdana"/>
          <w:spacing w:val="-2"/>
          <w:sz w:val="20"/>
          <w:szCs w:val="20"/>
        </w:rPr>
        <w:t xml:space="preserve"> </w:t>
      </w:r>
      <w:r>
        <w:rPr>
          <w:rFonts w:hint="default" w:ascii="Verdana" w:hAnsi="Verdana" w:cs="Verdana"/>
          <w:sz w:val="20"/>
          <w:szCs w:val="20"/>
        </w:rPr>
        <w:t>transferida para</w:t>
      </w:r>
      <w:r>
        <w:rPr>
          <w:rFonts w:hint="default" w:ascii="Verdana" w:hAnsi="Verdana" w:cs="Verdana"/>
          <w:spacing w:val="-2"/>
          <w:sz w:val="20"/>
          <w:szCs w:val="20"/>
        </w:rPr>
        <w:t xml:space="preserve"> </w:t>
      </w:r>
      <w:r>
        <w:rPr>
          <w:rFonts w:hint="default" w:ascii="Verdana" w:hAnsi="Verdana" w:cs="Verdana"/>
          <w:sz w:val="20"/>
          <w:szCs w:val="20"/>
        </w:rPr>
        <w:t>o</w:t>
      </w:r>
      <w:r>
        <w:rPr>
          <w:rFonts w:hint="default" w:ascii="Verdana" w:hAnsi="Verdana" w:cs="Verdana"/>
          <w:spacing w:val="-2"/>
          <w:sz w:val="20"/>
          <w:szCs w:val="20"/>
        </w:rPr>
        <w:t xml:space="preserve"> </w:t>
      </w:r>
      <w:r>
        <w:rPr>
          <w:rFonts w:hint="default" w:ascii="Verdana" w:hAnsi="Verdana" w:cs="Verdana"/>
          <w:sz w:val="20"/>
          <w:szCs w:val="20"/>
        </w:rPr>
        <w:t>primeiro</w:t>
      </w:r>
      <w:r>
        <w:rPr>
          <w:rFonts w:hint="default" w:ascii="Verdana" w:hAnsi="Verdana" w:cs="Verdana"/>
          <w:spacing w:val="-2"/>
          <w:sz w:val="20"/>
          <w:szCs w:val="20"/>
        </w:rPr>
        <w:t xml:space="preserve"> </w:t>
      </w:r>
      <w:r>
        <w:rPr>
          <w:rFonts w:hint="default" w:ascii="Verdana" w:hAnsi="Verdana" w:cs="Verdana"/>
          <w:sz w:val="20"/>
          <w:szCs w:val="20"/>
        </w:rPr>
        <w:t>dia útil subsequente, no</w:t>
      </w:r>
      <w:r>
        <w:rPr>
          <w:rFonts w:hint="default" w:ascii="Verdana" w:hAnsi="Verdana" w:cs="Verdana"/>
          <w:spacing w:val="-2"/>
          <w:sz w:val="20"/>
          <w:szCs w:val="20"/>
        </w:rPr>
        <w:t xml:space="preserve"> </w:t>
      </w:r>
      <w:r>
        <w:rPr>
          <w:rFonts w:hint="default" w:ascii="Verdana" w:hAnsi="Verdana" w:cs="Verdana"/>
          <w:sz w:val="20"/>
          <w:szCs w:val="20"/>
        </w:rPr>
        <w:t>mesmo horário anteriormente estabelecido, desde que não haja comunicação em contrário.</w:t>
      </w:r>
    </w:p>
    <w:p w14:paraId="4EEA16D4">
      <w:pPr>
        <w:pStyle w:val="13"/>
        <w:keepNext w:val="0"/>
        <w:keepLines w:val="0"/>
        <w:pageBreakBefore w:val="0"/>
        <w:widowControl w:val="0"/>
        <w:numPr>
          <w:ilvl w:val="0"/>
          <w:numId w:val="0"/>
        </w:numPr>
        <w:tabs>
          <w:tab w:val="left" w:pos="571"/>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p>
    <w:p w14:paraId="1F8C3C0F">
      <w:pPr>
        <w:pStyle w:val="13"/>
        <w:keepNext w:val="0"/>
        <w:keepLines w:val="0"/>
        <w:pageBreakBefore w:val="0"/>
        <w:widowControl w:val="0"/>
        <w:numPr>
          <w:ilvl w:val="0"/>
          <w:numId w:val="0"/>
        </w:numPr>
        <w:tabs>
          <w:tab w:val="left" w:pos="578"/>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12.7 </w:t>
      </w:r>
      <w:r>
        <w:rPr>
          <w:rFonts w:hint="default" w:ascii="Verdana" w:hAnsi="Verdana" w:cs="Verdana"/>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68D6DC7F">
      <w:pPr>
        <w:pStyle w:val="13"/>
        <w:keepNext w:val="0"/>
        <w:keepLines w:val="0"/>
        <w:pageBreakBefore w:val="0"/>
        <w:widowControl w:val="0"/>
        <w:numPr>
          <w:ilvl w:val="0"/>
          <w:numId w:val="0"/>
        </w:numPr>
        <w:tabs>
          <w:tab w:val="left" w:pos="578"/>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0AFB4A3B">
      <w:pPr>
        <w:pStyle w:val="13"/>
        <w:keepNext w:val="0"/>
        <w:keepLines w:val="0"/>
        <w:pageBreakBefore w:val="0"/>
        <w:widowControl w:val="0"/>
        <w:numPr>
          <w:ilvl w:val="0"/>
          <w:numId w:val="0"/>
        </w:numPr>
        <w:tabs>
          <w:tab w:val="left" w:pos="58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12.8 </w:t>
      </w:r>
      <w:r>
        <w:rPr>
          <w:rFonts w:hint="default" w:ascii="Verdana" w:hAnsi="Verdana" w:cs="Verdana"/>
          <w:sz w:val="20"/>
          <w:szCs w:val="20"/>
        </w:rPr>
        <w:t>No julgamento das propostas e da habilitação, a Administração poderá sanar erros ou falhas que não alterem</w:t>
      </w:r>
      <w:r>
        <w:rPr>
          <w:rFonts w:hint="default" w:ascii="Verdana" w:hAnsi="Verdana" w:cs="Verdana"/>
          <w:spacing w:val="80"/>
          <w:sz w:val="20"/>
          <w:szCs w:val="20"/>
        </w:rPr>
        <w:t xml:space="preserve"> </w:t>
      </w:r>
      <w:r>
        <w:rPr>
          <w:rFonts w:hint="default" w:ascii="Verdana" w:hAnsi="Verdana" w:cs="Verdana"/>
          <w:sz w:val="20"/>
          <w:szCs w:val="20"/>
        </w:rPr>
        <w:t>a</w:t>
      </w:r>
      <w:r>
        <w:rPr>
          <w:rFonts w:hint="default" w:ascii="Verdana" w:hAnsi="Verdana" w:cs="Verdana"/>
          <w:spacing w:val="80"/>
          <w:sz w:val="20"/>
          <w:szCs w:val="20"/>
        </w:rPr>
        <w:t xml:space="preserve"> </w:t>
      </w:r>
      <w:r>
        <w:rPr>
          <w:rFonts w:hint="default" w:ascii="Verdana" w:hAnsi="Verdana" w:cs="Verdana"/>
          <w:sz w:val="20"/>
          <w:szCs w:val="20"/>
        </w:rPr>
        <w:t>substância</w:t>
      </w:r>
      <w:r>
        <w:rPr>
          <w:rFonts w:hint="default" w:ascii="Verdana" w:hAnsi="Verdana" w:cs="Verdana"/>
          <w:spacing w:val="80"/>
          <w:sz w:val="20"/>
          <w:szCs w:val="20"/>
        </w:rPr>
        <w:t xml:space="preserve"> </w:t>
      </w:r>
      <w:r>
        <w:rPr>
          <w:rFonts w:hint="default" w:ascii="Verdana" w:hAnsi="Verdana" w:cs="Verdana"/>
          <w:sz w:val="20"/>
          <w:szCs w:val="20"/>
        </w:rPr>
        <w:t>das</w:t>
      </w:r>
      <w:r>
        <w:rPr>
          <w:rFonts w:hint="default" w:ascii="Verdana" w:hAnsi="Verdana" w:cs="Verdana"/>
          <w:spacing w:val="80"/>
          <w:sz w:val="20"/>
          <w:szCs w:val="20"/>
        </w:rPr>
        <w:t xml:space="preserve"> </w:t>
      </w:r>
      <w:r>
        <w:rPr>
          <w:rFonts w:hint="default" w:ascii="Verdana" w:hAnsi="Verdana" w:cs="Verdana"/>
          <w:sz w:val="20"/>
          <w:szCs w:val="20"/>
        </w:rPr>
        <w:t>propostas,</w:t>
      </w:r>
      <w:r>
        <w:rPr>
          <w:rFonts w:hint="default" w:ascii="Verdana" w:hAnsi="Verdana" w:cs="Verdana"/>
          <w:spacing w:val="80"/>
          <w:sz w:val="20"/>
          <w:szCs w:val="20"/>
        </w:rPr>
        <w:t xml:space="preserve"> </w:t>
      </w:r>
      <w:r>
        <w:rPr>
          <w:rFonts w:hint="default" w:ascii="Verdana" w:hAnsi="Verdana" w:cs="Verdana"/>
          <w:sz w:val="20"/>
          <w:szCs w:val="20"/>
        </w:rPr>
        <w:t>dos</w:t>
      </w:r>
      <w:r>
        <w:rPr>
          <w:rFonts w:hint="default" w:ascii="Verdana" w:hAnsi="Verdana" w:cs="Verdana"/>
          <w:spacing w:val="80"/>
          <w:sz w:val="20"/>
          <w:szCs w:val="20"/>
        </w:rPr>
        <w:t xml:space="preserve"> </w:t>
      </w:r>
      <w:r>
        <w:rPr>
          <w:rFonts w:hint="default" w:ascii="Verdana" w:hAnsi="Verdana" w:cs="Verdana"/>
          <w:sz w:val="20"/>
          <w:szCs w:val="20"/>
        </w:rPr>
        <w:t>documentos</w:t>
      </w:r>
      <w:r>
        <w:rPr>
          <w:rFonts w:hint="default" w:ascii="Verdana" w:hAnsi="Verdana" w:cs="Verdana"/>
          <w:spacing w:val="80"/>
          <w:sz w:val="20"/>
          <w:szCs w:val="20"/>
        </w:rPr>
        <w:t xml:space="preserve"> </w:t>
      </w:r>
      <w:r>
        <w:rPr>
          <w:rFonts w:hint="default" w:ascii="Verdana" w:hAnsi="Verdana" w:cs="Verdana"/>
          <w:sz w:val="20"/>
          <w:szCs w:val="20"/>
        </w:rPr>
        <w:t>e</w:t>
      </w:r>
      <w:r>
        <w:rPr>
          <w:rFonts w:hint="default" w:ascii="Verdana" w:hAnsi="Verdana" w:cs="Verdana"/>
          <w:spacing w:val="80"/>
          <w:sz w:val="20"/>
          <w:szCs w:val="20"/>
        </w:rPr>
        <w:t xml:space="preserve"> </w:t>
      </w:r>
      <w:r>
        <w:rPr>
          <w:rFonts w:hint="default" w:ascii="Verdana" w:hAnsi="Verdana" w:cs="Verdana"/>
          <w:sz w:val="20"/>
          <w:szCs w:val="20"/>
        </w:rPr>
        <w:t>sua</w:t>
      </w:r>
      <w:r>
        <w:rPr>
          <w:rFonts w:hint="default" w:ascii="Verdana" w:hAnsi="Verdana" w:cs="Verdana"/>
          <w:spacing w:val="80"/>
          <w:sz w:val="20"/>
          <w:szCs w:val="20"/>
        </w:rPr>
        <w:t xml:space="preserve"> </w:t>
      </w:r>
      <w:r>
        <w:rPr>
          <w:rFonts w:hint="default" w:ascii="Verdana" w:hAnsi="Verdana" w:cs="Verdana"/>
          <w:sz w:val="20"/>
          <w:szCs w:val="20"/>
        </w:rPr>
        <w:t>validade</w:t>
      </w:r>
      <w:r>
        <w:rPr>
          <w:rFonts w:hint="default" w:ascii="Verdana" w:hAnsi="Verdana" w:cs="Verdana"/>
          <w:spacing w:val="80"/>
          <w:sz w:val="20"/>
          <w:szCs w:val="20"/>
        </w:rPr>
        <w:t xml:space="preserve"> </w:t>
      </w:r>
      <w:r>
        <w:rPr>
          <w:rFonts w:hint="default" w:ascii="Verdana" w:hAnsi="Verdana" w:cs="Verdana"/>
          <w:sz w:val="20"/>
          <w:szCs w:val="20"/>
        </w:rPr>
        <w:t>jurídica,</w:t>
      </w:r>
      <w:r>
        <w:rPr>
          <w:rFonts w:hint="default" w:ascii="Verdana" w:hAnsi="Verdana" w:cs="Verdana"/>
          <w:spacing w:val="80"/>
          <w:sz w:val="20"/>
          <w:szCs w:val="20"/>
        </w:rPr>
        <w:t xml:space="preserve"> </w:t>
      </w:r>
      <w:r>
        <w:rPr>
          <w:rFonts w:hint="default" w:ascii="Verdana" w:hAnsi="Verdana" w:cs="Verdana"/>
          <w:sz w:val="20"/>
          <w:szCs w:val="20"/>
        </w:rPr>
        <w:t>mediante</w:t>
      </w:r>
      <w:r>
        <w:rPr>
          <w:rFonts w:hint="default" w:ascii="Verdana" w:hAnsi="Verdana" w:cs="Verdana"/>
          <w:spacing w:val="80"/>
          <w:sz w:val="20"/>
          <w:szCs w:val="20"/>
        </w:rPr>
        <w:t xml:space="preserve"> </w:t>
      </w:r>
      <w:r>
        <w:rPr>
          <w:rFonts w:hint="default" w:ascii="Verdana" w:hAnsi="Verdana" w:cs="Verdana"/>
          <w:sz w:val="20"/>
          <w:szCs w:val="20"/>
        </w:rPr>
        <w:t>despachofundamentado,</w:t>
      </w:r>
      <w:r>
        <w:rPr>
          <w:rFonts w:hint="default" w:ascii="Verdana" w:hAnsi="Verdana" w:cs="Verdana"/>
          <w:spacing w:val="40"/>
          <w:sz w:val="20"/>
          <w:szCs w:val="20"/>
        </w:rPr>
        <w:t xml:space="preserve"> </w:t>
      </w:r>
      <w:r>
        <w:rPr>
          <w:rFonts w:hint="default" w:ascii="Verdana" w:hAnsi="Verdana" w:cs="Verdana"/>
          <w:sz w:val="20"/>
          <w:szCs w:val="20"/>
        </w:rPr>
        <w:t>registrado</w:t>
      </w:r>
      <w:r>
        <w:rPr>
          <w:rFonts w:hint="default" w:ascii="Verdana" w:hAnsi="Verdana" w:cs="Verdana"/>
          <w:spacing w:val="40"/>
          <w:sz w:val="20"/>
          <w:szCs w:val="20"/>
        </w:rPr>
        <w:t xml:space="preserve"> </w:t>
      </w:r>
      <w:r>
        <w:rPr>
          <w:rFonts w:hint="default" w:ascii="Verdana" w:hAnsi="Verdana" w:cs="Verdana"/>
          <w:sz w:val="20"/>
          <w:szCs w:val="20"/>
        </w:rPr>
        <w:t>em</w:t>
      </w:r>
      <w:r>
        <w:rPr>
          <w:rFonts w:hint="default" w:ascii="Verdana" w:hAnsi="Verdana" w:cs="Verdana"/>
          <w:spacing w:val="40"/>
          <w:sz w:val="20"/>
          <w:szCs w:val="20"/>
        </w:rPr>
        <w:t xml:space="preserve"> </w:t>
      </w:r>
      <w:r>
        <w:rPr>
          <w:rFonts w:hint="default" w:ascii="Verdana" w:hAnsi="Verdana" w:cs="Verdana"/>
          <w:sz w:val="20"/>
          <w:szCs w:val="20"/>
        </w:rPr>
        <w:t>ata</w:t>
      </w:r>
      <w:r>
        <w:rPr>
          <w:rFonts w:hint="default" w:ascii="Verdana" w:hAnsi="Verdana" w:cs="Verdana"/>
          <w:spacing w:val="40"/>
          <w:sz w:val="20"/>
          <w:szCs w:val="20"/>
        </w:rPr>
        <w:t xml:space="preserve"> </w:t>
      </w:r>
      <w:r>
        <w:rPr>
          <w:rFonts w:hint="default" w:ascii="Verdana" w:hAnsi="Verdana" w:cs="Verdana"/>
          <w:sz w:val="20"/>
          <w:szCs w:val="20"/>
        </w:rPr>
        <w:t>e</w:t>
      </w:r>
      <w:r>
        <w:rPr>
          <w:rFonts w:hint="default" w:ascii="Verdana" w:hAnsi="Verdana" w:cs="Verdana"/>
          <w:spacing w:val="40"/>
          <w:sz w:val="20"/>
          <w:szCs w:val="20"/>
        </w:rPr>
        <w:t xml:space="preserve"> </w:t>
      </w:r>
      <w:r>
        <w:rPr>
          <w:rFonts w:hint="default" w:ascii="Verdana" w:hAnsi="Verdana" w:cs="Verdana"/>
          <w:sz w:val="20"/>
          <w:szCs w:val="20"/>
        </w:rPr>
        <w:t>acessível</w:t>
      </w:r>
      <w:r>
        <w:rPr>
          <w:rFonts w:hint="default" w:ascii="Verdana" w:hAnsi="Verdana" w:cs="Verdana"/>
          <w:spacing w:val="40"/>
          <w:sz w:val="20"/>
          <w:szCs w:val="20"/>
        </w:rPr>
        <w:t xml:space="preserve"> </w:t>
      </w:r>
      <w:r>
        <w:rPr>
          <w:rFonts w:hint="default" w:ascii="Verdana" w:hAnsi="Verdana" w:cs="Verdana"/>
          <w:sz w:val="20"/>
          <w:szCs w:val="20"/>
        </w:rPr>
        <w:t>a</w:t>
      </w:r>
      <w:r>
        <w:rPr>
          <w:rFonts w:hint="default" w:ascii="Verdana" w:hAnsi="Verdana" w:cs="Verdana"/>
          <w:spacing w:val="40"/>
          <w:sz w:val="20"/>
          <w:szCs w:val="20"/>
        </w:rPr>
        <w:t xml:space="preserve"> </w:t>
      </w:r>
      <w:r>
        <w:rPr>
          <w:rFonts w:hint="default" w:ascii="Verdana" w:hAnsi="Verdana" w:cs="Verdana"/>
          <w:sz w:val="20"/>
          <w:szCs w:val="20"/>
        </w:rPr>
        <w:t>todos,</w:t>
      </w:r>
      <w:r>
        <w:rPr>
          <w:rFonts w:hint="default" w:ascii="Verdana" w:hAnsi="Verdana" w:cs="Verdana"/>
          <w:spacing w:val="40"/>
          <w:sz w:val="20"/>
          <w:szCs w:val="20"/>
        </w:rPr>
        <w:t xml:space="preserve"> </w:t>
      </w:r>
      <w:r>
        <w:rPr>
          <w:rFonts w:hint="default" w:ascii="Verdana" w:hAnsi="Verdana" w:cs="Verdana"/>
          <w:sz w:val="20"/>
          <w:szCs w:val="20"/>
        </w:rPr>
        <w:t>atribuindo-lhes</w:t>
      </w:r>
      <w:r>
        <w:rPr>
          <w:rFonts w:hint="default" w:ascii="Verdana" w:hAnsi="Verdana" w:cs="Verdana"/>
          <w:spacing w:val="40"/>
          <w:sz w:val="20"/>
          <w:szCs w:val="20"/>
        </w:rPr>
        <w:t xml:space="preserve"> </w:t>
      </w:r>
      <w:r>
        <w:rPr>
          <w:rFonts w:hint="default" w:ascii="Verdana" w:hAnsi="Verdana" w:cs="Verdana"/>
          <w:sz w:val="20"/>
          <w:szCs w:val="20"/>
        </w:rPr>
        <w:t>validade</w:t>
      </w:r>
      <w:r>
        <w:rPr>
          <w:rFonts w:hint="default" w:ascii="Verdana" w:hAnsi="Verdana" w:cs="Verdana"/>
          <w:spacing w:val="40"/>
          <w:sz w:val="20"/>
          <w:szCs w:val="20"/>
        </w:rPr>
        <w:t xml:space="preserve"> </w:t>
      </w:r>
      <w:r>
        <w:rPr>
          <w:rFonts w:hint="default" w:ascii="Verdana" w:hAnsi="Verdana" w:cs="Verdana"/>
          <w:sz w:val="20"/>
          <w:szCs w:val="20"/>
        </w:rPr>
        <w:t>e</w:t>
      </w:r>
      <w:r>
        <w:rPr>
          <w:rFonts w:hint="default" w:ascii="Verdana" w:hAnsi="Verdana" w:cs="Verdana"/>
          <w:spacing w:val="40"/>
          <w:sz w:val="20"/>
          <w:szCs w:val="20"/>
        </w:rPr>
        <w:t xml:space="preserve"> </w:t>
      </w:r>
      <w:r>
        <w:rPr>
          <w:rFonts w:hint="default" w:ascii="Verdana" w:hAnsi="Verdana" w:cs="Verdana"/>
          <w:sz w:val="20"/>
          <w:szCs w:val="20"/>
        </w:rPr>
        <w:t>eficácia</w:t>
      </w:r>
      <w:r>
        <w:rPr>
          <w:rFonts w:hint="default" w:ascii="Verdana" w:hAnsi="Verdana" w:cs="Verdana"/>
          <w:spacing w:val="40"/>
          <w:sz w:val="20"/>
          <w:szCs w:val="20"/>
        </w:rPr>
        <w:t xml:space="preserve"> </w:t>
      </w:r>
      <w:r>
        <w:rPr>
          <w:rFonts w:hint="default" w:ascii="Verdana" w:hAnsi="Verdana" w:cs="Verdana"/>
          <w:sz w:val="20"/>
          <w:szCs w:val="20"/>
        </w:rPr>
        <w:t>para</w:t>
      </w:r>
      <w:r>
        <w:rPr>
          <w:rFonts w:hint="default" w:ascii="Verdana" w:hAnsi="Verdana" w:cs="Verdana"/>
          <w:spacing w:val="40"/>
          <w:sz w:val="20"/>
          <w:szCs w:val="20"/>
        </w:rPr>
        <w:t xml:space="preserve"> </w:t>
      </w:r>
      <w:r>
        <w:rPr>
          <w:rFonts w:hint="default" w:ascii="Verdana" w:hAnsi="Verdana" w:cs="Verdana"/>
          <w:sz w:val="20"/>
          <w:szCs w:val="20"/>
        </w:rPr>
        <w:t>fins</w:t>
      </w:r>
      <w:r>
        <w:rPr>
          <w:rFonts w:hint="default" w:ascii="Verdana" w:hAnsi="Verdana" w:cs="Verdana"/>
          <w:spacing w:val="40"/>
          <w:sz w:val="20"/>
          <w:szCs w:val="20"/>
        </w:rPr>
        <w:t xml:space="preserve"> </w:t>
      </w:r>
      <w:r>
        <w:rPr>
          <w:rFonts w:hint="default" w:ascii="Verdana" w:hAnsi="Verdana" w:cs="Verdana"/>
          <w:sz w:val="20"/>
          <w:szCs w:val="20"/>
        </w:rPr>
        <w:t>de habilitação e classificação.</w:t>
      </w:r>
    </w:p>
    <w:p w14:paraId="295279DE">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762" w:firstLine="0" w:firstLineChars="0"/>
        <w:jc w:val="both"/>
        <w:textAlignment w:val="auto"/>
        <w:rPr>
          <w:rFonts w:hint="default" w:ascii="Verdana" w:hAnsi="Verdana" w:cs="Verdana"/>
          <w:sz w:val="20"/>
          <w:szCs w:val="20"/>
        </w:rPr>
      </w:pPr>
    </w:p>
    <w:p w14:paraId="53C3E6F1">
      <w:pPr>
        <w:pStyle w:val="13"/>
        <w:keepNext w:val="0"/>
        <w:keepLines w:val="0"/>
        <w:pageBreakBefore w:val="0"/>
        <w:widowControl w:val="0"/>
        <w:numPr>
          <w:ilvl w:val="0"/>
          <w:numId w:val="0"/>
        </w:numPr>
        <w:tabs>
          <w:tab w:val="left" w:pos="58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12.9 </w:t>
      </w:r>
      <w:r>
        <w:rPr>
          <w:rFonts w:hint="default" w:ascii="Verdana" w:hAnsi="Verdana" w:cs="Verdana"/>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3F54A7D">
      <w:pPr>
        <w:pStyle w:val="13"/>
        <w:keepNext w:val="0"/>
        <w:keepLines w:val="0"/>
        <w:pageBreakBefore w:val="0"/>
        <w:widowControl w:val="0"/>
        <w:numPr>
          <w:ilvl w:val="0"/>
          <w:numId w:val="0"/>
        </w:numPr>
        <w:tabs>
          <w:tab w:val="left" w:pos="58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3EFBC973">
      <w:pPr>
        <w:pStyle w:val="13"/>
        <w:keepNext w:val="0"/>
        <w:keepLines w:val="0"/>
        <w:pageBreakBefore w:val="0"/>
        <w:widowControl w:val="0"/>
        <w:numPr>
          <w:ilvl w:val="0"/>
          <w:numId w:val="0"/>
        </w:numPr>
        <w:tabs>
          <w:tab w:val="left" w:pos="714"/>
        </w:tabs>
        <w:kinsoku/>
        <w:wordWrap/>
        <w:overflowPunct/>
        <w:topLinePunct w:val="0"/>
        <w:autoSpaceDE w:val="0"/>
        <w:autoSpaceDN w:val="0"/>
        <w:bidi w:val="0"/>
        <w:adjustRightInd/>
        <w:snapToGrid/>
        <w:spacing w:before="0" w:after="0" w:line="240" w:lineRule="auto"/>
        <w:ind w:left="230" w:leftChars="0" w:right="794"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12.10 </w:t>
      </w:r>
      <w:r>
        <w:rPr>
          <w:rFonts w:hint="default" w:ascii="Verdana" w:hAnsi="Verdana" w:cs="Verdan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9DC010F">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41404E84">
      <w:pPr>
        <w:pStyle w:val="13"/>
        <w:keepNext w:val="0"/>
        <w:keepLines w:val="0"/>
        <w:pageBreakBefore w:val="0"/>
        <w:widowControl w:val="0"/>
        <w:numPr>
          <w:ilvl w:val="0"/>
          <w:numId w:val="0"/>
        </w:numPr>
        <w:tabs>
          <w:tab w:val="left" w:pos="70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12.11 </w:t>
      </w:r>
      <w:r>
        <w:rPr>
          <w:rFonts w:hint="default" w:ascii="Verdana" w:hAnsi="Verdana" w:cs="Verdana"/>
          <w:sz w:val="20"/>
          <w:szCs w:val="20"/>
        </w:rPr>
        <w:t>Em caso de divergência entre disposições deste Aviso de Contratação Direta e de seus anexos ou demais peças que compõem o processo, prevalecerá as deste Aviso.</w:t>
      </w:r>
    </w:p>
    <w:p w14:paraId="7CD7339D">
      <w:pPr>
        <w:pStyle w:val="13"/>
        <w:keepNext w:val="0"/>
        <w:keepLines w:val="0"/>
        <w:pageBreakBefore w:val="0"/>
        <w:widowControl w:val="0"/>
        <w:numPr>
          <w:ilvl w:val="0"/>
          <w:numId w:val="0"/>
        </w:numPr>
        <w:tabs>
          <w:tab w:val="left" w:pos="707"/>
        </w:tabs>
        <w:kinsoku/>
        <w:wordWrap/>
        <w:overflowPunct/>
        <w:topLinePunct w:val="0"/>
        <w:autoSpaceDE w:val="0"/>
        <w:autoSpaceDN w:val="0"/>
        <w:bidi w:val="0"/>
        <w:adjustRightInd/>
        <w:snapToGrid/>
        <w:spacing w:before="0" w:after="0" w:line="240" w:lineRule="auto"/>
        <w:ind w:left="230" w:leftChars="0" w:right="796" w:rightChars="0"/>
        <w:jc w:val="both"/>
        <w:textAlignment w:val="auto"/>
        <w:rPr>
          <w:rFonts w:hint="default" w:ascii="Verdana" w:hAnsi="Verdana" w:cs="Verdana"/>
          <w:sz w:val="20"/>
          <w:szCs w:val="20"/>
        </w:rPr>
      </w:pPr>
    </w:p>
    <w:p w14:paraId="65C6F8B4">
      <w:pPr>
        <w:pStyle w:val="13"/>
        <w:keepNext w:val="0"/>
        <w:keepLines w:val="0"/>
        <w:pageBreakBefore w:val="0"/>
        <w:widowControl w:val="0"/>
        <w:numPr>
          <w:ilvl w:val="0"/>
          <w:numId w:val="0"/>
        </w:numPr>
        <w:tabs>
          <w:tab w:val="left" w:pos="670"/>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rPr>
      </w:pPr>
      <w:r>
        <w:rPr>
          <w:rFonts w:hint="default" w:ascii="Verdana" w:hAnsi="Verdana" w:cs="Verdana"/>
          <w:sz w:val="20"/>
          <w:szCs w:val="20"/>
          <w:lang w:val="pt-BR"/>
        </w:rPr>
        <w:t xml:space="preserve">12.12 </w:t>
      </w:r>
      <w:r>
        <w:rPr>
          <w:rFonts w:hint="default" w:ascii="Verdana" w:hAnsi="Verdana" w:cs="Verdana"/>
          <w:sz w:val="20"/>
          <w:szCs w:val="20"/>
        </w:rPr>
        <w:t>Da</w:t>
      </w:r>
      <w:r>
        <w:rPr>
          <w:rFonts w:hint="default" w:ascii="Verdana" w:hAnsi="Verdana" w:cs="Verdana"/>
          <w:spacing w:val="-6"/>
          <w:sz w:val="20"/>
          <w:szCs w:val="20"/>
        </w:rPr>
        <w:t xml:space="preserve"> </w:t>
      </w:r>
      <w:r>
        <w:rPr>
          <w:rFonts w:hint="default" w:ascii="Verdana" w:hAnsi="Verdana" w:cs="Verdana"/>
          <w:sz w:val="20"/>
          <w:szCs w:val="20"/>
        </w:rPr>
        <w:t>sessão</w:t>
      </w:r>
      <w:r>
        <w:rPr>
          <w:rFonts w:hint="default" w:ascii="Verdana" w:hAnsi="Verdana" w:cs="Verdana"/>
          <w:spacing w:val="-5"/>
          <w:sz w:val="20"/>
          <w:szCs w:val="20"/>
        </w:rPr>
        <w:t xml:space="preserve"> </w:t>
      </w:r>
      <w:r>
        <w:rPr>
          <w:rFonts w:hint="default" w:ascii="Verdana" w:hAnsi="Verdana" w:cs="Verdana"/>
          <w:sz w:val="20"/>
          <w:szCs w:val="20"/>
        </w:rPr>
        <w:t>pública</w:t>
      </w:r>
      <w:r>
        <w:rPr>
          <w:rFonts w:hint="default" w:ascii="Verdana" w:hAnsi="Verdana" w:cs="Verdana"/>
          <w:spacing w:val="-5"/>
          <w:sz w:val="20"/>
          <w:szCs w:val="20"/>
        </w:rPr>
        <w:t xml:space="preserve"> </w:t>
      </w:r>
      <w:r>
        <w:rPr>
          <w:rFonts w:hint="default" w:ascii="Verdana" w:hAnsi="Verdana" w:cs="Verdana"/>
          <w:sz w:val="20"/>
          <w:szCs w:val="20"/>
        </w:rPr>
        <w:t>será</w:t>
      </w:r>
      <w:r>
        <w:rPr>
          <w:rFonts w:hint="default" w:ascii="Verdana" w:hAnsi="Verdana" w:cs="Verdana"/>
          <w:spacing w:val="-6"/>
          <w:sz w:val="20"/>
          <w:szCs w:val="20"/>
        </w:rPr>
        <w:t xml:space="preserve"> </w:t>
      </w:r>
      <w:r>
        <w:rPr>
          <w:rFonts w:hint="default" w:ascii="Verdana" w:hAnsi="Verdana" w:cs="Verdana"/>
          <w:sz w:val="20"/>
          <w:szCs w:val="20"/>
        </w:rPr>
        <w:t>divulgada</w:t>
      </w:r>
      <w:r>
        <w:rPr>
          <w:rFonts w:hint="default" w:ascii="Verdana" w:hAnsi="Verdana" w:cs="Verdana"/>
          <w:spacing w:val="-5"/>
          <w:sz w:val="20"/>
          <w:szCs w:val="20"/>
        </w:rPr>
        <w:t xml:space="preserve"> </w:t>
      </w:r>
      <w:r>
        <w:rPr>
          <w:rFonts w:hint="default" w:ascii="Verdana" w:hAnsi="Verdana" w:cs="Verdana"/>
          <w:sz w:val="20"/>
          <w:szCs w:val="20"/>
        </w:rPr>
        <w:t>Ata</w:t>
      </w:r>
      <w:r>
        <w:rPr>
          <w:rFonts w:hint="default" w:ascii="Verdana" w:hAnsi="Verdana" w:cs="Verdana"/>
          <w:spacing w:val="-7"/>
          <w:sz w:val="20"/>
          <w:szCs w:val="20"/>
        </w:rPr>
        <w:t xml:space="preserve"> </w:t>
      </w:r>
      <w:r>
        <w:rPr>
          <w:rFonts w:hint="default" w:ascii="Verdana" w:hAnsi="Verdana" w:cs="Verdana"/>
          <w:sz w:val="20"/>
          <w:szCs w:val="20"/>
        </w:rPr>
        <w:t>no</w:t>
      </w:r>
      <w:r>
        <w:rPr>
          <w:rFonts w:hint="default" w:ascii="Verdana" w:hAnsi="Verdana" w:cs="Verdana"/>
          <w:spacing w:val="-5"/>
          <w:sz w:val="20"/>
          <w:szCs w:val="20"/>
        </w:rPr>
        <w:t xml:space="preserve"> </w:t>
      </w:r>
      <w:r>
        <w:rPr>
          <w:rFonts w:hint="default" w:ascii="Verdana" w:hAnsi="Verdana" w:cs="Verdana"/>
          <w:sz w:val="20"/>
          <w:szCs w:val="20"/>
        </w:rPr>
        <w:t>sistema</w:t>
      </w:r>
      <w:r>
        <w:rPr>
          <w:rFonts w:hint="default" w:ascii="Verdana" w:hAnsi="Verdana" w:cs="Verdana"/>
          <w:spacing w:val="-5"/>
          <w:sz w:val="20"/>
          <w:szCs w:val="20"/>
        </w:rPr>
        <w:t xml:space="preserve"> </w:t>
      </w:r>
      <w:r>
        <w:rPr>
          <w:rFonts w:hint="default" w:ascii="Verdana" w:hAnsi="Verdana" w:cs="Verdana"/>
          <w:spacing w:val="-2"/>
          <w:sz w:val="20"/>
          <w:szCs w:val="20"/>
        </w:rPr>
        <w:t>eletrônico.</w:t>
      </w:r>
    </w:p>
    <w:p w14:paraId="04407A76">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110E7BE6">
      <w:pPr>
        <w:pStyle w:val="13"/>
        <w:keepNext w:val="0"/>
        <w:keepLines w:val="0"/>
        <w:pageBreakBefore w:val="0"/>
        <w:widowControl w:val="0"/>
        <w:numPr>
          <w:ilvl w:val="0"/>
          <w:numId w:val="0"/>
        </w:numPr>
        <w:tabs>
          <w:tab w:val="left" w:pos="670"/>
        </w:tabs>
        <w:kinsoku/>
        <w:wordWrap/>
        <w:overflowPunct/>
        <w:topLinePunct w:val="0"/>
        <w:autoSpaceDE w:val="0"/>
        <w:autoSpaceDN w:val="0"/>
        <w:bidi w:val="0"/>
        <w:adjustRightInd/>
        <w:snapToGrid/>
        <w:spacing w:before="0" w:after="0" w:line="240" w:lineRule="auto"/>
        <w:ind w:right="0" w:rightChars="0"/>
        <w:jc w:val="both"/>
        <w:textAlignment w:val="auto"/>
        <w:rPr>
          <w:rFonts w:hint="default" w:ascii="Verdana" w:hAnsi="Verdana" w:cs="Verdana"/>
          <w:sz w:val="20"/>
          <w:szCs w:val="20"/>
        </w:rPr>
      </w:pPr>
      <w:r>
        <w:rPr>
          <w:rFonts w:hint="default" w:ascii="Verdana" w:hAnsi="Verdana" w:cs="Verdana"/>
          <w:b/>
          <w:bCs/>
          <w:sz w:val="20"/>
          <w:szCs w:val="20"/>
          <w:lang w:val="pt-BR"/>
        </w:rPr>
        <w:t>13.</w:t>
      </w:r>
      <w:r>
        <w:rPr>
          <w:rFonts w:hint="default" w:ascii="Verdana" w:hAnsi="Verdana" w:cs="Verdana"/>
          <w:b/>
          <w:bCs/>
          <w:sz w:val="20"/>
          <w:szCs w:val="20"/>
        </w:rPr>
        <w:t>Integram</w:t>
      </w:r>
      <w:r>
        <w:rPr>
          <w:rFonts w:hint="default" w:ascii="Verdana" w:hAnsi="Verdana" w:cs="Verdana"/>
          <w:b/>
          <w:bCs/>
          <w:spacing w:val="-6"/>
          <w:sz w:val="20"/>
          <w:szCs w:val="20"/>
        </w:rPr>
        <w:t xml:space="preserve"> </w:t>
      </w:r>
      <w:r>
        <w:rPr>
          <w:rFonts w:hint="default" w:ascii="Verdana" w:hAnsi="Verdana" w:cs="Verdana"/>
          <w:b/>
          <w:bCs/>
          <w:sz w:val="20"/>
          <w:szCs w:val="20"/>
        </w:rPr>
        <w:t>este</w:t>
      </w:r>
      <w:r>
        <w:rPr>
          <w:rFonts w:hint="default" w:ascii="Verdana" w:hAnsi="Verdana" w:cs="Verdana"/>
          <w:b/>
          <w:bCs/>
          <w:spacing w:val="-6"/>
          <w:sz w:val="20"/>
          <w:szCs w:val="20"/>
        </w:rPr>
        <w:t xml:space="preserve"> </w:t>
      </w:r>
      <w:r>
        <w:rPr>
          <w:rFonts w:hint="default" w:ascii="Verdana" w:hAnsi="Verdana" w:cs="Verdana"/>
          <w:b/>
          <w:bCs/>
          <w:sz w:val="20"/>
          <w:szCs w:val="20"/>
        </w:rPr>
        <w:t>Aviso</w:t>
      </w:r>
      <w:r>
        <w:rPr>
          <w:rFonts w:hint="default" w:ascii="Verdana" w:hAnsi="Verdana" w:cs="Verdana"/>
          <w:b/>
          <w:bCs/>
          <w:spacing w:val="-5"/>
          <w:sz w:val="20"/>
          <w:szCs w:val="20"/>
        </w:rPr>
        <w:t xml:space="preserve"> </w:t>
      </w:r>
      <w:r>
        <w:rPr>
          <w:rFonts w:hint="default" w:ascii="Verdana" w:hAnsi="Verdana" w:cs="Verdana"/>
          <w:b/>
          <w:bCs/>
          <w:sz w:val="20"/>
          <w:szCs w:val="20"/>
        </w:rPr>
        <w:t>de</w:t>
      </w:r>
      <w:r>
        <w:rPr>
          <w:rFonts w:hint="default" w:ascii="Verdana" w:hAnsi="Verdana" w:cs="Verdana"/>
          <w:b/>
          <w:bCs/>
          <w:spacing w:val="-8"/>
          <w:sz w:val="20"/>
          <w:szCs w:val="20"/>
        </w:rPr>
        <w:t xml:space="preserve"> </w:t>
      </w:r>
      <w:r>
        <w:rPr>
          <w:rFonts w:hint="default" w:ascii="Verdana" w:hAnsi="Verdana" w:cs="Verdana"/>
          <w:b/>
          <w:bCs/>
          <w:sz w:val="20"/>
          <w:szCs w:val="20"/>
        </w:rPr>
        <w:t>Contratação</w:t>
      </w:r>
      <w:r>
        <w:rPr>
          <w:rFonts w:hint="default" w:ascii="Verdana" w:hAnsi="Verdana" w:cs="Verdana"/>
          <w:b/>
          <w:bCs/>
          <w:spacing w:val="-5"/>
          <w:sz w:val="20"/>
          <w:szCs w:val="20"/>
        </w:rPr>
        <w:t xml:space="preserve"> </w:t>
      </w:r>
      <w:r>
        <w:rPr>
          <w:rFonts w:hint="default" w:ascii="Verdana" w:hAnsi="Verdana" w:cs="Verdana"/>
          <w:b/>
          <w:bCs/>
          <w:sz w:val="20"/>
          <w:szCs w:val="20"/>
        </w:rPr>
        <w:t>Direta,</w:t>
      </w:r>
      <w:r>
        <w:rPr>
          <w:rFonts w:hint="default" w:ascii="Verdana" w:hAnsi="Verdana" w:cs="Verdana"/>
          <w:b/>
          <w:bCs/>
          <w:spacing w:val="-8"/>
          <w:sz w:val="20"/>
          <w:szCs w:val="20"/>
        </w:rPr>
        <w:t xml:space="preserve"> </w:t>
      </w:r>
      <w:r>
        <w:rPr>
          <w:rFonts w:hint="default" w:ascii="Verdana" w:hAnsi="Verdana" w:cs="Verdana"/>
          <w:b/>
          <w:bCs/>
          <w:sz w:val="20"/>
          <w:szCs w:val="20"/>
        </w:rPr>
        <w:t>para</w:t>
      </w:r>
      <w:r>
        <w:rPr>
          <w:rFonts w:hint="default" w:ascii="Verdana" w:hAnsi="Verdana" w:cs="Verdana"/>
          <w:b/>
          <w:bCs/>
          <w:spacing w:val="-5"/>
          <w:sz w:val="20"/>
          <w:szCs w:val="20"/>
        </w:rPr>
        <w:t xml:space="preserve"> </w:t>
      </w:r>
      <w:r>
        <w:rPr>
          <w:rFonts w:hint="default" w:ascii="Verdana" w:hAnsi="Verdana" w:cs="Verdana"/>
          <w:b/>
          <w:bCs/>
          <w:sz w:val="20"/>
          <w:szCs w:val="20"/>
        </w:rPr>
        <w:t>todos</w:t>
      </w:r>
      <w:r>
        <w:rPr>
          <w:rFonts w:hint="default" w:ascii="Verdana" w:hAnsi="Verdana" w:cs="Verdana"/>
          <w:b/>
          <w:bCs/>
          <w:spacing w:val="-7"/>
          <w:sz w:val="20"/>
          <w:szCs w:val="20"/>
        </w:rPr>
        <w:t xml:space="preserve"> </w:t>
      </w:r>
      <w:r>
        <w:rPr>
          <w:rFonts w:hint="default" w:ascii="Verdana" w:hAnsi="Verdana" w:cs="Verdana"/>
          <w:b/>
          <w:bCs/>
          <w:sz w:val="20"/>
          <w:szCs w:val="20"/>
        </w:rPr>
        <w:t>os</w:t>
      </w:r>
      <w:r>
        <w:rPr>
          <w:rFonts w:hint="default" w:ascii="Verdana" w:hAnsi="Verdana" w:cs="Verdana"/>
          <w:b/>
          <w:bCs/>
          <w:spacing w:val="-3"/>
          <w:sz w:val="20"/>
          <w:szCs w:val="20"/>
        </w:rPr>
        <w:t xml:space="preserve"> </w:t>
      </w:r>
      <w:r>
        <w:rPr>
          <w:rFonts w:hint="default" w:ascii="Verdana" w:hAnsi="Verdana" w:cs="Verdana"/>
          <w:b/>
          <w:bCs/>
          <w:sz w:val="20"/>
          <w:szCs w:val="20"/>
        </w:rPr>
        <w:t>fins</w:t>
      </w:r>
      <w:r>
        <w:rPr>
          <w:rFonts w:hint="default" w:ascii="Verdana" w:hAnsi="Verdana" w:cs="Verdana"/>
          <w:b/>
          <w:bCs/>
          <w:spacing w:val="-7"/>
          <w:sz w:val="20"/>
          <w:szCs w:val="20"/>
        </w:rPr>
        <w:t xml:space="preserve"> </w:t>
      </w:r>
      <w:r>
        <w:rPr>
          <w:rFonts w:hint="default" w:ascii="Verdana" w:hAnsi="Verdana" w:cs="Verdana"/>
          <w:b/>
          <w:bCs/>
          <w:sz w:val="20"/>
          <w:szCs w:val="20"/>
        </w:rPr>
        <w:t>e</w:t>
      </w:r>
      <w:r>
        <w:rPr>
          <w:rFonts w:hint="default" w:ascii="Verdana" w:hAnsi="Verdana" w:cs="Verdana"/>
          <w:b/>
          <w:bCs/>
          <w:spacing w:val="-5"/>
          <w:sz w:val="20"/>
          <w:szCs w:val="20"/>
        </w:rPr>
        <w:t xml:space="preserve"> </w:t>
      </w:r>
      <w:r>
        <w:rPr>
          <w:rFonts w:hint="default" w:ascii="Verdana" w:hAnsi="Verdana" w:cs="Verdana"/>
          <w:b/>
          <w:bCs/>
          <w:sz w:val="20"/>
          <w:szCs w:val="20"/>
        </w:rPr>
        <w:t>efeitos,</w:t>
      </w:r>
      <w:r>
        <w:rPr>
          <w:rFonts w:hint="default" w:ascii="Verdana" w:hAnsi="Verdana" w:cs="Verdana"/>
          <w:b/>
          <w:bCs/>
          <w:spacing w:val="-5"/>
          <w:sz w:val="20"/>
          <w:szCs w:val="20"/>
        </w:rPr>
        <w:t xml:space="preserve"> </w:t>
      </w:r>
      <w:r>
        <w:rPr>
          <w:rFonts w:hint="default" w:ascii="Verdana" w:hAnsi="Verdana" w:cs="Verdana"/>
          <w:b/>
          <w:bCs/>
          <w:sz w:val="20"/>
          <w:szCs w:val="20"/>
        </w:rPr>
        <w:t>os</w:t>
      </w:r>
      <w:r>
        <w:rPr>
          <w:rFonts w:hint="default" w:ascii="Verdana" w:hAnsi="Verdana" w:cs="Verdana"/>
          <w:b/>
          <w:bCs/>
          <w:spacing w:val="-7"/>
          <w:sz w:val="20"/>
          <w:szCs w:val="20"/>
        </w:rPr>
        <w:t xml:space="preserve"> </w:t>
      </w:r>
    </w:p>
    <w:p w14:paraId="47541E90">
      <w:pPr>
        <w:pStyle w:val="13"/>
        <w:keepNext w:val="0"/>
        <w:keepLines w:val="0"/>
        <w:pageBreakBefore w:val="0"/>
        <w:widowControl w:val="0"/>
        <w:numPr>
          <w:ilvl w:val="0"/>
          <w:numId w:val="0"/>
        </w:numPr>
        <w:tabs>
          <w:tab w:val="left" w:pos="670"/>
        </w:tabs>
        <w:kinsoku/>
        <w:wordWrap/>
        <w:overflowPunct/>
        <w:topLinePunct w:val="0"/>
        <w:autoSpaceDE w:val="0"/>
        <w:autoSpaceDN w:val="0"/>
        <w:bidi w:val="0"/>
        <w:adjustRightInd/>
        <w:snapToGrid/>
        <w:spacing w:before="0" w:after="0" w:line="240" w:lineRule="auto"/>
        <w:ind w:left="230" w:leftChars="0" w:right="0" w:rightChars="0"/>
        <w:jc w:val="both"/>
        <w:textAlignment w:val="auto"/>
        <w:rPr>
          <w:rFonts w:hint="default" w:ascii="Verdana" w:hAnsi="Verdana" w:cs="Verdana"/>
          <w:sz w:val="20"/>
          <w:szCs w:val="20"/>
          <w:lang w:val="pt-BR"/>
        </w:rPr>
      </w:pPr>
      <w:r>
        <w:rPr>
          <w:rFonts w:hint="default" w:ascii="Verdana" w:hAnsi="Verdana" w:cs="Verdana"/>
          <w:b/>
          <w:bCs/>
          <w:spacing w:val="-7"/>
          <w:sz w:val="20"/>
          <w:szCs w:val="20"/>
          <w:lang w:val="pt-BR"/>
        </w:rPr>
        <w:t>seguintes avisos.</w:t>
      </w:r>
    </w:p>
    <w:p w14:paraId="366B1694">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7F57B85E">
      <w:pPr>
        <w:pStyle w:val="13"/>
        <w:bidi w:val="0"/>
        <w:jc w:val="both"/>
        <w:rPr>
          <w:rFonts w:hint="default" w:ascii="Verdana" w:hAnsi="Verdana" w:cs="Verdana"/>
          <w:sz w:val="20"/>
          <w:szCs w:val="20"/>
        </w:rPr>
      </w:pPr>
      <w:r>
        <w:rPr>
          <w:rFonts w:hint="default" w:ascii="Verdana" w:hAnsi="Verdana" w:cs="Verdana"/>
          <w:sz w:val="20"/>
          <w:szCs w:val="20"/>
          <w:lang w:val="pt-BR"/>
        </w:rPr>
        <w:t xml:space="preserve">13.1 </w:t>
      </w:r>
      <w:r>
        <w:rPr>
          <w:rFonts w:hint="default" w:ascii="Verdana" w:hAnsi="Verdana" w:cs="Verdana"/>
          <w:sz w:val="20"/>
          <w:szCs w:val="20"/>
        </w:rPr>
        <w:t>ANEXO</w:t>
      </w:r>
      <w:r>
        <w:rPr>
          <w:rFonts w:hint="default" w:ascii="Verdana" w:hAnsi="Verdana" w:cs="Verdana"/>
          <w:spacing w:val="-1"/>
          <w:sz w:val="20"/>
          <w:szCs w:val="20"/>
        </w:rPr>
        <w:t xml:space="preserve"> </w:t>
      </w:r>
      <w:r>
        <w:rPr>
          <w:rFonts w:hint="default" w:ascii="Verdana" w:hAnsi="Verdana" w:cs="Verdana"/>
          <w:sz w:val="20"/>
          <w:szCs w:val="20"/>
        </w:rPr>
        <w:t>I</w:t>
      </w:r>
      <w:r>
        <w:rPr>
          <w:rFonts w:hint="default" w:ascii="Verdana" w:hAnsi="Verdana" w:cs="Verdana"/>
          <w:spacing w:val="-3"/>
          <w:sz w:val="20"/>
          <w:szCs w:val="20"/>
        </w:rPr>
        <w:t xml:space="preserve"> </w:t>
      </w:r>
      <w:r>
        <w:rPr>
          <w:rFonts w:hint="default" w:ascii="Verdana" w:hAnsi="Verdana" w:cs="Verdana"/>
          <w:sz w:val="20"/>
          <w:szCs w:val="20"/>
        </w:rPr>
        <w:t>–</w:t>
      </w:r>
      <w:r>
        <w:rPr>
          <w:rFonts w:hint="default" w:ascii="Verdana" w:hAnsi="Verdana" w:cs="Verdana"/>
          <w:spacing w:val="-1"/>
          <w:sz w:val="20"/>
          <w:szCs w:val="20"/>
        </w:rPr>
        <w:t xml:space="preserve"> </w:t>
      </w:r>
      <w:r>
        <w:rPr>
          <w:rFonts w:hint="default" w:ascii="Verdana" w:hAnsi="Verdana" w:cs="Verdana"/>
          <w:sz w:val="20"/>
          <w:szCs w:val="20"/>
        </w:rPr>
        <w:t>TERMO DE REFERÊNCIA</w:t>
      </w:r>
      <w:r>
        <w:rPr>
          <w:rFonts w:hint="default" w:ascii="Verdana" w:hAnsi="Verdana" w:cs="Verdana"/>
          <w:sz w:val="20"/>
          <w:szCs w:val="20"/>
          <w:lang w:val="pt-BR"/>
        </w:rPr>
        <w:t>;</w:t>
      </w:r>
    </w:p>
    <w:p w14:paraId="2E16C717">
      <w:pPr>
        <w:pStyle w:val="13"/>
        <w:tabs>
          <w:tab w:val="left" w:pos="842"/>
        </w:tabs>
        <w:spacing w:before="0"/>
        <w:ind w:left="0" w:right="29" w:rightChars="13"/>
        <w:jc w:val="both"/>
        <w:rPr>
          <w:rFonts w:hint="default" w:ascii="Verdana" w:hAnsi="Verdana" w:cs="Verdana"/>
          <w:sz w:val="20"/>
          <w:szCs w:val="20"/>
          <w:lang w:val="pt-BR"/>
        </w:rPr>
      </w:pPr>
    </w:p>
    <w:p w14:paraId="19BAEA85">
      <w:pPr>
        <w:pStyle w:val="13"/>
        <w:bidi w:val="0"/>
        <w:jc w:val="both"/>
        <w:rPr>
          <w:rFonts w:hint="default" w:ascii="Verdana" w:hAnsi="Verdana" w:cs="Verdana"/>
          <w:sz w:val="20"/>
          <w:szCs w:val="20"/>
        </w:rPr>
      </w:pPr>
      <w:r>
        <w:rPr>
          <w:rFonts w:hint="default" w:ascii="Verdana" w:hAnsi="Verdana" w:cs="Verdana"/>
          <w:sz w:val="20"/>
          <w:szCs w:val="20"/>
          <w:lang w:val="pt-BR"/>
        </w:rPr>
        <w:t xml:space="preserve">13.2 </w:t>
      </w:r>
      <w:r>
        <w:rPr>
          <w:rFonts w:hint="default" w:ascii="Verdana" w:hAnsi="Verdana" w:cs="Verdana"/>
          <w:sz w:val="20"/>
          <w:szCs w:val="20"/>
        </w:rPr>
        <w:t>ANEXO I</w:t>
      </w:r>
      <w:r>
        <w:rPr>
          <w:rFonts w:hint="default" w:ascii="Verdana" w:hAnsi="Verdana" w:cs="Verdana"/>
          <w:sz w:val="20"/>
          <w:szCs w:val="20"/>
          <w:lang w:val="pt-BR"/>
        </w:rPr>
        <w:t>I</w:t>
      </w:r>
      <w:r>
        <w:rPr>
          <w:rFonts w:hint="default" w:ascii="Verdana" w:hAnsi="Verdana" w:cs="Verdana"/>
          <w:spacing w:val="-3"/>
          <w:sz w:val="20"/>
          <w:szCs w:val="20"/>
        </w:rPr>
        <w:t xml:space="preserve"> </w:t>
      </w:r>
      <w:r>
        <w:rPr>
          <w:rFonts w:hint="default" w:ascii="Verdana" w:hAnsi="Verdana" w:cs="Verdana"/>
          <w:sz w:val="20"/>
          <w:szCs w:val="20"/>
        </w:rPr>
        <w:t>–</w:t>
      </w:r>
      <w:r>
        <w:rPr>
          <w:rFonts w:hint="default" w:ascii="Verdana" w:hAnsi="Verdana" w:cs="Verdana"/>
          <w:spacing w:val="-1"/>
          <w:sz w:val="20"/>
          <w:szCs w:val="20"/>
        </w:rPr>
        <w:t xml:space="preserve"> </w:t>
      </w:r>
      <w:r>
        <w:rPr>
          <w:rFonts w:hint="default" w:ascii="Verdana" w:hAnsi="Verdana" w:cs="Verdana"/>
          <w:sz w:val="20"/>
          <w:szCs w:val="20"/>
        </w:rPr>
        <w:t>MODELO</w:t>
      </w:r>
      <w:r>
        <w:rPr>
          <w:rFonts w:hint="default" w:ascii="Verdana" w:hAnsi="Verdana" w:cs="Verdana"/>
          <w:spacing w:val="1"/>
          <w:sz w:val="20"/>
          <w:szCs w:val="20"/>
        </w:rPr>
        <w:t xml:space="preserve"> </w:t>
      </w:r>
      <w:r>
        <w:rPr>
          <w:rFonts w:hint="default" w:ascii="Verdana" w:hAnsi="Verdana" w:cs="Verdana"/>
          <w:sz w:val="20"/>
          <w:szCs w:val="20"/>
        </w:rPr>
        <w:t>DE</w:t>
      </w:r>
      <w:r>
        <w:rPr>
          <w:rFonts w:hint="default" w:ascii="Verdana" w:hAnsi="Verdana" w:cs="Verdana"/>
          <w:spacing w:val="-2"/>
          <w:sz w:val="20"/>
          <w:szCs w:val="20"/>
        </w:rPr>
        <w:t xml:space="preserve"> </w:t>
      </w:r>
      <w:r>
        <w:rPr>
          <w:rFonts w:hint="default" w:ascii="Verdana" w:hAnsi="Verdana" w:cs="Verdana"/>
          <w:sz w:val="20"/>
          <w:szCs w:val="20"/>
        </w:rPr>
        <w:t>PROPOSTA;</w:t>
      </w:r>
    </w:p>
    <w:p w14:paraId="1A440034">
      <w:pPr>
        <w:pStyle w:val="13"/>
        <w:tabs>
          <w:tab w:val="left" w:pos="842"/>
        </w:tabs>
        <w:spacing w:before="0"/>
        <w:ind w:left="-6" w:right="29" w:rightChars="13"/>
        <w:jc w:val="both"/>
        <w:rPr>
          <w:rFonts w:hint="default" w:ascii="Verdana" w:hAnsi="Verdana" w:cs="Verdana"/>
          <w:sz w:val="20"/>
          <w:szCs w:val="20"/>
          <w:lang w:val="pt-BR"/>
        </w:rPr>
      </w:pPr>
    </w:p>
    <w:p w14:paraId="731F1F00">
      <w:pPr>
        <w:pStyle w:val="13"/>
        <w:bidi w:val="0"/>
        <w:jc w:val="both"/>
        <w:rPr>
          <w:rFonts w:hint="default" w:ascii="Verdana" w:hAnsi="Verdana" w:cs="Verdana"/>
          <w:sz w:val="20"/>
          <w:szCs w:val="20"/>
          <w:lang w:val="pt-BR"/>
        </w:rPr>
      </w:pPr>
      <w:r>
        <w:rPr>
          <w:rFonts w:hint="default" w:ascii="Verdana" w:hAnsi="Verdana" w:cs="Verdana"/>
          <w:sz w:val="20"/>
          <w:szCs w:val="20"/>
          <w:lang w:val="pt-BR"/>
        </w:rPr>
        <w:t>13.3 ANEXO III - MODELO DE DECLARAÇÃO;</w:t>
      </w:r>
    </w:p>
    <w:p w14:paraId="21DD0F8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right="782"/>
        <w:jc w:val="both"/>
        <w:textAlignment w:val="auto"/>
        <w:rPr>
          <w:rFonts w:hint="default" w:ascii="Verdana" w:hAnsi="Verdana" w:cs="Verdana"/>
          <w:spacing w:val="-6"/>
          <w:sz w:val="20"/>
          <w:szCs w:val="20"/>
          <w:lang w:val="pt-BR"/>
        </w:rPr>
      </w:pPr>
    </w:p>
    <w:p w14:paraId="5107A523">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right="782"/>
        <w:jc w:val="right"/>
        <w:textAlignment w:val="auto"/>
        <w:rPr>
          <w:rFonts w:hint="default" w:ascii="Verdana" w:hAnsi="Verdana" w:cs="Verdana"/>
          <w:spacing w:val="-4"/>
          <w:sz w:val="20"/>
          <w:szCs w:val="20"/>
          <w:lang w:val="pt-BR"/>
        </w:rPr>
      </w:pPr>
      <w:r>
        <w:rPr>
          <w:rFonts w:hint="default" w:ascii="Verdana" w:hAnsi="Verdana" w:cs="Verdana"/>
          <w:spacing w:val="-6"/>
          <w:sz w:val="20"/>
          <w:szCs w:val="20"/>
          <w:lang w:val="pt-BR"/>
        </w:rPr>
        <w:t>Itu,</w:t>
      </w:r>
      <w:r>
        <w:rPr>
          <w:rFonts w:hint="default" w:ascii="Verdana" w:hAnsi="Verdana" w:cs="Verdana"/>
          <w:spacing w:val="-6"/>
          <w:sz w:val="20"/>
          <w:szCs w:val="20"/>
        </w:rPr>
        <w:t xml:space="preserve"> </w:t>
      </w:r>
      <w:r>
        <w:rPr>
          <w:rFonts w:hint="default" w:ascii="Verdana" w:hAnsi="Verdana" w:cs="Verdana"/>
          <w:spacing w:val="-6"/>
          <w:sz w:val="20"/>
          <w:szCs w:val="20"/>
          <w:lang w:val="pt-BR"/>
        </w:rPr>
        <w:t>28</w:t>
      </w:r>
      <w:r>
        <w:rPr>
          <w:rFonts w:hint="default" w:ascii="Verdana" w:hAnsi="Verdana" w:cs="Verdana"/>
          <w:sz w:val="20"/>
          <w:szCs w:val="20"/>
          <w:lang w:val="pt-BR"/>
        </w:rPr>
        <w:t xml:space="preserve"> de Março</w:t>
      </w:r>
      <w:r>
        <w:rPr>
          <w:rFonts w:hint="default" w:ascii="Verdana" w:hAnsi="Verdana" w:cs="Verdana"/>
          <w:spacing w:val="-4"/>
          <w:sz w:val="20"/>
          <w:szCs w:val="20"/>
        </w:rPr>
        <w:t xml:space="preserve"> </w:t>
      </w:r>
      <w:r>
        <w:rPr>
          <w:rFonts w:hint="default" w:ascii="Verdana" w:hAnsi="Verdana" w:cs="Verdana"/>
          <w:sz w:val="20"/>
          <w:szCs w:val="20"/>
        </w:rPr>
        <w:t>de</w:t>
      </w:r>
      <w:r>
        <w:rPr>
          <w:rFonts w:hint="default" w:ascii="Verdana" w:hAnsi="Verdana" w:cs="Verdana"/>
          <w:spacing w:val="-4"/>
          <w:sz w:val="20"/>
          <w:szCs w:val="20"/>
        </w:rPr>
        <w:t xml:space="preserve"> 202</w:t>
      </w:r>
      <w:r>
        <w:rPr>
          <w:rFonts w:hint="default" w:ascii="Verdana" w:hAnsi="Verdana" w:cs="Verdana"/>
          <w:spacing w:val="-4"/>
          <w:sz w:val="20"/>
          <w:szCs w:val="20"/>
          <w:lang w:val="pt-BR"/>
        </w:rPr>
        <w:t>5</w:t>
      </w:r>
    </w:p>
    <w:p w14:paraId="3C519797">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right="782"/>
        <w:jc w:val="both"/>
        <w:textAlignment w:val="auto"/>
        <w:rPr>
          <w:rFonts w:hint="default" w:ascii="Verdana" w:hAnsi="Verdana" w:cs="Verdana"/>
          <w:spacing w:val="-4"/>
          <w:sz w:val="20"/>
          <w:szCs w:val="20"/>
          <w:lang w:val="pt-BR"/>
        </w:rPr>
      </w:pPr>
    </w:p>
    <w:p w14:paraId="09F74F70">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4AF6DAE3">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0FFD253A">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6AA12CEA">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0"/>
        <w:jc w:val="both"/>
        <w:textAlignment w:val="auto"/>
        <w:rPr>
          <w:rFonts w:hint="default" w:ascii="Verdana" w:hAnsi="Verdana" w:cs="Verdana"/>
          <w:sz w:val="20"/>
          <w:szCs w:val="20"/>
        </w:rPr>
      </w:pPr>
    </w:p>
    <w:p w14:paraId="2F2C00F3">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569"/>
        <w:jc w:val="center"/>
        <w:textAlignment w:val="auto"/>
        <w:rPr>
          <w:rFonts w:hint="default" w:ascii="Verdana" w:hAnsi="Verdana" w:cs="Verdana"/>
          <w:sz w:val="20"/>
          <w:szCs w:val="20"/>
          <w:lang w:val="pt-BR"/>
        </w:rPr>
      </w:pPr>
      <w:r>
        <w:rPr>
          <w:rFonts w:hint="default" w:ascii="Verdana" w:hAnsi="Verdana" w:cs="Verdana"/>
          <w:sz w:val="20"/>
          <w:szCs w:val="20"/>
          <w:lang w:val="pt-BR"/>
        </w:rPr>
        <w:t>Tiago Texera</w:t>
      </w:r>
    </w:p>
    <w:p w14:paraId="37C39168">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569"/>
        <w:jc w:val="center"/>
        <w:textAlignment w:val="auto"/>
        <w:rPr>
          <w:rFonts w:hint="default" w:ascii="Verdana" w:hAnsi="Verdana" w:cs="Verdana"/>
          <w:b/>
          <w:bCs/>
          <w:color w:val="000000" w:themeColor="text1"/>
          <w:spacing w:val="-2"/>
          <w:sz w:val="20"/>
          <w:szCs w:val="20"/>
          <w:lang w:val="pt-BR"/>
          <w14:textFill>
            <w14:solidFill>
              <w14:schemeClr w14:val="tx1"/>
            </w14:solidFill>
          </w14:textFill>
        </w:rPr>
      </w:pPr>
      <w:r>
        <w:rPr>
          <w:rFonts w:hint="default" w:ascii="Verdana" w:hAnsi="Verdana" w:cs="Verdana"/>
          <w:sz w:val="20"/>
          <w:szCs w:val="20"/>
        </w:rPr>
        <w:t>Secret</w:t>
      </w:r>
      <w:r>
        <w:rPr>
          <w:rFonts w:hint="default" w:ascii="Verdana" w:hAnsi="Verdana" w:cs="Verdana"/>
          <w:sz w:val="20"/>
          <w:szCs w:val="20"/>
          <w:lang w:val="pt-BR"/>
        </w:rPr>
        <w:t>ário Municipal de Saúde</w:t>
      </w:r>
      <w:r>
        <w:rPr>
          <w:rFonts w:hint="default" w:ascii="Verdana" w:hAnsi="Verdana" w:cs="Verdana"/>
          <w:spacing w:val="-2"/>
          <w:sz w:val="20"/>
          <w:szCs w:val="20"/>
        </w:rPr>
        <w:br w:type="page"/>
      </w:r>
      <w:r>
        <w:rPr>
          <w:rFonts w:hint="default" w:ascii="Verdana" w:hAnsi="Verdana" w:cs="Verdana"/>
          <w:b/>
          <w:bCs/>
          <w:color w:val="000000" w:themeColor="text1"/>
          <w:spacing w:val="-2"/>
          <w:sz w:val="20"/>
          <w:szCs w:val="20"/>
          <w:lang w:val="pt-BR"/>
          <w14:textFill>
            <w14:solidFill>
              <w14:schemeClr w14:val="tx1"/>
            </w14:solidFill>
          </w14:textFill>
        </w:rPr>
        <w:t>ANEXO I</w:t>
      </w:r>
    </w:p>
    <w:p w14:paraId="53DB440D">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569"/>
        <w:jc w:val="center"/>
        <w:textAlignment w:val="auto"/>
        <w:rPr>
          <w:rFonts w:hint="default" w:ascii="Verdana" w:hAnsi="Verdana" w:cs="Verdana"/>
          <w:b/>
          <w:bCs/>
          <w:color w:val="000000" w:themeColor="text1"/>
          <w:spacing w:val="-2"/>
          <w:sz w:val="20"/>
          <w:szCs w:val="20"/>
          <w:lang w:val="pt-BR"/>
          <w14:textFill>
            <w14:solidFill>
              <w14:schemeClr w14:val="tx1"/>
            </w14:solidFill>
          </w14:textFill>
        </w:rPr>
      </w:pPr>
    </w:p>
    <w:p w14:paraId="2A70E91D">
      <w:pPr>
        <w:spacing w:before="1"/>
        <w:ind w:right="10"/>
        <w:jc w:val="center"/>
        <w:rPr>
          <w:rFonts w:ascii="Arial" w:hAnsi="Arial" w:cs="Arial"/>
          <w:b/>
          <w:sz w:val="20"/>
          <w:szCs w:val="20"/>
          <w:lang w:val="pt-BR"/>
        </w:rPr>
      </w:pPr>
      <w:r>
        <w:rPr>
          <w:rFonts w:ascii="Arial" w:hAnsi="Arial" w:cs="Arial"/>
          <w:b/>
          <w:sz w:val="20"/>
          <w:szCs w:val="20"/>
          <w:lang w:val="pt-BR"/>
        </w:rPr>
        <w:t>TERMO DE REFERÊNCIA</w:t>
      </w:r>
    </w:p>
    <w:p w14:paraId="1974C0D9">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569"/>
        <w:jc w:val="center"/>
        <w:textAlignment w:val="auto"/>
        <w:rPr>
          <w:rFonts w:hint="default" w:ascii="Verdana" w:hAnsi="Verdana" w:cs="Verdana"/>
          <w:b/>
          <w:bCs/>
          <w:color w:val="000000" w:themeColor="text1"/>
          <w:spacing w:val="-2"/>
          <w:sz w:val="20"/>
          <w:szCs w:val="20"/>
          <w:lang w:val="pt-BR"/>
          <w14:textFill>
            <w14:solidFill>
              <w14:schemeClr w14:val="tx1"/>
            </w14:solidFill>
          </w14:textFill>
        </w:rPr>
      </w:pPr>
    </w:p>
    <w:p w14:paraId="2B221790">
      <w:pPr>
        <w:tabs>
          <w:tab w:val="left" w:pos="3168"/>
        </w:tabs>
        <w:jc w:val="both"/>
        <w:rPr>
          <w:rFonts w:hint="default" w:ascii="Verdana" w:hAnsi="Verdana" w:cs="Verdana"/>
          <w:sz w:val="20"/>
          <w:szCs w:val="20"/>
        </w:rPr>
      </w:pPr>
      <w:r>
        <w:rPr>
          <w:rFonts w:hint="default" w:ascii="Verdana" w:hAnsi="Verdana" w:cs="Verdana"/>
          <w:sz w:val="20"/>
          <w:szCs w:val="20"/>
        </w:rPr>
        <w:tab/>
      </w:r>
    </w:p>
    <w:p w14:paraId="118F5248">
      <w:pPr>
        <w:tabs>
          <w:tab w:val="left" w:pos="3168"/>
        </w:tabs>
        <w:jc w:val="both"/>
        <w:rPr>
          <w:rFonts w:hint="default" w:ascii="Verdana" w:hAnsi="Verdana" w:cs="Verdana"/>
          <w:b/>
          <w:bCs/>
          <w:sz w:val="20"/>
          <w:szCs w:val="20"/>
        </w:rPr>
      </w:pPr>
      <w:r>
        <w:rPr>
          <w:rFonts w:hint="default" w:ascii="Verdana" w:hAnsi="Verdana" w:cs="Verdana"/>
          <w:sz w:val="20"/>
          <w:szCs w:val="20"/>
          <w:lang w:val="pt-BR"/>
        </w:rPr>
        <w:t>1.</w:t>
      </w:r>
      <w:r>
        <w:rPr>
          <w:rFonts w:hint="default" w:ascii="Verdana" w:hAnsi="Verdana" w:cs="Verdana"/>
          <w:b/>
          <w:bCs/>
          <w:sz w:val="20"/>
          <w:szCs w:val="20"/>
          <w:lang w:val="pt-BR"/>
        </w:rPr>
        <w:t>CONDIÇÕES GERAIS DA CONTRATAÇÃO</w:t>
      </w:r>
    </w:p>
    <w:p w14:paraId="23097B6A">
      <w:pPr>
        <w:tabs>
          <w:tab w:val="left" w:pos="3168"/>
        </w:tabs>
        <w:jc w:val="both"/>
        <w:rPr>
          <w:rFonts w:hint="default" w:ascii="Verdana" w:hAnsi="Verdana" w:cs="Verdana"/>
          <w:sz w:val="20"/>
          <w:szCs w:val="20"/>
        </w:rPr>
      </w:pPr>
    </w:p>
    <w:p w14:paraId="6551F58B">
      <w:pPr>
        <w:tabs>
          <w:tab w:val="left" w:pos="3168"/>
        </w:tabs>
        <w:jc w:val="both"/>
        <w:rPr>
          <w:rFonts w:hint="default" w:ascii="Verdana" w:hAnsi="Verdana" w:cs="Verdana"/>
          <w:sz w:val="20"/>
          <w:szCs w:val="20"/>
        </w:rPr>
      </w:pPr>
      <w:r>
        <w:rPr>
          <w:rFonts w:hint="default" w:ascii="Verdana" w:hAnsi="Verdana" w:cs="Verdana"/>
          <w:sz w:val="20"/>
          <w:szCs w:val="20"/>
          <w:lang w:val="pt-BR"/>
        </w:rPr>
        <w:t>O presente termo tem por finalidade a contratação de empresa especializada para a aquisição de materiais para a Secretaria de Saúde de Itu, conforme condições, quantidades e exigências estabelecidas neste Termo De Referência.</w:t>
      </w:r>
    </w:p>
    <w:p w14:paraId="0CF3A6D1">
      <w:pPr>
        <w:tabs>
          <w:tab w:val="left" w:pos="3168"/>
        </w:tabs>
        <w:jc w:val="both"/>
        <w:rPr>
          <w:rFonts w:hint="default" w:ascii="Verdana" w:hAnsi="Verdana" w:cs="Verdana"/>
          <w:sz w:val="20"/>
          <w:szCs w:val="20"/>
        </w:rPr>
      </w:pPr>
    </w:p>
    <w:p w14:paraId="7F762E69">
      <w:pPr>
        <w:tabs>
          <w:tab w:val="left" w:pos="3168"/>
        </w:tabs>
        <w:jc w:val="both"/>
        <w:rPr>
          <w:rFonts w:hint="default" w:ascii="Verdana" w:hAnsi="Verdana" w:cs="Verdana"/>
          <w:b/>
          <w:bCs/>
          <w:sz w:val="20"/>
          <w:szCs w:val="20"/>
          <w:lang w:val="pt-BR"/>
        </w:rPr>
      </w:pPr>
      <w:bookmarkStart w:id="9" w:name="art6xxiiib"/>
      <w:bookmarkEnd w:id="9"/>
      <w:r>
        <w:rPr>
          <w:rFonts w:hint="default" w:ascii="Verdana" w:hAnsi="Verdana" w:cs="Verdana"/>
          <w:b/>
          <w:bCs/>
          <w:sz w:val="20"/>
          <w:szCs w:val="20"/>
          <w:lang w:val="pt-BR"/>
        </w:rPr>
        <w:t>2. FUNDAMENTAÇÃO DA CONTRATAÇÃO</w:t>
      </w:r>
    </w:p>
    <w:p w14:paraId="094E3D5E">
      <w:pPr>
        <w:tabs>
          <w:tab w:val="left" w:pos="3168"/>
        </w:tabs>
        <w:jc w:val="both"/>
        <w:rPr>
          <w:rFonts w:hint="default" w:ascii="Verdana" w:hAnsi="Verdana" w:cs="Verdana"/>
          <w:sz w:val="20"/>
          <w:szCs w:val="20"/>
          <w:lang w:val="pt-BR"/>
        </w:rPr>
      </w:pPr>
    </w:p>
    <w:p w14:paraId="2632BC89">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 xml:space="preserve">2.1 </w:t>
      </w:r>
      <w:r>
        <w:rPr>
          <w:rFonts w:hint="default" w:ascii="Verdana" w:hAnsi="Verdana" w:cs="Verdana"/>
          <w:sz w:val="20"/>
          <w:szCs w:val="20"/>
        </w:rPr>
        <w:t xml:space="preserve">A aquisição dos materiais de pintura é essencial para garantir condições adequadas de funcionamento nas unidades básicas de saúde e diversos setores da Secretaria de Saúde. </w:t>
      </w:r>
    </w:p>
    <w:p w14:paraId="6250FCDD">
      <w:pPr>
        <w:tabs>
          <w:tab w:val="left" w:pos="3168"/>
        </w:tabs>
        <w:jc w:val="both"/>
        <w:rPr>
          <w:rFonts w:hint="default" w:ascii="Verdana" w:hAnsi="Verdana" w:cs="Verdana"/>
          <w:sz w:val="20"/>
          <w:szCs w:val="20"/>
          <w:lang w:val="pt-BR"/>
        </w:rPr>
      </w:pPr>
    </w:p>
    <w:p w14:paraId="13A5DEB8">
      <w:pPr>
        <w:tabs>
          <w:tab w:val="left" w:pos="3168"/>
        </w:tabs>
        <w:jc w:val="both"/>
        <w:rPr>
          <w:rFonts w:hint="default" w:ascii="Verdana" w:hAnsi="Verdana" w:cs="Verdana"/>
          <w:b/>
          <w:bCs/>
          <w:sz w:val="20"/>
          <w:szCs w:val="20"/>
          <w:lang w:val="pt-BR"/>
        </w:rPr>
      </w:pPr>
      <w:bookmarkStart w:id="10" w:name="art6xxiiic"/>
      <w:bookmarkEnd w:id="10"/>
      <w:r>
        <w:rPr>
          <w:rFonts w:hint="default" w:ascii="Verdana" w:hAnsi="Verdana" w:cs="Verdana"/>
          <w:b/>
          <w:bCs/>
          <w:sz w:val="20"/>
          <w:szCs w:val="20"/>
          <w:lang w:val="pt-BR"/>
        </w:rPr>
        <w:t>3.DESCRIÇÃO DA SOLUÇÃO COMO UM TODO</w:t>
      </w:r>
    </w:p>
    <w:p w14:paraId="663D350C">
      <w:pPr>
        <w:tabs>
          <w:tab w:val="left" w:pos="3168"/>
        </w:tabs>
        <w:jc w:val="both"/>
        <w:rPr>
          <w:rFonts w:hint="default" w:ascii="Verdana" w:hAnsi="Verdana" w:cs="Verdana"/>
          <w:sz w:val="20"/>
          <w:szCs w:val="20"/>
          <w:lang w:val="pt-BR"/>
        </w:rPr>
      </w:pPr>
    </w:p>
    <w:p w14:paraId="3CF1363C">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 xml:space="preserve">3.1 </w:t>
      </w:r>
      <w:r>
        <w:rPr>
          <w:rFonts w:hint="default" w:ascii="Verdana" w:hAnsi="Verdana" w:cs="Verdana"/>
          <w:sz w:val="20"/>
          <w:szCs w:val="20"/>
        </w:rPr>
        <w:t>A aquisição destes objetos visa atender às necessidades das unidades básicas de saúde, proporcionando a manutenção necessaria nestes setores. Os itens serão utilizados para pequenos reparos de serviço de pintura</w:t>
      </w:r>
    </w:p>
    <w:p w14:paraId="1E4776AC">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 xml:space="preserve">3.2 </w:t>
      </w:r>
      <w:r>
        <w:rPr>
          <w:rFonts w:hint="default" w:ascii="Verdana" w:hAnsi="Verdana" w:cs="Verdana"/>
          <w:sz w:val="20"/>
          <w:szCs w:val="20"/>
        </w:rPr>
        <w:t>A solução estudada consiste aquisição de forma direta, uma vez que as aquisições são para Reparo de pinturas existentes e as cores atuais possivelmente serão substituidas em futuras e eventuais reformas. Esta modalidade oferece flexibilidade, competitividade de preços e agilidade na aquisição do material, atendendo às demandas da Secretaria de Saúde de forma eficiente. A solução abrange a aquisição de Tintas e Correlatos.</w:t>
      </w:r>
    </w:p>
    <w:p w14:paraId="56D2FC1B">
      <w:pPr>
        <w:tabs>
          <w:tab w:val="left" w:pos="3168"/>
        </w:tabs>
        <w:jc w:val="both"/>
        <w:rPr>
          <w:rFonts w:hint="default" w:ascii="Verdana" w:hAnsi="Verdana" w:cs="Verdana"/>
          <w:sz w:val="20"/>
          <w:szCs w:val="20"/>
          <w:lang w:val="pt-BR"/>
        </w:rPr>
      </w:pPr>
    </w:p>
    <w:p w14:paraId="66BA2D6E">
      <w:pPr>
        <w:numPr>
          <w:ilvl w:val="0"/>
          <w:numId w:val="6"/>
        </w:numPr>
        <w:tabs>
          <w:tab w:val="left" w:pos="3168"/>
        </w:tabs>
        <w:jc w:val="both"/>
        <w:rPr>
          <w:rFonts w:hint="default" w:ascii="Verdana" w:hAnsi="Verdana" w:cs="Verdana"/>
          <w:b/>
          <w:bCs/>
          <w:sz w:val="20"/>
          <w:szCs w:val="20"/>
          <w:lang w:val="pt-BR"/>
        </w:rPr>
      </w:pPr>
      <w:bookmarkStart w:id="11" w:name="art6xxiiid"/>
      <w:bookmarkEnd w:id="11"/>
      <w:r>
        <w:rPr>
          <w:rFonts w:hint="default" w:ascii="Verdana" w:hAnsi="Verdana" w:cs="Verdana"/>
          <w:b/>
          <w:bCs/>
          <w:sz w:val="20"/>
          <w:szCs w:val="20"/>
          <w:lang w:val="pt-BR"/>
        </w:rPr>
        <w:t>REQUISITOS DA CONTRATAÇÃO;</w:t>
      </w:r>
    </w:p>
    <w:p w14:paraId="0E67DB9B">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4.1</w:t>
      </w:r>
      <w:r>
        <w:rPr>
          <w:rFonts w:hint="default" w:ascii="Verdana" w:hAnsi="Verdana" w:cs="Verdana"/>
          <w:b/>
          <w:bCs/>
          <w:sz w:val="20"/>
          <w:szCs w:val="20"/>
          <w:lang w:val="pt-BR"/>
        </w:rPr>
        <w:t xml:space="preserve"> Sub</w:t>
      </w:r>
      <w:r>
        <w:rPr>
          <w:rFonts w:hint="default" w:ascii="Verdana" w:hAnsi="Verdana" w:cs="Verdana"/>
          <w:b/>
          <w:bCs/>
          <w:sz w:val="20"/>
          <w:szCs w:val="20"/>
        </w:rPr>
        <w:t xml:space="preserve">contratação </w:t>
      </w:r>
      <w:r>
        <w:rPr>
          <w:rFonts w:hint="default" w:ascii="Verdana" w:hAnsi="Verdana" w:cs="Verdana"/>
          <w:sz w:val="20"/>
          <w:szCs w:val="20"/>
        </w:rPr>
        <w:t xml:space="preserve">   </w:t>
      </w:r>
    </w:p>
    <w:p w14:paraId="7A07AD42">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Não é admitida a subcontratação do objeto contratual.</w:t>
      </w:r>
    </w:p>
    <w:p w14:paraId="40FB6A54">
      <w:pPr>
        <w:tabs>
          <w:tab w:val="left" w:pos="3168"/>
        </w:tabs>
        <w:jc w:val="both"/>
        <w:rPr>
          <w:rFonts w:hint="default" w:ascii="Verdana" w:hAnsi="Verdana" w:cs="Verdana"/>
          <w:sz w:val="20"/>
          <w:szCs w:val="20"/>
          <w:lang w:val="pt-BR"/>
        </w:rPr>
      </w:pPr>
    </w:p>
    <w:p w14:paraId="0B048E5C">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4.2</w:t>
      </w:r>
      <w:r>
        <w:rPr>
          <w:rFonts w:hint="default" w:ascii="Verdana" w:hAnsi="Verdana" w:cs="Verdana"/>
          <w:b/>
          <w:bCs/>
          <w:sz w:val="20"/>
          <w:szCs w:val="20"/>
          <w:lang w:val="pt-BR"/>
        </w:rPr>
        <w:t xml:space="preserve"> Garantia da contratação</w:t>
      </w:r>
      <w:r>
        <w:rPr>
          <w:rFonts w:hint="default" w:ascii="Verdana" w:hAnsi="Verdana" w:cs="Verdana"/>
          <w:sz w:val="20"/>
          <w:szCs w:val="20"/>
          <w:lang w:val="pt-BR"/>
        </w:rPr>
        <w:t xml:space="preserve">  </w:t>
      </w:r>
    </w:p>
    <w:p w14:paraId="0E8DDA6C">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Não se aplica.</w:t>
      </w:r>
    </w:p>
    <w:p w14:paraId="35DACD02">
      <w:pPr>
        <w:tabs>
          <w:tab w:val="left" w:pos="3168"/>
        </w:tabs>
        <w:jc w:val="both"/>
        <w:rPr>
          <w:rFonts w:hint="default" w:ascii="Verdana" w:hAnsi="Verdana" w:cs="Verdana"/>
          <w:sz w:val="20"/>
          <w:szCs w:val="20"/>
          <w:lang w:val="pt-BR"/>
        </w:rPr>
      </w:pPr>
    </w:p>
    <w:p w14:paraId="4EE89B12">
      <w:pPr>
        <w:numPr>
          <w:ilvl w:val="0"/>
          <w:numId w:val="6"/>
        </w:numPr>
        <w:tabs>
          <w:tab w:val="left" w:pos="3168"/>
        </w:tabs>
        <w:ind w:left="0" w:leftChars="0" w:firstLine="0" w:firstLineChars="0"/>
        <w:jc w:val="both"/>
        <w:rPr>
          <w:rFonts w:hint="default" w:ascii="Verdana" w:hAnsi="Verdana" w:cs="Verdana"/>
          <w:b/>
          <w:bCs/>
          <w:sz w:val="20"/>
          <w:szCs w:val="20"/>
          <w:lang w:val="pt-BR"/>
        </w:rPr>
      </w:pPr>
      <w:bookmarkStart w:id="12" w:name="art6xxiiie"/>
      <w:bookmarkEnd w:id="12"/>
      <w:r>
        <w:rPr>
          <w:rFonts w:hint="default" w:ascii="Verdana" w:hAnsi="Verdana" w:cs="Verdana"/>
          <w:b/>
          <w:bCs/>
          <w:sz w:val="20"/>
          <w:szCs w:val="20"/>
          <w:lang w:val="pt-BR"/>
        </w:rPr>
        <w:t>MODELO DE EXECUÇÃO DO OBJETO</w:t>
      </w:r>
    </w:p>
    <w:p w14:paraId="132DE36F">
      <w:pPr>
        <w:tabs>
          <w:tab w:val="left" w:pos="3168"/>
        </w:tabs>
        <w:jc w:val="both"/>
        <w:rPr>
          <w:rFonts w:hint="default" w:ascii="Verdana" w:hAnsi="Verdana" w:cs="Verdana"/>
          <w:sz w:val="20"/>
          <w:szCs w:val="20"/>
          <w:lang w:val="pt-BR"/>
        </w:rPr>
      </w:pPr>
    </w:p>
    <w:p w14:paraId="17ABEFBE">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5.1 Condições de Execução do Serviço</w:t>
      </w:r>
    </w:p>
    <w:p w14:paraId="1627C5E1">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O serviço da presente dispensa de licitação trata-se da aquisição de materiais de pintura conforme a relação abaixo:</w:t>
      </w:r>
    </w:p>
    <w:p w14:paraId="55DA4737">
      <w:pPr>
        <w:tabs>
          <w:tab w:val="left" w:pos="3168"/>
        </w:tabs>
        <w:jc w:val="both"/>
        <w:rPr>
          <w:rFonts w:hint="default" w:ascii="Verdana" w:hAnsi="Verdana" w:cs="Verdana"/>
          <w:sz w:val="20"/>
          <w:szCs w:val="20"/>
          <w:lang w:val="pt-BR"/>
        </w:rPr>
      </w:pPr>
    </w:p>
    <w:tbl>
      <w:tblPr>
        <w:tblStyle w:val="11"/>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2294"/>
        <w:gridCol w:w="1369"/>
        <w:gridCol w:w="2207"/>
        <w:gridCol w:w="2226"/>
      </w:tblGrid>
      <w:tr w14:paraId="505A5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51" w:type="dxa"/>
          </w:tcPr>
          <w:p w14:paraId="1CD1F263">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Item</w:t>
            </w:r>
          </w:p>
        </w:tc>
        <w:tc>
          <w:tcPr>
            <w:tcW w:w="2364" w:type="dxa"/>
          </w:tcPr>
          <w:p w14:paraId="0803A4D6">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Descritivo</w:t>
            </w:r>
          </w:p>
        </w:tc>
        <w:tc>
          <w:tcPr>
            <w:tcW w:w="1200" w:type="dxa"/>
          </w:tcPr>
          <w:p w14:paraId="4CB425D3">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Quantidade</w:t>
            </w:r>
          </w:p>
        </w:tc>
        <w:tc>
          <w:tcPr>
            <w:tcW w:w="2285" w:type="dxa"/>
            <w:tcBorders>
              <w:bottom w:val="single" w:color="auto" w:sz="4" w:space="0"/>
            </w:tcBorders>
          </w:tcPr>
          <w:p w14:paraId="36BFBA56">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Valor unitário</w:t>
            </w:r>
          </w:p>
        </w:tc>
        <w:tc>
          <w:tcPr>
            <w:tcW w:w="2289" w:type="dxa"/>
          </w:tcPr>
          <w:p w14:paraId="5CB3A31C">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Valor total</w:t>
            </w:r>
          </w:p>
        </w:tc>
      </w:tr>
      <w:tr w14:paraId="0985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651" w:type="dxa"/>
            <w:vAlign w:val="center"/>
          </w:tcPr>
          <w:p w14:paraId="11A91A24">
            <w:pPr>
              <w:tabs>
                <w:tab w:val="left" w:pos="3168"/>
              </w:tabs>
              <w:jc w:val="both"/>
              <w:rPr>
                <w:rFonts w:hint="default" w:ascii="Verdana" w:hAnsi="Verdana" w:cs="Verdana"/>
                <w:sz w:val="20"/>
                <w:szCs w:val="20"/>
                <w:lang w:val="pt-BR" w:eastAsia="pt-BR"/>
              </w:rPr>
            </w:pPr>
            <w:r>
              <w:rPr>
                <w:rFonts w:hint="default" w:ascii="Verdana" w:hAnsi="Verdana" w:cs="Verdana"/>
                <w:sz w:val="20"/>
                <w:szCs w:val="20"/>
                <w:lang w:eastAsia="pt-BR"/>
              </w:rPr>
              <w:t>1</w:t>
            </w:r>
          </w:p>
        </w:tc>
        <w:tc>
          <w:tcPr>
            <w:tcW w:w="2364" w:type="dxa"/>
            <w:vAlign w:val="center"/>
          </w:tcPr>
          <w:p w14:paraId="4AF5E6E4">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en-US"/>
              </w:rPr>
              <w:t xml:space="preserve">ESMALTE BRANCO FOSCO 3,600ML </w:t>
            </w:r>
            <w:r>
              <w:rPr>
                <w:rFonts w:hint="default" w:ascii="Verdana" w:hAnsi="Verdana" w:cs="Verdana"/>
                <w:sz w:val="20"/>
                <w:szCs w:val="20"/>
                <w:lang w:eastAsia="pt-BR"/>
              </w:rPr>
              <w:t xml:space="preserve">CATEGORIA "PREMIUM" SECAGEM RÁPIDA </w:t>
            </w:r>
            <w:r>
              <w:rPr>
                <w:rFonts w:hint="default" w:ascii="Verdana" w:hAnsi="Verdana" w:cs="Verdana"/>
                <w:sz w:val="20"/>
                <w:szCs w:val="20"/>
                <w:lang w:eastAsia="en-US"/>
              </w:rPr>
              <w:t xml:space="preserve"> (Item de Primeira Linha)</w:t>
            </w:r>
          </w:p>
        </w:tc>
        <w:tc>
          <w:tcPr>
            <w:tcW w:w="1200" w:type="dxa"/>
            <w:vAlign w:val="center"/>
          </w:tcPr>
          <w:p w14:paraId="35B8F443">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02 galões</w:t>
            </w:r>
          </w:p>
        </w:tc>
        <w:tc>
          <w:tcPr>
            <w:tcW w:w="2285" w:type="dxa"/>
            <w:tcBorders>
              <w:top w:val="single" w:color="auto" w:sz="4" w:space="0"/>
              <w:bottom w:val="single" w:color="auto" w:sz="4" w:space="0"/>
            </w:tcBorders>
            <w:vAlign w:val="center"/>
          </w:tcPr>
          <w:p w14:paraId="70C085D2">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R$ 179,15</w:t>
            </w:r>
          </w:p>
        </w:tc>
        <w:tc>
          <w:tcPr>
            <w:tcW w:w="2289" w:type="dxa"/>
            <w:vAlign w:val="center"/>
          </w:tcPr>
          <w:p w14:paraId="4D6B4A05">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R$ 358,30</w:t>
            </w:r>
          </w:p>
        </w:tc>
      </w:tr>
      <w:tr w14:paraId="408D4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651" w:type="dxa"/>
            <w:vAlign w:val="center"/>
          </w:tcPr>
          <w:p w14:paraId="549693FC">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2</w:t>
            </w:r>
          </w:p>
        </w:tc>
        <w:tc>
          <w:tcPr>
            <w:tcW w:w="2364" w:type="dxa"/>
            <w:vAlign w:val="center"/>
          </w:tcPr>
          <w:p w14:paraId="5F711511">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en-US"/>
              </w:rPr>
              <w:t>MASSA CORRIDA 3,600ML  (Item de Primeira Linha)</w:t>
            </w:r>
          </w:p>
        </w:tc>
        <w:tc>
          <w:tcPr>
            <w:tcW w:w="1200" w:type="dxa"/>
            <w:vAlign w:val="center"/>
          </w:tcPr>
          <w:p w14:paraId="77FC7831">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01 galão</w:t>
            </w:r>
          </w:p>
        </w:tc>
        <w:tc>
          <w:tcPr>
            <w:tcW w:w="2285" w:type="dxa"/>
            <w:tcBorders>
              <w:top w:val="single" w:color="auto" w:sz="4" w:space="0"/>
              <w:bottom w:val="single" w:color="auto" w:sz="4" w:space="0"/>
            </w:tcBorders>
            <w:vAlign w:val="center"/>
          </w:tcPr>
          <w:p w14:paraId="5E449C84">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R$ 47,41</w:t>
            </w:r>
          </w:p>
        </w:tc>
        <w:tc>
          <w:tcPr>
            <w:tcW w:w="2289" w:type="dxa"/>
            <w:vAlign w:val="center"/>
          </w:tcPr>
          <w:p w14:paraId="4E8CABDB">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R$ 47,41</w:t>
            </w:r>
          </w:p>
        </w:tc>
      </w:tr>
      <w:tr w14:paraId="5F6D4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51" w:type="dxa"/>
            <w:vAlign w:val="center"/>
          </w:tcPr>
          <w:p w14:paraId="7185BF2D">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3</w:t>
            </w:r>
          </w:p>
        </w:tc>
        <w:tc>
          <w:tcPr>
            <w:tcW w:w="2364" w:type="dxa"/>
            <w:vAlign w:val="center"/>
          </w:tcPr>
          <w:p w14:paraId="3EDA8FC8">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en-US"/>
              </w:rPr>
              <w:t xml:space="preserve">LATEX BRANCO 3,600ML </w:t>
            </w:r>
            <w:r>
              <w:rPr>
                <w:rFonts w:hint="default" w:ascii="Verdana" w:hAnsi="Verdana" w:cs="Verdana"/>
                <w:sz w:val="20"/>
                <w:szCs w:val="20"/>
                <w:lang w:eastAsia="pt-BR"/>
              </w:rPr>
              <w:t>CATEGORIA "PREMIUM" SECAGEM RÁPIDA</w:t>
            </w:r>
            <w:r>
              <w:rPr>
                <w:rFonts w:hint="default" w:ascii="Verdana" w:hAnsi="Verdana" w:cs="Verdana"/>
                <w:sz w:val="20"/>
                <w:szCs w:val="20"/>
                <w:lang w:eastAsia="en-US"/>
              </w:rPr>
              <w:t xml:space="preserve"> (Item de Primeira Linha)</w:t>
            </w:r>
          </w:p>
        </w:tc>
        <w:tc>
          <w:tcPr>
            <w:tcW w:w="1200" w:type="dxa"/>
            <w:vAlign w:val="center"/>
          </w:tcPr>
          <w:p w14:paraId="5941035E">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02 galões</w:t>
            </w:r>
          </w:p>
        </w:tc>
        <w:tc>
          <w:tcPr>
            <w:tcW w:w="2285" w:type="dxa"/>
            <w:tcBorders>
              <w:top w:val="single" w:color="auto" w:sz="4" w:space="0"/>
              <w:bottom w:val="single" w:color="auto" w:sz="4" w:space="0"/>
            </w:tcBorders>
            <w:vAlign w:val="center"/>
          </w:tcPr>
          <w:p w14:paraId="7B49ACA7">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R$ 113,13</w:t>
            </w:r>
          </w:p>
        </w:tc>
        <w:tc>
          <w:tcPr>
            <w:tcW w:w="2289" w:type="dxa"/>
            <w:vAlign w:val="center"/>
          </w:tcPr>
          <w:p w14:paraId="7A577D32">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R$ 226,26</w:t>
            </w:r>
          </w:p>
        </w:tc>
      </w:tr>
      <w:tr w14:paraId="6A4D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10F330F2">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4</w:t>
            </w:r>
          </w:p>
        </w:tc>
        <w:tc>
          <w:tcPr>
            <w:tcW w:w="2364" w:type="dxa"/>
            <w:vAlign w:val="center"/>
          </w:tcPr>
          <w:p w14:paraId="6F57AFF5">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en-US"/>
              </w:rPr>
              <w:t xml:space="preserve">ESMALTE AZUL MENINO A BASE COM ÁGUA 3,600ML </w:t>
            </w:r>
            <w:r>
              <w:rPr>
                <w:rFonts w:hint="default" w:ascii="Verdana" w:hAnsi="Verdana" w:cs="Verdana"/>
                <w:sz w:val="20"/>
                <w:szCs w:val="20"/>
                <w:lang w:eastAsia="pt-BR"/>
              </w:rPr>
              <w:t xml:space="preserve">CATEGORIA "PREMIUM" SECAGEM RÁPIDA </w:t>
            </w:r>
            <w:r>
              <w:rPr>
                <w:rFonts w:hint="default" w:ascii="Verdana" w:hAnsi="Verdana" w:cs="Verdana"/>
                <w:sz w:val="20"/>
                <w:szCs w:val="20"/>
                <w:lang w:eastAsia="en-US"/>
              </w:rPr>
              <w:t>(Item de Primeira Linha)</w:t>
            </w:r>
          </w:p>
        </w:tc>
        <w:tc>
          <w:tcPr>
            <w:tcW w:w="1200" w:type="dxa"/>
            <w:vAlign w:val="center"/>
          </w:tcPr>
          <w:p w14:paraId="3CEE98E8">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02 galões</w:t>
            </w:r>
          </w:p>
        </w:tc>
        <w:tc>
          <w:tcPr>
            <w:tcW w:w="2285" w:type="dxa"/>
            <w:tcBorders>
              <w:top w:val="single" w:color="auto" w:sz="4" w:space="0"/>
              <w:bottom w:val="single" w:color="auto" w:sz="4" w:space="0"/>
            </w:tcBorders>
            <w:vAlign w:val="center"/>
          </w:tcPr>
          <w:p w14:paraId="5AC840EF">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R$ 167,67</w:t>
            </w:r>
          </w:p>
        </w:tc>
        <w:tc>
          <w:tcPr>
            <w:tcW w:w="2289" w:type="dxa"/>
            <w:vAlign w:val="center"/>
          </w:tcPr>
          <w:p w14:paraId="33348B6F">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R$ 335,34</w:t>
            </w:r>
          </w:p>
        </w:tc>
      </w:tr>
      <w:tr w14:paraId="0FB6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29BAD23D">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5</w:t>
            </w:r>
          </w:p>
        </w:tc>
        <w:tc>
          <w:tcPr>
            <w:tcW w:w="2364" w:type="dxa"/>
            <w:vAlign w:val="center"/>
          </w:tcPr>
          <w:p w14:paraId="31B51813">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en-US"/>
              </w:rPr>
              <w:t>ROLO DE LÃ REIBAXADA 23CM (Item de Primeira Linha)</w:t>
            </w:r>
          </w:p>
        </w:tc>
        <w:tc>
          <w:tcPr>
            <w:tcW w:w="1200" w:type="dxa"/>
            <w:vAlign w:val="center"/>
          </w:tcPr>
          <w:p w14:paraId="26BF356E">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02 unidades</w:t>
            </w:r>
          </w:p>
        </w:tc>
        <w:tc>
          <w:tcPr>
            <w:tcW w:w="2285" w:type="dxa"/>
            <w:tcBorders>
              <w:top w:val="single" w:color="auto" w:sz="4" w:space="0"/>
              <w:bottom w:val="single" w:color="auto" w:sz="4" w:space="0"/>
            </w:tcBorders>
            <w:vAlign w:val="center"/>
          </w:tcPr>
          <w:p w14:paraId="40AB3758">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R$ 37,67</w:t>
            </w:r>
          </w:p>
        </w:tc>
        <w:tc>
          <w:tcPr>
            <w:tcW w:w="2289" w:type="dxa"/>
            <w:vAlign w:val="center"/>
          </w:tcPr>
          <w:p w14:paraId="299534FF">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R$ 75,34</w:t>
            </w:r>
          </w:p>
        </w:tc>
      </w:tr>
      <w:tr w14:paraId="1F09B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50C4B661">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6</w:t>
            </w:r>
          </w:p>
        </w:tc>
        <w:tc>
          <w:tcPr>
            <w:tcW w:w="2364" w:type="dxa"/>
            <w:vAlign w:val="center"/>
          </w:tcPr>
          <w:p w14:paraId="7669F07A">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en-US"/>
              </w:rPr>
              <w:t>PINCÉIS DE 2 POLEGADAS (Item de Primeira Linha)</w:t>
            </w:r>
          </w:p>
        </w:tc>
        <w:tc>
          <w:tcPr>
            <w:tcW w:w="1200" w:type="dxa"/>
            <w:vAlign w:val="center"/>
          </w:tcPr>
          <w:p w14:paraId="3874CB62">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02 unidades</w:t>
            </w:r>
          </w:p>
        </w:tc>
        <w:tc>
          <w:tcPr>
            <w:tcW w:w="2285" w:type="dxa"/>
            <w:tcBorders>
              <w:top w:val="single" w:color="auto" w:sz="4" w:space="0"/>
              <w:bottom w:val="single" w:color="auto" w:sz="4" w:space="0"/>
            </w:tcBorders>
            <w:vAlign w:val="center"/>
          </w:tcPr>
          <w:p w14:paraId="6FBD5D5F">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R$ 7,08</w:t>
            </w:r>
          </w:p>
        </w:tc>
        <w:tc>
          <w:tcPr>
            <w:tcW w:w="2289" w:type="dxa"/>
            <w:vAlign w:val="center"/>
          </w:tcPr>
          <w:p w14:paraId="7CE9ABCB">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R$ 14,16</w:t>
            </w:r>
          </w:p>
        </w:tc>
      </w:tr>
      <w:tr w14:paraId="7169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4E037589">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7</w:t>
            </w:r>
          </w:p>
        </w:tc>
        <w:tc>
          <w:tcPr>
            <w:tcW w:w="2364" w:type="dxa"/>
            <w:vAlign w:val="center"/>
          </w:tcPr>
          <w:p w14:paraId="71EF2EC2">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en-US"/>
              </w:rPr>
              <w:t xml:space="preserve">FOLHAS DE LIXA GRÃO PARA FERRO </w:t>
            </w:r>
          </w:p>
        </w:tc>
        <w:tc>
          <w:tcPr>
            <w:tcW w:w="1200" w:type="dxa"/>
            <w:vAlign w:val="center"/>
          </w:tcPr>
          <w:p w14:paraId="063A8677">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05 folhas</w:t>
            </w:r>
          </w:p>
        </w:tc>
        <w:tc>
          <w:tcPr>
            <w:tcW w:w="2285" w:type="dxa"/>
            <w:tcBorders>
              <w:top w:val="single" w:color="auto" w:sz="4" w:space="0"/>
              <w:bottom w:val="single" w:color="auto" w:sz="4" w:space="0"/>
            </w:tcBorders>
            <w:vAlign w:val="center"/>
          </w:tcPr>
          <w:p w14:paraId="565487AD">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R$ 2,17</w:t>
            </w:r>
          </w:p>
        </w:tc>
        <w:tc>
          <w:tcPr>
            <w:tcW w:w="2289" w:type="dxa"/>
            <w:vAlign w:val="center"/>
          </w:tcPr>
          <w:p w14:paraId="650F57AD">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R$ 10,85</w:t>
            </w:r>
          </w:p>
        </w:tc>
      </w:tr>
      <w:tr w14:paraId="2069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2A89BCD0">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8</w:t>
            </w:r>
          </w:p>
        </w:tc>
        <w:tc>
          <w:tcPr>
            <w:tcW w:w="2364" w:type="dxa"/>
            <w:vAlign w:val="center"/>
          </w:tcPr>
          <w:p w14:paraId="04CBD16A">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en-US"/>
              </w:rPr>
              <w:t>ÁGUA RAZ 05 LITROS</w:t>
            </w:r>
          </w:p>
        </w:tc>
        <w:tc>
          <w:tcPr>
            <w:tcW w:w="1200" w:type="dxa"/>
            <w:vAlign w:val="center"/>
          </w:tcPr>
          <w:p w14:paraId="7D354DFE">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01 lata</w:t>
            </w:r>
          </w:p>
        </w:tc>
        <w:tc>
          <w:tcPr>
            <w:tcW w:w="2285" w:type="dxa"/>
            <w:tcBorders>
              <w:top w:val="single" w:color="auto" w:sz="4" w:space="0"/>
              <w:bottom w:val="single" w:color="auto" w:sz="4" w:space="0"/>
            </w:tcBorders>
            <w:vAlign w:val="center"/>
          </w:tcPr>
          <w:p w14:paraId="56E40C1D">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R$ 96,58</w:t>
            </w:r>
          </w:p>
        </w:tc>
        <w:tc>
          <w:tcPr>
            <w:tcW w:w="2289" w:type="dxa"/>
            <w:vAlign w:val="center"/>
          </w:tcPr>
          <w:p w14:paraId="6855F53A">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R$ 96,58</w:t>
            </w:r>
          </w:p>
        </w:tc>
      </w:tr>
      <w:tr w14:paraId="3EF48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54539FFF">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9</w:t>
            </w:r>
          </w:p>
        </w:tc>
        <w:tc>
          <w:tcPr>
            <w:tcW w:w="2364" w:type="dxa"/>
            <w:vAlign w:val="center"/>
          </w:tcPr>
          <w:p w14:paraId="7945D56C">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en-US"/>
              </w:rPr>
              <w:t xml:space="preserve">LATEX 18 LITROS BRANCO </w:t>
            </w:r>
            <w:r>
              <w:rPr>
                <w:rFonts w:hint="default" w:ascii="Verdana" w:hAnsi="Verdana" w:cs="Verdana"/>
                <w:sz w:val="20"/>
                <w:szCs w:val="20"/>
                <w:lang w:eastAsia="pt-BR"/>
              </w:rPr>
              <w:t>CATEGORIA "PREMIUM" SECAGEM RÁPIDA</w:t>
            </w:r>
            <w:r>
              <w:rPr>
                <w:rFonts w:hint="default" w:ascii="Verdana" w:hAnsi="Verdana" w:cs="Verdana"/>
                <w:sz w:val="20"/>
                <w:szCs w:val="20"/>
                <w:lang w:eastAsia="en-US"/>
              </w:rPr>
              <w:t xml:space="preserve"> (Item de Primeira Linha)</w:t>
            </w:r>
          </w:p>
        </w:tc>
        <w:tc>
          <w:tcPr>
            <w:tcW w:w="1200" w:type="dxa"/>
            <w:vAlign w:val="center"/>
          </w:tcPr>
          <w:p w14:paraId="3DFC0BCD">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01 lata</w:t>
            </w:r>
          </w:p>
        </w:tc>
        <w:tc>
          <w:tcPr>
            <w:tcW w:w="2285" w:type="dxa"/>
            <w:tcBorders>
              <w:top w:val="single" w:color="auto" w:sz="4" w:space="0"/>
              <w:bottom w:val="single" w:color="auto" w:sz="4" w:space="0"/>
            </w:tcBorders>
            <w:vAlign w:val="center"/>
          </w:tcPr>
          <w:p w14:paraId="2441AB06">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R$ 451,10</w:t>
            </w:r>
          </w:p>
        </w:tc>
        <w:tc>
          <w:tcPr>
            <w:tcW w:w="2289" w:type="dxa"/>
            <w:vAlign w:val="center"/>
          </w:tcPr>
          <w:p w14:paraId="34C801FF">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R$ 451,10</w:t>
            </w:r>
          </w:p>
        </w:tc>
      </w:tr>
      <w:tr w14:paraId="6AD3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51" w:type="dxa"/>
            <w:vAlign w:val="center"/>
          </w:tcPr>
          <w:p w14:paraId="5926AF02">
            <w:pPr>
              <w:tabs>
                <w:tab w:val="left" w:pos="3168"/>
              </w:tabs>
              <w:jc w:val="both"/>
              <w:rPr>
                <w:rFonts w:hint="default" w:ascii="Verdana" w:hAnsi="Verdana" w:cs="Verdana"/>
                <w:sz w:val="20"/>
                <w:szCs w:val="20"/>
                <w:lang w:eastAsia="pt-BR"/>
              </w:rPr>
            </w:pPr>
          </w:p>
        </w:tc>
        <w:tc>
          <w:tcPr>
            <w:tcW w:w="2364" w:type="dxa"/>
            <w:vAlign w:val="center"/>
          </w:tcPr>
          <w:p w14:paraId="63D2B32C">
            <w:pPr>
              <w:tabs>
                <w:tab w:val="left" w:pos="3168"/>
              </w:tabs>
              <w:jc w:val="both"/>
              <w:rPr>
                <w:rFonts w:hint="default" w:ascii="Verdana" w:hAnsi="Verdana" w:cs="Verdana"/>
                <w:sz w:val="20"/>
                <w:szCs w:val="20"/>
                <w:lang w:eastAsia="pt-BR"/>
              </w:rPr>
            </w:pPr>
          </w:p>
        </w:tc>
        <w:tc>
          <w:tcPr>
            <w:tcW w:w="1200" w:type="dxa"/>
            <w:vAlign w:val="center"/>
          </w:tcPr>
          <w:p w14:paraId="16E2418A">
            <w:pPr>
              <w:tabs>
                <w:tab w:val="left" w:pos="3168"/>
              </w:tabs>
              <w:jc w:val="both"/>
              <w:rPr>
                <w:rFonts w:hint="default" w:ascii="Verdana" w:hAnsi="Verdana" w:cs="Verdana"/>
                <w:sz w:val="20"/>
                <w:szCs w:val="20"/>
                <w:lang w:eastAsia="pt-BR"/>
              </w:rPr>
            </w:pPr>
          </w:p>
        </w:tc>
        <w:tc>
          <w:tcPr>
            <w:tcW w:w="2285" w:type="dxa"/>
            <w:tcBorders>
              <w:top w:val="single" w:color="auto" w:sz="4" w:space="0"/>
              <w:bottom w:val="single" w:color="auto" w:sz="4" w:space="0"/>
            </w:tcBorders>
            <w:vAlign w:val="center"/>
          </w:tcPr>
          <w:p w14:paraId="4F2DDB33">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Total</w:t>
            </w:r>
          </w:p>
        </w:tc>
        <w:tc>
          <w:tcPr>
            <w:tcW w:w="2289" w:type="dxa"/>
            <w:vAlign w:val="center"/>
          </w:tcPr>
          <w:p w14:paraId="7449CE0E">
            <w:pPr>
              <w:tabs>
                <w:tab w:val="left" w:pos="3168"/>
              </w:tabs>
              <w:jc w:val="both"/>
              <w:rPr>
                <w:rFonts w:hint="default" w:ascii="Verdana" w:hAnsi="Verdana" w:cs="Verdana"/>
                <w:sz w:val="20"/>
                <w:szCs w:val="20"/>
                <w:lang w:eastAsia="pt-BR"/>
              </w:rPr>
            </w:pPr>
            <w:r>
              <w:rPr>
                <w:rFonts w:hint="default" w:ascii="Verdana" w:hAnsi="Verdana" w:cs="Verdana"/>
                <w:sz w:val="20"/>
                <w:szCs w:val="20"/>
                <w:lang w:eastAsia="pt-BR"/>
              </w:rPr>
              <w:t>R$ 1.615,34</w:t>
            </w:r>
          </w:p>
        </w:tc>
      </w:tr>
    </w:tbl>
    <w:p w14:paraId="632744AF">
      <w:pPr>
        <w:tabs>
          <w:tab w:val="left" w:pos="3168"/>
        </w:tabs>
        <w:jc w:val="both"/>
        <w:rPr>
          <w:rFonts w:hint="default" w:ascii="Verdana" w:hAnsi="Verdana" w:cs="Verdana"/>
          <w:sz w:val="20"/>
          <w:szCs w:val="20"/>
          <w:lang w:val="pt-BR"/>
        </w:rPr>
      </w:pPr>
    </w:p>
    <w:p w14:paraId="735C6655">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5.2 </w:t>
      </w:r>
      <w:r>
        <w:rPr>
          <w:rFonts w:hint="default" w:ascii="Verdana" w:hAnsi="Verdana" w:cs="Verdana"/>
          <w:sz w:val="20"/>
          <w:szCs w:val="20"/>
        </w:rPr>
        <w:t xml:space="preserve">Para atender às necessidades da Secretaria Municipal de Saúde de Itu e garantir a qualidade do material, no que se refere à aquisição de Tinta e Correlatos,os seguintes requisitos devem ser observados: </w:t>
      </w:r>
    </w:p>
    <w:p w14:paraId="7F818B65">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5.3 </w:t>
      </w:r>
      <w:r>
        <w:rPr>
          <w:rFonts w:hint="default" w:ascii="Verdana" w:hAnsi="Verdana" w:cs="Verdana"/>
          <w:sz w:val="20"/>
          <w:szCs w:val="20"/>
        </w:rPr>
        <w:t xml:space="preserve">Qualidade do Produto: A empresa deve oferecer tintas e correlatos de primeira linha, com eficiencia e qualidade garantidas, que atendam a normas e certificações de qualidade, garantindo durabilidade, resistência e segurança. </w:t>
      </w:r>
    </w:p>
    <w:p w14:paraId="656000B0">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5.4 </w:t>
      </w:r>
      <w:r>
        <w:rPr>
          <w:rFonts w:hint="default" w:ascii="Verdana" w:hAnsi="Verdana" w:cs="Verdana"/>
          <w:sz w:val="20"/>
          <w:szCs w:val="20"/>
        </w:rPr>
        <w:t xml:space="preserve">Capacidade de Atendimento e Logística: A empresa deve ser capaz de atender à demanda em termos de volume, além disso, é importante que tenha um sistema eficiente de logística para garantir a entrega pontual dos produtos. </w:t>
      </w:r>
    </w:p>
    <w:p w14:paraId="348BBBD7">
      <w:pPr>
        <w:tabs>
          <w:tab w:val="left" w:pos="3168"/>
        </w:tabs>
        <w:jc w:val="both"/>
        <w:rPr>
          <w:rFonts w:hint="default" w:ascii="Verdana" w:hAnsi="Verdana" w:cs="Verdana"/>
          <w:sz w:val="20"/>
          <w:szCs w:val="20"/>
        </w:rPr>
      </w:pPr>
    </w:p>
    <w:p w14:paraId="193E8F34">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 xml:space="preserve">5.5 </w:t>
      </w:r>
      <w:r>
        <w:rPr>
          <w:rFonts w:hint="default" w:ascii="Verdana" w:hAnsi="Verdana" w:cs="Verdana"/>
          <w:sz w:val="20"/>
          <w:szCs w:val="20"/>
          <w:lang w:val="pt-PT"/>
        </w:rPr>
        <w:t>A entrega dos materiais deverá ser feita no Almoxarifado da Saúde, localizado na Avenida das Araras, 371 num prazo maximo de 10 dias corridos após o envio da solicitação de fornecimento;</w:t>
      </w:r>
    </w:p>
    <w:p w14:paraId="39B9A9C0">
      <w:pPr>
        <w:tabs>
          <w:tab w:val="left" w:pos="3168"/>
        </w:tabs>
        <w:jc w:val="both"/>
        <w:rPr>
          <w:rFonts w:hint="default" w:ascii="Verdana" w:hAnsi="Verdana" w:cs="Verdana"/>
          <w:sz w:val="20"/>
          <w:szCs w:val="20"/>
          <w:lang w:val="pt-BR"/>
        </w:rPr>
      </w:pPr>
    </w:p>
    <w:p w14:paraId="304E5964">
      <w:pPr>
        <w:tabs>
          <w:tab w:val="left" w:pos="3168"/>
        </w:tabs>
        <w:jc w:val="both"/>
        <w:rPr>
          <w:rFonts w:hint="default" w:ascii="Verdana" w:hAnsi="Verdana" w:cs="Verdana"/>
          <w:sz w:val="20"/>
          <w:szCs w:val="20"/>
          <w:lang w:val="pt-BR"/>
        </w:rPr>
      </w:pPr>
    </w:p>
    <w:p w14:paraId="0168BCE8">
      <w:pPr>
        <w:numPr>
          <w:ilvl w:val="0"/>
          <w:numId w:val="6"/>
        </w:numPr>
        <w:tabs>
          <w:tab w:val="left" w:pos="3168"/>
        </w:tabs>
        <w:ind w:left="0" w:leftChars="0" w:firstLine="0" w:firstLineChars="0"/>
        <w:jc w:val="both"/>
        <w:rPr>
          <w:rFonts w:hint="default" w:ascii="Verdana" w:hAnsi="Verdana" w:cs="Verdana"/>
          <w:b/>
          <w:bCs/>
          <w:sz w:val="20"/>
          <w:szCs w:val="20"/>
          <w:lang w:val="pt-BR"/>
        </w:rPr>
      </w:pPr>
      <w:bookmarkStart w:id="13" w:name="art6xxiiif"/>
      <w:bookmarkEnd w:id="13"/>
      <w:r>
        <w:rPr>
          <w:rFonts w:hint="default" w:ascii="Verdana" w:hAnsi="Verdana" w:cs="Verdana"/>
          <w:b/>
          <w:bCs/>
          <w:sz w:val="20"/>
          <w:szCs w:val="20"/>
          <w:lang w:val="pt-BR"/>
        </w:rPr>
        <w:t>MODELO DE GESTÃO DO CONTRATO</w:t>
      </w:r>
    </w:p>
    <w:p w14:paraId="3F7FC40E">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6.1 </w:t>
      </w:r>
      <w:r>
        <w:rPr>
          <w:rFonts w:hint="default" w:ascii="Verdana" w:hAnsi="Verdana" w:cs="Verdana"/>
          <w:sz w:val="20"/>
          <w:szCs w:val="20"/>
        </w:rPr>
        <w:t>O</w:t>
      </w:r>
      <w:r>
        <w:rPr>
          <w:rFonts w:hint="default" w:ascii="Verdana" w:hAnsi="Verdana" w:cs="Verdana"/>
          <w:sz w:val="20"/>
          <w:szCs w:val="20"/>
          <w:lang w:val="pt-BR"/>
        </w:rPr>
        <w:t xml:space="preserve"> </w:t>
      </w:r>
      <w:r>
        <w:rPr>
          <w:rFonts w:hint="default" w:ascii="Verdana" w:hAnsi="Verdana" w:cs="Verdana"/>
          <w:sz w:val="20"/>
          <w:szCs w:val="20"/>
        </w:rPr>
        <w:t>contrato ou instrumento equivalente deverá ser executado fielmente pelas partes, de acordo com as cláusulas avençadas e as normas da Lei nº 14.133, de 2021, e cada parte responderá pelas consequências de sua inexecução total ou parcial.</w:t>
      </w:r>
    </w:p>
    <w:p w14:paraId="77206C36">
      <w:pPr>
        <w:tabs>
          <w:tab w:val="left" w:pos="3168"/>
        </w:tabs>
        <w:jc w:val="both"/>
        <w:rPr>
          <w:rFonts w:hint="default" w:ascii="Verdana" w:hAnsi="Verdana" w:cs="Verdana"/>
          <w:sz w:val="20"/>
          <w:szCs w:val="20"/>
        </w:rPr>
      </w:pPr>
    </w:p>
    <w:p w14:paraId="1406B7A0">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6.2 </w:t>
      </w:r>
      <w:r>
        <w:rPr>
          <w:rFonts w:hint="default" w:ascii="Verdana" w:hAnsi="Verdana" w:cs="Verdana"/>
          <w:sz w:val="20"/>
          <w:szCs w:val="20"/>
        </w:rPr>
        <w:t>Em caso de impedimento, ordem de paralisação ou suspensão do</w:t>
      </w:r>
      <w:r>
        <w:rPr>
          <w:rFonts w:hint="default" w:ascii="Verdana" w:hAnsi="Verdana" w:cs="Verdana"/>
          <w:sz w:val="20"/>
          <w:szCs w:val="20"/>
          <w:lang w:val="pt-BR"/>
        </w:rPr>
        <w:t xml:space="preserve"> </w:t>
      </w:r>
      <w:r>
        <w:rPr>
          <w:rFonts w:hint="default" w:ascii="Verdana" w:hAnsi="Verdana" w:cs="Verdana"/>
          <w:sz w:val="20"/>
          <w:szCs w:val="20"/>
        </w:rPr>
        <w:t xml:space="preserve">contrato ou instrumento equivalente, o </w:t>
      </w:r>
      <w:r>
        <w:rPr>
          <w:rFonts w:hint="default" w:ascii="Verdana" w:hAnsi="Verdana" w:cs="Verdana"/>
          <w:sz w:val="20"/>
          <w:szCs w:val="20"/>
          <w:lang w:val="pt-BR"/>
        </w:rPr>
        <w:t xml:space="preserve">prazo de entrega </w:t>
      </w:r>
      <w:r>
        <w:rPr>
          <w:rFonts w:hint="default" w:ascii="Verdana" w:hAnsi="Verdana" w:cs="Verdana"/>
          <w:sz w:val="20"/>
          <w:szCs w:val="20"/>
        </w:rPr>
        <w:t>será prorrogado automaticamente pelo tempo correspondente, anotadas tais circunstâncias mediante simples apostila.</w:t>
      </w:r>
    </w:p>
    <w:p w14:paraId="55D25419">
      <w:pPr>
        <w:tabs>
          <w:tab w:val="left" w:pos="3168"/>
        </w:tabs>
        <w:jc w:val="both"/>
        <w:rPr>
          <w:rFonts w:hint="default" w:ascii="Verdana" w:hAnsi="Verdana" w:cs="Verdana"/>
          <w:sz w:val="20"/>
          <w:szCs w:val="20"/>
        </w:rPr>
      </w:pPr>
    </w:p>
    <w:p w14:paraId="7C3B03C8">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6.3 </w:t>
      </w:r>
      <w:r>
        <w:rPr>
          <w:rFonts w:hint="default" w:ascii="Verdana" w:hAnsi="Verdana" w:cs="Verdana"/>
          <w:sz w:val="20"/>
          <w:szCs w:val="20"/>
        </w:rPr>
        <w:t>As comunicações entre o órgão ou entidade e a contratada devem ser realizadas por escrito sempre que o ato exigir tal formalidade, admitindo-se o uso de mensagem eletrônica para esse fim.</w:t>
      </w:r>
    </w:p>
    <w:p w14:paraId="063FF99E">
      <w:pPr>
        <w:tabs>
          <w:tab w:val="left" w:pos="3168"/>
        </w:tabs>
        <w:jc w:val="both"/>
        <w:rPr>
          <w:rFonts w:hint="default" w:ascii="Verdana" w:hAnsi="Verdana" w:cs="Verdana"/>
          <w:sz w:val="20"/>
          <w:szCs w:val="20"/>
        </w:rPr>
      </w:pPr>
    </w:p>
    <w:p w14:paraId="427CB5A0">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6.4 </w:t>
      </w:r>
      <w:r>
        <w:rPr>
          <w:rFonts w:hint="default" w:ascii="Verdana" w:hAnsi="Verdana" w:cs="Verdana"/>
          <w:sz w:val="20"/>
          <w:szCs w:val="20"/>
        </w:rPr>
        <w:t>O órgão ou entidade poderá convocar representante da empresa para adoção de providências que devam ser cumpridas de imediato.</w:t>
      </w:r>
    </w:p>
    <w:p w14:paraId="3BD33BDC">
      <w:pPr>
        <w:tabs>
          <w:tab w:val="left" w:pos="3168"/>
        </w:tabs>
        <w:jc w:val="both"/>
        <w:rPr>
          <w:rFonts w:hint="default" w:ascii="Verdana" w:hAnsi="Verdana" w:cs="Verdana"/>
          <w:sz w:val="20"/>
          <w:szCs w:val="20"/>
        </w:rPr>
      </w:pPr>
    </w:p>
    <w:p w14:paraId="4B87B691">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6.5 </w:t>
      </w:r>
      <w:r>
        <w:rPr>
          <w:rFonts w:hint="default" w:ascii="Verdana" w:hAnsi="Verdana" w:cs="Verdana"/>
          <w:sz w:val="20"/>
          <w:szCs w:val="20"/>
        </w:rPr>
        <w:t xml:space="preserve">Após a assinatura do contrato ou instrumento equivalente, o órgão ou entidade poderá convocar o representante da empresa contratada para reunião inicial para apresentação do plano de </w:t>
      </w:r>
      <w:r>
        <w:rPr>
          <w:rFonts w:hint="default" w:ascii="Verdana" w:hAnsi="Verdana" w:cs="Verdana"/>
          <w:sz w:val="20"/>
          <w:szCs w:val="20"/>
          <w:lang w:val="pt-BR"/>
        </w:rPr>
        <w:t xml:space="preserve">execução e </w:t>
      </w:r>
      <w:r>
        <w:rPr>
          <w:rFonts w:hint="default" w:ascii="Verdana" w:hAnsi="Verdana" w:cs="Verdana"/>
          <w:sz w:val="20"/>
          <w:szCs w:val="20"/>
        </w:rPr>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6FCDAB">
      <w:pPr>
        <w:tabs>
          <w:tab w:val="left" w:pos="3168"/>
        </w:tabs>
        <w:jc w:val="both"/>
        <w:rPr>
          <w:rFonts w:hint="default" w:ascii="Verdana" w:hAnsi="Verdana" w:cs="Verdana"/>
          <w:sz w:val="20"/>
          <w:szCs w:val="20"/>
        </w:rPr>
      </w:pPr>
    </w:p>
    <w:p w14:paraId="70E81D70">
      <w:pPr>
        <w:tabs>
          <w:tab w:val="left" w:pos="3168"/>
        </w:tabs>
        <w:jc w:val="both"/>
        <w:rPr>
          <w:rFonts w:hint="default" w:ascii="Verdana" w:hAnsi="Verdana" w:cs="Verdana"/>
          <w:b/>
          <w:bCs/>
          <w:sz w:val="20"/>
          <w:szCs w:val="20"/>
        </w:rPr>
      </w:pPr>
      <w:r>
        <w:rPr>
          <w:rFonts w:hint="default" w:ascii="Verdana" w:hAnsi="Verdana" w:cs="Verdana"/>
          <w:b/>
          <w:bCs/>
          <w:sz w:val="20"/>
          <w:szCs w:val="20"/>
          <w:lang w:val="pt-BR"/>
        </w:rPr>
        <w:t xml:space="preserve">6.6 </w:t>
      </w:r>
      <w:r>
        <w:rPr>
          <w:rFonts w:hint="default" w:ascii="Verdana" w:hAnsi="Verdana" w:cs="Verdana"/>
          <w:b/>
          <w:bCs/>
          <w:sz w:val="20"/>
          <w:szCs w:val="20"/>
        </w:rPr>
        <w:t>Fiscalização</w:t>
      </w:r>
      <w:r>
        <w:rPr>
          <w:rFonts w:hint="default" w:ascii="Verdana" w:hAnsi="Verdana" w:cs="Verdana"/>
          <w:b/>
          <w:bCs/>
          <w:sz w:val="20"/>
          <w:szCs w:val="20"/>
          <w:lang w:val="pt-BR"/>
        </w:rPr>
        <w:t xml:space="preserve"> e Gestão</w:t>
      </w:r>
    </w:p>
    <w:p w14:paraId="2EF789DC">
      <w:pPr>
        <w:tabs>
          <w:tab w:val="left" w:pos="3168"/>
        </w:tabs>
        <w:jc w:val="both"/>
        <w:rPr>
          <w:rFonts w:hint="default" w:ascii="Verdana" w:hAnsi="Verdana" w:cs="Verdana"/>
          <w:sz w:val="20"/>
          <w:szCs w:val="20"/>
          <w:lang w:val="pt-BR"/>
        </w:rPr>
      </w:pPr>
      <w:r>
        <w:rPr>
          <w:rFonts w:hint="default" w:ascii="Verdana" w:hAnsi="Verdana" w:cs="Verdana"/>
          <w:sz w:val="20"/>
          <w:szCs w:val="20"/>
        </w:rPr>
        <w:t>A execução do contrato</w:t>
      </w:r>
      <w:r>
        <w:rPr>
          <w:rFonts w:hint="default" w:ascii="Verdana" w:hAnsi="Verdana" w:cs="Verdana"/>
          <w:sz w:val="20"/>
          <w:szCs w:val="20"/>
          <w:lang w:val="pt-BR"/>
        </w:rPr>
        <w:t xml:space="preserve"> ou instrumento equivalente</w:t>
      </w:r>
      <w:r>
        <w:rPr>
          <w:rFonts w:hint="default" w:ascii="Verdana" w:hAnsi="Verdana" w:cs="Verdana"/>
          <w:sz w:val="20"/>
          <w:szCs w:val="20"/>
        </w:rPr>
        <w:t xml:space="preserve"> deverá ser acompanhada e fiscalizada pela Secretario de Saúde, tendo como gestor o coordenador de manutenção Eli Clementino e como fiscal o funcionário Luiz Fernando Cruz</w:t>
      </w:r>
      <w:r>
        <w:rPr>
          <w:rFonts w:hint="default" w:ascii="Verdana" w:hAnsi="Verdana" w:cs="Verdana"/>
          <w:sz w:val="20"/>
          <w:szCs w:val="20"/>
          <w:lang w:val="pt-BR"/>
        </w:rPr>
        <w:t>.</w:t>
      </w:r>
    </w:p>
    <w:p w14:paraId="6DC44B83">
      <w:pPr>
        <w:tabs>
          <w:tab w:val="left" w:pos="3168"/>
        </w:tabs>
        <w:jc w:val="both"/>
        <w:rPr>
          <w:rFonts w:hint="default" w:ascii="Verdana" w:hAnsi="Verdana" w:cs="Verdana"/>
          <w:sz w:val="20"/>
          <w:szCs w:val="20"/>
          <w:lang w:val="pt-BR"/>
        </w:rPr>
      </w:pPr>
    </w:p>
    <w:p w14:paraId="6E933F90">
      <w:pPr>
        <w:numPr>
          <w:ilvl w:val="0"/>
          <w:numId w:val="6"/>
        </w:numPr>
        <w:tabs>
          <w:tab w:val="left" w:pos="3168"/>
        </w:tabs>
        <w:ind w:left="0" w:leftChars="0" w:firstLine="0" w:firstLineChars="0"/>
        <w:jc w:val="both"/>
        <w:rPr>
          <w:rFonts w:hint="default" w:ascii="Verdana" w:hAnsi="Verdana" w:cs="Verdana"/>
          <w:b/>
          <w:bCs/>
          <w:sz w:val="20"/>
          <w:szCs w:val="20"/>
          <w:lang w:val="pt-BR"/>
        </w:rPr>
      </w:pPr>
      <w:bookmarkStart w:id="14" w:name="art6xxiiig"/>
      <w:bookmarkEnd w:id="14"/>
      <w:r>
        <w:rPr>
          <w:rFonts w:hint="default" w:ascii="Verdana" w:hAnsi="Verdana" w:cs="Verdana"/>
          <w:b/>
          <w:bCs/>
          <w:sz w:val="20"/>
          <w:szCs w:val="20"/>
          <w:lang w:val="pt-BR"/>
        </w:rPr>
        <w:t>CRITÉRIOS DE MEDIÇÃO E DE PAGAMENTO;</w:t>
      </w:r>
    </w:p>
    <w:p w14:paraId="0AD2F88F">
      <w:pPr>
        <w:tabs>
          <w:tab w:val="left" w:pos="3168"/>
        </w:tabs>
        <w:jc w:val="both"/>
        <w:rPr>
          <w:rFonts w:hint="default" w:ascii="Verdana" w:hAnsi="Verdana" w:cs="Verdana"/>
          <w:sz w:val="20"/>
          <w:szCs w:val="20"/>
          <w:lang w:val="pt-BR"/>
        </w:rPr>
      </w:pPr>
    </w:p>
    <w:p w14:paraId="0E876E4C">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 xml:space="preserve">7.1 </w:t>
      </w:r>
      <w:r>
        <w:rPr>
          <w:rFonts w:hint="default" w:ascii="Verdana" w:hAnsi="Verdana" w:cs="Verdana"/>
          <w:sz w:val="20"/>
          <w:szCs w:val="20"/>
        </w:rPr>
        <w:t>O pagamento será efetuado pelo contratante até</w:t>
      </w:r>
      <w:r>
        <w:rPr>
          <w:rFonts w:hint="default" w:ascii="Verdana" w:hAnsi="Verdana" w:cs="Verdana"/>
          <w:b/>
          <w:bCs/>
          <w:sz w:val="20"/>
          <w:szCs w:val="20"/>
        </w:rPr>
        <w:t xml:space="preserve"> </w:t>
      </w:r>
      <w:r>
        <w:rPr>
          <w:rFonts w:hint="default" w:ascii="Verdana" w:hAnsi="Verdana" w:cs="Verdana"/>
          <w:b/>
          <w:bCs/>
          <w:sz w:val="20"/>
          <w:szCs w:val="20"/>
          <w:lang w:val="pt-BR"/>
        </w:rPr>
        <w:t>30</w:t>
      </w:r>
      <w:r>
        <w:rPr>
          <w:rFonts w:hint="default" w:ascii="Verdana" w:hAnsi="Verdana" w:cs="Verdana"/>
          <w:b/>
          <w:bCs/>
          <w:sz w:val="20"/>
          <w:szCs w:val="20"/>
        </w:rPr>
        <w:t xml:space="preserve"> (</w:t>
      </w:r>
      <w:r>
        <w:rPr>
          <w:rFonts w:hint="default" w:ascii="Verdana" w:hAnsi="Verdana" w:cs="Verdana"/>
          <w:b/>
          <w:bCs/>
          <w:sz w:val="20"/>
          <w:szCs w:val="20"/>
          <w:lang w:val="pt-BR"/>
        </w:rPr>
        <w:t>trinta)</w:t>
      </w:r>
      <w:r>
        <w:rPr>
          <w:rFonts w:hint="default" w:ascii="Verdana" w:hAnsi="Verdana" w:cs="Verdana"/>
          <w:b/>
          <w:bCs/>
          <w:sz w:val="20"/>
          <w:szCs w:val="20"/>
        </w:rPr>
        <w:t xml:space="preserve"> dias</w:t>
      </w:r>
      <w:r>
        <w:rPr>
          <w:rFonts w:hint="default" w:ascii="Verdana" w:hAnsi="Verdana" w:cs="Verdana"/>
          <w:sz w:val="20"/>
          <w:szCs w:val="20"/>
        </w:rPr>
        <w:t xml:space="preserve"> do mês subsequente, mediante apresentação de nota fiscal e após atesto do setor competente, nos termos da Lei Federal nº. 14.133/2021.</w:t>
      </w:r>
    </w:p>
    <w:p w14:paraId="207EBB24">
      <w:pPr>
        <w:tabs>
          <w:tab w:val="left" w:pos="3168"/>
        </w:tabs>
        <w:jc w:val="both"/>
        <w:rPr>
          <w:rFonts w:hint="default" w:ascii="Verdana" w:hAnsi="Verdana" w:cs="Verdana"/>
          <w:sz w:val="20"/>
          <w:szCs w:val="20"/>
          <w:lang w:val="pt-BR"/>
        </w:rPr>
      </w:pPr>
    </w:p>
    <w:p w14:paraId="2F4136A7">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 xml:space="preserve">7.1.1 </w:t>
      </w:r>
      <w:r>
        <w:rPr>
          <w:rFonts w:hint="default" w:ascii="Verdana" w:hAnsi="Verdana" w:cs="Verdana"/>
          <w:sz w:val="20"/>
          <w:szCs w:val="20"/>
        </w:rPr>
        <w:t xml:space="preserve">Os </w:t>
      </w:r>
      <w:r>
        <w:rPr>
          <w:rFonts w:hint="default" w:ascii="Verdana" w:hAnsi="Verdana" w:cs="Verdana"/>
          <w:sz w:val="20"/>
          <w:szCs w:val="20"/>
          <w:lang w:val="pt-BR"/>
        </w:rPr>
        <w:t xml:space="preserve">produtos / </w:t>
      </w:r>
      <w:r>
        <w:rPr>
          <w:rFonts w:hint="default" w:ascii="Verdana" w:hAnsi="Verdana" w:cs="Verdana"/>
          <w:sz w:val="20"/>
          <w:szCs w:val="20"/>
        </w:rPr>
        <w:t>serviço</w:t>
      </w:r>
      <w:r>
        <w:rPr>
          <w:rFonts w:hint="default" w:ascii="Verdana" w:hAnsi="Verdana" w:cs="Verdana"/>
          <w:sz w:val="20"/>
          <w:szCs w:val="20"/>
          <w:lang w:val="pt-BR"/>
        </w:rPr>
        <w:t>s</w:t>
      </w:r>
      <w:r>
        <w:rPr>
          <w:rFonts w:hint="default" w:ascii="Verdana" w:hAnsi="Verdana" w:cs="Verdana"/>
          <w:sz w:val="20"/>
          <w:szCs w:val="20"/>
        </w:rPr>
        <w:t xml:space="preserve"> poderão ser rejeitados, no todo ou em parte, quando em desacordo com as especificações constantes no Termo de Referência e na proposta, devendo ser substituídos no</w:t>
      </w:r>
      <w:r>
        <w:rPr>
          <w:rFonts w:hint="default" w:ascii="Verdana" w:hAnsi="Verdana" w:cs="Verdana"/>
          <w:sz w:val="20"/>
          <w:szCs w:val="20"/>
          <w:lang w:val="pt-BR"/>
        </w:rPr>
        <w:t xml:space="preserve"> </w:t>
      </w:r>
      <w:r>
        <w:rPr>
          <w:rFonts w:hint="default" w:ascii="Verdana" w:hAnsi="Verdana" w:cs="Verdana"/>
          <w:sz w:val="20"/>
          <w:szCs w:val="20"/>
        </w:rPr>
        <w:t xml:space="preserve"> </w:t>
      </w:r>
      <w:r>
        <w:rPr>
          <w:rFonts w:hint="default" w:ascii="Verdana" w:hAnsi="Verdana" w:cs="Verdana"/>
          <w:sz w:val="20"/>
          <w:szCs w:val="20"/>
          <w:lang w:val="pt-BR"/>
        </w:rPr>
        <w:t xml:space="preserve"> </w:t>
      </w:r>
      <w:r>
        <w:rPr>
          <w:rFonts w:hint="default" w:ascii="Verdana" w:hAnsi="Verdana" w:cs="Verdana"/>
          <w:sz w:val="20"/>
          <w:szCs w:val="20"/>
        </w:rPr>
        <w:t>prazo de 15 (quinze) dias, a contar da notificação da contratada, às suas custas, sem prejuízo da aplicação das penalidades.</w:t>
      </w:r>
    </w:p>
    <w:p w14:paraId="01FC6A94">
      <w:pPr>
        <w:tabs>
          <w:tab w:val="left" w:pos="3168"/>
        </w:tabs>
        <w:jc w:val="both"/>
        <w:rPr>
          <w:rFonts w:hint="default" w:ascii="Verdana" w:hAnsi="Verdana" w:cs="Verdana"/>
          <w:sz w:val="20"/>
          <w:szCs w:val="20"/>
          <w:lang w:val="pt-BR"/>
        </w:rPr>
      </w:pPr>
    </w:p>
    <w:p w14:paraId="018625FB">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 xml:space="preserve">7.1.2 </w:t>
      </w:r>
      <w:r>
        <w:rPr>
          <w:rFonts w:hint="default" w:ascii="Verdana" w:hAnsi="Verdana" w:cs="Verdana"/>
          <w:sz w:val="20"/>
          <w:szCs w:val="20"/>
        </w:rPr>
        <w:t>Para fins de liquidação, o setor competente deverá verificar se a nota fiscal ou instrumento de cobrança equivalente apresentado</w:t>
      </w:r>
      <w:r>
        <w:rPr>
          <w:rFonts w:hint="default" w:ascii="Verdana" w:hAnsi="Verdana" w:cs="Verdana"/>
          <w:sz w:val="20"/>
          <w:szCs w:val="20"/>
          <w:lang w:val="pt-BR"/>
        </w:rPr>
        <w:t>,</w:t>
      </w:r>
      <w:r>
        <w:rPr>
          <w:rFonts w:hint="default" w:ascii="Verdana" w:hAnsi="Verdana" w:cs="Verdana"/>
          <w:sz w:val="20"/>
          <w:szCs w:val="20"/>
        </w:rPr>
        <w:t xml:space="preserve"> expressa os elementos necessários e essenciais do documento, tais como:</w:t>
      </w:r>
    </w:p>
    <w:p w14:paraId="37C2F8BA">
      <w:pPr>
        <w:tabs>
          <w:tab w:val="left" w:pos="3168"/>
        </w:tabs>
        <w:jc w:val="both"/>
        <w:rPr>
          <w:rFonts w:hint="default" w:ascii="Verdana" w:hAnsi="Verdana" w:cs="Verdana"/>
          <w:sz w:val="20"/>
          <w:szCs w:val="20"/>
        </w:rPr>
      </w:pPr>
    </w:p>
    <w:p w14:paraId="7D42679F">
      <w:pPr>
        <w:tabs>
          <w:tab w:val="left" w:pos="3168"/>
        </w:tabs>
        <w:jc w:val="both"/>
        <w:rPr>
          <w:rFonts w:hint="default" w:ascii="Verdana" w:hAnsi="Verdana" w:cs="Verdana"/>
          <w:sz w:val="20"/>
          <w:szCs w:val="20"/>
        </w:rPr>
      </w:pPr>
      <w:r>
        <w:rPr>
          <w:rFonts w:hint="default" w:ascii="Verdana" w:hAnsi="Verdana" w:cs="Verdana"/>
          <w:sz w:val="20"/>
          <w:szCs w:val="20"/>
        </w:rPr>
        <w:t>o prazo de validade;</w:t>
      </w:r>
    </w:p>
    <w:p w14:paraId="62D55EFD">
      <w:pPr>
        <w:tabs>
          <w:tab w:val="left" w:pos="3168"/>
        </w:tabs>
        <w:jc w:val="both"/>
        <w:rPr>
          <w:rFonts w:hint="default" w:ascii="Verdana" w:hAnsi="Verdana" w:cs="Verdana"/>
          <w:sz w:val="20"/>
          <w:szCs w:val="20"/>
        </w:rPr>
      </w:pPr>
    </w:p>
    <w:p w14:paraId="27EC22F0">
      <w:pPr>
        <w:tabs>
          <w:tab w:val="left" w:pos="3168"/>
        </w:tabs>
        <w:jc w:val="both"/>
        <w:rPr>
          <w:rFonts w:hint="default" w:ascii="Verdana" w:hAnsi="Verdana" w:cs="Verdana"/>
          <w:sz w:val="20"/>
          <w:szCs w:val="20"/>
        </w:rPr>
      </w:pPr>
      <w:r>
        <w:rPr>
          <w:rFonts w:hint="default" w:ascii="Verdana" w:hAnsi="Verdana" w:cs="Verdana"/>
          <w:sz w:val="20"/>
          <w:szCs w:val="20"/>
        </w:rPr>
        <w:t>a data da emissão;</w:t>
      </w:r>
    </w:p>
    <w:p w14:paraId="24D31143">
      <w:pPr>
        <w:tabs>
          <w:tab w:val="left" w:pos="3168"/>
        </w:tabs>
        <w:jc w:val="both"/>
        <w:rPr>
          <w:rFonts w:hint="default" w:ascii="Verdana" w:hAnsi="Verdana" w:cs="Verdana"/>
          <w:sz w:val="20"/>
          <w:szCs w:val="20"/>
        </w:rPr>
      </w:pPr>
    </w:p>
    <w:p w14:paraId="328B4D2D">
      <w:pPr>
        <w:tabs>
          <w:tab w:val="left" w:pos="3168"/>
        </w:tabs>
        <w:jc w:val="both"/>
        <w:rPr>
          <w:rFonts w:hint="default" w:ascii="Verdana" w:hAnsi="Verdana" w:cs="Verdana"/>
          <w:sz w:val="20"/>
          <w:szCs w:val="20"/>
        </w:rPr>
      </w:pPr>
      <w:r>
        <w:rPr>
          <w:rFonts w:hint="default" w:ascii="Verdana" w:hAnsi="Verdana" w:cs="Verdana"/>
          <w:sz w:val="20"/>
          <w:szCs w:val="20"/>
        </w:rPr>
        <w:t>os dados do contrato e do órgão contratante;</w:t>
      </w:r>
    </w:p>
    <w:p w14:paraId="574BEE28">
      <w:pPr>
        <w:tabs>
          <w:tab w:val="left" w:pos="3168"/>
        </w:tabs>
        <w:jc w:val="both"/>
        <w:rPr>
          <w:rFonts w:hint="default" w:ascii="Verdana" w:hAnsi="Verdana" w:cs="Verdana"/>
          <w:sz w:val="20"/>
          <w:szCs w:val="20"/>
        </w:rPr>
      </w:pPr>
    </w:p>
    <w:p w14:paraId="7F710365">
      <w:pPr>
        <w:tabs>
          <w:tab w:val="left" w:pos="3168"/>
        </w:tabs>
        <w:jc w:val="both"/>
        <w:rPr>
          <w:rFonts w:hint="default" w:ascii="Verdana" w:hAnsi="Verdana" w:cs="Verdana"/>
          <w:sz w:val="20"/>
          <w:szCs w:val="20"/>
        </w:rPr>
      </w:pPr>
      <w:r>
        <w:rPr>
          <w:rFonts w:hint="default" w:ascii="Verdana" w:hAnsi="Verdana" w:cs="Verdana"/>
          <w:sz w:val="20"/>
          <w:szCs w:val="20"/>
        </w:rPr>
        <w:t>o período respectivo de execução do contrato;</w:t>
      </w:r>
    </w:p>
    <w:p w14:paraId="616F7BE1">
      <w:pPr>
        <w:tabs>
          <w:tab w:val="left" w:pos="3168"/>
        </w:tabs>
        <w:jc w:val="both"/>
        <w:rPr>
          <w:rFonts w:hint="default" w:ascii="Verdana" w:hAnsi="Verdana" w:cs="Verdana"/>
          <w:sz w:val="20"/>
          <w:szCs w:val="20"/>
        </w:rPr>
      </w:pPr>
    </w:p>
    <w:p w14:paraId="09B1D165">
      <w:pPr>
        <w:tabs>
          <w:tab w:val="left" w:pos="3168"/>
        </w:tabs>
        <w:jc w:val="both"/>
        <w:rPr>
          <w:rFonts w:hint="default" w:ascii="Verdana" w:hAnsi="Verdana" w:cs="Verdana"/>
          <w:sz w:val="20"/>
          <w:szCs w:val="20"/>
        </w:rPr>
      </w:pPr>
      <w:r>
        <w:rPr>
          <w:rFonts w:hint="default" w:ascii="Verdana" w:hAnsi="Verdana" w:cs="Verdana"/>
          <w:sz w:val="20"/>
          <w:szCs w:val="20"/>
        </w:rPr>
        <w:t>o valor a pagar; e</w:t>
      </w:r>
    </w:p>
    <w:p w14:paraId="11CBFC28">
      <w:pPr>
        <w:tabs>
          <w:tab w:val="left" w:pos="3168"/>
        </w:tabs>
        <w:jc w:val="both"/>
        <w:rPr>
          <w:rFonts w:hint="default" w:ascii="Verdana" w:hAnsi="Verdana" w:cs="Verdana"/>
          <w:sz w:val="20"/>
          <w:szCs w:val="20"/>
        </w:rPr>
      </w:pPr>
    </w:p>
    <w:p w14:paraId="2040F26F">
      <w:pPr>
        <w:tabs>
          <w:tab w:val="left" w:pos="3168"/>
        </w:tabs>
        <w:jc w:val="both"/>
        <w:rPr>
          <w:rFonts w:hint="default" w:ascii="Verdana" w:hAnsi="Verdana" w:cs="Verdana"/>
          <w:sz w:val="20"/>
          <w:szCs w:val="20"/>
        </w:rPr>
      </w:pPr>
      <w:r>
        <w:rPr>
          <w:rFonts w:hint="default" w:ascii="Verdana" w:hAnsi="Verdana" w:cs="Verdana"/>
          <w:sz w:val="20"/>
          <w:szCs w:val="20"/>
        </w:rPr>
        <w:t>eventual destaque do valor de retenções tributárias cabíveis</w:t>
      </w:r>
      <w:r>
        <w:rPr>
          <w:rFonts w:hint="default" w:ascii="Verdana" w:hAnsi="Verdana" w:cs="Verdana"/>
          <w:sz w:val="20"/>
          <w:szCs w:val="20"/>
          <w:lang w:val="pt-BR"/>
        </w:rPr>
        <w:t>.</w:t>
      </w:r>
    </w:p>
    <w:p w14:paraId="19831E63">
      <w:pPr>
        <w:tabs>
          <w:tab w:val="left" w:pos="3168"/>
        </w:tabs>
        <w:jc w:val="both"/>
        <w:rPr>
          <w:rFonts w:hint="default" w:ascii="Verdana" w:hAnsi="Verdana" w:cs="Verdana"/>
          <w:sz w:val="20"/>
          <w:szCs w:val="20"/>
          <w:lang w:val="pt-PT" w:eastAsia="en-US"/>
        </w:rPr>
      </w:pPr>
    </w:p>
    <w:p w14:paraId="0B472F47">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7.2 </w:t>
      </w:r>
      <w:r>
        <w:rPr>
          <w:rFonts w:hint="default" w:ascii="Verdana" w:hAnsi="Verdana" w:cs="Verdana"/>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A57FB9D">
      <w:pPr>
        <w:tabs>
          <w:tab w:val="left" w:pos="3168"/>
        </w:tabs>
        <w:jc w:val="both"/>
        <w:rPr>
          <w:rFonts w:hint="default" w:ascii="Verdana" w:hAnsi="Verdana" w:cs="Verdana"/>
          <w:sz w:val="20"/>
          <w:szCs w:val="20"/>
        </w:rPr>
      </w:pPr>
    </w:p>
    <w:p w14:paraId="44911C5F">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7.3 </w:t>
      </w:r>
      <w:r>
        <w:rPr>
          <w:rFonts w:hint="default" w:ascii="Verdana" w:hAnsi="Verdana" w:cs="Verdana"/>
          <w:sz w:val="20"/>
          <w:szCs w:val="20"/>
        </w:rPr>
        <w:t>A nota fiscal ou instrumento de cobrança equivalente</w:t>
      </w:r>
      <w:r>
        <w:rPr>
          <w:rFonts w:hint="default" w:ascii="Verdana" w:hAnsi="Verdana" w:cs="Verdana"/>
          <w:sz w:val="20"/>
          <w:szCs w:val="20"/>
          <w:lang w:val="pt-BR"/>
        </w:rPr>
        <w:t>,</w:t>
      </w:r>
      <w:r>
        <w:rPr>
          <w:rFonts w:hint="default" w:ascii="Verdana" w:hAnsi="Verdana" w:cs="Verdana"/>
          <w:sz w:val="20"/>
          <w:szCs w:val="20"/>
        </w:rPr>
        <w:t xml:space="preserv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02C74DD7">
      <w:pPr>
        <w:tabs>
          <w:tab w:val="left" w:pos="3168"/>
        </w:tabs>
        <w:jc w:val="both"/>
        <w:rPr>
          <w:rFonts w:hint="default" w:ascii="Verdana" w:hAnsi="Verdana" w:cs="Verdana"/>
          <w:sz w:val="20"/>
          <w:szCs w:val="20"/>
          <w:lang w:val="pt-BR"/>
        </w:rPr>
      </w:pPr>
    </w:p>
    <w:p w14:paraId="11D3EB11">
      <w:pPr>
        <w:numPr>
          <w:ilvl w:val="0"/>
          <w:numId w:val="6"/>
        </w:numPr>
        <w:tabs>
          <w:tab w:val="left" w:pos="3168"/>
        </w:tabs>
        <w:ind w:left="0" w:leftChars="0" w:firstLine="0" w:firstLineChars="0"/>
        <w:jc w:val="both"/>
        <w:rPr>
          <w:rFonts w:hint="default" w:ascii="Verdana" w:hAnsi="Verdana" w:cs="Verdana"/>
          <w:b/>
          <w:bCs/>
          <w:sz w:val="20"/>
          <w:szCs w:val="20"/>
          <w:lang w:val="pt-BR"/>
        </w:rPr>
      </w:pPr>
      <w:bookmarkStart w:id="15" w:name="art6xxiiih"/>
      <w:bookmarkEnd w:id="15"/>
      <w:r>
        <w:rPr>
          <w:rFonts w:hint="default" w:ascii="Verdana" w:hAnsi="Verdana" w:cs="Verdana"/>
          <w:b/>
          <w:bCs/>
          <w:sz w:val="20"/>
          <w:szCs w:val="20"/>
          <w:lang w:val="pt-BR"/>
        </w:rPr>
        <w:t>FORMA E CRITÉRIOS DE SELEÇÃO DO FORNECEDOR;</w:t>
      </w:r>
    </w:p>
    <w:p w14:paraId="03262336">
      <w:pPr>
        <w:tabs>
          <w:tab w:val="left" w:pos="3168"/>
        </w:tabs>
        <w:jc w:val="both"/>
        <w:rPr>
          <w:rFonts w:hint="default" w:ascii="Verdana" w:hAnsi="Verdana" w:cs="Verdana"/>
          <w:sz w:val="20"/>
          <w:szCs w:val="20"/>
          <w:lang w:val="pt-BR"/>
        </w:rPr>
      </w:pPr>
    </w:p>
    <w:p w14:paraId="0C5BB73F">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8.1 O fornecedor será selecionado por meio de dispensa de licitação conforme artigo 75, na lei 14133/2021.</w:t>
      </w:r>
    </w:p>
    <w:p w14:paraId="511BFDA5">
      <w:pPr>
        <w:tabs>
          <w:tab w:val="left" w:pos="3168"/>
        </w:tabs>
        <w:jc w:val="both"/>
        <w:rPr>
          <w:rFonts w:hint="default" w:ascii="Verdana" w:hAnsi="Verdana" w:cs="Verdana"/>
          <w:sz w:val="20"/>
          <w:szCs w:val="20"/>
          <w:lang w:val="pt-BR"/>
        </w:rPr>
      </w:pPr>
    </w:p>
    <w:p w14:paraId="28AD437D">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8.2 O fornecimento do serviço será integral.</w:t>
      </w:r>
    </w:p>
    <w:p w14:paraId="6B3F4F22">
      <w:pPr>
        <w:tabs>
          <w:tab w:val="left" w:pos="3168"/>
        </w:tabs>
        <w:jc w:val="both"/>
        <w:rPr>
          <w:rFonts w:hint="default" w:ascii="Verdana" w:hAnsi="Verdana" w:cs="Verdana"/>
          <w:sz w:val="20"/>
          <w:szCs w:val="20"/>
          <w:lang w:val="pt-BR"/>
        </w:rPr>
      </w:pPr>
    </w:p>
    <w:p w14:paraId="594E668A">
      <w:pPr>
        <w:tabs>
          <w:tab w:val="left" w:pos="3168"/>
        </w:tabs>
        <w:jc w:val="both"/>
        <w:rPr>
          <w:rFonts w:hint="default" w:ascii="Verdana" w:hAnsi="Verdana" w:cs="Verdana"/>
          <w:b/>
          <w:bCs/>
          <w:sz w:val="20"/>
          <w:szCs w:val="20"/>
          <w:lang w:val="pt-BR"/>
        </w:rPr>
      </w:pPr>
      <w:r>
        <w:rPr>
          <w:rFonts w:hint="default" w:ascii="Verdana" w:hAnsi="Verdana" w:cs="Verdana"/>
          <w:b/>
          <w:bCs/>
          <w:sz w:val="20"/>
          <w:szCs w:val="20"/>
          <w:lang w:val="pt-BR"/>
        </w:rPr>
        <w:t>8.3 Exigências de habilitação:</w:t>
      </w:r>
    </w:p>
    <w:p w14:paraId="21C86140">
      <w:pPr>
        <w:tabs>
          <w:tab w:val="left" w:pos="3168"/>
        </w:tabs>
        <w:jc w:val="both"/>
        <w:rPr>
          <w:rFonts w:hint="default" w:ascii="Verdana" w:hAnsi="Verdana" w:cs="Verdana"/>
          <w:sz w:val="20"/>
          <w:szCs w:val="20"/>
          <w:lang w:val="pt-BR"/>
        </w:rPr>
      </w:pPr>
    </w:p>
    <w:p w14:paraId="16974CF8">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 xml:space="preserve">Previamente à celebração do contrato ou emissão de instrumento equivalente, a Administração verificará o eventual descumprimento das condições para contratação, especialmente quanto à existência de sanção que a impeça, mediante a consulta a cadastros informativos oficiais, tais como: </w:t>
      </w:r>
    </w:p>
    <w:p w14:paraId="4A5F81DB">
      <w:pPr>
        <w:tabs>
          <w:tab w:val="left" w:pos="3168"/>
        </w:tabs>
        <w:jc w:val="both"/>
        <w:rPr>
          <w:rFonts w:hint="default" w:ascii="Verdana" w:hAnsi="Verdana" w:cs="Verdana"/>
          <w:sz w:val="20"/>
          <w:szCs w:val="20"/>
          <w:lang w:val="pt-BR"/>
        </w:rPr>
      </w:pPr>
    </w:p>
    <w:p w14:paraId="07B2EA1E">
      <w:pPr>
        <w:tabs>
          <w:tab w:val="left" w:pos="3168"/>
        </w:tabs>
        <w:jc w:val="both"/>
        <w:rPr>
          <w:rFonts w:hint="default" w:ascii="Verdana" w:hAnsi="Verdana" w:cs="Verdana"/>
          <w:sz w:val="20"/>
          <w:szCs w:val="20"/>
        </w:rPr>
      </w:pPr>
      <w:r>
        <w:rPr>
          <w:rFonts w:hint="default" w:ascii="Verdana" w:hAnsi="Verdana" w:cs="Verdana"/>
          <w:sz w:val="20"/>
          <w:szCs w:val="20"/>
        </w:rPr>
        <w:t>SICAF;</w:t>
      </w:r>
    </w:p>
    <w:p w14:paraId="0F18D8AB">
      <w:pPr>
        <w:tabs>
          <w:tab w:val="left" w:pos="3168"/>
        </w:tabs>
        <w:jc w:val="both"/>
        <w:rPr>
          <w:rFonts w:hint="default" w:ascii="Verdana" w:hAnsi="Verdana" w:cs="Verdana"/>
          <w:sz w:val="20"/>
          <w:szCs w:val="20"/>
        </w:rPr>
      </w:pPr>
    </w:p>
    <w:p w14:paraId="51725F37">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 </w:t>
      </w:r>
      <w:r>
        <w:rPr>
          <w:rFonts w:hint="default" w:ascii="Verdana" w:hAnsi="Verdana" w:cs="Verdana"/>
          <w:sz w:val="20"/>
          <w:szCs w:val="20"/>
        </w:rPr>
        <w:t xml:space="preserve">Cadastro Nacional de Empresas Inidôneas e Suspensas - CEIS, mantido pela Controladoria-Geral da União </w:t>
      </w:r>
      <w:r>
        <w:rPr>
          <w:rFonts w:hint="default" w:ascii="Verdana" w:hAnsi="Verdana" w:cs="Verdana"/>
          <w:sz w:val="20"/>
          <w:szCs w:val="20"/>
        </w:rPr>
        <w:fldChar w:fldCharType="begin"/>
      </w:r>
      <w:r>
        <w:rPr>
          <w:rFonts w:hint="default" w:ascii="Verdana" w:hAnsi="Verdana" w:cs="Verdana"/>
          <w:sz w:val="20"/>
          <w:szCs w:val="20"/>
        </w:rPr>
        <w:instrText xml:space="preserve"> HYPERLINK "http://www.portaldatransparencia.gov.br/ceis)%3B" \h </w:instrText>
      </w:r>
      <w:r>
        <w:rPr>
          <w:rFonts w:hint="default" w:ascii="Verdana" w:hAnsi="Verdana" w:cs="Verdana"/>
          <w:sz w:val="20"/>
          <w:szCs w:val="20"/>
        </w:rPr>
        <w:fldChar w:fldCharType="separate"/>
      </w:r>
      <w:r>
        <w:rPr>
          <w:rFonts w:hint="default" w:ascii="Verdana" w:hAnsi="Verdana" w:cs="Verdana"/>
          <w:sz w:val="20"/>
          <w:szCs w:val="20"/>
        </w:rPr>
        <w:t>(www.portaldatr</w:t>
      </w:r>
      <w:r>
        <w:rPr>
          <w:rFonts w:hint="default" w:ascii="Verdana" w:hAnsi="Verdana" w:cs="Verdana"/>
          <w:sz w:val="20"/>
          <w:szCs w:val="20"/>
        </w:rPr>
        <w:fldChar w:fldCharType="end"/>
      </w:r>
      <w:r>
        <w:rPr>
          <w:rFonts w:hint="default" w:ascii="Verdana" w:hAnsi="Verdana" w:cs="Verdana"/>
          <w:sz w:val="20"/>
          <w:szCs w:val="20"/>
        </w:rPr>
        <w:t>a</w:t>
      </w:r>
      <w:r>
        <w:rPr>
          <w:rFonts w:hint="default" w:ascii="Verdana" w:hAnsi="Verdana" w:cs="Verdana"/>
          <w:sz w:val="20"/>
          <w:szCs w:val="20"/>
        </w:rPr>
        <w:fldChar w:fldCharType="begin"/>
      </w:r>
      <w:r>
        <w:rPr>
          <w:rFonts w:hint="default" w:ascii="Verdana" w:hAnsi="Verdana" w:cs="Verdana"/>
          <w:sz w:val="20"/>
          <w:szCs w:val="20"/>
        </w:rPr>
        <w:instrText xml:space="preserve"> HYPERLINK "http://www.portaldatransparencia.gov.br/ceis)%3B" \h </w:instrText>
      </w:r>
      <w:r>
        <w:rPr>
          <w:rFonts w:hint="default" w:ascii="Verdana" w:hAnsi="Verdana" w:cs="Verdana"/>
          <w:sz w:val="20"/>
          <w:szCs w:val="20"/>
        </w:rPr>
        <w:fldChar w:fldCharType="separate"/>
      </w:r>
      <w:r>
        <w:rPr>
          <w:rFonts w:hint="default" w:ascii="Verdana" w:hAnsi="Verdana" w:cs="Verdana"/>
          <w:sz w:val="20"/>
          <w:szCs w:val="20"/>
        </w:rPr>
        <w:t xml:space="preserve">nsparencia.gov.br/ceis); </w:t>
      </w:r>
      <w:r>
        <w:rPr>
          <w:rFonts w:hint="default" w:ascii="Verdana" w:hAnsi="Verdana" w:cs="Verdana"/>
          <w:sz w:val="20"/>
          <w:szCs w:val="20"/>
        </w:rPr>
        <w:fldChar w:fldCharType="end"/>
      </w:r>
      <w:r>
        <w:rPr>
          <w:rFonts w:hint="default" w:ascii="Verdana" w:hAnsi="Verdana" w:cs="Verdana"/>
          <w:sz w:val="20"/>
          <w:szCs w:val="20"/>
        </w:rPr>
        <w:t>e</w:t>
      </w:r>
    </w:p>
    <w:p w14:paraId="6801B2BC">
      <w:pPr>
        <w:tabs>
          <w:tab w:val="left" w:pos="3168"/>
        </w:tabs>
        <w:jc w:val="both"/>
        <w:rPr>
          <w:rFonts w:hint="default" w:ascii="Verdana" w:hAnsi="Verdana" w:cs="Verdana"/>
          <w:sz w:val="20"/>
          <w:szCs w:val="20"/>
        </w:rPr>
      </w:pPr>
    </w:p>
    <w:p w14:paraId="0E0B377A">
      <w:pPr>
        <w:tabs>
          <w:tab w:val="left" w:pos="3168"/>
        </w:tabs>
        <w:jc w:val="both"/>
        <w:rPr>
          <w:rFonts w:hint="default" w:ascii="Verdana" w:hAnsi="Verdana" w:cs="Verdana"/>
          <w:sz w:val="20"/>
          <w:szCs w:val="20"/>
        </w:rPr>
      </w:pPr>
      <w:r>
        <w:rPr>
          <w:rFonts w:hint="default" w:ascii="Verdana" w:hAnsi="Verdana" w:cs="Verdana"/>
          <w:sz w:val="20"/>
          <w:szCs w:val="20"/>
        </w:rPr>
        <w:t>Cadastro Nacional de Empresas Punidas – CNEP, mantido pela Controladoria- Geral da União (https://</w:t>
      </w:r>
      <w:r>
        <w:rPr>
          <w:rFonts w:hint="default" w:ascii="Verdana" w:hAnsi="Verdana" w:cs="Verdana"/>
          <w:sz w:val="20"/>
          <w:szCs w:val="20"/>
        </w:rPr>
        <w:fldChar w:fldCharType="begin"/>
      </w:r>
      <w:r>
        <w:rPr>
          <w:rFonts w:hint="default" w:ascii="Verdana" w:hAnsi="Verdana" w:cs="Verdana"/>
          <w:sz w:val="20"/>
          <w:szCs w:val="20"/>
        </w:rPr>
        <w:instrText xml:space="preserve"> HYPERLINK "http://www.portaltransparencia.gov.br/sancoes/cnep)" \h </w:instrText>
      </w:r>
      <w:r>
        <w:rPr>
          <w:rFonts w:hint="default" w:ascii="Verdana" w:hAnsi="Verdana" w:cs="Verdana"/>
          <w:sz w:val="20"/>
          <w:szCs w:val="20"/>
        </w:rPr>
        <w:fldChar w:fldCharType="separate"/>
      </w:r>
      <w:r>
        <w:rPr>
          <w:rFonts w:hint="default" w:ascii="Verdana" w:hAnsi="Verdana" w:cs="Verdana"/>
          <w:sz w:val="20"/>
          <w:szCs w:val="20"/>
        </w:rPr>
        <w:t>www.portaltransparencia.gov.br/sancoes/cnep)</w:t>
      </w:r>
      <w:r>
        <w:rPr>
          <w:rFonts w:hint="default" w:ascii="Verdana" w:hAnsi="Verdana" w:cs="Verdana"/>
          <w:sz w:val="20"/>
          <w:szCs w:val="20"/>
        </w:rPr>
        <w:fldChar w:fldCharType="end"/>
      </w:r>
    </w:p>
    <w:p w14:paraId="0CAFEA68">
      <w:pPr>
        <w:tabs>
          <w:tab w:val="left" w:pos="3168"/>
        </w:tabs>
        <w:jc w:val="both"/>
        <w:rPr>
          <w:rFonts w:hint="default" w:ascii="Verdana" w:hAnsi="Verdana" w:cs="Verdana"/>
          <w:sz w:val="20"/>
          <w:szCs w:val="20"/>
        </w:rPr>
      </w:pPr>
    </w:p>
    <w:p w14:paraId="22ECC069">
      <w:pPr>
        <w:tabs>
          <w:tab w:val="left" w:pos="3168"/>
        </w:tabs>
        <w:jc w:val="both"/>
        <w:rPr>
          <w:rFonts w:hint="default" w:ascii="Verdana" w:hAnsi="Verdana" w:cs="Verdana"/>
          <w:sz w:val="20"/>
          <w:szCs w:val="20"/>
        </w:rPr>
      </w:pPr>
      <w:r>
        <w:rPr>
          <w:rFonts w:hint="default" w:ascii="Verdana" w:hAnsi="Verdana" w:cs="Verdana"/>
          <w:sz w:val="20"/>
          <w:szCs w:val="20"/>
          <w:lang w:val="pt-BR"/>
        </w:rPr>
        <w:t>8.3.1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2C48332">
      <w:pPr>
        <w:tabs>
          <w:tab w:val="left" w:pos="3168"/>
        </w:tabs>
        <w:jc w:val="both"/>
        <w:rPr>
          <w:rFonts w:hint="default" w:ascii="Verdana" w:hAnsi="Verdana" w:cs="Verdana"/>
          <w:sz w:val="20"/>
          <w:szCs w:val="20"/>
        </w:rPr>
      </w:pPr>
    </w:p>
    <w:p w14:paraId="32B33352">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8.3.2 </w:t>
      </w:r>
      <w:r>
        <w:rPr>
          <w:rFonts w:hint="default" w:ascii="Verdana" w:hAnsi="Verdana" w:cs="Verdana"/>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D7331A7">
      <w:pPr>
        <w:tabs>
          <w:tab w:val="left" w:pos="3168"/>
        </w:tabs>
        <w:jc w:val="both"/>
        <w:rPr>
          <w:rFonts w:hint="default" w:ascii="Verdana" w:hAnsi="Verdana" w:cs="Verdana"/>
          <w:sz w:val="20"/>
          <w:szCs w:val="20"/>
        </w:rPr>
      </w:pPr>
    </w:p>
    <w:p w14:paraId="79E6BAAF">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8.3.3 </w:t>
      </w:r>
      <w:r>
        <w:rPr>
          <w:rFonts w:hint="default" w:ascii="Verdana" w:hAnsi="Verdana" w:cs="Verdana"/>
          <w:sz w:val="20"/>
          <w:szCs w:val="20"/>
        </w:rPr>
        <w:t>A tentativa de burla será verificada por meio dos vínculos societários, linhas de fornecimento similares, dentre outros.</w:t>
      </w:r>
    </w:p>
    <w:p w14:paraId="266B9042">
      <w:pPr>
        <w:tabs>
          <w:tab w:val="left" w:pos="3168"/>
        </w:tabs>
        <w:jc w:val="both"/>
        <w:rPr>
          <w:rFonts w:hint="default" w:ascii="Verdana" w:hAnsi="Verdana" w:cs="Verdana"/>
          <w:sz w:val="20"/>
          <w:szCs w:val="20"/>
        </w:rPr>
      </w:pPr>
    </w:p>
    <w:p w14:paraId="4F93576A">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8.3.4 </w:t>
      </w:r>
      <w:r>
        <w:rPr>
          <w:rFonts w:hint="default" w:ascii="Verdana" w:hAnsi="Verdana" w:cs="Verdana"/>
          <w:sz w:val="20"/>
          <w:szCs w:val="20"/>
        </w:rPr>
        <w:t>O fornecedor será convocado para manifestação previamente a uma eventual negativa de contratação</w:t>
      </w:r>
    </w:p>
    <w:p w14:paraId="5FA108ED">
      <w:pPr>
        <w:tabs>
          <w:tab w:val="left" w:pos="3168"/>
        </w:tabs>
        <w:jc w:val="both"/>
        <w:rPr>
          <w:rFonts w:hint="default" w:ascii="Verdana" w:hAnsi="Verdana" w:cs="Verdana"/>
          <w:sz w:val="20"/>
          <w:szCs w:val="20"/>
        </w:rPr>
      </w:pPr>
    </w:p>
    <w:p w14:paraId="09BD641E">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8.3.5 </w:t>
      </w:r>
      <w:r>
        <w:rPr>
          <w:rFonts w:hint="default" w:ascii="Verdana" w:hAnsi="Verdana" w:cs="Verdana"/>
          <w:sz w:val="20"/>
          <w:szCs w:val="20"/>
        </w:rPr>
        <w:t>Caso atendidas as condições para contratação, a habilitação do fornecedor consultada nos documentos por ele abrangidos.</w:t>
      </w:r>
    </w:p>
    <w:p w14:paraId="2AA5D548">
      <w:pPr>
        <w:tabs>
          <w:tab w:val="left" w:pos="3168"/>
        </w:tabs>
        <w:jc w:val="both"/>
        <w:rPr>
          <w:rFonts w:hint="default" w:ascii="Verdana" w:hAnsi="Verdana" w:cs="Verdana"/>
          <w:sz w:val="20"/>
          <w:szCs w:val="20"/>
        </w:rPr>
      </w:pPr>
    </w:p>
    <w:p w14:paraId="713EB008">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8.3.6 </w:t>
      </w:r>
      <w:r>
        <w:rPr>
          <w:rFonts w:hint="default" w:ascii="Verdana" w:hAnsi="Verdana" w:cs="Verdana"/>
          <w:sz w:val="20"/>
          <w:szCs w:val="20"/>
        </w:rPr>
        <w:t>É dever do fornecedor manter atualizada a respectiva documentação, ou encaminhar, quando solicitado pela Administração, a respectiva documentação atualizada.</w:t>
      </w:r>
    </w:p>
    <w:p w14:paraId="155E2E9D">
      <w:pPr>
        <w:tabs>
          <w:tab w:val="left" w:pos="3168"/>
        </w:tabs>
        <w:jc w:val="both"/>
        <w:rPr>
          <w:rFonts w:hint="default" w:ascii="Verdana" w:hAnsi="Verdana" w:cs="Verdana"/>
          <w:sz w:val="20"/>
          <w:szCs w:val="20"/>
        </w:rPr>
      </w:pPr>
    </w:p>
    <w:p w14:paraId="4C69B653">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8.3.7 </w:t>
      </w:r>
      <w:r>
        <w:rPr>
          <w:rFonts w:hint="default" w:ascii="Verdana" w:hAnsi="Verdana" w:cs="Verdana"/>
          <w:sz w:val="20"/>
          <w:szCs w:val="20"/>
        </w:rPr>
        <w:t>Não serão aceitos documentos de habilitação com indicação de CNPJ/CPF diferentes, salvo aqueles legalmente permitidos.</w:t>
      </w:r>
    </w:p>
    <w:p w14:paraId="5D67EE9C">
      <w:pPr>
        <w:tabs>
          <w:tab w:val="left" w:pos="3168"/>
        </w:tabs>
        <w:jc w:val="both"/>
        <w:rPr>
          <w:rFonts w:hint="default" w:ascii="Verdana" w:hAnsi="Verdana" w:cs="Verdana"/>
          <w:sz w:val="20"/>
          <w:szCs w:val="20"/>
        </w:rPr>
      </w:pPr>
    </w:p>
    <w:p w14:paraId="5347A1FF">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8.3.8 </w:t>
      </w:r>
      <w:r>
        <w:rPr>
          <w:rFonts w:hint="default" w:ascii="Verdana" w:hAnsi="Verdana" w:cs="Verdana"/>
          <w:sz w:val="20"/>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9CB18F6">
      <w:pPr>
        <w:tabs>
          <w:tab w:val="left" w:pos="3168"/>
        </w:tabs>
        <w:jc w:val="both"/>
        <w:rPr>
          <w:rFonts w:hint="default" w:ascii="Verdana" w:hAnsi="Verdana" w:cs="Verdana"/>
          <w:sz w:val="20"/>
          <w:szCs w:val="20"/>
        </w:rPr>
      </w:pPr>
    </w:p>
    <w:p w14:paraId="07E991FA">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8.3.9 </w:t>
      </w:r>
      <w:r>
        <w:rPr>
          <w:rFonts w:hint="default" w:ascii="Verdana" w:hAnsi="Verdana" w:cs="Verdana"/>
          <w:sz w:val="20"/>
          <w:szCs w:val="20"/>
        </w:rPr>
        <w:t>Serão aceitos registros de CNPJ de fornecedor matriz e filial com diferenças de números de documentos pertinentes ao CND e ao CRF/FGTS, quando for comprovada a centralização do recolhimento dessas contribuições.</w:t>
      </w:r>
    </w:p>
    <w:p w14:paraId="6060647C">
      <w:pPr>
        <w:tabs>
          <w:tab w:val="left" w:pos="3168"/>
        </w:tabs>
        <w:jc w:val="both"/>
        <w:rPr>
          <w:rFonts w:hint="default" w:ascii="Verdana" w:hAnsi="Verdana" w:cs="Verdana"/>
          <w:sz w:val="20"/>
          <w:szCs w:val="20"/>
          <w:lang w:val="pt-BR"/>
        </w:rPr>
      </w:pPr>
    </w:p>
    <w:p w14:paraId="47FEF0D3">
      <w:pPr>
        <w:tabs>
          <w:tab w:val="left" w:pos="3168"/>
        </w:tabs>
        <w:jc w:val="both"/>
        <w:rPr>
          <w:rFonts w:hint="default" w:ascii="Verdana" w:hAnsi="Verdana" w:cs="Verdana"/>
          <w:b/>
          <w:bCs/>
          <w:sz w:val="20"/>
          <w:szCs w:val="20"/>
        </w:rPr>
      </w:pPr>
      <w:r>
        <w:rPr>
          <w:rFonts w:hint="default" w:ascii="Verdana" w:hAnsi="Verdana" w:cs="Verdana"/>
          <w:b/>
          <w:bCs/>
          <w:sz w:val="20"/>
          <w:szCs w:val="20"/>
          <w:lang w:val="pt-BR"/>
        </w:rPr>
        <w:t>8.4 Documentos de Habilitação</w:t>
      </w:r>
    </w:p>
    <w:p w14:paraId="79393C72">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8.4.1 </w:t>
      </w:r>
      <w:r>
        <w:rPr>
          <w:rFonts w:hint="default" w:ascii="Verdana" w:hAnsi="Verdana" w:cs="Verdana"/>
          <w:sz w:val="20"/>
          <w:szCs w:val="20"/>
        </w:rPr>
        <w:t>Para fins de contratação, deverá o fornecedor comprovar os seguintes requisitos de habilitação:</w:t>
      </w:r>
    </w:p>
    <w:p w14:paraId="10719889">
      <w:pPr>
        <w:tabs>
          <w:tab w:val="left" w:pos="3168"/>
        </w:tabs>
        <w:jc w:val="both"/>
        <w:rPr>
          <w:rFonts w:hint="default" w:ascii="Verdana" w:hAnsi="Verdana" w:cs="Verdana"/>
          <w:sz w:val="20"/>
          <w:szCs w:val="20"/>
        </w:rPr>
      </w:pPr>
    </w:p>
    <w:p w14:paraId="0CA4A827">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8.4.2 Os documentos de habilitação, serão solicitados somente para o Licitante classificado em primeiro lugar, quais sejam: </w:t>
      </w:r>
    </w:p>
    <w:p w14:paraId="5E080579">
      <w:pPr>
        <w:tabs>
          <w:tab w:val="left" w:pos="3168"/>
        </w:tabs>
        <w:jc w:val="both"/>
        <w:rPr>
          <w:rFonts w:hint="default" w:ascii="Verdana" w:hAnsi="Verdana" w:cs="Verdana"/>
          <w:sz w:val="20"/>
          <w:szCs w:val="20"/>
          <w:lang w:val="pt-BR"/>
        </w:rPr>
      </w:pPr>
    </w:p>
    <w:p w14:paraId="17D64C5A">
      <w:pPr>
        <w:tabs>
          <w:tab w:val="left" w:pos="3168"/>
        </w:tabs>
        <w:jc w:val="both"/>
        <w:rPr>
          <w:rFonts w:hint="default" w:ascii="Verdana" w:hAnsi="Verdana" w:cs="Verdana"/>
          <w:sz w:val="20"/>
          <w:szCs w:val="20"/>
        </w:rPr>
      </w:pPr>
      <w:r>
        <w:rPr>
          <w:rFonts w:hint="default" w:ascii="Verdana" w:hAnsi="Verdana" w:cs="Verdana"/>
          <w:sz w:val="20"/>
          <w:szCs w:val="20"/>
          <w:lang w:val="pt-BR"/>
        </w:rPr>
        <w:t>8.4.2.1 Ha</w:t>
      </w:r>
      <w:r>
        <w:rPr>
          <w:rFonts w:hint="default" w:ascii="Verdana" w:hAnsi="Verdana" w:cs="Verdana"/>
          <w:sz w:val="20"/>
          <w:szCs w:val="20"/>
        </w:rPr>
        <w:t xml:space="preserve">bilitação Jurídica </w:t>
      </w:r>
    </w:p>
    <w:p w14:paraId="7063D8E8">
      <w:pPr>
        <w:tabs>
          <w:tab w:val="left" w:pos="3168"/>
        </w:tabs>
        <w:jc w:val="both"/>
        <w:rPr>
          <w:rFonts w:hint="default" w:ascii="Verdana" w:hAnsi="Verdana" w:cs="Verdana"/>
          <w:sz w:val="20"/>
          <w:szCs w:val="20"/>
        </w:rPr>
      </w:pPr>
    </w:p>
    <w:p w14:paraId="51B3706E">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8.4.2.1.2 </w:t>
      </w:r>
      <w:r>
        <w:rPr>
          <w:rFonts w:hint="default" w:ascii="Verdana" w:hAnsi="Verdana" w:cs="Verdana"/>
          <w:sz w:val="20"/>
          <w:szCs w:val="20"/>
        </w:rPr>
        <w:t>Prova de inscrição no Cadastro Nacional de Pessoa Jurídica - Cartão CNPJ;</w:t>
      </w:r>
    </w:p>
    <w:p w14:paraId="04B8FBF9">
      <w:pPr>
        <w:tabs>
          <w:tab w:val="left" w:pos="3168"/>
        </w:tabs>
        <w:jc w:val="both"/>
        <w:rPr>
          <w:rFonts w:hint="default" w:ascii="Verdana" w:hAnsi="Verdana" w:cs="Verdana"/>
          <w:sz w:val="20"/>
          <w:szCs w:val="20"/>
        </w:rPr>
      </w:pPr>
    </w:p>
    <w:p w14:paraId="338DABAD">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8.4.2.1.2 </w:t>
      </w:r>
      <w:r>
        <w:rPr>
          <w:rFonts w:hint="default" w:ascii="Verdana" w:hAnsi="Verdana" w:cs="Verdana"/>
          <w:sz w:val="20"/>
          <w:szCs w:val="20"/>
        </w:rPr>
        <w:t>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06A2B767">
      <w:pPr>
        <w:tabs>
          <w:tab w:val="left" w:pos="3168"/>
        </w:tabs>
        <w:jc w:val="both"/>
        <w:rPr>
          <w:rFonts w:hint="default" w:ascii="Verdana" w:hAnsi="Verdana" w:cs="Verdana"/>
          <w:sz w:val="20"/>
          <w:szCs w:val="20"/>
          <w:lang w:val="pt-BR"/>
        </w:rPr>
      </w:pPr>
    </w:p>
    <w:p w14:paraId="58256B0D">
      <w:pPr>
        <w:tabs>
          <w:tab w:val="left" w:pos="3168"/>
        </w:tabs>
        <w:jc w:val="both"/>
        <w:rPr>
          <w:rFonts w:hint="default" w:ascii="Verdana" w:hAnsi="Verdana" w:cs="Verdana"/>
          <w:sz w:val="20"/>
          <w:szCs w:val="20"/>
        </w:rPr>
      </w:pPr>
      <w:r>
        <w:rPr>
          <w:rFonts w:hint="default" w:ascii="Verdana" w:hAnsi="Verdana" w:cs="Verdana"/>
          <w:sz w:val="20"/>
          <w:szCs w:val="20"/>
          <w:lang w:val="pt-BR"/>
        </w:rPr>
        <w:t>8.4.2.2Ha</w:t>
      </w:r>
      <w:r>
        <w:rPr>
          <w:rFonts w:hint="default" w:ascii="Verdana" w:hAnsi="Verdana" w:cs="Verdana"/>
          <w:sz w:val="20"/>
          <w:szCs w:val="20"/>
        </w:rPr>
        <w:t xml:space="preserve">bilitação </w:t>
      </w:r>
      <w:r>
        <w:rPr>
          <w:rFonts w:hint="default" w:ascii="Verdana" w:hAnsi="Verdana" w:cs="Verdana"/>
          <w:sz w:val="20"/>
          <w:szCs w:val="20"/>
          <w:lang w:val="pt-BR"/>
        </w:rPr>
        <w:t>Fiscal</w:t>
      </w:r>
    </w:p>
    <w:p w14:paraId="230CAF5A">
      <w:pPr>
        <w:tabs>
          <w:tab w:val="left" w:pos="3168"/>
        </w:tabs>
        <w:jc w:val="both"/>
        <w:rPr>
          <w:rFonts w:hint="default" w:ascii="Verdana" w:hAnsi="Verdana" w:cs="Verdana"/>
          <w:sz w:val="20"/>
          <w:szCs w:val="20"/>
        </w:rPr>
      </w:pPr>
    </w:p>
    <w:p w14:paraId="16889A22">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8.4.2.2.2 </w:t>
      </w:r>
      <w:r>
        <w:rPr>
          <w:rFonts w:hint="default" w:ascii="Verdana" w:hAnsi="Verdana" w:cs="Verdana"/>
          <w:sz w:val="20"/>
          <w:szCs w:val="20"/>
        </w:rPr>
        <w:t>Regularidade para com a Fazenda Federal - Certidão Conjunta Negativa de Débitos relativos a Tributos Federais e à Dívida Ativa da União;</w:t>
      </w:r>
    </w:p>
    <w:p w14:paraId="6CF76989">
      <w:pPr>
        <w:tabs>
          <w:tab w:val="left" w:pos="3168"/>
        </w:tabs>
        <w:jc w:val="both"/>
        <w:rPr>
          <w:rFonts w:hint="default" w:ascii="Verdana" w:hAnsi="Verdana" w:cs="Verdana"/>
          <w:sz w:val="20"/>
          <w:szCs w:val="20"/>
        </w:rPr>
      </w:pPr>
    </w:p>
    <w:p w14:paraId="5CBE74FB">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8.4.2.2.3 </w:t>
      </w:r>
      <w:r>
        <w:rPr>
          <w:rFonts w:hint="default" w:ascii="Verdana" w:hAnsi="Verdana" w:cs="Verdana"/>
          <w:sz w:val="20"/>
          <w:szCs w:val="20"/>
        </w:rPr>
        <w:t>Certidão Regularidade junto à Secretaria de Estado da Fazenda Pública Estadual;</w:t>
      </w:r>
    </w:p>
    <w:p w14:paraId="3D9DB587">
      <w:pPr>
        <w:tabs>
          <w:tab w:val="left" w:pos="3168"/>
        </w:tabs>
        <w:jc w:val="both"/>
        <w:rPr>
          <w:rFonts w:hint="default" w:ascii="Verdana" w:hAnsi="Verdana" w:cs="Verdana"/>
          <w:sz w:val="20"/>
          <w:szCs w:val="20"/>
        </w:rPr>
      </w:pPr>
    </w:p>
    <w:p w14:paraId="58818370">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8.4.2.2.4 </w:t>
      </w:r>
      <w:r>
        <w:rPr>
          <w:rFonts w:hint="default" w:ascii="Verdana" w:hAnsi="Verdana" w:cs="Verdana"/>
          <w:sz w:val="20"/>
          <w:szCs w:val="20"/>
        </w:rPr>
        <w:t>Certidão Negativa de Débito do Município Sede da Empresa (CND Municipal);</w:t>
      </w:r>
    </w:p>
    <w:p w14:paraId="798DF14D">
      <w:pPr>
        <w:tabs>
          <w:tab w:val="left" w:pos="3168"/>
        </w:tabs>
        <w:jc w:val="both"/>
        <w:rPr>
          <w:rFonts w:hint="default" w:ascii="Verdana" w:hAnsi="Verdana" w:cs="Verdana"/>
          <w:sz w:val="20"/>
          <w:szCs w:val="20"/>
        </w:rPr>
      </w:pPr>
    </w:p>
    <w:p w14:paraId="5098EB59">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8.4.2.2.5 </w:t>
      </w:r>
      <w:r>
        <w:rPr>
          <w:rFonts w:hint="default" w:ascii="Verdana" w:hAnsi="Verdana" w:cs="Verdana"/>
          <w:sz w:val="20"/>
          <w:szCs w:val="20"/>
        </w:rPr>
        <w:t>Certidão Negativa de Débitos junto ao FGTS;</w:t>
      </w:r>
    </w:p>
    <w:p w14:paraId="2F2B4029">
      <w:pPr>
        <w:tabs>
          <w:tab w:val="left" w:pos="3168"/>
        </w:tabs>
        <w:jc w:val="both"/>
        <w:rPr>
          <w:rFonts w:hint="default" w:ascii="Verdana" w:hAnsi="Verdana" w:cs="Verdana"/>
          <w:sz w:val="20"/>
          <w:szCs w:val="20"/>
        </w:rPr>
      </w:pPr>
    </w:p>
    <w:p w14:paraId="13346D5E">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8.4.2.3 </w:t>
      </w:r>
      <w:r>
        <w:rPr>
          <w:rFonts w:hint="default" w:ascii="Verdana" w:hAnsi="Verdana" w:cs="Verdana"/>
          <w:sz w:val="20"/>
          <w:szCs w:val="20"/>
        </w:rPr>
        <w:t>Certidão Negativa de Débitos Trabalhistas (CNDT);</w:t>
      </w:r>
    </w:p>
    <w:p w14:paraId="0ADCBE15">
      <w:pPr>
        <w:tabs>
          <w:tab w:val="left" w:pos="3168"/>
        </w:tabs>
        <w:jc w:val="both"/>
        <w:rPr>
          <w:rFonts w:hint="default" w:ascii="Verdana" w:hAnsi="Verdana" w:cs="Verdana"/>
          <w:sz w:val="20"/>
          <w:szCs w:val="20"/>
          <w:lang w:val="pt-BR"/>
        </w:rPr>
      </w:pPr>
    </w:p>
    <w:p w14:paraId="01168B35">
      <w:pPr>
        <w:tabs>
          <w:tab w:val="left" w:pos="3168"/>
        </w:tabs>
        <w:jc w:val="both"/>
        <w:rPr>
          <w:rFonts w:hint="default" w:ascii="Verdana" w:hAnsi="Verdana" w:cs="Verdana"/>
          <w:sz w:val="20"/>
          <w:szCs w:val="20"/>
        </w:rPr>
      </w:pPr>
      <w:r>
        <w:rPr>
          <w:rFonts w:hint="default" w:ascii="Verdana" w:hAnsi="Verdana" w:cs="Verdana"/>
          <w:sz w:val="20"/>
          <w:szCs w:val="20"/>
          <w:lang w:val="pt-BR"/>
        </w:rPr>
        <w:t>Ha</w:t>
      </w:r>
      <w:r>
        <w:rPr>
          <w:rFonts w:hint="default" w:ascii="Verdana" w:hAnsi="Verdana" w:cs="Verdana"/>
          <w:sz w:val="20"/>
          <w:szCs w:val="20"/>
        </w:rPr>
        <w:t xml:space="preserve">bilitação </w:t>
      </w:r>
      <w:r>
        <w:rPr>
          <w:rFonts w:hint="default" w:ascii="Verdana" w:hAnsi="Verdana" w:cs="Verdana"/>
          <w:sz w:val="20"/>
          <w:szCs w:val="20"/>
          <w:lang w:val="pt-BR"/>
        </w:rPr>
        <w:t>Econômica-Financeira</w:t>
      </w:r>
    </w:p>
    <w:p w14:paraId="6BA61831">
      <w:pPr>
        <w:tabs>
          <w:tab w:val="left" w:pos="3168"/>
        </w:tabs>
        <w:jc w:val="both"/>
        <w:rPr>
          <w:rFonts w:hint="default" w:ascii="Verdana" w:hAnsi="Verdana" w:cs="Verdana"/>
          <w:sz w:val="20"/>
          <w:szCs w:val="20"/>
        </w:rPr>
      </w:pPr>
    </w:p>
    <w:p w14:paraId="27045C11">
      <w:pPr>
        <w:tabs>
          <w:tab w:val="left" w:pos="3168"/>
        </w:tabs>
        <w:jc w:val="both"/>
        <w:rPr>
          <w:rFonts w:hint="default" w:ascii="Verdana" w:hAnsi="Verdana" w:cs="Verdana"/>
          <w:sz w:val="20"/>
          <w:szCs w:val="20"/>
        </w:rPr>
      </w:pPr>
      <w:r>
        <w:rPr>
          <w:rFonts w:hint="default" w:ascii="Verdana" w:hAnsi="Verdana" w:cs="Verdana"/>
          <w:sz w:val="20"/>
          <w:szCs w:val="20"/>
          <w:lang w:val="pt-BR"/>
        </w:rPr>
        <w:t xml:space="preserve">8.4.2.3.1 </w:t>
      </w:r>
      <w:r>
        <w:rPr>
          <w:rFonts w:hint="default" w:ascii="Verdana" w:hAnsi="Verdana" w:cs="Verdana"/>
          <w:sz w:val="20"/>
          <w:szCs w:val="20"/>
        </w:rPr>
        <w:t>Certidão atualizada das ações relativas a falência e à recuperação judicial, expedida pelo distribuidor da sede da pessoa jurídica, ou de execução patrimonial, expedida no domicílio da pessoa física, se for o caso, com prazo de validade em vigor na data de entrega d</w:t>
      </w:r>
      <w:r>
        <w:rPr>
          <w:rFonts w:hint="default" w:ascii="Verdana" w:hAnsi="Verdana" w:cs="Verdana"/>
          <w:sz w:val="20"/>
          <w:szCs w:val="20"/>
          <w:lang w:val="pt-BR"/>
        </w:rPr>
        <w:t>as propostas comerciais</w:t>
      </w:r>
      <w:r>
        <w:rPr>
          <w:rFonts w:hint="default" w:ascii="Verdana" w:hAnsi="Verdana" w:cs="Verdana"/>
          <w:sz w:val="20"/>
          <w:szCs w:val="20"/>
        </w:rPr>
        <w:t>, ou emitida em até 90 (noventa) dias anteriores à data da entrega dos envelopes, caso não possua prazo de validade indicado.</w:t>
      </w:r>
    </w:p>
    <w:p w14:paraId="6ED756BD">
      <w:pPr>
        <w:tabs>
          <w:tab w:val="left" w:pos="3168"/>
        </w:tabs>
        <w:jc w:val="both"/>
        <w:rPr>
          <w:rFonts w:hint="default" w:ascii="Verdana" w:hAnsi="Verdana" w:cs="Verdana"/>
          <w:sz w:val="20"/>
          <w:szCs w:val="20"/>
        </w:rPr>
      </w:pPr>
    </w:p>
    <w:p w14:paraId="650903B2">
      <w:pPr>
        <w:tabs>
          <w:tab w:val="left" w:pos="3168"/>
        </w:tabs>
        <w:jc w:val="both"/>
        <w:rPr>
          <w:rFonts w:hint="default" w:ascii="Verdana" w:hAnsi="Verdana" w:cs="Verdana"/>
          <w:sz w:val="20"/>
          <w:szCs w:val="20"/>
          <w:lang w:val="pt-BR"/>
        </w:rPr>
      </w:pPr>
    </w:p>
    <w:p w14:paraId="20E8AED7">
      <w:pPr>
        <w:tabs>
          <w:tab w:val="left" w:pos="3168"/>
        </w:tabs>
        <w:jc w:val="both"/>
        <w:rPr>
          <w:rFonts w:hint="default" w:ascii="Verdana" w:hAnsi="Verdana" w:cs="Verdana"/>
          <w:b/>
          <w:bCs/>
          <w:sz w:val="20"/>
          <w:szCs w:val="20"/>
          <w:lang w:val="pt-BR"/>
        </w:rPr>
      </w:pPr>
      <w:bookmarkStart w:id="16" w:name="art6xxiii.i"/>
      <w:bookmarkEnd w:id="16"/>
      <w:r>
        <w:rPr>
          <w:rFonts w:hint="default" w:ascii="Verdana" w:hAnsi="Verdana" w:cs="Verdana"/>
          <w:b/>
          <w:bCs/>
          <w:sz w:val="20"/>
          <w:szCs w:val="20"/>
          <w:lang w:val="pt-BR"/>
        </w:rPr>
        <w:t>9. ESTIMATIVAS DO VALOR DA CONTRATAÇÃO</w:t>
      </w:r>
    </w:p>
    <w:p w14:paraId="784E70EF">
      <w:pPr>
        <w:tabs>
          <w:tab w:val="left" w:pos="3168"/>
        </w:tabs>
        <w:jc w:val="both"/>
        <w:rPr>
          <w:rFonts w:hint="default" w:ascii="Verdana" w:hAnsi="Verdana" w:cs="Verdana"/>
          <w:sz w:val="20"/>
          <w:szCs w:val="20"/>
          <w:lang w:val="pt-BR"/>
        </w:rPr>
      </w:pPr>
    </w:p>
    <w:p w14:paraId="1AD4E552">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 xml:space="preserve">9.1 O custo estimado total da contratação é de </w:t>
      </w:r>
      <w:r>
        <w:rPr>
          <w:rFonts w:hint="default" w:ascii="Verdana" w:hAnsi="Verdana" w:cs="Verdana"/>
          <w:b/>
          <w:bCs/>
          <w:sz w:val="20"/>
          <w:szCs w:val="20"/>
          <w:lang w:val="pt-BR"/>
        </w:rPr>
        <w:t>R$1615,34 (Um mil seiscentos e quinze reais e trinta e quatro centavos</w:t>
      </w:r>
      <w:r>
        <w:rPr>
          <w:rFonts w:hint="default" w:ascii="Verdana" w:hAnsi="Verdana" w:cs="Verdana"/>
          <w:sz w:val="20"/>
          <w:szCs w:val="20"/>
          <w:lang w:val="pt-BR"/>
        </w:rPr>
        <w:t>), conforme custos unitários especificados neste termo de referência.</w:t>
      </w:r>
    </w:p>
    <w:p w14:paraId="22E61BA0">
      <w:pPr>
        <w:tabs>
          <w:tab w:val="left" w:pos="3168"/>
        </w:tabs>
        <w:jc w:val="both"/>
        <w:rPr>
          <w:rFonts w:hint="default" w:ascii="Verdana" w:hAnsi="Verdana" w:cs="Verdana"/>
          <w:sz w:val="20"/>
          <w:szCs w:val="20"/>
          <w:lang w:val="pt-BR"/>
        </w:rPr>
      </w:pPr>
    </w:p>
    <w:p w14:paraId="6B697432">
      <w:pPr>
        <w:tabs>
          <w:tab w:val="left" w:pos="3168"/>
        </w:tabs>
        <w:jc w:val="both"/>
        <w:rPr>
          <w:rFonts w:hint="default" w:ascii="Verdana" w:hAnsi="Verdana" w:cs="Verdana"/>
          <w:sz w:val="20"/>
          <w:szCs w:val="20"/>
          <w:lang w:val="pt-BR"/>
        </w:rPr>
      </w:pPr>
    </w:p>
    <w:p w14:paraId="01366FE7">
      <w:pPr>
        <w:tabs>
          <w:tab w:val="left" w:pos="3168"/>
        </w:tabs>
        <w:jc w:val="both"/>
        <w:rPr>
          <w:rFonts w:hint="default" w:ascii="Verdana" w:hAnsi="Verdana" w:cs="Verdana"/>
          <w:sz w:val="20"/>
          <w:szCs w:val="20"/>
          <w:lang w:val="pt-BR"/>
        </w:rPr>
      </w:pPr>
    </w:p>
    <w:p w14:paraId="6A0AF9F3">
      <w:pPr>
        <w:numPr>
          <w:ilvl w:val="0"/>
          <w:numId w:val="6"/>
        </w:numPr>
        <w:tabs>
          <w:tab w:val="left" w:pos="3168"/>
        </w:tabs>
        <w:ind w:left="0" w:leftChars="0" w:firstLine="0" w:firstLineChars="0"/>
        <w:jc w:val="both"/>
        <w:rPr>
          <w:rFonts w:hint="default" w:ascii="Verdana" w:hAnsi="Verdana" w:cs="Verdana"/>
          <w:b/>
          <w:bCs/>
          <w:sz w:val="20"/>
          <w:szCs w:val="20"/>
          <w:lang w:val="pt-BR"/>
        </w:rPr>
      </w:pPr>
      <w:bookmarkStart w:id="17" w:name="art6xxiiij"/>
      <w:bookmarkEnd w:id="17"/>
      <w:r>
        <w:rPr>
          <w:rFonts w:hint="default" w:ascii="Verdana" w:hAnsi="Verdana" w:cs="Verdana"/>
          <w:b/>
          <w:bCs/>
          <w:sz w:val="20"/>
          <w:szCs w:val="20"/>
          <w:lang w:val="pt-BR"/>
        </w:rPr>
        <w:t>ADEQUAÇÃO ORÇAMENTÁRIA;</w:t>
      </w:r>
    </w:p>
    <w:p w14:paraId="50073E7B">
      <w:pPr>
        <w:tabs>
          <w:tab w:val="left" w:pos="3168"/>
        </w:tabs>
        <w:jc w:val="both"/>
        <w:rPr>
          <w:rFonts w:hint="default" w:ascii="Verdana" w:hAnsi="Verdana" w:cs="Verdana"/>
          <w:sz w:val="20"/>
          <w:szCs w:val="20"/>
          <w:lang w:val="pt-BR"/>
        </w:rPr>
      </w:pPr>
    </w:p>
    <w:p w14:paraId="4775EB94">
      <w:pPr>
        <w:tabs>
          <w:tab w:val="left" w:pos="3168"/>
        </w:tabs>
        <w:jc w:val="both"/>
        <w:rPr>
          <w:rFonts w:hint="default" w:ascii="Verdana" w:hAnsi="Verdana" w:cs="Verdana"/>
          <w:sz w:val="20"/>
          <w:szCs w:val="20"/>
          <w:lang w:val="pt-BR"/>
        </w:rPr>
      </w:pPr>
      <w:r>
        <w:rPr>
          <w:rFonts w:hint="default" w:ascii="Verdana" w:hAnsi="Verdana" w:cs="Verdana"/>
          <w:sz w:val="20"/>
          <w:szCs w:val="20"/>
          <w:lang w:val="pt-BR"/>
        </w:rPr>
        <w:t>10.1 As despesas decorrentes da presente contratação correrão à conta de recursos específicos consignados no Orçamento Municipal, mediante a dotação a ser indicada em momento oportuno.</w:t>
      </w:r>
    </w:p>
    <w:p w14:paraId="4D5E5F00">
      <w:pPr>
        <w:tabs>
          <w:tab w:val="left" w:pos="3168"/>
        </w:tabs>
        <w:jc w:val="both"/>
        <w:rPr>
          <w:rFonts w:hint="default" w:ascii="Verdana" w:hAnsi="Verdana" w:cs="Verdana"/>
          <w:sz w:val="20"/>
          <w:szCs w:val="20"/>
          <w:lang w:val="pt-BR"/>
        </w:rPr>
      </w:pPr>
    </w:p>
    <w:p w14:paraId="68C47F3A">
      <w:pPr>
        <w:tabs>
          <w:tab w:val="left" w:pos="3168"/>
        </w:tabs>
        <w:jc w:val="both"/>
        <w:rPr>
          <w:rFonts w:hint="default" w:ascii="Verdana" w:hAnsi="Verdana" w:cs="Verdana"/>
          <w:sz w:val="20"/>
          <w:szCs w:val="20"/>
          <w:lang w:val="pt-BR"/>
        </w:rPr>
      </w:pPr>
    </w:p>
    <w:p w14:paraId="54AE0DC0">
      <w:pPr>
        <w:tabs>
          <w:tab w:val="left" w:pos="3168"/>
        </w:tabs>
        <w:jc w:val="both"/>
        <w:rPr>
          <w:rFonts w:hint="default" w:ascii="Verdana" w:hAnsi="Verdana" w:cs="Verdana"/>
          <w:sz w:val="20"/>
          <w:szCs w:val="20"/>
          <w:lang w:val="pt-BR"/>
        </w:rPr>
      </w:pPr>
    </w:p>
    <w:p w14:paraId="1B4B6EB5">
      <w:pPr>
        <w:tabs>
          <w:tab w:val="left" w:pos="3168"/>
        </w:tabs>
        <w:jc w:val="both"/>
        <w:rPr>
          <w:rFonts w:hint="default" w:ascii="Verdana" w:hAnsi="Verdana" w:cs="Verdana"/>
          <w:sz w:val="20"/>
          <w:szCs w:val="20"/>
          <w:lang w:val="pt-BR"/>
        </w:rPr>
      </w:pPr>
    </w:p>
    <w:p w14:paraId="7AD26636">
      <w:pPr>
        <w:tabs>
          <w:tab w:val="left" w:pos="3168"/>
        </w:tabs>
        <w:jc w:val="both"/>
        <w:rPr>
          <w:rFonts w:hint="default" w:ascii="Verdana" w:hAnsi="Verdana" w:cs="Verdana"/>
          <w:sz w:val="20"/>
          <w:szCs w:val="20"/>
          <w:lang w:val="pt-BR"/>
        </w:rPr>
      </w:pPr>
    </w:p>
    <w:p w14:paraId="0F37874C">
      <w:pPr>
        <w:tabs>
          <w:tab w:val="left" w:pos="3168"/>
        </w:tabs>
        <w:jc w:val="both"/>
        <w:rPr>
          <w:rFonts w:hint="default" w:ascii="Verdana" w:hAnsi="Verdana" w:cs="Verdana"/>
          <w:sz w:val="20"/>
          <w:szCs w:val="20"/>
          <w:lang w:val="pt-BR"/>
        </w:rPr>
      </w:pPr>
    </w:p>
    <w:p w14:paraId="647A8BEF">
      <w:pPr>
        <w:tabs>
          <w:tab w:val="left" w:pos="3168"/>
        </w:tabs>
        <w:jc w:val="center"/>
        <w:rPr>
          <w:rFonts w:hint="default" w:ascii="Verdana" w:hAnsi="Verdana" w:cs="Verdana"/>
          <w:sz w:val="20"/>
          <w:szCs w:val="20"/>
          <w:lang w:val="pt-BR"/>
        </w:rPr>
      </w:pPr>
      <w:r>
        <w:rPr>
          <w:rFonts w:hint="default" w:ascii="Verdana" w:hAnsi="Verdana" w:cs="Verdana"/>
          <w:sz w:val="20"/>
          <w:szCs w:val="20"/>
          <w:lang w:val="pt-BR"/>
        </w:rPr>
        <w:t>Tiago Texera</w:t>
      </w:r>
    </w:p>
    <w:p w14:paraId="1E74BDEF">
      <w:pPr>
        <w:tabs>
          <w:tab w:val="left" w:pos="3168"/>
        </w:tabs>
        <w:jc w:val="center"/>
        <w:rPr>
          <w:rFonts w:hint="default" w:ascii="Verdana" w:hAnsi="Verdana" w:cs="Verdana"/>
          <w:sz w:val="20"/>
          <w:szCs w:val="20"/>
          <w:lang w:val="pt-BR"/>
        </w:rPr>
      </w:pPr>
      <w:r>
        <w:rPr>
          <w:rFonts w:hint="default" w:ascii="Verdana" w:hAnsi="Verdana" w:cs="Verdana"/>
          <w:sz w:val="20"/>
          <w:szCs w:val="20"/>
          <w:lang w:val="pt-BR"/>
        </w:rPr>
        <w:t>Secretária de Saúde</w:t>
      </w:r>
    </w:p>
    <w:p w14:paraId="214643A8">
      <w:pPr>
        <w:tabs>
          <w:tab w:val="left" w:pos="3168"/>
        </w:tabs>
        <w:jc w:val="center"/>
        <w:rPr>
          <w:rFonts w:hint="default" w:ascii="Verdana" w:hAnsi="Verdana" w:cs="Verdana"/>
          <w:sz w:val="20"/>
          <w:szCs w:val="20"/>
        </w:rPr>
      </w:pPr>
    </w:p>
    <w:p w14:paraId="65162B66">
      <w:pPr>
        <w:tabs>
          <w:tab w:val="left" w:pos="3168"/>
        </w:tabs>
        <w:jc w:val="both"/>
        <w:rPr>
          <w:rFonts w:hint="default" w:ascii="Verdana" w:hAnsi="Verdana" w:cs="Verdana"/>
          <w:sz w:val="20"/>
          <w:szCs w:val="20"/>
        </w:rPr>
      </w:pPr>
    </w:p>
    <w:p w14:paraId="2B1B9214">
      <w:pPr>
        <w:tabs>
          <w:tab w:val="left" w:pos="3168"/>
        </w:tabs>
        <w:jc w:val="both"/>
        <w:rPr>
          <w:rFonts w:hint="default" w:ascii="Verdana" w:hAnsi="Verdana" w:cs="Verdana"/>
          <w:sz w:val="20"/>
          <w:szCs w:val="20"/>
        </w:rPr>
      </w:pPr>
    </w:p>
    <w:p w14:paraId="1A6C1358">
      <w:pPr>
        <w:tabs>
          <w:tab w:val="left" w:pos="3168"/>
        </w:tabs>
        <w:jc w:val="both"/>
        <w:rPr>
          <w:rFonts w:hint="default" w:ascii="Verdana" w:hAnsi="Verdana" w:cs="Verdana"/>
          <w:sz w:val="20"/>
          <w:szCs w:val="20"/>
        </w:rPr>
      </w:pPr>
    </w:p>
    <w:p w14:paraId="617F4F57">
      <w:pPr>
        <w:tabs>
          <w:tab w:val="left" w:pos="3168"/>
        </w:tabs>
        <w:jc w:val="both"/>
        <w:rPr>
          <w:rFonts w:hint="default" w:ascii="Verdana" w:hAnsi="Verdana" w:cs="Verdana"/>
          <w:sz w:val="20"/>
          <w:szCs w:val="20"/>
        </w:rPr>
      </w:pPr>
    </w:p>
    <w:p w14:paraId="04C8AA00">
      <w:pPr>
        <w:tabs>
          <w:tab w:val="left" w:pos="3168"/>
        </w:tabs>
        <w:jc w:val="both"/>
        <w:rPr>
          <w:rFonts w:hint="default" w:ascii="Verdana" w:hAnsi="Verdana" w:cs="Verdana"/>
          <w:sz w:val="20"/>
          <w:szCs w:val="20"/>
        </w:rPr>
      </w:pPr>
    </w:p>
    <w:p w14:paraId="40537CB9">
      <w:pPr>
        <w:tabs>
          <w:tab w:val="left" w:pos="3168"/>
        </w:tabs>
        <w:jc w:val="both"/>
        <w:rPr>
          <w:rFonts w:hint="default" w:ascii="Verdana" w:hAnsi="Verdana" w:cs="Verdana"/>
          <w:sz w:val="20"/>
          <w:szCs w:val="20"/>
        </w:rPr>
      </w:pPr>
    </w:p>
    <w:p w14:paraId="7B4C167E">
      <w:pPr>
        <w:tabs>
          <w:tab w:val="left" w:pos="3168"/>
        </w:tabs>
        <w:jc w:val="both"/>
        <w:rPr>
          <w:rFonts w:hint="default" w:ascii="Verdana" w:hAnsi="Verdana" w:cs="Verdana"/>
          <w:sz w:val="20"/>
          <w:szCs w:val="20"/>
        </w:rPr>
      </w:pPr>
      <w:r>
        <w:rPr>
          <w:rFonts w:hint="default" w:ascii="Verdana" w:hAnsi="Verdana" w:cs="Verdana"/>
          <w:sz w:val="20"/>
          <w:szCs w:val="20"/>
        </w:rPr>
        <w:tab/>
      </w:r>
    </w:p>
    <w:p w14:paraId="5A848E00">
      <w:pPr>
        <w:tabs>
          <w:tab w:val="left" w:pos="3168"/>
        </w:tabs>
        <w:jc w:val="both"/>
        <w:rPr>
          <w:rFonts w:hint="default" w:ascii="Verdana" w:hAnsi="Verdana" w:cs="Verdana"/>
          <w:sz w:val="20"/>
          <w:szCs w:val="20"/>
        </w:rPr>
      </w:pPr>
    </w:p>
    <w:p w14:paraId="57FA64B0">
      <w:pPr>
        <w:tabs>
          <w:tab w:val="left" w:pos="3168"/>
        </w:tabs>
        <w:jc w:val="both"/>
        <w:rPr>
          <w:rFonts w:hint="default" w:ascii="Verdana" w:hAnsi="Verdana" w:cs="Verdana"/>
          <w:sz w:val="20"/>
          <w:szCs w:val="20"/>
        </w:rPr>
      </w:pPr>
    </w:p>
    <w:p w14:paraId="46B02128">
      <w:pPr>
        <w:tabs>
          <w:tab w:val="left" w:pos="3168"/>
        </w:tabs>
        <w:jc w:val="both"/>
        <w:rPr>
          <w:rFonts w:hint="default" w:ascii="Verdana" w:hAnsi="Verdana" w:cs="Verdana"/>
          <w:sz w:val="20"/>
          <w:szCs w:val="20"/>
        </w:rPr>
      </w:pPr>
    </w:p>
    <w:p w14:paraId="0DC11B98">
      <w:pPr>
        <w:tabs>
          <w:tab w:val="left" w:pos="3168"/>
        </w:tabs>
        <w:jc w:val="both"/>
        <w:rPr>
          <w:rFonts w:hint="default" w:ascii="Verdana" w:hAnsi="Verdana" w:cs="Verdana"/>
          <w:sz w:val="20"/>
          <w:szCs w:val="20"/>
        </w:rPr>
      </w:pPr>
    </w:p>
    <w:p w14:paraId="4E28B557">
      <w:pPr>
        <w:tabs>
          <w:tab w:val="left" w:pos="3168"/>
        </w:tabs>
        <w:jc w:val="both"/>
        <w:rPr>
          <w:rFonts w:hint="default" w:ascii="Verdana" w:hAnsi="Verdana" w:cs="Verdana"/>
          <w:sz w:val="20"/>
          <w:szCs w:val="20"/>
        </w:rPr>
      </w:pPr>
    </w:p>
    <w:p w14:paraId="2C887F53">
      <w:pPr>
        <w:tabs>
          <w:tab w:val="left" w:pos="3168"/>
        </w:tabs>
        <w:jc w:val="both"/>
        <w:rPr>
          <w:rFonts w:hint="default" w:ascii="Verdana" w:hAnsi="Verdana" w:cs="Verdana"/>
          <w:sz w:val="20"/>
          <w:szCs w:val="20"/>
        </w:rPr>
      </w:pPr>
    </w:p>
    <w:p w14:paraId="1932724E">
      <w:pPr>
        <w:tabs>
          <w:tab w:val="left" w:pos="3168"/>
        </w:tabs>
        <w:jc w:val="both"/>
        <w:rPr>
          <w:rFonts w:hint="default" w:ascii="Verdana" w:hAnsi="Verdana" w:cs="Verdana"/>
          <w:sz w:val="20"/>
          <w:szCs w:val="20"/>
        </w:rPr>
      </w:pPr>
    </w:p>
    <w:p w14:paraId="17AE9236">
      <w:pPr>
        <w:tabs>
          <w:tab w:val="left" w:pos="3168"/>
        </w:tabs>
        <w:jc w:val="both"/>
        <w:rPr>
          <w:rFonts w:hint="default" w:ascii="Verdana" w:hAnsi="Verdana" w:cs="Verdana"/>
          <w:sz w:val="20"/>
          <w:szCs w:val="20"/>
        </w:rPr>
      </w:pPr>
    </w:p>
    <w:p w14:paraId="7C3641B6">
      <w:pPr>
        <w:tabs>
          <w:tab w:val="left" w:pos="3168"/>
        </w:tabs>
        <w:jc w:val="both"/>
        <w:rPr>
          <w:rFonts w:hint="default" w:ascii="Verdana" w:hAnsi="Verdana" w:cs="Verdana"/>
          <w:sz w:val="20"/>
          <w:szCs w:val="20"/>
        </w:rPr>
      </w:pPr>
    </w:p>
    <w:p w14:paraId="1F06690A">
      <w:pPr>
        <w:tabs>
          <w:tab w:val="left" w:pos="3168"/>
        </w:tabs>
        <w:jc w:val="both"/>
        <w:rPr>
          <w:rFonts w:hint="default" w:ascii="Verdana" w:hAnsi="Verdana" w:cs="Verdana"/>
          <w:sz w:val="20"/>
          <w:szCs w:val="20"/>
        </w:rPr>
      </w:pPr>
    </w:p>
    <w:p w14:paraId="72D27DA7">
      <w:pPr>
        <w:tabs>
          <w:tab w:val="left" w:pos="3168"/>
        </w:tabs>
        <w:jc w:val="both"/>
        <w:rPr>
          <w:rFonts w:hint="default" w:ascii="Verdana" w:hAnsi="Verdana" w:cs="Verdana"/>
          <w:sz w:val="20"/>
          <w:szCs w:val="20"/>
        </w:rPr>
      </w:pPr>
    </w:p>
    <w:p w14:paraId="5676A662">
      <w:pPr>
        <w:tabs>
          <w:tab w:val="left" w:pos="3168"/>
        </w:tabs>
        <w:jc w:val="both"/>
        <w:rPr>
          <w:rFonts w:hint="default" w:ascii="Verdana" w:hAnsi="Verdana" w:cs="Verdana"/>
          <w:sz w:val="20"/>
          <w:szCs w:val="20"/>
        </w:rPr>
      </w:pPr>
    </w:p>
    <w:p w14:paraId="06DB9800">
      <w:pPr>
        <w:tabs>
          <w:tab w:val="left" w:pos="3168"/>
        </w:tabs>
        <w:jc w:val="both"/>
        <w:rPr>
          <w:rFonts w:hint="default" w:ascii="Verdana" w:hAnsi="Verdana" w:cs="Verdana"/>
          <w:sz w:val="20"/>
          <w:szCs w:val="20"/>
        </w:rPr>
      </w:pPr>
    </w:p>
    <w:p w14:paraId="6E9D6E44">
      <w:pPr>
        <w:tabs>
          <w:tab w:val="left" w:pos="3168"/>
        </w:tabs>
        <w:jc w:val="both"/>
        <w:rPr>
          <w:rFonts w:hint="default" w:ascii="Verdana" w:hAnsi="Verdana" w:cs="Verdana"/>
          <w:sz w:val="20"/>
          <w:szCs w:val="20"/>
        </w:rPr>
      </w:pPr>
    </w:p>
    <w:p w14:paraId="2B732E9E">
      <w:pPr>
        <w:tabs>
          <w:tab w:val="left" w:pos="3168"/>
        </w:tabs>
        <w:jc w:val="both"/>
        <w:rPr>
          <w:rFonts w:hint="default" w:ascii="Verdana" w:hAnsi="Verdana" w:cs="Verdana"/>
          <w:sz w:val="20"/>
          <w:szCs w:val="20"/>
        </w:rPr>
      </w:pPr>
    </w:p>
    <w:p w14:paraId="73D6833E">
      <w:pPr>
        <w:tabs>
          <w:tab w:val="left" w:pos="3168"/>
        </w:tabs>
        <w:jc w:val="both"/>
        <w:rPr>
          <w:rFonts w:hint="default" w:ascii="Verdana" w:hAnsi="Verdana" w:cs="Verdana"/>
          <w:sz w:val="20"/>
          <w:szCs w:val="20"/>
        </w:rPr>
      </w:pPr>
    </w:p>
    <w:p w14:paraId="519890E0">
      <w:pPr>
        <w:tabs>
          <w:tab w:val="left" w:pos="3168"/>
        </w:tabs>
        <w:jc w:val="both"/>
        <w:rPr>
          <w:rFonts w:hint="default" w:ascii="Verdana" w:hAnsi="Verdana" w:cs="Verdana"/>
          <w:sz w:val="20"/>
          <w:szCs w:val="20"/>
        </w:rPr>
      </w:pPr>
    </w:p>
    <w:p w14:paraId="7DB7925B">
      <w:pPr>
        <w:tabs>
          <w:tab w:val="left" w:pos="3168"/>
        </w:tabs>
        <w:jc w:val="both"/>
        <w:rPr>
          <w:rFonts w:hint="default" w:ascii="Verdana" w:hAnsi="Verdana" w:cs="Verdana"/>
          <w:sz w:val="20"/>
          <w:szCs w:val="20"/>
        </w:rPr>
      </w:pPr>
    </w:p>
    <w:p w14:paraId="1E8B26F8">
      <w:pPr>
        <w:tabs>
          <w:tab w:val="left" w:pos="3168"/>
        </w:tabs>
        <w:jc w:val="both"/>
        <w:rPr>
          <w:rFonts w:hint="default" w:ascii="Verdana" w:hAnsi="Verdana" w:cs="Verdana"/>
          <w:sz w:val="20"/>
          <w:szCs w:val="20"/>
        </w:rPr>
      </w:pPr>
    </w:p>
    <w:p w14:paraId="34428E53">
      <w:pPr>
        <w:tabs>
          <w:tab w:val="left" w:pos="3168"/>
        </w:tabs>
        <w:jc w:val="both"/>
        <w:rPr>
          <w:rFonts w:hint="default" w:ascii="Verdana" w:hAnsi="Verdana" w:cs="Verdana"/>
          <w:sz w:val="20"/>
          <w:szCs w:val="20"/>
        </w:rPr>
      </w:pPr>
    </w:p>
    <w:p w14:paraId="006B2554">
      <w:pPr>
        <w:tabs>
          <w:tab w:val="left" w:pos="3168"/>
        </w:tabs>
        <w:jc w:val="both"/>
        <w:rPr>
          <w:rFonts w:hint="default" w:ascii="Verdana" w:hAnsi="Verdana" w:cs="Verdana"/>
          <w:sz w:val="20"/>
          <w:szCs w:val="20"/>
        </w:rPr>
      </w:pPr>
    </w:p>
    <w:p w14:paraId="6E005650">
      <w:pPr>
        <w:tabs>
          <w:tab w:val="left" w:pos="3168"/>
        </w:tabs>
        <w:jc w:val="both"/>
        <w:rPr>
          <w:rFonts w:hint="default" w:ascii="Verdana" w:hAnsi="Verdana" w:cs="Verdana"/>
          <w:sz w:val="20"/>
          <w:szCs w:val="20"/>
        </w:rPr>
      </w:pPr>
    </w:p>
    <w:p w14:paraId="647D5F4F">
      <w:pPr>
        <w:tabs>
          <w:tab w:val="left" w:pos="3168"/>
        </w:tabs>
        <w:jc w:val="both"/>
        <w:rPr>
          <w:rFonts w:hint="default" w:ascii="Verdana" w:hAnsi="Verdana" w:cs="Verdana"/>
          <w:sz w:val="20"/>
          <w:szCs w:val="20"/>
        </w:rPr>
      </w:pPr>
    </w:p>
    <w:p w14:paraId="4BCF73BC">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1" w:right="569"/>
        <w:jc w:val="both"/>
        <w:textAlignment w:val="auto"/>
        <w:rPr>
          <w:rFonts w:hint="default" w:ascii="Verdana" w:hAnsi="Verdana" w:cs="Verdana"/>
          <w:b/>
          <w:bCs/>
          <w:color w:val="000000" w:themeColor="text1"/>
          <w:spacing w:val="-2"/>
          <w:sz w:val="20"/>
          <w:szCs w:val="20"/>
          <w:lang w:val="pt-BR"/>
          <w14:textFill>
            <w14:solidFill>
              <w14:schemeClr w14:val="tx1"/>
            </w14:solidFill>
          </w14:textFill>
        </w:rPr>
      </w:pPr>
    </w:p>
    <w:p w14:paraId="54B97E47">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1" w:right="569"/>
        <w:jc w:val="both"/>
        <w:textAlignment w:val="auto"/>
        <w:rPr>
          <w:rFonts w:hint="default" w:ascii="Verdana" w:hAnsi="Verdana" w:cs="Verdana"/>
          <w:b/>
          <w:bCs/>
          <w:color w:val="000000" w:themeColor="text1"/>
          <w:spacing w:val="-2"/>
          <w:sz w:val="20"/>
          <w:szCs w:val="20"/>
          <w:lang w:val="pt-BR"/>
          <w14:textFill>
            <w14:solidFill>
              <w14:schemeClr w14:val="tx1"/>
            </w14:solidFill>
          </w14:textFill>
        </w:rPr>
      </w:pPr>
    </w:p>
    <w:p w14:paraId="1488994C">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1" w:right="569"/>
        <w:jc w:val="center"/>
        <w:textAlignment w:val="auto"/>
        <w:rPr>
          <w:rFonts w:hint="default" w:ascii="Verdana" w:hAnsi="Verdana" w:cs="Verdana"/>
          <w:b/>
          <w:bCs/>
          <w:color w:val="000000" w:themeColor="text1"/>
          <w:spacing w:val="-2"/>
          <w:sz w:val="20"/>
          <w:szCs w:val="20"/>
          <w:lang w:val="pt-BR"/>
          <w14:textFill>
            <w14:solidFill>
              <w14:schemeClr w14:val="tx1"/>
            </w14:solidFill>
          </w14:textFill>
        </w:rPr>
      </w:pPr>
      <w:r>
        <w:rPr>
          <w:rFonts w:hint="default" w:ascii="Verdana" w:hAnsi="Verdana" w:cs="Verdana"/>
          <w:b/>
          <w:bCs/>
          <w:color w:val="000000" w:themeColor="text1"/>
          <w:spacing w:val="-2"/>
          <w:sz w:val="20"/>
          <w:szCs w:val="20"/>
          <w:lang w:val="pt-BR"/>
          <w14:textFill>
            <w14:solidFill>
              <w14:schemeClr w14:val="tx1"/>
            </w14:solidFill>
          </w14:textFill>
        </w:rPr>
        <w:t>ANEXO II</w:t>
      </w:r>
    </w:p>
    <w:p w14:paraId="67A7A2E8">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1" w:right="569"/>
        <w:jc w:val="both"/>
        <w:textAlignment w:val="auto"/>
        <w:rPr>
          <w:rFonts w:hint="default" w:ascii="Verdana" w:hAnsi="Verdana" w:cs="Verdana"/>
          <w:b/>
          <w:bCs/>
          <w:color w:val="000000" w:themeColor="text1"/>
          <w:spacing w:val="-2"/>
          <w:sz w:val="20"/>
          <w:szCs w:val="20"/>
          <w:lang w:val="pt-BR"/>
          <w14:textFill>
            <w14:solidFill>
              <w14:schemeClr w14:val="tx1"/>
            </w14:solidFill>
          </w14:textFill>
        </w:rPr>
      </w:pPr>
    </w:p>
    <w:p w14:paraId="417FAAE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1" w:right="569"/>
        <w:jc w:val="center"/>
        <w:textAlignment w:val="auto"/>
        <w:rPr>
          <w:rFonts w:hint="default" w:ascii="Verdana" w:hAnsi="Verdana" w:cs="Verdana"/>
          <w:b/>
          <w:sz w:val="20"/>
          <w:szCs w:val="20"/>
          <w:u w:val="single"/>
        </w:rPr>
      </w:pPr>
      <w:r>
        <w:rPr>
          <w:rFonts w:hint="default" w:ascii="Verdana" w:hAnsi="Verdana" w:cs="Verdana"/>
          <w:b/>
          <w:sz w:val="20"/>
          <w:szCs w:val="20"/>
          <w:u w:val="single"/>
        </w:rPr>
        <w:t>FORMULÁRIO DE PROPOSTA DE PREÇOS –  (MODELO)</w:t>
      </w:r>
    </w:p>
    <w:p w14:paraId="4A582E49">
      <w:pPr>
        <w:pStyle w:val="9"/>
        <w:tabs>
          <w:tab w:val="clear" w:pos="4252"/>
          <w:tab w:val="clear" w:pos="8504"/>
        </w:tabs>
        <w:snapToGrid w:val="0"/>
        <w:jc w:val="both"/>
        <w:rPr>
          <w:rFonts w:hint="default" w:ascii="Verdana" w:hAnsi="Verdana" w:cs="Verdana"/>
          <w:b/>
          <w:sz w:val="20"/>
          <w:szCs w:val="20"/>
        </w:rPr>
      </w:pPr>
    </w:p>
    <w:p w14:paraId="09DD24CC">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rPr>
        <w:t>PROCESSO</w:t>
      </w:r>
      <w:r>
        <w:rPr>
          <w:rFonts w:hint="default" w:ascii="Verdana" w:hAnsi="Verdana" w:cs="Verdana"/>
          <w:b/>
          <w:sz w:val="20"/>
          <w:szCs w:val="20"/>
          <w:lang w:val="pt-BR"/>
        </w:rPr>
        <w:t>:</w:t>
      </w:r>
      <w:r>
        <w:rPr>
          <w:rFonts w:hint="default" w:ascii="Verdana" w:hAnsi="Verdana" w:cs="Verdana"/>
          <w:b/>
          <w:sz w:val="20"/>
          <w:szCs w:val="20"/>
        </w:rPr>
        <w:t xml:space="preserve"> Nº</w:t>
      </w:r>
      <w:r>
        <w:rPr>
          <w:rFonts w:hint="default" w:ascii="Verdana" w:hAnsi="Verdana" w:cs="Verdana"/>
          <w:b/>
          <w:sz w:val="20"/>
          <w:szCs w:val="20"/>
          <w:lang w:val="pt-BR"/>
        </w:rPr>
        <w:t xml:space="preserve">.      </w:t>
      </w:r>
      <w:r>
        <w:rPr>
          <w:rFonts w:hint="default" w:ascii="Verdana" w:hAnsi="Verdana" w:cs="Verdana"/>
          <w:b/>
          <w:sz w:val="20"/>
          <w:szCs w:val="20"/>
        </w:rPr>
        <w:t>/202</w:t>
      </w:r>
      <w:r>
        <w:rPr>
          <w:rFonts w:hint="default" w:ascii="Verdana" w:hAnsi="Verdana" w:cs="Verdana"/>
          <w:b/>
          <w:sz w:val="20"/>
          <w:szCs w:val="20"/>
          <w:lang w:val="pt-BR"/>
        </w:rPr>
        <w:t xml:space="preserve">5DISPENSA DE LICITAÇÃO: </w:t>
      </w:r>
      <w:r>
        <w:rPr>
          <w:rFonts w:hint="default" w:ascii="Verdana" w:hAnsi="Verdana" w:cs="Verdana"/>
          <w:b/>
          <w:sz w:val="20"/>
          <w:szCs w:val="20"/>
        </w:rPr>
        <w:t>Nº</w:t>
      </w:r>
      <w:r>
        <w:rPr>
          <w:rFonts w:hint="default" w:ascii="Verdana" w:hAnsi="Verdana" w:cs="Verdana"/>
          <w:b/>
          <w:sz w:val="20"/>
          <w:szCs w:val="20"/>
          <w:lang w:val="pt-BR"/>
        </w:rPr>
        <w:t xml:space="preserve">. </w:t>
      </w:r>
    </w:p>
    <w:p w14:paraId="3EBA60C1">
      <w:pPr>
        <w:pStyle w:val="9"/>
        <w:tabs>
          <w:tab w:val="clear" w:pos="4252"/>
          <w:tab w:val="clear" w:pos="8504"/>
        </w:tabs>
        <w:snapToGrid w:val="0"/>
        <w:jc w:val="both"/>
        <w:rPr>
          <w:rFonts w:hint="default" w:ascii="Verdana" w:hAnsi="Verdana" w:cs="Verdana"/>
          <w:b/>
          <w:sz w:val="20"/>
          <w:szCs w:val="20"/>
        </w:rPr>
      </w:pPr>
    </w:p>
    <w:tbl>
      <w:tblPr>
        <w:tblStyle w:val="5"/>
        <w:tblW w:w="0" w:type="auto"/>
        <w:tblInd w:w="70" w:type="dxa"/>
        <w:tblLayout w:type="fixed"/>
        <w:tblCellMar>
          <w:top w:w="0" w:type="dxa"/>
          <w:left w:w="70" w:type="dxa"/>
          <w:bottom w:w="0" w:type="dxa"/>
          <w:right w:w="70" w:type="dxa"/>
        </w:tblCellMar>
      </w:tblPr>
      <w:tblGrid>
        <w:gridCol w:w="2370"/>
        <w:gridCol w:w="360"/>
        <w:gridCol w:w="2235"/>
        <w:gridCol w:w="1170"/>
        <w:gridCol w:w="120"/>
        <w:gridCol w:w="2535"/>
        <w:gridCol w:w="708"/>
      </w:tblGrid>
      <w:tr w14:paraId="782D9ED6">
        <w:tblPrEx>
          <w:tblCellMar>
            <w:top w:w="0" w:type="dxa"/>
            <w:left w:w="70" w:type="dxa"/>
            <w:bottom w:w="0" w:type="dxa"/>
            <w:right w:w="70" w:type="dxa"/>
          </w:tblCellMar>
        </w:tblPrEx>
        <w:tc>
          <w:tcPr>
            <w:tcW w:w="9498" w:type="dxa"/>
            <w:gridSpan w:val="7"/>
            <w:tcBorders>
              <w:top w:val="single" w:color="000000" w:sz="8" w:space="0"/>
              <w:left w:val="single" w:color="000000" w:sz="8" w:space="0"/>
              <w:bottom w:val="single" w:color="000000" w:sz="8" w:space="0"/>
              <w:right w:val="single" w:color="000000" w:sz="8" w:space="0"/>
            </w:tcBorders>
          </w:tcPr>
          <w:p w14:paraId="0C294553">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LICITANTE:</w:t>
            </w:r>
          </w:p>
        </w:tc>
      </w:tr>
      <w:tr w14:paraId="45E792AB">
        <w:tblPrEx>
          <w:tblCellMar>
            <w:top w:w="0" w:type="dxa"/>
            <w:left w:w="70" w:type="dxa"/>
            <w:bottom w:w="0" w:type="dxa"/>
            <w:right w:w="70" w:type="dxa"/>
          </w:tblCellMar>
        </w:tblPrEx>
        <w:tc>
          <w:tcPr>
            <w:tcW w:w="8790" w:type="dxa"/>
            <w:gridSpan w:val="6"/>
            <w:tcBorders>
              <w:left w:val="single" w:color="000000" w:sz="8" w:space="0"/>
              <w:bottom w:val="single" w:color="000000" w:sz="8" w:space="0"/>
            </w:tcBorders>
          </w:tcPr>
          <w:p w14:paraId="72A09CF9">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END. COMERCIAL:</w:t>
            </w:r>
          </w:p>
        </w:tc>
        <w:tc>
          <w:tcPr>
            <w:tcW w:w="708" w:type="dxa"/>
            <w:tcBorders>
              <w:left w:val="single" w:color="000000" w:sz="8" w:space="0"/>
              <w:bottom w:val="single" w:color="000000" w:sz="8" w:space="0"/>
              <w:right w:val="single" w:color="000000" w:sz="8" w:space="0"/>
            </w:tcBorders>
          </w:tcPr>
          <w:p w14:paraId="041D521F">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UF:</w:t>
            </w:r>
          </w:p>
        </w:tc>
      </w:tr>
      <w:tr w14:paraId="16C336BF">
        <w:tblPrEx>
          <w:tblCellMar>
            <w:top w:w="0" w:type="dxa"/>
            <w:left w:w="70" w:type="dxa"/>
            <w:bottom w:w="0" w:type="dxa"/>
            <w:right w:w="70" w:type="dxa"/>
          </w:tblCellMar>
        </w:tblPrEx>
        <w:tc>
          <w:tcPr>
            <w:tcW w:w="2370" w:type="dxa"/>
            <w:tcBorders>
              <w:left w:val="single" w:color="000000" w:sz="8" w:space="0"/>
              <w:bottom w:val="single" w:color="000000" w:sz="8" w:space="0"/>
            </w:tcBorders>
          </w:tcPr>
          <w:p w14:paraId="5AC7B33D">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CEP:</w:t>
            </w:r>
          </w:p>
        </w:tc>
        <w:tc>
          <w:tcPr>
            <w:tcW w:w="3765" w:type="dxa"/>
            <w:gridSpan w:val="3"/>
            <w:tcBorders>
              <w:left w:val="single" w:color="000000" w:sz="8" w:space="0"/>
              <w:bottom w:val="single" w:color="000000" w:sz="8" w:space="0"/>
            </w:tcBorders>
          </w:tcPr>
          <w:p w14:paraId="6A6DF321">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FONE/FAX:</w:t>
            </w:r>
          </w:p>
        </w:tc>
        <w:tc>
          <w:tcPr>
            <w:tcW w:w="3363" w:type="dxa"/>
            <w:gridSpan w:val="3"/>
            <w:tcBorders>
              <w:left w:val="single" w:color="000000" w:sz="8" w:space="0"/>
              <w:bottom w:val="single" w:color="000000" w:sz="8" w:space="0"/>
              <w:right w:val="single" w:color="000000" w:sz="8" w:space="0"/>
            </w:tcBorders>
          </w:tcPr>
          <w:p w14:paraId="51AFB83F">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CONTATO:</w:t>
            </w:r>
          </w:p>
        </w:tc>
      </w:tr>
      <w:tr w14:paraId="7F6DCC2B">
        <w:tblPrEx>
          <w:tblCellMar>
            <w:top w:w="0" w:type="dxa"/>
            <w:left w:w="70" w:type="dxa"/>
            <w:bottom w:w="0" w:type="dxa"/>
            <w:right w:w="70" w:type="dxa"/>
          </w:tblCellMar>
        </w:tblPrEx>
        <w:tc>
          <w:tcPr>
            <w:tcW w:w="4965" w:type="dxa"/>
            <w:gridSpan w:val="3"/>
            <w:tcBorders>
              <w:left w:val="single" w:color="000000" w:sz="8" w:space="0"/>
              <w:bottom w:val="single" w:color="000000" w:sz="8" w:space="0"/>
            </w:tcBorders>
          </w:tcPr>
          <w:p w14:paraId="1B1D6FBB">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INSCR. ESTADUAL:</w:t>
            </w:r>
          </w:p>
        </w:tc>
        <w:tc>
          <w:tcPr>
            <w:tcW w:w="4533" w:type="dxa"/>
            <w:gridSpan w:val="4"/>
            <w:tcBorders>
              <w:left w:val="single" w:color="000000" w:sz="8" w:space="0"/>
              <w:bottom w:val="single" w:color="000000" w:sz="8" w:space="0"/>
              <w:right w:val="single" w:color="000000" w:sz="8" w:space="0"/>
            </w:tcBorders>
          </w:tcPr>
          <w:p w14:paraId="0A685451">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CNPJ:</w:t>
            </w:r>
          </w:p>
        </w:tc>
      </w:tr>
      <w:tr w14:paraId="19DE7776">
        <w:tblPrEx>
          <w:tblCellMar>
            <w:top w:w="0" w:type="dxa"/>
            <w:left w:w="70" w:type="dxa"/>
            <w:bottom w:w="0" w:type="dxa"/>
            <w:right w:w="70" w:type="dxa"/>
          </w:tblCellMar>
        </w:tblPrEx>
        <w:tc>
          <w:tcPr>
            <w:tcW w:w="2730" w:type="dxa"/>
            <w:gridSpan w:val="2"/>
            <w:tcBorders>
              <w:left w:val="single" w:color="000000" w:sz="8" w:space="0"/>
              <w:bottom w:val="single" w:color="000000" w:sz="8" w:space="0"/>
            </w:tcBorders>
          </w:tcPr>
          <w:p w14:paraId="5D035478">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DATA:</w:t>
            </w:r>
          </w:p>
        </w:tc>
        <w:tc>
          <w:tcPr>
            <w:tcW w:w="3525" w:type="dxa"/>
            <w:gridSpan w:val="3"/>
            <w:tcBorders>
              <w:left w:val="single" w:color="000000" w:sz="8" w:space="0"/>
              <w:bottom w:val="single" w:color="000000" w:sz="8" w:space="0"/>
            </w:tcBorders>
          </w:tcPr>
          <w:p w14:paraId="6CEBE7DF">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VALIDADE DA PROPOSTA:</w:t>
            </w:r>
          </w:p>
        </w:tc>
        <w:tc>
          <w:tcPr>
            <w:tcW w:w="3243" w:type="dxa"/>
            <w:gridSpan w:val="2"/>
            <w:tcBorders>
              <w:left w:val="single" w:color="000000" w:sz="8" w:space="0"/>
              <w:bottom w:val="single" w:color="000000" w:sz="8" w:space="0"/>
              <w:right w:val="single" w:color="000000" w:sz="8" w:space="0"/>
            </w:tcBorders>
          </w:tcPr>
          <w:p w14:paraId="65267B77">
            <w:pPr>
              <w:pStyle w:val="9"/>
              <w:tabs>
                <w:tab w:val="clear" w:pos="4252"/>
                <w:tab w:val="clear" w:pos="8504"/>
              </w:tabs>
              <w:snapToGrid w:val="0"/>
              <w:jc w:val="both"/>
              <w:rPr>
                <w:rFonts w:hint="default" w:ascii="Verdana" w:hAnsi="Verdana" w:cs="Verdana"/>
                <w:b/>
                <w:sz w:val="20"/>
                <w:szCs w:val="20"/>
                <w:lang w:val="pt-BR"/>
              </w:rPr>
            </w:pPr>
            <w:r>
              <w:rPr>
                <w:rFonts w:hint="default" w:ascii="Verdana" w:hAnsi="Verdana" w:cs="Verdana"/>
                <w:b/>
                <w:sz w:val="20"/>
                <w:szCs w:val="20"/>
                <w:lang w:val="pt-BR"/>
              </w:rPr>
              <w:t>PRAZO DE EXECUÇÃO:</w:t>
            </w:r>
          </w:p>
        </w:tc>
      </w:tr>
    </w:tbl>
    <w:p w14:paraId="4C978CF0">
      <w:pPr>
        <w:snapToGrid w:val="0"/>
        <w:jc w:val="both"/>
        <w:rPr>
          <w:rFonts w:hint="default" w:ascii="Verdana" w:hAnsi="Verdana" w:cs="Verdana"/>
          <w:b/>
          <w:sz w:val="20"/>
          <w:szCs w:val="20"/>
        </w:rPr>
      </w:pPr>
    </w:p>
    <w:p w14:paraId="52ECAE4D">
      <w:pPr>
        <w:snapToGrid w:val="0"/>
        <w:jc w:val="both"/>
        <w:rPr>
          <w:rFonts w:hint="default" w:ascii="Verdana" w:hAnsi="Verdana" w:cs="Verdana"/>
          <w:b/>
          <w:sz w:val="20"/>
          <w:szCs w:val="20"/>
          <w:lang w:val="pt-BR"/>
        </w:rPr>
      </w:pPr>
    </w:p>
    <w:p w14:paraId="5FB60205">
      <w:pPr>
        <w:snapToGrid w:val="0"/>
        <w:jc w:val="both"/>
        <w:rPr>
          <w:rFonts w:hint="default" w:ascii="Verdana" w:hAnsi="Verdana" w:cs="Verdana"/>
          <w:b/>
          <w:sz w:val="20"/>
          <w:szCs w:val="20"/>
          <w:lang w:val="pt-BR"/>
        </w:rPr>
      </w:pPr>
      <w:r>
        <w:rPr>
          <w:rFonts w:hint="default" w:ascii="Verdana" w:hAnsi="Verdana" w:cs="Verdana"/>
          <w:b/>
          <w:sz w:val="20"/>
          <w:szCs w:val="20"/>
          <w:lang w:val="pt-BR"/>
        </w:rPr>
        <w:t>MATERIAL/SERVIÇO</w:t>
      </w:r>
    </w:p>
    <w:p w14:paraId="320A1F2F">
      <w:pPr>
        <w:pStyle w:val="9"/>
        <w:tabs>
          <w:tab w:val="clear" w:pos="4252"/>
          <w:tab w:val="clear" w:pos="8504"/>
        </w:tabs>
        <w:snapToGrid w:val="0"/>
        <w:jc w:val="both"/>
        <w:rPr>
          <w:rFonts w:hint="default" w:ascii="Verdana" w:hAnsi="Verdana" w:cs="Verdana"/>
          <w:b/>
          <w:bCs/>
          <w:sz w:val="20"/>
          <w:szCs w:val="20"/>
        </w:rPr>
      </w:pPr>
    </w:p>
    <w:p w14:paraId="779042A6">
      <w:pPr>
        <w:pStyle w:val="9"/>
        <w:tabs>
          <w:tab w:val="clear" w:pos="4252"/>
          <w:tab w:val="clear" w:pos="8504"/>
        </w:tabs>
        <w:snapToGrid w:val="0"/>
        <w:jc w:val="both"/>
        <w:rPr>
          <w:rFonts w:hint="default" w:ascii="Verdana" w:hAnsi="Verdana" w:cs="Verdana"/>
          <w:b/>
          <w:bCs/>
          <w:sz w:val="20"/>
          <w:szCs w:val="20"/>
        </w:rPr>
      </w:pPr>
    </w:p>
    <w:tbl>
      <w:tblPr>
        <w:tblStyle w:val="5"/>
        <w:tblW w:w="8753" w:type="dxa"/>
        <w:tblInd w:w="109" w:type="dxa"/>
        <w:tblLayout w:type="autofit"/>
        <w:tblCellMar>
          <w:top w:w="14" w:type="dxa"/>
          <w:left w:w="110" w:type="dxa"/>
          <w:bottom w:w="0" w:type="dxa"/>
          <w:right w:w="59" w:type="dxa"/>
        </w:tblCellMar>
      </w:tblPr>
      <w:tblGrid>
        <w:gridCol w:w="798"/>
        <w:gridCol w:w="3103"/>
        <w:gridCol w:w="1039"/>
        <w:gridCol w:w="2100"/>
        <w:gridCol w:w="1713"/>
      </w:tblGrid>
      <w:tr w14:paraId="6387FE75">
        <w:tblPrEx>
          <w:tblCellMar>
            <w:top w:w="14" w:type="dxa"/>
            <w:left w:w="110" w:type="dxa"/>
            <w:bottom w:w="0" w:type="dxa"/>
            <w:right w:w="59" w:type="dxa"/>
          </w:tblCellMar>
        </w:tblPrEx>
        <w:trPr>
          <w:trHeight w:val="240" w:hRule="atLeast"/>
        </w:trPr>
        <w:tc>
          <w:tcPr>
            <w:tcW w:w="798" w:type="dxa"/>
            <w:tcBorders>
              <w:top w:val="single" w:color="000000" w:sz="4" w:space="0"/>
              <w:left w:val="single" w:color="000000" w:sz="4" w:space="0"/>
              <w:bottom w:val="single" w:color="000000" w:sz="4" w:space="0"/>
              <w:right w:val="nil"/>
            </w:tcBorders>
            <w:shd w:val="clear" w:color="auto" w:fill="auto"/>
          </w:tcPr>
          <w:p w14:paraId="3B88D9C1">
            <w:pPr>
              <w:widowControl/>
              <w:autoSpaceDE/>
              <w:autoSpaceDN/>
              <w:spacing w:after="160" w:line="259" w:lineRule="auto"/>
              <w:jc w:val="both"/>
              <w:rPr>
                <w:rFonts w:hint="default" w:ascii="Verdana" w:hAnsi="Verdana" w:cs="Verdana"/>
                <w:sz w:val="20"/>
                <w:szCs w:val="20"/>
                <w:lang w:eastAsia="pt-BR"/>
              </w:rPr>
            </w:pPr>
          </w:p>
        </w:tc>
        <w:tc>
          <w:tcPr>
            <w:tcW w:w="4142" w:type="dxa"/>
            <w:gridSpan w:val="2"/>
            <w:tcBorders>
              <w:top w:val="single" w:color="000000" w:sz="4" w:space="0"/>
              <w:left w:val="nil"/>
              <w:bottom w:val="single" w:color="000000" w:sz="4" w:space="0"/>
              <w:right w:val="nil"/>
            </w:tcBorders>
            <w:shd w:val="clear" w:color="auto" w:fill="auto"/>
          </w:tcPr>
          <w:p w14:paraId="51BCB3DF">
            <w:pPr>
              <w:widowControl/>
              <w:autoSpaceDE/>
              <w:autoSpaceDN/>
              <w:spacing w:line="259" w:lineRule="auto"/>
              <w:ind w:right="300"/>
              <w:jc w:val="both"/>
              <w:rPr>
                <w:rFonts w:hint="default" w:ascii="Verdana" w:hAnsi="Verdana" w:cs="Verdana"/>
                <w:sz w:val="20"/>
                <w:szCs w:val="20"/>
                <w:lang w:eastAsia="pt-BR"/>
              </w:rPr>
            </w:pPr>
            <w:r>
              <w:rPr>
                <w:rFonts w:hint="default" w:ascii="Verdana" w:hAnsi="Verdana" w:eastAsia="Arial" w:cs="Verdana"/>
                <w:b/>
                <w:sz w:val="20"/>
                <w:szCs w:val="20"/>
                <w:lang w:eastAsia="pt-BR"/>
              </w:rPr>
              <w:t xml:space="preserve">LOTE 01 </w:t>
            </w:r>
          </w:p>
        </w:tc>
        <w:tc>
          <w:tcPr>
            <w:tcW w:w="2100" w:type="dxa"/>
            <w:tcBorders>
              <w:top w:val="single" w:color="000000" w:sz="4" w:space="0"/>
              <w:left w:val="nil"/>
              <w:bottom w:val="single" w:color="000000" w:sz="4" w:space="0"/>
              <w:right w:val="nil"/>
            </w:tcBorders>
            <w:shd w:val="clear" w:color="auto" w:fill="auto"/>
          </w:tcPr>
          <w:p w14:paraId="149138C8">
            <w:pPr>
              <w:widowControl/>
              <w:autoSpaceDE/>
              <w:autoSpaceDN/>
              <w:spacing w:after="160" w:line="259" w:lineRule="auto"/>
              <w:jc w:val="both"/>
              <w:rPr>
                <w:rFonts w:hint="default" w:ascii="Verdana" w:hAnsi="Verdana" w:cs="Verdana"/>
                <w:sz w:val="20"/>
                <w:szCs w:val="20"/>
                <w:lang w:eastAsia="pt-BR"/>
              </w:rPr>
            </w:pPr>
          </w:p>
        </w:tc>
        <w:tc>
          <w:tcPr>
            <w:tcW w:w="1713" w:type="dxa"/>
            <w:tcBorders>
              <w:top w:val="single" w:color="000000" w:sz="4" w:space="0"/>
              <w:left w:val="nil"/>
              <w:bottom w:val="single" w:color="000000" w:sz="4" w:space="0"/>
              <w:right w:val="single" w:color="000000" w:sz="4" w:space="0"/>
            </w:tcBorders>
            <w:shd w:val="clear" w:color="auto" w:fill="auto"/>
          </w:tcPr>
          <w:p w14:paraId="76C08C70">
            <w:pPr>
              <w:widowControl/>
              <w:autoSpaceDE/>
              <w:autoSpaceDN/>
              <w:spacing w:after="160" w:line="259" w:lineRule="auto"/>
              <w:jc w:val="both"/>
              <w:rPr>
                <w:rFonts w:hint="default" w:ascii="Verdana" w:hAnsi="Verdana" w:cs="Verdana"/>
                <w:sz w:val="20"/>
                <w:szCs w:val="20"/>
                <w:lang w:eastAsia="pt-BR"/>
              </w:rPr>
            </w:pPr>
          </w:p>
        </w:tc>
      </w:tr>
      <w:tr w14:paraId="5AEF9750">
        <w:tblPrEx>
          <w:tblCellMar>
            <w:top w:w="14" w:type="dxa"/>
            <w:left w:w="110" w:type="dxa"/>
            <w:bottom w:w="0" w:type="dxa"/>
            <w:right w:w="59" w:type="dxa"/>
          </w:tblCellMar>
        </w:tblPrEx>
        <w:trPr>
          <w:trHeight w:val="70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tcPr>
          <w:p w14:paraId="293C0241">
            <w:pPr>
              <w:widowControl/>
              <w:autoSpaceDE/>
              <w:autoSpaceDN/>
              <w:spacing w:line="259" w:lineRule="auto"/>
              <w:ind w:left="50"/>
              <w:jc w:val="both"/>
              <w:rPr>
                <w:rFonts w:hint="default" w:ascii="Verdana" w:hAnsi="Verdana" w:cs="Verdana"/>
                <w:sz w:val="20"/>
                <w:szCs w:val="20"/>
                <w:lang w:eastAsia="pt-BR"/>
              </w:rPr>
            </w:pPr>
            <w:r>
              <w:rPr>
                <w:rFonts w:hint="default" w:ascii="Verdana" w:hAnsi="Verdana" w:eastAsia="Arial" w:cs="Verdana"/>
                <w:b/>
                <w:sz w:val="20"/>
                <w:szCs w:val="20"/>
                <w:lang w:eastAsia="pt-BR"/>
              </w:rPr>
              <w:t>ITEM</w:t>
            </w:r>
          </w:p>
        </w:tc>
        <w:tc>
          <w:tcPr>
            <w:tcW w:w="3103" w:type="dxa"/>
            <w:tcBorders>
              <w:top w:val="single" w:color="000000" w:sz="4" w:space="0"/>
              <w:left w:val="single" w:color="000000" w:sz="4" w:space="0"/>
              <w:bottom w:val="single" w:color="000000" w:sz="4" w:space="0"/>
              <w:right w:val="single" w:color="000000" w:sz="4" w:space="0"/>
            </w:tcBorders>
            <w:shd w:val="clear" w:color="auto" w:fill="auto"/>
          </w:tcPr>
          <w:p w14:paraId="095B4D1E">
            <w:pPr>
              <w:widowControl/>
              <w:autoSpaceDE/>
              <w:autoSpaceDN/>
              <w:spacing w:line="259" w:lineRule="auto"/>
              <w:jc w:val="both"/>
              <w:rPr>
                <w:rFonts w:hint="default" w:ascii="Verdana" w:hAnsi="Verdana" w:cs="Verdana"/>
                <w:sz w:val="20"/>
                <w:szCs w:val="20"/>
                <w:lang w:eastAsia="pt-BR"/>
              </w:rPr>
            </w:pPr>
            <w:r>
              <w:rPr>
                <w:rFonts w:hint="default" w:ascii="Verdana" w:hAnsi="Verdana" w:eastAsia="Arial" w:cs="Verdana"/>
                <w:b/>
                <w:sz w:val="20"/>
                <w:szCs w:val="20"/>
                <w:lang w:eastAsia="pt-BR"/>
              </w:rPr>
              <w:t>DESCRITIVO</w:t>
            </w:r>
          </w:p>
        </w:tc>
        <w:tc>
          <w:tcPr>
            <w:tcW w:w="1039" w:type="dxa"/>
            <w:tcBorders>
              <w:top w:val="single" w:color="000000" w:sz="4" w:space="0"/>
              <w:left w:val="single" w:color="000000" w:sz="4" w:space="0"/>
              <w:bottom w:val="single" w:color="000000" w:sz="4" w:space="0"/>
              <w:right w:val="single" w:color="000000" w:sz="4" w:space="0"/>
            </w:tcBorders>
            <w:shd w:val="clear" w:color="auto" w:fill="auto"/>
          </w:tcPr>
          <w:p w14:paraId="0F389D94">
            <w:pPr>
              <w:widowControl/>
              <w:autoSpaceDE/>
              <w:autoSpaceDN/>
              <w:spacing w:line="259" w:lineRule="auto"/>
              <w:ind w:left="55"/>
              <w:jc w:val="both"/>
              <w:rPr>
                <w:rFonts w:hint="default" w:ascii="Verdana" w:hAnsi="Verdana" w:cs="Verdana"/>
                <w:sz w:val="20"/>
                <w:szCs w:val="20"/>
                <w:lang w:eastAsia="pt-BR"/>
              </w:rPr>
            </w:pPr>
            <w:r>
              <w:rPr>
                <w:rFonts w:hint="default" w:ascii="Verdana" w:hAnsi="Verdana" w:eastAsia="Arial" w:cs="Verdana"/>
                <w:b/>
                <w:sz w:val="20"/>
                <w:szCs w:val="20"/>
                <w:lang w:eastAsia="pt-BR"/>
              </w:rPr>
              <w:t>QUANT</w:t>
            </w:r>
          </w:p>
          <w:p w14:paraId="4B3FB0B3">
            <w:pPr>
              <w:widowControl/>
              <w:autoSpaceDE/>
              <w:autoSpaceDN/>
              <w:spacing w:line="259" w:lineRule="auto"/>
              <w:ind w:right="65"/>
              <w:jc w:val="both"/>
              <w:rPr>
                <w:rFonts w:hint="default" w:ascii="Verdana" w:hAnsi="Verdana" w:cs="Verdana"/>
                <w:sz w:val="20"/>
                <w:szCs w:val="20"/>
                <w:lang w:eastAsia="pt-BR"/>
              </w:rPr>
            </w:pPr>
          </w:p>
        </w:tc>
        <w:tc>
          <w:tcPr>
            <w:tcW w:w="2100" w:type="dxa"/>
            <w:tcBorders>
              <w:top w:val="single" w:color="000000" w:sz="4" w:space="0"/>
              <w:left w:val="single" w:color="000000" w:sz="4" w:space="0"/>
              <w:bottom w:val="single" w:color="000000" w:sz="4" w:space="0"/>
              <w:right w:val="single" w:color="000000" w:sz="4" w:space="0"/>
            </w:tcBorders>
            <w:shd w:val="clear" w:color="auto" w:fill="auto"/>
          </w:tcPr>
          <w:p w14:paraId="115F39CC">
            <w:pPr>
              <w:widowControl/>
              <w:autoSpaceDE/>
              <w:autoSpaceDN/>
              <w:spacing w:line="259" w:lineRule="auto"/>
              <w:jc w:val="both"/>
              <w:rPr>
                <w:rFonts w:hint="default" w:ascii="Verdana" w:hAnsi="Verdana" w:cs="Verdana"/>
                <w:sz w:val="20"/>
                <w:szCs w:val="20"/>
                <w:lang w:eastAsia="pt-BR"/>
              </w:rPr>
            </w:pPr>
            <w:r>
              <w:rPr>
                <w:rFonts w:hint="default" w:ascii="Verdana" w:hAnsi="Verdana" w:eastAsia="Arial" w:cs="Verdana"/>
                <w:b/>
                <w:sz w:val="20"/>
                <w:szCs w:val="20"/>
                <w:lang w:eastAsia="pt-BR"/>
              </w:rPr>
              <w:t>VALORUNITÁRIO</w:t>
            </w:r>
          </w:p>
          <w:p w14:paraId="169EFDF4">
            <w:pPr>
              <w:widowControl/>
              <w:autoSpaceDE/>
              <w:autoSpaceDN/>
              <w:spacing w:line="259" w:lineRule="auto"/>
              <w:ind w:right="60"/>
              <w:jc w:val="both"/>
              <w:rPr>
                <w:rFonts w:hint="default" w:ascii="Verdana" w:hAnsi="Verdana" w:cs="Verdana"/>
                <w:sz w:val="20"/>
                <w:szCs w:val="20"/>
                <w:lang w:eastAsia="pt-BR"/>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tcPr>
          <w:p w14:paraId="70D0CA3E">
            <w:pPr>
              <w:widowControl/>
              <w:autoSpaceDE/>
              <w:autoSpaceDN/>
              <w:spacing w:line="259" w:lineRule="auto"/>
              <w:ind w:right="56"/>
              <w:jc w:val="both"/>
              <w:rPr>
                <w:rFonts w:hint="default" w:ascii="Verdana" w:hAnsi="Verdana" w:cs="Verdana"/>
                <w:sz w:val="20"/>
                <w:szCs w:val="20"/>
                <w:lang w:eastAsia="pt-BR"/>
              </w:rPr>
            </w:pPr>
            <w:r>
              <w:rPr>
                <w:rFonts w:hint="default" w:ascii="Verdana" w:hAnsi="Verdana" w:eastAsia="Arial" w:cs="Verdana"/>
                <w:b/>
                <w:sz w:val="20"/>
                <w:szCs w:val="20"/>
                <w:lang w:eastAsia="pt-BR"/>
              </w:rPr>
              <w:t>VALORTOTAL</w:t>
            </w:r>
          </w:p>
          <w:p w14:paraId="5F4AD23E">
            <w:pPr>
              <w:widowControl/>
              <w:autoSpaceDE/>
              <w:autoSpaceDN/>
              <w:spacing w:line="259" w:lineRule="auto"/>
              <w:ind w:right="60"/>
              <w:jc w:val="both"/>
              <w:rPr>
                <w:rFonts w:hint="default" w:ascii="Verdana" w:hAnsi="Verdana" w:cs="Verdana"/>
                <w:sz w:val="20"/>
                <w:szCs w:val="20"/>
                <w:lang w:eastAsia="pt-BR"/>
              </w:rPr>
            </w:pPr>
          </w:p>
        </w:tc>
      </w:tr>
      <w:tr w14:paraId="13A93208">
        <w:tblPrEx>
          <w:tblCellMar>
            <w:top w:w="14" w:type="dxa"/>
            <w:left w:w="110" w:type="dxa"/>
            <w:bottom w:w="0" w:type="dxa"/>
            <w:right w:w="59" w:type="dxa"/>
          </w:tblCellMar>
        </w:tblPrEx>
        <w:trPr>
          <w:trHeight w:val="240" w:hRule="atLeast"/>
        </w:trPr>
        <w:tc>
          <w:tcPr>
            <w:tcW w:w="798" w:type="dxa"/>
            <w:tcBorders>
              <w:top w:val="single" w:color="000000" w:sz="4" w:space="0"/>
              <w:left w:val="single" w:color="000000" w:sz="4" w:space="0"/>
              <w:bottom w:val="single" w:color="000000" w:sz="4" w:space="0"/>
              <w:right w:val="single" w:color="000000" w:sz="4" w:space="0"/>
            </w:tcBorders>
            <w:shd w:val="clear" w:color="auto" w:fill="auto"/>
          </w:tcPr>
          <w:p w14:paraId="7FFA25E3">
            <w:pPr>
              <w:widowControl/>
              <w:autoSpaceDE/>
              <w:autoSpaceDN/>
              <w:spacing w:line="259" w:lineRule="auto"/>
              <w:ind w:right="49"/>
              <w:jc w:val="both"/>
              <w:rPr>
                <w:rFonts w:hint="default" w:ascii="Verdana" w:hAnsi="Verdana" w:cs="Verdana"/>
                <w:sz w:val="20"/>
                <w:szCs w:val="20"/>
                <w:lang w:eastAsia="pt-BR"/>
              </w:rPr>
            </w:pPr>
            <w:r>
              <w:rPr>
                <w:rFonts w:hint="default" w:ascii="Verdana" w:hAnsi="Verdana" w:cs="Verdana"/>
                <w:sz w:val="20"/>
                <w:szCs w:val="20"/>
                <w:lang w:eastAsia="pt-BR"/>
              </w:rPr>
              <w:t>1</w:t>
            </w:r>
          </w:p>
        </w:tc>
        <w:tc>
          <w:tcPr>
            <w:tcW w:w="3103" w:type="dxa"/>
            <w:tcBorders>
              <w:top w:val="single" w:color="000000" w:sz="4" w:space="0"/>
              <w:left w:val="single" w:color="000000" w:sz="4" w:space="0"/>
              <w:bottom w:val="single" w:color="000000" w:sz="4" w:space="0"/>
              <w:right w:val="single" w:color="000000" w:sz="4" w:space="0"/>
            </w:tcBorders>
            <w:shd w:val="clear" w:color="auto" w:fill="auto"/>
          </w:tcPr>
          <w:p w14:paraId="39F51574">
            <w:pPr>
              <w:widowControl/>
              <w:autoSpaceDE/>
              <w:autoSpaceDN/>
              <w:spacing w:line="259" w:lineRule="auto"/>
              <w:ind w:right="60"/>
              <w:jc w:val="both"/>
              <w:rPr>
                <w:rFonts w:hint="default" w:ascii="Verdana" w:hAnsi="Verdana" w:cs="Verdana"/>
                <w:sz w:val="20"/>
                <w:szCs w:val="20"/>
                <w:lang w:val="en-US" w:eastAsia="pt-B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tcPr>
          <w:p w14:paraId="4BEE515D">
            <w:pPr>
              <w:widowControl/>
              <w:autoSpaceDE/>
              <w:autoSpaceDN/>
              <w:spacing w:line="259" w:lineRule="auto"/>
              <w:ind w:right="59"/>
              <w:jc w:val="both"/>
              <w:rPr>
                <w:rFonts w:hint="default" w:ascii="Verdana" w:hAnsi="Verdana" w:cs="Verdana"/>
                <w:sz w:val="20"/>
                <w:szCs w:val="20"/>
                <w:lang w:val="en-US" w:eastAsia="pt-BR"/>
              </w:rPr>
            </w:pPr>
            <w:r>
              <w:rPr>
                <w:rFonts w:hint="default" w:ascii="Verdana" w:hAnsi="Verdana" w:cs="Verdana"/>
                <w:sz w:val="20"/>
                <w:szCs w:val="20"/>
                <w:lang w:val="en-US" w:eastAsia="pt-BR"/>
              </w:rPr>
              <w:t>1</w:t>
            </w:r>
          </w:p>
        </w:tc>
        <w:tc>
          <w:tcPr>
            <w:tcW w:w="2100" w:type="dxa"/>
            <w:tcBorders>
              <w:top w:val="single" w:color="000000" w:sz="4" w:space="0"/>
              <w:left w:val="single" w:color="000000" w:sz="4" w:space="0"/>
              <w:bottom w:val="single" w:color="000000" w:sz="4" w:space="0"/>
              <w:right w:val="single" w:color="000000" w:sz="4" w:space="0"/>
            </w:tcBorders>
            <w:shd w:val="clear" w:color="auto" w:fill="auto"/>
          </w:tcPr>
          <w:p w14:paraId="607F29A4">
            <w:pPr>
              <w:widowControl/>
              <w:autoSpaceDE/>
              <w:autoSpaceDN/>
              <w:spacing w:line="259" w:lineRule="auto"/>
              <w:ind w:left="80"/>
              <w:jc w:val="both"/>
              <w:rPr>
                <w:rFonts w:hint="default" w:ascii="Verdana" w:hAnsi="Verdana" w:cs="Verdana"/>
                <w:sz w:val="20"/>
                <w:szCs w:val="20"/>
                <w:lang w:val="en-US" w:eastAsia="pt-BR"/>
              </w:rPr>
            </w:pPr>
            <w:r>
              <w:rPr>
                <w:rFonts w:hint="default" w:ascii="Verdana" w:hAnsi="Verdana" w:cs="Verdana"/>
                <w:sz w:val="20"/>
                <w:szCs w:val="20"/>
                <w:lang w:val="en-US" w:eastAsia="pt-BR"/>
              </w:rPr>
              <w:t>R$</w:t>
            </w:r>
          </w:p>
        </w:tc>
        <w:tc>
          <w:tcPr>
            <w:tcW w:w="1713" w:type="dxa"/>
            <w:tcBorders>
              <w:top w:val="single" w:color="000000" w:sz="4" w:space="0"/>
              <w:left w:val="single" w:color="000000" w:sz="4" w:space="0"/>
              <w:bottom w:val="single" w:color="000000" w:sz="4" w:space="0"/>
              <w:right w:val="single" w:color="000000" w:sz="4" w:space="0"/>
            </w:tcBorders>
            <w:shd w:val="clear" w:color="auto" w:fill="auto"/>
          </w:tcPr>
          <w:p w14:paraId="2B7C80AA">
            <w:pPr>
              <w:widowControl/>
              <w:autoSpaceDE/>
              <w:autoSpaceDN/>
              <w:spacing w:line="259" w:lineRule="auto"/>
              <w:ind w:left="75"/>
              <w:jc w:val="both"/>
              <w:rPr>
                <w:rFonts w:hint="default" w:ascii="Verdana" w:hAnsi="Verdana" w:cs="Verdana"/>
                <w:sz w:val="20"/>
                <w:szCs w:val="20"/>
                <w:lang w:val="en-US" w:eastAsia="pt-BR"/>
              </w:rPr>
            </w:pPr>
            <w:r>
              <w:rPr>
                <w:rFonts w:hint="default" w:ascii="Verdana" w:hAnsi="Verdana" w:cs="Verdana"/>
                <w:sz w:val="20"/>
                <w:szCs w:val="20"/>
                <w:lang w:val="en-US" w:eastAsia="pt-BR"/>
              </w:rPr>
              <w:t>R$</w:t>
            </w:r>
          </w:p>
        </w:tc>
      </w:tr>
      <w:tr w14:paraId="6F27F355">
        <w:tblPrEx>
          <w:tblCellMar>
            <w:top w:w="14" w:type="dxa"/>
            <w:left w:w="110" w:type="dxa"/>
            <w:bottom w:w="0" w:type="dxa"/>
            <w:right w:w="59" w:type="dxa"/>
          </w:tblCellMar>
        </w:tblPrEx>
        <w:trPr>
          <w:trHeight w:val="240" w:hRule="atLeast"/>
        </w:trPr>
        <w:tc>
          <w:tcPr>
            <w:tcW w:w="798" w:type="dxa"/>
            <w:tcBorders>
              <w:top w:val="single" w:color="000000" w:sz="4" w:space="0"/>
              <w:left w:val="single" w:color="000000" w:sz="4" w:space="0"/>
              <w:bottom w:val="single" w:color="000000" w:sz="4" w:space="0"/>
              <w:right w:val="nil"/>
            </w:tcBorders>
            <w:shd w:val="clear" w:color="auto" w:fill="auto"/>
          </w:tcPr>
          <w:p w14:paraId="6BFE6F7F">
            <w:pPr>
              <w:widowControl/>
              <w:autoSpaceDE/>
              <w:autoSpaceDN/>
              <w:spacing w:after="160" w:line="259" w:lineRule="auto"/>
              <w:jc w:val="both"/>
              <w:rPr>
                <w:rFonts w:hint="default" w:ascii="Verdana" w:hAnsi="Verdana" w:cs="Verdana"/>
                <w:sz w:val="20"/>
                <w:szCs w:val="20"/>
                <w:lang w:eastAsia="pt-BR"/>
              </w:rPr>
            </w:pPr>
          </w:p>
        </w:tc>
        <w:tc>
          <w:tcPr>
            <w:tcW w:w="4142" w:type="dxa"/>
            <w:gridSpan w:val="2"/>
            <w:tcBorders>
              <w:top w:val="single" w:color="000000" w:sz="4" w:space="0"/>
              <w:left w:val="nil"/>
              <w:bottom w:val="single" w:color="000000" w:sz="4" w:space="0"/>
              <w:right w:val="nil"/>
            </w:tcBorders>
            <w:shd w:val="clear" w:color="auto" w:fill="auto"/>
          </w:tcPr>
          <w:p w14:paraId="72695BC8">
            <w:pPr>
              <w:widowControl/>
              <w:autoSpaceDE/>
              <w:autoSpaceDN/>
              <w:spacing w:line="259" w:lineRule="auto"/>
              <w:ind w:right="310"/>
              <w:jc w:val="both"/>
              <w:rPr>
                <w:rFonts w:hint="default" w:ascii="Verdana" w:hAnsi="Verdana" w:cs="Verdana"/>
                <w:sz w:val="20"/>
                <w:szCs w:val="20"/>
                <w:lang w:eastAsia="pt-BR"/>
              </w:rPr>
            </w:pPr>
            <w:r>
              <w:rPr>
                <w:rFonts w:hint="default" w:ascii="Verdana" w:hAnsi="Verdana" w:eastAsia="Arial" w:cs="Verdana"/>
                <w:b/>
                <w:sz w:val="20"/>
                <w:szCs w:val="20"/>
                <w:lang w:eastAsia="pt-BR"/>
              </w:rPr>
              <w:t xml:space="preserve">VALOR TOTAL </w:t>
            </w:r>
            <w:r>
              <w:rPr>
                <w:rFonts w:hint="default" w:ascii="Verdana" w:hAnsi="Verdana" w:cs="Verdana"/>
                <w:sz w:val="20"/>
                <w:szCs w:val="20"/>
                <w:lang w:eastAsia="pt-BR"/>
              </w:rPr>
              <w:t xml:space="preserve"> </w:t>
            </w:r>
          </w:p>
        </w:tc>
        <w:tc>
          <w:tcPr>
            <w:tcW w:w="2100" w:type="dxa"/>
            <w:tcBorders>
              <w:top w:val="single" w:color="000000" w:sz="4" w:space="0"/>
              <w:left w:val="nil"/>
              <w:bottom w:val="single" w:color="000000" w:sz="4" w:space="0"/>
              <w:right w:val="single" w:color="000000" w:sz="4" w:space="0"/>
            </w:tcBorders>
            <w:shd w:val="clear" w:color="auto" w:fill="auto"/>
          </w:tcPr>
          <w:p w14:paraId="10A1580F">
            <w:pPr>
              <w:widowControl/>
              <w:autoSpaceDE/>
              <w:autoSpaceDN/>
              <w:spacing w:after="160" w:line="259" w:lineRule="auto"/>
              <w:jc w:val="both"/>
              <w:rPr>
                <w:rFonts w:hint="default" w:ascii="Verdana" w:hAnsi="Verdana" w:cs="Verdana"/>
                <w:sz w:val="20"/>
                <w:szCs w:val="20"/>
                <w:lang w:eastAsia="pt-BR"/>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tcPr>
          <w:p w14:paraId="16B44610">
            <w:pPr>
              <w:widowControl/>
              <w:autoSpaceDE/>
              <w:autoSpaceDN/>
              <w:spacing w:line="259" w:lineRule="auto"/>
              <w:ind w:left="20"/>
              <w:jc w:val="both"/>
              <w:rPr>
                <w:rFonts w:hint="default" w:ascii="Verdana" w:hAnsi="Verdana" w:cs="Verdana"/>
                <w:sz w:val="20"/>
                <w:szCs w:val="20"/>
                <w:lang w:eastAsia="pt-BR"/>
              </w:rPr>
            </w:pPr>
          </w:p>
        </w:tc>
      </w:tr>
    </w:tbl>
    <w:p w14:paraId="7F978CA5">
      <w:pPr>
        <w:pStyle w:val="9"/>
        <w:tabs>
          <w:tab w:val="clear" w:pos="4252"/>
          <w:tab w:val="clear" w:pos="8504"/>
        </w:tabs>
        <w:snapToGrid w:val="0"/>
        <w:jc w:val="both"/>
        <w:rPr>
          <w:rFonts w:hint="default" w:ascii="Verdana" w:hAnsi="Verdana" w:cs="Verdana"/>
          <w:b/>
          <w:bCs/>
          <w:sz w:val="20"/>
          <w:szCs w:val="20"/>
        </w:rPr>
      </w:pPr>
    </w:p>
    <w:p w14:paraId="373D0AB3">
      <w:pPr>
        <w:pStyle w:val="9"/>
        <w:tabs>
          <w:tab w:val="clear" w:pos="4252"/>
          <w:tab w:val="clear" w:pos="8504"/>
        </w:tabs>
        <w:snapToGrid w:val="0"/>
        <w:jc w:val="both"/>
        <w:rPr>
          <w:rFonts w:hint="default" w:ascii="Verdana" w:hAnsi="Verdana" w:cs="Verdana"/>
          <w:b/>
          <w:bCs/>
          <w:sz w:val="20"/>
          <w:szCs w:val="20"/>
        </w:rPr>
      </w:pPr>
    </w:p>
    <w:p w14:paraId="6B26BC12">
      <w:pPr>
        <w:pStyle w:val="9"/>
        <w:tabs>
          <w:tab w:val="clear" w:pos="4252"/>
          <w:tab w:val="clear" w:pos="8504"/>
        </w:tabs>
        <w:snapToGrid w:val="0"/>
        <w:jc w:val="both"/>
        <w:rPr>
          <w:rFonts w:hint="default" w:ascii="Verdana" w:hAnsi="Verdana" w:cs="Verdana"/>
          <w:b/>
          <w:bCs/>
          <w:sz w:val="20"/>
          <w:szCs w:val="20"/>
        </w:rPr>
      </w:pPr>
      <w:r>
        <w:rPr>
          <w:rFonts w:hint="default" w:ascii="Verdana" w:hAnsi="Verdana" w:cs="Verdana"/>
          <w:b/>
          <w:bCs/>
          <w:sz w:val="20"/>
          <w:szCs w:val="20"/>
        </w:rPr>
        <w:t>(Especificar os produtos/materiais ofertados conforme anexo I deste edital)</w:t>
      </w:r>
    </w:p>
    <w:p w14:paraId="75A143F3">
      <w:pPr>
        <w:pStyle w:val="9"/>
        <w:tabs>
          <w:tab w:val="clear" w:pos="4252"/>
          <w:tab w:val="clear" w:pos="8504"/>
        </w:tabs>
        <w:snapToGrid w:val="0"/>
        <w:jc w:val="both"/>
        <w:rPr>
          <w:rFonts w:hint="default" w:ascii="Verdana" w:hAnsi="Verdana" w:cs="Verdana"/>
          <w:sz w:val="20"/>
          <w:szCs w:val="20"/>
        </w:rPr>
      </w:pPr>
    </w:p>
    <w:p w14:paraId="24EDDC03">
      <w:pPr>
        <w:pStyle w:val="9"/>
        <w:tabs>
          <w:tab w:val="clear" w:pos="4252"/>
          <w:tab w:val="clear" w:pos="8504"/>
        </w:tabs>
        <w:snapToGrid w:val="0"/>
        <w:jc w:val="both"/>
        <w:rPr>
          <w:rFonts w:hint="default" w:ascii="Verdana" w:hAnsi="Verdana" w:cs="Verdana"/>
          <w:sz w:val="20"/>
          <w:szCs w:val="20"/>
        </w:rPr>
      </w:pPr>
      <w:r>
        <w:rPr>
          <w:rFonts w:hint="default" w:ascii="Verdana" w:hAnsi="Verdana" w:cs="Verdana"/>
          <w:sz w:val="20"/>
          <w:szCs w:val="20"/>
        </w:rPr>
        <w:t>Validade da Proposta:</w:t>
      </w:r>
    </w:p>
    <w:p w14:paraId="2FF492F3">
      <w:pPr>
        <w:pStyle w:val="9"/>
        <w:tabs>
          <w:tab w:val="clear" w:pos="4252"/>
          <w:tab w:val="clear" w:pos="8504"/>
        </w:tabs>
        <w:snapToGrid w:val="0"/>
        <w:jc w:val="both"/>
        <w:rPr>
          <w:rFonts w:hint="default" w:ascii="Verdana" w:hAnsi="Verdana" w:cs="Verdana"/>
          <w:sz w:val="20"/>
          <w:szCs w:val="20"/>
        </w:rPr>
      </w:pPr>
    </w:p>
    <w:p w14:paraId="7B0C761B">
      <w:pPr>
        <w:pStyle w:val="9"/>
        <w:tabs>
          <w:tab w:val="clear" w:pos="4252"/>
          <w:tab w:val="clear" w:pos="8504"/>
        </w:tabs>
        <w:snapToGrid w:val="0"/>
        <w:jc w:val="both"/>
        <w:rPr>
          <w:rFonts w:hint="default" w:ascii="Verdana" w:hAnsi="Verdana" w:cs="Verdana"/>
          <w:sz w:val="20"/>
          <w:szCs w:val="20"/>
        </w:rPr>
      </w:pPr>
      <w:r>
        <w:rPr>
          <w:rFonts w:hint="default" w:ascii="Verdana" w:hAnsi="Verdana" w:cs="Verdana"/>
          <w:sz w:val="20"/>
          <w:szCs w:val="20"/>
        </w:rPr>
        <w:t>Condições de Pagamento: 30 DIAS</w:t>
      </w:r>
    </w:p>
    <w:p w14:paraId="0174680C">
      <w:pPr>
        <w:pStyle w:val="9"/>
        <w:tabs>
          <w:tab w:val="clear" w:pos="4252"/>
          <w:tab w:val="clear" w:pos="8504"/>
        </w:tabs>
        <w:snapToGrid w:val="0"/>
        <w:jc w:val="both"/>
        <w:rPr>
          <w:rFonts w:hint="default" w:ascii="Verdana" w:hAnsi="Verdana" w:cs="Verdana"/>
          <w:sz w:val="20"/>
          <w:szCs w:val="20"/>
        </w:rPr>
      </w:pPr>
    </w:p>
    <w:p w14:paraId="2FDF2EC6">
      <w:pPr>
        <w:pStyle w:val="9"/>
        <w:tabs>
          <w:tab w:val="clear" w:pos="4252"/>
          <w:tab w:val="clear" w:pos="8504"/>
        </w:tabs>
        <w:snapToGrid w:val="0"/>
        <w:jc w:val="both"/>
        <w:rPr>
          <w:rFonts w:hint="default" w:ascii="Verdana" w:hAnsi="Verdana" w:cs="Verdana"/>
          <w:sz w:val="20"/>
          <w:szCs w:val="20"/>
          <w:lang w:val="pt-BR"/>
        </w:rPr>
      </w:pPr>
      <w:r>
        <w:rPr>
          <w:rFonts w:hint="default" w:ascii="Verdana" w:hAnsi="Verdana" w:cs="Verdana"/>
          <w:sz w:val="20"/>
          <w:szCs w:val="20"/>
          <w:lang w:val="pt-BR"/>
        </w:rPr>
        <w:t>Garantia (SE HOUVER)</w:t>
      </w:r>
    </w:p>
    <w:p w14:paraId="7B15071E">
      <w:pPr>
        <w:pStyle w:val="9"/>
        <w:tabs>
          <w:tab w:val="clear" w:pos="4252"/>
          <w:tab w:val="clear" w:pos="8504"/>
        </w:tabs>
        <w:snapToGrid w:val="0"/>
        <w:jc w:val="both"/>
        <w:rPr>
          <w:rFonts w:hint="default" w:ascii="Verdana" w:hAnsi="Verdana" w:cs="Verdana"/>
          <w:sz w:val="20"/>
          <w:szCs w:val="20"/>
        </w:rPr>
      </w:pPr>
    </w:p>
    <w:p w14:paraId="04589963">
      <w:pPr>
        <w:pStyle w:val="9"/>
        <w:tabs>
          <w:tab w:val="clear" w:pos="4252"/>
          <w:tab w:val="clear" w:pos="8504"/>
        </w:tabs>
        <w:snapToGrid w:val="0"/>
        <w:jc w:val="both"/>
        <w:rPr>
          <w:rFonts w:hint="default" w:ascii="Verdana" w:hAnsi="Verdana" w:cs="Verdana"/>
          <w:sz w:val="20"/>
          <w:szCs w:val="20"/>
        </w:rPr>
      </w:pPr>
    </w:p>
    <w:p w14:paraId="7708A7FF">
      <w:pPr>
        <w:pStyle w:val="9"/>
        <w:tabs>
          <w:tab w:val="clear" w:pos="4252"/>
          <w:tab w:val="clear" w:pos="8504"/>
        </w:tabs>
        <w:snapToGrid w:val="0"/>
        <w:jc w:val="both"/>
        <w:rPr>
          <w:rFonts w:hint="default" w:ascii="Verdana" w:hAnsi="Verdana" w:cs="Verdana"/>
          <w:sz w:val="20"/>
          <w:szCs w:val="20"/>
        </w:rPr>
      </w:pPr>
      <w:r>
        <w:rPr>
          <w:rFonts w:hint="default" w:ascii="Verdana" w:hAnsi="Verdana" w:cs="Verdana"/>
          <w:sz w:val="20"/>
          <w:szCs w:val="20"/>
        </w:rPr>
        <w:t>Declaro estar ciente e de acordo com as especificações contidas no anexo I e as normas do edital.</w:t>
      </w:r>
    </w:p>
    <w:p w14:paraId="5E39BEEE">
      <w:pPr>
        <w:pStyle w:val="9"/>
        <w:tabs>
          <w:tab w:val="clear" w:pos="4252"/>
          <w:tab w:val="clear" w:pos="8504"/>
        </w:tabs>
        <w:snapToGrid w:val="0"/>
        <w:jc w:val="both"/>
        <w:rPr>
          <w:rFonts w:hint="default" w:ascii="Verdana" w:hAnsi="Verdana" w:cs="Verdana"/>
          <w:sz w:val="20"/>
          <w:szCs w:val="20"/>
        </w:rPr>
      </w:pPr>
    </w:p>
    <w:p w14:paraId="38364074">
      <w:pPr>
        <w:pStyle w:val="9"/>
        <w:tabs>
          <w:tab w:val="clear" w:pos="4252"/>
          <w:tab w:val="clear" w:pos="8504"/>
        </w:tabs>
        <w:snapToGrid w:val="0"/>
        <w:jc w:val="both"/>
        <w:rPr>
          <w:rFonts w:hint="default" w:ascii="Verdana" w:hAnsi="Verdana" w:cs="Verdana"/>
          <w:sz w:val="20"/>
          <w:szCs w:val="20"/>
        </w:rPr>
      </w:pPr>
    </w:p>
    <w:p w14:paraId="4580AF65">
      <w:pPr>
        <w:snapToGrid w:val="0"/>
        <w:jc w:val="both"/>
        <w:rPr>
          <w:rFonts w:hint="default" w:ascii="Verdana" w:hAnsi="Verdana" w:cs="Verdana"/>
          <w:b/>
          <w:sz w:val="20"/>
          <w:szCs w:val="20"/>
        </w:rPr>
      </w:pPr>
    </w:p>
    <w:p w14:paraId="7DC1EA7F">
      <w:pPr>
        <w:snapToGrid w:val="0"/>
        <w:jc w:val="both"/>
        <w:rPr>
          <w:rFonts w:hint="default" w:ascii="Verdana" w:hAnsi="Verdana" w:cs="Verdana"/>
          <w:b/>
          <w:sz w:val="20"/>
          <w:szCs w:val="20"/>
        </w:rPr>
      </w:pPr>
    </w:p>
    <w:p w14:paraId="07F507F1">
      <w:pPr>
        <w:snapToGrid w:val="0"/>
        <w:jc w:val="both"/>
        <w:rPr>
          <w:rFonts w:hint="default" w:ascii="Verdana" w:hAnsi="Verdana" w:cs="Verdana"/>
          <w:b/>
          <w:sz w:val="20"/>
          <w:szCs w:val="20"/>
        </w:rPr>
      </w:pPr>
    </w:p>
    <w:p w14:paraId="43AFA2D2">
      <w:pPr>
        <w:pStyle w:val="9"/>
        <w:tabs>
          <w:tab w:val="clear" w:pos="4252"/>
          <w:tab w:val="clear" w:pos="8504"/>
        </w:tabs>
        <w:snapToGrid w:val="0"/>
        <w:jc w:val="both"/>
        <w:rPr>
          <w:rFonts w:hint="default" w:ascii="Verdana" w:hAnsi="Verdana" w:cs="Verdana"/>
          <w:b/>
          <w:sz w:val="20"/>
          <w:szCs w:val="20"/>
        </w:rPr>
      </w:pPr>
    </w:p>
    <w:p w14:paraId="24EA7639">
      <w:pPr>
        <w:snapToGrid w:val="0"/>
        <w:jc w:val="both"/>
        <w:rPr>
          <w:rFonts w:hint="default" w:ascii="Verdana" w:hAnsi="Verdana" w:cs="Verdana"/>
          <w:b/>
          <w:sz w:val="20"/>
          <w:szCs w:val="20"/>
        </w:rPr>
      </w:pPr>
      <w:r>
        <w:rPr>
          <w:rFonts w:hint="default" w:ascii="Verdana" w:hAnsi="Verdana" w:cs="Verdana"/>
          <w:b/>
          <w:sz w:val="20"/>
          <w:szCs w:val="20"/>
        </w:rPr>
        <w:t>(data)</w:t>
      </w:r>
    </w:p>
    <w:p w14:paraId="03BF6255">
      <w:pPr>
        <w:snapToGrid w:val="0"/>
        <w:jc w:val="both"/>
        <w:rPr>
          <w:rFonts w:hint="default" w:ascii="Verdana" w:hAnsi="Verdana" w:cs="Verdana"/>
          <w:b/>
          <w:sz w:val="20"/>
          <w:szCs w:val="20"/>
        </w:rPr>
      </w:pPr>
    </w:p>
    <w:p w14:paraId="7F178E33">
      <w:pPr>
        <w:snapToGrid w:val="0"/>
        <w:jc w:val="both"/>
        <w:rPr>
          <w:rFonts w:hint="default" w:ascii="Verdana" w:hAnsi="Verdana" w:cs="Verdana"/>
          <w:b/>
          <w:sz w:val="20"/>
          <w:szCs w:val="20"/>
        </w:rPr>
      </w:pPr>
    </w:p>
    <w:p w14:paraId="2CB94A8F">
      <w:pPr>
        <w:pStyle w:val="9"/>
        <w:tabs>
          <w:tab w:val="clear" w:pos="4252"/>
          <w:tab w:val="clear" w:pos="8504"/>
        </w:tabs>
        <w:snapToGrid w:val="0"/>
        <w:jc w:val="both"/>
        <w:rPr>
          <w:rFonts w:hint="default" w:ascii="Verdana" w:hAnsi="Verdana" w:cs="Verdana"/>
          <w:b/>
          <w:sz w:val="20"/>
          <w:szCs w:val="20"/>
        </w:rPr>
      </w:pPr>
    </w:p>
    <w:p w14:paraId="6CDF20BF">
      <w:pPr>
        <w:pStyle w:val="9"/>
        <w:tabs>
          <w:tab w:val="clear" w:pos="4252"/>
          <w:tab w:val="clear" w:pos="8504"/>
        </w:tabs>
        <w:snapToGrid w:val="0"/>
        <w:jc w:val="both"/>
        <w:rPr>
          <w:rFonts w:hint="default" w:ascii="Verdana" w:hAnsi="Verdana" w:cs="Verdana"/>
          <w:b/>
          <w:sz w:val="20"/>
          <w:szCs w:val="20"/>
        </w:rPr>
      </w:pPr>
      <w:r>
        <w:rPr>
          <w:rFonts w:hint="default" w:ascii="Verdana" w:hAnsi="Verdana" w:cs="Verdana"/>
          <w:b/>
          <w:sz w:val="20"/>
          <w:szCs w:val="20"/>
        </w:rPr>
        <w:t>________________________________________________________</w:t>
      </w:r>
    </w:p>
    <w:p w14:paraId="72ADDD23">
      <w:pPr>
        <w:pStyle w:val="9"/>
        <w:tabs>
          <w:tab w:val="clear" w:pos="4252"/>
          <w:tab w:val="clear" w:pos="8504"/>
        </w:tabs>
        <w:snapToGrid w:val="0"/>
        <w:jc w:val="both"/>
        <w:rPr>
          <w:rFonts w:hint="default" w:ascii="Verdana" w:hAnsi="Verdana" w:cs="Verdana"/>
          <w:b/>
          <w:sz w:val="20"/>
          <w:szCs w:val="20"/>
        </w:rPr>
      </w:pPr>
      <w:r>
        <w:rPr>
          <w:rFonts w:hint="default" w:ascii="Verdana" w:hAnsi="Verdana" w:cs="Verdana"/>
          <w:b/>
          <w:sz w:val="20"/>
          <w:szCs w:val="20"/>
        </w:rPr>
        <w:t>(nome, carimbo e assinatura do representante legal da empresa)</w:t>
      </w:r>
    </w:p>
    <w:p w14:paraId="1ADD7777">
      <w:pPr>
        <w:jc w:val="both"/>
        <w:rPr>
          <w:rFonts w:hint="default" w:ascii="Verdana" w:hAnsi="Verdana" w:cs="Verdana"/>
          <w:b/>
          <w:sz w:val="20"/>
          <w:szCs w:val="20"/>
        </w:rPr>
      </w:pPr>
      <w:r>
        <w:rPr>
          <w:rFonts w:hint="default" w:ascii="Verdana" w:hAnsi="Verdana" w:cs="Verdana"/>
          <w:b/>
          <w:bCs/>
          <w:spacing w:val="-2"/>
          <w:sz w:val="20"/>
          <w:szCs w:val="20"/>
          <w:lang w:val="pt-BR"/>
        </w:rPr>
        <w:br w:type="page"/>
      </w:r>
    </w:p>
    <w:p w14:paraId="5A73B6DD">
      <w:pPr>
        <w:pStyle w:val="9"/>
        <w:tabs>
          <w:tab w:val="clear" w:pos="4252"/>
          <w:tab w:val="clear" w:pos="8504"/>
        </w:tabs>
        <w:snapToGrid w:val="0"/>
        <w:jc w:val="center"/>
        <w:rPr>
          <w:rFonts w:hint="default" w:ascii="Verdana" w:hAnsi="Verdana" w:cs="Verdana"/>
          <w:b/>
          <w:bCs/>
          <w:spacing w:val="-2"/>
          <w:sz w:val="20"/>
          <w:szCs w:val="20"/>
          <w:lang w:val="pt-BR"/>
        </w:rPr>
      </w:pPr>
    </w:p>
    <w:p w14:paraId="36B66276">
      <w:pPr>
        <w:pStyle w:val="9"/>
        <w:tabs>
          <w:tab w:val="clear" w:pos="4252"/>
          <w:tab w:val="clear" w:pos="8504"/>
        </w:tabs>
        <w:snapToGrid w:val="0"/>
        <w:jc w:val="center"/>
        <w:rPr>
          <w:rFonts w:hint="default" w:ascii="Verdana" w:hAnsi="Verdana" w:cs="Verdana"/>
          <w:b/>
          <w:bCs/>
          <w:spacing w:val="-2"/>
          <w:sz w:val="20"/>
          <w:szCs w:val="20"/>
          <w:lang w:val="pt-BR"/>
        </w:rPr>
      </w:pPr>
    </w:p>
    <w:p w14:paraId="2B989069">
      <w:pPr>
        <w:pStyle w:val="9"/>
        <w:tabs>
          <w:tab w:val="clear" w:pos="4252"/>
          <w:tab w:val="clear" w:pos="8504"/>
        </w:tabs>
        <w:snapToGrid w:val="0"/>
        <w:jc w:val="center"/>
        <w:rPr>
          <w:rFonts w:hint="default" w:ascii="Verdana" w:hAnsi="Verdana" w:cs="Verdana"/>
          <w:b/>
          <w:bCs/>
          <w:spacing w:val="-2"/>
          <w:sz w:val="20"/>
          <w:szCs w:val="20"/>
          <w:lang w:val="pt-BR"/>
        </w:rPr>
      </w:pPr>
      <w:r>
        <w:rPr>
          <w:rFonts w:hint="default" w:ascii="Verdana" w:hAnsi="Verdana" w:cs="Verdana"/>
          <w:b/>
          <w:bCs/>
          <w:spacing w:val="-2"/>
          <w:sz w:val="20"/>
          <w:szCs w:val="20"/>
          <w:lang w:val="pt-BR"/>
        </w:rPr>
        <w:t>ANEXO III</w:t>
      </w:r>
    </w:p>
    <w:p w14:paraId="65BFA068">
      <w:pPr>
        <w:pStyle w:val="9"/>
        <w:tabs>
          <w:tab w:val="clear" w:pos="4252"/>
          <w:tab w:val="clear" w:pos="8504"/>
        </w:tabs>
        <w:snapToGrid w:val="0"/>
        <w:jc w:val="center"/>
        <w:rPr>
          <w:rFonts w:hint="default" w:ascii="Verdana" w:hAnsi="Verdana" w:cs="Verdana"/>
          <w:b/>
          <w:bCs/>
          <w:spacing w:val="-2"/>
          <w:sz w:val="20"/>
          <w:szCs w:val="20"/>
          <w:lang w:val="pt-BR"/>
        </w:rPr>
      </w:pPr>
    </w:p>
    <w:p w14:paraId="5ABDD3D7">
      <w:pPr>
        <w:pStyle w:val="9"/>
        <w:tabs>
          <w:tab w:val="clear" w:pos="4252"/>
          <w:tab w:val="clear" w:pos="8504"/>
        </w:tabs>
        <w:snapToGrid w:val="0"/>
        <w:jc w:val="center"/>
        <w:rPr>
          <w:rFonts w:hint="default" w:ascii="Verdana" w:hAnsi="Verdana" w:eastAsia="Calibri" w:cs="Verdana"/>
          <w:b/>
          <w:kern w:val="20"/>
          <w:sz w:val="20"/>
          <w:szCs w:val="20"/>
        </w:rPr>
      </w:pPr>
      <w:r>
        <w:rPr>
          <w:rFonts w:hint="default" w:ascii="Verdana" w:hAnsi="Verdana" w:eastAsia="Calibri" w:cs="Verdana"/>
          <w:b/>
          <w:kern w:val="20"/>
          <w:sz w:val="20"/>
          <w:szCs w:val="20"/>
        </w:rPr>
        <w:t>DECLARAÇÕES</w:t>
      </w:r>
    </w:p>
    <w:p w14:paraId="5719C25D">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À</w:t>
      </w:r>
    </w:p>
    <w:p w14:paraId="1CF4D82B">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 xml:space="preserve">Prefeitura da Estância Turística de Itu </w:t>
      </w:r>
    </w:p>
    <w:p w14:paraId="5FBF1322">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Ref.:</w:t>
      </w:r>
      <w:r>
        <w:rPr>
          <w:rFonts w:hint="default" w:ascii="Arial" w:hAnsi="Arial" w:cs="Arial"/>
          <w:sz w:val="21"/>
          <w:szCs w:val="21"/>
          <w:lang w:val="pt-BR"/>
        </w:rPr>
        <w:t>Dispensa de Licitação</w:t>
      </w:r>
      <w:r>
        <w:rPr>
          <w:rFonts w:hint="default" w:ascii="Arial" w:hAnsi="Arial" w:cs="Arial"/>
          <w:sz w:val="21"/>
          <w:szCs w:val="21"/>
        </w:rPr>
        <w:t xml:space="preserve"> nº xx/202</w:t>
      </w:r>
      <w:r>
        <w:rPr>
          <w:rFonts w:hint="default" w:ascii="Arial" w:hAnsi="Arial" w:cs="Arial"/>
          <w:sz w:val="21"/>
          <w:szCs w:val="21"/>
          <w:lang w:val="pt-BR"/>
        </w:rPr>
        <w:t>5</w:t>
      </w:r>
      <w:r>
        <w:rPr>
          <w:rFonts w:hint="default" w:ascii="Arial" w:hAnsi="Arial" w:cs="Arial"/>
          <w:sz w:val="21"/>
          <w:szCs w:val="21"/>
        </w:rPr>
        <w:t>.</w:t>
      </w:r>
    </w:p>
    <w:p w14:paraId="19E84A9F">
      <w:pPr>
        <w:pStyle w:val="13"/>
        <w:bidi w:val="0"/>
        <w:jc w:val="both"/>
        <w:rPr>
          <w:rFonts w:hint="default" w:ascii="Arial" w:hAnsi="Arial" w:cs="Arial"/>
          <w:sz w:val="21"/>
          <w:szCs w:val="21"/>
        </w:rPr>
      </w:pPr>
    </w:p>
    <w:p w14:paraId="5A649A93">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_____________________(Razão social), inscrita no CNPJ sob o nº ______________, com sede no endereço _______________, cidade de _________, representante legal, SR.(A) ______________, RG nº ____________ e CPF nº ______________.</w:t>
      </w:r>
    </w:p>
    <w:p w14:paraId="65CFEEE8">
      <w:pPr>
        <w:pStyle w:val="13"/>
        <w:bidi w:val="0"/>
        <w:jc w:val="both"/>
        <w:rPr>
          <w:rFonts w:hint="default" w:ascii="Arial" w:hAnsi="Arial" w:cs="Arial"/>
          <w:sz w:val="21"/>
          <w:szCs w:val="21"/>
        </w:rPr>
      </w:pPr>
    </w:p>
    <w:p w14:paraId="7028BBB9">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Prezados Senhores,</w:t>
      </w:r>
    </w:p>
    <w:p w14:paraId="171F09F5">
      <w:pPr>
        <w:pStyle w:val="13"/>
        <w:bidi w:val="0"/>
        <w:jc w:val="both"/>
        <w:rPr>
          <w:rFonts w:hint="default" w:ascii="Arial" w:hAnsi="Arial" w:cs="Arial"/>
          <w:sz w:val="21"/>
          <w:szCs w:val="21"/>
        </w:rPr>
      </w:pPr>
    </w:p>
    <w:p w14:paraId="76CE1855">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A proponente, acima indicada, através do seu representante legal infra-assinado, declara sob as penas da lei, que está ciente da obrigatoriedade de declarar ocorrências posteriores.</w:t>
      </w:r>
    </w:p>
    <w:p w14:paraId="13C6C9C3">
      <w:pPr>
        <w:pStyle w:val="13"/>
        <w:bidi w:val="0"/>
        <w:jc w:val="both"/>
        <w:rPr>
          <w:rFonts w:hint="default" w:ascii="Arial" w:hAnsi="Arial" w:cs="Arial"/>
          <w:sz w:val="21"/>
          <w:szCs w:val="21"/>
          <w:lang w:val="pt-PT" w:eastAsia="en-US"/>
        </w:rPr>
      </w:pPr>
    </w:p>
    <w:p w14:paraId="69EABB5A">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Declaro para os devidos fins e direito, sob as penas da lei que, atendendo a todos os requisitos de Habilitação, assumindo inteira responsabilidade por quaisquer erros ou omissões que tiverem sido cometidos quando da preparação da mesma, não havendo fatos supervenientes e impeditivos à nossa habilitação, até a presente data, sob pena de sujeição às penalidades previstas no Edital;</w:t>
      </w:r>
    </w:p>
    <w:p w14:paraId="12AE9910">
      <w:pPr>
        <w:pStyle w:val="13"/>
        <w:bidi w:val="0"/>
        <w:jc w:val="both"/>
        <w:rPr>
          <w:rFonts w:hint="default" w:ascii="Arial" w:hAnsi="Arial" w:cs="Arial"/>
          <w:sz w:val="21"/>
          <w:szCs w:val="21"/>
        </w:rPr>
      </w:pPr>
    </w:p>
    <w:p w14:paraId="3E36B32F">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Declaro, sob as penas da lei, não possuir qualquer relação de parentesco natural ou civil, na linha reta ou colateral, até o terceiro grau, inclusive parentesco por afinidade, aí abrangidos cônjuges ou companheiros, avós, pais, filhos, irmãos, tios e sobrinhos, alcançando, ainda, o parente colateral de terceiro grau do cônjuge ou companheiro, de quaisquer das pessoas ocupantes de cargo de direção, chefia ou assessoramento, em especial, do Prefeito Municipal, dos Vereadores, do Vice-Prefeito, dos Secretários Municipais, dos Chefes de Gabinete, do Procurador-Geral do Município ou cargo equivalente, de Juízes de Direito e de Membros do Ministério Público, abrangendo a Administração Direta e as Autarquias e Fundações Públicas do Município de Itu.</w:t>
      </w:r>
    </w:p>
    <w:p w14:paraId="29578E4A">
      <w:pPr>
        <w:pStyle w:val="13"/>
        <w:bidi w:val="0"/>
        <w:jc w:val="both"/>
        <w:rPr>
          <w:rFonts w:hint="default" w:ascii="Arial" w:hAnsi="Arial" w:cs="Arial"/>
          <w:sz w:val="21"/>
          <w:szCs w:val="21"/>
        </w:rPr>
      </w:pPr>
    </w:p>
    <w:p w14:paraId="2F7EEDC7">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Declaro para fins do disposto no inciso VI do art. 68 da Lei nº 14.133, de 01 de abril de 2021, acrescido pela Lei nº 9.854, de 27 de outubro de 1999, que não emprego menor de 18 (dezoito) anos em trabalho noturno, perigoso ou insalubre e não emprego menor de 16 (dezesseis) anos, salvo menor, a partir de 14 (quatorze) anos, na condição de aprendiz, nos termos do inciso XXXIII, do art. 7º da Constituição Federal.</w:t>
      </w:r>
    </w:p>
    <w:p w14:paraId="17B21EDE">
      <w:pPr>
        <w:pStyle w:val="13"/>
        <w:bidi w:val="0"/>
        <w:jc w:val="both"/>
        <w:rPr>
          <w:rFonts w:hint="default" w:ascii="Arial" w:hAnsi="Arial" w:cs="Arial"/>
          <w:sz w:val="21"/>
          <w:szCs w:val="21"/>
        </w:rPr>
      </w:pPr>
    </w:p>
    <w:p w14:paraId="4B9FE65A">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Declaro que não possuo, em minha cadeia produtiva, empregados executando trabalho degradante ou forçado, observando o disposto nos incisos III e IV do art.1º e no inciso III do art.5º da Constituição Federal.</w:t>
      </w:r>
    </w:p>
    <w:p w14:paraId="19772901">
      <w:pPr>
        <w:pStyle w:val="13"/>
        <w:bidi w:val="0"/>
        <w:jc w:val="both"/>
        <w:rPr>
          <w:rFonts w:hint="default" w:ascii="Arial" w:hAnsi="Arial" w:cs="Arial"/>
          <w:sz w:val="21"/>
          <w:szCs w:val="21"/>
        </w:rPr>
      </w:pPr>
    </w:p>
    <w:p w14:paraId="75083936">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Declaro que,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5BEC090D">
      <w:pPr>
        <w:pStyle w:val="13"/>
        <w:bidi w:val="0"/>
        <w:jc w:val="both"/>
        <w:rPr>
          <w:rFonts w:hint="default" w:ascii="Arial" w:hAnsi="Arial" w:cs="Arial"/>
          <w:sz w:val="21"/>
          <w:szCs w:val="21"/>
        </w:rPr>
      </w:pPr>
    </w:p>
    <w:p w14:paraId="239E1C32">
      <w:pPr>
        <w:pStyle w:val="13"/>
        <w:bidi w:val="0"/>
        <w:jc w:val="both"/>
        <w:rPr>
          <w:rFonts w:hint="default" w:ascii="Arial" w:hAnsi="Arial" w:cs="Arial"/>
          <w:sz w:val="21"/>
          <w:szCs w:val="21"/>
        </w:rPr>
      </w:pPr>
    </w:p>
    <w:p w14:paraId="4D1F1669">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Declaro sob as penas da Lei, que cumpro a cota de aprendizagem nos termos estabelecidos no artigo 116 da Lei nº 14.133 de 01 de Abril de 2021.</w:t>
      </w:r>
    </w:p>
    <w:p w14:paraId="3F8659EF">
      <w:pPr>
        <w:pStyle w:val="13"/>
        <w:bidi w:val="0"/>
        <w:jc w:val="both"/>
        <w:rPr>
          <w:rFonts w:hint="default" w:ascii="Arial" w:hAnsi="Arial" w:cs="Arial"/>
          <w:sz w:val="21"/>
          <w:szCs w:val="21"/>
        </w:rPr>
      </w:pPr>
    </w:p>
    <w:p w14:paraId="6043D64D">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Declaro que não fomos declarados inidôneos por ato do Poder Público ou fomos suspensos do direito de licitar ou contratar com a Administração Municipal;</w:t>
      </w:r>
    </w:p>
    <w:p w14:paraId="66C48525">
      <w:pPr>
        <w:pStyle w:val="13"/>
        <w:bidi w:val="0"/>
        <w:jc w:val="both"/>
        <w:rPr>
          <w:rFonts w:hint="default" w:ascii="Arial" w:hAnsi="Arial" w:cs="Arial"/>
          <w:sz w:val="21"/>
          <w:szCs w:val="21"/>
        </w:rPr>
      </w:pPr>
    </w:p>
    <w:p w14:paraId="21C7C964">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Declaro que não nos encontramos em processo de falência, concurso de credores, dissolução e liquidação;</w:t>
      </w:r>
    </w:p>
    <w:p w14:paraId="2B5423CB">
      <w:pPr>
        <w:pStyle w:val="13"/>
        <w:bidi w:val="0"/>
        <w:jc w:val="both"/>
        <w:rPr>
          <w:rFonts w:hint="default" w:ascii="Arial" w:hAnsi="Arial" w:cs="Arial"/>
          <w:sz w:val="21"/>
          <w:szCs w:val="21"/>
        </w:rPr>
      </w:pPr>
    </w:p>
    <w:p w14:paraId="2D8D6CC5">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 xml:space="preserve">Declaro que não fomos punidos com suspensão do direito de licitar ou contratar com a </w:t>
      </w:r>
      <w:r>
        <w:rPr>
          <w:rFonts w:hint="default" w:ascii="Arial" w:hAnsi="Arial" w:cs="Arial"/>
          <w:sz w:val="21"/>
          <w:szCs w:val="21"/>
          <w:lang w:eastAsia="en-US"/>
        </w:rPr>
        <w:t>Prefeitura da Estância Turística de Itu</w:t>
      </w:r>
      <w:r>
        <w:rPr>
          <w:rFonts w:hint="default" w:ascii="Arial" w:hAnsi="Arial" w:cs="Arial"/>
          <w:sz w:val="21"/>
          <w:szCs w:val="21"/>
        </w:rPr>
        <w:t>, desde que o ato tenha sido publicado no Diário Oficial da União, do Estado ou do Município, pelo Órgão que o praticou;</w:t>
      </w:r>
    </w:p>
    <w:p w14:paraId="2AC7E870">
      <w:pPr>
        <w:pStyle w:val="13"/>
        <w:bidi w:val="0"/>
        <w:jc w:val="both"/>
        <w:rPr>
          <w:rFonts w:hint="default" w:ascii="Arial" w:hAnsi="Arial" w:cs="Arial"/>
          <w:sz w:val="21"/>
          <w:szCs w:val="21"/>
        </w:rPr>
      </w:pPr>
    </w:p>
    <w:p w14:paraId="0BDFC274">
      <w:pPr>
        <w:pStyle w:val="13"/>
        <w:numPr>
          <w:ilvl w:val="0"/>
          <w:numId w:val="7"/>
        </w:numPr>
        <w:bidi w:val="0"/>
        <w:ind w:left="420" w:leftChars="0" w:hanging="420" w:firstLineChars="0"/>
        <w:jc w:val="both"/>
        <w:rPr>
          <w:rFonts w:hint="default" w:ascii="Arial" w:hAnsi="Arial" w:cs="Arial"/>
          <w:sz w:val="21"/>
          <w:szCs w:val="21"/>
        </w:rPr>
      </w:pPr>
      <w:r>
        <w:rPr>
          <w:rFonts w:hint="default" w:ascii="Arial" w:hAnsi="Arial" w:cs="Arial"/>
          <w:sz w:val="21"/>
          <w:szCs w:val="21"/>
        </w:rPr>
        <w:t>Declaro que não temos qualquer participação societária ou temos sócios comum, independente da participação societária, com outra proponente;</w:t>
      </w:r>
    </w:p>
    <w:p w14:paraId="219DA65A">
      <w:pPr>
        <w:pStyle w:val="13"/>
        <w:bidi w:val="0"/>
        <w:jc w:val="both"/>
        <w:rPr>
          <w:rFonts w:hint="default" w:ascii="Arial" w:hAnsi="Arial" w:cs="Arial"/>
          <w:sz w:val="21"/>
          <w:szCs w:val="21"/>
        </w:rPr>
      </w:pPr>
    </w:p>
    <w:p w14:paraId="0C4DFFAA">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______________ (localidade), _____ de ___________ de 202</w:t>
      </w:r>
      <w:r>
        <w:rPr>
          <w:rFonts w:hint="default" w:ascii="Arial" w:hAnsi="Arial" w:cs="Arial"/>
          <w:sz w:val="21"/>
          <w:szCs w:val="21"/>
          <w:lang w:val="pt-BR"/>
        </w:rPr>
        <w:t>5</w:t>
      </w:r>
      <w:r>
        <w:rPr>
          <w:rFonts w:hint="default" w:ascii="Arial" w:hAnsi="Arial" w:cs="Arial"/>
          <w:sz w:val="21"/>
          <w:szCs w:val="21"/>
        </w:rPr>
        <w:t>.</w:t>
      </w:r>
    </w:p>
    <w:p w14:paraId="3614CC62">
      <w:pPr>
        <w:pStyle w:val="13"/>
        <w:bidi w:val="0"/>
        <w:jc w:val="both"/>
        <w:rPr>
          <w:rFonts w:hint="default" w:ascii="Arial" w:hAnsi="Arial" w:cs="Arial"/>
          <w:sz w:val="21"/>
          <w:szCs w:val="21"/>
        </w:rPr>
      </w:pPr>
    </w:p>
    <w:p w14:paraId="565530BA">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______________________</w:t>
      </w:r>
    </w:p>
    <w:p w14:paraId="3F346184">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(assinatura)</w:t>
      </w:r>
    </w:p>
    <w:p w14:paraId="1787590B">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Nome: _________________</w:t>
      </w:r>
    </w:p>
    <w:p w14:paraId="14409C9F">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RG: ___________________</w:t>
      </w:r>
    </w:p>
    <w:p w14:paraId="2BAB5BAD">
      <w:pPr>
        <w:pStyle w:val="13"/>
        <w:numPr>
          <w:ilvl w:val="0"/>
          <w:numId w:val="0"/>
        </w:numPr>
        <w:bidi w:val="0"/>
        <w:ind w:leftChars="0" w:right="796" w:rightChars="0"/>
        <w:jc w:val="both"/>
        <w:rPr>
          <w:rFonts w:hint="default" w:ascii="Arial" w:hAnsi="Arial" w:cs="Arial"/>
          <w:sz w:val="21"/>
          <w:szCs w:val="21"/>
        </w:rPr>
      </w:pPr>
      <w:r>
        <w:rPr>
          <w:rFonts w:hint="default" w:ascii="Arial" w:hAnsi="Arial" w:cs="Arial"/>
          <w:sz w:val="21"/>
          <w:szCs w:val="21"/>
        </w:rPr>
        <w:t>e-mail: ________________</w:t>
      </w:r>
    </w:p>
    <w:p w14:paraId="37A7A7D2">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1" w:right="569"/>
        <w:jc w:val="both"/>
        <w:textAlignment w:val="auto"/>
        <w:rPr>
          <w:rFonts w:hint="default" w:ascii="Arial" w:hAnsi="Arial" w:cs="Arial"/>
          <w:b/>
          <w:bCs/>
          <w:spacing w:val="-2"/>
          <w:sz w:val="21"/>
          <w:szCs w:val="21"/>
          <w:lang w:val="pt-BR"/>
        </w:rPr>
      </w:pPr>
    </w:p>
    <w:p w14:paraId="25F2081A">
      <w:pPr>
        <w:pStyle w:val="7"/>
        <w:keepNext w:val="0"/>
        <w:keepLines w:val="0"/>
        <w:pageBreakBefore w:val="0"/>
        <w:widowControl w:val="0"/>
        <w:kinsoku/>
        <w:wordWrap/>
        <w:overflowPunct/>
        <w:topLinePunct w:val="0"/>
        <w:autoSpaceDE w:val="0"/>
        <w:autoSpaceDN w:val="0"/>
        <w:bidi w:val="0"/>
        <w:adjustRightInd/>
        <w:snapToGrid/>
        <w:spacing w:before="0" w:after="0" w:line="240" w:lineRule="auto"/>
        <w:ind w:left="1" w:right="569"/>
        <w:jc w:val="both"/>
        <w:textAlignment w:val="auto"/>
        <w:rPr>
          <w:rFonts w:hint="default" w:ascii="Arial" w:hAnsi="Arial" w:cs="Arial"/>
          <w:spacing w:val="-2"/>
          <w:sz w:val="21"/>
          <w:szCs w:val="21"/>
        </w:rPr>
      </w:pPr>
    </w:p>
    <w:p w14:paraId="695F84CF">
      <w:pPr>
        <w:jc w:val="both"/>
        <w:rPr>
          <w:rFonts w:hint="default" w:ascii="Arial" w:hAnsi="Arial" w:cs="Arial"/>
          <w:spacing w:val="-2"/>
          <w:sz w:val="21"/>
          <w:szCs w:val="21"/>
        </w:rPr>
      </w:pPr>
    </w:p>
    <w:p w14:paraId="56C99820">
      <w:pPr>
        <w:jc w:val="both"/>
        <w:rPr>
          <w:rFonts w:hint="default"/>
          <w:sz w:val="21"/>
          <w:szCs w:val="21"/>
        </w:rPr>
      </w:pPr>
    </w:p>
    <w:p w14:paraId="5393B03E">
      <w:pPr>
        <w:autoSpaceDE w:val="0"/>
        <w:autoSpaceDN w:val="0"/>
        <w:adjustRightInd w:val="0"/>
        <w:spacing w:before="120" w:after="120"/>
        <w:jc w:val="both"/>
        <w:rPr>
          <w:rFonts w:hint="default" w:ascii="Verdana" w:hAnsi="Verdana" w:eastAsia="Calibri" w:cs="Verdana"/>
          <w:b/>
          <w:kern w:val="20"/>
          <w:sz w:val="20"/>
          <w:szCs w:val="20"/>
        </w:rPr>
      </w:pPr>
    </w:p>
    <w:sectPr>
      <w:headerReference r:id="rId5" w:type="default"/>
      <w:footerReference r:id="rId6" w:type="default"/>
      <w:pgSz w:w="11910" w:h="16840"/>
      <w:pgMar w:top="1920" w:right="720" w:bottom="280" w:left="85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C751C">
    <w:pPr>
      <w:pStyle w:val="10"/>
    </w:pPr>
    <w:r>
      <w:rPr>
        <w:lang w:eastAsia="pt-BR"/>
      </w:rPr>
      <w:drawing>
        <wp:inline distT="0" distB="0" distL="0" distR="0">
          <wp:extent cx="6299835" cy="648970"/>
          <wp:effectExtent l="0" t="0" r="5715" b="1778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216" cy="64922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D98B">
    <w:pPr>
      <w:pStyle w:val="9"/>
    </w:pPr>
    <w:r>
      <w:rPr>
        <w:lang w:eastAsia="pt-BR"/>
      </w:rPr>
      <w:drawing>
        <wp:inline distT="0" distB="0" distL="0" distR="0">
          <wp:extent cx="6299835" cy="972185"/>
          <wp:effectExtent l="0" t="0" r="5715" b="184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216" cy="97231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8463FA"/>
    <w:multiLevelType w:val="singleLevel"/>
    <w:tmpl w:val="948463FA"/>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9873CAB3"/>
    <w:multiLevelType w:val="singleLevel"/>
    <w:tmpl w:val="9873CAB3"/>
    <w:lvl w:ilvl="0" w:tentative="0">
      <w:start w:val="4"/>
      <w:numFmt w:val="decimal"/>
      <w:suff w:val="space"/>
      <w:lvlText w:val="%1."/>
      <w:lvlJc w:val="left"/>
    </w:lvl>
  </w:abstractNum>
  <w:abstractNum w:abstractNumId="2">
    <w:nsid w:val="C8879AEF"/>
    <w:multiLevelType w:val="multilevel"/>
    <w:tmpl w:val="C8879AEF"/>
    <w:lvl w:ilvl="0" w:tentative="0">
      <w:start w:val="1"/>
      <w:numFmt w:val="decimal"/>
      <w:lvlText w:val="%1."/>
      <w:lvlJc w:val="left"/>
      <w:pPr>
        <w:ind w:left="938" w:hanging="708"/>
        <w:jc w:val="left"/>
      </w:pPr>
      <w:rPr>
        <w:rFonts w:hint="default" w:ascii="Arial" w:hAnsi="Arial" w:eastAsia="Arial" w:cs="Arial"/>
        <w:b/>
        <w:bCs/>
        <w:i w:val="0"/>
        <w:iCs w:val="0"/>
        <w:spacing w:val="-1"/>
        <w:w w:val="99"/>
        <w:sz w:val="20"/>
        <w:szCs w:val="20"/>
        <w:lang w:val="pt-PT" w:eastAsia="en-US" w:bidi="ar-SA"/>
      </w:rPr>
    </w:lvl>
    <w:lvl w:ilvl="1" w:tentative="0">
      <w:start w:val="1"/>
      <w:numFmt w:val="decimal"/>
      <w:lvlText w:val="%1.%2."/>
      <w:lvlJc w:val="left"/>
      <w:pPr>
        <w:ind w:left="230" w:hanging="708"/>
        <w:jc w:val="left"/>
      </w:pPr>
      <w:rPr>
        <w:rFonts w:hint="default" w:ascii="Arial" w:hAnsi="Arial" w:eastAsia="Arial MT" w:cs="Arial"/>
        <w:b w:val="0"/>
        <w:bCs w:val="0"/>
        <w:i w:val="0"/>
        <w:iCs w:val="0"/>
        <w:spacing w:val="-1"/>
        <w:w w:val="99"/>
        <w:sz w:val="20"/>
        <w:szCs w:val="20"/>
        <w:lang w:val="pt-PT" w:eastAsia="en-US" w:bidi="ar-SA"/>
      </w:rPr>
    </w:lvl>
    <w:lvl w:ilvl="2" w:tentative="0">
      <w:start w:val="1"/>
      <w:numFmt w:val="decimal"/>
      <w:lvlText w:val="%1.%2.%3."/>
      <w:lvlJc w:val="left"/>
      <w:pPr>
        <w:ind w:left="938" w:hanging="708"/>
        <w:jc w:val="left"/>
      </w:pPr>
      <w:rPr>
        <w:rFonts w:hint="default" w:ascii="Arial" w:hAnsi="Arial" w:eastAsia="Arial MT" w:cs="Arial"/>
        <w:b w:val="0"/>
        <w:bCs w:val="0"/>
        <w:i w:val="0"/>
        <w:iCs w:val="0"/>
        <w:spacing w:val="-1"/>
        <w:w w:val="99"/>
        <w:sz w:val="20"/>
        <w:szCs w:val="20"/>
        <w:lang w:val="pt-PT" w:eastAsia="en-US" w:bidi="ar-SA"/>
      </w:rPr>
    </w:lvl>
    <w:lvl w:ilvl="3" w:tentative="0">
      <w:start w:val="0"/>
      <w:numFmt w:val="bullet"/>
      <w:lvlText w:val="•"/>
      <w:lvlJc w:val="left"/>
      <w:pPr>
        <w:ind w:left="3125" w:hanging="708"/>
      </w:pPr>
      <w:rPr>
        <w:rFonts w:hint="default"/>
        <w:lang w:val="pt-PT" w:eastAsia="en-US" w:bidi="ar-SA"/>
      </w:rPr>
    </w:lvl>
    <w:lvl w:ilvl="4" w:tentative="0">
      <w:start w:val="0"/>
      <w:numFmt w:val="bullet"/>
      <w:lvlText w:val="•"/>
      <w:lvlJc w:val="left"/>
      <w:pPr>
        <w:ind w:left="4217" w:hanging="708"/>
      </w:pPr>
      <w:rPr>
        <w:rFonts w:hint="default"/>
        <w:lang w:val="pt-PT" w:eastAsia="en-US" w:bidi="ar-SA"/>
      </w:rPr>
    </w:lvl>
    <w:lvl w:ilvl="5" w:tentative="0">
      <w:start w:val="0"/>
      <w:numFmt w:val="bullet"/>
      <w:lvlText w:val="•"/>
      <w:lvlJc w:val="left"/>
      <w:pPr>
        <w:ind w:left="5310" w:hanging="708"/>
      </w:pPr>
      <w:rPr>
        <w:rFonts w:hint="default"/>
        <w:lang w:val="pt-PT" w:eastAsia="en-US" w:bidi="ar-SA"/>
      </w:rPr>
    </w:lvl>
    <w:lvl w:ilvl="6" w:tentative="0">
      <w:start w:val="0"/>
      <w:numFmt w:val="bullet"/>
      <w:lvlText w:val="•"/>
      <w:lvlJc w:val="left"/>
      <w:pPr>
        <w:ind w:left="6402" w:hanging="708"/>
      </w:pPr>
      <w:rPr>
        <w:rFonts w:hint="default"/>
        <w:lang w:val="pt-PT" w:eastAsia="en-US" w:bidi="ar-SA"/>
      </w:rPr>
    </w:lvl>
    <w:lvl w:ilvl="7" w:tentative="0">
      <w:start w:val="0"/>
      <w:numFmt w:val="bullet"/>
      <w:lvlText w:val="•"/>
      <w:lvlJc w:val="left"/>
      <w:pPr>
        <w:ind w:left="7495" w:hanging="708"/>
      </w:pPr>
      <w:rPr>
        <w:rFonts w:hint="default"/>
        <w:lang w:val="pt-PT" w:eastAsia="en-US" w:bidi="ar-SA"/>
      </w:rPr>
    </w:lvl>
    <w:lvl w:ilvl="8" w:tentative="0">
      <w:start w:val="0"/>
      <w:numFmt w:val="bullet"/>
      <w:lvlText w:val="•"/>
      <w:lvlJc w:val="left"/>
      <w:pPr>
        <w:ind w:left="8587" w:hanging="708"/>
      </w:pPr>
      <w:rPr>
        <w:rFonts w:hint="default"/>
        <w:lang w:val="pt-PT" w:eastAsia="en-US" w:bidi="ar-SA"/>
      </w:rPr>
    </w:lvl>
  </w:abstractNum>
  <w:abstractNum w:abstractNumId="3">
    <w:nsid w:val="D7F9FE59"/>
    <w:multiLevelType w:val="multilevel"/>
    <w:tmpl w:val="D7F9FE59"/>
    <w:lvl w:ilvl="0" w:tentative="0">
      <w:start w:val="1"/>
      <w:numFmt w:val="lowerLetter"/>
      <w:lvlText w:val="%1)"/>
      <w:lvlJc w:val="left"/>
      <w:pPr>
        <w:ind w:left="230" w:hanging="708"/>
        <w:jc w:val="left"/>
      </w:pPr>
      <w:rPr>
        <w:rFonts w:hint="default" w:ascii="Arial MT" w:hAnsi="Arial MT" w:eastAsia="Arial MT" w:cs="Arial MT"/>
        <w:b w:val="0"/>
        <w:bCs w:val="0"/>
        <w:i w:val="0"/>
        <w:iCs w:val="0"/>
        <w:spacing w:val="-1"/>
        <w:w w:val="99"/>
        <w:sz w:val="20"/>
        <w:szCs w:val="20"/>
        <w:lang w:val="pt-PT" w:eastAsia="en-US" w:bidi="ar-SA"/>
      </w:rPr>
    </w:lvl>
    <w:lvl w:ilvl="1" w:tentative="0">
      <w:start w:val="0"/>
      <w:numFmt w:val="bullet"/>
      <w:lvlText w:val="•"/>
      <w:lvlJc w:val="left"/>
      <w:pPr>
        <w:ind w:left="1293" w:hanging="708"/>
      </w:pPr>
      <w:rPr>
        <w:rFonts w:hint="default"/>
        <w:lang w:val="pt-PT" w:eastAsia="en-US" w:bidi="ar-SA"/>
      </w:rPr>
    </w:lvl>
    <w:lvl w:ilvl="2" w:tentative="0">
      <w:start w:val="0"/>
      <w:numFmt w:val="bullet"/>
      <w:lvlText w:val="•"/>
      <w:lvlJc w:val="left"/>
      <w:pPr>
        <w:ind w:left="2346" w:hanging="708"/>
      </w:pPr>
      <w:rPr>
        <w:rFonts w:hint="default"/>
        <w:lang w:val="pt-PT" w:eastAsia="en-US" w:bidi="ar-SA"/>
      </w:rPr>
    </w:lvl>
    <w:lvl w:ilvl="3" w:tentative="0">
      <w:start w:val="0"/>
      <w:numFmt w:val="bullet"/>
      <w:lvlText w:val="•"/>
      <w:lvlJc w:val="left"/>
      <w:pPr>
        <w:ind w:left="3399" w:hanging="708"/>
      </w:pPr>
      <w:rPr>
        <w:rFonts w:hint="default"/>
        <w:lang w:val="pt-PT" w:eastAsia="en-US" w:bidi="ar-SA"/>
      </w:rPr>
    </w:lvl>
    <w:lvl w:ilvl="4" w:tentative="0">
      <w:start w:val="0"/>
      <w:numFmt w:val="bullet"/>
      <w:lvlText w:val="•"/>
      <w:lvlJc w:val="left"/>
      <w:pPr>
        <w:ind w:left="4453" w:hanging="708"/>
      </w:pPr>
      <w:rPr>
        <w:rFonts w:hint="default"/>
        <w:lang w:val="pt-PT" w:eastAsia="en-US" w:bidi="ar-SA"/>
      </w:rPr>
    </w:lvl>
    <w:lvl w:ilvl="5" w:tentative="0">
      <w:start w:val="0"/>
      <w:numFmt w:val="bullet"/>
      <w:lvlText w:val="•"/>
      <w:lvlJc w:val="left"/>
      <w:pPr>
        <w:ind w:left="5506" w:hanging="708"/>
      </w:pPr>
      <w:rPr>
        <w:rFonts w:hint="default"/>
        <w:lang w:val="pt-PT" w:eastAsia="en-US" w:bidi="ar-SA"/>
      </w:rPr>
    </w:lvl>
    <w:lvl w:ilvl="6" w:tentative="0">
      <w:start w:val="0"/>
      <w:numFmt w:val="bullet"/>
      <w:lvlText w:val="•"/>
      <w:lvlJc w:val="left"/>
      <w:pPr>
        <w:ind w:left="6559" w:hanging="708"/>
      </w:pPr>
      <w:rPr>
        <w:rFonts w:hint="default"/>
        <w:lang w:val="pt-PT" w:eastAsia="en-US" w:bidi="ar-SA"/>
      </w:rPr>
    </w:lvl>
    <w:lvl w:ilvl="7" w:tentative="0">
      <w:start w:val="0"/>
      <w:numFmt w:val="bullet"/>
      <w:lvlText w:val="•"/>
      <w:lvlJc w:val="left"/>
      <w:pPr>
        <w:ind w:left="7613" w:hanging="708"/>
      </w:pPr>
      <w:rPr>
        <w:rFonts w:hint="default"/>
        <w:lang w:val="pt-PT" w:eastAsia="en-US" w:bidi="ar-SA"/>
      </w:rPr>
    </w:lvl>
    <w:lvl w:ilvl="8" w:tentative="0">
      <w:start w:val="0"/>
      <w:numFmt w:val="bullet"/>
      <w:lvlText w:val="•"/>
      <w:lvlJc w:val="left"/>
      <w:pPr>
        <w:ind w:left="8666" w:hanging="708"/>
      </w:pPr>
      <w:rPr>
        <w:rFonts w:hint="default"/>
        <w:lang w:val="pt-PT" w:eastAsia="en-US" w:bidi="ar-SA"/>
      </w:rPr>
    </w:lvl>
  </w:abstractNum>
  <w:abstractNum w:abstractNumId="4">
    <w:nsid w:val="ECD58CF3"/>
    <w:multiLevelType w:val="singleLevel"/>
    <w:tmpl w:val="ECD58CF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F4B5D9F5"/>
    <w:multiLevelType w:val="multilevel"/>
    <w:tmpl w:val="F4B5D9F5"/>
    <w:lvl w:ilvl="0" w:tentative="0">
      <w:start w:val="1"/>
      <w:numFmt w:val="lowerLetter"/>
      <w:lvlText w:val="%1)"/>
      <w:lvlJc w:val="left"/>
      <w:pPr>
        <w:ind w:left="230" w:hanging="708"/>
        <w:jc w:val="left"/>
      </w:pPr>
      <w:rPr>
        <w:rFonts w:hint="default" w:ascii="Arial MT" w:hAnsi="Arial MT" w:eastAsia="Arial MT" w:cs="Arial MT"/>
        <w:b w:val="0"/>
        <w:bCs w:val="0"/>
        <w:i w:val="0"/>
        <w:iCs w:val="0"/>
        <w:spacing w:val="-1"/>
        <w:w w:val="99"/>
        <w:sz w:val="20"/>
        <w:szCs w:val="20"/>
        <w:lang w:val="pt-PT" w:eastAsia="en-US" w:bidi="ar-SA"/>
      </w:rPr>
    </w:lvl>
    <w:lvl w:ilvl="1" w:tentative="0">
      <w:start w:val="0"/>
      <w:numFmt w:val="bullet"/>
      <w:lvlText w:val="•"/>
      <w:lvlJc w:val="left"/>
      <w:pPr>
        <w:ind w:left="1293" w:hanging="708"/>
      </w:pPr>
      <w:rPr>
        <w:rFonts w:hint="default"/>
        <w:lang w:val="pt-PT" w:eastAsia="en-US" w:bidi="ar-SA"/>
      </w:rPr>
    </w:lvl>
    <w:lvl w:ilvl="2" w:tentative="0">
      <w:start w:val="0"/>
      <w:numFmt w:val="bullet"/>
      <w:lvlText w:val="•"/>
      <w:lvlJc w:val="left"/>
      <w:pPr>
        <w:ind w:left="2346" w:hanging="708"/>
      </w:pPr>
      <w:rPr>
        <w:rFonts w:hint="default"/>
        <w:lang w:val="pt-PT" w:eastAsia="en-US" w:bidi="ar-SA"/>
      </w:rPr>
    </w:lvl>
    <w:lvl w:ilvl="3" w:tentative="0">
      <w:start w:val="0"/>
      <w:numFmt w:val="bullet"/>
      <w:lvlText w:val="•"/>
      <w:lvlJc w:val="left"/>
      <w:pPr>
        <w:ind w:left="3399" w:hanging="708"/>
      </w:pPr>
      <w:rPr>
        <w:rFonts w:hint="default"/>
        <w:lang w:val="pt-PT" w:eastAsia="en-US" w:bidi="ar-SA"/>
      </w:rPr>
    </w:lvl>
    <w:lvl w:ilvl="4" w:tentative="0">
      <w:start w:val="0"/>
      <w:numFmt w:val="bullet"/>
      <w:lvlText w:val="•"/>
      <w:lvlJc w:val="left"/>
      <w:pPr>
        <w:ind w:left="4453" w:hanging="708"/>
      </w:pPr>
      <w:rPr>
        <w:rFonts w:hint="default"/>
        <w:lang w:val="pt-PT" w:eastAsia="en-US" w:bidi="ar-SA"/>
      </w:rPr>
    </w:lvl>
    <w:lvl w:ilvl="5" w:tentative="0">
      <w:start w:val="0"/>
      <w:numFmt w:val="bullet"/>
      <w:lvlText w:val="•"/>
      <w:lvlJc w:val="left"/>
      <w:pPr>
        <w:ind w:left="5506" w:hanging="708"/>
      </w:pPr>
      <w:rPr>
        <w:rFonts w:hint="default"/>
        <w:lang w:val="pt-PT" w:eastAsia="en-US" w:bidi="ar-SA"/>
      </w:rPr>
    </w:lvl>
    <w:lvl w:ilvl="6" w:tentative="0">
      <w:start w:val="0"/>
      <w:numFmt w:val="bullet"/>
      <w:lvlText w:val="•"/>
      <w:lvlJc w:val="left"/>
      <w:pPr>
        <w:ind w:left="6559" w:hanging="708"/>
      </w:pPr>
      <w:rPr>
        <w:rFonts w:hint="default"/>
        <w:lang w:val="pt-PT" w:eastAsia="en-US" w:bidi="ar-SA"/>
      </w:rPr>
    </w:lvl>
    <w:lvl w:ilvl="7" w:tentative="0">
      <w:start w:val="0"/>
      <w:numFmt w:val="bullet"/>
      <w:lvlText w:val="•"/>
      <w:lvlJc w:val="left"/>
      <w:pPr>
        <w:ind w:left="7613" w:hanging="708"/>
      </w:pPr>
      <w:rPr>
        <w:rFonts w:hint="default"/>
        <w:lang w:val="pt-PT" w:eastAsia="en-US" w:bidi="ar-SA"/>
      </w:rPr>
    </w:lvl>
    <w:lvl w:ilvl="8" w:tentative="0">
      <w:start w:val="0"/>
      <w:numFmt w:val="bullet"/>
      <w:lvlText w:val="•"/>
      <w:lvlJc w:val="left"/>
      <w:pPr>
        <w:ind w:left="8666" w:hanging="708"/>
      </w:pPr>
      <w:rPr>
        <w:rFonts w:hint="default"/>
        <w:lang w:val="pt-PT" w:eastAsia="en-US" w:bidi="ar-SA"/>
      </w:rPr>
    </w:lvl>
  </w:abstractNum>
  <w:abstractNum w:abstractNumId="6">
    <w:nsid w:val="5A241D34"/>
    <w:multiLevelType w:val="multilevel"/>
    <w:tmpl w:val="5A241D34"/>
    <w:lvl w:ilvl="0" w:tentative="0">
      <w:start w:val="1"/>
      <w:numFmt w:val="lowerLetter"/>
      <w:lvlText w:val="%1)"/>
      <w:lvlJc w:val="left"/>
      <w:pPr>
        <w:ind w:left="841" w:hanging="708"/>
      </w:pPr>
      <w:rPr>
        <w:rFonts w:hint="default" w:ascii="Arial" w:hAnsi="Arial" w:eastAsia="Times New Roman" w:cs="Arial"/>
        <w:spacing w:val="-1"/>
        <w:w w:val="99"/>
        <w:sz w:val="20"/>
        <w:szCs w:val="20"/>
        <w:lang w:val="pt-PT" w:eastAsia="en-US" w:bidi="ar-SA"/>
      </w:rPr>
    </w:lvl>
    <w:lvl w:ilvl="1" w:tentative="0">
      <w:start w:val="0"/>
      <w:numFmt w:val="bullet"/>
      <w:lvlText w:val="•"/>
      <w:lvlJc w:val="left"/>
      <w:pPr>
        <w:ind w:left="1748" w:hanging="708"/>
      </w:pPr>
      <w:rPr>
        <w:rFonts w:hint="default"/>
        <w:lang w:val="pt-PT" w:eastAsia="en-US" w:bidi="ar-SA"/>
      </w:rPr>
    </w:lvl>
    <w:lvl w:ilvl="2" w:tentative="0">
      <w:start w:val="0"/>
      <w:numFmt w:val="bullet"/>
      <w:lvlText w:val="•"/>
      <w:lvlJc w:val="left"/>
      <w:pPr>
        <w:ind w:left="2656" w:hanging="708"/>
      </w:pPr>
      <w:rPr>
        <w:rFonts w:hint="default"/>
        <w:lang w:val="pt-PT" w:eastAsia="en-US" w:bidi="ar-SA"/>
      </w:rPr>
    </w:lvl>
    <w:lvl w:ilvl="3" w:tentative="0">
      <w:start w:val="0"/>
      <w:numFmt w:val="bullet"/>
      <w:lvlText w:val="•"/>
      <w:lvlJc w:val="left"/>
      <w:pPr>
        <w:ind w:left="3565" w:hanging="708"/>
      </w:pPr>
      <w:rPr>
        <w:rFonts w:hint="default"/>
        <w:lang w:val="pt-PT" w:eastAsia="en-US" w:bidi="ar-SA"/>
      </w:rPr>
    </w:lvl>
    <w:lvl w:ilvl="4" w:tentative="0">
      <w:start w:val="0"/>
      <w:numFmt w:val="bullet"/>
      <w:lvlText w:val="•"/>
      <w:lvlJc w:val="left"/>
      <w:pPr>
        <w:ind w:left="4473" w:hanging="708"/>
      </w:pPr>
      <w:rPr>
        <w:rFonts w:hint="default"/>
        <w:lang w:val="pt-PT" w:eastAsia="en-US" w:bidi="ar-SA"/>
      </w:rPr>
    </w:lvl>
    <w:lvl w:ilvl="5" w:tentative="0">
      <w:start w:val="0"/>
      <w:numFmt w:val="bullet"/>
      <w:lvlText w:val="•"/>
      <w:lvlJc w:val="left"/>
      <w:pPr>
        <w:ind w:left="5382" w:hanging="708"/>
      </w:pPr>
      <w:rPr>
        <w:rFonts w:hint="default"/>
        <w:lang w:val="pt-PT" w:eastAsia="en-US" w:bidi="ar-SA"/>
      </w:rPr>
    </w:lvl>
    <w:lvl w:ilvl="6" w:tentative="0">
      <w:start w:val="0"/>
      <w:numFmt w:val="bullet"/>
      <w:lvlText w:val="•"/>
      <w:lvlJc w:val="left"/>
      <w:pPr>
        <w:ind w:left="6290" w:hanging="708"/>
      </w:pPr>
      <w:rPr>
        <w:rFonts w:hint="default"/>
        <w:lang w:val="pt-PT" w:eastAsia="en-US" w:bidi="ar-SA"/>
      </w:rPr>
    </w:lvl>
    <w:lvl w:ilvl="7" w:tentative="0">
      <w:start w:val="0"/>
      <w:numFmt w:val="bullet"/>
      <w:lvlText w:val="•"/>
      <w:lvlJc w:val="left"/>
      <w:pPr>
        <w:ind w:left="7198" w:hanging="708"/>
      </w:pPr>
      <w:rPr>
        <w:rFonts w:hint="default"/>
        <w:lang w:val="pt-PT" w:eastAsia="en-US" w:bidi="ar-SA"/>
      </w:rPr>
    </w:lvl>
    <w:lvl w:ilvl="8" w:tentative="0">
      <w:start w:val="0"/>
      <w:numFmt w:val="bullet"/>
      <w:lvlText w:val="•"/>
      <w:lvlJc w:val="left"/>
      <w:pPr>
        <w:ind w:left="8107" w:hanging="708"/>
      </w:pPr>
      <w:rPr>
        <w:rFonts w:hint="default"/>
        <w:lang w:val="pt-PT" w:eastAsia="en-US" w:bidi="ar-SA"/>
      </w:rPr>
    </w:lvl>
  </w:abstractNum>
  <w:num w:numId="1">
    <w:abstractNumId w:val="2"/>
  </w:num>
  <w:num w:numId="2">
    <w:abstractNumId w:val="5"/>
  </w:num>
  <w:num w:numId="3">
    <w:abstractNumId w:val="0"/>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doNotUseIndentAsNumberingTabStop/>
    <w:compatSetting w:name="compatibilityMode" w:uri="http://schemas.microsoft.com/office/word" w:val="14"/>
  </w:compat>
  <w:rsids>
    <w:rsidRoot w:val="00000000"/>
    <w:rsid w:val="0250382C"/>
    <w:rsid w:val="09320EDB"/>
    <w:rsid w:val="102A1BA5"/>
    <w:rsid w:val="10893646"/>
    <w:rsid w:val="11005EA5"/>
    <w:rsid w:val="14671BCD"/>
    <w:rsid w:val="1C5874AE"/>
    <w:rsid w:val="1EA44D1C"/>
    <w:rsid w:val="2090355A"/>
    <w:rsid w:val="26DB6187"/>
    <w:rsid w:val="2BB22FA8"/>
    <w:rsid w:val="2CD07712"/>
    <w:rsid w:val="2F246F15"/>
    <w:rsid w:val="3083574A"/>
    <w:rsid w:val="33B97960"/>
    <w:rsid w:val="356A0912"/>
    <w:rsid w:val="3C676386"/>
    <w:rsid w:val="45714339"/>
    <w:rsid w:val="470A6ECC"/>
    <w:rsid w:val="4805479A"/>
    <w:rsid w:val="4A82552D"/>
    <w:rsid w:val="4BFA7A95"/>
    <w:rsid w:val="4F066324"/>
    <w:rsid w:val="4F381487"/>
    <w:rsid w:val="51FC57DE"/>
    <w:rsid w:val="59643735"/>
    <w:rsid w:val="60D904BE"/>
    <w:rsid w:val="63F71A84"/>
    <w:rsid w:val="674B52CF"/>
    <w:rsid w:val="6A361D4D"/>
    <w:rsid w:val="6AB2117B"/>
    <w:rsid w:val="709B1112"/>
    <w:rsid w:val="781B7332"/>
    <w:rsid w:val="79C81CBE"/>
    <w:rsid w:val="7A410C75"/>
    <w:rsid w:val="7B872055"/>
    <w:rsid w:val="7CDF57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Arial MT" w:hAnsi="Arial MT" w:eastAsia="Arial MT" w:cs="Arial MT"/>
      <w:sz w:val="22"/>
      <w:szCs w:val="22"/>
      <w:lang w:val="pt-PT" w:eastAsia="en-US" w:bidi="ar-SA"/>
    </w:rPr>
  </w:style>
  <w:style w:type="paragraph" w:styleId="2">
    <w:name w:val="heading 1"/>
    <w:basedOn w:val="1"/>
    <w:next w:val="1"/>
    <w:qFormat/>
    <w:uiPriority w:val="1"/>
    <w:pPr>
      <w:ind w:left="847" w:hanging="219"/>
      <w:outlineLvl w:val="1"/>
    </w:pPr>
    <w:rPr>
      <w:rFonts w:ascii="Arial" w:hAnsi="Arial" w:eastAsia="Arial" w:cs="Arial"/>
      <w:b/>
      <w:bCs/>
      <w:sz w:val="20"/>
      <w:szCs w:val="20"/>
      <w:lang w:val="pt-PT" w:eastAsia="en-US" w:bidi="ar-SA"/>
    </w:rPr>
  </w:style>
  <w:style w:type="paragraph" w:styleId="3">
    <w:name w:val="heading 2"/>
    <w:basedOn w:val="1"/>
    <w:qFormat/>
    <w:uiPriority w:val="1"/>
    <w:pPr>
      <w:ind w:left="230"/>
      <w:outlineLvl w:val="2"/>
    </w:pPr>
    <w:rPr>
      <w:rFonts w:ascii="Arial" w:hAnsi="Arial" w:eastAsia="Arial" w:cs="Arial"/>
      <w:b/>
      <w:bCs/>
      <w:sz w:val="20"/>
      <w:szCs w:val="20"/>
      <w:lang w:val="pt-PT" w:eastAsia="en-US" w:bidi="ar-SA"/>
    </w:rPr>
  </w:style>
  <w:style w:type="character" w:default="1" w:styleId="4">
    <w:name w:val="Default Paragraph Font"/>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character" w:styleId="6">
    <w:name w:val="Hyperlink"/>
    <w:basedOn w:val="4"/>
    <w:unhideWhenUsed/>
    <w:qFormat/>
    <w:uiPriority w:val="99"/>
    <w:rPr>
      <w:color w:val="0000FF" w:themeColor="hyperlink"/>
      <w:u w:val="single"/>
      <w14:textFill>
        <w14:solidFill>
          <w14:schemeClr w14:val="hlink"/>
        </w14:solidFill>
      </w14:textFill>
    </w:rPr>
  </w:style>
  <w:style w:type="paragraph" w:styleId="7">
    <w:name w:val="Body Text"/>
    <w:basedOn w:val="1"/>
    <w:qFormat/>
    <w:uiPriority w:val="1"/>
    <w:pPr>
      <w:ind w:left="230"/>
      <w:jc w:val="both"/>
    </w:pPr>
    <w:rPr>
      <w:rFonts w:ascii="Arial MT" w:hAnsi="Arial MT" w:eastAsia="Arial MT" w:cs="Arial MT"/>
      <w:sz w:val="20"/>
      <w:szCs w:val="20"/>
      <w:lang w:val="pt-PT" w:eastAsia="en-US" w:bidi="ar-SA"/>
    </w:rPr>
  </w:style>
  <w:style w:type="paragraph" w:styleId="8">
    <w:name w:val="Normal (Web)"/>
    <w:qFormat/>
    <w:uiPriority w:val="0"/>
    <w:pPr>
      <w:spacing w:beforeAutospacing="1" w:after="0" w:afterAutospacing="1" w:line="240" w:lineRule="auto"/>
    </w:pPr>
    <w:rPr>
      <w:rFonts w:ascii="Times New Roman" w:hAnsi="Times New Roman" w:eastAsia="SimSun" w:cs="Times New Roman"/>
      <w:sz w:val="20"/>
      <w:szCs w:val="24"/>
      <w:lang w:val="en-US" w:eastAsia="zh-CN" w:bidi="ar-SA"/>
    </w:rPr>
  </w:style>
  <w:style w:type="paragraph" w:styleId="9">
    <w:name w:val="header"/>
    <w:basedOn w:val="1"/>
    <w:qFormat/>
    <w:uiPriority w:val="0"/>
    <w:pPr>
      <w:tabs>
        <w:tab w:val="center" w:pos="4252"/>
        <w:tab w:val="right" w:pos="8504"/>
      </w:tabs>
    </w:pPr>
  </w:style>
  <w:style w:type="paragraph" w:styleId="10">
    <w:name w:val="footer"/>
    <w:basedOn w:val="1"/>
    <w:qFormat/>
    <w:uiPriority w:val="0"/>
    <w:pPr>
      <w:tabs>
        <w:tab w:val="center" w:pos="4252"/>
        <w:tab w:val="right" w:pos="8504"/>
      </w:tabs>
    </w:pPr>
  </w:style>
  <w:style w:type="table" w:styleId="11">
    <w:name w:val="Table Grid"/>
    <w:basedOn w:val="5"/>
    <w:qFormat/>
    <w:uiPriority w:val="0"/>
    <w:pPr>
      <w:widowControl w:val="0"/>
      <w:spacing w:after="0" w:line="240" w:lineRule="auto"/>
      <w:jc w:val="both"/>
    </w:pPr>
    <w:rPr>
      <w:rFonts w:ascii="Times New Roman" w:hAnsi="Times New Roman" w:eastAsia="SimSu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semiHidden/>
    <w:unhideWhenUsed/>
    <w:qFormat/>
    <w:uiPriority w:val="2"/>
    <w:tblPr>
      <w:tblCellMar>
        <w:top w:w="0" w:type="dxa"/>
        <w:left w:w="0" w:type="dxa"/>
        <w:bottom w:w="0" w:type="dxa"/>
        <w:right w:w="0" w:type="dxa"/>
      </w:tblCellMar>
    </w:tblPr>
  </w:style>
  <w:style w:type="paragraph" w:styleId="13">
    <w:name w:val="List Paragraph"/>
    <w:basedOn w:val="1"/>
    <w:qFormat/>
    <w:uiPriority w:val="1"/>
    <w:pPr>
      <w:ind w:left="230" w:right="796"/>
      <w:jc w:val="both"/>
    </w:pPr>
    <w:rPr>
      <w:rFonts w:ascii="Arial MT" w:hAnsi="Arial MT" w:eastAsia="Arial MT" w:cs="Arial MT"/>
      <w:lang w:val="pt-PT" w:eastAsia="en-US" w:bidi="ar-SA"/>
    </w:rPr>
  </w:style>
  <w:style w:type="paragraph" w:customStyle="1" w:styleId="14">
    <w:name w:val="Table Paragraph"/>
    <w:basedOn w:val="1"/>
    <w:qFormat/>
    <w:uiPriority w:val="1"/>
    <w:pPr>
      <w:ind w:left="9"/>
      <w:jc w:val="center"/>
    </w:pPr>
    <w:rPr>
      <w:rFonts w:ascii="Arial MT" w:hAnsi="Arial MT" w:eastAsia="Arial MT" w:cs="Arial MT"/>
      <w:lang w:val="pt-PT" w:eastAsia="en-US" w:bidi="ar-SA"/>
    </w:rPr>
  </w:style>
  <w:style w:type="paragraph" w:customStyle="1" w:styleId="15">
    <w:name w:val="Corpo de texto 22"/>
    <w:basedOn w:val="1"/>
    <w:qFormat/>
    <w:uiPriority w:val="0"/>
    <w:pPr>
      <w:jc w:val="both"/>
    </w:pPr>
    <w:rPr>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TotalTime>64</TotalTime>
  <ScaleCrop>false</ScaleCrop>
  <LinksUpToDate>false</LinksUpToDate>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2025-03-12T16:25:00Z</dcterms:created>
  <dc:creator>gabriel.vasconcelos</dc:creator>
  <cp:lastModifiedBy>valeria.alves</cp:lastModifiedBy>
  <cp:lastPrinted>2025-04-07T12:35:54Z</cp:lastPrinted>
  <dcterms:modified xsi:type="dcterms:W3CDTF">2025-04-07T13:38:38Z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2024-05-10T00:00:00Z</vt:filetime>
  </property>
  <property fmtid="{D5CDD505-2E9C-101B-9397-08002B2CF9AE}" pid="3" name="Creator">
    <vt:lpwstr>WPS Writer</vt:lpwstr>
  </property>
  <property fmtid="{D5CDD505-2E9C-101B-9397-08002B2CF9AE}" pid="4" name="LastSaved">
    <vt:filetime>2025-03-12T00:00:00Z</vt:filetime>
  </property>
  <property fmtid="{D5CDD505-2E9C-101B-9397-08002B2CF9AE}" pid="5" name="SourceModified">
    <vt:lpwstr>D:20240510155124+18'51'</vt:lpwstr>
  </property>
  <property fmtid="{D5CDD505-2E9C-101B-9397-08002B2CF9AE}" pid="6" name="KSOProductBuildVer">
    <vt:lpwstr>1046-12.2.0.20782</vt:lpwstr>
  </property>
  <property fmtid="{D5CDD505-2E9C-101B-9397-08002B2CF9AE}" pid="7" name="ICV">
    <vt:lpwstr>F68D4AE724A045908DAC36914AC2A59C_13</vt:lpwstr>
  </property>
</Properties>
</file>