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E4410F" w14:textId="77777777" w:rsidR="00D97936" w:rsidRPr="00E23F16" w:rsidRDefault="00D97936" w:rsidP="00D97936">
      <w:pPr>
        <w:tabs>
          <w:tab w:val="left" w:pos="426"/>
          <w:tab w:val="left" w:pos="6024"/>
          <w:tab w:val="left" w:pos="7441"/>
          <w:tab w:val="left" w:pos="9001"/>
        </w:tabs>
        <w:suppressAutoHyphens/>
        <w:spacing w:after="0" w:line="360" w:lineRule="auto"/>
        <w:jc w:val="center"/>
        <w:rPr>
          <w:rFonts w:ascii="Arial" w:eastAsia="Arial" w:hAnsi="Arial" w:cs="Arial"/>
          <w:sz w:val="24"/>
          <w:szCs w:val="24"/>
          <w:lang w:eastAsia="ar-SA"/>
        </w:rPr>
      </w:pPr>
      <w:r>
        <w:rPr>
          <w:rFonts w:ascii="Arial" w:eastAsia="Arial" w:hAnsi="Arial" w:cs="Arial"/>
          <w:b/>
          <w:sz w:val="24"/>
          <w:szCs w:val="24"/>
          <w:lang w:eastAsia="ar-SA"/>
        </w:rPr>
        <w:t>A</w:t>
      </w:r>
      <w:r w:rsidRPr="00E23F16">
        <w:rPr>
          <w:rFonts w:ascii="Arial" w:eastAsia="Arial" w:hAnsi="Arial" w:cs="Arial"/>
          <w:b/>
          <w:sz w:val="24"/>
          <w:szCs w:val="24"/>
          <w:lang w:eastAsia="ar-SA"/>
        </w:rPr>
        <w:t>NEXO I</w:t>
      </w:r>
      <w:r>
        <w:rPr>
          <w:rFonts w:ascii="Arial" w:eastAsia="Arial" w:hAnsi="Arial" w:cs="Arial"/>
          <w:b/>
          <w:sz w:val="24"/>
          <w:szCs w:val="24"/>
          <w:lang w:eastAsia="ar-SA"/>
        </w:rPr>
        <w:t>X</w:t>
      </w:r>
      <w:r w:rsidRPr="00E23F16">
        <w:rPr>
          <w:rFonts w:ascii="Arial" w:eastAsia="Arial" w:hAnsi="Arial" w:cs="Arial"/>
          <w:b/>
          <w:sz w:val="24"/>
          <w:szCs w:val="24"/>
          <w:lang w:eastAsia="ar-SA"/>
        </w:rPr>
        <w:t xml:space="preserve"> – MODELO DA PROPOSTA DE PREÇOS</w:t>
      </w:r>
    </w:p>
    <w:p w14:paraId="15A0D9E2" w14:textId="77777777" w:rsidR="00D97936" w:rsidRPr="00E23F16" w:rsidRDefault="00D97936" w:rsidP="00D97936">
      <w:pPr>
        <w:tabs>
          <w:tab w:val="left" w:pos="426"/>
          <w:tab w:val="left" w:pos="6024"/>
          <w:tab w:val="left" w:pos="7441"/>
          <w:tab w:val="left" w:pos="9001"/>
        </w:tabs>
        <w:suppressAutoHyphens/>
        <w:spacing w:after="0" w:line="360" w:lineRule="auto"/>
        <w:jc w:val="both"/>
        <w:rPr>
          <w:rFonts w:ascii="Arial" w:eastAsia="Arial" w:hAnsi="Arial" w:cs="Arial"/>
          <w:sz w:val="24"/>
          <w:szCs w:val="24"/>
          <w:lang w:eastAsia="ar-SA"/>
        </w:rPr>
      </w:pPr>
    </w:p>
    <w:tbl>
      <w:tblPr>
        <w:tblW w:w="10065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971"/>
        <w:gridCol w:w="2779"/>
        <w:gridCol w:w="12"/>
        <w:gridCol w:w="3303"/>
      </w:tblGrid>
      <w:tr w:rsidR="00D97936" w:rsidRPr="00E23F16" w14:paraId="077A88C9" w14:textId="77777777" w:rsidTr="00280597">
        <w:trPr>
          <w:trHeight w:val="699"/>
        </w:trPr>
        <w:tc>
          <w:tcPr>
            <w:tcW w:w="100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36946" w14:textId="77777777" w:rsidR="00D97936" w:rsidRPr="00E23F16" w:rsidRDefault="00D97936" w:rsidP="00280597">
            <w:pPr>
              <w:tabs>
                <w:tab w:val="left" w:pos="426"/>
              </w:tabs>
              <w:suppressAutoHyphens/>
              <w:spacing w:after="0" w:line="360" w:lineRule="auto"/>
              <w:jc w:val="both"/>
              <w:rPr>
                <w:rFonts w:ascii="Arial" w:eastAsia="Arial" w:hAnsi="Arial" w:cs="Arial"/>
                <w:sz w:val="24"/>
                <w:szCs w:val="24"/>
                <w:lang w:eastAsia="ar-SA"/>
              </w:rPr>
            </w:pPr>
            <w:r w:rsidRPr="00E23F16">
              <w:rPr>
                <w:rFonts w:ascii="Arial" w:eastAsia="Arial" w:hAnsi="Arial" w:cs="Arial"/>
                <w:b/>
                <w:sz w:val="24"/>
                <w:szCs w:val="24"/>
                <w:lang w:eastAsia="ar-SA"/>
              </w:rPr>
              <w:t>Razão Social:</w:t>
            </w:r>
          </w:p>
        </w:tc>
      </w:tr>
      <w:tr w:rsidR="00D97936" w:rsidRPr="00E23F16" w14:paraId="232923CB" w14:textId="77777777" w:rsidTr="00280597">
        <w:trPr>
          <w:trHeight w:val="695"/>
        </w:trPr>
        <w:tc>
          <w:tcPr>
            <w:tcW w:w="100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E3F25" w14:textId="77777777" w:rsidR="00D97936" w:rsidRPr="00E23F16" w:rsidRDefault="00D97936" w:rsidP="00280597">
            <w:pPr>
              <w:tabs>
                <w:tab w:val="left" w:pos="426"/>
              </w:tabs>
              <w:suppressAutoHyphens/>
              <w:spacing w:after="0" w:line="360" w:lineRule="auto"/>
              <w:jc w:val="both"/>
              <w:rPr>
                <w:rFonts w:ascii="Arial" w:eastAsia="Arial" w:hAnsi="Arial" w:cs="Arial"/>
                <w:sz w:val="24"/>
                <w:szCs w:val="24"/>
                <w:lang w:eastAsia="ar-SA"/>
              </w:rPr>
            </w:pPr>
            <w:r w:rsidRPr="00E23F16">
              <w:rPr>
                <w:rFonts w:ascii="Arial" w:eastAsia="Arial" w:hAnsi="Arial" w:cs="Arial"/>
                <w:b/>
                <w:sz w:val="24"/>
                <w:szCs w:val="24"/>
                <w:lang w:eastAsia="ar-SA"/>
              </w:rPr>
              <w:t>Endereço:</w:t>
            </w:r>
          </w:p>
        </w:tc>
      </w:tr>
      <w:tr w:rsidR="00D97936" w:rsidRPr="00E23F16" w14:paraId="00977129" w14:textId="77777777" w:rsidTr="00280597">
        <w:trPr>
          <w:trHeight w:val="683"/>
        </w:trPr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EE2CF" w14:textId="77777777" w:rsidR="00D97936" w:rsidRPr="00E23F16" w:rsidRDefault="00D97936" w:rsidP="00280597">
            <w:pPr>
              <w:tabs>
                <w:tab w:val="left" w:pos="426"/>
              </w:tabs>
              <w:suppressAutoHyphens/>
              <w:spacing w:after="0" w:line="360" w:lineRule="auto"/>
              <w:jc w:val="both"/>
              <w:rPr>
                <w:rFonts w:ascii="Arial" w:eastAsia="Arial" w:hAnsi="Arial" w:cs="Arial"/>
                <w:sz w:val="24"/>
                <w:szCs w:val="24"/>
                <w:lang w:eastAsia="ar-SA"/>
              </w:rPr>
            </w:pPr>
            <w:r w:rsidRPr="00E23F16">
              <w:rPr>
                <w:rFonts w:ascii="Arial" w:eastAsia="Arial" w:hAnsi="Arial" w:cs="Arial"/>
                <w:b/>
                <w:sz w:val="24"/>
                <w:szCs w:val="24"/>
                <w:lang w:eastAsia="ar-SA"/>
              </w:rPr>
              <w:t>Cidade:</w:t>
            </w:r>
          </w:p>
        </w:tc>
        <w:tc>
          <w:tcPr>
            <w:tcW w:w="2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01BA7" w14:textId="77777777" w:rsidR="00D97936" w:rsidRPr="00E23F16" w:rsidRDefault="00D97936" w:rsidP="00280597">
            <w:pPr>
              <w:tabs>
                <w:tab w:val="left" w:pos="426"/>
              </w:tabs>
              <w:suppressAutoHyphens/>
              <w:spacing w:after="0" w:line="360" w:lineRule="auto"/>
              <w:jc w:val="both"/>
              <w:rPr>
                <w:rFonts w:ascii="Arial" w:eastAsia="Arial" w:hAnsi="Arial" w:cs="Arial"/>
                <w:sz w:val="24"/>
                <w:szCs w:val="24"/>
                <w:lang w:eastAsia="ar-SA"/>
              </w:rPr>
            </w:pPr>
            <w:r w:rsidRPr="00E23F16">
              <w:rPr>
                <w:rFonts w:ascii="Arial" w:eastAsia="Arial" w:hAnsi="Arial" w:cs="Arial"/>
                <w:b/>
                <w:sz w:val="24"/>
                <w:szCs w:val="24"/>
                <w:lang w:eastAsia="ar-SA"/>
              </w:rPr>
              <w:t>CEP:</w:t>
            </w:r>
          </w:p>
        </w:tc>
        <w:tc>
          <w:tcPr>
            <w:tcW w:w="3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1CAA1" w14:textId="77777777" w:rsidR="00D97936" w:rsidRPr="00E23F16" w:rsidRDefault="00D97936" w:rsidP="00280597">
            <w:pPr>
              <w:tabs>
                <w:tab w:val="left" w:pos="426"/>
              </w:tabs>
              <w:suppressAutoHyphens/>
              <w:spacing w:after="0" w:line="360" w:lineRule="auto"/>
              <w:jc w:val="both"/>
              <w:rPr>
                <w:rFonts w:ascii="Arial" w:eastAsia="Arial" w:hAnsi="Arial" w:cs="Arial"/>
                <w:sz w:val="24"/>
                <w:szCs w:val="24"/>
                <w:lang w:eastAsia="ar-SA"/>
              </w:rPr>
            </w:pPr>
            <w:r w:rsidRPr="00E23F16">
              <w:rPr>
                <w:rFonts w:ascii="Arial" w:eastAsia="Arial" w:hAnsi="Arial" w:cs="Arial"/>
                <w:b/>
                <w:sz w:val="24"/>
                <w:szCs w:val="24"/>
                <w:lang w:eastAsia="ar-SA"/>
              </w:rPr>
              <w:t>Fone/Fax:</w:t>
            </w:r>
          </w:p>
        </w:tc>
      </w:tr>
      <w:tr w:rsidR="00D97936" w:rsidRPr="00E23F16" w14:paraId="4E3A7846" w14:textId="77777777" w:rsidTr="00280597">
        <w:trPr>
          <w:trHeight w:val="729"/>
        </w:trPr>
        <w:tc>
          <w:tcPr>
            <w:tcW w:w="67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CF04F" w14:textId="77777777" w:rsidR="00D97936" w:rsidRPr="00E23F16" w:rsidRDefault="00D97936" w:rsidP="00280597">
            <w:pPr>
              <w:tabs>
                <w:tab w:val="left" w:pos="426"/>
              </w:tabs>
              <w:suppressAutoHyphens/>
              <w:spacing w:after="0" w:line="360" w:lineRule="auto"/>
              <w:jc w:val="both"/>
              <w:rPr>
                <w:rFonts w:ascii="Arial" w:eastAsia="Arial" w:hAnsi="Arial" w:cs="Arial"/>
                <w:sz w:val="24"/>
                <w:szCs w:val="24"/>
                <w:lang w:eastAsia="ar-SA"/>
              </w:rPr>
            </w:pPr>
            <w:r w:rsidRPr="00E23F16">
              <w:rPr>
                <w:rFonts w:ascii="Arial" w:eastAsia="Arial" w:hAnsi="Arial" w:cs="Arial"/>
                <w:b/>
                <w:sz w:val="24"/>
                <w:szCs w:val="24"/>
                <w:lang w:eastAsia="ar-SA"/>
              </w:rPr>
              <w:t xml:space="preserve">E-mail: </w:t>
            </w:r>
          </w:p>
          <w:p w14:paraId="52FBEC4D" w14:textId="77777777" w:rsidR="00D97936" w:rsidRPr="00E23F16" w:rsidRDefault="00D97936" w:rsidP="00280597">
            <w:pPr>
              <w:tabs>
                <w:tab w:val="left" w:pos="426"/>
              </w:tabs>
              <w:suppressAutoHyphens/>
              <w:spacing w:after="0" w:line="360" w:lineRule="auto"/>
              <w:jc w:val="both"/>
              <w:rPr>
                <w:rFonts w:ascii="Arial" w:eastAsia="Arial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536F7" w14:textId="77777777" w:rsidR="00D97936" w:rsidRPr="00E23F16" w:rsidRDefault="00D97936" w:rsidP="00280597">
            <w:pPr>
              <w:tabs>
                <w:tab w:val="left" w:pos="426"/>
              </w:tabs>
              <w:suppressAutoHyphens/>
              <w:spacing w:after="0" w:line="360" w:lineRule="auto"/>
              <w:jc w:val="both"/>
              <w:rPr>
                <w:rFonts w:ascii="Arial" w:eastAsia="Arial" w:hAnsi="Arial" w:cs="Arial"/>
                <w:sz w:val="24"/>
                <w:szCs w:val="24"/>
                <w:lang w:eastAsia="ar-SA"/>
              </w:rPr>
            </w:pPr>
            <w:r w:rsidRPr="00E23F16">
              <w:rPr>
                <w:rFonts w:ascii="Arial" w:eastAsia="Arial" w:hAnsi="Arial" w:cs="Arial"/>
                <w:b/>
                <w:sz w:val="24"/>
                <w:szCs w:val="24"/>
                <w:lang w:eastAsia="ar-SA"/>
              </w:rPr>
              <w:t>CNPJ nº:</w:t>
            </w:r>
          </w:p>
        </w:tc>
      </w:tr>
    </w:tbl>
    <w:p w14:paraId="3424E767" w14:textId="77777777" w:rsidR="00D97936" w:rsidRDefault="00D97936" w:rsidP="00D97936">
      <w:pPr>
        <w:tabs>
          <w:tab w:val="left" w:pos="426"/>
        </w:tabs>
        <w:suppressAutoHyphens/>
        <w:spacing w:after="0" w:line="360" w:lineRule="auto"/>
        <w:jc w:val="both"/>
        <w:rPr>
          <w:rFonts w:ascii="Arial" w:eastAsia="Arial" w:hAnsi="Arial" w:cs="Arial"/>
          <w:sz w:val="24"/>
          <w:szCs w:val="24"/>
          <w:lang w:eastAsia="ar-SA"/>
        </w:rPr>
      </w:pPr>
    </w:p>
    <w:tbl>
      <w:tblPr>
        <w:tblW w:w="10348" w:type="dxa"/>
        <w:tblInd w:w="-572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110"/>
        <w:gridCol w:w="1417"/>
        <w:gridCol w:w="1419"/>
        <w:gridCol w:w="1134"/>
        <w:gridCol w:w="1417"/>
      </w:tblGrid>
      <w:tr w:rsidR="00D97936" w:rsidRPr="007076F7" w14:paraId="6CE02C23" w14:textId="77777777" w:rsidTr="00280597">
        <w:trPr>
          <w:trHeight w:val="45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E2952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284"/>
              <w:jc w:val="center"/>
              <w:rPr>
                <w:rFonts w:ascii="Arial" w:eastAsia="Calibri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Lote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2E13EC88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Descrição / Especificação</w:t>
            </w:r>
          </w:p>
        </w:tc>
        <w:tc>
          <w:tcPr>
            <w:tcW w:w="1417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4D65EAA8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07"/>
              <w:jc w:val="center"/>
              <w:rPr>
                <w:rFonts w:ascii="Arial" w:eastAsia="Calibri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Classe</w:t>
            </w:r>
          </w:p>
        </w:tc>
        <w:tc>
          <w:tcPr>
            <w:tcW w:w="1419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81349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Unidade de medida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8B2B5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95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Preço Total Máximo (R$)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CA5C5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13"/>
              <w:jc w:val="center"/>
              <w:rPr>
                <w:rFonts w:ascii="Arial" w:eastAsia="Calibri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Percentual mínimo de desconto %</w:t>
            </w:r>
          </w:p>
        </w:tc>
      </w:tr>
      <w:tr w:rsidR="00D97936" w:rsidRPr="007076F7" w14:paraId="6CAB3A44" w14:textId="77777777" w:rsidTr="00280597">
        <w:trPr>
          <w:trHeight w:val="93"/>
        </w:trPr>
        <w:tc>
          <w:tcPr>
            <w:tcW w:w="851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A360B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284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411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14:paraId="75C84399" w14:textId="77777777" w:rsidR="00D97936" w:rsidRPr="007076F7" w:rsidRDefault="00D97936" w:rsidP="00280597">
            <w:pPr>
              <w:pStyle w:val="Default"/>
              <w:ind w:left="-102" w:right="57"/>
            </w:pPr>
            <w:r w:rsidRPr="007076F7">
              <w:t>Materiais de Alvenaria abrangendo blocos, tijolos, cimento, areia, brita, argamassas, cal e afins (baseado na Tabela SINAPI-SP)</w:t>
            </w:r>
          </w:p>
          <w:p w14:paraId="1ED62B50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sz w:val="24"/>
                <w:szCs w:val="24"/>
              </w:rPr>
              <w:t>COTA DE 85% AMPLA CONCORRÊNCIA</w:t>
            </w:r>
          </w:p>
        </w:tc>
        <w:tc>
          <w:tcPr>
            <w:tcW w:w="141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14:paraId="194850BD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07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sz w:val="24"/>
                <w:szCs w:val="24"/>
              </w:rPr>
              <w:t>DROP, ESCO, FUES, PARE, PAVI, SINA, REVE</w:t>
            </w:r>
          </w:p>
        </w:tc>
        <w:tc>
          <w:tcPr>
            <w:tcW w:w="141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14:paraId="064E30BD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89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sz w:val="24"/>
                <w:szCs w:val="24"/>
              </w:rPr>
              <w:t>Unid.</w:t>
            </w:r>
          </w:p>
        </w:tc>
        <w:tc>
          <w:tcPr>
            <w:tcW w:w="1134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0807B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95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sz w:val="24"/>
                <w:szCs w:val="24"/>
              </w:rPr>
              <w:t>467.500,00</w:t>
            </w:r>
          </w:p>
        </w:tc>
        <w:tc>
          <w:tcPr>
            <w:tcW w:w="141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D9C8B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13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  <w:tr w:rsidR="00D97936" w:rsidRPr="007076F7" w14:paraId="3873C5B8" w14:textId="77777777" w:rsidTr="00280597">
        <w:trPr>
          <w:trHeight w:val="9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729C3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284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623A2B61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Materiais de Alvenaria abrangendo blocos, tijolos, cimento, areia, brita, argamassas, cal e afins (baseado na Tabela SINAPI-SP)</w:t>
            </w:r>
          </w:p>
          <w:p w14:paraId="6C9F06B8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COTA DE 15% EXCLUSIVO A ME/EPP</w:t>
            </w:r>
          </w:p>
        </w:tc>
        <w:tc>
          <w:tcPr>
            <w:tcW w:w="1417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2BD1C2EC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07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DROP, ESCO, FUES, PARE, PAVI, SINA, REVE</w:t>
            </w:r>
          </w:p>
        </w:tc>
        <w:tc>
          <w:tcPr>
            <w:tcW w:w="1419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F97CD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89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F5290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95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sz w:val="24"/>
                <w:szCs w:val="24"/>
              </w:rPr>
              <w:t>82.500,00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F35E8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13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  <w:tr w:rsidR="00D97936" w:rsidRPr="007076F7" w14:paraId="42EEF188" w14:textId="77777777" w:rsidTr="00280597">
        <w:trPr>
          <w:trHeight w:val="2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505C6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284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406B6647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Materiais de Ferro e Aço abrangendo tubos, chapas, telhas, arames, telas, vigas, vergalhões e demais acessórios, complementos e afins (baseados na Tabela SINAPI-SP)</w:t>
            </w:r>
          </w:p>
          <w:p w14:paraId="733F9A77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COTA DE 75% AMPLA CONCORRÊNCIA</w:t>
            </w:r>
          </w:p>
        </w:tc>
        <w:tc>
          <w:tcPr>
            <w:tcW w:w="1417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6A15BDEA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07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ESQV (maiores)</w:t>
            </w:r>
          </w:p>
        </w:tc>
        <w:tc>
          <w:tcPr>
            <w:tcW w:w="1419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3AF6B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89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D8DE9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95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sz w:val="24"/>
                <w:szCs w:val="24"/>
              </w:rPr>
              <w:t>82.500,00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A0F04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13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  <w:tr w:rsidR="00D97936" w:rsidRPr="007076F7" w14:paraId="041A8745" w14:textId="77777777" w:rsidTr="00280597">
        <w:trPr>
          <w:trHeight w:val="9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4C984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284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29A3C85D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Materiais de Ferro e Aço abrangendo tubos, chapas, telhas, arames, telas, vigas, vergalhões e demais acessórios, complementos e afins (baseados na Tabela SINAPI-SP)</w:t>
            </w:r>
          </w:p>
          <w:p w14:paraId="0B4A517C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COTA DE 25% EXCLUSIVO A ME/EPP</w:t>
            </w:r>
          </w:p>
        </w:tc>
        <w:tc>
          <w:tcPr>
            <w:tcW w:w="1417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3D24B047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07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ESQV (maiores)</w:t>
            </w:r>
          </w:p>
        </w:tc>
        <w:tc>
          <w:tcPr>
            <w:tcW w:w="1419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B7068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89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40CBD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95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sz w:val="24"/>
                <w:szCs w:val="24"/>
              </w:rPr>
              <w:t>27.500,00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98906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13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  <w:tr w:rsidR="00D97936" w:rsidRPr="007076F7" w14:paraId="17949282" w14:textId="77777777" w:rsidTr="00280597">
        <w:trPr>
          <w:trHeight w:val="9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41E9D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284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lastRenderedPageBreak/>
              <w:t>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66D71784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Materiais Hidráulicos abrangendo tubos e conexões, aparelhos e metais, caixas e ralos, registros e válvulas, louças, torneiras, chuveiros e reservatórios e demais acessórios, complementos e afins (baseados na Tabela SINAPI-SP)</w:t>
            </w:r>
          </w:p>
          <w:p w14:paraId="64AE22C7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COTA DE 75% AMPLA CONCORRÊNCIA</w:t>
            </w:r>
          </w:p>
        </w:tc>
        <w:tc>
          <w:tcPr>
            <w:tcW w:w="1417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077927DA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07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ASTU, INHI</w:t>
            </w:r>
          </w:p>
        </w:tc>
        <w:tc>
          <w:tcPr>
            <w:tcW w:w="1419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A9DD4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89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59A5F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95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sz w:val="24"/>
                <w:szCs w:val="24"/>
              </w:rPr>
              <w:t>66.000,00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FE581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13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  <w:tr w:rsidR="00D97936" w:rsidRPr="007076F7" w14:paraId="55C71C8D" w14:textId="77777777" w:rsidTr="00280597">
        <w:trPr>
          <w:trHeight w:val="9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53675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284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5DC6E6F1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 xml:space="preserve">Materiais Hidráulicos abrangendo tubos e conexões, aparelhos e metais, caixas e ralos, registros e válvulas, louças, torneiras, chuveiros e reservatórios e demais acessórios, complementos e afins (baseados na Tabela SINAPI-SP) </w:t>
            </w:r>
          </w:p>
          <w:p w14:paraId="32968D7C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COTA DE 25% EXCLUSIVO A ME/EPP</w:t>
            </w:r>
          </w:p>
        </w:tc>
        <w:tc>
          <w:tcPr>
            <w:tcW w:w="1417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54BE9108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07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ASTU, INHI</w:t>
            </w:r>
          </w:p>
        </w:tc>
        <w:tc>
          <w:tcPr>
            <w:tcW w:w="1419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EC895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89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1CC73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95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sz w:val="24"/>
                <w:szCs w:val="24"/>
              </w:rPr>
              <w:t>22.000,00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D4D32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13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  <w:tr w:rsidR="00D97936" w:rsidRPr="007076F7" w14:paraId="13A1E73A" w14:textId="77777777" w:rsidTr="00280597">
        <w:trPr>
          <w:trHeight w:val="9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F3F90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284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42565832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Materiais Elétricos abrangendo tomadas, interruptores, cabos fios, iluminação, disjuntores complementos e afins (baseados na Tabela SINAPI-SP)</w:t>
            </w:r>
          </w:p>
          <w:p w14:paraId="05824AB0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COTA DE 75% AMPLA CONCORRÊNCIA</w:t>
            </w:r>
          </w:p>
        </w:tc>
        <w:tc>
          <w:tcPr>
            <w:tcW w:w="1417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7277F137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07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INEL, INES, SINA</w:t>
            </w:r>
          </w:p>
        </w:tc>
        <w:tc>
          <w:tcPr>
            <w:tcW w:w="1419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DBC6B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89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2555F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95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sz w:val="24"/>
                <w:szCs w:val="24"/>
              </w:rPr>
              <w:t>82.500,00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20B22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13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  <w:tr w:rsidR="00D97936" w:rsidRPr="007076F7" w14:paraId="11CB4081" w14:textId="77777777" w:rsidTr="00280597">
        <w:trPr>
          <w:trHeight w:val="9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067AC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284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6D0615E3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Materiais Elétricos abrangendo tomadas, interruptores, cabos fios, iluminação, disjuntores complementos e afins (baseados na Tabela SINAPI-SP)</w:t>
            </w:r>
          </w:p>
          <w:p w14:paraId="1D828E97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COTA DE 25% EXCLUSIVO A ME/EPP</w:t>
            </w:r>
          </w:p>
        </w:tc>
        <w:tc>
          <w:tcPr>
            <w:tcW w:w="1417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34A50AB4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07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INEL, INES, SINA</w:t>
            </w:r>
          </w:p>
        </w:tc>
        <w:tc>
          <w:tcPr>
            <w:tcW w:w="1419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858AF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89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EFB62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95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sz w:val="24"/>
                <w:szCs w:val="24"/>
              </w:rPr>
              <w:t>27.500,00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E8EDA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13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  <w:tr w:rsidR="00D97936" w:rsidRPr="007076F7" w14:paraId="48B1D7C0" w14:textId="77777777" w:rsidTr="00280597">
        <w:trPr>
          <w:trHeight w:val="9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644BE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284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9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7D38097B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Materiais de Pintura abrangendo tintas, massas,</w:t>
            </w:r>
          </w:p>
          <w:p w14:paraId="69D0B96E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impermeabilizantes, solventes e removedores, fundos e seladores, vernizes, silicones, adesivos e colas, pinceis, rolos e afins (baseados na Tabela SINAPI-SP)</w:t>
            </w:r>
          </w:p>
          <w:p w14:paraId="076693A5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COTA DE 75% AMPLA CONCORRÊNCIA</w:t>
            </w:r>
          </w:p>
        </w:tc>
        <w:tc>
          <w:tcPr>
            <w:tcW w:w="1417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053ADCE3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07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PINT, PAVI</w:t>
            </w:r>
          </w:p>
        </w:tc>
        <w:tc>
          <w:tcPr>
            <w:tcW w:w="1419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8AFEE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89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21188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95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sz w:val="24"/>
                <w:szCs w:val="24"/>
              </w:rPr>
              <w:t>82.500,00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7609A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13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  <w:tr w:rsidR="00D97936" w:rsidRPr="007076F7" w14:paraId="1819A5F6" w14:textId="77777777" w:rsidTr="00280597">
        <w:trPr>
          <w:trHeight w:val="9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EB87D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284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6EE88825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Materiais de Pintura abrangendo tintas, massas,</w:t>
            </w:r>
          </w:p>
          <w:p w14:paraId="69BBF37E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 xml:space="preserve">impermeabilizantes, solventes e removedores, fundos e seladores, vernizes, silicones, adesivos e colas, </w:t>
            </w: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lastRenderedPageBreak/>
              <w:t>pinceis, rolos e afins (baseados na Tabela SINAPI-SP)</w:t>
            </w:r>
          </w:p>
          <w:p w14:paraId="6A7912F2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COTA DE 25% EXCLUSIVO A ME/EPP</w:t>
            </w:r>
          </w:p>
        </w:tc>
        <w:tc>
          <w:tcPr>
            <w:tcW w:w="1417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41D8B684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07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lastRenderedPageBreak/>
              <w:t>PINT, PAVI</w:t>
            </w:r>
          </w:p>
        </w:tc>
        <w:tc>
          <w:tcPr>
            <w:tcW w:w="1419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EAF4F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89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83CDF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95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sz w:val="24"/>
                <w:szCs w:val="24"/>
              </w:rPr>
              <w:t>27.500,00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40251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13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  <w:tr w:rsidR="00D97936" w:rsidRPr="007076F7" w14:paraId="3FA90AE4" w14:textId="77777777" w:rsidTr="00280597">
        <w:trPr>
          <w:trHeight w:val="9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07B40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284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11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4C851885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Materiais de carpintaria e marcenaria, abrangendo madeiras, compensados, barrotes, caibros, tábuas e demais acessórios, complementos e afins (baseados na Tabela SINAPI-SP)</w:t>
            </w:r>
          </w:p>
          <w:p w14:paraId="290A9117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EXCLUSIVO PARA ME/EPP</w:t>
            </w:r>
          </w:p>
        </w:tc>
        <w:tc>
          <w:tcPr>
            <w:tcW w:w="1417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156CF2FA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07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COBE, ESQV</w:t>
            </w:r>
          </w:p>
        </w:tc>
        <w:tc>
          <w:tcPr>
            <w:tcW w:w="1419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22F93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89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7CA35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95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sz w:val="24"/>
                <w:szCs w:val="24"/>
              </w:rPr>
              <w:t>33.000,00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528C0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13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  <w:tr w:rsidR="00D97936" w:rsidRPr="007076F7" w14:paraId="08CB2221" w14:textId="77777777" w:rsidTr="00280597">
        <w:trPr>
          <w:trHeight w:val="9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3AF0F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284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12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352FB14F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Materiais de Pisos, Revestimentos e demais acessórios, complementos e afins (baseados na Tabela SINAPI-SP)</w:t>
            </w:r>
          </w:p>
          <w:p w14:paraId="01B1FBE5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EXCLUSIVO PARA ME/EPP</w:t>
            </w:r>
          </w:p>
        </w:tc>
        <w:tc>
          <w:tcPr>
            <w:tcW w:w="1417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24192BA7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07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PISO</w:t>
            </w:r>
          </w:p>
        </w:tc>
        <w:tc>
          <w:tcPr>
            <w:tcW w:w="1419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C66A1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89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A31D7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95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sz w:val="24"/>
                <w:szCs w:val="24"/>
              </w:rPr>
              <w:t>22.000,00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6C89D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13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  <w:tr w:rsidR="00D97936" w:rsidRPr="007076F7" w14:paraId="1E2F60FC" w14:textId="77777777" w:rsidTr="00280597">
        <w:trPr>
          <w:trHeight w:val="9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8FF76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284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13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4C9D49E7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Materiais de Janelas, Portas e demais acessórios, complementos e afins (baseados na Tabela SINAPI-SP)</w:t>
            </w:r>
          </w:p>
          <w:p w14:paraId="4928FC75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EXCLUSIVO PARA ME/EPP</w:t>
            </w:r>
          </w:p>
        </w:tc>
        <w:tc>
          <w:tcPr>
            <w:tcW w:w="1417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4469F0AA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07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ESQV</w:t>
            </w:r>
          </w:p>
        </w:tc>
        <w:tc>
          <w:tcPr>
            <w:tcW w:w="1419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293A2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89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67A94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95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sz w:val="24"/>
                <w:szCs w:val="24"/>
              </w:rPr>
              <w:t>22.000,00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9599A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13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  <w:tr w:rsidR="00D97936" w:rsidRPr="007076F7" w14:paraId="71AD19CA" w14:textId="77777777" w:rsidTr="00280597">
        <w:trPr>
          <w:trHeight w:val="9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85693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284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14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470E13A1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Materiais de Telhas e Calhas e demais acessórios, complementos e afins (baseados na Tabela SINAPI-SP)</w:t>
            </w:r>
          </w:p>
          <w:p w14:paraId="0213D33F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EXCLUSIVO PARA ME/EPP</w:t>
            </w:r>
          </w:p>
        </w:tc>
        <w:tc>
          <w:tcPr>
            <w:tcW w:w="1417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4D9BBD80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07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COBE</w:t>
            </w:r>
          </w:p>
        </w:tc>
        <w:tc>
          <w:tcPr>
            <w:tcW w:w="1419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1B862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89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B7320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95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sz w:val="24"/>
                <w:szCs w:val="24"/>
              </w:rPr>
              <w:t>22.000,00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C5F34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13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  <w:tr w:rsidR="00D97936" w:rsidRPr="007076F7" w14:paraId="1C7909EE" w14:textId="77777777" w:rsidTr="00280597">
        <w:trPr>
          <w:trHeight w:val="9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18C35AAA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284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15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14:paraId="1979DE0A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Materiais de ferragens abrangendo dobradiças,</w:t>
            </w:r>
          </w:p>
          <w:p w14:paraId="7347D489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fechaduras, trancas, pregos, parafusos, suportes, ganchos e demais acessórios, complementos e afins (baseados na Tabela SINAPI-SP)</w:t>
            </w:r>
          </w:p>
          <w:p w14:paraId="25B180BC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EXCLUSIVO PARA ME/EPP</w:t>
            </w:r>
          </w:p>
        </w:tc>
        <w:tc>
          <w:tcPr>
            <w:tcW w:w="141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14:paraId="25A4749B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07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ESQV (menores)</w:t>
            </w:r>
          </w:p>
        </w:tc>
        <w:tc>
          <w:tcPr>
            <w:tcW w:w="1419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311A1CA6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89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51C9EAF0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95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sz w:val="24"/>
                <w:szCs w:val="24"/>
              </w:rPr>
              <w:t>22.000,00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  <w:vAlign w:val="center"/>
          </w:tcPr>
          <w:p w14:paraId="4A46E2D6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13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  <w:tr w:rsidR="00D97936" w:rsidRPr="007076F7" w14:paraId="73B60F67" w14:textId="77777777" w:rsidTr="00280597">
        <w:trPr>
          <w:trHeight w:val="9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EAF4C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284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16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1917ED86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Ferramental em geral, mecânica, hidráulica, elétrica, equipamentos manuais e demais acessórios, complementos e afins (baseados na Tabela SINAPI-SP)</w:t>
            </w:r>
          </w:p>
          <w:p w14:paraId="45FFEB45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AMPLA CONCORRÊNCIA</w:t>
            </w:r>
          </w:p>
        </w:tc>
        <w:tc>
          <w:tcPr>
            <w:tcW w:w="1417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05F19BBF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07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CHOR</w:t>
            </w:r>
          </w:p>
        </w:tc>
        <w:tc>
          <w:tcPr>
            <w:tcW w:w="1419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0B486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89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A2CC1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95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sz w:val="24"/>
                <w:szCs w:val="24"/>
              </w:rPr>
              <w:t>55.000,00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3CB2B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13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  <w:tr w:rsidR="00D97936" w:rsidRPr="007076F7" w14:paraId="0154274C" w14:textId="77777777" w:rsidTr="00280597">
        <w:trPr>
          <w:trHeight w:val="9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9DA01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284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1FAD2E4F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Materiais de Vidraçaria abrangendo vidros para janelas, espelhos, puxadores, colas e demais acessórios, complementos e afins (baseados na Tabela SINAPI-SP)</w:t>
            </w:r>
          </w:p>
          <w:p w14:paraId="51D64D49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AMPLA CONCORRÊNCIA</w:t>
            </w:r>
          </w:p>
        </w:tc>
        <w:tc>
          <w:tcPr>
            <w:tcW w:w="1417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255FD964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07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ESQV</w:t>
            </w:r>
          </w:p>
        </w:tc>
        <w:tc>
          <w:tcPr>
            <w:tcW w:w="1419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38C12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89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177F7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95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sz w:val="24"/>
                <w:szCs w:val="24"/>
              </w:rPr>
              <w:t>44.000,00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40804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13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  <w:tr w:rsidR="00D97936" w:rsidRPr="007076F7" w14:paraId="24A2727C" w14:textId="77777777" w:rsidTr="00280597">
        <w:trPr>
          <w:trHeight w:val="9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437AD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284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lastRenderedPageBreak/>
              <w:t>18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49889803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Materiais de Paisagismo, abrangendo grama, mudas, arbustos, árvores, palmeiras e rasteiras (baseados na Tabela SINAPI-SP)</w:t>
            </w:r>
          </w:p>
          <w:p w14:paraId="183C980A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after="0" w:line="240" w:lineRule="auto"/>
              <w:ind w:left="-102" w:right="57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AMPLA CONCORRÊNCIA</w:t>
            </w:r>
          </w:p>
        </w:tc>
        <w:tc>
          <w:tcPr>
            <w:tcW w:w="1417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  <w:vAlign w:val="center"/>
          </w:tcPr>
          <w:p w14:paraId="67A16F27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07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URBA</w:t>
            </w:r>
          </w:p>
        </w:tc>
        <w:tc>
          <w:tcPr>
            <w:tcW w:w="1419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21BDC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89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3A7F5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95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sz w:val="24"/>
                <w:szCs w:val="24"/>
              </w:rPr>
              <w:t>44.000,00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F1E19" w14:textId="77777777" w:rsidR="00D97936" w:rsidRPr="007076F7" w:rsidRDefault="00D97936" w:rsidP="00280597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-113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</w:pPr>
            <w:r w:rsidRPr="007076F7">
              <w:rPr>
                <w:rFonts w:ascii="Arial" w:eastAsia="Calibri" w:hAnsi="Arial" w:cs="Arial"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</w:tbl>
    <w:p w14:paraId="070ECAE1" w14:textId="77777777" w:rsidR="00D97936" w:rsidRDefault="00D97936" w:rsidP="00D97936">
      <w:pPr>
        <w:tabs>
          <w:tab w:val="left" w:pos="426"/>
        </w:tabs>
        <w:suppressAutoHyphens/>
        <w:spacing w:after="0" w:line="360" w:lineRule="auto"/>
        <w:jc w:val="both"/>
        <w:rPr>
          <w:rFonts w:ascii="Arial" w:eastAsia="Arial" w:hAnsi="Arial" w:cs="Arial"/>
          <w:sz w:val="24"/>
          <w:szCs w:val="24"/>
          <w:lang w:eastAsia="ar-SA"/>
        </w:rPr>
      </w:pPr>
    </w:p>
    <w:p w14:paraId="5D89C652" w14:textId="77777777" w:rsidR="00D97936" w:rsidRPr="00E23F16" w:rsidRDefault="00D97936" w:rsidP="00D97936">
      <w:pPr>
        <w:tabs>
          <w:tab w:val="left" w:pos="426"/>
          <w:tab w:val="left" w:pos="6024"/>
          <w:tab w:val="left" w:pos="7441"/>
          <w:tab w:val="left" w:pos="9001"/>
        </w:tabs>
        <w:suppressAutoHyphens/>
        <w:spacing w:after="0" w:line="360" w:lineRule="auto"/>
        <w:jc w:val="center"/>
        <w:rPr>
          <w:rFonts w:ascii="Arial" w:eastAsia="Arial" w:hAnsi="Arial" w:cs="Arial"/>
          <w:sz w:val="24"/>
          <w:szCs w:val="24"/>
          <w:u w:val="single"/>
          <w:lang w:eastAsia="ar-SA"/>
        </w:rPr>
      </w:pPr>
      <w:r w:rsidRPr="00E23F16">
        <w:rPr>
          <w:rFonts w:ascii="Arial" w:eastAsia="Arial" w:hAnsi="Arial" w:cs="Arial"/>
          <w:b/>
          <w:sz w:val="24"/>
          <w:szCs w:val="24"/>
          <w:u w:val="single"/>
          <w:lang w:eastAsia="ar-SA"/>
        </w:rPr>
        <w:t>DECLARAÇÃO</w:t>
      </w:r>
    </w:p>
    <w:p w14:paraId="098A148E" w14:textId="77777777" w:rsidR="00D97936" w:rsidRPr="00E23F16" w:rsidRDefault="00D97936" w:rsidP="00D97936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sz w:val="24"/>
          <w:szCs w:val="24"/>
          <w:lang w:eastAsia="ar-SA"/>
        </w:rPr>
      </w:pPr>
      <w:r w:rsidRPr="00E23F16">
        <w:rPr>
          <w:rFonts w:ascii="Arial" w:eastAsia="Arial" w:hAnsi="Arial" w:cs="Arial"/>
          <w:sz w:val="24"/>
          <w:szCs w:val="24"/>
          <w:lang w:eastAsia="ar-SA"/>
        </w:rPr>
        <w:t>1 - Declaro que o prazo de eficácia desta proposta é de 60 (sessenta) dias, a contar da data de execução de seu respectivo envelope.</w:t>
      </w:r>
    </w:p>
    <w:p w14:paraId="11433A1F" w14:textId="77777777" w:rsidR="00D97936" w:rsidRPr="00E23F16" w:rsidRDefault="00D97936" w:rsidP="00D97936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sz w:val="24"/>
          <w:szCs w:val="24"/>
          <w:lang w:eastAsia="ar-SA"/>
        </w:rPr>
      </w:pPr>
      <w:r w:rsidRPr="00E23F16">
        <w:rPr>
          <w:rFonts w:ascii="Arial" w:eastAsia="Arial" w:hAnsi="Arial" w:cs="Arial"/>
          <w:sz w:val="24"/>
          <w:szCs w:val="24"/>
          <w:lang w:eastAsia="ar-SA"/>
        </w:rPr>
        <w:t>2 - Declaro, sob pena da lei, que os produtos ofertados atendem todas as especificações exigidas no edital.</w:t>
      </w:r>
    </w:p>
    <w:p w14:paraId="5B196305" w14:textId="77777777" w:rsidR="00D97936" w:rsidRPr="00E23F16" w:rsidRDefault="00D97936" w:rsidP="00D97936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sz w:val="24"/>
          <w:szCs w:val="24"/>
          <w:lang w:eastAsia="ar-SA"/>
        </w:rPr>
      </w:pPr>
      <w:r w:rsidRPr="00E23F16">
        <w:rPr>
          <w:rFonts w:ascii="Arial" w:eastAsia="Arial" w:hAnsi="Arial" w:cs="Arial"/>
          <w:sz w:val="24"/>
          <w:szCs w:val="24"/>
          <w:lang w:eastAsia="ar-SA"/>
        </w:rPr>
        <w:t>3 - Declaro que os preços acima indicados contemplam todos os custos diretos e indiretos incorridos na data da apresentação desta proposta incluindo, entre outros: tributos, encargos sociais, despesas administrativas, seguro, frete e lucro.</w:t>
      </w:r>
    </w:p>
    <w:p w14:paraId="77F893A6" w14:textId="77777777" w:rsidR="00D97936" w:rsidRPr="00E23F16" w:rsidRDefault="00D97936" w:rsidP="00D97936">
      <w:pPr>
        <w:tabs>
          <w:tab w:val="left" w:pos="284"/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sz w:val="24"/>
          <w:szCs w:val="24"/>
          <w:lang w:eastAsia="ar-SA"/>
        </w:rPr>
      </w:pPr>
      <w:r w:rsidRPr="00E23F16">
        <w:rPr>
          <w:rFonts w:ascii="Arial" w:eastAsia="Arial" w:hAnsi="Arial" w:cs="Arial"/>
          <w:sz w:val="24"/>
          <w:szCs w:val="24"/>
          <w:lang w:eastAsia="ar-SA"/>
        </w:rPr>
        <w:t xml:space="preserve">4 - Declaro, SOB PENA DA LEI, ciência da forma de aquisição em conformidade com especificações, e quantidades estimadas constantes do </w:t>
      </w:r>
      <w:r w:rsidRPr="00E23F16">
        <w:rPr>
          <w:rFonts w:ascii="Arial" w:hAnsi="Arial" w:cs="Arial"/>
          <w:sz w:val="24"/>
          <w:szCs w:val="24"/>
        </w:rPr>
        <w:t>ANEXO</w:t>
      </w:r>
      <w:r w:rsidRPr="00E23F16">
        <w:rPr>
          <w:rFonts w:ascii="Arial" w:eastAsia="Arial" w:hAnsi="Arial" w:cs="Arial"/>
          <w:sz w:val="24"/>
          <w:szCs w:val="24"/>
          <w:lang w:eastAsia="ar-SA"/>
        </w:rPr>
        <w:t xml:space="preserve"> I, observando-se que as quantidades são estimativas de consumo, não se obrigando à aquisição total. </w:t>
      </w:r>
    </w:p>
    <w:p w14:paraId="16454988" w14:textId="77777777" w:rsidR="00D97936" w:rsidRPr="00E23F16" w:rsidRDefault="00D97936" w:rsidP="00D97936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E23F16">
        <w:rPr>
          <w:rFonts w:ascii="Arial" w:eastAsia="Arial" w:hAnsi="Arial" w:cs="Arial"/>
          <w:b/>
          <w:color w:val="000000"/>
          <w:sz w:val="24"/>
          <w:szCs w:val="24"/>
          <w:lang w:eastAsia="ar-SA"/>
        </w:rPr>
        <w:t>DADOS DA EMPRESA E DO REPRESENTANTE LEGAL</w:t>
      </w:r>
    </w:p>
    <w:p w14:paraId="7B22B48E" w14:textId="77777777" w:rsidR="00D97936" w:rsidRPr="00E23F16" w:rsidRDefault="00D97936" w:rsidP="00D97936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E23F16">
        <w:rPr>
          <w:rFonts w:ascii="Arial" w:eastAsia="Arial" w:hAnsi="Arial" w:cs="Arial"/>
          <w:color w:val="000000"/>
          <w:sz w:val="24"/>
          <w:szCs w:val="24"/>
          <w:lang w:eastAsia="ar-SA"/>
        </w:rPr>
        <w:t>Apresentamos a seguir, os dados necessários para assinatura de eventual ATA DE REGISTRO DE PREÇOS:</w:t>
      </w:r>
    </w:p>
    <w:p w14:paraId="7D7596BB" w14:textId="77777777" w:rsidR="00D97936" w:rsidRPr="00E23F16" w:rsidRDefault="00D97936" w:rsidP="00D97936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E23F16">
        <w:rPr>
          <w:rFonts w:ascii="Arial" w:eastAsia="Arial" w:hAnsi="Arial" w:cs="Arial"/>
          <w:b/>
          <w:color w:val="000000"/>
          <w:sz w:val="24"/>
          <w:szCs w:val="24"/>
          <w:lang w:eastAsia="ar-SA"/>
        </w:rPr>
        <w:t>DADOS DA EMPRESA</w:t>
      </w:r>
    </w:p>
    <w:p w14:paraId="23247A8C" w14:textId="77777777" w:rsidR="00D97936" w:rsidRPr="00E23F16" w:rsidRDefault="00D97936" w:rsidP="00D97936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E23F16">
        <w:rPr>
          <w:rFonts w:ascii="Arial" w:eastAsia="Arial" w:hAnsi="Arial" w:cs="Arial"/>
          <w:color w:val="000000"/>
          <w:sz w:val="24"/>
          <w:szCs w:val="24"/>
          <w:lang w:eastAsia="ar-SA"/>
        </w:rPr>
        <w:t>Razão social:</w:t>
      </w:r>
    </w:p>
    <w:p w14:paraId="497E1504" w14:textId="77777777" w:rsidR="00D97936" w:rsidRPr="00E23F16" w:rsidRDefault="00D97936" w:rsidP="00D97936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E23F16">
        <w:rPr>
          <w:rFonts w:ascii="Arial" w:eastAsia="Arial" w:hAnsi="Arial" w:cs="Arial"/>
          <w:color w:val="000000"/>
          <w:sz w:val="24"/>
          <w:szCs w:val="24"/>
          <w:lang w:eastAsia="ar-SA"/>
        </w:rPr>
        <w:t>CNPJ nº:</w:t>
      </w:r>
    </w:p>
    <w:p w14:paraId="04F91139" w14:textId="77777777" w:rsidR="00D97936" w:rsidRPr="00E23F16" w:rsidRDefault="00D97936" w:rsidP="00D97936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E23F16">
        <w:rPr>
          <w:rFonts w:ascii="Arial" w:eastAsia="Arial" w:hAnsi="Arial" w:cs="Arial"/>
          <w:color w:val="000000"/>
          <w:sz w:val="24"/>
          <w:szCs w:val="24"/>
          <w:lang w:eastAsia="ar-SA"/>
        </w:rPr>
        <w:t>Inscrição Estadual:</w:t>
      </w:r>
    </w:p>
    <w:p w14:paraId="62167838" w14:textId="77777777" w:rsidR="00D97936" w:rsidRPr="00E23F16" w:rsidRDefault="00D97936" w:rsidP="00D97936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E23F16">
        <w:rPr>
          <w:rFonts w:ascii="Arial" w:eastAsia="Arial" w:hAnsi="Arial" w:cs="Arial"/>
          <w:color w:val="000000"/>
          <w:sz w:val="24"/>
          <w:szCs w:val="24"/>
          <w:lang w:eastAsia="ar-SA"/>
        </w:rPr>
        <w:t>Endereço completo:</w:t>
      </w:r>
    </w:p>
    <w:p w14:paraId="130EE53F" w14:textId="77777777" w:rsidR="00D97936" w:rsidRPr="00E23F16" w:rsidRDefault="00D97936" w:rsidP="00D97936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E23F16">
        <w:rPr>
          <w:rFonts w:ascii="Arial" w:eastAsia="Arial" w:hAnsi="Arial" w:cs="Arial"/>
          <w:b/>
          <w:color w:val="000000"/>
          <w:sz w:val="24"/>
          <w:szCs w:val="24"/>
          <w:lang w:eastAsia="ar-SA"/>
        </w:rPr>
        <w:t>Endereço de E-mail para fins de envio de correspondências oficiais e autorizações de fornecimento:</w:t>
      </w:r>
      <w:r>
        <w:rPr>
          <w:rFonts w:ascii="Arial" w:eastAsia="Arial" w:hAnsi="Arial" w:cs="Arial"/>
          <w:b/>
          <w:color w:val="000000"/>
          <w:sz w:val="24"/>
          <w:szCs w:val="24"/>
          <w:lang w:eastAsia="ar-SA"/>
        </w:rPr>
        <w:t xml:space="preserve"> </w:t>
      </w:r>
      <w:r w:rsidRPr="00E23F16">
        <w:rPr>
          <w:rFonts w:ascii="Arial" w:eastAsia="Arial" w:hAnsi="Arial" w:cs="Arial"/>
          <w:b/>
          <w:color w:val="000000"/>
          <w:sz w:val="24"/>
          <w:szCs w:val="24"/>
          <w:lang w:eastAsia="ar-SA"/>
        </w:rPr>
        <w:t>____________________________</w:t>
      </w:r>
    </w:p>
    <w:p w14:paraId="3D7D60C1" w14:textId="77777777" w:rsidR="00D97936" w:rsidRDefault="00D97936" w:rsidP="00D97936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b/>
          <w:color w:val="000000"/>
          <w:sz w:val="24"/>
          <w:szCs w:val="24"/>
          <w:lang w:eastAsia="ar-SA"/>
        </w:rPr>
      </w:pPr>
      <w:r w:rsidRPr="00E23F16">
        <w:rPr>
          <w:rFonts w:ascii="Arial" w:eastAsia="Arial" w:hAnsi="Arial" w:cs="Arial"/>
          <w:b/>
          <w:sz w:val="24"/>
          <w:szCs w:val="24"/>
          <w:lang w:eastAsia="ar-SA"/>
        </w:rPr>
        <w:t>Endereço eletrônico ou serviço de atendimento 0800 para a solicitação de substituição toners defeituosos, observado os prazos de garantia:</w:t>
      </w:r>
      <w:r>
        <w:rPr>
          <w:rFonts w:ascii="Arial" w:eastAsia="Arial" w:hAnsi="Arial" w:cs="Arial"/>
          <w:b/>
          <w:sz w:val="24"/>
          <w:szCs w:val="24"/>
          <w:lang w:eastAsia="ar-SA"/>
        </w:rPr>
        <w:t xml:space="preserve"> </w:t>
      </w:r>
      <w:r w:rsidRPr="00E23F16">
        <w:rPr>
          <w:rFonts w:ascii="Arial" w:eastAsia="Arial" w:hAnsi="Arial" w:cs="Arial"/>
          <w:b/>
          <w:sz w:val="24"/>
          <w:szCs w:val="24"/>
          <w:lang w:eastAsia="ar-SA"/>
        </w:rPr>
        <w:t>__________________________</w:t>
      </w:r>
    </w:p>
    <w:p w14:paraId="0DF58ECE" w14:textId="77777777" w:rsidR="00D97936" w:rsidRPr="00E23F16" w:rsidRDefault="00D97936" w:rsidP="00D97936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E23F16">
        <w:rPr>
          <w:rFonts w:ascii="Arial" w:eastAsia="Arial" w:hAnsi="Arial" w:cs="Arial"/>
          <w:b/>
          <w:color w:val="000000"/>
          <w:sz w:val="24"/>
          <w:szCs w:val="24"/>
          <w:lang w:eastAsia="ar-SA"/>
        </w:rPr>
        <w:lastRenderedPageBreak/>
        <w:t>DADOS BANCÁRIOS DA EMPRESA PARA FINS DE PAGAMENTO</w:t>
      </w:r>
    </w:p>
    <w:p w14:paraId="20741B47" w14:textId="77777777" w:rsidR="00D97936" w:rsidRPr="00E23F16" w:rsidRDefault="00D97936" w:rsidP="00D97936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E23F16">
        <w:rPr>
          <w:rFonts w:ascii="Arial" w:eastAsia="Arial" w:hAnsi="Arial" w:cs="Arial"/>
          <w:color w:val="000000"/>
          <w:sz w:val="24"/>
          <w:szCs w:val="24"/>
          <w:lang w:eastAsia="ar-SA"/>
        </w:rPr>
        <w:t>Nome do banco:</w:t>
      </w:r>
    </w:p>
    <w:p w14:paraId="21472D3D" w14:textId="77777777" w:rsidR="00D97936" w:rsidRPr="00E23F16" w:rsidRDefault="00D97936" w:rsidP="00D97936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E23F16">
        <w:rPr>
          <w:rFonts w:ascii="Arial" w:eastAsia="Arial" w:hAnsi="Arial" w:cs="Arial"/>
          <w:color w:val="000000"/>
          <w:sz w:val="24"/>
          <w:szCs w:val="24"/>
          <w:lang w:eastAsia="ar-SA"/>
        </w:rPr>
        <w:t xml:space="preserve">Agência nº: </w:t>
      </w:r>
    </w:p>
    <w:p w14:paraId="429F4AB6" w14:textId="77777777" w:rsidR="00D97936" w:rsidRPr="00E23F16" w:rsidRDefault="00D97936" w:rsidP="00D97936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E23F16">
        <w:rPr>
          <w:rFonts w:ascii="Arial" w:eastAsia="Arial" w:hAnsi="Arial" w:cs="Arial"/>
          <w:color w:val="000000"/>
          <w:sz w:val="24"/>
          <w:szCs w:val="24"/>
          <w:lang w:eastAsia="ar-SA"/>
        </w:rPr>
        <w:t>Conta corrente</w:t>
      </w:r>
      <w:r>
        <w:rPr>
          <w:rFonts w:ascii="Arial" w:eastAsia="Arial" w:hAnsi="Arial" w:cs="Arial"/>
          <w:color w:val="000000"/>
          <w:sz w:val="24"/>
          <w:szCs w:val="24"/>
          <w:lang w:eastAsia="ar-SA"/>
        </w:rPr>
        <w:t xml:space="preserve"> nº</w:t>
      </w:r>
      <w:r w:rsidRPr="00E23F16">
        <w:rPr>
          <w:rFonts w:ascii="Arial" w:eastAsia="Arial" w:hAnsi="Arial" w:cs="Arial"/>
          <w:color w:val="000000"/>
          <w:sz w:val="24"/>
          <w:szCs w:val="24"/>
          <w:lang w:eastAsia="ar-SA"/>
        </w:rPr>
        <w:t>:</w:t>
      </w:r>
    </w:p>
    <w:p w14:paraId="740201E1" w14:textId="77777777" w:rsidR="00D97936" w:rsidRPr="00E23F16" w:rsidRDefault="00D97936" w:rsidP="00D97936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E23F16">
        <w:rPr>
          <w:rFonts w:ascii="Arial" w:eastAsia="Arial" w:hAnsi="Arial" w:cs="Arial"/>
          <w:b/>
          <w:color w:val="000000"/>
          <w:sz w:val="24"/>
          <w:szCs w:val="24"/>
          <w:lang w:eastAsia="ar-SA"/>
        </w:rPr>
        <w:t xml:space="preserve">DADOS DO(s) REPRESENTANTE(s) </w:t>
      </w:r>
      <w:proofErr w:type="gramStart"/>
      <w:r w:rsidRPr="00E23F16">
        <w:rPr>
          <w:rFonts w:ascii="Arial" w:eastAsia="Arial" w:hAnsi="Arial" w:cs="Arial"/>
          <w:b/>
          <w:color w:val="000000"/>
          <w:sz w:val="24"/>
          <w:szCs w:val="24"/>
          <w:lang w:eastAsia="ar-SA"/>
        </w:rPr>
        <w:t>LEGAL(</w:t>
      </w:r>
      <w:proofErr w:type="spellStart"/>
      <w:proofErr w:type="gramEnd"/>
      <w:r w:rsidRPr="00E23F16">
        <w:rPr>
          <w:rFonts w:ascii="Arial" w:eastAsia="Arial" w:hAnsi="Arial" w:cs="Arial"/>
          <w:b/>
          <w:color w:val="000000"/>
          <w:sz w:val="24"/>
          <w:szCs w:val="24"/>
          <w:lang w:eastAsia="ar-SA"/>
        </w:rPr>
        <w:t>is</w:t>
      </w:r>
      <w:proofErr w:type="spellEnd"/>
      <w:r w:rsidRPr="00E23F16">
        <w:rPr>
          <w:rFonts w:ascii="Arial" w:eastAsia="Arial" w:hAnsi="Arial" w:cs="Arial"/>
          <w:b/>
          <w:color w:val="000000"/>
          <w:sz w:val="24"/>
          <w:szCs w:val="24"/>
          <w:lang w:eastAsia="ar-SA"/>
        </w:rPr>
        <w:t>)</w:t>
      </w:r>
    </w:p>
    <w:p w14:paraId="0C0F05CF" w14:textId="77777777" w:rsidR="00D97936" w:rsidRPr="00E23F16" w:rsidRDefault="00D97936" w:rsidP="00D97936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E23F16">
        <w:rPr>
          <w:rFonts w:ascii="Arial" w:eastAsia="Arial" w:hAnsi="Arial" w:cs="Arial"/>
          <w:color w:val="000000"/>
          <w:sz w:val="24"/>
          <w:szCs w:val="24"/>
          <w:lang w:eastAsia="ar-SA"/>
        </w:rPr>
        <w:t>Nome:</w:t>
      </w:r>
    </w:p>
    <w:p w14:paraId="375E8D6C" w14:textId="77777777" w:rsidR="00D97936" w:rsidRPr="00E23F16" w:rsidRDefault="00D97936" w:rsidP="00D97936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E23F16">
        <w:rPr>
          <w:rFonts w:ascii="Arial" w:eastAsia="Arial" w:hAnsi="Arial" w:cs="Arial"/>
          <w:color w:val="000000"/>
          <w:sz w:val="24"/>
          <w:szCs w:val="24"/>
          <w:lang w:eastAsia="ar-SA"/>
        </w:rPr>
        <w:t>Cargo(s):</w:t>
      </w:r>
    </w:p>
    <w:p w14:paraId="41643D0E" w14:textId="77777777" w:rsidR="00D97936" w:rsidRPr="00E23F16" w:rsidRDefault="00D97936" w:rsidP="00D97936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E23F16">
        <w:rPr>
          <w:rFonts w:ascii="Arial" w:eastAsia="Arial" w:hAnsi="Arial" w:cs="Arial"/>
          <w:color w:val="000000"/>
          <w:sz w:val="24"/>
          <w:szCs w:val="24"/>
          <w:lang w:eastAsia="ar-SA"/>
        </w:rPr>
        <w:t>E-mail:</w:t>
      </w:r>
    </w:p>
    <w:p w14:paraId="3D870D3D" w14:textId="77777777" w:rsidR="00D97936" w:rsidRPr="00E23F16" w:rsidRDefault="00D97936" w:rsidP="00D97936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E23F16">
        <w:rPr>
          <w:rFonts w:ascii="Arial" w:eastAsia="Arial" w:hAnsi="Arial" w:cs="Arial"/>
          <w:color w:val="000000"/>
          <w:sz w:val="24"/>
          <w:szCs w:val="24"/>
          <w:lang w:eastAsia="ar-SA"/>
        </w:rPr>
        <w:t xml:space="preserve">Nacionalidade: </w:t>
      </w:r>
    </w:p>
    <w:p w14:paraId="0113BE1F" w14:textId="77777777" w:rsidR="00D97936" w:rsidRPr="00E23F16" w:rsidRDefault="00D97936" w:rsidP="00D97936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E23F16">
        <w:rPr>
          <w:rFonts w:ascii="Arial" w:eastAsia="Arial" w:hAnsi="Arial" w:cs="Arial"/>
          <w:color w:val="000000"/>
          <w:sz w:val="24"/>
          <w:szCs w:val="24"/>
          <w:lang w:eastAsia="ar-SA"/>
        </w:rPr>
        <w:t>Data de Nascimento:</w:t>
      </w:r>
    </w:p>
    <w:p w14:paraId="6D716062" w14:textId="77777777" w:rsidR="00D97936" w:rsidRPr="00E23F16" w:rsidRDefault="00D97936" w:rsidP="00D97936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E23F16">
        <w:rPr>
          <w:rFonts w:ascii="Arial" w:eastAsia="Arial" w:hAnsi="Arial" w:cs="Arial"/>
          <w:color w:val="000000"/>
          <w:sz w:val="24"/>
          <w:szCs w:val="24"/>
          <w:lang w:eastAsia="ar-SA"/>
        </w:rPr>
        <w:t>Estado civil:</w:t>
      </w:r>
    </w:p>
    <w:p w14:paraId="318B877D" w14:textId="77777777" w:rsidR="00D97936" w:rsidRPr="00E23F16" w:rsidRDefault="00D97936" w:rsidP="00D97936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E23F16">
        <w:rPr>
          <w:rFonts w:ascii="Arial" w:eastAsia="Arial" w:hAnsi="Arial" w:cs="Arial"/>
          <w:color w:val="000000"/>
          <w:sz w:val="24"/>
          <w:szCs w:val="24"/>
          <w:lang w:eastAsia="ar-SA"/>
        </w:rPr>
        <w:t xml:space="preserve">Profissão: </w:t>
      </w:r>
    </w:p>
    <w:p w14:paraId="50D99D67" w14:textId="77777777" w:rsidR="00D97936" w:rsidRPr="00E23F16" w:rsidRDefault="00D97936" w:rsidP="00D97936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E23F16">
        <w:rPr>
          <w:rFonts w:ascii="Arial" w:eastAsia="Arial" w:hAnsi="Arial" w:cs="Arial"/>
          <w:color w:val="000000"/>
          <w:sz w:val="24"/>
          <w:szCs w:val="24"/>
          <w:lang w:eastAsia="ar-SA"/>
        </w:rPr>
        <w:t>Endereço de e-mail (atender solicitação do Tribunal de Contas/SP):</w:t>
      </w:r>
    </w:p>
    <w:p w14:paraId="47784DD6" w14:textId="77777777" w:rsidR="00D97936" w:rsidRPr="00E23F16" w:rsidRDefault="00D97936" w:rsidP="00D97936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E23F16">
        <w:rPr>
          <w:rFonts w:ascii="Arial" w:eastAsia="Arial" w:hAnsi="Arial" w:cs="Arial"/>
          <w:color w:val="000000"/>
          <w:sz w:val="24"/>
          <w:szCs w:val="24"/>
          <w:lang w:eastAsia="ar-SA"/>
        </w:rPr>
        <w:t xml:space="preserve">RG nº: </w:t>
      </w:r>
    </w:p>
    <w:p w14:paraId="6D4EE747" w14:textId="77777777" w:rsidR="00D97936" w:rsidRPr="00E23F16" w:rsidRDefault="00D97936" w:rsidP="00D97936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E23F16">
        <w:rPr>
          <w:rFonts w:ascii="Arial" w:eastAsia="Arial" w:hAnsi="Arial" w:cs="Arial"/>
          <w:color w:val="000000"/>
          <w:sz w:val="24"/>
          <w:szCs w:val="24"/>
          <w:lang w:eastAsia="ar-SA"/>
        </w:rPr>
        <w:t>CPF nº:</w:t>
      </w:r>
    </w:p>
    <w:p w14:paraId="070B7526" w14:textId="77777777" w:rsidR="00D97936" w:rsidRPr="00E23F16" w:rsidRDefault="00D97936" w:rsidP="00D97936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E23F16">
        <w:rPr>
          <w:rFonts w:ascii="Arial" w:eastAsia="Arial" w:hAnsi="Arial" w:cs="Arial"/>
          <w:color w:val="000000"/>
          <w:sz w:val="24"/>
          <w:szCs w:val="24"/>
          <w:lang w:eastAsia="ar-SA"/>
        </w:rPr>
        <w:t>Residência (domicílio):</w:t>
      </w:r>
    </w:p>
    <w:p w14:paraId="5D99EB13" w14:textId="77777777" w:rsidR="00D97936" w:rsidRPr="00E23F16" w:rsidRDefault="00D97936" w:rsidP="00D97936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E23F16">
        <w:rPr>
          <w:rFonts w:ascii="Arial" w:eastAsia="Arial" w:hAnsi="Arial" w:cs="Arial"/>
          <w:color w:val="000000"/>
          <w:sz w:val="24"/>
          <w:szCs w:val="24"/>
          <w:lang w:eastAsia="ar-SA"/>
        </w:rPr>
        <w:t>Declaramos que os dados são de nossa inteira responsabilidade e responderemos, na forma da Lei, por qualquer prejuízo decorrente da falsidade das informações.</w:t>
      </w:r>
    </w:p>
    <w:p w14:paraId="74DC218C" w14:textId="77777777" w:rsidR="00D97936" w:rsidRPr="00E23F16" w:rsidRDefault="00D97936" w:rsidP="00D97936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</w:p>
    <w:p w14:paraId="3BFFFC68" w14:textId="77777777" w:rsidR="00D97936" w:rsidRPr="00E23F16" w:rsidRDefault="00D97936" w:rsidP="00D97936">
      <w:pPr>
        <w:tabs>
          <w:tab w:val="left" w:pos="426"/>
          <w:tab w:val="left" w:pos="567"/>
          <w:tab w:val="left" w:pos="6024"/>
          <w:tab w:val="left" w:pos="7441"/>
          <w:tab w:val="left" w:pos="9001"/>
        </w:tabs>
        <w:suppressAutoHyphens/>
        <w:spacing w:after="0" w:line="360" w:lineRule="auto"/>
        <w:jc w:val="both"/>
        <w:rPr>
          <w:rFonts w:ascii="Arial" w:eastAsia="Arial" w:hAnsi="Arial" w:cs="Arial"/>
          <w:sz w:val="24"/>
          <w:szCs w:val="24"/>
          <w:lang w:eastAsia="ar-SA"/>
        </w:rPr>
      </w:pPr>
      <w:r w:rsidRPr="00E23F16">
        <w:rPr>
          <w:rFonts w:ascii="Arial" w:eastAsia="Arial" w:hAnsi="Arial" w:cs="Arial"/>
          <w:sz w:val="24"/>
          <w:szCs w:val="24"/>
          <w:lang w:eastAsia="ar-SA"/>
        </w:rPr>
        <w:t>DATA:........./........../202</w:t>
      </w:r>
      <w:r>
        <w:rPr>
          <w:rFonts w:ascii="Arial" w:eastAsia="Arial" w:hAnsi="Arial" w:cs="Arial"/>
          <w:sz w:val="24"/>
          <w:szCs w:val="24"/>
          <w:lang w:eastAsia="ar-SA"/>
        </w:rPr>
        <w:t>6</w:t>
      </w:r>
      <w:r w:rsidRPr="00E23F16">
        <w:rPr>
          <w:rFonts w:ascii="Arial" w:eastAsia="Arial" w:hAnsi="Arial" w:cs="Arial"/>
          <w:sz w:val="24"/>
          <w:szCs w:val="24"/>
          <w:lang w:eastAsia="ar-SA"/>
        </w:rPr>
        <w:t xml:space="preserve">       </w:t>
      </w:r>
    </w:p>
    <w:p w14:paraId="6683080E" w14:textId="77777777" w:rsidR="00D97936" w:rsidRPr="00E23F16" w:rsidRDefault="00D97936" w:rsidP="00D97936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</w:p>
    <w:p w14:paraId="4BD8FEF7" w14:textId="77777777" w:rsidR="00D97936" w:rsidRPr="00E23F16" w:rsidRDefault="00D97936" w:rsidP="00D97936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</w:p>
    <w:p w14:paraId="5EBA2990" w14:textId="77777777" w:rsidR="00D97936" w:rsidRPr="00E23F16" w:rsidRDefault="00D97936" w:rsidP="00D97936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</w:p>
    <w:p w14:paraId="26D95F5E" w14:textId="77777777" w:rsidR="00D97936" w:rsidRPr="00E23F16" w:rsidRDefault="00D97936" w:rsidP="00D97936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E23F16">
        <w:rPr>
          <w:rFonts w:ascii="Arial" w:eastAsia="Arial" w:hAnsi="Arial" w:cs="Arial"/>
          <w:color w:val="000000"/>
          <w:sz w:val="24"/>
          <w:szCs w:val="24"/>
          <w:lang w:eastAsia="ar-SA"/>
        </w:rPr>
        <w:t xml:space="preserve">Local, _____ de _____________ </w:t>
      </w:r>
      <w:proofErr w:type="spellStart"/>
      <w:r w:rsidRPr="00E23F16">
        <w:rPr>
          <w:rFonts w:ascii="Arial" w:eastAsia="Arial" w:hAnsi="Arial" w:cs="Arial"/>
          <w:color w:val="000000"/>
          <w:sz w:val="24"/>
          <w:szCs w:val="24"/>
          <w:lang w:eastAsia="ar-SA"/>
        </w:rPr>
        <w:t>de</w:t>
      </w:r>
      <w:proofErr w:type="spellEnd"/>
      <w:r w:rsidRPr="00E23F16">
        <w:rPr>
          <w:rFonts w:ascii="Arial" w:eastAsia="Arial" w:hAnsi="Arial" w:cs="Arial"/>
          <w:color w:val="000000"/>
          <w:sz w:val="24"/>
          <w:szCs w:val="24"/>
          <w:lang w:eastAsia="ar-SA"/>
        </w:rPr>
        <w:t xml:space="preserve"> ______</w:t>
      </w:r>
      <w:r>
        <w:rPr>
          <w:rFonts w:ascii="Arial" w:eastAsia="Arial" w:hAnsi="Arial" w:cs="Arial"/>
          <w:color w:val="000000"/>
          <w:sz w:val="24"/>
          <w:szCs w:val="24"/>
          <w:lang w:eastAsia="ar-SA"/>
        </w:rPr>
        <w:t>.</w:t>
      </w:r>
    </w:p>
    <w:p w14:paraId="7C2C5BC2" w14:textId="77777777" w:rsidR="00D97936" w:rsidRPr="00E23F16" w:rsidRDefault="00D97936" w:rsidP="00D97936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E23F16">
        <w:rPr>
          <w:rFonts w:ascii="Arial" w:eastAsia="Arial" w:hAnsi="Arial" w:cs="Arial"/>
          <w:i/>
          <w:color w:val="000000"/>
          <w:sz w:val="24"/>
          <w:szCs w:val="24"/>
          <w:lang w:eastAsia="ar-SA"/>
        </w:rPr>
        <w:t>(nome e assinatura do representante legal)</w:t>
      </w:r>
    </w:p>
    <w:p w14:paraId="2174B534" w14:textId="77777777" w:rsidR="00E97240" w:rsidRDefault="00E97240"/>
    <w:sectPr w:rsidR="00E972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D19A91" w14:textId="77777777" w:rsidR="00D97936" w:rsidRDefault="00D97936" w:rsidP="00D97936">
      <w:pPr>
        <w:spacing w:after="0" w:line="240" w:lineRule="auto"/>
      </w:pPr>
      <w:r>
        <w:separator/>
      </w:r>
    </w:p>
  </w:endnote>
  <w:endnote w:type="continuationSeparator" w:id="0">
    <w:p w14:paraId="7CC6450F" w14:textId="77777777" w:rsidR="00D97936" w:rsidRDefault="00D97936" w:rsidP="00D979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7B4836" w14:textId="77777777" w:rsidR="00D97936" w:rsidRDefault="00D97936" w:rsidP="00D97936">
      <w:pPr>
        <w:spacing w:after="0" w:line="240" w:lineRule="auto"/>
      </w:pPr>
      <w:r>
        <w:separator/>
      </w:r>
    </w:p>
  </w:footnote>
  <w:footnote w:type="continuationSeparator" w:id="0">
    <w:p w14:paraId="57D72BCA" w14:textId="77777777" w:rsidR="00D97936" w:rsidRDefault="00D97936" w:rsidP="00D979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85AE4" w14:textId="590369B7" w:rsidR="00D97936" w:rsidRDefault="00D97936">
    <w:pPr>
      <w:pStyle w:val="Cabealho"/>
    </w:pPr>
    <w:r>
      <w:rPr>
        <w:noProof/>
        <w14:ligatures w14:val="standardContextual"/>
      </w:rPr>
      <w:drawing>
        <wp:inline distT="0" distB="0" distL="0" distR="0" wp14:anchorId="72FB797A" wp14:editId="34704205">
          <wp:extent cx="5342857" cy="1028571"/>
          <wp:effectExtent l="0" t="0" r="0" b="635"/>
          <wp:docPr id="120066169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0661694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936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B81C8E"/>
    <w:rsid w:val="00BD154E"/>
    <w:rsid w:val="00D97936"/>
    <w:rsid w:val="00DC053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100E1"/>
  <w15:chartTrackingRefBased/>
  <w15:docId w15:val="{0080A6B2-7EAE-4CF4-B6E6-072CE183A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7936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9793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9793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97936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97936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97936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97936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97936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97936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97936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979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979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979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9793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9793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9793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9793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9793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9793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979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979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97936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979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97936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9793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97936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9793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979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9793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97936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D9793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D979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97936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D979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97936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941</Words>
  <Characters>5084</Characters>
  <Application>Microsoft Office Word</Application>
  <DocSecurity>0</DocSecurity>
  <Lines>42</Lines>
  <Paragraphs>12</Paragraphs>
  <ScaleCrop>false</ScaleCrop>
  <Company/>
  <LinksUpToDate>false</LinksUpToDate>
  <CharactersWithSpaces>6013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2026-05-29T18:40:00Z</dcterms:created>
  <dcterms:modified xsi:type="dcterms:W3CDTF">2026-05-29T18:41:00Z</dcterms:modified>
</cp:coreProperties>
</file>