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D782C" w14:textId="77777777" w:rsidR="00DC4713" w:rsidRPr="00E23F16" w:rsidRDefault="00DC4713" w:rsidP="00DC4713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sz w:val="24"/>
          <w:szCs w:val="24"/>
          <w:lang w:eastAsia="ar-SA"/>
        </w:rPr>
      </w:pPr>
      <w:r>
        <w:rPr>
          <w:rFonts w:ascii="Arial" w:eastAsia="Arial" w:hAnsi="Arial" w:cs="Arial"/>
          <w:b/>
          <w:sz w:val="24"/>
          <w:szCs w:val="24"/>
          <w:lang w:eastAsia="ar-SA"/>
        </w:rPr>
        <w:t>A</w:t>
      </w:r>
      <w:r w:rsidRPr="00E23F16">
        <w:rPr>
          <w:rFonts w:ascii="Arial" w:eastAsia="Arial" w:hAnsi="Arial" w:cs="Arial"/>
          <w:b/>
          <w:sz w:val="24"/>
          <w:szCs w:val="24"/>
          <w:lang w:eastAsia="ar-SA"/>
        </w:rPr>
        <w:t>NEXO II – MODELO DA PROPOSTA DE PREÇOS</w:t>
      </w:r>
    </w:p>
    <w:p w14:paraId="48C7F97D" w14:textId="77777777" w:rsidR="00DC4713" w:rsidRPr="00E23F16" w:rsidRDefault="00DC4713" w:rsidP="00DC4713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</w:p>
    <w:tbl>
      <w:tblPr>
        <w:tblW w:w="10348" w:type="dxa"/>
        <w:tblInd w:w="-572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110"/>
        <w:gridCol w:w="1417"/>
        <w:gridCol w:w="1419"/>
        <w:gridCol w:w="1134"/>
        <w:gridCol w:w="1417"/>
      </w:tblGrid>
      <w:tr w:rsidR="00DC4713" w:rsidRPr="007076F7" w14:paraId="5687D77A" w14:textId="77777777" w:rsidTr="00280597">
        <w:trPr>
          <w:trHeight w:val="4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118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Lote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59BDE6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Descrição / Especificação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7AEF88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Classe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D28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07B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Preço Total Máximo (R$)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CC2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Percentual mínimo de desconto %</w:t>
            </w:r>
          </w:p>
        </w:tc>
      </w:tr>
      <w:tr w:rsidR="00DC4713" w:rsidRPr="007076F7" w14:paraId="21066164" w14:textId="77777777" w:rsidTr="00280597">
        <w:trPr>
          <w:trHeight w:val="93"/>
        </w:trPr>
        <w:tc>
          <w:tcPr>
            <w:tcW w:w="85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4A33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11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9C54910" w14:textId="77777777" w:rsidR="00DC4713" w:rsidRPr="007076F7" w:rsidRDefault="00DC4713" w:rsidP="00280597">
            <w:pPr>
              <w:pStyle w:val="Default"/>
              <w:ind w:left="-102" w:right="57"/>
            </w:pPr>
            <w:r w:rsidRPr="007076F7">
              <w:t>Materiais de Alvenaria abrangendo blocos, tijolos, cimento, areia, brita, argamassas, cal e afins (baseado na Tabela SINAPI-SP)</w:t>
            </w:r>
          </w:p>
          <w:p w14:paraId="6090D00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COTA DE 85% AMPLA CONCORRÊNCIA</w:t>
            </w: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E89F8A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DROP, ESCO, FUES, PARE, PAVI, SINA, REVE</w:t>
            </w:r>
          </w:p>
        </w:tc>
        <w:tc>
          <w:tcPr>
            <w:tcW w:w="14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7E161E5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Unid.</w:t>
            </w:r>
          </w:p>
        </w:tc>
        <w:tc>
          <w:tcPr>
            <w:tcW w:w="1134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29A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467.500,00</w:t>
            </w:r>
          </w:p>
        </w:tc>
        <w:tc>
          <w:tcPr>
            <w:tcW w:w="141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EC2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484C9277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0409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64E846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Alvenaria abrangendo blocos, tijolos, cimento, areia, brita, argamassas, cal e afins (baseado na Tabela SINAPI-SP)</w:t>
            </w:r>
          </w:p>
          <w:p w14:paraId="5D3ACAB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15%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37FEA7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DROP, ESCO, FUES, PARE, PAVI, SINA, REVE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514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7CB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384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04E75DB6" w14:textId="77777777" w:rsidTr="00280597">
        <w:trPr>
          <w:trHeight w:val="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C74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F39E0A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Ferro e Aço abrangendo tubos, chapas, telhas, arames, telas, vigas, vergalhões e demais acessórios, complementos e afins (baseados na Tabela SINAPI-SP)</w:t>
            </w:r>
          </w:p>
          <w:p w14:paraId="2A6BBD3C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2476F7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 (maiores)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7C82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2AE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6F5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766FCE90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C16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3C214F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Ferro e Aço abrangendo tubos, chapas, telhas, arames, telas, vigas, vergalhões e demais acessórios, complementos e afins (baseados na Tabela SINAPI-SP)</w:t>
            </w:r>
          </w:p>
          <w:p w14:paraId="77AAEFF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3C4C56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 (maiores)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BED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D70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27.500,00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209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1FB98C4A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73B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4E8ABD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Hidráulicos abrangendo tubos e conexões, aparelhos e metais, caixas e ralos, registros e válvulas, louças, torneiras, chuveiros e reservatórios e demais acessórios, complementos e afins (baseados na Tabela SINAPI-SP)</w:t>
            </w:r>
          </w:p>
          <w:p w14:paraId="7D1642C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A0DCCE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ASTU, INHI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7B5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355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66.000,00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F1D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5DAA66F5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BBC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6FC041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 xml:space="preserve">Materiais Hidráulicos abrangendo tubos e conexões, aparelhos e metais, caixas e ralos, registros e válvulas, louças, torneiras, chuveiros </w:t>
            </w: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 xml:space="preserve">e reservatórios e demais acessórios, complementos e afins (baseados na Tabela SINAPI-SP) </w:t>
            </w:r>
          </w:p>
          <w:p w14:paraId="1D3663D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AA0F563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>ASTU, INHI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BF5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476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B36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6BB0CA55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BE9C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E695F4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Elétricos abrangendo tomadas, interruptores, cabos fios, iluminação, disjuntores complementos e afins (baseados na Tabela SINAPI-SP)</w:t>
            </w:r>
          </w:p>
          <w:p w14:paraId="3B7A1E42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6E7AB8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INEL, INES, SINA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6D4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13B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FB92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2E978CD9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04D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A7A27A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Elétricos abrangendo tomadas, interruptores, cabos fios, iluminação, disjuntores complementos e afins (baseados na Tabela SINAPI-SP)</w:t>
            </w:r>
          </w:p>
          <w:p w14:paraId="0B4F8F9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643E1C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INEL, INES, SINA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68C9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D5C3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27.500,00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85A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10DCBB12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1C4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D5F9EA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Pintura abrangendo tintas, massas,</w:t>
            </w:r>
          </w:p>
          <w:p w14:paraId="7856AA4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impermeabilizantes, solventes e removedores, fundos e seladores, vernizes, silicones, adesivos e colas, pinceis, rolos e afins (baseados na Tabela SINAPI-SP)</w:t>
            </w:r>
          </w:p>
          <w:p w14:paraId="2FD08EA3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EFCD97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PINT, PAVI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39F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984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32F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6E17787A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61C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30FF623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Pintura abrangendo tintas, massas,</w:t>
            </w:r>
          </w:p>
          <w:p w14:paraId="4662926D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impermeabilizantes, solventes e removedores, fundos e seladores, vernizes, silicones, adesivos e colas, pinceis, rolos e afins (baseados na Tabela SINAPI-SP)</w:t>
            </w:r>
          </w:p>
          <w:p w14:paraId="4E984739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2F1379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PINT, PAVI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71B2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8019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27.500,00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0F0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48E6D141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C09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16ABD8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carpintaria e marcenaria, abrangendo madeiras, compensados, barrotes, caibros, tábuas e demais acessórios, complementos e afins (baseados na Tabela SINAPI-SP)</w:t>
            </w:r>
          </w:p>
          <w:p w14:paraId="56F56E8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09E41B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COBE, ESQV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731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BA4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33.000,00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5683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3993BD21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999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46EC35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 xml:space="preserve">Materiais de Pisos, Revestimentos e demais acessórios, complementos e </w:t>
            </w: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>afins (baseados na Tabela SINAPI-SP)</w:t>
            </w:r>
          </w:p>
          <w:p w14:paraId="0848D51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D24CB0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>PISO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5B75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781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6C30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17114748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649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CDDF6C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Janelas, Portas e demais acessórios, complementos e afins (baseados na Tabela SINAPI-SP)</w:t>
            </w:r>
          </w:p>
          <w:p w14:paraId="4A50092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B7B079C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D69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66D9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86AC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5FC1ADA0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63FC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A507152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Telhas e Calhas e demais acessórios, complementos e afins (baseados na Tabela SINAPI-SP)</w:t>
            </w:r>
          </w:p>
          <w:p w14:paraId="0B18282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8C990C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COBE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DAA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8FD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B87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284FF2A0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42EC697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185652D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ferragens abrangendo dobradiças,</w:t>
            </w:r>
          </w:p>
          <w:p w14:paraId="65872C6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fechaduras, trancas, pregos, parafusos, suportes, ganchos e demais acessórios, complementos e afins (baseados na Tabela SINAPI-SP)</w:t>
            </w:r>
          </w:p>
          <w:p w14:paraId="0DBFB9C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F469D8D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 (menores)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316DBAD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EF6513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A959A5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037C8388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9BE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437993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Ferramental em geral, mecânica, hidráulica, elétrica, equipamentos manuais e demais acessórios, complementos e afins (baseados na Tabela SINAPI-SP)</w:t>
            </w:r>
          </w:p>
          <w:p w14:paraId="03FEDA8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3135D2A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CHOR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FD7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4C3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55.000,00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BF29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3BBFB28E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A0A4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3F5A22C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Vidraçaria abrangendo vidros para janelas, espelhos, puxadores, colas e demais acessórios, complementos e afins (baseados na Tabela SINAPI-SP)</w:t>
            </w:r>
          </w:p>
          <w:p w14:paraId="415B4FB8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70E2899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5EDC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D943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44.000,00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DA26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C4713" w:rsidRPr="007076F7" w14:paraId="209E7710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C7C1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4C90C9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Paisagismo, abrangendo grama, mudas, arbustos, árvores, palmeiras e rasteiras (baseados na Tabela SINAPI-SP)</w:t>
            </w:r>
          </w:p>
          <w:p w14:paraId="6FF579D0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74F02CB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URBA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04AE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665F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44.000,00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185D" w14:textId="77777777" w:rsidR="00DC4713" w:rsidRPr="007076F7" w:rsidRDefault="00DC4713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7A4A5B07" w14:textId="77777777" w:rsidR="00DC4713" w:rsidRDefault="00DC4713" w:rsidP="00DC4713">
      <w:pPr>
        <w:tabs>
          <w:tab w:val="left" w:pos="426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</w:p>
    <w:p w14:paraId="119320EB" w14:textId="77777777" w:rsidR="00DC4713" w:rsidRDefault="00DC4713" w:rsidP="00DC4713">
      <w:pPr>
        <w:tabs>
          <w:tab w:val="left" w:pos="426"/>
        </w:tabs>
        <w:spacing w:line="36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</w:p>
    <w:p w14:paraId="54629722" w14:textId="77777777" w:rsidR="00DC4713" w:rsidRDefault="00DC4713" w:rsidP="00DC4713">
      <w:pPr>
        <w:tabs>
          <w:tab w:val="left" w:pos="426"/>
        </w:tabs>
        <w:spacing w:line="36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</w:p>
    <w:p w14:paraId="654CE34B" w14:textId="77777777" w:rsidR="00DC4713" w:rsidRDefault="00DC4713" w:rsidP="00DC4713">
      <w:pPr>
        <w:tabs>
          <w:tab w:val="left" w:pos="426"/>
        </w:tabs>
        <w:spacing w:line="36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</w:p>
    <w:p w14:paraId="6E31C4A7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18493" w14:textId="77777777" w:rsidR="00DC4713" w:rsidRDefault="00DC4713" w:rsidP="00DC4713">
      <w:pPr>
        <w:spacing w:after="0" w:line="240" w:lineRule="auto"/>
      </w:pPr>
      <w:r>
        <w:separator/>
      </w:r>
    </w:p>
  </w:endnote>
  <w:endnote w:type="continuationSeparator" w:id="0">
    <w:p w14:paraId="15AB9F4A" w14:textId="77777777" w:rsidR="00DC4713" w:rsidRDefault="00DC4713" w:rsidP="00DC4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784D8" w14:textId="77777777" w:rsidR="00DC4713" w:rsidRDefault="00DC4713" w:rsidP="00DC4713">
      <w:pPr>
        <w:spacing w:after="0" w:line="240" w:lineRule="auto"/>
      </w:pPr>
      <w:r>
        <w:separator/>
      </w:r>
    </w:p>
  </w:footnote>
  <w:footnote w:type="continuationSeparator" w:id="0">
    <w:p w14:paraId="04D93254" w14:textId="77777777" w:rsidR="00DC4713" w:rsidRDefault="00DC4713" w:rsidP="00DC4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BF9D" w14:textId="46BEA7CF" w:rsidR="00DC4713" w:rsidRDefault="00DC4713">
    <w:pPr>
      <w:pStyle w:val="Cabealho"/>
    </w:pPr>
    <w:r w:rsidRPr="00836D91">
      <w:rPr>
        <w:noProof/>
      </w:rPr>
      <w:drawing>
        <wp:inline distT="0" distB="0" distL="0" distR="0" wp14:anchorId="1B388505" wp14:editId="6253DBF8">
          <wp:extent cx="5343525" cy="1028700"/>
          <wp:effectExtent l="0" t="0" r="9525" b="0"/>
          <wp:docPr id="1828043838" name="Imagem 18280438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713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DC4713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2E399"/>
  <w15:chartTrackingRefBased/>
  <w15:docId w15:val="{4C45161E-7E16-407F-BB41-1D21FF86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71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7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47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471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471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471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471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471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471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471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47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47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47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47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471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47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47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47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47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47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4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471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4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471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47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4713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471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47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471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471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C47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C47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4713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C47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4713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2026-05-29T18:34:00Z</dcterms:created>
  <dcterms:modified xsi:type="dcterms:W3CDTF">2026-05-29T18:35:00Z</dcterms:modified>
</cp:coreProperties>
</file>