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A70F2" w14:textId="72C1DFEA" w:rsidR="00964DF0" w:rsidRPr="00964DF0" w:rsidRDefault="00964DF0" w:rsidP="00964DF0">
      <w:pPr>
        <w:autoSpaceDE w:val="0"/>
        <w:spacing w:after="0" w:line="360" w:lineRule="auto"/>
        <w:contextualSpacing/>
        <w:jc w:val="center"/>
        <w:rPr>
          <w:rFonts w:ascii="Arial" w:eastAsia="Times New Roman" w:hAnsi="Arial" w:cs="Arial"/>
          <w:b/>
          <w:bCs/>
          <w:kern w:val="0"/>
          <w:sz w:val="24"/>
          <w:szCs w:val="24"/>
          <w:lang w:eastAsia="pt-BR"/>
          <w14:ligatures w14:val="none"/>
        </w:rPr>
      </w:pPr>
      <w:r w:rsidRPr="00964DF0">
        <w:rPr>
          <w:rFonts w:ascii="Arial" w:eastAsia="Times New Roman" w:hAnsi="Arial" w:cs="Arial"/>
          <w:b/>
          <w:bCs/>
          <w:kern w:val="0"/>
          <w:sz w:val="24"/>
          <w:szCs w:val="24"/>
          <w:lang w:eastAsia="pt-BR"/>
          <w14:ligatures w14:val="none"/>
        </w:rPr>
        <w:t>ANEXO IX – MODELO DA PROPOSTA DE PREÇOS</w:t>
      </w:r>
      <w:r>
        <w:rPr>
          <w:rFonts w:ascii="Arial" w:eastAsia="Times New Roman" w:hAnsi="Arial" w:cs="Arial"/>
          <w:b/>
          <w:bCs/>
          <w:kern w:val="0"/>
          <w:sz w:val="24"/>
          <w:szCs w:val="24"/>
          <w:lang w:eastAsia="pt-BR"/>
          <w14:ligatures w14:val="none"/>
        </w:rPr>
        <w:t xml:space="preserve"> READEQUADA</w:t>
      </w:r>
    </w:p>
    <w:p w14:paraId="6BABBBD8" w14:textId="77777777" w:rsidR="00964DF0" w:rsidRPr="00964DF0" w:rsidRDefault="00964DF0" w:rsidP="00964DF0">
      <w:pPr>
        <w:spacing w:after="0" w:line="360" w:lineRule="auto"/>
        <w:contextualSpacing/>
        <w:jc w:val="both"/>
        <w:rPr>
          <w:rFonts w:ascii="Arial" w:eastAsia="Times New Roman" w:hAnsi="Arial" w:cs="Arial"/>
          <w:kern w:val="0"/>
          <w:sz w:val="24"/>
          <w:szCs w:val="24"/>
          <w:lang w:eastAsia="pt-BR"/>
          <w14:ligatures w14:val="none"/>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8"/>
        <w:gridCol w:w="3739"/>
        <w:gridCol w:w="1532"/>
        <w:gridCol w:w="122"/>
        <w:gridCol w:w="992"/>
        <w:gridCol w:w="850"/>
        <w:gridCol w:w="1560"/>
        <w:gridCol w:w="1134"/>
      </w:tblGrid>
      <w:tr w:rsidR="00964DF0" w:rsidRPr="00964DF0" w14:paraId="0AE2BA9E" w14:textId="77777777" w:rsidTr="003B4FB7">
        <w:trPr>
          <w:trHeight w:val="470"/>
          <w:jc w:val="center"/>
        </w:trPr>
        <w:tc>
          <w:tcPr>
            <w:tcW w:w="10627" w:type="dxa"/>
            <w:gridSpan w:val="8"/>
          </w:tcPr>
          <w:p w14:paraId="365235B2" w14:textId="77777777" w:rsidR="00964DF0" w:rsidRPr="00964DF0" w:rsidRDefault="00964DF0" w:rsidP="00964DF0">
            <w:pPr>
              <w:spacing w:after="0" w:line="360" w:lineRule="auto"/>
              <w:ind w:right="-284"/>
              <w:contextualSpacing/>
              <w:jc w:val="both"/>
              <w:rPr>
                <w:rFonts w:ascii="Arial" w:eastAsia="Times New Roman" w:hAnsi="Arial" w:cs="Arial"/>
                <w:b/>
                <w:kern w:val="0"/>
                <w:sz w:val="24"/>
                <w:szCs w:val="24"/>
                <w:lang w:eastAsia="pt-BR"/>
                <w14:ligatures w14:val="none"/>
              </w:rPr>
            </w:pPr>
            <w:r w:rsidRPr="00964DF0">
              <w:rPr>
                <w:rFonts w:ascii="Arial" w:eastAsia="Times New Roman" w:hAnsi="Arial" w:cs="Arial"/>
                <w:b/>
                <w:kern w:val="0"/>
                <w:sz w:val="24"/>
                <w:szCs w:val="24"/>
                <w:lang w:eastAsia="pt-BR"/>
                <w14:ligatures w14:val="none"/>
              </w:rPr>
              <w:t>Razão Social:</w:t>
            </w:r>
            <w:r w:rsidRPr="00964DF0">
              <w:rPr>
                <w:rFonts w:ascii="Arial" w:eastAsia="Times New Roman" w:hAnsi="Arial" w:cs="Arial"/>
                <w:b/>
                <w:bCs/>
                <w:color w:val="000000"/>
                <w:kern w:val="0"/>
                <w:sz w:val="24"/>
                <w:szCs w:val="24"/>
                <w:lang w:eastAsia="pt-BR"/>
                <w14:ligatures w14:val="none"/>
              </w:rPr>
              <w:t xml:space="preserve"> </w:t>
            </w:r>
          </w:p>
        </w:tc>
      </w:tr>
      <w:tr w:rsidR="00964DF0" w:rsidRPr="00964DF0" w14:paraId="161D48F8" w14:textId="77777777" w:rsidTr="003B4FB7">
        <w:trPr>
          <w:trHeight w:val="470"/>
          <w:jc w:val="center"/>
        </w:trPr>
        <w:tc>
          <w:tcPr>
            <w:tcW w:w="10627" w:type="dxa"/>
            <w:gridSpan w:val="8"/>
          </w:tcPr>
          <w:p w14:paraId="371E07C8" w14:textId="77777777" w:rsidR="00964DF0" w:rsidRPr="00964DF0" w:rsidRDefault="00964DF0" w:rsidP="00964DF0">
            <w:pPr>
              <w:spacing w:after="0" w:line="360" w:lineRule="auto"/>
              <w:ind w:right="-284"/>
              <w:contextualSpacing/>
              <w:jc w:val="both"/>
              <w:rPr>
                <w:rFonts w:ascii="Arial" w:eastAsia="Times New Roman" w:hAnsi="Arial" w:cs="Arial"/>
                <w:b/>
                <w:kern w:val="0"/>
                <w:sz w:val="24"/>
                <w:szCs w:val="24"/>
                <w:lang w:eastAsia="pt-BR"/>
                <w14:ligatures w14:val="none"/>
              </w:rPr>
            </w:pPr>
            <w:r w:rsidRPr="00964DF0">
              <w:rPr>
                <w:rFonts w:ascii="Arial" w:eastAsia="Times New Roman" w:hAnsi="Arial" w:cs="Arial"/>
                <w:b/>
                <w:kern w:val="0"/>
                <w:sz w:val="24"/>
                <w:szCs w:val="24"/>
                <w:lang w:eastAsia="pt-BR"/>
                <w14:ligatures w14:val="none"/>
              </w:rPr>
              <w:t>Endereço:</w:t>
            </w:r>
          </w:p>
        </w:tc>
      </w:tr>
      <w:tr w:rsidR="00964DF0" w:rsidRPr="00964DF0" w14:paraId="3E281926" w14:textId="77777777" w:rsidTr="003B4FB7">
        <w:trPr>
          <w:trHeight w:val="470"/>
          <w:jc w:val="center"/>
        </w:trPr>
        <w:tc>
          <w:tcPr>
            <w:tcW w:w="4437" w:type="dxa"/>
            <w:gridSpan w:val="2"/>
          </w:tcPr>
          <w:p w14:paraId="7C85063E" w14:textId="77777777" w:rsidR="00964DF0" w:rsidRPr="00964DF0" w:rsidRDefault="00964DF0" w:rsidP="00964DF0">
            <w:pPr>
              <w:spacing w:after="0" w:line="360" w:lineRule="auto"/>
              <w:ind w:right="-284"/>
              <w:contextualSpacing/>
              <w:jc w:val="both"/>
              <w:rPr>
                <w:rFonts w:ascii="Arial" w:eastAsia="Times New Roman" w:hAnsi="Arial" w:cs="Arial"/>
                <w:kern w:val="0"/>
                <w:sz w:val="24"/>
                <w:szCs w:val="24"/>
                <w:lang w:eastAsia="pt-BR"/>
                <w14:ligatures w14:val="none"/>
              </w:rPr>
            </w:pPr>
            <w:r w:rsidRPr="00964DF0">
              <w:rPr>
                <w:rFonts w:ascii="Arial" w:eastAsia="Times New Roman" w:hAnsi="Arial" w:cs="Arial"/>
                <w:b/>
                <w:kern w:val="0"/>
                <w:sz w:val="24"/>
                <w:szCs w:val="24"/>
                <w:lang w:eastAsia="pt-BR"/>
                <w14:ligatures w14:val="none"/>
              </w:rPr>
              <w:t>Cidade:</w:t>
            </w:r>
          </w:p>
        </w:tc>
        <w:tc>
          <w:tcPr>
            <w:tcW w:w="1532" w:type="dxa"/>
          </w:tcPr>
          <w:p w14:paraId="164D628D" w14:textId="77777777" w:rsidR="00964DF0" w:rsidRPr="00964DF0" w:rsidRDefault="00964DF0" w:rsidP="00964DF0">
            <w:pPr>
              <w:spacing w:after="0" w:line="360" w:lineRule="auto"/>
              <w:ind w:right="-284"/>
              <w:contextualSpacing/>
              <w:jc w:val="both"/>
              <w:rPr>
                <w:rFonts w:ascii="Arial" w:eastAsia="Times New Roman" w:hAnsi="Arial" w:cs="Arial"/>
                <w:b/>
                <w:kern w:val="0"/>
                <w:sz w:val="24"/>
                <w:szCs w:val="24"/>
                <w:lang w:eastAsia="pt-BR"/>
                <w14:ligatures w14:val="none"/>
              </w:rPr>
            </w:pPr>
            <w:r w:rsidRPr="00964DF0">
              <w:rPr>
                <w:rFonts w:ascii="Arial" w:eastAsia="Times New Roman" w:hAnsi="Arial" w:cs="Arial"/>
                <w:b/>
                <w:kern w:val="0"/>
                <w:sz w:val="24"/>
                <w:szCs w:val="24"/>
                <w:lang w:eastAsia="pt-BR"/>
                <w14:ligatures w14:val="none"/>
              </w:rPr>
              <w:t>CEP:</w:t>
            </w:r>
          </w:p>
        </w:tc>
        <w:tc>
          <w:tcPr>
            <w:tcW w:w="4658" w:type="dxa"/>
            <w:gridSpan w:val="5"/>
          </w:tcPr>
          <w:p w14:paraId="31CA6F99" w14:textId="77777777" w:rsidR="00964DF0" w:rsidRPr="00964DF0" w:rsidRDefault="00964DF0" w:rsidP="00964DF0">
            <w:pPr>
              <w:spacing w:after="0" w:line="360" w:lineRule="auto"/>
              <w:ind w:right="-284"/>
              <w:contextualSpacing/>
              <w:jc w:val="both"/>
              <w:rPr>
                <w:rFonts w:ascii="Arial" w:eastAsia="Times New Roman" w:hAnsi="Arial" w:cs="Arial"/>
                <w:b/>
                <w:kern w:val="0"/>
                <w:sz w:val="24"/>
                <w:szCs w:val="24"/>
                <w:lang w:eastAsia="pt-BR"/>
                <w14:ligatures w14:val="none"/>
              </w:rPr>
            </w:pPr>
            <w:r w:rsidRPr="00964DF0">
              <w:rPr>
                <w:rFonts w:ascii="Arial" w:eastAsia="Times New Roman" w:hAnsi="Arial" w:cs="Arial"/>
                <w:b/>
                <w:kern w:val="0"/>
                <w:sz w:val="24"/>
                <w:szCs w:val="24"/>
                <w:lang w:eastAsia="pt-BR"/>
                <w14:ligatures w14:val="none"/>
              </w:rPr>
              <w:t>Fone:</w:t>
            </w:r>
          </w:p>
        </w:tc>
      </w:tr>
      <w:tr w:rsidR="00964DF0" w:rsidRPr="00964DF0" w14:paraId="008CCC44" w14:textId="77777777" w:rsidTr="003B4FB7">
        <w:trPr>
          <w:trHeight w:val="470"/>
          <w:jc w:val="center"/>
        </w:trPr>
        <w:tc>
          <w:tcPr>
            <w:tcW w:w="5969" w:type="dxa"/>
            <w:gridSpan w:val="3"/>
          </w:tcPr>
          <w:p w14:paraId="2359951B" w14:textId="77777777" w:rsidR="00964DF0" w:rsidRPr="00964DF0" w:rsidRDefault="00964DF0" w:rsidP="00964DF0">
            <w:pPr>
              <w:spacing w:after="0" w:line="360" w:lineRule="auto"/>
              <w:ind w:left="492" w:right="-284"/>
              <w:contextualSpacing/>
              <w:jc w:val="both"/>
              <w:rPr>
                <w:rFonts w:ascii="Arial" w:eastAsia="Times New Roman" w:hAnsi="Arial" w:cs="Arial"/>
                <w:kern w:val="0"/>
                <w:sz w:val="24"/>
                <w:szCs w:val="24"/>
                <w:lang w:eastAsia="pt-BR"/>
                <w14:ligatures w14:val="none"/>
              </w:rPr>
            </w:pPr>
            <w:r w:rsidRPr="00964DF0">
              <w:rPr>
                <w:rFonts w:ascii="Arial" w:eastAsia="Times New Roman" w:hAnsi="Arial" w:cs="Arial"/>
                <w:b/>
                <w:kern w:val="0"/>
                <w:sz w:val="24"/>
                <w:szCs w:val="24"/>
                <w:lang w:eastAsia="pt-BR"/>
                <w14:ligatures w14:val="none"/>
              </w:rPr>
              <w:t>E-mail:</w:t>
            </w:r>
            <w:r w:rsidRPr="00964DF0">
              <w:rPr>
                <w:rFonts w:ascii="Arial" w:eastAsia="Times New Roman" w:hAnsi="Arial" w:cs="Arial"/>
                <w:b/>
                <w:bCs/>
                <w:color w:val="000000"/>
                <w:kern w:val="0"/>
                <w:sz w:val="24"/>
                <w:szCs w:val="24"/>
                <w:lang w:eastAsia="pt-BR"/>
                <w14:ligatures w14:val="none"/>
              </w:rPr>
              <w:t xml:space="preserve"> </w:t>
            </w:r>
          </w:p>
        </w:tc>
        <w:tc>
          <w:tcPr>
            <w:tcW w:w="4658" w:type="dxa"/>
            <w:gridSpan w:val="5"/>
          </w:tcPr>
          <w:p w14:paraId="3EB9FF88" w14:textId="77777777" w:rsidR="00964DF0" w:rsidRPr="00964DF0" w:rsidRDefault="00964DF0" w:rsidP="00964DF0">
            <w:pPr>
              <w:spacing w:after="0" w:line="360" w:lineRule="auto"/>
              <w:ind w:right="-284"/>
              <w:contextualSpacing/>
              <w:jc w:val="both"/>
              <w:rPr>
                <w:rFonts w:ascii="Arial" w:eastAsia="Times New Roman" w:hAnsi="Arial" w:cs="Arial"/>
                <w:b/>
                <w:kern w:val="0"/>
                <w:sz w:val="24"/>
                <w:szCs w:val="24"/>
                <w:lang w:eastAsia="pt-BR"/>
                <w14:ligatures w14:val="none"/>
              </w:rPr>
            </w:pPr>
            <w:r w:rsidRPr="00964DF0">
              <w:rPr>
                <w:rFonts w:ascii="Arial" w:eastAsia="Times New Roman" w:hAnsi="Arial" w:cs="Arial"/>
                <w:b/>
                <w:kern w:val="0"/>
                <w:sz w:val="24"/>
                <w:szCs w:val="24"/>
                <w:lang w:eastAsia="pt-BR"/>
                <w14:ligatures w14:val="none"/>
              </w:rPr>
              <w:t>CNPJ n.º</w:t>
            </w:r>
          </w:p>
        </w:tc>
      </w:tr>
      <w:tr w:rsidR="00964DF0" w:rsidRPr="00964DF0" w14:paraId="6E814994" w14:textId="77777777" w:rsidTr="003B4FB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10627" w:type="dxa"/>
            <w:gridSpan w:val="8"/>
            <w:tcBorders>
              <w:top w:val="single" w:sz="8" w:space="0" w:color="auto"/>
              <w:left w:val="single" w:sz="8" w:space="0" w:color="auto"/>
              <w:bottom w:val="single" w:sz="8" w:space="0" w:color="auto"/>
              <w:right w:val="single" w:sz="8" w:space="0" w:color="auto"/>
            </w:tcBorders>
            <w:vAlign w:val="center"/>
          </w:tcPr>
          <w:p w14:paraId="34850799" w14:textId="77777777" w:rsidR="00964DF0" w:rsidRPr="00964DF0" w:rsidRDefault="00964DF0" w:rsidP="00964DF0">
            <w:pPr>
              <w:spacing w:after="0" w:line="240" w:lineRule="auto"/>
              <w:jc w:val="center"/>
              <w:rPr>
                <w:rFonts w:ascii="Arial" w:eastAsia="Times New Roman" w:hAnsi="Arial" w:cs="Arial"/>
                <w:b/>
                <w:bCs/>
                <w:color w:val="000000"/>
                <w:kern w:val="0"/>
                <w:lang w:eastAsia="pt-BR"/>
                <w14:ligatures w14:val="none"/>
              </w:rPr>
            </w:pPr>
            <w:r w:rsidRPr="00964DF0">
              <w:rPr>
                <w:rFonts w:ascii="Arial" w:eastAsia="Times New Roman" w:hAnsi="Arial" w:cs="Arial"/>
                <w:b/>
                <w:bCs/>
                <w:color w:val="000000"/>
                <w:kern w:val="0"/>
                <w:lang w:eastAsia="pt-BR"/>
                <w14:ligatures w14:val="none"/>
              </w:rPr>
              <w:t>LOTE 1</w:t>
            </w:r>
          </w:p>
        </w:tc>
      </w:tr>
      <w:tr w:rsidR="00964DF0" w:rsidRPr="00964DF0" w14:paraId="3386BFDF"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698" w:type="dxa"/>
            <w:tcBorders>
              <w:top w:val="single" w:sz="8" w:space="0" w:color="auto"/>
              <w:left w:val="single" w:sz="8" w:space="0" w:color="auto"/>
              <w:bottom w:val="single" w:sz="8" w:space="0" w:color="auto"/>
              <w:right w:val="single" w:sz="8" w:space="0" w:color="auto"/>
            </w:tcBorders>
            <w:vAlign w:val="center"/>
            <w:hideMark/>
          </w:tcPr>
          <w:p w14:paraId="70F0A5AA"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ITEM</w:t>
            </w:r>
          </w:p>
        </w:tc>
        <w:tc>
          <w:tcPr>
            <w:tcW w:w="5393" w:type="dxa"/>
            <w:gridSpan w:val="3"/>
            <w:tcBorders>
              <w:top w:val="single" w:sz="8" w:space="0" w:color="auto"/>
              <w:left w:val="nil"/>
              <w:bottom w:val="single" w:sz="8" w:space="0" w:color="auto"/>
              <w:right w:val="single" w:sz="8" w:space="0" w:color="auto"/>
            </w:tcBorders>
            <w:vAlign w:val="center"/>
            <w:hideMark/>
          </w:tcPr>
          <w:p w14:paraId="5B106CC2"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DESCRITIVO</w:t>
            </w:r>
          </w:p>
        </w:tc>
        <w:tc>
          <w:tcPr>
            <w:tcW w:w="992" w:type="dxa"/>
            <w:tcBorders>
              <w:top w:val="single" w:sz="8" w:space="0" w:color="auto"/>
              <w:left w:val="nil"/>
              <w:bottom w:val="single" w:sz="8" w:space="0" w:color="auto"/>
              <w:right w:val="single" w:sz="8" w:space="0" w:color="auto"/>
            </w:tcBorders>
            <w:vAlign w:val="center"/>
            <w:hideMark/>
          </w:tcPr>
          <w:p w14:paraId="20292E03"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UNID</w:t>
            </w:r>
          </w:p>
        </w:tc>
        <w:tc>
          <w:tcPr>
            <w:tcW w:w="850" w:type="dxa"/>
            <w:tcBorders>
              <w:top w:val="single" w:sz="8" w:space="0" w:color="auto"/>
              <w:left w:val="nil"/>
              <w:bottom w:val="single" w:sz="8" w:space="0" w:color="auto"/>
              <w:right w:val="single" w:sz="8" w:space="0" w:color="auto"/>
            </w:tcBorders>
            <w:vAlign w:val="center"/>
            <w:hideMark/>
          </w:tcPr>
          <w:p w14:paraId="66D6F344"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 xml:space="preserve">QUANTID. ESTIM. </w:t>
            </w:r>
          </w:p>
        </w:tc>
        <w:tc>
          <w:tcPr>
            <w:tcW w:w="1560" w:type="dxa"/>
            <w:tcBorders>
              <w:top w:val="single" w:sz="8" w:space="0" w:color="auto"/>
              <w:left w:val="nil"/>
              <w:bottom w:val="single" w:sz="8" w:space="0" w:color="auto"/>
              <w:right w:val="single" w:sz="8" w:space="0" w:color="auto"/>
            </w:tcBorders>
          </w:tcPr>
          <w:p w14:paraId="5F3F7129"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Valor Unitário</w:t>
            </w:r>
          </w:p>
        </w:tc>
        <w:tc>
          <w:tcPr>
            <w:tcW w:w="1134" w:type="dxa"/>
            <w:tcBorders>
              <w:top w:val="single" w:sz="8" w:space="0" w:color="auto"/>
              <w:left w:val="nil"/>
              <w:bottom w:val="single" w:sz="8" w:space="0" w:color="auto"/>
              <w:right w:val="single" w:sz="8" w:space="0" w:color="auto"/>
            </w:tcBorders>
          </w:tcPr>
          <w:p w14:paraId="1FE51C98"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Valor Total</w:t>
            </w:r>
          </w:p>
        </w:tc>
      </w:tr>
      <w:tr w:rsidR="00964DF0" w:rsidRPr="00964DF0" w14:paraId="01057DFE"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45"/>
        </w:trPr>
        <w:tc>
          <w:tcPr>
            <w:tcW w:w="698" w:type="dxa"/>
            <w:tcBorders>
              <w:top w:val="nil"/>
              <w:left w:val="single" w:sz="8" w:space="0" w:color="auto"/>
              <w:bottom w:val="single" w:sz="8" w:space="0" w:color="auto"/>
              <w:right w:val="single" w:sz="8" w:space="0" w:color="auto"/>
            </w:tcBorders>
            <w:vAlign w:val="center"/>
            <w:hideMark/>
          </w:tcPr>
          <w:p w14:paraId="537BA0E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w:t>
            </w:r>
          </w:p>
        </w:tc>
        <w:tc>
          <w:tcPr>
            <w:tcW w:w="5393" w:type="dxa"/>
            <w:gridSpan w:val="3"/>
            <w:tcBorders>
              <w:top w:val="nil"/>
              <w:left w:val="nil"/>
              <w:bottom w:val="single" w:sz="8" w:space="0" w:color="auto"/>
              <w:right w:val="single" w:sz="8" w:space="0" w:color="auto"/>
            </w:tcBorders>
            <w:vAlign w:val="center"/>
            <w:hideMark/>
          </w:tcPr>
          <w:p w14:paraId="48D7D3E5"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Pedra </w:t>
            </w:r>
            <w:proofErr w:type="gramStart"/>
            <w:r w:rsidRPr="00964DF0">
              <w:rPr>
                <w:rFonts w:ascii="Arial" w:eastAsia="Times New Roman" w:hAnsi="Arial" w:cs="Arial"/>
                <w:color w:val="000000"/>
                <w:kern w:val="0"/>
                <w:sz w:val="20"/>
                <w:szCs w:val="20"/>
                <w:lang w:eastAsia="pt-BR"/>
                <w14:ligatures w14:val="none"/>
              </w:rPr>
              <w:t>Sanitária ,</w:t>
            </w:r>
            <w:proofErr w:type="gramEnd"/>
            <w:r w:rsidRPr="00964DF0">
              <w:rPr>
                <w:rFonts w:ascii="Arial" w:eastAsia="Times New Roman" w:hAnsi="Arial" w:cs="Arial"/>
                <w:color w:val="000000"/>
                <w:kern w:val="0"/>
                <w:sz w:val="20"/>
                <w:szCs w:val="20"/>
                <w:lang w:eastAsia="pt-BR"/>
                <w14:ligatures w14:val="none"/>
              </w:rPr>
              <w:t xml:space="preserve"> destinada para perfumar sanitários, fragrâncias variadas. Composição: Paradiclorobenzeno, coadjuvante, aroma e corante. Embalagem plástica ou cartonada de no mínimo 25 gramas, deverá possuir registro/notificação no ministério da saúde e informações rotuladas ou gravadas conforme legislação vigente.</w:t>
            </w:r>
          </w:p>
        </w:tc>
        <w:tc>
          <w:tcPr>
            <w:tcW w:w="992" w:type="dxa"/>
            <w:tcBorders>
              <w:top w:val="nil"/>
              <w:left w:val="nil"/>
              <w:bottom w:val="single" w:sz="8" w:space="0" w:color="auto"/>
              <w:right w:val="single" w:sz="8" w:space="0" w:color="auto"/>
            </w:tcBorders>
            <w:vAlign w:val="center"/>
            <w:hideMark/>
          </w:tcPr>
          <w:p w14:paraId="1AE8D135"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Unidade</w:t>
            </w:r>
          </w:p>
        </w:tc>
        <w:tc>
          <w:tcPr>
            <w:tcW w:w="850" w:type="dxa"/>
            <w:tcBorders>
              <w:top w:val="nil"/>
              <w:left w:val="nil"/>
              <w:bottom w:val="single" w:sz="8" w:space="0" w:color="auto"/>
              <w:right w:val="single" w:sz="8" w:space="0" w:color="auto"/>
            </w:tcBorders>
            <w:vAlign w:val="center"/>
            <w:hideMark/>
          </w:tcPr>
          <w:p w14:paraId="70AEAFF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3000</w:t>
            </w:r>
          </w:p>
        </w:tc>
        <w:tc>
          <w:tcPr>
            <w:tcW w:w="1560" w:type="dxa"/>
            <w:tcBorders>
              <w:top w:val="nil"/>
              <w:left w:val="nil"/>
              <w:bottom w:val="single" w:sz="8" w:space="0" w:color="auto"/>
              <w:right w:val="single" w:sz="8" w:space="0" w:color="auto"/>
            </w:tcBorders>
          </w:tcPr>
          <w:p w14:paraId="78A2D05B"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192023A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4B8C3824"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80"/>
        </w:trPr>
        <w:tc>
          <w:tcPr>
            <w:tcW w:w="698" w:type="dxa"/>
            <w:tcBorders>
              <w:top w:val="nil"/>
              <w:left w:val="single" w:sz="8" w:space="0" w:color="auto"/>
              <w:bottom w:val="single" w:sz="8" w:space="0" w:color="auto"/>
              <w:right w:val="single" w:sz="8" w:space="0" w:color="auto"/>
            </w:tcBorders>
            <w:vAlign w:val="center"/>
            <w:hideMark/>
          </w:tcPr>
          <w:p w14:paraId="4ABF1A1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2</w:t>
            </w:r>
          </w:p>
        </w:tc>
        <w:tc>
          <w:tcPr>
            <w:tcW w:w="5393" w:type="dxa"/>
            <w:gridSpan w:val="3"/>
            <w:tcBorders>
              <w:top w:val="nil"/>
              <w:left w:val="nil"/>
              <w:bottom w:val="single" w:sz="8" w:space="0" w:color="auto"/>
              <w:right w:val="single" w:sz="8" w:space="0" w:color="auto"/>
            </w:tcBorders>
            <w:vAlign w:val="center"/>
            <w:hideMark/>
          </w:tcPr>
          <w:p w14:paraId="2058D3A1"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Removedor Acrílico (Removedor De Cera). Galão Com 5 Litros concentrado 1:50 Deverá conter em sua formulação agente biodegradáveis e agentes antiespumante. </w:t>
            </w:r>
          </w:p>
        </w:tc>
        <w:tc>
          <w:tcPr>
            <w:tcW w:w="992" w:type="dxa"/>
            <w:tcBorders>
              <w:top w:val="nil"/>
              <w:left w:val="nil"/>
              <w:bottom w:val="single" w:sz="8" w:space="0" w:color="auto"/>
              <w:right w:val="single" w:sz="8" w:space="0" w:color="auto"/>
            </w:tcBorders>
            <w:vAlign w:val="center"/>
            <w:hideMark/>
          </w:tcPr>
          <w:p w14:paraId="0ABB7C51"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Galão</w:t>
            </w:r>
          </w:p>
        </w:tc>
        <w:tc>
          <w:tcPr>
            <w:tcW w:w="850" w:type="dxa"/>
            <w:tcBorders>
              <w:top w:val="nil"/>
              <w:left w:val="nil"/>
              <w:bottom w:val="single" w:sz="8" w:space="0" w:color="auto"/>
              <w:right w:val="single" w:sz="8" w:space="0" w:color="auto"/>
            </w:tcBorders>
            <w:vAlign w:val="center"/>
            <w:hideMark/>
          </w:tcPr>
          <w:p w14:paraId="559CE51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300</w:t>
            </w:r>
          </w:p>
        </w:tc>
        <w:tc>
          <w:tcPr>
            <w:tcW w:w="1560" w:type="dxa"/>
            <w:tcBorders>
              <w:top w:val="nil"/>
              <w:left w:val="nil"/>
              <w:bottom w:val="single" w:sz="8" w:space="0" w:color="auto"/>
              <w:right w:val="single" w:sz="8" w:space="0" w:color="auto"/>
            </w:tcBorders>
          </w:tcPr>
          <w:p w14:paraId="7F0CE5D6"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2CDA3E1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34BC7980"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80"/>
        </w:trPr>
        <w:tc>
          <w:tcPr>
            <w:tcW w:w="698" w:type="dxa"/>
            <w:tcBorders>
              <w:top w:val="nil"/>
              <w:left w:val="single" w:sz="8" w:space="0" w:color="auto"/>
              <w:bottom w:val="single" w:sz="8" w:space="0" w:color="auto"/>
              <w:right w:val="single" w:sz="8" w:space="0" w:color="auto"/>
            </w:tcBorders>
            <w:vAlign w:val="center"/>
            <w:hideMark/>
          </w:tcPr>
          <w:p w14:paraId="5D52A3B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w:t>
            </w:r>
          </w:p>
        </w:tc>
        <w:tc>
          <w:tcPr>
            <w:tcW w:w="5393" w:type="dxa"/>
            <w:gridSpan w:val="3"/>
            <w:tcBorders>
              <w:top w:val="nil"/>
              <w:left w:val="nil"/>
              <w:bottom w:val="single" w:sz="8" w:space="0" w:color="auto"/>
              <w:right w:val="single" w:sz="8" w:space="0" w:color="auto"/>
            </w:tcBorders>
            <w:vAlign w:val="center"/>
            <w:hideMark/>
          </w:tcPr>
          <w:p w14:paraId="466010EE"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Removedor </w:t>
            </w:r>
            <w:r w:rsidRPr="00964DF0">
              <w:rPr>
                <w:rFonts w:ascii="Arial" w:eastAsia="Times New Roman" w:hAnsi="Arial" w:cs="Arial"/>
                <w:b/>
                <w:bCs/>
                <w:color w:val="000000"/>
                <w:kern w:val="0"/>
                <w:sz w:val="20"/>
                <w:szCs w:val="20"/>
                <w:lang w:eastAsia="pt-BR"/>
                <w14:ligatures w14:val="none"/>
              </w:rPr>
              <w:t>Sem Cheiro</w:t>
            </w:r>
            <w:r w:rsidRPr="00964DF0">
              <w:rPr>
                <w:rFonts w:ascii="Arial" w:eastAsia="Times New Roman" w:hAnsi="Arial" w:cs="Arial"/>
                <w:color w:val="000000"/>
                <w:kern w:val="0"/>
                <w:sz w:val="20"/>
                <w:szCs w:val="20"/>
                <w:lang w:eastAsia="pt-BR"/>
                <w14:ligatures w14:val="none"/>
              </w:rPr>
              <w:t xml:space="preserve"> (Para Tirar Mancha De Graxa, Óleo, Tintas E Cera De Piso) Frasco com 1 Litro, de excelente Qualidade. </w:t>
            </w:r>
          </w:p>
        </w:tc>
        <w:tc>
          <w:tcPr>
            <w:tcW w:w="992" w:type="dxa"/>
            <w:tcBorders>
              <w:top w:val="nil"/>
              <w:left w:val="nil"/>
              <w:bottom w:val="single" w:sz="8" w:space="0" w:color="auto"/>
              <w:right w:val="single" w:sz="8" w:space="0" w:color="auto"/>
            </w:tcBorders>
            <w:vAlign w:val="center"/>
            <w:hideMark/>
          </w:tcPr>
          <w:p w14:paraId="6E7645B0"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Frasco</w:t>
            </w:r>
          </w:p>
        </w:tc>
        <w:tc>
          <w:tcPr>
            <w:tcW w:w="850" w:type="dxa"/>
            <w:tcBorders>
              <w:top w:val="nil"/>
              <w:left w:val="nil"/>
              <w:bottom w:val="single" w:sz="8" w:space="0" w:color="auto"/>
              <w:right w:val="single" w:sz="8" w:space="0" w:color="auto"/>
            </w:tcBorders>
            <w:vAlign w:val="center"/>
            <w:hideMark/>
          </w:tcPr>
          <w:p w14:paraId="4A5C58D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500</w:t>
            </w:r>
          </w:p>
        </w:tc>
        <w:tc>
          <w:tcPr>
            <w:tcW w:w="1560" w:type="dxa"/>
            <w:tcBorders>
              <w:top w:val="nil"/>
              <w:left w:val="nil"/>
              <w:bottom w:val="single" w:sz="8" w:space="0" w:color="auto"/>
              <w:right w:val="single" w:sz="8" w:space="0" w:color="auto"/>
            </w:tcBorders>
          </w:tcPr>
          <w:p w14:paraId="53C9EDB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04B1D17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0C320517"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910"/>
        </w:trPr>
        <w:tc>
          <w:tcPr>
            <w:tcW w:w="698" w:type="dxa"/>
            <w:tcBorders>
              <w:top w:val="nil"/>
              <w:left w:val="single" w:sz="8" w:space="0" w:color="auto"/>
              <w:bottom w:val="single" w:sz="8" w:space="0" w:color="auto"/>
              <w:right w:val="single" w:sz="8" w:space="0" w:color="auto"/>
            </w:tcBorders>
            <w:vAlign w:val="center"/>
            <w:hideMark/>
          </w:tcPr>
          <w:p w14:paraId="3D8DE5B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4</w:t>
            </w:r>
          </w:p>
        </w:tc>
        <w:tc>
          <w:tcPr>
            <w:tcW w:w="5393" w:type="dxa"/>
            <w:gridSpan w:val="3"/>
            <w:tcBorders>
              <w:top w:val="nil"/>
              <w:left w:val="nil"/>
              <w:bottom w:val="single" w:sz="8" w:space="0" w:color="auto"/>
              <w:right w:val="single" w:sz="8" w:space="0" w:color="auto"/>
            </w:tcBorders>
            <w:vAlign w:val="center"/>
            <w:hideMark/>
          </w:tcPr>
          <w:p w14:paraId="07B34D05"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i/>
                <w:kern w:val="0"/>
                <w:szCs w:val="18"/>
                <w:lang w:eastAsia="pt-BR"/>
                <w14:ligatures w14:val="none"/>
              </w:rPr>
              <w:t xml:space="preserve">SABÃO EM PEDRA GLICERINADO: </w:t>
            </w:r>
            <w:r w:rsidRPr="00964DF0">
              <w:rPr>
                <w:rFonts w:ascii="Calibri" w:eastAsia="Arial Unicode MS" w:hAnsi="Calibri" w:cs="Calibri"/>
                <w:i/>
                <w:iCs/>
                <w:color w:val="000000"/>
                <w:kern w:val="0"/>
                <w:szCs w:val="18"/>
                <w:lang w:eastAsia="pt-BR"/>
                <w14:ligatures w14:val="none"/>
              </w:rPr>
              <w:t xml:space="preserve">Sabão em pedra glicerinado: pacote com 5 barras de 180 g, produto de multiuso utilizado na lavagem de roupas, louças e utensílios de cozinha em geral; características: neutro e isento de corantes; composição química: sabão a base de ácidos graxos vegetais e de sebo, glicerina, sequestrante e água; embalagem: barra de 180 gramas, acondicionado em embalagem plástica transparente contendo 05 barras. Reembalada em caixa de papelão, tendo suas abas internas e externas lacradas com fita gomada ou outro método. O rótulo deve estar de acordo com a legislação vigente, constando de forma clara e indelével as informações: dados do fabricante, nome do produto e marca, número do lote, data de fabricação, validade de no mínimo 24 meses, composição do produto, número do </w:t>
            </w:r>
            <w:proofErr w:type="spellStart"/>
            <w:r w:rsidRPr="00964DF0">
              <w:rPr>
                <w:rFonts w:ascii="Calibri" w:eastAsia="Arial Unicode MS" w:hAnsi="Calibri" w:cs="Calibri"/>
                <w:i/>
                <w:iCs/>
                <w:color w:val="000000"/>
                <w:kern w:val="0"/>
                <w:szCs w:val="18"/>
                <w:lang w:eastAsia="pt-BR"/>
                <w14:ligatures w14:val="none"/>
              </w:rPr>
              <w:t>ceatox</w:t>
            </w:r>
            <w:proofErr w:type="spellEnd"/>
            <w:r w:rsidRPr="00964DF0">
              <w:rPr>
                <w:rFonts w:ascii="Calibri" w:eastAsia="Arial Unicode MS" w:hAnsi="Calibri" w:cs="Calibri"/>
                <w:i/>
                <w:iCs/>
                <w:color w:val="000000"/>
                <w:kern w:val="0"/>
                <w:szCs w:val="18"/>
                <w:lang w:eastAsia="pt-BR"/>
                <w14:ligatures w14:val="none"/>
              </w:rPr>
              <w:t xml:space="preserve">, registro/notificação na </w:t>
            </w:r>
            <w:proofErr w:type="spellStart"/>
            <w:r w:rsidRPr="00964DF0">
              <w:rPr>
                <w:rFonts w:ascii="Calibri" w:eastAsia="Arial Unicode MS" w:hAnsi="Calibri" w:cs="Calibri"/>
                <w:i/>
                <w:iCs/>
                <w:color w:val="000000"/>
                <w:kern w:val="0"/>
                <w:szCs w:val="18"/>
                <w:lang w:eastAsia="pt-BR"/>
                <w14:ligatures w14:val="none"/>
              </w:rPr>
              <w:t>anvisa</w:t>
            </w:r>
            <w:proofErr w:type="spellEnd"/>
            <w:r w:rsidRPr="00964DF0">
              <w:rPr>
                <w:rFonts w:ascii="Calibri" w:eastAsia="Arial Unicode MS" w:hAnsi="Calibri" w:cs="Calibri"/>
                <w:i/>
                <w:iCs/>
                <w:color w:val="000000"/>
                <w:kern w:val="0"/>
                <w:szCs w:val="18"/>
                <w:lang w:eastAsia="pt-BR"/>
                <w14:ligatures w14:val="none"/>
              </w:rPr>
              <w:t xml:space="preserve"> e constar que o produto é dermatologicamente testado. Apresentar amostra em sua embalagem original. </w:t>
            </w:r>
            <w:r w:rsidRPr="00964DF0">
              <w:rPr>
                <w:rFonts w:ascii="Calibri" w:eastAsia="Times New Roman" w:hAnsi="Calibri" w:cs="Calibri"/>
                <w:i/>
                <w:kern w:val="0"/>
                <w:szCs w:val="18"/>
                <w:lang w:eastAsia="pt-BR"/>
                <w14:ligatures w14:val="none"/>
              </w:rPr>
              <w:t>O licitante vencedor deverá apresentar em 10 (dez) dias, após o término da sessão</w:t>
            </w:r>
            <w:r w:rsidRPr="00964DF0">
              <w:rPr>
                <w:rFonts w:ascii="Calibri" w:eastAsia="Times New Roman" w:hAnsi="Calibri" w:cs="Calibri"/>
                <w:i/>
                <w:iCs/>
                <w:color w:val="000000"/>
                <w:kern w:val="0"/>
                <w:szCs w:val="18"/>
                <w:lang w:eastAsia="pt-BR"/>
                <w14:ligatures w14:val="none"/>
              </w:rPr>
              <w:t xml:space="preserve">, </w:t>
            </w:r>
            <w:r w:rsidRPr="00964DF0">
              <w:rPr>
                <w:rFonts w:ascii="Calibri" w:eastAsia="Arial Unicode MS" w:hAnsi="Calibri" w:cs="Calibri"/>
                <w:i/>
                <w:iCs/>
                <w:color w:val="000000"/>
                <w:kern w:val="0"/>
                <w:szCs w:val="18"/>
                <w:lang w:eastAsia="pt-BR"/>
                <w14:ligatures w14:val="none"/>
              </w:rPr>
              <w:t xml:space="preserve">cópia autenticada ou em seu original do laudo de determinação da alcalinidade óxido de sódio; laudo de </w:t>
            </w:r>
            <w:r w:rsidRPr="00964DF0">
              <w:rPr>
                <w:rFonts w:ascii="Calibri" w:eastAsia="Arial Unicode MS" w:hAnsi="Calibri" w:cs="Calibri"/>
                <w:i/>
                <w:iCs/>
                <w:color w:val="000000"/>
                <w:kern w:val="0"/>
                <w:szCs w:val="18"/>
                <w:lang w:eastAsia="pt-BR"/>
                <w14:ligatures w14:val="none"/>
              </w:rPr>
              <w:lastRenderedPageBreak/>
              <w:t xml:space="preserve">determinação do </w:t>
            </w:r>
            <w:proofErr w:type="spellStart"/>
            <w:r w:rsidRPr="00964DF0">
              <w:rPr>
                <w:rFonts w:ascii="Calibri" w:eastAsia="Arial Unicode MS" w:hAnsi="Calibri" w:cs="Calibri"/>
                <w:i/>
                <w:iCs/>
                <w:color w:val="000000"/>
                <w:kern w:val="0"/>
                <w:szCs w:val="18"/>
                <w:lang w:eastAsia="pt-BR"/>
                <w14:ligatures w14:val="none"/>
              </w:rPr>
              <w:t>ph</w:t>
            </w:r>
            <w:proofErr w:type="spellEnd"/>
            <w:r w:rsidRPr="00964DF0">
              <w:rPr>
                <w:rFonts w:ascii="Calibri" w:eastAsia="Arial Unicode MS" w:hAnsi="Calibri" w:cs="Calibri"/>
                <w:i/>
                <w:iCs/>
                <w:color w:val="000000"/>
                <w:kern w:val="0"/>
                <w:szCs w:val="18"/>
                <w:lang w:eastAsia="pt-BR"/>
                <w14:ligatures w14:val="none"/>
              </w:rPr>
              <w:t xml:space="preserve"> em meio aquoso (</w:t>
            </w:r>
            <w:proofErr w:type="spellStart"/>
            <w:r w:rsidRPr="00964DF0">
              <w:rPr>
                <w:rFonts w:ascii="Calibri" w:eastAsia="Arial Unicode MS" w:hAnsi="Calibri" w:cs="Calibri"/>
                <w:i/>
                <w:iCs/>
                <w:color w:val="000000"/>
                <w:kern w:val="0"/>
                <w:szCs w:val="18"/>
                <w:lang w:eastAsia="pt-BR"/>
                <w14:ligatures w14:val="none"/>
              </w:rPr>
              <w:t>ph</w:t>
            </w:r>
            <w:proofErr w:type="spellEnd"/>
            <w:r w:rsidRPr="00964DF0">
              <w:rPr>
                <w:rFonts w:ascii="Calibri" w:eastAsia="Arial Unicode MS" w:hAnsi="Calibri" w:cs="Calibri"/>
                <w:i/>
                <w:iCs/>
                <w:color w:val="000000"/>
                <w:kern w:val="0"/>
                <w:szCs w:val="18"/>
                <w:lang w:eastAsia="pt-BR"/>
                <w14:ligatures w14:val="none"/>
              </w:rPr>
              <w:t xml:space="preserve"> 1%); estudo de avaliação de compatibilidade dérmica em humanos, laudo de irritabilidade dérmica primária, laudo de irritabilidade dérmica acumulada e laudo de sensibilização dérmica, além de comprovar sua segurança perante ao órgão federal </w:t>
            </w:r>
            <w:proofErr w:type="spellStart"/>
            <w:r w:rsidRPr="00964DF0">
              <w:rPr>
                <w:rFonts w:ascii="Calibri" w:eastAsia="Arial Unicode MS" w:hAnsi="Calibri" w:cs="Calibri"/>
                <w:i/>
                <w:iCs/>
                <w:color w:val="000000"/>
                <w:kern w:val="0"/>
                <w:szCs w:val="18"/>
                <w:lang w:eastAsia="pt-BR"/>
                <w14:ligatures w14:val="none"/>
              </w:rPr>
              <w:t>anvisa</w:t>
            </w:r>
            <w:proofErr w:type="spellEnd"/>
            <w:r w:rsidRPr="00964DF0">
              <w:rPr>
                <w:rFonts w:ascii="Calibri" w:eastAsia="Arial Unicode MS" w:hAnsi="Calibri" w:cs="Calibri"/>
                <w:i/>
                <w:iCs/>
                <w:color w:val="000000"/>
                <w:kern w:val="0"/>
                <w:szCs w:val="18"/>
                <w:lang w:eastAsia="pt-BR"/>
                <w14:ligatures w14:val="none"/>
              </w:rPr>
              <w:t xml:space="preserve"> e ser dermatologicamente testado e aprovado. Todos os laudos/ ensaios deverão ser emitidos por laboratório credenciado pela </w:t>
            </w:r>
            <w:proofErr w:type="spellStart"/>
            <w:r w:rsidRPr="00964DF0">
              <w:rPr>
                <w:rFonts w:ascii="Calibri" w:eastAsia="Arial Unicode MS" w:hAnsi="Calibri" w:cs="Calibri"/>
                <w:i/>
                <w:iCs/>
                <w:color w:val="000000"/>
                <w:kern w:val="0"/>
                <w:szCs w:val="18"/>
                <w:lang w:eastAsia="pt-BR"/>
                <w14:ligatures w14:val="none"/>
              </w:rPr>
              <w:t>anvisa</w:t>
            </w:r>
            <w:proofErr w:type="spellEnd"/>
            <w:r w:rsidRPr="00964DF0">
              <w:rPr>
                <w:rFonts w:ascii="Calibri" w:eastAsia="Arial Unicode MS" w:hAnsi="Calibri" w:cs="Calibri"/>
                <w:i/>
                <w:iCs/>
                <w:color w:val="000000"/>
                <w:kern w:val="0"/>
                <w:szCs w:val="18"/>
                <w:lang w:eastAsia="pt-BR"/>
                <w14:ligatures w14:val="none"/>
              </w:rPr>
              <w:t>/ vigilância sanitária.</w:t>
            </w:r>
          </w:p>
        </w:tc>
        <w:tc>
          <w:tcPr>
            <w:tcW w:w="992" w:type="dxa"/>
            <w:tcBorders>
              <w:top w:val="nil"/>
              <w:left w:val="nil"/>
              <w:bottom w:val="single" w:sz="8" w:space="0" w:color="auto"/>
              <w:right w:val="single" w:sz="8" w:space="0" w:color="auto"/>
            </w:tcBorders>
            <w:vAlign w:val="center"/>
            <w:hideMark/>
          </w:tcPr>
          <w:p w14:paraId="049E65A1"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lastRenderedPageBreak/>
              <w:t>Pacote</w:t>
            </w:r>
          </w:p>
        </w:tc>
        <w:tc>
          <w:tcPr>
            <w:tcW w:w="850" w:type="dxa"/>
            <w:tcBorders>
              <w:top w:val="nil"/>
              <w:left w:val="nil"/>
              <w:bottom w:val="single" w:sz="8" w:space="0" w:color="auto"/>
              <w:right w:val="single" w:sz="8" w:space="0" w:color="auto"/>
            </w:tcBorders>
            <w:vAlign w:val="center"/>
            <w:hideMark/>
          </w:tcPr>
          <w:p w14:paraId="4BAD766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4.868</w:t>
            </w:r>
          </w:p>
        </w:tc>
        <w:tc>
          <w:tcPr>
            <w:tcW w:w="1560" w:type="dxa"/>
            <w:tcBorders>
              <w:top w:val="nil"/>
              <w:left w:val="nil"/>
              <w:bottom w:val="single" w:sz="8" w:space="0" w:color="auto"/>
              <w:right w:val="single" w:sz="8" w:space="0" w:color="auto"/>
            </w:tcBorders>
          </w:tcPr>
          <w:p w14:paraId="58A5227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52290F0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6AC3D5F4"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94"/>
        </w:trPr>
        <w:tc>
          <w:tcPr>
            <w:tcW w:w="698" w:type="dxa"/>
            <w:tcBorders>
              <w:top w:val="nil"/>
              <w:left w:val="single" w:sz="8" w:space="0" w:color="auto"/>
              <w:bottom w:val="single" w:sz="8" w:space="0" w:color="auto"/>
              <w:right w:val="single" w:sz="8" w:space="0" w:color="auto"/>
            </w:tcBorders>
            <w:vAlign w:val="center"/>
            <w:hideMark/>
          </w:tcPr>
          <w:p w14:paraId="75FA07C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5</w:t>
            </w:r>
          </w:p>
        </w:tc>
        <w:tc>
          <w:tcPr>
            <w:tcW w:w="5393" w:type="dxa"/>
            <w:gridSpan w:val="3"/>
            <w:tcBorders>
              <w:top w:val="nil"/>
              <w:left w:val="nil"/>
              <w:bottom w:val="single" w:sz="8" w:space="0" w:color="auto"/>
              <w:right w:val="single" w:sz="8" w:space="0" w:color="auto"/>
            </w:tcBorders>
            <w:vAlign w:val="center"/>
            <w:hideMark/>
          </w:tcPr>
          <w:p w14:paraId="1408BDD3"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kern w:val="0"/>
                <w:szCs w:val="18"/>
                <w:lang w:eastAsia="pt-BR"/>
                <w14:ligatures w14:val="none"/>
              </w:rPr>
              <w:t xml:space="preserve">ÁGUA SANITÁRIA FRASCO COM 1 LITROS: Produto alvejante, desinfetante e bactericida utilização em cozinhas, banheiros, pisos, azulejos, ralos, </w:t>
            </w:r>
            <w:proofErr w:type="spellStart"/>
            <w:r w:rsidRPr="00964DF0">
              <w:rPr>
                <w:rFonts w:ascii="Calibri" w:eastAsia="Times New Roman" w:hAnsi="Calibri" w:cs="Calibri"/>
                <w:kern w:val="0"/>
                <w:szCs w:val="18"/>
                <w:lang w:eastAsia="pt-BR"/>
                <w14:ligatures w14:val="none"/>
              </w:rPr>
              <w:t>etc</w:t>
            </w:r>
            <w:proofErr w:type="spellEnd"/>
            <w:r w:rsidRPr="00964DF0">
              <w:rPr>
                <w:rFonts w:ascii="Calibri" w:eastAsia="Times New Roman" w:hAnsi="Calibri" w:cs="Calibri"/>
                <w:kern w:val="0"/>
                <w:szCs w:val="18"/>
                <w:lang w:eastAsia="pt-BR"/>
                <w14:ligatures w14:val="none"/>
              </w:rPr>
              <w:t xml:space="preserve">; não inflamável; composição química: produto a base de cloro; com hipoclorito de sódio, hidróxido e sódio 0-2% , teor de cloro ativo 2% a 2,5% p/p; embalagem: frasco plástico branco resistente com alça contendo 01 litro do produto; rotulo de acordo com a legislação vigente e constar de forma clara e indelével as informações:  identificação do produto e empresa; composição e informações sobre os ingredientes; identificação de perigos; medidas de primeiros socorros; medidas de prevenção (perigos específicos); medidas de controle para derramamento ou vazamento (precauções); manuseio e armazenamento; propriedades físico-químicas; informações toxicológicas; número do lote; nome técnico do responsável e seu registro CRQ; regulamentação Anvisa; validade mínima de 05 meses no ato da entrega. Apresentar uma amostra do produto em sua embalagem original. O licitante vencedor deverá apresentar em 10 (dez) dias, após o término da sessão cópia autenticada ou em seu original do laudo que comprove a ação bactericida frente a cepas específicas de: </w:t>
            </w:r>
            <w:proofErr w:type="spellStart"/>
            <w:r w:rsidRPr="00964DF0">
              <w:rPr>
                <w:rFonts w:ascii="Calibri" w:eastAsia="Times New Roman" w:hAnsi="Calibri" w:cs="Calibri"/>
                <w:kern w:val="0"/>
                <w:szCs w:val="18"/>
                <w:lang w:eastAsia="pt-BR"/>
                <w14:ligatures w14:val="none"/>
              </w:rPr>
              <w:t>salmonella</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choleraesuis</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staphylococcus</w:t>
            </w:r>
            <w:proofErr w:type="spellEnd"/>
            <w:r w:rsidRPr="00964DF0">
              <w:rPr>
                <w:rFonts w:ascii="Calibri" w:eastAsia="Times New Roman" w:hAnsi="Calibri" w:cs="Calibri"/>
                <w:kern w:val="0"/>
                <w:szCs w:val="18"/>
                <w:lang w:eastAsia="pt-BR"/>
                <w14:ligatures w14:val="none"/>
              </w:rPr>
              <w:t xml:space="preserve"> aureus; laudo de determinação de teor de cloro ativo; laudo de determinação do pH em meio aquoso, laudo de determinação da estabilidade de prateleira, laudo de determinação das características organolépticas e laudo de determinação de potencial </w:t>
            </w:r>
            <w:r w:rsidRPr="00964DF0">
              <w:rPr>
                <w:rFonts w:ascii="Calibri" w:eastAsia="Times New Roman" w:hAnsi="Calibri" w:cs="Calibri"/>
                <w:bCs/>
                <w:i/>
                <w:iCs/>
                <w:kern w:val="0"/>
                <w:szCs w:val="18"/>
                <w:shd w:val="clear" w:color="auto" w:fill="FFFFFF"/>
                <w:lang w:eastAsia="pt-BR"/>
                <w14:ligatures w14:val="none"/>
              </w:rPr>
              <w:t>hidrogeniônico</w:t>
            </w:r>
            <w:r w:rsidRPr="00964DF0">
              <w:rPr>
                <w:rFonts w:ascii="Calibri" w:eastAsia="Times New Roman" w:hAnsi="Calibri" w:cs="Calibri"/>
                <w:i/>
                <w:kern w:val="0"/>
                <w:szCs w:val="18"/>
                <w:shd w:val="clear" w:color="auto" w:fill="FFFFFF"/>
                <w:lang w:eastAsia="pt-BR"/>
                <w14:ligatures w14:val="none"/>
              </w:rPr>
              <w:t> </w:t>
            </w:r>
            <w:r w:rsidRPr="00964DF0">
              <w:rPr>
                <w:rFonts w:ascii="Calibri" w:eastAsia="Times New Roman" w:hAnsi="Calibri" w:cs="Calibri"/>
                <w:kern w:val="0"/>
                <w:szCs w:val="18"/>
                <w:lang w:eastAsia="pt-BR"/>
                <w14:ligatures w14:val="none"/>
              </w:rPr>
              <w:t>(pH puro), laudo rara avaliação da eficácia de atividade virucida frente as cepas específica do vírus Influenza A, sendo eles H1N1 e H3N2 e laudo que comprove a atividade virucida frente à cepa do coronavírus (SARS-COV-2), emitidos por laboratório credenciado pela Anvisa/Vigilância Sanitária.</w:t>
            </w:r>
          </w:p>
        </w:tc>
        <w:tc>
          <w:tcPr>
            <w:tcW w:w="992" w:type="dxa"/>
            <w:tcBorders>
              <w:top w:val="nil"/>
              <w:left w:val="nil"/>
              <w:bottom w:val="single" w:sz="8" w:space="0" w:color="auto"/>
              <w:right w:val="single" w:sz="8" w:space="0" w:color="auto"/>
            </w:tcBorders>
            <w:vAlign w:val="center"/>
            <w:hideMark/>
          </w:tcPr>
          <w:p w14:paraId="2E671667"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Litro</w:t>
            </w:r>
          </w:p>
        </w:tc>
        <w:tc>
          <w:tcPr>
            <w:tcW w:w="850" w:type="dxa"/>
            <w:tcBorders>
              <w:top w:val="nil"/>
              <w:left w:val="nil"/>
              <w:bottom w:val="single" w:sz="8" w:space="0" w:color="auto"/>
              <w:right w:val="single" w:sz="8" w:space="0" w:color="auto"/>
            </w:tcBorders>
            <w:vAlign w:val="center"/>
            <w:hideMark/>
          </w:tcPr>
          <w:p w14:paraId="43D34396"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375</w:t>
            </w:r>
          </w:p>
        </w:tc>
        <w:tc>
          <w:tcPr>
            <w:tcW w:w="1560" w:type="dxa"/>
            <w:tcBorders>
              <w:top w:val="nil"/>
              <w:left w:val="nil"/>
              <w:bottom w:val="single" w:sz="8" w:space="0" w:color="auto"/>
              <w:right w:val="single" w:sz="8" w:space="0" w:color="auto"/>
            </w:tcBorders>
          </w:tcPr>
          <w:p w14:paraId="1AD4A6F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6B16F50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1C314427"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6"/>
        </w:trPr>
        <w:tc>
          <w:tcPr>
            <w:tcW w:w="698" w:type="dxa"/>
            <w:tcBorders>
              <w:top w:val="nil"/>
              <w:left w:val="single" w:sz="8" w:space="0" w:color="auto"/>
              <w:bottom w:val="single" w:sz="8" w:space="0" w:color="auto"/>
              <w:right w:val="single" w:sz="8" w:space="0" w:color="auto"/>
            </w:tcBorders>
            <w:vAlign w:val="center"/>
            <w:hideMark/>
          </w:tcPr>
          <w:p w14:paraId="75F3D09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6</w:t>
            </w:r>
          </w:p>
        </w:tc>
        <w:tc>
          <w:tcPr>
            <w:tcW w:w="5393" w:type="dxa"/>
            <w:gridSpan w:val="3"/>
            <w:tcBorders>
              <w:top w:val="nil"/>
              <w:left w:val="nil"/>
              <w:bottom w:val="single" w:sz="8" w:space="0" w:color="auto"/>
              <w:right w:val="single" w:sz="8" w:space="0" w:color="auto"/>
            </w:tcBorders>
            <w:vAlign w:val="center"/>
            <w:hideMark/>
          </w:tcPr>
          <w:p w14:paraId="25957690"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kern w:val="0"/>
                <w:szCs w:val="18"/>
                <w:lang w:eastAsia="pt-BR"/>
                <w14:ligatures w14:val="none"/>
              </w:rPr>
              <w:t xml:space="preserve">ÁLCOOL ETÍLICO 70 %: com 1 litro, solução antisséptica e bactericida; pronto uso; utilizado para desinfecção hospitalar de artigos não críticos e superfícies fixas; incolor; com odor característico; possuindo um pH de 5,0 a 8,0 e teor alcoólico de 68º a 72º INPM. Embalagem: frasco plástico resistente com tampa de rosquear contento 1 litro do produto. O produto deverá possuir registro/notificação </w:t>
            </w:r>
            <w:r w:rsidRPr="00964DF0">
              <w:rPr>
                <w:rFonts w:ascii="Calibri" w:eastAsia="Times New Roman" w:hAnsi="Calibri" w:cs="Calibri"/>
                <w:kern w:val="0"/>
                <w:szCs w:val="18"/>
                <w:lang w:eastAsia="pt-BR"/>
                <w14:ligatures w14:val="none"/>
              </w:rPr>
              <w:lastRenderedPageBreak/>
              <w:t xml:space="preserve">no ministério da saúde. rótulo: de acordo com a legislação vigente e constar de forma clara e indelével as informações: identificação do produto e empresa; composição e informações sobre os ingredientes; identificação de perigos; medidas de primeiros socorros; medidas de prevenção e precaução; manuseio e armazenamento; informações toxicológicas (número do </w:t>
            </w:r>
            <w:proofErr w:type="spellStart"/>
            <w:r w:rsidRPr="00964DF0">
              <w:rPr>
                <w:rFonts w:ascii="Calibri" w:eastAsia="Times New Roman" w:hAnsi="Calibri" w:cs="Calibri"/>
                <w:kern w:val="0"/>
                <w:szCs w:val="18"/>
                <w:lang w:eastAsia="pt-BR"/>
                <w14:ligatures w14:val="none"/>
              </w:rPr>
              <w:t>ceatox</w:t>
            </w:r>
            <w:proofErr w:type="spellEnd"/>
            <w:r w:rsidRPr="00964DF0">
              <w:rPr>
                <w:rFonts w:ascii="Calibri" w:eastAsia="Times New Roman" w:hAnsi="Calibri" w:cs="Calibri"/>
                <w:kern w:val="0"/>
                <w:szCs w:val="18"/>
                <w:lang w:eastAsia="pt-BR"/>
                <w14:ligatures w14:val="none"/>
              </w:rPr>
              <w:t xml:space="preserve">); selo do INMETRO e número do INOR; número do lote; data de fabricação; nome técnico do responsável e seu registro CRQ; regulamentação Anvisa; validade mínima de 05 meses no ato da entrega. Apresentar uma amostra do produto em sua embalagem original. O licitante vencedor deverá apresentar em 10 (dez) dias, após o término da sessão cópia do certificado do INOR; cópia autenticada ou em seu original do laudo que comprove a ação bactericida frente a cepas específicas de: </w:t>
            </w:r>
            <w:proofErr w:type="spellStart"/>
            <w:r w:rsidRPr="00964DF0">
              <w:rPr>
                <w:rFonts w:ascii="Calibri" w:eastAsia="Times New Roman" w:hAnsi="Calibri" w:cs="Calibri"/>
                <w:kern w:val="0"/>
                <w:szCs w:val="18"/>
                <w:lang w:eastAsia="pt-BR"/>
                <w14:ligatures w14:val="none"/>
              </w:rPr>
              <w:t>salmonella</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choleraesuis</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staphylococcus</w:t>
            </w:r>
            <w:proofErr w:type="spellEnd"/>
            <w:r w:rsidRPr="00964DF0">
              <w:rPr>
                <w:rFonts w:ascii="Calibri" w:eastAsia="Times New Roman" w:hAnsi="Calibri" w:cs="Calibri"/>
                <w:kern w:val="0"/>
                <w:szCs w:val="18"/>
                <w:lang w:eastAsia="pt-BR"/>
                <w14:ligatures w14:val="none"/>
              </w:rPr>
              <w:t xml:space="preserve"> aureus; pseudomonas aeruginosa; laudo de determinação de teor de ativo; laudo de determinação do pH puro; laudo de determinação da estabilidade acelerada </w:t>
            </w:r>
            <w:proofErr w:type="spellStart"/>
            <w:r w:rsidRPr="00964DF0">
              <w:rPr>
                <w:rFonts w:ascii="Calibri" w:eastAsia="Times New Roman" w:hAnsi="Calibri" w:cs="Calibri"/>
                <w:kern w:val="0"/>
                <w:szCs w:val="18"/>
                <w:lang w:eastAsia="pt-BR"/>
                <w14:ligatures w14:val="none"/>
              </w:rPr>
              <w:t>ds</w:t>
            </w:r>
            <w:proofErr w:type="spellEnd"/>
            <w:r w:rsidRPr="00964DF0">
              <w:rPr>
                <w:rFonts w:ascii="Calibri" w:eastAsia="Times New Roman" w:hAnsi="Calibri" w:cs="Calibri"/>
                <w:kern w:val="0"/>
                <w:szCs w:val="18"/>
                <w:lang w:eastAsia="pt-BR"/>
                <w14:ligatures w14:val="none"/>
              </w:rPr>
              <w:t xml:space="preserve"> substância teste; laudo de determinação da estabilidade de longa duração, laudo de toxicidade oral aguda; laudo de irritação e corrosão cutânea aguda e de irritação e corrosão ocular e laudo rara avaliação da eficácia de atividade virucida frente as cepas específica do vírus Influenza A, sendo eles H1N1 e H3N2 e laudo que comprove a atividade virucida frente à cepa do coronavírus (SARS-COV-2), emitidos por laboratório credenciado pela Anvisa/Vigilância Sanitária.</w:t>
            </w:r>
          </w:p>
        </w:tc>
        <w:tc>
          <w:tcPr>
            <w:tcW w:w="992" w:type="dxa"/>
            <w:tcBorders>
              <w:top w:val="nil"/>
              <w:left w:val="nil"/>
              <w:bottom w:val="single" w:sz="8" w:space="0" w:color="auto"/>
              <w:right w:val="single" w:sz="8" w:space="0" w:color="auto"/>
            </w:tcBorders>
            <w:vAlign w:val="center"/>
            <w:hideMark/>
          </w:tcPr>
          <w:p w14:paraId="71F24029"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lastRenderedPageBreak/>
              <w:t>Litro</w:t>
            </w:r>
          </w:p>
        </w:tc>
        <w:tc>
          <w:tcPr>
            <w:tcW w:w="850" w:type="dxa"/>
            <w:tcBorders>
              <w:top w:val="nil"/>
              <w:left w:val="nil"/>
              <w:bottom w:val="single" w:sz="8" w:space="0" w:color="auto"/>
              <w:right w:val="single" w:sz="8" w:space="0" w:color="auto"/>
            </w:tcBorders>
            <w:vAlign w:val="center"/>
            <w:hideMark/>
          </w:tcPr>
          <w:p w14:paraId="75945A8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642</w:t>
            </w:r>
          </w:p>
        </w:tc>
        <w:tc>
          <w:tcPr>
            <w:tcW w:w="1560" w:type="dxa"/>
            <w:tcBorders>
              <w:top w:val="nil"/>
              <w:left w:val="nil"/>
              <w:bottom w:val="single" w:sz="8" w:space="0" w:color="auto"/>
              <w:right w:val="single" w:sz="8" w:space="0" w:color="auto"/>
            </w:tcBorders>
          </w:tcPr>
          <w:p w14:paraId="5761F42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63DFCFBC"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12AEB012"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7"/>
        </w:trPr>
        <w:tc>
          <w:tcPr>
            <w:tcW w:w="698" w:type="dxa"/>
            <w:tcBorders>
              <w:top w:val="nil"/>
              <w:left w:val="single" w:sz="8" w:space="0" w:color="auto"/>
              <w:bottom w:val="single" w:sz="8" w:space="0" w:color="auto"/>
              <w:right w:val="single" w:sz="8" w:space="0" w:color="auto"/>
            </w:tcBorders>
            <w:vAlign w:val="center"/>
            <w:hideMark/>
          </w:tcPr>
          <w:p w14:paraId="2910526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7</w:t>
            </w:r>
          </w:p>
        </w:tc>
        <w:tc>
          <w:tcPr>
            <w:tcW w:w="5393" w:type="dxa"/>
            <w:gridSpan w:val="3"/>
            <w:tcBorders>
              <w:top w:val="nil"/>
              <w:left w:val="nil"/>
              <w:bottom w:val="single" w:sz="8" w:space="0" w:color="auto"/>
              <w:right w:val="single" w:sz="8" w:space="0" w:color="auto"/>
            </w:tcBorders>
            <w:vAlign w:val="center"/>
            <w:hideMark/>
          </w:tcPr>
          <w:p w14:paraId="72350E47"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kern w:val="0"/>
                <w:szCs w:val="18"/>
                <w:lang w:eastAsia="pt-BR"/>
                <w14:ligatures w14:val="none"/>
              </w:rPr>
              <w:t xml:space="preserve">Álcool gel glicerinado; pronto uso; sem enxague; secagem rápida; incolor; atóxico; que apresente um odor característico; com </w:t>
            </w:r>
            <w:proofErr w:type="spellStart"/>
            <w:r w:rsidRPr="00964DF0">
              <w:rPr>
                <w:rFonts w:ascii="Calibri" w:eastAsia="Times New Roman" w:hAnsi="Calibri" w:cs="Calibri"/>
                <w:kern w:val="0"/>
                <w:szCs w:val="18"/>
                <w:lang w:eastAsia="pt-BR"/>
                <w14:ligatures w14:val="none"/>
              </w:rPr>
              <w:t>ph</w:t>
            </w:r>
            <w:proofErr w:type="spellEnd"/>
            <w:r w:rsidRPr="00964DF0">
              <w:rPr>
                <w:rFonts w:ascii="Calibri" w:eastAsia="Times New Roman" w:hAnsi="Calibri" w:cs="Calibri"/>
                <w:kern w:val="0"/>
                <w:szCs w:val="18"/>
                <w:lang w:eastAsia="pt-BR"/>
                <w14:ligatures w14:val="none"/>
              </w:rPr>
              <w:t xml:space="preserve"> balanceado de 7,0 a 8,5; que seja indicado para higiene e </w:t>
            </w:r>
            <w:proofErr w:type="spellStart"/>
            <w:r w:rsidRPr="00964DF0">
              <w:rPr>
                <w:rFonts w:ascii="Calibri" w:eastAsia="Times New Roman" w:hAnsi="Calibri" w:cs="Calibri"/>
                <w:kern w:val="0"/>
                <w:szCs w:val="18"/>
                <w:lang w:eastAsia="pt-BR"/>
                <w14:ligatures w14:val="none"/>
              </w:rPr>
              <w:t>anti-sepsia</w:t>
            </w:r>
            <w:proofErr w:type="spellEnd"/>
            <w:r w:rsidRPr="00964DF0">
              <w:rPr>
                <w:rFonts w:ascii="Calibri" w:eastAsia="Times New Roman" w:hAnsi="Calibri" w:cs="Calibri"/>
                <w:kern w:val="0"/>
                <w:szCs w:val="18"/>
                <w:lang w:eastAsia="pt-BR"/>
                <w14:ligatures w14:val="none"/>
              </w:rPr>
              <w:t xml:space="preserve"> das mãos; alto poder germicida; composição: </w:t>
            </w:r>
            <w:proofErr w:type="spellStart"/>
            <w:r w:rsidRPr="00964DF0">
              <w:rPr>
                <w:rFonts w:ascii="Calibri" w:eastAsia="Times New Roman" w:hAnsi="Calibri" w:cs="Calibri"/>
                <w:kern w:val="0"/>
                <w:szCs w:val="18"/>
                <w:lang w:eastAsia="pt-BR"/>
                <w14:ligatures w14:val="none"/>
              </w:rPr>
              <w:t>alcohol</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glycerin</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carbormer</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denatonium</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beonzoate</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triethanolamine</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propylene</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glycol</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aqua</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water</w:t>
            </w:r>
            <w:proofErr w:type="spellEnd"/>
            <w:r w:rsidRPr="00964DF0">
              <w:rPr>
                <w:rFonts w:ascii="Calibri" w:eastAsia="Times New Roman" w:hAnsi="Calibri" w:cs="Calibri"/>
                <w:kern w:val="0"/>
                <w:szCs w:val="18"/>
                <w:lang w:eastAsia="pt-BR"/>
                <w14:ligatures w14:val="none"/>
              </w:rPr>
              <w:t xml:space="preserve">); validade: no mínimo de 36 meses; embalagem: frasco resistente contendo 500ml; rótulo: de acordo com a </w:t>
            </w:r>
            <w:proofErr w:type="spellStart"/>
            <w:r w:rsidRPr="00964DF0">
              <w:rPr>
                <w:rFonts w:ascii="Calibri" w:eastAsia="Times New Roman" w:hAnsi="Calibri" w:cs="Calibri"/>
                <w:kern w:val="0"/>
                <w:szCs w:val="18"/>
                <w:lang w:eastAsia="pt-BR"/>
                <w14:ligatures w14:val="none"/>
              </w:rPr>
              <w:t>legislaçao</w:t>
            </w:r>
            <w:proofErr w:type="spellEnd"/>
            <w:r w:rsidRPr="00964DF0">
              <w:rPr>
                <w:rFonts w:ascii="Calibri" w:eastAsia="Times New Roman" w:hAnsi="Calibri" w:cs="Calibri"/>
                <w:kern w:val="0"/>
                <w:szCs w:val="18"/>
                <w:lang w:eastAsia="pt-BR"/>
                <w14:ligatures w14:val="none"/>
              </w:rPr>
              <w:t xml:space="preserve"> vigente contendo dados do fabricante, número de lote, modo de utilização, validade, nome do </w:t>
            </w:r>
            <w:proofErr w:type="spellStart"/>
            <w:r w:rsidRPr="00964DF0">
              <w:rPr>
                <w:rFonts w:ascii="Calibri" w:eastAsia="Times New Roman" w:hAnsi="Calibri" w:cs="Calibri"/>
                <w:kern w:val="0"/>
                <w:szCs w:val="18"/>
                <w:lang w:eastAsia="pt-BR"/>
                <w14:ligatures w14:val="none"/>
              </w:rPr>
              <w:t>responsavel</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tecnico</w:t>
            </w:r>
            <w:proofErr w:type="spellEnd"/>
            <w:r w:rsidRPr="00964DF0">
              <w:rPr>
                <w:rFonts w:ascii="Calibri" w:eastAsia="Times New Roman" w:hAnsi="Calibri" w:cs="Calibri"/>
                <w:kern w:val="0"/>
                <w:szCs w:val="18"/>
                <w:lang w:eastAsia="pt-BR"/>
                <w14:ligatures w14:val="none"/>
              </w:rPr>
              <w:t xml:space="preserve"> e registro na </w:t>
            </w:r>
            <w:proofErr w:type="spellStart"/>
            <w:r w:rsidRPr="00964DF0">
              <w:rPr>
                <w:rFonts w:ascii="Calibri" w:eastAsia="Times New Roman" w:hAnsi="Calibri" w:cs="Calibri"/>
                <w:kern w:val="0"/>
                <w:szCs w:val="18"/>
                <w:lang w:eastAsia="pt-BR"/>
                <w14:ligatures w14:val="none"/>
              </w:rPr>
              <w:t>anvisa</w:t>
            </w:r>
            <w:proofErr w:type="spellEnd"/>
            <w:r w:rsidRPr="00964DF0">
              <w:rPr>
                <w:rFonts w:ascii="Calibri" w:eastAsia="Times New Roman" w:hAnsi="Calibri" w:cs="Calibri"/>
                <w:kern w:val="0"/>
                <w:szCs w:val="18"/>
                <w:lang w:eastAsia="pt-BR"/>
                <w14:ligatures w14:val="none"/>
              </w:rPr>
              <w:t xml:space="preserve">. Apresentar uma amostra do produto em sua embalagem original. O licitante vencedor deverá apresentar em 10 (dez) dias, após o término da sessão, cópia autenticada ou em seu original do laudo que comprove a ação bactericida frente a cepas específicas de: </w:t>
            </w:r>
            <w:proofErr w:type="spellStart"/>
            <w:r w:rsidRPr="00964DF0">
              <w:rPr>
                <w:rFonts w:ascii="Calibri" w:eastAsia="Times New Roman" w:hAnsi="Calibri" w:cs="Calibri"/>
                <w:kern w:val="0"/>
                <w:szCs w:val="18"/>
                <w:lang w:eastAsia="pt-BR"/>
                <w14:ligatures w14:val="none"/>
              </w:rPr>
              <w:t>salmonella</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choleraesuis</w:t>
            </w:r>
            <w:proofErr w:type="spellEnd"/>
            <w:r w:rsidRPr="00964DF0">
              <w:rPr>
                <w:rFonts w:ascii="Calibri" w:eastAsia="Times New Roman" w:hAnsi="Calibri" w:cs="Calibri"/>
                <w:kern w:val="0"/>
                <w:szCs w:val="18"/>
                <w:lang w:eastAsia="pt-BR"/>
                <w14:ligatures w14:val="none"/>
              </w:rPr>
              <w:t xml:space="preserve">; </w:t>
            </w:r>
            <w:proofErr w:type="spellStart"/>
            <w:r w:rsidRPr="00964DF0">
              <w:rPr>
                <w:rFonts w:ascii="Calibri" w:eastAsia="Times New Roman" w:hAnsi="Calibri" w:cs="Calibri"/>
                <w:kern w:val="0"/>
                <w:szCs w:val="18"/>
                <w:lang w:eastAsia="pt-BR"/>
                <w14:ligatures w14:val="none"/>
              </w:rPr>
              <w:t>staphylococcus</w:t>
            </w:r>
            <w:proofErr w:type="spellEnd"/>
            <w:r w:rsidRPr="00964DF0">
              <w:rPr>
                <w:rFonts w:ascii="Calibri" w:eastAsia="Times New Roman" w:hAnsi="Calibri" w:cs="Calibri"/>
                <w:kern w:val="0"/>
                <w:szCs w:val="18"/>
                <w:lang w:eastAsia="pt-BR"/>
                <w14:ligatures w14:val="none"/>
              </w:rPr>
              <w:t xml:space="preserve"> aureus, laudo de determinação de teor de princípio ativo, laudo de determinação do </w:t>
            </w:r>
            <w:proofErr w:type="spellStart"/>
            <w:r w:rsidRPr="00964DF0">
              <w:rPr>
                <w:rFonts w:ascii="Calibri" w:eastAsia="Times New Roman" w:hAnsi="Calibri" w:cs="Calibri"/>
                <w:kern w:val="0"/>
                <w:szCs w:val="18"/>
                <w:lang w:eastAsia="pt-BR"/>
                <w14:ligatures w14:val="none"/>
              </w:rPr>
              <w:t>ph</w:t>
            </w:r>
            <w:proofErr w:type="spellEnd"/>
            <w:r w:rsidRPr="00964DF0">
              <w:rPr>
                <w:rFonts w:ascii="Calibri" w:eastAsia="Times New Roman" w:hAnsi="Calibri" w:cs="Calibri"/>
                <w:kern w:val="0"/>
                <w:szCs w:val="18"/>
                <w:lang w:eastAsia="pt-BR"/>
                <w14:ligatures w14:val="none"/>
              </w:rPr>
              <w:t xml:space="preserve"> em meio aquoso, teste de irritação cutânea primária, contagem de </w:t>
            </w:r>
            <w:proofErr w:type="spellStart"/>
            <w:r w:rsidRPr="00964DF0">
              <w:rPr>
                <w:rFonts w:ascii="Calibri" w:eastAsia="Times New Roman" w:hAnsi="Calibri" w:cs="Calibri"/>
                <w:kern w:val="0"/>
                <w:szCs w:val="18"/>
                <w:lang w:eastAsia="pt-BR"/>
                <w14:ligatures w14:val="none"/>
              </w:rPr>
              <w:t>microorganismos</w:t>
            </w:r>
            <w:proofErr w:type="spellEnd"/>
            <w:r w:rsidRPr="00964DF0">
              <w:rPr>
                <w:rFonts w:ascii="Calibri" w:eastAsia="Times New Roman" w:hAnsi="Calibri" w:cs="Calibri"/>
                <w:kern w:val="0"/>
                <w:szCs w:val="18"/>
                <w:lang w:eastAsia="pt-BR"/>
                <w14:ligatures w14:val="none"/>
              </w:rPr>
              <w:t xml:space="preserve"> viáveis, laudo de determinação da </w:t>
            </w:r>
            <w:r w:rsidRPr="00964DF0">
              <w:rPr>
                <w:rFonts w:ascii="Calibri" w:eastAsia="Times New Roman" w:hAnsi="Calibri" w:cs="Calibri"/>
                <w:kern w:val="0"/>
                <w:szCs w:val="18"/>
                <w:lang w:eastAsia="pt-BR"/>
                <w14:ligatures w14:val="none"/>
              </w:rPr>
              <w:lastRenderedPageBreak/>
              <w:t xml:space="preserve">estabilidade acelerada, emitidos por laboratório credenciado pela </w:t>
            </w:r>
            <w:proofErr w:type="spellStart"/>
            <w:r w:rsidRPr="00964DF0">
              <w:rPr>
                <w:rFonts w:ascii="Calibri" w:eastAsia="Times New Roman" w:hAnsi="Calibri" w:cs="Calibri"/>
                <w:kern w:val="0"/>
                <w:szCs w:val="18"/>
                <w:lang w:eastAsia="pt-BR"/>
                <w14:ligatures w14:val="none"/>
              </w:rPr>
              <w:t>anvisa</w:t>
            </w:r>
            <w:proofErr w:type="spellEnd"/>
            <w:r w:rsidRPr="00964DF0">
              <w:rPr>
                <w:rFonts w:ascii="Calibri" w:eastAsia="Times New Roman" w:hAnsi="Calibri" w:cs="Calibri"/>
                <w:kern w:val="0"/>
                <w:szCs w:val="18"/>
                <w:lang w:eastAsia="pt-BR"/>
                <w14:ligatures w14:val="none"/>
              </w:rPr>
              <w:t xml:space="preserve"> / vigilância sanitária.</w:t>
            </w:r>
          </w:p>
        </w:tc>
        <w:tc>
          <w:tcPr>
            <w:tcW w:w="992" w:type="dxa"/>
            <w:tcBorders>
              <w:top w:val="nil"/>
              <w:left w:val="nil"/>
              <w:bottom w:val="single" w:sz="8" w:space="0" w:color="auto"/>
              <w:right w:val="single" w:sz="8" w:space="0" w:color="auto"/>
            </w:tcBorders>
            <w:vAlign w:val="center"/>
            <w:hideMark/>
          </w:tcPr>
          <w:p w14:paraId="7871BF16"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lastRenderedPageBreak/>
              <w:t>Unidade</w:t>
            </w:r>
          </w:p>
        </w:tc>
        <w:tc>
          <w:tcPr>
            <w:tcW w:w="850" w:type="dxa"/>
            <w:tcBorders>
              <w:top w:val="nil"/>
              <w:left w:val="nil"/>
              <w:bottom w:val="single" w:sz="8" w:space="0" w:color="auto"/>
              <w:right w:val="single" w:sz="8" w:space="0" w:color="auto"/>
            </w:tcBorders>
            <w:vAlign w:val="center"/>
            <w:hideMark/>
          </w:tcPr>
          <w:p w14:paraId="3EBCB49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698</w:t>
            </w:r>
          </w:p>
        </w:tc>
        <w:tc>
          <w:tcPr>
            <w:tcW w:w="1560" w:type="dxa"/>
            <w:tcBorders>
              <w:top w:val="nil"/>
              <w:left w:val="nil"/>
              <w:bottom w:val="single" w:sz="8" w:space="0" w:color="auto"/>
              <w:right w:val="single" w:sz="8" w:space="0" w:color="auto"/>
            </w:tcBorders>
          </w:tcPr>
          <w:p w14:paraId="6868D99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1970AD2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20507144"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
        </w:trPr>
        <w:tc>
          <w:tcPr>
            <w:tcW w:w="698" w:type="dxa"/>
            <w:tcBorders>
              <w:top w:val="nil"/>
              <w:left w:val="single" w:sz="8" w:space="0" w:color="auto"/>
              <w:bottom w:val="single" w:sz="8" w:space="0" w:color="auto"/>
              <w:right w:val="single" w:sz="8" w:space="0" w:color="auto"/>
            </w:tcBorders>
            <w:vAlign w:val="center"/>
            <w:hideMark/>
          </w:tcPr>
          <w:p w14:paraId="52A5574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8</w:t>
            </w:r>
          </w:p>
        </w:tc>
        <w:tc>
          <w:tcPr>
            <w:tcW w:w="5393" w:type="dxa"/>
            <w:gridSpan w:val="3"/>
            <w:tcBorders>
              <w:top w:val="nil"/>
              <w:left w:val="nil"/>
              <w:bottom w:val="single" w:sz="8" w:space="0" w:color="auto"/>
              <w:right w:val="single" w:sz="8" w:space="0" w:color="auto"/>
            </w:tcBorders>
            <w:vAlign w:val="center"/>
            <w:hideMark/>
          </w:tcPr>
          <w:p w14:paraId="2C1286EE"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kern w:val="0"/>
                <w:szCs w:val="18"/>
                <w:lang w:eastAsia="pt-BR"/>
                <w14:ligatures w14:val="none"/>
              </w:rPr>
              <w:t>AMACIANTE</w:t>
            </w:r>
            <w:r w:rsidRPr="00964DF0">
              <w:rPr>
                <w:rFonts w:ascii="Calibri" w:eastAsia="Times New Roman" w:hAnsi="Calibri" w:cs="Calibri"/>
                <w:spacing w:val="17"/>
                <w:kern w:val="0"/>
                <w:szCs w:val="18"/>
                <w:lang w:eastAsia="pt-BR"/>
                <w14:ligatures w14:val="none"/>
              </w:rPr>
              <w:t xml:space="preserve"> </w:t>
            </w:r>
            <w:r w:rsidRPr="00964DF0">
              <w:rPr>
                <w:rFonts w:ascii="Calibri" w:eastAsia="Times New Roman" w:hAnsi="Calibri" w:cs="Calibri"/>
                <w:kern w:val="0"/>
                <w:szCs w:val="18"/>
                <w:lang w:eastAsia="pt-BR"/>
                <w14:ligatures w14:val="none"/>
              </w:rPr>
              <w:t>DE</w:t>
            </w:r>
            <w:r w:rsidRPr="00964DF0">
              <w:rPr>
                <w:rFonts w:ascii="Calibri" w:eastAsia="Times New Roman" w:hAnsi="Calibri" w:cs="Calibri"/>
                <w:spacing w:val="12"/>
                <w:kern w:val="0"/>
                <w:szCs w:val="18"/>
                <w:lang w:eastAsia="pt-BR"/>
                <w14:ligatures w14:val="none"/>
              </w:rPr>
              <w:t xml:space="preserve"> </w:t>
            </w:r>
            <w:r w:rsidRPr="00964DF0">
              <w:rPr>
                <w:rFonts w:ascii="Calibri" w:eastAsia="Times New Roman" w:hAnsi="Calibri" w:cs="Calibri"/>
                <w:kern w:val="0"/>
                <w:szCs w:val="18"/>
                <w:lang w:eastAsia="pt-BR"/>
                <w14:ligatures w14:val="none"/>
              </w:rPr>
              <w:t>2</w:t>
            </w:r>
            <w:r w:rsidRPr="00964DF0">
              <w:rPr>
                <w:rFonts w:ascii="Calibri" w:eastAsia="Times New Roman" w:hAnsi="Calibri" w:cs="Calibri"/>
                <w:spacing w:val="13"/>
                <w:kern w:val="0"/>
                <w:szCs w:val="18"/>
                <w:lang w:eastAsia="pt-BR"/>
                <w14:ligatures w14:val="none"/>
              </w:rPr>
              <w:t xml:space="preserve"> </w:t>
            </w:r>
            <w:r w:rsidRPr="00964DF0">
              <w:rPr>
                <w:rFonts w:ascii="Calibri" w:eastAsia="Times New Roman" w:hAnsi="Calibri" w:cs="Calibri"/>
                <w:kern w:val="0"/>
                <w:szCs w:val="18"/>
                <w:lang w:eastAsia="pt-BR"/>
                <w14:ligatures w14:val="none"/>
              </w:rPr>
              <w:t>LITROS</w:t>
            </w:r>
            <w:r w:rsidRPr="00964DF0">
              <w:rPr>
                <w:rFonts w:ascii="Calibri" w:eastAsia="Times New Roman" w:hAnsi="Calibri" w:cs="Calibri"/>
                <w:spacing w:val="13"/>
                <w:kern w:val="0"/>
                <w:szCs w:val="18"/>
                <w:lang w:eastAsia="pt-BR"/>
                <w14:ligatures w14:val="none"/>
              </w:rPr>
              <w:t xml:space="preserve"> </w:t>
            </w:r>
            <w:r w:rsidRPr="00964DF0">
              <w:rPr>
                <w:rFonts w:ascii="Calibri" w:eastAsia="Times New Roman" w:hAnsi="Calibri" w:cs="Calibri"/>
                <w:kern w:val="0"/>
                <w:szCs w:val="18"/>
                <w:lang w:eastAsia="pt-BR"/>
                <w14:ligatures w14:val="none"/>
              </w:rPr>
              <w:t>1ª</w:t>
            </w:r>
            <w:r w:rsidRPr="00964DF0">
              <w:rPr>
                <w:rFonts w:ascii="Calibri" w:eastAsia="Times New Roman" w:hAnsi="Calibri" w:cs="Calibri"/>
                <w:spacing w:val="9"/>
                <w:kern w:val="0"/>
                <w:szCs w:val="18"/>
                <w:lang w:eastAsia="pt-BR"/>
                <w14:ligatures w14:val="none"/>
              </w:rPr>
              <w:t xml:space="preserve"> </w:t>
            </w:r>
            <w:r w:rsidRPr="00964DF0">
              <w:rPr>
                <w:rFonts w:ascii="Calibri" w:eastAsia="Times New Roman" w:hAnsi="Calibri" w:cs="Calibri"/>
                <w:kern w:val="0"/>
                <w:szCs w:val="18"/>
                <w:lang w:eastAsia="pt-BR"/>
                <w14:ligatures w14:val="none"/>
              </w:rPr>
              <w:t>LINHA.</w:t>
            </w:r>
            <w:r w:rsidRPr="00964DF0">
              <w:rPr>
                <w:rFonts w:ascii="Calibri" w:eastAsia="Times New Roman" w:hAnsi="Calibri" w:cs="Calibri"/>
                <w:spacing w:val="6"/>
                <w:kern w:val="0"/>
                <w:szCs w:val="18"/>
                <w:lang w:eastAsia="pt-BR"/>
                <w14:ligatures w14:val="none"/>
              </w:rPr>
              <w:t xml:space="preserve"> </w:t>
            </w:r>
            <w:r w:rsidRPr="00964DF0">
              <w:rPr>
                <w:rFonts w:ascii="Calibri" w:eastAsia="Times New Roman" w:hAnsi="Calibri" w:cs="Calibri"/>
                <w:kern w:val="0"/>
                <w:szCs w:val="18"/>
                <w:lang w:eastAsia="pt-BR"/>
                <w14:ligatures w14:val="none"/>
              </w:rPr>
              <w:t>AMACIANTE</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DE ROUPAS, ACONDICIONADO EM EMBALAGEM PLÁSTICA DE 05</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LITROS</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COM</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ALÇA,</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TAMPA</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DE</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ROSCA DOSADORA</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E</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SUAVE</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FRAGRÂNCIA. O PRODUTO DEVERÁ CONTER SILICONE E ATENDER</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A SEGUINTE COMPOSIÇÃO: CLORETO DE DIESTEARIL, DIMETIL</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AMÔNIO, COADJUVANTE, CONSERVANTE, CORANTE, ESSÊNCIA E</w:t>
            </w:r>
            <w:r w:rsidRPr="00964DF0">
              <w:rPr>
                <w:rFonts w:ascii="Calibri" w:eastAsia="Times New Roman" w:hAnsi="Calibri" w:cs="Calibri"/>
                <w:spacing w:val="-64"/>
                <w:kern w:val="0"/>
                <w:szCs w:val="18"/>
                <w:lang w:eastAsia="pt-BR"/>
                <w14:ligatures w14:val="none"/>
              </w:rPr>
              <w:t xml:space="preserve"> </w:t>
            </w:r>
            <w:r w:rsidRPr="00964DF0">
              <w:rPr>
                <w:rFonts w:ascii="Calibri" w:eastAsia="Times New Roman" w:hAnsi="Calibri" w:cs="Calibri"/>
                <w:kern w:val="0"/>
                <w:szCs w:val="18"/>
                <w:lang w:eastAsia="pt-BR"/>
                <w14:ligatures w14:val="none"/>
              </w:rPr>
              <w:t>VEÍCULO, CONSTAR NA EMBALAGEM: MARCA, COMPOSIÇÃO,</w:t>
            </w:r>
            <w:r w:rsidRPr="00964DF0">
              <w:rPr>
                <w:rFonts w:ascii="Calibri" w:eastAsia="Times New Roman" w:hAnsi="Calibri" w:cs="Calibri"/>
                <w:spacing w:val="1"/>
                <w:kern w:val="0"/>
                <w:szCs w:val="18"/>
                <w:lang w:eastAsia="pt-BR"/>
                <w14:ligatures w14:val="none"/>
              </w:rPr>
              <w:t xml:space="preserve"> </w:t>
            </w:r>
            <w:r w:rsidRPr="00964DF0">
              <w:rPr>
                <w:rFonts w:ascii="Calibri" w:eastAsia="Times New Roman" w:hAnsi="Calibri" w:cs="Calibri"/>
                <w:kern w:val="0"/>
                <w:szCs w:val="18"/>
                <w:lang w:eastAsia="pt-BR"/>
                <w14:ligatures w14:val="none"/>
              </w:rPr>
              <w:t>INSTRUÇÕES</w:t>
            </w:r>
            <w:r w:rsidRPr="00964DF0">
              <w:rPr>
                <w:rFonts w:ascii="Calibri" w:eastAsia="Times New Roman" w:hAnsi="Calibri" w:cs="Calibri"/>
                <w:spacing w:val="65"/>
                <w:kern w:val="0"/>
                <w:szCs w:val="18"/>
                <w:lang w:eastAsia="pt-BR"/>
                <w14:ligatures w14:val="none"/>
              </w:rPr>
              <w:t xml:space="preserve"> </w:t>
            </w:r>
            <w:proofErr w:type="gramStart"/>
            <w:r w:rsidRPr="00964DF0">
              <w:rPr>
                <w:rFonts w:ascii="Calibri" w:eastAsia="Times New Roman" w:hAnsi="Calibri" w:cs="Calibri"/>
                <w:kern w:val="0"/>
                <w:szCs w:val="18"/>
                <w:lang w:eastAsia="pt-BR"/>
                <w14:ligatures w14:val="none"/>
              </w:rPr>
              <w:t>DE  USO,  DADOS</w:t>
            </w:r>
            <w:proofErr w:type="gramEnd"/>
            <w:r w:rsidRPr="00964DF0">
              <w:rPr>
                <w:rFonts w:ascii="Calibri" w:eastAsia="Times New Roman" w:hAnsi="Calibri" w:cs="Calibri"/>
                <w:spacing w:val="65"/>
                <w:kern w:val="0"/>
                <w:szCs w:val="18"/>
                <w:lang w:eastAsia="pt-BR"/>
                <w14:ligatures w14:val="none"/>
              </w:rPr>
              <w:t xml:space="preserve"> </w:t>
            </w:r>
            <w:r w:rsidRPr="00964DF0">
              <w:rPr>
                <w:rFonts w:ascii="Calibri" w:eastAsia="Times New Roman" w:hAnsi="Calibri" w:cs="Calibri"/>
                <w:kern w:val="0"/>
                <w:szCs w:val="18"/>
                <w:lang w:eastAsia="pt-BR"/>
                <w14:ligatures w14:val="none"/>
              </w:rPr>
              <w:t>DO</w:t>
            </w:r>
            <w:r w:rsidRPr="00964DF0">
              <w:rPr>
                <w:rFonts w:ascii="Calibri" w:eastAsia="Times New Roman" w:hAnsi="Calibri" w:cs="Calibri"/>
                <w:spacing w:val="69"/>
                <w:kern w:val="0"/>
                <w:szCs w:val="18"/>
                <w:lang w:eastAsia="pt-BR"/>
                <w14:ligatures w14:val="none"/>
              </w:rPr>
              <w:t xml:space="preserve"> </w:t>
            </w:r>
            <w:r w:rsidRPr="00964DF0">
              <w:rPr>
                <w:rFonts w:ascii="Calibri" w:eastAsia="Times New Roman" w:hAnsi="Calibri" w:cs="Calibri"/>
                <w:kern w:val="0"/>
                <w:szCs w:val="18"/>
                <w:lang w:eastAsia="pt-BR"/>
                <w14:ligatures w14:val="none"/>
              </w:rPr>
              <w:t>FABRICANTE,</w:t>
            </w:r>
            <w:r w:rsidRPr="00964DF0">
              <w:rPr>
                <w:rFonts w:ascii="Calibri" w:eastAsia="Times New Roman" w:hAnsi="Calibri" w:cs="Calibri"/>
                <w:spacing w:val="71"/>
                <w:kern w:val="0"/>
                <w:szCs w:val="18"/>
                <w:lang w:eastAsia="pt-BR"/>
                <w14:ligatures w14:val="none"/>
              </w:rPr>
              <w:t xml:space="preserve"> </w:t>
            </w:r>
            <w:proofErr w:type="gramStart"/>
            <w:r w:rsidRPr="00964DF0">
              <w:rPr>
                <w:rFonts w:ascii="Calibri" w:eastAsia="Times New Roman" w:hAnsi="Calibri" w:cs="Calibri"/>
                <w:kern w:val="0"/>
                <w:szCs w:val="18"/>
                <w:lang w:eastAsia="pt-BR"/>
                <w14:ligatures w14:val="none"/>
              </w:rPr>
              <w:t>VALIDADE  E</w:t>
            </w:r>
            <w:proofErr w:type="gramEnd"/>
            <w:r w:rsidRPr="00964DF0">
              <w:rPr>
                <w:rFonts w:ascii="Calibri" w:eastAsia="Times New Roman" w:hAnsi="Calibri" w:cs="Calibri"/>
                <w:kern w:val="0"/>
                <w:szCs w:val="18"/>
                <w:lang w:eastAsia="pt-BR"/>
                <w14:ligatures w14:val="none"/>
              </w:rPr>
              <w:t xml:space="preserve"> CÓDIGO</w:t>
            </w:r>
            <w:r w:rsidRPr="00964DF0">
              <w:rPr>
                <w:rFonts w:ascii="Calibri" w:eastAsia="Times New Roman" w:hAnsi="Calibri" w:cs="Calibri"/>
                <w:spacing w:val="-10"/>
                <w:kern w:val="0"/>
                <w:szCs w:val="18"/>
                <w:lang w:eastAsia="pt-BR"/>
                <w14:ligatures w14:val="none"/>
              </w:rPr>
              <w:t xml:space="preserve"> </w:t>
            </w:r>
            <w:r w:rsidRPr="00964DF0">
              <w:rPr>
                <w:rFonts w:ascii="Calibri" w:eastAsia="Times New Roman" w:hAnsi="Calibri" w:cs="Calibri"/>
                <w:kern w:val="0"/>
                <w:szCs w:val="18"/>
                <w:lang w:eastAsia="pt-BR"/>
                <w14:ligatures w14:val="none"/>
              </w:rPr>
              <w:t>DE</w:t>
            </w:r>
            <w:r w:rsidRPr="00964DF0">
              <w:rPr>
                <w:rFonts w:ascii="Calibri" w:eastAsia="Times New Roman" w:hAnsi="Calibri" w:cs="Calibri"/>
                <w:spacing w:val="-11"/>
                <w:kern w:val="0"/>
                <w:szCs w:val="18"/>
                <w:lang w:eastAsia="pt-BR"/>
                <w14:ligatures w14:val="none"/>
              </w:rPr>
              <w:t xml:space="preserve"> </w:t>
            </w:r>
            <w:r w:rsidRPr="00964DF0">
              <w:rPr>
                <w:rFonts w:ascii="Calibri" w:eastAsia="Times New Roman" w:hAnsi="Calibri" w:cs="Calibri"/>
                <w:kern w:val="0"/>
                <w:szCs w:val="18"/>
                <w:lang w:eastAsia="pt-BR"/>
                <w14:ligatures w14:val="none"/>
              </w:rPr>
              <w:t xml:space="preserve">BARRAS. APRESENTAR AMOSTRA EM SUA EMBALAGEM ORIGINAL. </w:t>
            </w:r>
            <w:r w:rsidRPr="00964DF0">
              <w:rPr>
                <w:rFonts w:ascii="Calibri" w:eastAsia="Calibri" w:hAnsi="Calibri" w:cs="Calibri"/>
                <w:kern w:val="0"/>
                <w:szCs w:val="18"/>
                <w:lang w:eastAsia="pt-BR"/>
                <w14:ligatures w14:val="none"/>
              </w:rPr>
              <w:t>O LICITANTE VENCEDOR DEVERÁ APRESENTAR EM 10 (dez) DIAS, APÓS O TÉRMINO DA SESSÃO CÓPIA AUTENTICADA OU EM SEU ORIGINAL DO LAUDO DE DETERMINAÇÃO DO PH PURO, LAUDO DE DETERMINAÇÃO DA VISCOSIDADE E LAUDO DE DETERMINAÇÃO DA DENSIDADE RELATIVA, EMITIDOS POR LABORATÓRIO CREDENCIADO PELA ANVISA/VIGILÂNCIA SANITÁRIA.</w:t>
            </w:r>
          </w:p>
        </w:tc>
        <w:tc>
          <w:tcPr>
            <w:tcW w:w="992" w:type="dxa"/>
            <w:tcBorders>
              <w:top w:val="nil"/>
              <w:left w:val="nil"/>
              <w:bottom w:val="single" w:sz="8" w:space="0" w:color="auto"/>
              <w:right w:val="single" w:sz="8" w:space="0" w:color="auto"/>
            </w:tcBorders>
            <w:vAlign w:val="center"/>
            <w:hideMark/>
          </w:tcPr>
          <w:p w14:paraId="5DCF1227"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Galão</w:t>
            </w:r>
          </w:p>
        </w:tc>
        <w:tc>
          <w:tcPr>
            <w:tcW w:w="850" w:type="dxa"/>
            <w:tcBorders>
              <w:top w:val="nil"/>
              <w:left w:val="nil"/>
              <w:bottom w:val="single" w:sz="8" w:space="0" w:color="auto"/>
              <w:right w:val="single" w:sz="8" w:space="0" w:color="auto"/>
            </w:tcBorders>
            <w:vAlign w:val="center"/>
            <w:hideMark/>
          </w:tcPr>
          <w:p w14:paraId="6BF85D1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5.623</w:t>
            </w:r>
          </w:p>
        </w:tc>
        <w:tc>
          <w:tcPr>
            <w:tcW w:w="1560" w:type="dxa"/>
            <w:tcBorders>
              <w:top w:val="nil"/>
              <w:left w:val="nil"/>
              <w:bottom w:val="single" w:sz="8" w:space="0" w:color="auto"/>
              <w:right w:val="single" w:sz="8" w:space="0" w:color="auto"/>
            </w:tcBorders>
          </w:tcPr>
          <w:p w14:paraId="3219713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1519F81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04417A60"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35"/>
        </w:trPr>
        <w:tc>
          <w:tcPr>
            <w:tcW w:w="698" w:type="dxa"/>
            <w:tcBorders>
              <w:top w:val="nil"/>
              <w:left w:val="single" w:sz="8" w:space="0" w:color="auto"/>
              <w:bottom w:val="single" w:sz="8" w:space="0" w:color="auto"/>
              <w:right w:val="single" w:sz="8" w:space="0" w:color="auto"/>
            </w:tcBorders>
            <w:vAlign w:val="center"/>
            <w:hideMark/>
          </w:tcPr>
          <w:p w14:paraId="4915F36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9</w:t>
            </w:r>
          </w:p>
        </w:tc>
        <w:tc>
          <w:tcPr>
            <w:tcW w:w="5393" w:type="dxa"/>
            <w:gridSpan w:val="3"/>
            <w:tcBorders>
              <w:top w:val="nil"/>
              <w:left w:val="nil"/>
              <w:bottom w:val="single" w:sz="8" w:space="0" w:color="auto"/>
              <w:right w:val="single" w:sz="8" w:space="0" w:color="auto"/>
            </w:tcBorders>
            <w:vAlign w:val="center"/>
            <w:hideMark/>
          </w:tcPr>
          <w:p w14:paraId="6A287F80"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Cera Líquida – Composição: Resina Acrílica, Resina Solúvel Ao Álcali, Cera, Coadjuvantes, Tenso Ativo Aniônico e Não Aniônicos, Conservantes, Corante, Fragrância e Veículo. Embalagem Com 5 Litros. Conter Validade na Embalagem. </w:t>
            </w:r>
          </w:p>
        </w:tc>
        <w:tc>
          <w:tcPr>
            <w:tcW w:w="992" w:type="dxa"/>
            <w:tcBorders>
              <w:top w:val="nil"/>
              <w:left w:val="nil"/>
              <w:bottom w:val="single" w:sz="8" w:space="0" w:color="auto"/>
              <w:right w:val="single" w:sz="8" w:space="0" w:color="auto"/>
            </w:tcBorders>
            <w:vAlign w:val="center"/>
            <w:hideMark/>
          </w:tcPr>
          <w:p w14:paraId="2EB048B6"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Galão</w:t>
            </w:r>
          </w:p>
        </w:tc>
        <w:tc>
          <w:tcPr>
            <w:tcW w:w="850" w:type="dxa"/>
            <w:tcBorders>
              <w:top w:val="nil"/>
              <w:left w:val="nil"/>
              <w:bottom w:val="single" w:sz="8" w:space="0" w:color="auto"/>
              <w:right w:val="single" w:sz="8" w:space="0" w:color="auto"/>
            </w:tcBorders>
            <w:vAlign w:val="center"/>
            <w:hideMark/>
          </w:tcPr>
          <w:p w14:paraId="3BE2479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6.133</w:t>
            </w:r>
          </w:p>
        </w:tc>
        <w:tc>
          <w:tcPr>
            <w:tcW w:w="1560" w:type="dxa"/>
            <w:tcBorders>
              <w:top w:val="nil"/>
              <w:left w:val="nil"/>
              <w:bottom w:val="single" w:sz="8" w:space="0" w:color="auto"/>
              <w:right w:val="single" w:sz="8" w:space="0" w:color="auto"/>
            </w:tcBorders>
          </w:tcPr>
          <w:p w14:paraId="72E0F45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3B09DBC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4F37A04B"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15"/>
        </w:trPr>
        <w:tc>
          <w:tcPr>
            <w:tcW w:w="698" w:type="dxa"/>
            <w:tcBorders>
              <w:top w:val="nil"/>
              <w:left w:val="single" w:sz="8" w:space="0" w:color="auto"/>
              <w:bottom w:val="single" w:sz="8" w:space="0" w:color="auto"/>
              <w:right w:val="single" w:sz="8" w:space="0" w:color="auto"/>
            </w:tcBorders>
            <w:vAlign w:val="center"/>
            <w:hideMark/>
          </w:tcPr>
          <w:p w14:paraId="5F006BD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10</w:t>
            </w:r>
          </w:p>
        </w:tc>
        <w:tc>
          <w:tcPr>
            <w:tcW w:w="5393" w:type="dxa"/>
            <w:gridSpan w:val="3"/>
            <w:tcBorders>
              <w:top w:val="nil"/>
              <w:left w:val="nil"/>
              <w:bottom w:val="single" w:sz="8" w:space="0" w:color="auto"/>
              <w:right w:val="single" w:sz="8" w:space="0" w:color="auto"/>
            </w:tcBorders>
            <w:vAlign w:val="center"/>
            <w:hideMark/>
          </w:tcPr>
          <w:p w14:paraId="2E37304A"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proofErr w:type="spellStart"/>
            <w:r w:rsidRPr="00964DF0">
              <w:rPr>
                <w:rFonts w:ascii="Arial" w:eastAsia="Times New Roman" w:hAnsi="Arial" w:cs="Arial"/>
                <w:color w:val="000000"/>
                <w:kern w:val="0"/>
                <w:sz w:val="20"/>
                <w:szCs w:val="20"/>
                <w:lang w:eastAsia="pt-BR"/>
                <w14:ligatures w14:val="none"/>
              </w:rPr>
              <w:t>Multi</w:t>
            </w:r>
            <w:proofErr w:type="spellEnd"/>
            <w:r w:rsidRPr="00964DF0">
              <w:rPr>
                <w:rFonts w:ascii="Arial" w:eastAsia="Times New Roman" w:hAnsi="Arial" w:cs="Arial"/>
                <w:color w:val="000000"/>
                <w:kern w:val="0"/>
                <w:sz w:val="20"/>
                <w:szCs w:val="20"/>
                <w:lang w:eastAsia="pt-BR"/>
                <w14:ligatures w14:val="none"/>
              </w:rPr>
              <w:t xml:space="preserve"> inseticida frasco de 300ml aerossol com trava de segurança, a base de </w:t>
            </w:r>
            <w:proofErr w:type="gramStart"/>
            <w:r w:rsidRPr="00964DF0">
              <w:rPr>
                <w:rFonts w:ascii="Arial" w:eastAsia="Times New Roman" w:hAnsi="Arial" w:cs="Arial"/>
                <w:color w:val="000000"/>
                <w:kern w:val="0"/>
                <w:sz w:val="20"/>
                <w:szCs w:val="20"/>
                <w:lang w:eastAsia="pt-BR"/>
                <w14:ligatures w14:val="none"/>
              </w:rPr>
              <w:t>água ,</w:t>
            </w:r>
            <w:proofErr w:type="gramEnd"/>
            <w:r w:rsidRPr="00964DF0">
              <w:rPr>
                <w:rFonts w:ascii="Arial" w:eastAsia="Times New Roman" w:hAnsi="Arial" w:cs="Arial"/>
                <w:color w:val="000000"/>
                <w:kern w:val="0"/>
                <w:sz w:val="20"/>
                <w:szCs w:val="20"/>
                <w:lang w:eastAsia="pt-BR"/>
                <w14:ligatures w14:val="none"/>
              </w:rPr>
              <w:t xml:space="preserve"> eficaz contra moscas, mosquitos, pernilongos, baratas, e o mosquito da Dengue. Descrito na embalagem, composto pelos ingredientes: </w:t>
            </w:r>
            <w:proofErr w:type="spellStart"/>
            <w:r w:rsidRPr="00964DF0">
              <w:rPr>
                <w:rFonts w:ascii="Arial" w:eastAsia="Times New Roman" w:hAnsi="Arial" w:cs="Arial"/>
                <w:color w:val="000000"/>
                <w:kern w:val="0"/>
                <w:sz w:val="20"/>
                <w:szCs w:val="20"/>
                <w:lang w:eastAsia="pt-BR"/>
                <w14:ligatures w14:val="none"/>
              </w:rPr>
              <w:t>praletrina</w:t>
            </w:r>
            <w:proofErr w:type="spellEnd"/>
            <w:r w:rsidRPr="00964DF0">
              <w:rPr>
                <w:rFonts w:ascii="Arial" w:eastAsia="Times New Roman" w:hAnsi="Arial" w:cs="Arial"/>
                <w:color w:val="000000"/>
                <w:kern w:val="0"/>
                <w:sz w:val="20"/>
                <w:szCs w:val="20"/>
                <w:lang w:eastAsia="pt-BR"/>
                <w14:ligatures w14:val="none"/>
              </w:rPr>
              <w:t xml:space="preserve"> 0,102, D-</w:t>
            </w:r>
            <w:proofErr w:type="spellStart"/>
            <w:r w:rsidRPr="00964DF0">
              <w:rPr>
                <w:rFonts w:ascii="Arial" w:eastAsia="Times New Roman" w:hAnsi="Arial" w:cs="Arial"/>
                <w:color w:val="000000"/>
                <w:kern w:val="0"/>
                <w:sz w:val="20"/>
                <w:szCs w:val="20"/>
                <w:lang w:eastAsia="pt-BR"/>
                <w14:ligatures w14:val="none"/>
              </w:rPr>
              <w:t>Fenotrina</w:t>
            </w:r>
            <w:proofErr w:type="spellEnd"/>
            <w:r w:rsidRPr="00964DF0">
              <w:rPr>
                <w:rFonts w:ascii="Arial" w:eastAsia="Times New Roman" w:hAnsi="Arial" w:cs="Arial"/>
                <w:color w:val="000000"/>
                <w:kern w:val="0"/>
                <w:sz w:val="20"/>
                <w:szCs w:val="20"/>
                <w:lang w:eastAsia="pt-BR"/>
                <w14:ligatures w14:val="none"/>
              </w:rPr>
              <w:t xml:space="preserve"> 0,125%, </w:t>
            </w:r>
            <w:proofErr w:type="spellStart"/>
            <w:r w:rsidRPr="00964DF0">
              <w:rPr>
                <w:rFonts w:ascii="Arial" w:eastAsia="Times New Roman" w:hAnsi="Arial" w:cs="Arial"/>
                <w:color w:val="000000"/>
                <w:kern w:val="0"/>
                <w:sz w:val="20"/>
                <w:szCs w:val="20"/>
                <w:lang w:eastAsia="pt-BR"/>
                <w14:ligatures w14:val="none"/>
              </w:rPr>
              <w:t>espesante</w:t>
            </w:r>
            <w:proofErr w:type="spell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água, antioxidantes, emulsificante, solvente e propelentes devidamente rotulado</w:t>
            </w:r>
            <w:proofErr w:type="gramEnd"/>
            <w:r w:rsidRPr="00964DF0">
              <w:rPr>
                <w:rFonts w:ascii="Arial" w:eastAsia="Times New Roman" w:hAnsi="Arial" w:cs="Arial"/>
                <w:color w:val="000000"/>
                <w:kern w:val="0"/>
                <w:sz w:val="20"/>
                <w:szCs w:val="20"/>
                <w:lang w:eastAsia="pt-BR"/>
                <w14:ligatures w14:val="none"/>
              </w:rPr>
              <w:t xml:space="preserve"> com a identificação do produto, prazo de validade e número do lote.</w:t>
            </w:r>
          </w:p>
        </w:tc>
        <w:tc>
          <w:tcPr>
            <w:tcW w:w="992" w:type="dxa"/>
            <w:tcBorders>
              <w:top w:val="nil"/>
              <w:left w:val="nil"/>
              <w:bottom w:val="single" w:sz="8" w:space="0" w:color="auto"/>
              <w:right w:val="single" w:sz="8" w:space="0" w:color="auto"/>
            </w:tcBorders>
            <w:vAlign w:val="center"/>
            <w:hideMark/>
          </w:tcPr>
          <w:p w14:paraId="16445E67"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Unidade</w:t>
            </w:r>
          </w:p>
        </w:tc>
        <w:tc>
          <w:tcPr>
            <w:tcW w:w="850" w:type="dxa"/>
            <w:tcBorders>
              <w:top w:val="nil"/>
              <w:left w:val="nil"/>
              <w:bottom w:val="single" w:sz="8" w:space="0" w:color="auto"/>
              <w:right w:val="single" w:sz="8" w:space="0" w:color="auto"/>
            </w:tcBorders>
            <w:vAlign w:val="center"/>
            <w:hideMark/>
          </w:tcPr>
          <w:p w14:paraId="57E64EE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1.833</w:t>
            </w:r>
          </w:p>
        </w:tc>
        <w:tc>
          <w:tcPr>
            <w:tcW w:w="1560" w:type="dxa"/>
            <w:tcBorders>
              <w:top w:val="nil"/>
              <w:left w:val="nil"/>
              <w:bottom w:val="single" w:sz="8" w:space="0" w:color="auto"/>
              <w:right w:val="single" w:sz="8" w:space="0" w:color="auto"/>
            </w:tcBorders>
          </w:tcPr>
          <w:p w14:paraId="396D408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2F50F0E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3C4C6041"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698" w:type="dxa"/>
            <w:tcBorders>
              <w:top w:val="nil"/>
              <w:left w:val="single" w:sz="8" w:space="0" w:color="auto"/>
              <w:bottom w:val="single" w:sz="8" w:space="0" w:color="auto"/>
              <w:right w:val="single" w:sz="8" w:space="0" w:color="auto"/>
            </w:tcBorders>
            <w:vAlign w:val="center"/>
            <w:hideMark/>
          </w:tcPr>
          <w:p w14:paraId="240D422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11</w:t>
            </w:r>
          </w:p>
        </w:tc>
        <w:tc>
          <w:tcPr>
            <w:tcW w:w="5393" w:type="dxa"/>
            <w:gridSpan w:val="3"/>
            <w:tcBorders>
              <w:top w:val="nil"/>
              <w:left w:val="nil"/>
              <w:bottom w:val="single" w:sz="8" w:space="0" w:color="auto"/>
              <w:right w:val="single" w:sz="8" w:space="0" w:color="auto"/>
            </w:tcBorders>
            <w:vAlign w:val="center"/>
            <w:hideMark/>
          </w:tcPr>
          <w:p w14:paraId="2BB08586"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Hipoclorito de sódio – Cloro – Concentração 2% (Galão com 05 litros)</w:t>
            </w:r>
          </w:p>
        </w:tc>
        <w:tc>
          <w:tcPr>
            <w:tcW w:w="992" w:type="dxa"/>
            <w:tcBorders>
              <w:top w:val="nil"/>
              <w:left w:val="nil"/>
              <w:bottom w:val="single" w:sz="8" w:space="0" w:color="auto"/>
              <w:right w:val="single" w:sz="8" w:space="0" w:color="auto"/>
            </w:tcBorders>
            <w:vAlign w:val="center"/>
            <w:hideMark/>
          </w:tcPr>
          <w:p w14:paraId="2DFF42F8"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Galão</w:t>
            </w:r>
          </w:p>
        </w:tc>
        <w:tc>
          <w:tcPr>
            <w:tcW w:w="850" w:type="dxa"/>
            <w:tcBorders>
              <w:top w:val="nil"/>
              <w:left w:val="nil"/>
              <w:bottom w:val="single" w:sz="8" w:space="0" w:color="auto"/>
              <w:right w:val="single" w:sz="8" w:space="0" w:color="auto"/>
            </w:tcBorders>
            <w:vAlign w:val="center"/>
            <w:hideMark/>
          </w:tcPr>
          <w:p w14:paraId="34B8DD0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1.367</w:t>
            </w:r>
          </w:p>
        </w:tc>
        <w:tc>
          <w:tcPr>
            <w:tcW w:w="1560" w:type="dxa"/>
            <w:tcBorders>
              <w:top w:val="nil"/>
              <w:left w:val="nil"/>
              <w:bottom w:val="single" w:sz="8" w:space="0" w:color="auto"/>
              <w:right w:val="single" w:sz="8" w:space="0" w:color="auto"/>
            </w:tcBorders>
          </w:tcPr>
          <w:p w14:paraId="3304A44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541ECA86"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69AE170E"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698" w:type="dxa"/>
            <w:tcBorders>
              <w:top w:val="nil"/>
              <w:left w:val="single" w:sz="8" w:space="0" w:color="auto"/>
              <w:bottom w:val="single" w:sz="8" w:space="0" w:color="auto"/>
              <w:right w:val="single" w:sz="8" w:space="0" w:color="auto"/>
            </w:tcBorders>
            <w:vAlign w:val="center"/>
            <w:hideMark/>
          </w:tcPr>
          <w:p w14:paraId="591574D4"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12</w:t>
            </w:r>
          </w:p>
        </w:tc>
        <w:tc>
          <w:tcPr>
            <w:tcW w:w="5393" w:type="dxa"/>
            <w:gridSpan w:val="3"/>
            <w:tcBorders>
              <w:top w:val="nil"/>
              <w:left w:val="nil"/>
              <w:bottom w:val="single" w:sz="8" w:space="0" w:color="auto"/>
              <w:right w:val="single" w:sz="8" w:space="0" w:color="auto"/>
            </w:tcBorders>
            <w:vAlign w:val="center"/>
            <w:hideMark/>
          </w:tcPr>
          <w:p w14:paraId="272FD357" w14:textId="77777777" w:rsidR="00964DF0" w:rsidRPr="00964DF0" w:rsidRDefault="00964DF0" w:rsidP="00964DF0">
            <w:pPr>
              <w:spacing w:after="0" w:line="240" w:lineRule="auto"/>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Limpa Vidro – Galão com 05 Litros</w:t>
            </w:r>
          </w:p>
        </w:tc>
        <w:tc>
          <w:tcPr>
            <w:tcW w:w="992" w:type="dxa"/>
            <w:tcBorders>
              <w:top w:val="nil"/>
              <w:left w:val="nil"/>
              <w:bottom w:val="single" w:sz="8" w:space="0" w:color="auto"/>
              <w:right w:val="single" w:sz="8" w:space="0" w:color="auto"/>
            </w:tcBorders>
            <w:vAlign w:val="center"/>
            <w:hideMark/>
          </w:tcPr>
          <w:p w14:paraId="70CB80C7"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Galão</w:t>
            </w:r>
          </w:p>
        </w:tc>
        <w:tc>
          <w:tcPr>
            <w:tcW w:w="850" w:type="dxa"/>
            <w:tcBorders>
              <w:top w:val="nil"/>
              <w:left w:val="nil"/>
              <w:bottom w:val="single" w:sz="8" w:space="0" w:color="auto"/>
              <w:right w:val="single" w:sz="8" w:space="0" w:color="auto"/>
            </w:tcBorders>
            <w:vAlign w:val="center"/>
            <w:hideMark/>
          </w:tcPr>
          <w:p w14:paraId="4A1839C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331</w:t>
            </w:r>
          </w:p>
        </w:tc>
        <w:tc>
          <w:tcPr>
            <w:tcW w:w="1560" w:type="dxa"/>
            <w:tcBorders>
              <w:top w:val="nil"/>
              <w:left w:val="nil"/>
              <w:bottom w:val="single" w:sz="8" w:space="0" w:color="auto"/>
              <w:right w:val="single" w:sz="8" w:space="0" w:color="auto"/>
            </w:tcBorders>
          </w:tcPr>
          <w:p w14:paraId="1E6D0E9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58D4758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36FEBE73"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3"/>
        </w:trPr>
        <w:tc>
          <w:tcPr>
            <w:tcW w:w="698" w:type="dxa"/>
            <w:tcBorders>
              <w:top w:val="nil"/>
              <w:left w:val="single" w:sz="8" w:space="0" w:color="auto"/>
              <w:bottom w:val="single" w:sz="8" w:space="0" w:color="auto"/>
              <w:right w:val="single" w:sz="8" w:space="0" w:color="auto"/>
            </w:tcBorders>
            <w:vAlign w:val="center"/>
            <w:hideMark/>
          </w:tcPr>
          <w:p w14:paraId="56B771D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13</w:t>
            </w:r>
          </w:p>
        </w:tc>
        <w:tc>
          <w:tcPr>
            <w:tcW w:w="5393" w:type="dxa"/>
            <w:gridSpan w:val="3"/>
            <w:tcBorders>
              <w:top w:val="nil"/>
              <w:left w:val="nil"/>
              <w:bottom w:val="single" w:sz="8" w:space="0" w:color="auto"/>
              <w:right w:val="single" w:sz="8" w:space="0" w:color="auto"/>
            </w:tcBorders>
            <w:vAlign w:val="center"/>
            <w:hideMark/>
          </w:tcPr>
          <w:p w14:paraId="569630D2"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Álcool teor 92,8% INPM, destinado para limpeza profissional, podendo também ser utilizado como um limpador geral de secagem rápida. Composição: Álcool Etílico e Desnaturante. Embalagem: Frasco Plástico de 1 Litro, deverá possuir registro/ notificação no ministério da Saúde, selo de desempenho INMETRO e informações em conformidade com a legislação vigente. Prazo de validade: 2 anos após a data de fabricação.</w:t>
            </w:r>
          </w:p>
        </w:tc>
        <w:tc>
          <w:tcPr>
            <w:tcW w:w="992" w:type="dxa"/>
            <w:tcBorders>
              <w:top w:val="nil"/>
              <w:left w:val="nil"/>
              <w:bottom w:val="single" w:sz="8" w:space="0" w:color="auto"/>
              <w:right w:val="single" w:sz="8" w:space="0" w:color="auto"/>
            </w:tcBorders>
            <w:vAlign w:val="center"/>
            <w:hideMark/>
          </w:tcPr>
          <w:p w14:paraId="5ADBD695"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Litro</w:t>
            </w:r>
          </w:p>
        </w:tc>
        <w:tc>
          <w:tcPr>
            <w:tcW w:w="850" w:type="dxa"/>
            <w:tcBorders>
              <w:top w:val="nil"/>
              <w:left w:val="nil"/>
              <w:bottom w:val="single" w:sz="8" w:space="0" w:color="auto"/>
              <w:right w:val="single" w:sz="8" w:space="0" w:color="auto"/>
            </w:tcBorders>
            <w:vAlign w:val="center"/>
            <w:hideMark/>
          </w:tcPr>
          <w:p w14:paraId="3EC3FA5B"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694</w:t>
            </w:r>
          </w:p>
        </w:tc>
        <w:tc>
          <w:tcPr>
            <w:tcW w:w="1560" w:type="dxa"/>
            <w:tcBorders>
              <w:top w:val="nil"/>
              <w:left w:val="nil"/>
              <w:bottom w:val="single" w:sz="8" w:space="0" w:color="auto"/>
              <w:right w:val="single" w:sz="8" w:space="0" w:color="auto"/>
            </w:tcBorders>
          </w:tcPr>
          <w:p w14:paraId="7F6841E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5DB6559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2F6C49CE"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
        </w:trPr>
        <w:tc>
          <w:tcPr>
            <w:tcW w:w="698" w:type="dxa"/>
            <w:tcBorders>
              <w:top w:val="nil"/>
              <w:left w:val="single" w:sz="8" w:space="0" w:color="auto"/>
              <w:bottom w:val="single" w:sz="8" w:space="0" w:color="auto"/>
              <w:right w:val="single" w:sz="8" w:space="0" w:color="auto"/>
            </w:tcBorders>
            <w:vAlign w:val="center"/>
            <w:hideMark/>
          </w:tcPr>
          <w:p w14:paraId="65DD22E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14</w:t>
            </w:r>
          </w:p>
        </w:tc>
        <w:tc>
          <w:tcPr>
            <w:tcW w:w="5393" w:type="dxa"/>
            <w:gridSpan w:val="3"/>
            <w:tcBorders>
              <w:top w:val="nil"/>
              <w:left w:val="nil"/>
              <w:bottom w:val="single" w:sz="8" w:space="0" w:color="auto"/>
              <w:right w:val="single" w:sz="8" w:space="0" w:color="auto"/>
            </w:tcBorders>
            <w:vAlign w:val="center"/>
            <w:hideMark/>
          </w:tcPr>
          <w:p w14:paraId="6F902186"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bCs/>
                <w:i/>
                <w:kern w:val="0"/>
                <w:szCs w:val="18"/>
                <w:lang w:eastAsia="pt-BR"/>
                <w14:ligatures w14:val="none"/>
              </w:rPr>
              <w:t>LAVA ROUPAS EM PÓ</w:t>
            </w:r>
            <w:r w:rsidRPr="00964DF0">
              <w:rPr>
                <w:rFonts w:ascii="Calibri" w:eastAsia="Times New Roman" w:hAnsi="Calibri" w:cs="Calibri"/>
                <w:i/>
                <w:kern w:val="0"/>
                <w:szCs w:val="18"/>
                <w:lang w:eastAsia="pt-BR"/>
                <w14:ligatures w14:val="none"/>
              </w:rPr>
              <w:t xml:space="preserve"> COM AMACIANTE: </w:t>
            </w:r>
            <w:r w:rsidRPr="00964DF0">
              <w:rPr>
                <w:rFonts w:ascii="Calibri" w:eastAsia="Times New Roman" w:hAnsi="Calibri" w:cs="Calibri"/>
                <w:i/>
                <w:iCs/>
                <w:color w:val="000000"/>
                <w:kern w:val="0"/>
                <w:szCs w:val="18"/>
                <w:lang w:eastAsia="pt-BR"/>
                <w14:ligatures w14:val="none"/>
              </w:rPr>
              <w:t xml:space="preserve">Lava roupas em pó: tripla ação, indicado para lavagem de todos os tipos de tecidos, embalado em caixa de papelão contendo no </w:t>
            </w:r>
            <w:proofErr w:type="spellStart"/>
            <w:r w:rsidRPr="00964DF0">
              <w:rPr>
                <w:rFonts w:ascii="Calibri" w:eastAsia="Times New Roman" w:hAnsi="Calibri" w:cs="Calibri"/>
                <w:i/>
                <w:iCs/>
                <w:color w:val="000000"/>
                <w:kern w:val="0"/>
                <w:szCs w:val="18"/>
                <w:lang w:eastAsia="pt-BR"/>
                <w14:ligatures w14:val="none"/>
              </w:rPr>
              <w:t>minimo</w:t>
            </w:r>
            <w:proofErr w:type="spellEnd"/>
            <w:r w:rsidRPr="00964DF0">
              <w:rPr>
                <w:rFonts w:ascii="Calibri" w:eastAsia="Times New Roman" w:hAnsi="Calibri" w:cs="Calibri"/>
                <w:i/>
                <w:iCs/>
                <w:color w:val="000000"/>
                <w:kern w:val="0"/>
                <w:szCs w:val="18"/>
                <w:lang w:eastAsia="pt-BR"/>
                <w14:ligatures w14:val="none"/>
              </w:rPr>
              <w:t xml:space="preserve"> 800 g. Composição: tensoativo aniônico, alcalinizante, coadjuvantes, branqueador óptico, corante, enzimas, fragrância e água, componente ativo: linear </w:t>
            </w:r>
            <w:proofErr w:type="spellStart"/>
            <w:r w:rsidRPr="00964DF0">
              <w:rPr>
                <w:rFonts w:ascii="Calibri" w:eastAsia="Times New Roman" w:hAnsi="Calibri" w:cs="Calibri"/>
                <w:i/>
                <w:iCs/>
                <w:color w:val="000000"/>
                <w:kern w:val="0"/>
                <w:szCs w:val="18"/>
                <w:lang w:eastAsia="pt-BR"/>
                <w14:ligatures w14:val="none"/>
              </w:rPr>
              <w:t>alquilbenzeno</w:t>
            </w:r>
            <w:proofErr w:type="spellEnd"/>
            <w:r w:rsidRPr="00964DF0">
              <w:rPr>
                <w:rFonts w:ascii="Calibri" w:eastAsia="Times New Roman" w:hAnsi="Calibri" w:cs="Calibri"/>
                <w:i/>
                <w:iCs/>
                <w:color w:val="000000"/>
                <w:kern w:val="0"/>
                <w:szCs w:val="18"/>
                <w:lang w:eastAsia="pt-BR"/>
                <w14:ligatures w14:val="none"/>
              </w:rPr>
              <w:t xml:space="preserve"> sulfonato de sódio, contém tensoativo biodegradável. O rótulo deve estar de acordo com a </w:t>
            </w:r>
            <w:r w:rsidRPr="00964DF0">
              <w:rPr>
                <w:rFonts w:ascii="Calibri" w:eastAsia="Times New Roman" w:hAnsi="Calibri" w:cs="Calibri"/>
                <w:i/>
                <w:iCs/>
                <w:color w:val="000000"/>
                <w:kern w:val="0"/>
                <w:szCs w:val="18"/>
                <w:lang w:eastAsia="pt-BR"/>
                <w14:ligatures w14:val="none"/>
              </w:rPr>
              <w:lastRenderedPageBreak/>
              <w:t xml:space="preserve">legislação vigente, constando de forma clara e indelével as informações: dados do fabricante, nome do produto e marca, número do lote, data de fabricação, validade de no mínimo 24 meses, composição do produto, número do </w:t>
            </w:r>
            <w:proofErr w:type="spellStart"/>
            <w:r w:rsidRPr="00964DF0">
              <w:rPr>
                <w:rFonts w:ascii="Calibri" w:eastAsia="Times New Roman" w:hAnsi="Calibri" w:cs="Calibri"/>
                <w:i/>
                <w:iCs/>
                <w:color w:val="000000"/>
                <w:kern w:val="0"/>
                <w:szCs w:val="18"/>
                <w:lang w:eastAsia="pt-BR"/>
                <w14:ligatures w14:val="none"/>
              </w:rPr>
              <w:t>ceatox</w:t>
            </w:r>
            <w:proofErr w:type="spellEnd"/>
            <w:r w:rsidRPr="00964DF0">
              <w:rPr>
                <w:rFonts w:ascii="Calibri" w:eastAsia="Times New Roman" w:hAnsi="Calibri" w:cs="Calibri"/>
                <w:i/>
                <w:iCs/>
                <w:color w:val="000000"/>
                <w:kern w:val="0"/>
                <w:szCs w:val="18"/>
                <w:lang w:eastAsia="pt-BR"/>
                <w14:ligatures w14:val="none"/>
              </w:rPr>
              <w:t xml:space="preserve">, registro/notificação na </w:t>
            </w:r>
            <w:proofErr w:type="spellStart"/>
            <w:r w:rsidRPr="00964DF0">
              <w:rPr>
                <w:rFonts w:ascii="Calibri" w:eastAsia="Times New Roman" w:hAnsi="Calibri" w:cs="Calibri"/>
                <w:i/>
                <w:iCs/>
                <w:color w:val="000000"/>
                <w:kern w:val="0"/>
                <w:szCs w:val="18"/>
                <w:lang w:eastAsia="pt-BR"/>
                <w14:ligatures w14:val="none"/>
              </w:rPr>
              <w:t>anvisa</w:t>
            </w:r>
            <w:proofErr w:type="spellEnd"/>
            <w:r w:rsidRPr="00964DF0">
              <w:rPr>
                <w:rFonts w:ascii="Calibri" w:eastAsia="Times New Roman" w:hAnsi="Calibri" w:cs="Calibri"/>
                <w:i/>
                <w:iCs/>
                <w:color w:val="000000"/>
                <w:kern w:val="0"/>
                <w:szCs w:val="18"/>
                <w:lang w:eastAsia="pt-BR"/>
                <w14:ligatures w14:val="none"/>
              </w:rPr>
              <w:t xml:space="preserve">. </w:t>
            </w:r>
            <w:r w:rsidRPr="00964DF0">
              <w:rPr>
                <w:rFonts w:ascii="Calibri" w:eastAsia="Times New Roman" w:hAnsi="Calibri" w:cs="Calibri"/>
                <w:i/>
                <w:iCs/>
                <w:color w:val="404040"/>
                <w:kern w:val="0"/>
                <w:szCs w:val="18"/>
                <w:lang w:eastAsia="pt-BR"/>
                <w14:ligatures w14:val="none"/>
              </w:rPr>
              <w:t xml:space="preserve">Apresentar amostra em sua embalagem original. </w:t>
            </w:r>
            <w:r w:rsidRPr="00964DF0">
              <w:rPr>
                <w:rFonts w:ascii="Calibri" w:eastAsia="Times New Roman" w:hAnsi="Calibri" w:cs="Calibri"/>
                <w:i/>
                <w:kern w:val="0"/>
                <w:szCs w:val="18"/>
                <w:lang w:eastAsia="pt-BR"/>
                <w14:ligatures w14:val="none"/>
              </w:rPr>
              <w:t>O licitante vencedor deverá apresentar em 10 (dez) dias, após o término da sessão</w:t>
            </w:r>
            <w:r w:rsidRPr="00964DF0">
              <w:rPr>
                <w:rFonts w:ascii="Calibri" w:eastAsia="Times New Roman" w:hAnsi="Calibri" w:cs="Calibri"/>
                <w:i/>
                <w:iCs/>
                <w:color w:val="000000"/>
                <w:kern w:val="0"/>
                <w:szCs w:val="18"/>
                <w:lang w:eastAsia="pt-BR"/>
                <w14:ligatures w14:val="none"/>
              </w:rPr>
              <w:t xml:space="preserve">, cópia autenticada ou em seu original do laudo de determinação de </w:t>
            </w:r>
            <w:proofErr w:type="spellStart"/>
            <w:r w:rsidRPr="00964DF0">
              <w:rPr>
                <w:rFonts w:ascii="Calibri" w:eastAsia="Times New Roman" w:hAnsi="Calibri" w:cs="Calibri"/>
                <w:i/>
                <w:iCs/>
                <w:color w:val="000000"/>
                <w:kern w:val="0"/>
                <w:szCs w:val="18"/>
                <w:lang w:eastAsia="pt-BR"/>
                <w14:ligatures w14:val="none"/>
              </w:rPr>
              <w:t>ph</w:t>
            </w:r>
            <w:proofErr w:type="spellEnd"/>
            <w:r w:rsidRPr="00964DF0">
              <w:rPr>
                <w:rFonts w:ascii="Calibri" w:eastAsia="Times New Roman" w:hAnsi="Calibri" w:cs="Calibri"/>
                <w:i/>
                <w:iCs/>
                <w:color w:val="000000"/>
                <w:kern w:val="0"/>
                <w:szCs w:val="18"/>
                <w:lang w:eastAsia="pt-BR"/>
                <w14:ligatures w14:val="none"/>
              </w:rPr>
              <w:t xml:space="preserve"> em meio aquoso (</w:t>
            </w:r>
            <w:proofErr w:type="spellStart"/>
            <w:r w:rsidRPr="00964DF0">
              <w:rPr>
                <w:rFonts w:ascii="Calibri" w:eastAsia="Times New Roman" w:hAnsi="Calibri" w:cs="Calibri"/>
                <w:i/>
                <w:iCs/>
                <w:color w:val="000000"/>
                <w:kern w:val="0"/>
                <w:szCs w:val="18"/>
                <w:lang w:eastAsia="pt-BR"/>
                <w14:ligatures w14:val="none"/>
              </w:rPr>
              <w:t>ph</w:t>
            </w:r>
            <w:proofErr w:type="spellEnd"/>
            <w:r w:rsidRPr="00964DF0">
              <w:rPr>
                <w:rFonts w:ascii="Calibri" w:eastAsia="Times New Roman" w:hAnsi="Calibri" w:cs="Calibri"/>
                <w:i/>
                <w:iCs/>
                <w:color w:val="000000"/>
                <w:kern w:val="0"/>
                <w:szCs w:val="18"/>
                <w:lang w:eastAsia="pt-BR"/>
                <w14:ligatures w14:val="none"/>
              </w:rPr>
              <w:t xml:space="preserve"> 1%),  laudo de determinação das características organolépticas, ensaio de contagem de microrganismos e pesquisa de patógenos e avaliação de compatibilidade dérmica primária, acumulada e sensibilização e, </w:t>
            </w:r>
            <w:r w:rsidRPr="00964DF0">
              <w:rPr>
                <w:rFonts w:ascii="Calibri" w:eastAsia="Times New Roman" w:hAnsi="Calibri" w:cs="Calibri"/>
                <w:i/>
                <w:kern w:val="0"/>
                <w:szCs w:val="18"/>
                <w:lang w:eastAsia="pt-BR"/>
                <w14:ligatures w14:val="none"/>
              </w:rPr>
              <w:t>laudo rara avaliação da eficácia de atividade virucida frente as cepas específica do vírus Influenza A, sendo eles H1N1 e H3N2 e laudo que comprove a atividade virucida frente à cepa do coronavírus (SARS-COV-2), emitidos por laboratório credenciado pela Anvisa/Vigilância Sanitária.</w:t>
            </w:r>
          </w:p>
        </w:tc>
        <w:tc>
          <w:tcPr>
            <w:tcW w:w="992" w:type="dxa"/>
            <w:tcBorders>
              <w:top w:val="nil"/>
              <w:left w:val="nil"/>
              <w:bottom w:val="single" w:sz="8" w:space="0" w:color="auto"/>
              <w:right w:val="single" w:sz="8" w:space="0" w:color="auto"/>
            </w:tcBorders>
            <w:vAlign w:val="center"/>
            <w:hideMark/>
          </w:tcPr>
          <w:p w14:paraId="07630154"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lastRenderedPageBreak/>
              <w:t>Unidade</w:t>
            </w:r>
          </w:p>
        </w:tc>
        <w:tc>
          <w:tcPr>
            <w:tcW w:w="850" w:type="dxa"/>
            <w:tcBorders>
              <w:top w:val="nil"/>
              <w:left w:val="nil"/>
              <w:bottom w:val="single" w:sz="8" w:space="0" w:color="auto"/>
              <w:right w:val="single" w:sz="8" w:space="0" w:color="auto"/>
            </w:tcBorders>
            <w:vAlign w:val="center"/>
            <w:hideMark/>
          </w:tcPr>
          <w:p w14:paraId="7C36998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3.151</w:t>
            </w:r>
          </w:p>
        </w:tc>
        <w:tc>
          <w:tcPr>
            <w:tcW w:w="1560" w:type="dxa"/>
            <w:tcBorders>
              <w:top w:val="nil"/>
              <w:left w:val="nil"/>
              <w:bottom w:val="single" w:sz="8" w:space="0" w:color="auto"/>
              <w:right w:val="single" w:sz="8" w:space="0" w:color="auto"/>
            </w:tcBorders>
          </w:tcPr>
          <w:p w14:paraId="55ABC73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3A06BC2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09001983"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
        </w:trPr>
        <w:tc>
          <w:tcPr>
            <w:tcW w:w="698" w:type="dxa"/>
            <w:tcBorders>
              <w:top w:val="nil"/>
              <w:left w:val="single" w:sz="8" w:space="0" w:color="auto"/>
              <w:bottom w:val="single" w:sz="8" w:space="0" w:color="auto"/>
              <w:right w:val="single" w:sz="8" w:space="0" w:color="auto"/>
            </w:tcBorders>
            <w:vAlign w:val="center"/>
            <w:hideMark/>
          </w:tcPr>
          <w:p w14:paraId="68583B6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15</w:t>
            </w:r>
          </w:p>
        </w:tc>
        <w:tc>
          <w:tcPr>
            <w:tcW w:w="5393" w:type="dxa"/>
            <w:gridSpan w:val="3"/>
            <w:tcBorders>
              <w:top w:val="nil"/>
              <w:left w:val="nil"/>
              <w:bottom w:val="single" w:sz="8" w:space="0" w:color="auto"/>
              <w:right w:val="single" w:sz="8" w:space="0" w:color="auto"/>
            </w:tcBorders>
            <w:vAlign w:val="center"/>
            <w:hideMark/>
          </w:tcPr>
          <w:p w14:paraId="1BECAB67"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kern w:val="0"/>
                <w:szCs w:val="18"/>
                <w:lang w:eastAsia="pt-BR"/>
                <w14:ligatures w14:val="none"/>
              </w:rPr>
              <w:t xml:space="preserve">DETERGENTE LÍQUIDO NEUTRO COM GLICERINA 500ML: para lavagem de louças e utensílios de cozinha; características: desengordurante, biodegradável, hipoalergênico, aspecto líquido viscoso, neutro, concentrado, testado dermatologicamente. Componentes ativos: ativos alquil benzeno sulfonado sódio linear, </w:t>
            </w:r>
            <w:proofErr w:type="spellStart"/>
            <w:r w:rsidRPr="00964DF0">
              <w:rPr>
                <w:rFonts w:ascii="Calibri" w:eastAsia="Times New Roman" w:hAnsi="Calibri" w:cs="Calibri"/>
                <w:kern w:val="0"/>
                <w:szCs w:val="18"/>
                <w:lang w:eastAsia="pt-BR"/>
                <w14:ligatures w14:val="none"/>
              </w:rPr>
              <w:t>aquil</w:t>
            </w:r>
            <w:proofErr w:type="spellEnd"/>
            <w:r w:rsidRPr="00964DF0">
              <w:rPr>
                <w:rFonts w:ascii="Calibri" w:eastAsia="Times New Roman" w:hAnsi="Calibri" w:cs="Calibri"/>
                <w:kern w:val="0"/>
                <w:szCs w:val="18"/>
                <w:lang w:eastAsia="pt-BR"/>
                <w14:ligatures w14:val="none"/>
              </w:rPr>
              <w:t xml:space="preserve"> benzeno, tensoativo biodegradável; embalagem: frasco plástico resistente contendo 500 ml, com tampa dosadora, do tipo abre e fecha e reembalados em caixa de papelão; rótulo: estar de acordo com a legislação vigente e constar de forma clara e indelével as seguintes informações: nome do produto e sua finalidade; testado dermatologicamente; instruções de uso e precauções; nome do técnico responsável e seu registro no conselho regional de química; número de registro no ministério da saúde; (com exceção daqueles dispensados da obrigatoriedade de registro pela ANVISA); composição do produto; conteúdo da embalagem; prazo de validade, nome, endereço e CGC do fabricante. Validade mínima de 03 anos da data de fabricação. Apresentar uma amostra do produto em sua embalagem original. O licitante vencedor deverá apresentar em 10 (dez) dias, após o término da sessão cópia autenticada ou em seu original do laudo que comprove a análise de determinação do pH puro e a análise de determinação do teor de princípio ativo – aniônico; cópia do laudo de determinação de biodegradabilidade; cópia do laudo de potencial de sensibilização cutânea e, laudo rara avaliação da eficácia de atividade virucida frente as cepas específica do vírus Influenza A, sendo eles H1N1 e H3N2 e laudo que comprove a atividade virucida frente à </w:t>
            </w:r>
            <w:r w:rsidRPr="00964DF0">
              <w:rPr>
                <w:rFonts w:ascii="Calibri" w:eastAsia="Times New Roman" w:hAnsi="Calibri" w:cs="Calibri"/>
                <w:kern w:val="0"/>
                <w:szCs w:val="18"/>
                <w:lang w:eastAsia="pt-BR"/>
                <w14:ligatures w14:val="none"/>
              </w:rPr>
              <w:lastRenderedPageBreak/>
              <w:t>cepa do coronavírus (SARS-COV-2), emitidos por laboratório credenciado pela Anvisa/Vigilância Sanitária.</w:t>
            </w:r>
          </w:p>
        </w:tc>
        <w:tc>
          <w:tcPr>
            <w:tcW w:w="992" w:type="dxa"/>
            <w:tcBorders>
              <w:top w:val="nil"/>
              <w:left w:val="nil"/>
              <w:bottom w:val="single" w:sz="8" w:space="0" w:color="auto"/>
              <w:right w:val="single" w:sz="8" w:space="0" w:color="auto"/>
            </w:tcBorders>
            <w:vAlign w:val="center"/>
            <w:hideMark/>
          </w:tcPr>
          <w:p w14:paraId="617849FC"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lastRenderedPageBreak/>
              <w:t>unidade</w:t>
            </w:r>
          </w:p>
        </w:tc>
        <w:tc>
          <w:tcPr>
            <w:tcW w:w="850" w:type="dxa"/>
            <w:tcBorders>
              <w:top w:val="nil"/>
              <w:left w:val="nil"/>
              <w:bottom w:val="single" w:sz="8" w:space="0" w:color="auto"/>
              <w:right w:val="single" w:sz="8" w:space="0" w:color="auto"/>
            </w:tcBorders>
            <w:vAlign w:val="center"/>
            <w:hideMark/>
          </w:tcPr>
          <w:p w14:paraId="5EBB31E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1.336</w:t>
            </w:r>
          </w:p>
        </w:tc>
        <w:tc>
          <w:tcPr>
            <w:tcW w:w="1560" w:type="dxa"/>
            <w:tcBorders>
              <w:top w:val="nil"/>
              <w:left w:val="nil"/>
              <w:bottom w:val="single" w:sz="8" w:space="0" w:color="auto"/>
              <w:right w:val="single" w:sz="8" w:space="0" w:color="auto"/>
            </w:tcBorders>
          </w:tcPr>
          <w:p w14:paraId="4E7606D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20F242F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3B5556B7"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698" w:type="dxa"/>
            <w:tcBorders>
              <w:top w:val="nil"/>
              <w:left w:val="single" w:sz="8" w:space="0" w:color="auto"/>
              <w:bottom w:val="single" w:sz="8" w:space="0" w:color="auto"/>
              <w:right w:val="single" w:sz="8" w:space="0" w:color="auto"/>
            </w:tcBorders>
            <w:vAlign w:val="center"/>
            <w:hideMark/>
          </w:tcPr>
          <w:p w14:paraId="63DF5BE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16</w:t>
            </w:r>
          </w:p>
        </w:tc>
        <w:tc>
          <w:tcPr>
            <w:tcW w:w="5393" w:type="dxa"/>
            <w:gridSpan w:val="3"/>
            <w:tcBorders>
              <w:top w:val="nil"/>
              <w:left w:val="nil"/>
              <w:bottom w:val="single" w:sz="8" w:space="0" w:color="auto"/>
              <w:right w:val="single" w:sz="8" w:space="0" w:color="auto"/>
            </w:tcBorders>
            <w:vAlign w:val="center"/>
            <w:hideMark/>
          </w:tcPr>
          <w:p w14:paraId="0AD5984B"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Limpador multiuso líquido, fragrância de lavanda, princípio ativo </w:t>
            </w:r>
            <w:proofErr w:type="spellStart"/>
            <w:r w:rsidRPr="00964DF0">
              <w:rPr>
                <w:rFonts w:ascii="Arial" w:eastAsia="Times New Roman" w:hAnsi="Arial" w:cs="Arial"/>
                <w:color w:val="000000"/>
                <w:kern w:val="0"/>
                <w:sz w:val="20"/>
                <w:szCs w:val="20"/>
                <w:lang w:eastAsia="pt-BR"/>
                <w14:ligatures w14:val="none"/>
              </w:rPr>
              <w:t>nonil</w:t>
            </w:r>
            <w:proofErr w:type="spellEnd"/>
            <w:r w:rsidRPr="00964DF0">
              <w:rPr>
                <w:rFonts w:ascii="Arial" w:eastAsia="Times New Roman" w:hAnsi="Arial" w:cs="Arial"/>
                <w:color w:val="000000"/>
                <w:kern w:val="0"/>
                <w:sz w:val="20"/>
                <w:szCs w:val="20"/>
                <w:lang w:eastAsia="pt-BR"/>
                <w14:ligatures w14:val="none"/>
              </w:rPr>
              <w:t xml:space="preserve"> fenol etoxilado, embalagem de no mínimo 500 ml.</w:t>
            </w:r>
          </w:p>
        </w:tc>
        <w:tc>
          <w:tcPr>
            <w:tcW w:w="992" w:type="dxa"/>
            <w:tcBorders>
              <w:top w:val="nil"/>
              <w:left w:val="nil"/>
              <w:bottom w:val="single" w:sz="8" w:space="0" w:color="auto"/>
              <w:right w:val="single" w:sz="8" w:space="0" w:color="auto"/>
            </w:tcBorders>
            <w:vAlign w:val="center"/>
            <w:hideMark/>
          </w:tcPr>
          <w:p w14:paraId="3F4033E3"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 UNIDADE</w:t>
            </w:r>
          </w:p>
        </w:tc>
        <w:tc>
          <w:tcPr>
            <w:tcW w:w="850" w:type="dxa"/>
            <w:tcBorders>
              <w:top w:val="nil"/>
              <w:left w:val="nil"/>
              <w:bottom w:val="single" w:sz="8" w:space="0" w:color="auto"/>
              <w:right w:val="single" w:sz="8" w:space="0" w:color="auto"/>
            </w:tcBorders>
            <w:vAlign w:val="center"/>
            <w:hideMark/>
          </w:tcPr>
          <w:p w14:paraId="1D135F9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5.440</w:t>
            </w:r>
          </w:p>
        </w:tc>
        <w:tc>
          <w:tcPr>
            <w:tcW w:w="1560" w:type="dxa"/>
            <w:tcBorders>
              <w:top w:val="nil"/>
              <w:left w:val="nil"/>
              <w:bottom w:val="single" w:sz="8" w:space="0" w:color="auto"/>
              <w:right w:val="single" w:sz="8" w:space="0" w:color="auto"/>
            </w:tcBorders>
          </w:tcPr>
          <w:p w14:paraId="0B47BCD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5A243D6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77D2755C"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80"/>
        </w:trPr>
        <w:tc>
          <w:tcPr>
            <w:tcW w:w="698" w:type="dxa"/>
            <w:tcBorders>
              <w:top w:val="nil"/>
              <w:left w:val="single" w:sz="8" w:space="0" w:color="auto"/>
              <w:bottom w:val="single" w:sz="8" w:space="0" w:color="auto"/>
              <w:right w:val="single" w:sz="8" w:space="0" w:color="auto"/>
            </w:tcBorders>
            <w:vAlign w:val="center"/>
            <w:hideMark/>
          </w:tcPr>
          <w:p w14:paraId="53EC755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17</w:t>
            </w:r>
          </w:p>
        </w:tc>
        <w:tc>
          <w:tcPr>
            <w:tcW w:w="5393" w:type="dxa"/>
            <w:gridSpan w:val="3"/>
            <w:tcBorders>
              <w:top w:val="nil"/>
              <w:left w:val="nil"/>
              <w:bottom w:val="single" w:sz="8" w:space="0" w:color="auto"/>
              <w:right w:val="single" w:sz="8" w:space="0" w:color="auto"/>
            </w:tcBorders>
            <w:vAlign w:val="center"/>
            <w:hideMark/>
          </w:tcPr>
          <w:p w14:paraId="315E2954"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Sabonete comum em barra, glicerinado, com no mínimo 80g (podendo ter uma variação de 10%), com aroma floral (lavanda, jasmim ou outros)</w:t>
            </w:r>
          </w:p>
        </w:tc>
        <w:tc>
          <w:tcPr>
            <w:tcW w:w="992" w:type="dxa"/>
            <w:tcBorders>
              <w:top w:val="nil"/>
              <w:left w:val="nil"/>
              <w:bottom w:val="single" w:sz="8" w:space="0" w:color="auto"/>
              <w:right w:val="single" w:sz="8" w:space="0" w:color="auto"/>
            </w:tcBorders>
            <w:vAlign w:val="center"/>
            <w:hideMark/>
          </w:tcPr>
          <w:p w14:paraId="0464412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850" w:type="dxa"/>
            <w:tcBorders>
              <w:top w:val="nil"/>
              <w:left w:val="nil"/>
              <w:bottom w:val="single" w:sz="8" w:space="0" w:color="auto"/>
              <w:right w:val="single" w:sz="8" w:space="0" w:color="auto"/>
            </w:tcBorders>
            <w:vAlign w:val="center"/>
            <w:hideMark/>
          </w:tcPr>
          <w:p w14:paraId="152338A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6.900</w:t>
            </w:r>
          </w:p>
        </w:tc>
        <w:tc>
          <w:tcPr>
            <w:tcW w:w="1560" w:type="dxa"/>
            <w:tcBorders>
              <w:top w:val="nil"/>
              <w:left w:val="nil"/>
              <w:bottom w:val="single" w:sz="8" w:space="0" w:color="auto"/>
              <w:right w:val="single" w:sz="8" w:space="0" w:color="auto"/>
            </w:tcBorders>
          </w:tcPr>
          <w:p w14:paraId="034111D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725667A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5C927561"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83"/>
        </w:trPr>
        <w:tc>
          <w:tcPr>
            <w:tcW w:w="698" w:type="dxa"/>
            <w:tcBorders>
              <w:top w:val="nil"/>
              <w:left w:val="single" w:sz="8" w:space="0" w:color="auto"/>
              <w:bottom w:val="single" w:sz="8" w:space="0" w:color="auto"/>
              <w:right w:val="single" w:sz="8" w:space="0" w:color="auto"/>
            </w:tcBorders>
            <w:vAlign w:val="center"/>
            <w:hideMark/>
          </w:tcPr>
          <w:p w14:paraId="5FED548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18</w:t>
            </w:r>
          </w:p>
        </w:tc>
        <w:tc>
          <w:tcPr>
            <w:tcW w:w="5393" w:type="dxa"/>
            <w:gridSpan w:val="3"/>
            <w:tcBorders>
              <w:top w:val="nil"/>
              <w:left w:val="nil"/>
              <w:bottom w:val="single" w:sz="8" w:space="0" w:color="auto"/>
              <w:right w:val="single" w:sz="8" w:space="0" w:color="auto"/>
            </w:tcBorders>
            <w:vAlign w:val="center"/>
            <w:hideMark/>
          </w:tcPr>
          <w:p w14:paraId="2ED01CCD"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bCs/>
                <w:kern w:val="0"/>
                <w:szCs w:val="18"/>
                <w:lang w:eastAsia="pt-BR"/>
                <w14:ligatures w14:val="none"/>
              </w:rPr>
              <w:t>DESINFETANTE BACTERICIDA 5 LITROS</w:t>
            </w:r>
            <w:r w:rsidRPr="00964DF0">
              <w:rPr>
                <w:rFonts w:ascii="Calibri" w:eastAsia="Times New Roman" w:hAnsi="Calibri" w:cs="Calibri"/>
                <w:kern w:val="0"/>
                <w:szCs w:val="18"/>
                <w:lang w:eastAsia="pt-BR"/>
                <w14:ligatures w14:val="none"/>
              </w:rPr>
              <w:t xml:space="preserve"> - </w:t>
            </w:r>
            <w:r w:rsidRPr="00964DF0">
              <w:rPr>
                <w:rFonts w:ascii="Calibri" w:eastAsia="Calibri" w:hAnsi="Calibri" w:cs="Calibri"/>
                <w:kern w:val="0"/>
                <w:szCs w:val="18"/>
                <w:lang w:eastAsia="pt-BR"/>
                <w14:ligatures w14:val="none"/>
              </w:rPr>
              <w:t xml:space="preserve">Desinfetante liquido leitoso, pronto uso, bactericida de ampla ação, indicado para limpeza, desinfecção e aromatização de ambientes </w:t>
            </w:r>
            <w:r w:rsidRPr="00964DF0">
              <w:rPr>
                <w:rFonts w:ascii="Calibri" w:eastAsia="Times New Roman" w:hAnsi="Calibri" w:cs="Calibri"/>
                <w:kern w:val="0"/>
                <w:szCs w:val="18"/>
                <w:lang w:eastAsia="pt-BR"/>
                <w14:ligatures w14:val="none"/>
              </w:rPr>
              <w:t>e qualquer superfície lavável</w:t>
            </w:r>
            <w:r w:rsidRPr="00964DF0">
              <w:rPr>
                <w:rFonts w:ascii="Calibri" w:eastAsia="Calibri" w:hAnsi="Calibri" w:cs="Calibri"/>
                <w:kern w:val="0"/>
                <w:szCs w:val="18"/>
                <w:lang w:eastAsia="pt-BR"/>
                <w14:ligatures w14:val="none"/>
              </w:rPr>
              <w:t xml:space="preserve">; testado contra as bactérias </w:t>
            </w:r>
            <w:proofErr w:type="spellStart"/>
            <w:r w:rsidRPr="00964DF0">
              <w:rPr>
                <w:rFonts w:ascii="Calibri" w:eastAsia="Calibri" w:hAnsi="Calibri" w:cs="Calibri"/>
                <w:kern w:val="0"/>
                <w:szCs w:val="18"/>
                <w:lang w:eastAsia="pt-BR"/>
                <w14:ligatures w14:val="none"/>
              </w:rPr>
              <w:t>salmonella</w:t>
            </w:r>
            <w:proofErr w:type="spellEnd"/>
            <w:r w:rsidRPr="00964DF0">
              <w:rPr>
                <w:rFonts w:ascii="Calibri" w:eastAsia="Calibri" w:hAnsi="Calibri" w:cs="Calibri"/>
                <w:kern w:val="0"/>
                <w:szCs w:val="18"/>
                <w:lang w:eastAsia="pt-BR"/>
                <w14:ligatures w14:val="none"/>
              </w:rPr>
              <w:t xml:space="preserve"> </w:t>
            </w:r>
            <w:proofErr w:type="spellStart"/>
            <w:r w:rsidRPr="00964DF0">
              <w:rPr>
                <w:rFonts w:ascii="Calibri" w:eastAsia="Calibri" w:hAnsi="Calibri" w:cs="Calibri"/>
                <w:kern w:val="0"/>
                <w:szCs w:val="18"/>
                <w:lang w:eastAsia="pt-BR"/>
                <w14:ligatures w14:val="none"/>
              </w:rPr>
              <w:t>choleraesuis</w:t>
            </w:r>
            <w:proofErr w:type="spellEnd"/>
            <w:r w:rsidRPr="00964DF0">
              <w:rPr>
                <w:rFonts w:ascii="Calibri" w:eastAsia="Calibri" w:hAnsi="Calibri" w:cs="Calibri"/>
                <w:kern w:val="0"/>
                <w:szCs w:val="18"/>
                <w:lang w:eastAsia="pt-BR"/>
                <w14:ligatures w14:val="none"/>
              </w:rPr>
              <w:t xml:space="preserve">, pseudomonas aeruginosa e </w:t>
            </w:r>
            <w:proofErr w:type="spellStart"/>
            <w:r w:rsidRPr="00964DF0">
              <w:rPr>
                <w:rFonts w:ascii="Calibri" w:eastAsia="Calibri" w:hAnsi="Calibri" w:cs="Calibri"/>
                <w:kern w:val="0"/>
                <w:szCs w:val="18"/>
                <w:lang w:eastAsia="pt-BR"/>
                <w14:ligatures w14:val="none"/>
              </w:rPr>
              <w:t>staphylococcus</w:t>
            </w:r>
            <w:proofErr w:type="spellEnd"/>
            <w:r w:rsidRPr="00964DF0">
              <w:rPr>
                <w:rFonts w:ascii="Calibri" w:eastAsia="Calibri" w:hAnsi="Calibri" w:cs="Calibri"/>
                <w:kern w:val="0"/>
                <w:szCs w:val="18"/>
                <w:lang w:eastAsia="pt-BR"/>
                <w14:ligatures w14:val="none"/>
              </w:rPr>
              <w:t xml:space="preserve"> aureus; isento de partículas insolúveis; composição: </w:t>
            </w:r>
            <w:proofErr w:type="gramStart"/>
            <w:r w:rsidRPr="00964DF0">
              <w:rPr>
                <w:rFonts w:ascii="Calibri" w:eastAsia="Calibri" w:hAnsi="Calibri" w:cs="Calibri"/>
                <w:kern w:val="0"/>
                <w:szCs w:val="18"/>
                <w:lang w:eastAsia="pt-BR"/>
                <w14:ligatures w14:val="none"/>
              </w:rPr>
              <w:t>cloreto  de</w:t>
            </w:r>
            <w:proofErr w:type="gramEnd"/>
            <w:r w:rsidRPr="00964DF0">
              <w:rPr>
                <w:rFonts w:ascii="Calibri" w:eastAsia="Calibri" w:hAnsi="Calibri" w:cs="Calibri"/>
                <w:kern w:val="0"/>
                <w:szCs w:val="18"/>
                <w:lang w:eastAsia="pt-BR"/>
                <w14:ligatures w14:val="none"/>
              </w:rPr>
              <w:t xml:space="preserve"> alquil dimetil benzil amônio, conservante, </w:t>
            </w:r>
            <w:proofErr w:type="spellStart"/>
            <w:r w:rsidRPr="00964DF0">
              <w:rPr>
                <w:rFonts w:ascii="Calibri" w:eastAsia="Calibri" w:hAnsi="Calibri" w:cs="Calibri"/>
                <w:kern w:val="0"/>
                <w:szCs w:val="18"/>
                <w:lang w:eastAsia="pt-BR"/>
                <w14:ligatures w14:val="none"/>
              </w:rPr>
              <w:t>opacificante</w:t>
            </w:r>
            <w:proofErr w:type="spellEnd"/>
            <w:r w:rsidRPr="00964DF0">
              <w:rPr>
                <w:rFonts w:ascii="Calibri" w:eastAsia="Calibri" w:hAnsi="Calibri" w:cs="Calibri"/>
                <w:kern w:val="0"/>
                <w:szCs w:val="18"/>
                <w:lang w:eastAsia="pt-BR"/>
                <w14:ligatures w14:val="none"/>
              </w:rPr>
              <w:t xml:space="preserve">, corante, fragrância e veículo. </w:t>
            </w:r>
            <w:proofErr w:type="spellStart"/>
            <w:r w:rsidRPr="00964DF0">
              <w:rPr>
                <w:rFonts w:ascii="Calibri" w:eastAsia="Calibri" w:hAnsi="Calibri" w:cs="Calibri"/>
                <w:kern w:val="0"/>
                <w:szCs w:val="18"/>
                <w:lang w:eastAsia="pt-BR"/>
                <w14:ligatures w14:val="none"/>
              </w:rPr>
              <w:t>Principio</w:t>
            </w:r>
            <w:proofErr w:type="spellEnd"/>
            <w:r w:rsidRPr="00964DF0">
              <w:rPr>
                <w:rFonts w:ascii="Calibri" w:eastAsia="Calibri" w:hAnsi="Calibri" w:cs="Calibri"/>
                <w:kern w:val="0"/>
                <w:szCs w:val="18"/>
                <w:lang w:eastAsia="pt-BR"/>
                <w14:ligatures w14:val="none"/>
              </w:rPr>
              <w:t xml:space="preserve"> ativo: cloreto de alquil dimetil benzil amônio 0,2 %. Cor: rosa; aroma: lavanda; embalagem: galão plástico resistente e graduado, contendo 5 litros do produto. </w:t>
            </w:r>
            <w:r w:rsidRPr="00964DF0">
              <w:rPr>
                <w:rFonts w:ascii="Calibri" w:eastAsia="Arial Unicode MS" w:hAnsi="Calibri" w:cs="Calibri"/>
                <w:kern w:val="1"/>
                <w:szCs w:val="18"/>
                <w:lang w:eastAsia="zh-CN"/>
                <w14:ligatures w14:val="none"/>
              </w:rPr>
              <w:t xml:space="preserve">O rótulo deve estar de acordo com a legislação vigente, constando de forma clara e indelével as informações: dados do fabricante, nome do produto e marca, número do lote, data de fabricação validade mínima de 24 meses, composição do produto, número do CEATOX, registro/notificação na Anvisa. </w:t>
            </w:r>
            <w:r w:rsidRPr="00964DF0">
              <w:rPr>
                <w:rFonts w:ascii="Calibri" w:eastAsia="Times New Roman" w:hAnsi="Calibri" w:cs="Calibri"/>
                <w:i/>
                <w:iCs/>
                <w:color w:val="404040"/>
                <w:kern w:val="0"/>
                <w:szCs w:val="18"/>
                <w:lang w:eastAsia="pt-BR"/>
                <w14:ligatures w14:val="none"/>
              </w:rPr>
              <w:t xml:space="preserve">Apresentar amostra em sua embalagem original. </w:t>
            </w:r>
            <w:r w:rsidRPr="00964DF0">
              <w:rPr>
                <w:rFonts w:ascii="Calibri" w:eastAsia="Times New Roman" w:hAnsi="Calibri" w:cs="Calibri"/>
                <w:kern w:val="0"/>
                <w:szCs w:val="18"/>
                <w:lang w:eastAsia="pt-BR"/>
                <w14:ligatures w14:val="none"/>
              </w:rPr>
              <w:t xml:space="preserve">O licitante vencedor deverá apresentar em 10 (dez) dias, após o término da sessão,  </w:t>
            </w:r>
            <w:r w:rsidRPr="00964DF0">
              <w:rPr>
                <w:rFonts w:ascii="Calibri" w:eastAsia="Times New Roman" w:hAnsi="Calibri" w:cs="Calibri"/>
                <w:spacing w:val="16"/>
                <w:kern w:val="0"/>
                <w:szCs w:val="18"/>
                <w:lang w:eastAsia="pt-BR"/>
                <w14:ligatures w14:val="none"/>
              </w:rPr>
              <w:t xml:space="preserve"> </w:t>
            </w:r>
            <w:r w:rsidRPr="00964DF0">
              <w:rPr>
                <w:rFonts w:ascii="Calibri" w:eastAsia="Calibri" w:hAnsi="Calibri" w:cs="Calibri"/>
                <w:kern w:val="0"/>
                <w:szCs w:val="18"/>
                <w:lang w:eastAsia="pt-BR"/>
                <w14:ligatures w14:val="none"/>
              </w:rPr>
              <w:t xml:space="preserve">cópia autenticada ou em seu original do laudo que comprove a ação bactericida frente a cepas específicas de: pseudomonas aeruginosa, </w:t>
            </w:r>
            <w:proofErr w:type="spellStart"/>
            <w:r w:rsidRPr="00964DF0">
              <w:rPr>
                <w:rFonts w:ascii="Calibri" w:eastAsia="Calibri" w:hAnsi="Calibri" w:cs="Calibri"/>
                <w:kern w:val="0"/>
                <w:szCs w:val="18"/>
                <w:lang w:eastAsia="pt-BR"/>
                <w14:ligatures w14:val="none"/>
              </w:rPr>
              <w:t>salmonella</w:t>
            </w:r>
            <w:proofErr w:type="spellEnd"/>
            <w:r w:rsidRPr="00964DF0">
              <w:rPr>
                <w:rFonts w:ascii="Calibri" w:eastAsia="Calibri" w:hAnsi="Calibri" w:cs="Calibri"/>
                <w:kern w:val="0"/>
                <w:szCs w:val="18"/>
                <w:lang w:eastAsia="pt-BR"/>
                <w14:ligatures w14:val="none"/>
              </w:rPr>
              <w:t xml:space="preserve"> </w:t>
            </w:r>
            <w:proofErr w:type="spellStart"/>
            <w:r w:rsidRPr="00964DF0">
              <w:rPr>
                <w:rFonts w:ascii="Calibri" w:eastAsia="Calibri" w:hAnsi="Calibri" w:cs="Calibri"/>
                <w:kern w:val="0"/>
                <w:szCs w:val="18"/>
                <w:lang w:eastAsia="pt-BR"/>
                <w14:ligatures w14:val="none"/>
              </w:rPr>
              <w:t>choleraesuis</w:t>
            </w:r>
            <w:proofErr w:type="spellEnd"/>
            <w:r w:rsidRPr="00964DF0">
              <w:rPr>
                <w:rFonts w:ascii="Calibri" w:eastAsia="Calibri" w:hAnsi="Calibri" w:cs="Calibri"/>
                <w:kern w:val="0"/>
                <w:szCs w:val="18"/>
                <w:lang w:eastAsia="pt-BR"/>
                <w14:ligatures w14:val="none"/>
              </w:rPr>
              <w:t xml:space="preserve">, </w:t>
            </w:r>
            <w:proofErr w:type="spellStart"/>
            <w:r w:rsidRPr="00964DF0">
              <w:rPr>
                <w:rFonts w:ascii="Calibri" w:eastAsia="Calibri" w:hAnsi="Calibri" w:cs="Calibri"/>
                <w:kern w:val="0"/>
                <w:szCs w:val="18"/>
                <w:lang w:eastAsia="pt-BR"/>
                <w14:ligatures w14:val="none"/>
              </w:rPr>
              <w:t>staphylococcus</w:t>
            </w:r>
            <w:proofErr w:type="spellEnd"/>
            <w:r w:rsidRPr="00964DF0">
              <w:rPr>
                <w:rFonts w:ascii="Calibri" w:eastAsia="Calibri" w:hAnsi="Calibri" w:cs="Calibri"/>
                <w:kern w:val="0"/>
                <w:szCs w:val="18"/>
                <w:lang w:eastAsia="pt-BR"/>
                <w14:ligatures w14:val="none"/>
              </w:rPr>
              <w:t xml:space="preserve"> aureus e  ao fungo </w:t>
            </w:r>
            <w:proofErr w:type="spellStart"/>
            <w:r w:rsidRPr="00964DF0">
              <w:rPr>
                <w:rFonts w:ascii="Calibri" w:eastAsia="Calibri" w:hAnsi="Calibri" w:cs="Calibri"/>
                <w:kern w:val="0"/>
                <w:szCs w:val="18"/>
                <w:lang w:eastAsia="pt-BR"/>
                <w14:ligatures w14:val="none"/>
              </w:rPr>
              <w:t>trichophylon</w:t>
            </w:r>
            <w:proofErr w:type="spellEnd"/>
            <w:r w:rsidRPr="00964DF0">
              <w:rPr>
                <w:rFonts w:ascii="Calibri" w:eastAsia="Calibri" w:hAnsi="Calibri" w:cs="Calibri"/>
                <w:kern w:val="0"/>
                <w:szCs w:val="18"/>
                <w:lang w:eastAsia="pt-BR"/>
                <w14:ligatures w14:val="none"/>
              </w:rPr>
              <w:t xml:space="preserve"> </w:t>
            </w:r>
            <w:proofErr w:type="spellStart"/>
            <w:r w:rsidRPr="00964DF0">
              <w:rPr>
                <w:rFonts w:ascii="Calibri" w:eastAsia="Calibri" w:hAnsi="Calibri" w:cs="Calibri"/>
                <w:kern w:val="0"/>
                <w:szCs w:val="18"/>
                <w:lang w:eastAsia="pt-BR"/>
                <w14:ligatures w14:val="none"/>
              </w:rPr>
              <w:t>mentagrophytes</w:t>
            </w:r>
            <w:proofErr w:type="spellEnd"/>
            <w:r w:rsidRPr="00964DF0">
              <w:rPr>
                <w:rFonts w:ascii="Calibri" w:eastAsia="Calibri" w:hAnsi="Calibri" w:cs="Calibri"/>
                <w:kern w:val="0"/>
                <w:szCs w:val="18"/>
                <w:lang w:eastAsia="pt-BR"/>
                <w14:ligatures w14:val="none"/>
              </w:rPr>
              <w:t xml:space="preserve">, laudo de determinação do teor de princípio ativo catiônico, laudo de determinação de </w:t>
            </w:r>
            <w:proofErr w:type="spellStart"/>
            <w:r w:rsidRPr="00964DF0">
              <w:rPr>
                <w:rFonts w:ascii="Calibri" w:eastAsia="Calibri" w:hAnsi="Calibri" w:cs="Calibri"/>
                <w:kern w:val="0"/>
                <w:szCs w:val="18"/>
                <w:lang w:eastAsia="pt-BR"/>
                <w14:ligatures w14:val="none"/>
              </w:rPr>
              <w:t>ph</w:t>
            </w:r>
            <w:proofErr w:type="spellEnd"/>
            <w:r w:rsidRPr="00964DF0">
              <w:rPr>
                <w:rFonts w:ascii="Calibri" w:eastAsia="Calibri" w:hAnsi="Calibri" w:cs="Calibri"/>
                <w:kern w:val="0"/>
                <w:szCs w:val="18"/>
                <w:lang w:eastAsia="pt-BR"/>
                <w14:ligatures w14:val="none"/>
              </w:rPr>
              <w:t xml:space="preserve"> puro e laudo de determinação da estabilidade térmica  e ao ar e , </w:t>
            </w:r>
            <w:r w:rsidRPr="00964DF0">
              <w:rPr>
                <w:rFonts w:ascii="Calibri" w:eastAsia="Times New Roman" w:hAnsi="Calibri" w:cs="Calibri"/>
                <w:kern w:val="0"/>
                <w:szCs w:val="18"/>
                <w:lang w:eastAsia="pt-BR"/>
                <w14:ligatures w14:val="none"/>
              </w:rPr>
              <w:t>laudo para avaliação da eficácia de atividade virucida frente as cepas específica do vírus Influenza A, sendo eles H1N1 e H3N2 e laudo que comprove a atividade virucida frente à cepa do coronavírus (SARS-COV-2), emitidos por laboratório credenciado pela Anvisa/Vigilância Sanitária.</w:t>
            </w:r>
          </w:p>
        </w:tc>
        <w:tc>
          <w:tcPr>
            <w:tcW w:w="992" w:type="dxa"/>
            <w:tcBorders>
              <w:top w:val="nil"/>
              <w:left w:val="nil"/>
              <w:bottom w:val="single" w:sz="8" w:space="0" w:color="auto"/>
              <w:right w:val="single" w:sz="8" w:space="0" w:color="auto"/>
            </w:tcBorders>
            <w:vAlign w:val="center"/>
            <w:hideMark/>
          </w:tcPr>
          <w:p w14:paraId="00EDBDF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GALÃO</w:t>
            </w:r>
          </w:p>
        </w:tc>
        <w:tc>
          <w:tcPr>
            <w:tcW w:w="850" w:type="dxa"/>
            <w:tcBorders>
              <w:top w:val="nil"/>
              <w:left w:val="nil"/>
              <w:bottom w:val="single" w:sz="8" w:space="0" w:color="auto"/>
              <w:right w:val="single" w:sz="8" w:space="0" w:color="auto"/>
            </w:tcBorders>
            <w:vAlign w:val="center"/>
            <w:hideMark/>
          </w:tcPr>
          <w:p w14:paraId="3B9C756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4.474</w:t>
            </w:r>
          </w:p>
        </w:tc>
        <w:tc>
          <w:tcPr>
            <w:tcW w:w="1560" w:type="dxa"/>
            <w:tcBorders>
              <w:top w:val="nil"/>
              <w:left w:val="nil"/>
              <w:bottom w:val="single" w:sz="8" w:space="0" w:color="auto"/>
              <w:right w:val="single" w:sz="8" w:space="0" w:color="auto"/>
            </w:tcBorders>
          </w:tcPr>
          <w:p w14:paraId="7C4FF83B"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22F2ED9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64849CC3"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698" w:type="dxa"/>
            <w:tcBorders>
              <w:top w:val="nil"/>
              <w:left w:val="single" w:sz="8" w:space="0" w:color="auto"/>
              <w:bottom w:val="single" w:sz="8" w:space="0" w:color="auto"/>
              <w:right w:val="single" w:sz="8" w:space="0" w:color="auto"/>
            </w:tcBorders>
            <w:vAlign w:val="center"/>
            <w:hideMark/>
          </w:tcPr>
          <w:p w14:paraId="79ADDFC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19</w:t>
            </w:r>
          </w:p>
        </w:tc>
        <w:tc>
          <w:tcPr>
            <w:tcW w:w="5393" w:type="dxa"/>
            <w:gridSpan w:val="3"/>
            <w:tcBorders>
              <w:top w:val="nil"/>
              <w:left w:val="nil"/>
              <w:bottom w:val="single" w:sz="8" w:space="0" w:color="auto"/>
              <w:right w:val="single" w:sz="8" w:space="0" w:color="auto"/>
            </w:tcBorders>
            <w:vAlign w:val="center"/>
            <w:hideMark/>
          </w:tcPr>
          <w:p w14:paraId="1E6FCC50"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Limpador Perfumado Galão de 5 Litros</w:t>
            </w:r>
          </w:p>
        </w:tc>
        <w:tc>
          <w:tcPr>
            <w:tcW w:w="992" w:type="dxa"/>
            <w:tcBorders>
              <w:top w:val="nil"/>
              <w:left w:val="nil"/>
              <w:bottom w:val="single" w:sz="8" w:space="0" w:color="auto"/>
              <w:right w:val="single" w:sz="8" w:space="0" w:color="auto"/>
            </w:tcBorders>
            <w:vAlign w:val="center"/>
            <w:hideMark/>
          </w:tcPr>
          <w:p w14:paraId="41FDD0E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GALÃO</w:t>
            </w:r>
          </w:p>
        </w:tc>
        <w:tc>
          <w:tcPr>
            <w:tcW w:w="850" w:type="dxa"/>
            <w:tcBorders>
              <w:top w:val="nil"/>
              <w:left w:val="nil"/>
              <w:bottom w:val="single" w:sz="8" w:space="0" w:color="auto"/>
              <w:right w:val="single" w:sz="8" w:space="0" w:color="auto"/>
            </w:tcBorders>
            <w:vAlign w:val="center"/>
            <w:hideMark/>
          </w:tcPr>
          <w:p w14:paraId="4143544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4.264</w:t>
            </w:r>
          </w:p>
        </w:tc>
        <w:tc>
          <w:tcPr>
            <w:tcW w:w="1560" w:type="dxa"/>
            <w:tcBorders>
              <w:top w:val="nil"/>
              <w:left w:val="nil"/>
              <w:bottom w:val="single" w:sz="8" w:space="0" w:color="auto"/>
              <w:right w:val="single" w:sz="8" w:space="0" w:color="auto"/>
            </w:tcBorders>
          </w:tcPr>
          <w:p w14:paraId="4F0604E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34F6360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3594F7FF" w14:textId="77777777" w:rsidTr="00964DF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
        </w:trPr>
        <w:tc>
          <w:tcPr>
            <w:tcW w:w="698" w:type="dxa"/>
            <w:tcBorders>
              <w:top w:val="nil"/>
              <w:left w:val="single" w:sz="8" w:space="0" w:color="auto"/>
              <w:bottom w:val="single" w:sz="4" w:space="0" w:color="auto"/>
              <w:right w:val="single" w:sz="8" w:space="0" w:color="auto"/>
            </w:tcBorders>
            <w:vAlign w:val="center"/>
            <w:hideMark/>
          </w:tcPr>
          <w:p w14:paraId="4E7ED156"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20</w:t>
            </w:r>
          </w:p>
        </w:tc>
        <w:tc>
          <w:tcPr>
            <w:tcW w:w="5393" w:type="dxa"/>
            <w:gridSpan w:val="3"/>
            <w:tcBorders>
              <w:top w:val="nil"/>
              <w:left w:val="nil"/>
              <w:bottom w:val="single" w:sz="8" w:space="0" w:color="auto"/>
              <w:right w:val="single" w:sz="8" w:space="0" w:color="auto"/>
            </w:tcBorders>
            <w:vAlign w:val="center"/>
            <w:hideMark/>
          </w:tcPr>
          <w:p w14:paraId="7231AAAE"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Arial Unicode MS" w:hAnsi="Calibri" w:cs="Calibri"/>
                <w:kern w:val="1"/>
                <w:szCs w:val="18"/>
                <w:lang w:eastAsia="zh-CN"/>
                <w14:ligatures w14:val="none"/>
              </w:rPr>
              <w:t xml:space="preserve">Sabonete líquido: para pronto uso, indicado para a limpeza das mãos, galão de 05 litros, perolado. Composição: tensoativo aniônico, </w:t>
            </w:r>
            <w:proofErr w:type="spellStart"/>
            <w:r w:rsidRPr="00964DF0">
              <w:rPr>
                <w:rFonts w:ascii="Calibri" w:eastAsia="Arial Unicode MS" w:hAnsi="Calibri" w:cs="Calibri"/>
                <w:kern w:val="1"/>
                <w:szCs w:val="18"/>
                <w:lang w:eastAsia="zh-CN"/>
                <w14:ligatures w14:val="none"/>
              </w:rPr>
              <w:t>alcalonamida</w:t>
            </w:r>
            <w:proofErr w:type="spellEnd"/>
            <w:r w:rsidRPr="00964DF0">
              <w:rPr>
                <w:rFonts w:ascii="Calibri" w:eastAsia="Arial Unicode MS" w:hAnsi="Calibri" w:cs="Calibri"/>
                <w:kern w:val="1"/>
                <w:szCs w:val="18"/>
                <w:lang w:eastAsia="zh-CN"/>
                <w14:ligatures w14:val="none"/>
              </w:rPr>
              <w:t xml:space="preserve">, </w:t>
            </w:r>
            <w:proofErr w:type="spellStart"/>
            <w:r w:rsidRPr="00964DF0">
              <w:rPr>
                <w:rFonts w:ascii="Calibri" w:eastAsia="Arial Unicode MS" w:hAnsi="Calibri" w:cs="Calibri"/>
                <w:kern w:val="1"/>
                <w:szCs w:val="18"/>
                <w:lang w:eastAsia="zh-CN"/>
                <w14:ligatures w14:val="none"/>
              </w:rPr>
              <w:t>cocoamido</w:t>
            </w:r>
            <w:proofErr w:type="spellEnd"/>
            <w:r w:rsidRPr="00964DF0">
              <w:rPr>
                <w:rFonts w:ascii="Calibri" w:eastAsia="Arial Unicode MS" w:hAnsi="Calibri" w:cs="Calibri"/>
                <w:kern w:val="1"/>
                <w:szCs w:val="18"/>
                <w:lang w:eastAsia="zh-CN"/>
                <w14:ligatures w14:val="none"/>
              </w:rPr>
              <w:t xml:space="preserve">, perfume, agente emoliente, conservante, corante e água. </w:t>
            </w:r>
            <w:proofErr w:type="spellStart"/>
            <w:r w:rsidRPr="00964DF0">
              <w:rPr>
                <w:rFonts w:ascii="Calibri" w:eastAsia="Arial Unicode MS" w:hAnsi="Calibri" w:cs="Calibri"/>
                <w:kern w:val="1"/>
                <w:szCs w:val="18"/>
                <w:lang w:eastAsia="zh-CN"/>
                <w14:ligatures w14:val="none"/>
              </w:rPr>
              <w:t>Ph</w:t>
            </w:r>
            <w:proofErr w:type="spellEnd"/>
            <w:r w:rsidRPr="00964DF0">
              <w:rPr>
                <w:rFonts w:ascii="Calibri" w:eastAsia="Arial Unicode MS" w:hAnsi="Calibri" w:cs="Calibri"/>
                <w:kern w:val="1"/>
                <w:szCs w:val="18"/>
                <w:lang w:eastAsia="zh-CN"/>
                <w14:ligatures w14:val="none"/>
              </w:rPr>
              <w:t xml:space="preserve"> entre 6,5 e 7,5 e teor de tensoativos aniônicos acima de 4,5%. Deverá constar no rótulo do produto dados de identificação do fabricante, nº da autorização de funcionamento do fabricante na </w:t>
            </w:r>
            <w:proofErr w:type="spellStart"/>
            <w:r w:rsidRPr="00964DF0">
              <w:rPr>
                <w:rFonts w:ascii="Calibri" w:eastAsia="Arial Unicode MS" w:hAnsi="Calibri" w:cs="Calibri"/>
                <w:kern w:val="1"/>
                <w:szCs w:val="18"/>
                <w:lang w:eastAsia="zh-CN"/>
                <w14:ligatures w14:val="none"/>
              </w:rPr>
              <w:t>anvisa</w:t>
            </w:r>
            <w:proofErr w:type="spellEnd"/>
            <w:r w:rsidRPr="00964DF0">
              <w:rPr>
                <w:rFonts w:ascii="Calibri" w:eastAsia="Arial Unicode MS" w:hAnsi="Calibri" w:cs="Calibri"/>
                <w:kern w:val="1"/>
                <w:szCs w:val="18"/>
                <w:lang w:eastAsia="zh-CN"/>
                <w14:ligatures w14:val="none"/>
              </w:rPr>
              <w:t xml:space="preserve">, químico responsável e seu respectivo </w:t>
            </w:r>
            <w:proofErr w:type="spellStart"/>
            <w:r w:rsidRPr="00964DF0">
              <w:rPr>
                <w:rFonts w:ascii="Calibri" w:eastAsia="Arial Unicode MS" w:hAnsi="Calibri" w:cs="Calibri"/>
                <w:kern w:val="1"/>
                <w:szCs w:val="18"/>
                <w:lang w:eastAsia="zh-CN"/>
                <w14:ligatures w14:val="none"/>
              </w:rPr>
              <w:lastRenderedPageBreak/>
              <w:t>crq</w:t>
            </w:r>
            <w:proofErr w:type="spellEnd"/>
            <w:r w:rsidRPr="00964DF0">
              <w:rPr>
                <w:rFonts w:ascii="Calibri" w:eastAsia="Arial Unicode MS" w:hAnsi="Calibri" w:cs="Calibri"/>
                <w:kern w:val="1"/>
                <w:szCs w:val="18"/>
                <w:lang w:eastAsia="zh-CN"/>
                <w14:ligatures w14:val="none"/>
              </w:rPr>
              <w:t>, data de validade, nº do lote e data de fabricação. Apresentar uma amostra do produto em sua embalagem original. O licitante vencedor deverá apresentar em 10 (dez) dias, após o término da sessão, cópia autenticada ou em seu original do laudo emitido por laboratório acreditado pela ANVISA para comprovar irritabilidade cutânea primária.</w:t>
            </w:r>
          </w:p>
        </w:tc>
        <w:tc>
          <w:tcPr>
            <w:tcW w:w="992" w:type="dxa"/>
            <w:tcBorders>
              <w:top w:val="nil"/>
              <w:left w:val="nil"/>
              <w:bottom w:val="single" w:sz="4" w:space="0" w:color="auto"/>
              <w:right w:val="single" w:sz="8" w:space="0" w:color="auto"/>
            </w:tcBorders>
            <w:vAlign w:val="center"/>
            <w:hideMark/>
          </w:tcPr>
          <w:p w14:paraId="766DB84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lastRenderedPageBreak/>
              <w:t>GALÃO</w:t>
            </w:r>
          </w:p>
        </w:tc>
        <w:tc>
          <w:tcPr>
            <w:tcW w:w="850" w:type="dxa"/>
            <w:tcBorders>
              <w:top w:val="nil"/>
              <w:left w:val="nil"/>
              <w:bottom w:val="single" w:sz="8" w:space="0" w:color="auto"/>
              <w:right w:val="single" w:sz="8" w:space="0" w:color="auto"/>
            </w:tcBorders>
            <w:vAlign w:val="center"/>
            <w:hideMark/>
          </w:tcPr>
          <w:p w14:paraId="6A42E7A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1.125</w:t>
            </w:r>
          </w:p>
        </w:tc>
        <w:tc>
          <w:tcPr>
            <w:tcW w:w="1560" w:type="dxa"/>
            <w:tcBorders>
              <w:top w:val="nil"/>
              <w:left w:val="nil"/>
              <w:bottom w:val="single" w:sz="4" w:space="0" w:color="auto"/>
              <w:right w:val="single" w:sz="8" w:space="0" w:color="auto"/>
            </w:tcBorders>
          </w:tcPr>
          <w:p w14:paraId="23BD377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4" w:space="0" w:color="auto"/>
              <w:right w:val="single" w:sz="8" w:space="0" w:color="auto"/>
            </w:tcBorders>
          </w:tcPr>
          <w:p w14:paraId="2D050B7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548C653A" w14:textId="77777777" w:rsidTr="003B4FB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
        </w:trPr>
        <w:tc>
          <w:tcPr>
            <w:tcW w:w="9493" w:type="dxa"/>
            <w:gridSpan w:val="7"/>
            <w:tcBorders>
              <w:top w:val="single" w:sz="4" w:space="0" w:color="auto"/>
              <w:left w:val="single" w:sz="8" w:space="0" w:color="auto"/>
              <w:bottom w:val="single" w:sz="8" w:space="0" w:color="auto"/>
              <w:right w:val="single" w:sz="8" w:space="0" w:color="auto"/>
            </w:tcBorders>
            <w:vAlign w:val="center"/>
          </w:tcPr>
          <w:p w14:paraId="2EFAB479"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Valor total do Lote 01</w:t>
            </w:r>
          </w:p>
        </w:tc>
        <w:tc>
          <w:tcPr>
            <w:tcW w:w="1134" w:type="dxa"/>
            <w:tcBorders>
              <w:top w:val="single" w:sz="4" w:space="0" w:color="auto"/>
              <w:left w:val="nil"/>
              <w:bottom w:val="single" w:sz="8" w:space="0" w:color="auto"/>
              <w:right w:val="single" w:sz="8" w:space="0" w:color="auto"/>
            </w:tcBorders>
          </w:tcPr>
          <w:p w14:paraId="62EA60B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bl>
    <w:p w14:paraId="291456BC" w14:textId="77777777" w:rsidR="00964DF0" w:rsidRPr="00964DF0" w:rsidRDefault="00964DF0" w:rsidP="00964DF0">
      <w:pPr>
        <w:tabs>
          <w:tab w:val="left" w:pos="6024"/>
          <w:tab w:val="left" w:pos="7441"/>
          <w:tab w:val="left" w:pos="9001"/>
        </w:tabs>
        <w:spacing w:after="0" w:line="360" w:lineRule="auto"/>
        <w:ind w:right="-1"/>
        <w:contextualSpacing/>
        <w:jc w:val="both"/>
        <w:rPr>
          <w:rFonts w:ascii="Arial" w:eastAsia="Times New Roman" w:hAnsi="Arial" w:cs="Arial"/>
          <w:b/>
          <w:color w:val="000000"/>
          <w:kern w:val="0"/>
          <w:sz w:val="24"/>
          <w:szCs w:val="24"/>
          <w:lang w:eastAsia="pt-BR"/>
          <w14:ligatures w14:val="none"/>
        </w:rPr>
      </w:pPr>
    </w:p>
    <w:tbl>
      <w:tblPr>
        <w:tblW w:w="10774" w:type="dxa"/>
        <w:tblInd w:w="-861" w:type="dxa"/>
        <w:tblCellMar>
          <w:left w:w="70" w:type="dxa"/>
          <w:right w:w="70" w:type="dxa"/>
        </w:tblCellMar>
        <w:tblLook w:val="04A0" w:firstRow="1" w:lastRow="0" w:firstColumn="1" w:lastColumn="0" w:noHBand="0" w:noVBand="1"/>
      </w:tblPr>
      <w:tblGrid>
        <w:gridCol w:w="640"/>
        <w:gridCol w:w="5212"/>
        <w:gridCol w:w="1052"/>
        <w:gridCol w:w="1546"/>
        <w:gridCol w:w="1265"/>
        <w:gridCol w:w="1059"/>
      </w:tblGrid>
      <w:tr w:rsidR="00964DF0" w:rsidRPr="00964DF0" w14:paraId="7D41B0AB" w14:textId="77777777" w:rsidTr="003B4FB7">
        <w:trPr>
          <w:trHeight w:val="315"/>
        </w:trPr>
        <w:tc>
          <w:tcPr>
            <w:tcW w:w="10774" w:type="dxa"/>
            <w:gridSpan w:val="6"/>
            <w:tcBorders>
              <w:top w:val="single" w:sz="8" w:space="0" w:color="auto"/>
              <w:left w:val="single" w:sz="8" w:space="0" w:color="auto"/>
              <w:bottom w:val="single" w:sz="8" w:space="0" w:color="auto"/>
              <w:right w:val="single" w:sz="8" w:space="0" w:color="auto"/>
            </w:tcBorders>
            <w:vAlign w:val="center"/>
            <w:hideMark/>
          </w:tcPr>
          <w:p w14:paraId="0C503D05" w14:textId="77777777" w:rsidR="00964DF0" w:rsidRPr="00964DF0" w:rsidRDefault="00964DF0" w:rsidP="00964DF0">
            <w:pPr>
              <w:spacing w:after="0" w:line="240" w:lineRule="auto"/>
              <w:jc w:val="center"/>
              <w:rPr>
                <w:rFonts w:ascii="Arial" w:eastAsia="Times New Roman" w:hAnsi="Arial" w:cs="Arial"/>
                <w:b/>
                <w:bCs/>
                <w:color w:val="000000"/>
                <w:kern w:val="0"/>
                <w:sz w:val="24"/>
                <w:szCs w:val="24"/>
                <w:lang w:eastAsia="pt-BR"/>
                <w14:ligatures w14:val="none"/>
              </w:rPr>
            </w:pPr>
            <w:r w:rsidRPr="00964DF0">
              <w:rPr>
                <w:rFonts w:ascii="Arial" w:eastAsia="Times New Roman" w:hAnsi="Arial" w:cs="Arial"/>
                <w:b/>
                <w:bCs/>
                <w:color w:val="000000"/>
                <w:kern w:val="0"/>
                <w:sz w:val="24"/>
                <w:szCs w:val="24"/>
                <w:lang w:eastAsia="pt-BR"/>
                <w14:ligatures w14:val="none"/>
              </w:rPr>
              <w:t>LOTE 2</w:t>
            </w:r>
          </w:p>
        </w:tc>
      </w:tr>
      <w:tr w:rsidR="00964DF0" w:rsidRPr="00964DF0" w14:paraId="59816574" w14:textId="77777777" w:rsidTr="003B4FB7">
        <w:trPr>
          <w:trHeight w:val="525"/>
        </w:trPr>
        <w:tc>
          <w:tcPr>
            <w:tcW w:w="640" w:type="dxa"/>
            <w:tcBorders>
              <w:top w:val="nil"/>
              <w:left w:val="single" w:sz="8" w:space="0" w:color="auto"/>
              <w:bottom w:val="single" w:sz="8" w:space="0" w:color="auto"/>
              <w:right w:val="single" w:sz="8" w:space="0" w:color="auto"/>
            </w:tcBorders>
            <w:vAlign w:val="center"/>
            <w:hideMark/>
          </w:tcPr>
          <w:p w14:paraId="5C2397BD"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ITEM</w:t>
            </w:r>
          </w:p>
        </w:tc>
        <w:tc>
          <w:tcPr>
            <w:tcW w:w="5212" w:type="dxa"/>
            <w:tcBorders>
              <w:top w:val="nil"/>
              <w:left w:val="nil"/>
              <w:bottom w:val="single" w:sz="8" w:space="0" w:color="auto"/>
              <w:right w:val="single" w:sz="8" w:space="0" w:color="auto"/>
            </w:tcBorders>
            <w:vAlign w:val="center"/>
            <w:hideMark/>
          </w:tcPr>
          <w:p w14:paraId="5C81252B"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DESCRITIVO</w:t>
            </w:r>
          </w:p>
        </w:tc>
        <w:tc>
          <w:tcPr>
            <w:tcW w:w="1052" w:type="dxa"/>
            <w:tcBorders>
              <w:top w:val="nil"/>
              <w:left w:val="nil"/>
              <w:bottom w:val="single" w:sz="8" w:space="0" w:color="auto"/>
              <w:right w:val="single" w:sz="8" w:space="0" w:color="auto"/>
            </w:tcBorders>
            <w:vAlign w:val="center"/>
            <w:hideMark/>
          </w:tcPr>
          <w:p w14:paraId="617BD7F5"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UNIDADE</w:t>
            </w:r>
          </w:p>
        </w:tc>
        <w:tc>
          <w:tcPr>
            <w:tcW w:w="1546" w:type="dxa"/>
            <w:tcBorders>
              <w:top w:val="nil"/>
              <w:left w:val="nil"/>
              <w:bottom w:val="single" w:sz="8" w:space="0" w:color="auto"/>
              <w:right w:val="single" w:sz="8" w:space="0" w:color="auto"/>
            </w:tcBorders>
            <w:vAlign w:val="center"/>
            <w:hideMark/>
          </w:tcPr>
          <w:p w14:paraId="6718BD13"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 xml:space="preserve">QUANTID. ESTIM. </w:t>
            </w:r>
          </w:p>
        </w:tc>
        <w:tc>
          <w:tcPr>
            <w:tcW w:w="1265" w:type="dxa"/>
            <w:tcBorders>
              <w:top w:val="single" w:sz="8" w:space="0" w:color="auto"/>
              <w:left w:val="nil"/>
              <w:bottom w:val="single" w:sz="8" w:space="0" w:color="auto"/>
              <w:right w:val="single" w:sz="8" w:space="0" w:color="auto"/>
            </w:tcBorders>
          </w:tcPr>
          <w:p w14:paraId="3B1A7165"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Valor Unitário</w:t>
            </w:r>
          </w:p>
        </w:tc>
        <w:tc>
          <w:tcPr>
            <w:tcW w:w="1059" w:type="dxa"/>
            <w:tcBorders>
              <w:top w:val="single" w:sz="8" w:space="0" w:color="auto"/>
              <w:left w:val="nil"/>
              <w:bottom w:val="single" w:sz="8" w:space="0" w:color="auto"/>
              <w:right w:val="single" w:sz="8" w:space="0" w:color="auto"/>
            </w:tcBorders>
          </w:tcPr>
          <w:p w14:paraId="007D1453"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Valor Total</w:t>
            </w:r>
          </w:p>
        </w:tc>
      </w:tr>
      <w:tr w:rsidR="00964DF0" w:rsidRPr="00964DF0" w14:paraId="7E5FC286" w14:textId="77777777" w:rsidTr="003B4FB7">
        <w:trPr>
          <w:trHeight w:val="541"/>
        </w:trPr>
        <w:tc>
          <w:tcPr>
            <w:tcW w:w="640" w:type="dxa"/>
            <w:tcBorders>
              <w:top w:val="nil"/>
              <w:left w:val="single" w:sz="8" w:space="0" w:color="auto"/>
              <w:bottom w:val="single" w:sz="8" w:space="0" w:color="auto"/>
              <w:right w:val="single" w:sz="8" w:space="0" w:color="auto"/>
            </w:tcBorders>
            <w:vAlign w:val="center"/>
            <w:hideMark/>
          </w:tcPr>
          <w:p w14:paraId="541E00E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w:t>
            </w:r>
          </w:p>
        </w:tc>
        <w:tc>
          <w:tcPr>
            <w:tcW w:w="5212" w:type="dxa"/>
            <w:tcBorders>
              <w:top w:val="nil"/>
              <w:left w:val="nil"/>
              <w:bottom w:val="single" w:sz="8" w:space="0" w:color="auto"/>
              <w:right w:val="single" w:sz="8" w:space="0" w:color="auto"/>
            </w:tcBorders>
            <w:vAlign w:val="center"/>
            <w:hideMark/>
          </w:tcPr>
          <w:p w14:paraId="1E15D3EC"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kern w:val="0"/>
                <w:lang w:eastAsia="pt-BR"/>
                <w14:ligatures w14:val="none"/>
              </w:rPr>
              <w:t xml:space="preserve">Saco de lixo 30 litros, reforçado, confeccionados com resinas termoplásticas virgens ou recicladas com solda contínua, uniforme e homogênea, saco na cor preta, medindo 59x62cm, para acondicionamento de lixo classe i, tipo b, com capacidade para até 6 kg. Acondicionado em saco plástico contendo 100 unidades, com informações do produto. O produto deverá estar em conformidade com a norma </w:t>
            </w:r>
            <w:proofErr w:type="spellStart"/>
            <w:r w:rsidRPr="00964DF0">
              <w:rPr>
                <w:rFonts w:ascii="Calibri" w:eastAsia="Times New Roman" w:hAnsi="Calibri" w:cs="Calibri"/>
                <w:kern w:val="0"/>
                <w:lang w:eastAsia="pt-BR"/>
                <w14:ligatures w14:val="none"/>
              </w:rPr>
              <w:t>abnt</w:t>
            </w:r>
            <w:proofErr w:type="spellEnd"/>
            <w:r w:rsidRPr="00964DF0">
              <w:rPr>
                <w:rFonts w:ascii="Calibri" w:eastAsia="Times New Roman" w:hAnsi="Calibri" w:cs="Calibri"/>
                <w:kern w:val="0"/>
                <w:lang w:eastAsia="pt-BR"/>
                <w14:ligatures w14:val="none"/>
              </w:rPr>
              <w:t xml:space="preserve"> </w:t>
            </w:r>
            <w:proofErr w:type="spellStart"/>
            <w:r w:rsidRPr="00964DF0">
              <w:rPr>
                <w:rFonts w:ascii="Calibri" w:eastAsia="Times New Roman" w:hAnsi="Calibri" w:cs="Calibri"/>
                <w:kern w:val="0"/>
                <w:lang w:eastAsia="pt-BR"/>
                <w14:ligatures w14:val="none"/>
              </w:rPr>
              <w:t>nbr</w:t>
            </w:r>
            <w:proofErr w:type="spellEnd"/>
            <w:r w:rsidRPr="00964DF0">
              <w:rPr>
                <w:rFonts w:ascii="Calibri" w:eastAsia="Times New Roman" w:hAnsi="Calibri" w:cs="Calibri"/>
                <w:kern w:val="0"/>
                <w:lang w:eastAsia="pt-BR"/>
                <w14:ligatures w14:val="none"/>
              </w:rPr>
              <w:t xml:space="preserve"> 9191:2008 e portaria </w:t>
            </w:r>
            <w:proofErr w:type="spellStart"/>
            <w:r w:rsidRPr="00964DF0">
              <w:rPr>
                <w:rFonts w:ascii="Calibri" w:eastAsia="Times New Roman" w:hAnsi="Calibri" w:cs="Calibri"/>
                <w:kern w:val="0"/>
                <w:lang w:eastAsia="pt-BR"/>
                <w14:ligatures w14:val="none"/>
              </w:rPr>
              <w:t>inmetro</w:t>
            </w:r>
            <w:proofErr w:type="spellEnd"/>
            <w:r w:rsidRPr="00964DF0">
              <w:rPr>
                <w:rFonts w:ascii="Calibri" w:eastAsia="Times New Roman" w:hAnsi="Calibri" w:cs="Calibri"/>
                <w:kern w:val="0"/>
                <w:lang w:eastAsia="pt-BR"/>
                <w14:ligatures w14:val="none"/>
              </w:rPr>
              <w:t xml:space="preserve">. </w:t>
            </w:r>
            <w:r w:rsidRPr="00964DF0">
              <w:rPr>
                <w:rFonts w:ascii="Calibri" w:eastAsia="Times New Roman" w:hAnsi="Calibri" w:cs="Calibri"/>
                <w:bCs/>
                <w:kern w:val="0"/>
                <w:lang w:eastAsia="pt-BR"/>
                <w14:ligatures w14:val="none"/>
              </w:rPr>
              <w:t>Apresentar amostra do produto. O licitante vencedor deverá apresentar em 10 (dez) dias, após o encerramento da sessão</w:t>
            </w:r>
            <w:r w:rsidRPr="00964DF0">
              <w:rPr>
                <w:rFonts w:ascii="Calibri" w:eastAsia="Times New Roman" w:hAnsi="Calibri" w:cs="Calibri"/>
                <w:kern w:val="0"/>
                <w:lang w:eastAsia="pt-BR"/>
                <w14:ligatures w14:val="none"/>
              </w:rPr>
              <w:t xml:space="preserve"> cópia autenticada ou original do ensaio realizado pelos laboratórios acreditado pelo </w:t>
            </w:r>
            <w:proofErr w:type="spellStart"/>
            <w:r w:rsidRPr="00964DF0">
              <w:rPr>
                <w:rFonts w:ascii="Calibri" w:eastAsia="Times New Roman" w:hAnsi="Calibri" w:cs="Calibri"/>
                <w:kern w:val="0"/>
                <w:lang w:eastAsia="pt-BR"/>
                <w14:ligatures w14:val="none"/>
              </w:rPr>
              <w:t>inmetro</w:t>
            </w:r>
            <w:proofErr w:type="spellEnd"/>
            <w:r w:rsidRPr="00964DF0">
              <w:rPr>
                <w:rFonts w:ascii="Calibri" w:eastAsia="Times New Roman" w:hAnsi="Calibri" w:cs="Calibri"/>
                <w:kern w:val="0"/>
                <w:lang w:eastAsia="pt-BR"/>
                <w14:ligatures w14:val="none"/>
              </w:rPr>
              <w:t xml:space="preserve"> emitido nos últimos 12 meses comprovando os critérios de aceitação estabelecidos na norma </w:t>
            </w:r>
            <w:proofErr w:type="spellStart"/>
            <w:r w:rsidRPr="00964DF0">
              <w:rPr>
                <w:rFonts w:ascii="Calibri" w:eastAsia="Times New Roman" w:hAnsi="Calibri" w:cs="Calibri"/>
                <w:kern w:val="0"/>
                <w:lang w:eastAsia="pt-BR"/>
                <w14:ligatures w14:val="none"/>
              </w:rPr>
              <w:t>abnt</w:t>
            </w:r>
            <w:proofErr w:type="spellEnd"/>
            <w:r w:rsidRPr="00964DF0">
              <w:rPr>
                <w:rFonts w:ascii="Calibri" w:eastAsia="Times New Roman" w:hAnsi="Calibri" w:cs="Calibri"/>
                <w:kern w:val="0"/>
                <w:lang w:eastAsia="pt-BR"/>
                <w14:ligatures w14:val="none"/>
              </w:rPr>
              <w:t xml:space="preserve"> </w:t>
            </w:r>
            <w:proofErr w:type="spellStart"/>
            <w:r w:rsidRPr="00964DF0">
              <w:rPr>
                <w:rFonts w:ascii="Calibri" w:eastAsia="Times New Roman" w:hAnsi="Calibri" w:cs="Calibri"/>
                <w:kern w:val="0"/>
                <w:lang w:eastAsia="pt-BR"/>
                <w14:ligatures w14:val="none"/>
              </w:rPr>
              <w:t>nbr</w:t>
            </w:r>
            <w:proofErr w:type="spellEnd"/>
            <w:r w:rsidRPr="00964DF0">
              <w:rPr>
                <w:rFonts w:ascii="Calibri" w:eastAsia="Times New Roman" w:hAnsi="Calibri" w:cs="Calibri"/>
                <w:kern w:val="0"/>
                <w:lang w:eastAsia="pt-BR"/>
                <w14:ligatures w14:val="none"/>
              </w:rPr>
              <w:t xml:space="preserve"> 9191 de 2008, cópia do certificado de registro do fabricante no cadastro técnico federal de atividades potencialmente poluidoras ou utilizadoras de recursos ambientais, conforme instrução normativa </w:t>
            </w:r>
            <w:proofErr w:type="spellStart"/>
            <w:r w:rsidRPr="00964DF0">
              <w:rPr>
                <w:rFonts w:ascii="Calibri" w:eastAsia="Times New Roman" w:hAnsi="Calibri" w:cs="Calibri"/>
                <w:kern w:val="0"/>
                <w:lang w:eastAsia="pt-BR"/>
                <w14:ligatures w14:val="none"/>
              </w:rPr>
              <w:t>ibama</w:t>
            </w:r>
            <w:proofErr w:type="spellEnd"/>
            <w:r w:rsidRPr="00964DF0">
              <w:rPr>
                <w:rFonts w:ascii="Calibri" w:eastAsia="Times New Roman" w:hAnsi="Calibri" w:cs="Calibri"/>
                <w:kern w:val="0"/>
                <w:lang w:eastAsia="pt-BR"/>
                <w14:ligatures w14:val="none"/>
              </w:rPr>
              <w:t xml:space="preserve"> nº 6/2013 , em nome da empresa fabricante do produto dentro do prazo de validade.</w:t>
            </w:r>
          </w:p>
        </w:tc>
        <w:tc>
          <w:tcPr>
            <w:tcW w:w="1052" w:type="dxa"/>
            <w:tcBorders>
              <w:top w:val="nil"/>
              <w:left w:val="nil"/>
              <w:bottom w:val="single" w:sz="8" w:space="0" w:color="auto"/>
              <w:right w:val="single" w:sz="8" w:space="0" w:color="auto"/>
            </w:tcBorders>
            <w:vAlign w:val="center"/>
            <w:hideMark/>
          </w:tcPr>
          <w:p w14:paraId="466FC014"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PCT</w:t>
            </w:r>
          </w:p>
        </w:tc>
        <w:tc>
          <w:tcPr>
            <w:tcW w:w="1546" w:type="dxa"/>
            <w:tcBorders>
              <w:top w:val="nil"/>
              <w:left w:val="nil"/>
              <w:bottom w:val="single" w:sz="8" w:space="0" w:color="auto"/>
              <w:right w:val="single" w:sz="8" w:space="0" w:color="auto"/>
            </w:tcBorders>
            <w:vAlign w:val="center"/>
            <w:hideMark/>
          </w:tcPr>
          <w:p w14:paraId="482893B6"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1.820</w:t>
            </w:r>
          </w:p>
        </w:tc>
        <w:tc>
          <w:tcPr>
            <w:tcW w:w="1265" w:type="dxa"/>
            <w:tcBorders>
              <w:top w:val="nil"/>
              <w:left w:val="nil"/>
              <w:bottom w:val="single" w:sz="8" w:space="0" w:color="auto"/>
              <w:right w:val="single" w:sz="8" w:space="0" w:color="auto"/>
            </w:tcBorders>
          </w:tcPr>
          <w:p w14:paraId="57B77BC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059" w:type="dxa"/>
            <w:tcBorders>
              <w:top w:val="nil"/>
              <w:left w:val="nil"/>
              <w:bottom w:val="single" w:sz="8" w:space="0" w:color="auto"/>
              <w:right w:val="single" w:sz="8" w:space="0" w:color="auto"/>
            </w:tcBorders>
          </w:tcPr>
          <w:p w14:paraId="3514E9F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759BF25F" w14:textId="77777777" w:rsidTr="003B4FB7">
        <w:trPr>
          <w:trHeight w:val="2310"/>
        </w:trPr>
        <w:tc>
          <w:tcPr>
            <w:tcW w:w="640" w:type="dxa"/>
            <w:tcBorders>
              <w:top w:val="nil"/>
              <w:left w:val="single" w:sz="8" w:space="0" w:color="auto"/>
              <w:bottom w:val="single" w:sz="8" w:space="0" w:color="auto"/>
              <w:right w:val="single" w:sz="8" w:space="0" w:color="auto"/>
            </w:tcBorders>
            <w:vAlign w:val="center"/>
            <w:hideMark/>
          </w:tcPr>
          <w:p w14:paraId="3AB6982C"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2</w:t>
            </w:r>
          </w:p>
        </w:tc>
        <w:tc>
          <w:tcPr>
            <w:tcW w:w="5212" w:type="dxa"/>
            <w:tcBorders>
              <w:top w:val="nil"/>
              <w:left w:val="nil"/>
              <w:bottom w:val="single" w:sz="8" w:space="0" w:color="auto"/>
              <w:right w:val="single" w:sz="8" w:space="0" w:color="auto"/>
            </w:tcBorders>
            <w:vAlign w:val="center"/>
            <w:hideMark/>
          </w:tcPr>
          <w:p w14:paraId="09F8B5D1"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kern w:val="0"/>
                <w:lang w:eastAsia="pt-BR"/>
                <w14:ligatures w14:val="none"/>
              </w:rPr>
              <w:t xml:space="preserve">SACO DE LIXO PRETO MEDINDO 80X100, suportando 33 kg, confeccionados com resinas termoplásticas virgens ou recicladas, solda reta no fundo contínua, uniforme e homogênea, tendo sua capacidade volumétrica de </w:t>
            </w:r>
            <w:r w:rsidRPr="00964DF0">
              <w:rPr>
                <w:rFonts w:ascii="Calibri" w:eastAsia="Times New Roman" w:hAnsi="Calibri" w:cs="Calibri"/>
                <w:b/>
                <w:kern w:val="0"/>
                <w:lang w:eastAsia="pt-BR"/>
                <w14:ligatures w14:val="none"/>
              </w:rPr>
              <w:t>110 litros</w:t>
            </w:r>
            <w:r w:rsidRPr="00964DF0">
              <w:rPr>
                <w:rFonts w:ascii="Calibri" w:eastAsia="Times New Roman" w:hAnsi="Calibri" w:cs="Calibri"/>
                <w:kern w:val="0"/>
                <w:lang w:eastAsia="pt-BR"/>
                <w14:ligatures w14:val="none"/>
              </w:rPr>
              <w:t xml:space="preserve">, reforçado, devendo conter identificação  impressa/gravada e inviolável no pacote do fabricante por seu </w:t>
            </w:r>
            <w:proofErr w:type="spellStart"/>
            <w:r w:rsidRPr="00964DF0">
              <w:rPr>
                <w:rFonts w:ascii="Calibri" w:eastAsia="Times New Roman" w:hAnsi="Calibri" w:cs="Calibri"/>
                <w:kern w:val="0"/>
                <w:lang w:eastAsia="pt-BR"/>
                <w14:ligatures w14:val="none"/>
              </w:rPr>
              <w:t>cnpj</w:t>
            </w:r>
            <w:proofErr w:type="spellEnd"/>
            <w:r w:rsidRPr="00964DF0">
              <w:rPr>
                <w:rFonts w:ascii="Calibri" w:eastAsia="Times New Roman" w:hAnsi="Calibri" w:cs="Calibri"/>
                <w:kern w:val="0"/>
                <w:lang w:eastAsia="pt-BR"/>
                <w14:ligatures w14:val="none"/>
              </w:rPr>
              <w:t xml:space="preserve">, número de unidades, dimensões , capacidade do saco para lixo, tipo de resíduo, nº do lote, data de fabricação, prazo de validade, atendendo aos requisitos indicados na </w:t>
            </w:r>
            <w:proofErr w:type="spellStart"/>
            <w:r w:rsidRPr="00964DF0">
              <w:rPr>
                <w:rFonts w:ascii="Calibri" w:eastAsia="Times New Roman" w:hAnsi="Calibri" w:cs="Calibri"/>
                <w:kern w:val="0"/>
                <w:lang w:eastAsia="pt-BR"/>
                <w14:ligatures w14:val="none"/>
              </w:rPr>
              <w:t>nbr</w:t>
            </w:r>
            <w:proofErr w:type="spellEnd"/>
            <w:r w:rsidRPr="00964DF0">
              <w:rPr>
                <w:rFonts w:ascii="Calibri" w:eastAsia="Times New Roman" w:hAnsi="Calibri" w:cs="Calibri"/>
                <w:kern w:val="0"/>
                <w:lang w:eastAsia="pt-BR"/>
                <w14:ligatures w14:val="none"/>
              </w:rPr>
              <w:t xml:space="preserve"> 9191/2008 pacote com 100 unidades. a empresa vencedora deverá apresentar no prazo de 10 (dez) dias, contados do término da sessão,  amostra do produto, e cópia autenticada ou original do laudo/relatório de ensaio de laboratório credenciado comprovando que o produto </w:t>
            </w:r>
            <w:proofErr w:type="spellStart"/>
            <w:r w:rsidRPr="00964DF0">
              <w:rPr>
                <w:rFonts w:ascii="Calibri" w:eastAsia="Times New Roman" w:hAnsi="Calibri" w:cs="Calibri"/>
                <w:kern w:val="0"/>
                <w:lang w:eastAsia="pt-BR"/>
                <w14:ligatures w14:val="none"/>
              </w:rPr>
              <w:t>esta</w:t>
            </w:r>
            <w:proofErr w:type="spellEnd"/>
            <w:r w:rsidRPr="00964DF0">
              <w:rPr>
                <w:rFonts w:ascii="Calibri" w:eastAsia="Times New Roman" w:hAnsi="Calibri" w:cs="Calibri"/>
                <w:kern w:val="0"/>
                <w:lang w:eastAsia="pt-BR"/>
                <w14:ligatures w14:val="none"/>
              </w:rPr>
              <w:t xml:space="preserve"> em conformidade com </w:t>
            </w:r>
            <w:r w:rsidRPr="00964DF0">
              <w:rPr>
                <w:rFonts w:ascii="Calibri" w:eastAsia="Times New Roman" w:hAnsi="Calibri" w:cs="Calibri"/>
                <w:kern w:val="0"/>
                <w:lang w:eastAsia="pt-BR"/>
                <w14:ligatures w14:val="none"/>
              </w:rPr>
              <w:lastRenderedPageBreak/>
              <w:t xml:space="preserve">os requisitos da norma </w:t>
            </w:r>
            <w:proofErr w:type="spellStart"/>
            <w:r w:rsidRPr="00964DF0">
              <w:rPr>
                <w:rFonts w:ascii="Calibri" w:eastAsia="Times New Roman" w:hAnsi="Calibri" w:cs="Calibri"/>
                <w:kern w:val="0"/>
                <w:lang w:eastAsia="pt-BR"/>
                <w14:ligatures w14:val="none"/>
              </w:rPr>
              <w:t>abnt</w:t>
            </w:r>
            <w:proofErr w:type="spellEnd"/>
            <w:r w:rsidRPr="00964DF0">
              <w:rPr>
                <w:rFonts w:ascii="Calibri" w:eastAsia="Times New Roman" w:hAnsi="Calibri" w:cs="Calibri"/>
                <w:kern w:val="0"/>
                <w:lang w:eastAsia="pt-BR"/>
                <w14:ligatures w14:val="none"/>
              </w:rPr>
              <w:t xml:space="preserve"> </w:t>
            </w:r>
            <w:proofErr w:type="spellStart"/>
            <w:r w:rsidRPr="00964DF0">
              <w:rPr>
                <w:rFonts w:ascii="Calibri" w:eastAsia="Times New Roman" w:hAnsi="Calibri" w:cs="Calibri"/>
                <w:kern w:val="0"/>
                <w:lang w:eastAsia="pt-BR"/>
                <w14:ligatures w14:val="none"/>
              </w:rPr>
              <w:t>nbr</w:t>
            </w:r>
            <w:proofErr w:type="spellEnd"/>
            <w:r w:rsidRPr="00964DF0">
              <w:rPr>
                <w:rFonts w:ascii="Calibri" w:eastAsia="Times New Roman" w:hAnsi="Calibri" w:cs="Calibri"/>
                <w:kern w:val="0"/>
                <w:lang w:eastAsia="pt-BR"/>
                <w14:ligatures w14:val="none"/>
              </w:rPr>
              <w:t xml:space="preserve"> 9191-2008, o referido laudo não poderá estar com data de expedição superior a 12 meses da data da abertura da proposta, deverá apresentar ainda consulta do catalogo </w:t>
            </w:r>
            <w:proofErr w:type="spellStart"/>
            <w:r w:rsidRPr="00964DF0">
              <w:rPr>
                <w:rFonts w:ascii="Calibri" w:eastAsia="Times New Roman" w:hAnsi="Calibri" w:cs="Calibri"/>
                <w:kern w:val="0"/>
                <w:lang w:eastAsia="pt-BR"/>
                <w14:ligatures w14:val="none"/>
              </w:rPr>
              <w:t>rble</w:t>
            </w:r>
            <w:proofErr w:type="spellEnd"/>
            <w:r w:rsidRPr="00964DF0">
              <w:rPr>
                <w:rFonts w:ascii="Calibri" w:eastAsia="Times New Roman" w:hAnsi="Calibri" w:cs="Calibri"/>
                <w:kern w:val="0"/>
                <w:lang w:eastAsia="pt-BR"/>
                <w14:ligatures w14:val="none"/>
              </w:rPr>
              <w:t xml:space="preserve"> do </w:t>
            </w:r>
            <w:proofErr w:type="spellStart"/>
            <w:r w:rsidRPr="00964DF0">
              <w:rPr>
                <w:rFonts w:ascii="Calibri" w:eastAsia="Times New Roman" w:hAnsi="Calibri" w:cs="Calibri"/>
                <w:kern w:val="0"/>
                <w:lang w:eastAsia="pt-BR"/>
                <w14:ligatures w14:val="none"/>
              </w:rPr>
              <w:t>inmetro</w:t>
            </w:r>
            <w:proofErr w:type="spellEnd"/>
            <w:r w:rsidRPr="00964DF0">
              <w:rPr>
                <w:rFonts w:ascii="Calibri" w:eastAsia="Times New Roman" w:hAnsi="Calibri" w:cs="Calibri"/>
                <w:kern w:val="0"/>
                <w:lang w:eastAsia="pt-BR"/>
                <w14:ligatures w14:val="none"/>
              </w:rPr>
              <w:t xml:space="preserve"> comprovando a acreditação positiva do laboratório emitente do laudo sem restrição </w:t>
            </w:r>
            <w:proofErr w:type="spellStart"/>
            <w:r w:rsidRPr="00964DF0">
              <w:rPr>
                <w:rFonts w:ascii="Calibri" w:eastAsia="Times New Roman" w:hAnsi="Calibri" w:cs="Calibri"/>
                <w:kern w:val="0"/>
                <w:lang w:eastAsia="pt-BR"/>
                <w14:ligatures w14:val="none"/>
              </w:rPr>
              <w:t>ecertificado</w:t>
            </w:r>
            <w:proofErr w:type="spellEnd"/>
            <w:r w:rsidRPr="00964DF0">
              <w:rPr>
                <w:rFonts w:ascii="Calibri" w:eastAsia="Times New Roman" w:hAnsi="Calibri" w:cs="Calibri"/>
                <w:kern w:val="0"/>
                <w:lang w:eastAsia="pt-BR"/>
                <w14:ligatures w14:val="none"/>
              </w:rPr>
              <w:t xml:space="preserve"> de regularidade junto ao </w:t>
            </w:r>
            <w:proofErr w:type="spellStart"/>
            <w:r w:rsidRPr="00964DF0">
              <w:rPr>
                <w:rFonts w:ascii="Calibri" w:eastAsia="Times New Roman" w:hAnsi="Calibri" w:cs="Calibri"/>
                <w:kern w:val="0"/>
                <w:lang w:eastAsia="pt-BR"/>
                <w14:ligatures w14:val="none"/>
              </w:rPr>
              <w:t>ibama</w:t>
            </w:r>
            <w:proofErr w:type="spellEnd"/>
            <w:r w:rsidRPr="00964DF0">
              <w:rPr>
                <w:rFonts w:ascii="Calibri" w:eastAsia="Times New Roman" w:hAnsi="Calibri" w:cs="Calibri"/>
                <w:kern w:val="0"/>
                <w:lang w:eastAsia="pt-BR"/>
                <w14:ligatures w14:val="none"/>
              </w:rPr>
              <w:t xml:space="preserve"> de acordo com a lei federal 6938/81 e instrução normativa do </w:t>
            </w:r>
            <w:proofErr w:type="spellStart"/>
            <w:r w:rsidRPr="00964DF0">
              <w:rPr>
                <w:rFonts w:ascii="Calibri" w:eastAsia="Times New Roman" w:hAnsi="Calibri" w:cs="Calibri"/>
                <w:kern w:val="0"/>
                <w:lang w:eastAsia="pt-BR"/>
                <w14:ligatures w14:val="none"/>
              </w:rPr>
              <w:t>ibama</w:t>
            </w:r>
            <w:proofErr w:type="spellEnd"/>
            <w:r w:rsidRPr="00964DF0">
              <w:rPr>
                <w:rFonts w:ascii="Calibri" w:eastAsia="Times New Roman" w:hAnsi="Calibri" w:cs="Calibri"/>
                <w:kern w:val="0"/>
                <w:lang w:eastAsia="pt-BR"/>
                <w14:ligatures w14:val="none"/>
              </w:rPr>
              <w:t xml:space="preserve"> n. 6 de 15/03/2013, em nome da empresa fabricante do produto dentro do prazo de validade.</w:t>
            </w:r>
          </w:p>
        </w:tc>
        <w:tc>
          <w:tcPr>
            <w:tcW w:w="1052" w:type="dxa"/>
            <w:tcBorders>
              <w:top w:val="nil"/>
              <w:left w:val="nil"/>
              <w:bottom w:val="single" w:sz="8" w:space="0" w:color="auto"/>
              <w:right w:val="single" w:sz="8" w:space="0" w:color="auto"/>
            </w:tcBorders>
            <w:vAlign w:val="center"/>
            <w:hideMark/>
          </w:tcPr>
          <w:p w14:paraId="2563C0A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lastRenderedPageBreak/>
              <w:t>PCT</w:t>
            </w:r>
          </w:p>
        </w:tc>
        <w:tc>
          <w:tcPr>
            <w:tcW w:w="1546" w:type="dxa"/>
            <w:tcBorders>
              <w:top w:val="nil"/>
              <w:left w:val="nil"/>
              <w:bottom w:val="single" w:sz="8" w:space="0" w:color="auto"/>
              <w:right w:val="single" w:sz="8" w:space="0" w:color="auto"/>
            </w:tcBorders>
            <w:vAlign w:val="center"/>
            <w:hideMark/>
          </w:tcPr>
          <w:p w14:paraId="7EE1D90B"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1.617</w:t>
            </w:r>
          </w:p>
        </w:tc>
        <w:tc>
          <w:tcPr>
            <w:tcW w:w="1265" w:type="dxa"/>
            <w:tcBorders>
              <w:top w:val="nil"/>
              <w:left w:val="nil"/>
              <w:bottom w:val="single" w:sz="8" w:space="0" w:color="auto"/>
              <w:right w:val="single" w:sz="8" w:space="0" w:color="auto"/>
            </w:tcBorders>
          </w:tcPr>
          <w:p w14:paraId="3950852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059" w:type="dxa"/>
            <w:tcBorders>
              <w:top w:val="nil"/>
              <w:left w:val="nil"/>
              <w:bottom w:val="single" w:sz="8" w:space="0" w:color="auto"/>
              <w:right w:val="single" w:sz="8" w:space="0" w:color="auto"/>
            </w:tcBorders>
          </w:tcPr>
          <w:p w14:paraId="611173F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703A1A15" w14:textId="77777777" w:rsidTr="003B4FB7">
        <w:trPr>
          <w:trHeight w:val="60"/>
        </w:trPr>
        <w:tc>
          <w:tcPr>
            <w:tcW w:w="640" w:type="dxa"/>
            <w:tcBorders>
              <w:top w:val="nil"/>
              <w:left w:val="single" w:sz="8" w:space="0" w:color="auto"/>
              <w:bottom w:val="single" w:sz="4" w:space="0" w:color="auto"/>
              <w:right w:val="single" w:sz="8" w:space="0" w:color="auto"/>
            </w:tcBorders>
            <w:vAlign w:val="center"/>
            <w:hideMark/>
          </w:tcPr>
          <w:p w14:paraId="7AAE269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w:t>
            </w:r>
          </w:p>
        </w:tc>
        <w:tc>
          <w:tcPr>
            <w:tcW w:w="5212" w:type="dxa"/>
            <w:tcBorders>
              <w:top w:val="nil"/>
              <w:left w:val="nil"/>
              <w:bottom w:val="single" w:sz="8" w:space="0" w:color="auto"/>
              <w:right w:val="single" w:sz="8" w:space="0" w:color="auto"/>
            </w:tcBorders>
            <w:vAlign w:val="center"/>
            <w:hideMark/>
          </w:tcPr>
          <w:p w14:paraId="060A4C7D"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Calibri" w:hAnsi="Calibri" w:cs="Calibri"/>
                <w:color w:val="000000"/>
                <w:kern w:val="0"/>
                <w14:ligatures w14:val="none"/>
              </w:rPr>
              <w:t xml:space="preserve">Saco de lixo 240 litros, reforçado, confeccionados com resinas termoplásticas virgens ou recicladas com solda contínua, uniforme e homogênea, saco na cor preta, medindo 115x115cm, para acondicionamento de lixo classe i, tipo c, com capacidade para até 72 kg. Acondicionado em saco plástico contendo 100 unidades, com informações do produto. O produto deverá ser certificado e estar em conformidade com a norma </w:t>
            </w:r>
            <w:proofErr w:type="spellStart"/>
            <w:r w:rsidRPr="00964DF0">
              <w:rPr>
                <w:rFonts w:ascii="Calibri" w:eastAsia="Calibri" w:hAnsi="Calibri" w:cs="Calibri"/>
                <w:color w:val="000000"/>
                <w:kern w:val="0"/>
                <w14:ligatures w14:val="none"/>
              </w:rPr>
              <w:t>abnt</w:t>
            </w:r>
            <w:proofErr w:type="spellEnd"/>
            <w:r w:rsidRPr="00964DF0">
              <w:rPr>
                <w:rFonts w:ascii="Calibri" w:eastAsia="Calibri" w:hAnsi="Calibri" w:cs="Calibri"/>
                <w:color w:val="000000"/>
                <w:kern w:val="0"/>
                <w14:ligatures w14:val="none"/>
              </w:rPr>
              <w:t xml:space="preserve"> </w:t>
            </w:r>
            <w:proofErr w:type="spellStart"/>
            <w:r w:rsidRPr="00964DF0">
              <w:rPr>
                <w:rFonts w:ascii="Calibri" w:eastAsia="Calibri" w:hAnsi="Calibri" w:cs="Calibri"/>
                <w:color w:val="000000"/>
                <w:kern w:val="0"/>
                <w14:ligatures w14:val="none"/>
              </w:rPr>
              <w:t>nbr</w:t>
            </w:r>
            <w:proofErr w:type="spellEnd"/>
            <w:r w:rsidRPr="00964DF0">
              <w:rPr>
                <w:rFonts w:ascii="Calibri" w:eastAsia="Calibri" w:hAnsi="Calibri" w:cs="Calibri"/>
                <w:color w:val="000000"/>
                <w:kern w:val="0"/>
                <w14:ligatures w14:val="none"/>
              </w:rPr>
              <w:t xml:space="preserve"> 9191:2008 e portaria </w:t>
            </w:r>
            <w:proofErr w:type="spellStart"/>
            <w:r w:rsidRPr="00964DF0">
              <w:rPr>
                <w:rFonts w:ascii="Calibri" w:eastAsia="Calibri" w:hAnsi="Calibri" w:cs="Calibri"/>
                <w:color w:val="000000"/>
                <w:kern w:val="0"/>
                <w14:ligatures w14:val="none"/>
              </w:rPr>
              <w:t>inmetro</w:t>
            </w:r>
            <w:proofErr w:type="spellEnd"/>
            <w:r w:rsidRPr="00964DF0">
              <w:rPr>
                <w:rFonts w:ascii="Calibri" w:eastAsia="Calibri" w:hAnsi="Calibri" w:cs="Calibri"/>
                <w:color w:val="000000"/>
                <w:kern w:val="0"/>
                <w14:ligatures w14:val="none"/>
              </w:rPr>
              <w:t xml:space="preserve">. </w:t>
            </w:r>
            <w:r w:rsidRPr="00964DF0">
              <w:rPr>
                <w:rFonts w:ascii="Calibri" w:eastAsia="Calibri" w:hAnsi="Calibri" w:cs="Calibri"/>
                <w:kern w:val="0"/>
                <w14:ligatures w14:val="none"/>
              </w:rPr>
              <w:t>A empresa vencedora deverá apresenta em até 10 (dez) dias, após encerramento</w:t>
            </w:r>
            <w:r w:rsidRPr="00964DF0">
              <w:rPr>
                <w:rFonts w:ascii="Calibri" w:eastAsia="Calibri" w:hAnsi="Calibri" w:cs="Calibri"/>
                <w:spacing w:val="10"/>
                <w:kern w:val="0"/>
                <w14:ligatures w14:val="none"/>
              </w:rPr>
              <w:t xml:space="preserve"> </w:t>
            </w:r>
            <w:r w:rsidRPr="00964DF0">
              <w:rPr>
                <w:rFonts w:ascii="Calibri" w:eastAsia="Calibri" w:hAnsi="Calibri" w:cs="Calibri"/>
                <w:kern w:val="0"/>
                <w14:ligatures w14:val="none"/>
              </w:rPr>
              <w:t>da</w:t>
            </w:r>
            <w:r w:rsidRPr="00964DF0">
              <w:rPr>
                <w:rFonts w:ascii="Calibri" w:eastAsia="Calibri" w:hAnsi="Calibri" w:cs="Calibri"/>
                <w:spacing w:val="12"/>
                <w:kern w:val="0"/>
                <w14:ligatures w14:val="none"/>
              </w:rPr>
              <w:t xml:space="preserve"> </w:t>
            </w:r>
            <w:r w:rsidRPr="00964DF0">
              <w:rPr>
                <w:rFonts w:ascii="Calibri" w:eastAsia="Calibri" w:hAnsi="Calibri" w:cs="Calibri"/>
                <w:kern w:val="0"/>
                <w14:ligatures w14:val="none"/>
              </w:rPr>
              <w:t>sessão</w:t>
            </w:r>
            <w:r w:rsidRPr="00964DF0">
              <w:rPr>
                <w:rFonts w:ascii="Calibri" w:eastAsia="Calibri" w:hAnsi="Calibri" w:cs="Calibri"/>
                <w:spacing w:val="11"/>
                <w:kern w:val="0"/>
                <w14:ligatures w14:val="none"/>
              </w:rPr>
              <w:t xml:space="preserve"> </w:t>
            </w:r>
            <w:r w:rsidRPr="00964DF0">
              <w:rPr>
                <w:rFonts w:ascii="Calibri" w:eastAsia="Calibri" w:hAnsi="Calibri" w:cs="Calibri"/>
                <w:kern w:val="0"/>
                <w14:ligatures w14:val="none"/>
              </w:rPr>
              <w:t xml:space="preserve">cópia autenticada </w:t>
            </w:r>
            <w:r w:rsidRPr="00964DF0">
              <w:rPr>
                <w:rFonts w:ascii="Calibri" w:eastAsia="Calibri" w:hAnsi="Calibri" w:cs="Calibri"/>
                <w:color w:val="000000"/>
                <w:kern w:val="0"/>
                <w14:ligatures w14:val="none"/>
              </w:rPr>
              <w:t xml:space="preserve">ou original do ensaio realizado pelos laboratórios acreditado pelo </w:t>
            </w:r>
            <w:proofErr w:type="spellStart"/>
            <w:r w:rsidRPr="00964DF0">
              <w:rPr>
                <w:rFonts w:ascii="Calibri" w:eastAsia="Calibri" w:hAnsi="Calibri" w:cs="Calibri"/>
                <w:color w:val="000000"/>
                <w:kern w:val="0"/>
                <w14:ligatures w14:val="none"/>
              </w:rPr>
              <w:t>inmetro</w:t>
            </w:r>
            <w:proofErr w:type="spellEnd"/>
            <w:r w:rsidRPr="00964DF0">
              <w:rPr>
                <w:rFonts w:ascii="Calibri" w:eastAsia="Calibri" w:hAnsi="Calibri" w:cs="Calibri"/>
                <w:color w:val="000000"/>
                <w:kern w:val="0"/>
                <w14:ligatures w14:val="none"/>
              </w:rPr>
              <w:t xml:space="preserve"> emitido nos últimos 12 meses comprovando os critérios de aceitação estabelecidos na norma </w:t>
            </w:r>
            <w:proofErr w:type="spellStart"/>
            <w:r w:rsidRPr="00964DF0">
              <w:rPr>
                <w:rFonts w:ascii="Calibri" w:eastAsia="Calibri" w:hAnsi="Calibri" w:cs="Calibri"/>
                <w:color w:val="000000"/>
                <w:kern w:val="0"/>
                <w14:ligatures w14:val="none"/>
              </w:rPr>
              <w:t>abnt</w:t>
            </w:r>
            <w:proofErr w:type="spellEnd"/>
            <w:r w:rsidRPr="00964DF0">
              <w:rPr>
                <w:rFonts w:ascii="Calibri" w:eastAsia="Calibri" w:hAnsi="Calibri" w:cs="Calibri"/>
                <w:color w:val="000000"/>
                <w:kern w:val="0"/>
                <w14:ligatures w14:val="none"/>
              </w:rPr>
              <w:t xml:space="preserve"> </w:t>
            </w:r>
            <w:proofErr w:type="spellStart"/>
            <w:r w:rsidRPr="00964DF0">
              <w:rPr>
                <w:rFonts w:ascii="Calibri" w:eastAsia="Calibri" w:hAnsi="Calibri" w:cs="Calibri"/>
                <w:color w:val="000000"/>
                <w:kern w:val="0"/>
                <w14:ligatures w14:val="none"/>
              </w:rPr>
              <w:t>nbr</w:t>
            </w:r>
            <w:proofErr w:type="spellEnd"/>
            <w:r w:rsidRPr="00964DF0">
              <w:rPr>
                <w:rFonts w:ascii="Calibri" w:eastAsia="Calibri" w:hAnsi="Calibri" w:cs="Calibri"/>
                <w:color w:val="000000"/>
                <w:kern w:val="0"/>
                <w14:ligatures w14:val="none"/>
              </w:rPr>
              <w:t xml:space="preserve"> 9191 de 2008, cópia autenticada ou original do certificado </w:t>
            </w:r>
            <w:r w:rsidRPr="00964DF0">
              <w:rPr>
                <w:rFonts w:ascii="Calibri" w:eastAsia="Calibri" w:hAnsi="Calibri" w:cs="Calibri"/>
                <w:kern w:val="0"/>
                <w:shd w:val="clear" w:color="auto" w:fill="FFFFFF"/>
                <w14:ligatures w14:val="none"/>
              </w:rPr>
              <w:t xml:space="preserve">de registro do fabricante no cadastro técnico federal de atividades potencialmente poluidoras ou utilizadoras de recursos ambientais, conforme instrução normativa </w:t>
            </w:r>
            <w:proofErr w:type="spellStart"/>
            <w:r w:rsidRPr="00964DF0">
              <w:rPr>
                <w:rFonts w:ascii="Calibri" w:eastAsia="Calibri" w:hAnsi="Calibri" w:cs="Calibri"/>
                <w:kern w:val="0"/>
                <w:shd w:val="clear" w:color="auto" w:fill="FFFFFF"/>
                <w14:ligatures w14:val="none"/>
              </w:rPr>
              <w:t>ibama</w:t>
            </w:r>
            <w:proofErr w:type="spellEnd"/>
            <w:r w:rsidRPr="00964DF0">
              <w:rPr>
                <w:rFonts w:ascii="Calibri" w:eastAsia="Calibri" w:hAnsi="Calibri" w:cs="Calibri"/>
                <w:kern w:val="0"/>
                <w:shd w:val="clear" w:color="auto" w:fill="FFFFFF"/>
                <w14:ligatures w14:val="none"/>
              </w:rPr>
              <w:t xml:space="preserve"> nº 6/2013, </w:t>
            </w:r>
            <w:r w:rsidRPr="00964DF0">
              <w:rPr>
                <w:rFonts w:ascii="Calibri" w:eastAsia="Times New Roman" w:hAnsi="Calibri" w:cs="Calibri"/>
                <w:kern w:val="0"/>
                <w:lang w:eastAsia="pt-BR"/>
                <w14:ligatures w14:val="none"/>
              </w:rPr>
              <w:t>em nome da empresa fabricante do produto dentro do prazo de validade.</w:t>
            </w:r>
          </w:p>
        </w:tc>
        <w:tc>
          <w:tcPr>
            <w:tcW w:w="1052" w:type="dxa"/>
            <w:tcBorders>
              <w:top w:val="nil"/>
              <w:left w:val="nil"/>
              <w:bottom w:val="single" w:sz="4" w:space="0" w:color="auto"/>
              <w:right w:val="single" w:sz="8" w:space="0" w:color="auto"/>
            </w:tcBorders>
            <w:vAlign w:val="center"/>
            <w:hideMark/>
          </w:tcPr>
          <w:p w14:paraId="542519B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PCT</w:t>
            </w:r>
          </w:p>
        </w:tc>
        <w:tc>
          <w:tcPr>
            <w:tcW w:w="1546" w:type="dxa"/>
            <w:tcBorders>
              <w:top w:val="nil"/>
              <w:left w:val="nil"/>
              <w:bottom w:val="single" w:sz="8" w:space="0" w:color="auto"/>
              <w:right w:val="single" w:sz="8" w:space="0" w:color="auto"/>
            </w:tcBorders>
            <w:vAlign w:val="center"/>
            <w:hideMark/>
          </w:tcPr>
          <w:p w14:paraId="2E589E88"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1.229</w:t>
            </w:r>
          </w:p>
        </w:tc>
        <w:tc>
          <w:tcPr>
            <w:tcW w:w="1265" w:type="dxa"/>
            <w:tcBorders>
              <w:top w:val="nil"/>
              <w:left w:val="nil"/>
              <w:bottom w:val="single" w:sz="4" w:space="0" w:color="auto"/>
              <w:right w:val="single" w:sz="8" w:space="0" w:color="auto"/>
            </w:tcBorders>
          </w:tcPr>
          <w:p w14:paraId="18C6967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059" w:type="dxa"/>
            <w:tcBorders>
              <w:top w:val="nil"/>
              <w:left w:val="nil"/>
              <w:bottom w:val="single" w:sz="4" w:space="0" w:color="auto"/>
              <w:right w:val="single" w:sz="8" w:space="0" w:color="auto"/>
            </w:tcBorders>
          </w:tcPr>
          <w:p w14:paraId="1586D22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09F5DDCE" w14:textId="77777777" w:rsidTr="003B4FB7">
        <w:trPr>
          <w:trHeight w:val="60"/>
        </w:trPr>
        <w:tc>
          <w:tcPr>
            <w:tcW w:w="9715" w:type="dxa"/>
            <w:gridSpan w:val="5"/>
            <w:tcBorders>
              <w:top w:val="single" w:sz="4" w:space="0" w:color="auto"/>
              <w:left w:val="single" w:sz="8" w:space="0" w:color="auto"/>
              <w:bottom w:val="single" w:sz="8" w:space="0" w:color="auto"/>
              <w:right w:val="single" w:sz="8" w:space="0" w:color="auto"/>
            </w:tcBorders>
            <w:vAlign w:val="center"/>
          </w:tcPr>
          <w:p w14:paraId="00077CA3" w14:textId="77777777" w:rsidR="00964DF0" w:rsidRPr="00964DF0" w:rsidRDefault="00964DF0" w:rsidP="00964DF0">
            <w:pPr>
              <w:spacing w:after="0" w:line="240" w:lineRule="auto"/>
              <w:ind w:left="709"/>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Valor total do Lote 02</w:t>
            </w:r>
          </w:p>
        </w:tc>
        <w:tc>
          <w:tcPr>
            <w:tcW w:w="1059" w:type="dxa"/>
            <w:tcBorders>
              <w:top w:val="single" w:sz="4" w:space="0" w:color="auto"/>
              <w:left w:val="nil"/>
              <w:bottom w:val="single" w:sz="8" w:space="0" w:color="auto"/>
              <w:right w:val="single" w:sz="8" w:space="0" w:color="auto"/>
            </w:tcBorders>
          </w:tcPr>
          <w:p w14:paraId="3A4526F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bl>
    <w:p w14:paraId="384AEECB" w14:textId="77777777" w:rsidR="00964DF0" w:rsidRPr="00964DF0" w:rsidRDefault="00964DF0" w:rsidP="00964DF0">
      <w:pPr>
        <w:tabs>
          <w:tab w:val="left" w:pos="6024"/>
          <w:tab w:val="left" w:pos="7441"/>
          <w:tab w:val="left" w:pos="9001"/>
        </w:tabs>
        <w:spacing w:after="0" w:line="360" w:lineRule="auto"/>
        <w:ind w:right="-1"/>
        <w:contextualSpacing/>
        <w:jc w:val="both"/>
        <w:rPr>
          <w:rFonts w:ascii="Arial" w:eastAsia="Times New Roman" w:hAnsi="Arial" w:cs="Arial"/>
          <w:b/>
          <w:color w:val="000000"/>
          <w:kern w:val="0"/>
          <w:sz w:val="24"/>
          <w:szCs w:val="24"/>
          <w:lang w:eastAsia="pt-BR"/>
          <w14:ligatures w14:val="none"/>
        </w:rPr>
      </w:pPr>
    </w:p>
    <w:tbl>
      <w:tblPr>
        <w:tblW w:w="10774" w:type="dxa"/>
        <w:tblInd w:w="-861" w:type="dxa"/>
        <w:tblCellMar>
          <w:left w:w="70" w:type="dxa"/>
          <w:right w:w="70" w:type="dxa"/>
        </w:tblCellMar>
        <w:tblLook w:val="04A0" w:firstRow="1" w:lastRow="0" w:firstColumn="1" w:lastColumn="0" w:noHBand="0" w:noVBand="1"/>
      </w:tblPr>
      <w:tblGrid>
        <w:gridCol w:w="641"/>
        <w:gridCol w:w="5172"/>
        <w:gridCol w:w="1134"/>
        <w:gridCol w:w="1559"/>
        <w:gridCol w:w="1134"/>
        <w:gridCol w:w="1134"/>
      </w:tblGrid>
      <w:tr w:rsidR="00964DF0" w:rsidRPr="00964DF0" w14:paraId="7CB85A41" w14:textId="77777777" w:rsidTr="003B4FB7">
        <w:trPr>
          <w:trHeight w:val="315"/>
        </w:trPr>
        <w:tc>
          <w:tcPr>
            <w:tcW w:w="10774" w:type="dxa"/>
            <w:gridSpan w:val="6"/>
            <w:tcBorders>
              <w:top w:val="single" w:sz="8" w:space="0" w:color="auto"/>
              <w:left w:val="single" w:sz="8" w:space="0" w:color="auto"/>
              <w:bottom w:val="single" w:sz="8" w:space="0" w:color="auto"/>
              <w:right w:val="single" w:sz="8" w:space="0" w:color="auto"/>
            </w:tcBorders>
            <w:vAlign w:val="center"/>
            <w:hideMark/>
          </w:tcPr>
          <w:p w14:paraId="2DB7BC1C" w14:textId="77777777" w:rsidR="00964DF0" w:rsidRPr="00964DF0" w:rsidRDefault="00964DF0" w:rsidP="00964DF0">
            <w:pPr>
              <w:spacing w:after="0" w:line="240" w:lineRule="auto"/>
              <w:jc w:val="center"/>
              <w:rPr>
                <w:rFonts w:ascii="Arial" w:eastAsia="Times New Roman" w:hAnsi="Arial" w:cs="Arial"/>
                <w:b/>
                <w:bCs/>
                <w:color w:val="000000"/>
                <w:kern w:val="0"/>
                <w:sz w:val="24"/>
                <w:szCs w:val="24"/>
                <w:lang w:eastAsia="pt-BR"/>
                <w14:ligatures w14:val="none"/>
              </w:rPr>
            </w:pPr>
            <w:r w:rsidRPr="00964DF0">
              <w:rPr>
                <w:rFonts w:ascii="Arial" w:eastAsia="Times New Roman" w:hAnsi="Arial" w:cs="Arial"/>
                <w:b/>
                <w:bCs/>
                <w:color w:val="000000"/>
                <w:kern w:val="0"/>
                <w:sz w:val="24"/>
                <w:szCs w:val="24"/>
                <w:lang w:eastAsia="pt-BR"/>
                <w14:ligatures w14:val="none"/>
              </w:rPr>
              <w:t>LOTE 03</w:t>
            </w:r>
          </w:p>
        </w:tc>
      </w:tr>
      <w:tr w:rsidR="00964DF0" w:rsidRPr="00964DF0" w14:paraId="28A3DF9E" w14:textId="77777777" w:rsidTr="003B4FB7">
        <w:trPr>
          <w:trHeight w:val="525"/>
        </w:trPr>
        <w:tc>
          <w:tcPr>
            <w:tcW w:w="641" w:type="dxa"/>
            <w:tcBorders>
              <w:top w:val="nil"/>
              <w:left w:val="single" w:sz="8" w:space="0" w:color="auto"/>
              <w:bottom w:val="single" w:sz="8" w:space="0" w:color="auto"/>
              <w:right w:val="single" w:sz="8" w:space="0" w:color="auto"/>
            </w:tcBorders>
            <w:vAlign w:val="center"/>
            <w:hideMark/>
          </w:tcPr>
          <w:p w14:paraId="476B78E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ITEM</w:t>
            </w:r>
          </w:p>
        </w:tc>
        <w:tc>
          <w:tcPr>
            <w:tcW w:w="5172" w:type="dxa"/>
            <w:tcBorders>
              <w:top w:val="nil"/>
              <w:left w:val="nil"/>
              <w:bottom w:val="single" w:sz="8" w:space="0" w:color="auto"/>
              <w:right w:val="single" w:sz="8" w:space="0" w:color="auto"/>
            </w:tcBorders>
            <w:vAlign w:val="center"/>
            <w:hideMark/>
          </w:tcPr>
          <w:p w14:paraId="010946F4"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DESCRITIVO</w:t>
            </w:r>
          </w:p>
        </w:tc>
        <w:tc>
          <w:tcPr>
            <w:tcW w:w="1134" w:type="dxa"/>
            <w:tcBorders>
              <w:top w:val="nil"/>
              <w:left w:val="nil"/>
              <w:bottom w:val="single" w:sz="8" w:space="0" w:color="auto"/>
              <w:right w:val="single" w:sz="8" w:space="0" w:color="auto"/>
            </w:tcBorders>
            <w:vAlign w:val="center"/>
            <w:hideMark/>
          </w:tcPr>
          <w:p w14:paraId="5BF3B1B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2EF69B38"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 xml:space="preserve">QUANTID. ESTIM. </w:t>
            </w:r>
          </w:p>
        </w:tc>
        <w:tc>
          <w:tcPr>
            <w:tcW w:w="1134" w:type="dxa"/>
            <w:tcBorders>
              <w:top w:val="nil"/>
              <w:left w:val="nil"/>
              <w:bottom w:val="single" w:sz="8" w:space="0" w:color="auto"/>
              <w:right w:val="single" w:sz="8" w:space="0" w:color="auto"/>
            </w:tcBorders>
          </w:tcPr>
          <w:p w14:paraId="45AD8670"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2D0B6163"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p>
        </w:tc>
      </w:tr>
      <w:tr w:rsidR="00964DF0" w:rsidRPr="00964DF0" w14:paraId="0FAF49D7" w14:textId="77777777" w:rsidTr="003B4FB7">
        <w:trPr>
          <w:trHeight w:val="525"/>
        </w:trPr>
        <w:tc>
          <w:tcPr>
            <w:tcW w:w="641" w:type="dxa"/>
            <w:tcBorders>
              <w:top w:val="nil"/>
              <w:left w:val="single" w:sz="8" w:space="0" w:color="auto"/>
              <w:bottom w:val="single" w:sz="8" w:space="0" w:color="auto"/>
              <w:right w:val="single" w:sz="8" w:space="0" w:color="auto"/>
            </w:tcBorders>
            <w:vAlign w:val="center"/>
            <w:hideMark/>
          </w:tcPr>
          <w:p w14:paraId="31C6834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w:t>
            </w:r>
          </w:p>
        </w:tc>
        <w:tc>
          <w:tcPr>
            <w:tcW w:w="5172" w:type="dxa"/>
            <w:tcBorders>
              <w:top w:val="nil"/>
              <w:left w:val="nil"/>
              <w:bottom w:val="single" w:sz="8" w:space="0" w:color="auto"/>
              <w:right w:val="single" w:sz="8" w:space="0" w:color="auto"/>
            </w:tcBorders>
            <w:vAlign w:val="center"/>
            <w:hideMark/>
          </w:tcPr>
          <w:p w14:paraId="27A6C3DC"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kern w:val="0"/>
                <w:sz w:val="20"/>
                <w:szCs w:val="20"/>
                <w:lang w:eastAsia="pt-BR"/>
                <w14:ligatures w14:val="none"/>
              </w:rPr>
              <w:t xml:space="preserve">Copo plástico para café descartável: Branco, capacidade de 50 ml, acondicionado em embalagem plástica lacrada contendo 100 unidades cada, e reembalado em caixas de papelão devidamente rotuladas. Os copos devem ser homogêneos, fabricados em polipropileno, isentos de materiais estranhos, bolhas, rachaduras, furos, deformações, bordas afiadas ou rebarbas. O copo deverá respeitar as normas da ABNT e deverá trazer gravado em relevo, com características visíveis e de forma indelével a marca ou identificação do fabricante, a capacidade e o símbolo de identificação de material para reciclagem. A embalagem deverá conter os dados de identificação do fabricante respeitando o código de defesa do consumidor conforme artigo 6°, inciso III e artigo 31. Apresentar uma </w:t>
            </w:r>
            <w:r w:rsidRPr="00964DF0">
              <w:rPr>
                <w:rFonts w:ascii="Arial" w:eastAsia="Times New Roman" w:hAnsi="Arial" w:cs="Arial"/>
                <w:kern w:val="0"/>
                <w:sz w:val="20"/>
                <w:szCs w:val="20"/>
                <w:lang w:eastAsia="pt-BR"/>
                <w14:ligatures w14:val="none"/>
              </w:rPr>
              <w:lastRenderedPageBreak/>
              <w:t xml:space="preserve">amostra do produto em sua embalagem original. O licitante vencedor deverá apresentar em 10 (dez) dias, após o término da sessão, </w:t>
            </w:r>
            <w:r w:rsidRPr="00964DF0">
              <w:rPr>
                <w:rFonts w:ascii="Arial" w:eastAsia="Times New Roman" w:hAnsi="Arial" w:cs="Arial"/>
                <w:color w:val="000000"/>
                <w:kern w:val="0"/>
                <w:sz w:val="20"/>
                <w:szCs w:val="20"/>
                <w:lang w:eastAsia="pt-BR"/>
                <w14:ligatures w14:val="none"/>
              </w:rPr>
              <w:t xml:space="preserve">cópia do certificado de regularidade emitido pelo ministério do meio ambiente, laudo de determinação da massa e resistência à compressão lateral do copo emitida por laboratório credenciado pelo INMETRO/IPT e cópia do certificado do sistema de avaliação de qualidade emitido pelo IQB, laudo de acordo com a norma ABNT NBR 16.040:2018 que comprove a isenção de ftalatos, laudo atestando níveis aceitáveis de </w:t>
            </w:r>
            <w:proofErr w:type="spellStart"/>
            <w:r w:rsidRPr="00964DF0">
              <w:rPr>
                <w:rFonts w:ascii="Arial" w:eastAsia="Times New Roman" w:hAnsi="Arial" w:cs="Arial"/>
                <w:color w:val="000000"/>
                <w:kern w:val="0"/>
                <w:sz w:val="20"/>
                <w:szCs w:val="20"/>
                <w:lang w:eastAsia="pt-BR"/>
                <w14:ligatures w14:val="none"/>
              </w:rPr>
              <w:t>bisfenol-a</w:t>
            </w:r>
            <w:proofErr w:type="spellEnd"/>
            <w:r w:rsidRPr="00964DF0">
              <w:rPr>
                <w:rFonts w:ascii="Arial" w:eastAsia="Times New Roman" w:hAnsi="Arial" w:cs="Arial"/>
                <w:color w:val="000000"/>
                <w:kern w:val="0"/>
                <w:sz w:val="20"/>
                <w:szCs w:val="20"/>
                <w:lang w:eastAsia="pt-BR"/>
                <w14:ligatures w14:val="none"/>
              </w:rPr>
              <w:t xml:space="preserve"> (</w:t>
            </w:r>
            <w:proofErr w:type="spellStart"/>
            <w:r w:rsidRPr="00964DF0">
              <w:rPr>
                <w:rFonts w:ascii="Arial" w:eastAsia="Times New Roman" w:hAnsi="Arial" w:cs="Arial"/>
                <w:color w:val="000000"/>
                <w:kern w:val="0"/>
                <w:sz w:val="20"/>
                <w:szCs w:val="20"/>
                <w:lang w:eastAsia="pt-BR"/>
                <w14:ligatures w14:val="none"/>
              </w:rPr>
              <w:t>bpa</w:t>
            </w:r>
            <w:proofErr w:type="spellEnd"/>
            <w:r w:rsidRPr="00964DF0">
              <w:rPr>
                <w:rFonts w:ascii="Arial" w:eastAsia="Times New Roman" w:hAnsi="Arial" w:cs="Arial"/>
                <w:color w:val="000000"/>
                <w:kern w:val="0"/>
                <w:sz w:val="20"/>
                <w:szCs w:val="20"/>
                <w:lang w:eastAsia="pt-BR"/>
                <w14:ligatures w14:val="none"/>
              </w:rPr>
              <w:t xml:space="preserve"> </w:t>
            </w:r>
            <w:proofErr w:type="spellStart"/>
            <w:r w:rsidRPr="00964DF0">
              <w:rPr>
                <w:rFonts w:ascii="Arial" w:eastAsia="Times New Roman" w:hAnsi="Arial" w:cs="Arial"/>
                <w:color w:val="000000"/>
                <w:kern w:val="0"/>
                <w:sz w:val="20"/>
                <w:szCs w:val="20"/>
                <w:lang w:eastAsia="pt-BR"/>
                <w14:ligatures w14:val="none"/>
              </w:rPr>
              <w:t>free</w:t>
            </w:r>
            <w:proofErr w:type="spellEnd"/>
            <w:r w:rsidRPr="00964DF0">
              <w:rPr>
                <w:rFonts w:ascii="Arial" w:eastAsia="Times New Roman" w:hAnsi="Arial" w:cs="Arial"/>
                <w:color w:val="000000"/>
                <w:kern w:val="0"/>
                <w:sz w:val="20"/>
                <w:szCs w:val="20"/>
                <w:lang w:eastAsia="pt-BR"/>
                <w14:ligatures w14:val="none"/>
              </w:rPr>
              <w:t xml:space="preserve">) nos termos da RDC número 56, de 16/11/2012 da Anvisa e laudo que comprove a </w:t>
            </w:r>
            <w:proofErr w:type="spellStart"/>
            <w:r w:rsidRPr="00964DF0">
              <w:rPr>
                <w:rFonts w:ascii="Arial" w:eastAsia="Times New Roman" w:hAnsi="Arial" w:cs="Arial"/>
                <w:color w:val="000000"/>
                <w:kern w:val="0"/>
                <w:sz w:val="20"/>
                <w:szCs w:val="20"/>
                <w:lang w:eastAsia="pt-BR"/>
                <w14:ligatures w14:val="none"/>
              </w:rPr>
              <w:t>atoxicidade</w:t>
            </w:r>
            <w:proofErr w:type="spellEnd"/>
            <w:r w:rsidRPr="00964DF0">
              <w:rPr>
                <w:rFonts w:ascii="Arial" w:eastAsia="Times New Roman" w:hAnsi="Arial" w:cs="Arial"/>
                <w:color w:val="000000"/>
                <w:kern w:val="0"/>
                <w:sz w:val="20"/>
                <w:szCs w:val="20"/>
                <w:lang w:eastAsia="pt-BR"/>
                <w14:ligatures w14:val="none"/>
              </w:rPr>
              <w:t xml:space="preserve"> do produto para os seguintes elementos: arsênio (as), bário (</w:t>
            </w:r>
            <w:proofErr w:type="spellStart"/>
            <w:r w:rsidRPr="00964DF0">
              <w:rPr>
                <w:rFonts w:ascii="Arial" w:eastAsia="Times New Roman" w:hAnsi="Arial" w:cs="Arial"/>
                <w:color w:val="000000"/>
                <w:kern w:val="0"/>
                <w:sz w:val="20"/>
                <w:szCs w:val="20"/>
                <w:lang w:eastAsia="pt-BR"/>
                <w14:ligatures w14:val="none"/>
              </w:rPr>
              <w:t>ba</w:t>
            </w:r>
            <w:proofErr w:type="spellEnd"/>
            <w:r w:rsidRPr="00964DF0">
              <w:rPr>
                <w:rFonts w:ascii="Arial" w:eastAsia="Times New Roman" w:hAnsi="Arial" w:cs="Arial"/>
                <w:color w:val="000000"/>
                <w:kern w:val="0"/>
                <w:sz w:val="20"/>
                <w:szCs w:val="20"/>
                <w:lang w:eastAsia="pt-BR"/>
                <w14:ligatures w14:val="none"/>
              </w:rPr>
              <w:t>), cádmio (</w:t>
            </w:r>
            <w:proofErr w:type="spellStart"/>
            <w:r w:rsidRPr="00964DF0">
              <w:rPr>
                <w:rFonts w:ascii="Arial" w:eastAsia="Times New Roman" w:hAnsi="Arial" w:cs="Arial"/>
                <w:color w:val="000000"/>
                <w:kern w:val="0"/>
                <w:sz w:val="20"/>
                <w:szCs w:val="20"/>
                <w:lang w:eastAsia="pt-BR"/>
                <w14:ligatures w14:val="none"/>
              </w:rPr>
              <w:t>cd</w:t>
            </w:r>
            <w:proofErr w:type="spellEnd"/>
            <w:r w:rsidRPr="00964DF0">
              <w:rPr>
                <w:rFonts w:ascii="Arial" w:eastAsia="Times New Roman" w:hAnsi="Arial" w:cs="Arial"/>
                <w:color w:val="000000"/>
                <w:kern w:val="0"/>
                <w:sz w:val="20"/>
                <w:szCs w:val="20"/>
                <w:lang w:eastAsia="pt-BR"/>
                <w14:ligatures w14:val="none"/>
              </w:rPr>
              <w:t>), cromo (</w:t>
            </w:r>
            <w:proofErr w:type="spellStart"/>
            <w:r w:rsidRPr="00964DF0">
              <w:rPr>
                <w:rFonts w:ascii="Arial" w:eastAsia="Times New Roman" w:hAnsi="Arial" w:cs="Arial"/>
                <w:color w:val="000000"/>
                <w:kern w:val="0"/>
                <w:sz w:val="20"/>
                <w:szCs w:val="20"/>
                <w:lang w:eastAsia="pt-BR"/>
                <w14:ligatures w14:val="none"/>
              </w:rPr>
              <w:t>cr</w:t>
            </w:r>
            <w:proofErr w:type="spellEnd"/>
            <w:r w:rsidRPr="00964DF0">
              <w:rPr>
                <w:rFonts w:ascii="Arial" w:eastAsia="Times New Roman" w:hAnsi="Arial" w:cs="Arial"/>
                <w:color w:val="000000"/>
                <w:kern w:val="0"/>
                <w:sz w:val="20"/>
                <w:szCs w:val="20"/>
                <w:lang w:eastAsia="pt-BR"/>
                <w14:ligatures w14:val="none"/>
              </w:rPr>
              <w:t>),  antimônio (</w:t>
            </w:r>
            <w:proofErr w:type="spellStart"/>
            <w:r w:rsidRPr="00964DF0">
              <w:rPr>
                <w:rFonts w:ascii="Arial" w:eastAsia="Times New Roman" w:hAnsi="Arial" w:cs="Arial"/>
                <w:color w:val="000000"/>
                <w:kern w:val="0"/>
                <w:sz w:val="20"/>
                <w:szCs w:val="20"/>
                <w:lang w:eastAsia="pt-BR"/>
                <w14:ligatures w14:val="none"/>
              </w:rPr>
              <w:t>sb</w:t>
            </w:r>
            <w:proofErr w:type="spellEnd"/>
            <w:r w:rsidRPr="00964DF0">
              <w:rPr>
                <w:rFonts w:ascii="Arial" w:eastAsia="Times New Roman" w:hAnsi="Arial" w:cs="Arial"/>
                <w:color w:val="000000"/>
                <w:kern w:val="0"/>
                <w:sz w:val="20"/>
                <w:szCs w:val="20"/>
                <w:lang w:eastAsia="pt-BR"/>
                <w14:ligatures w14:val="none"/>
              </w:rPr>
              <w:t>), selênio (se), chumbo (</w:t>
            </w:r>
            <w:proofErr w:type="spellStart"/>
            <w:r w:rsidRPr="00964DF0">
              <w:rPr>
                <w:rFonts w:ascii="Arial" w:eastAsia="Times New Roman" w:hAnsi="Arial" w:cs="Arial"/>
                <w:color w:val="000000"/>
                <w:kern w:val="0"/>
                <w:sz w:val="20"/>
                <w:szCs w:val="20"/>
                <w:lang w:eastAsia="pt-BR"/>
                <w14:ligatures w14:val="none"/>
              </w:rPr>
              <w:t>pb</w:t>
            </w:r>
            <w:proofErr w:type="spellEnd"/>
            <w:r w:rsidRPr="00964DF0">
              <w:rPr>
                <w:rFonts w:ascii="Arial" w:eastAsia="Times New Roman" w:hAnsi="Arial" w:cs="Arial"/>
                <w:color w:val="000000"/>
                <w:kern w:val="0"/>
                <w:sz w:val="20"/>
                <w:szCs w:val="20"/>
                <w:lang w:eastAsia="pt-BR"/>
                <w14:ligatures w14:val="none"/>
              </w:rPr>
              <w:t>) e mercúrio (hg), emitidos por laboratório credenciado pela Anvisa/ Vigilância Sanitária.</w:t>
            </w:r>
          </w:p>
        </w:tc>
        <w:tc>
          <w:tcPr>
            <w:tcW w:w="1134" w:type="dxa"/>
            <w:tcBorders>
              <w:top w:val="nil"/>
              <w:left w:val="nil"/>
              <w:bottom w:val="single" w:sz="8" w:space="0" w:color="auto"/>
              <w:right w:val="single" w:sz="8" w:space="0" w:color="auto"/>
            </w:tcBorders>
            <w:vAlign w:val="center"/>
            <w:hideMark/>
          </w:tcPr>
          <w:p w14:paraId="43B4A7F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roofErr w:type="spellStart"/>
            <w:r w:rsidRPr="00964DF0">
              <w:rPr>
                <w:rFonts w:ascii="Arial" w:eastAsia="Times New Roman" w:hAnsi="Arial" w:cs="Arial"/>
                <w:color w:val="000000"/>
                <w:kern w:val="0"/>
                <w:sz w:val="20"/>
                <w:szCs w:val="20"/>
                <w:lang w:eastAsia="pt-BR"/>
                <w14:ligatures w14:val="none"/>
              </w:rPr>
              <w:lastRenderedPageBreak/>
              <w:t>Pct</w:t>
            </w:r>
            <w:proofErr w:type="spellEnd"/>
            <w:r w:rsidRPr="00964DF0">
              <w:rPr>
                <w:rFonts w:ascii="Arial" w:eastAsia="Times New Roman" w:hAnsi="Arial" w:cs="Arial"/>
                <w:color w:val="000000"/>
                <w:kern w:val="0"/>
                <w:sz w:val="20"/>
                <w:szCs w:val="20"/>
                <w:lang w:eastAsia="pt-BR"/>
                <w14:ligatures w14:val="none"/>
              </w:rPr>
              <w:t>.</w:t>
            </w:r>
          </w:p>
        </w:tc>
        <w:tc>
          <w:tcPr>
            <w:tcW w:w="1559" w:type="dxa"/>
            <w:tcBorders>
              <w:top w:val="nil"/>
              <w:left w:val="nil"/>
              <w:bottom w:val="single" w:sz="8" w:space="0" w:color="auto"/>
              <w:right w:val="single" w:sz="8" w:space="0" w:color="auto"/>
            </w:tcBorders>
            <w:vAlign w:val="center"/>
            <w:hideMark/>
          </w:tcPr>
          <w:p w14:paraId="049B73F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5.182</w:t>
            </w:r>
          </w:p>
        </w:tc>
        <w:tc>
          <w:tcPr>
            <w:tcW w:w="1134" w:type="dxa"/>
            <w:tcBorders>
              <w:top w:val="nil"/>
              <w:left w:val="nil"/>
              <w:bottom w:val="single" w:sz="8" w:space="0" w:color="auto"/>
              <w:right w:val="single" w:sz="8" w:space="0" w:color="auto"/>
            </w:tcBorders>
          </w:tcPr>
          <w:p w14:paraId="5ABB782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64FE6D2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72A2420B" w14:textId="77777777" w:rsidTr="003B4FB7">
        <w:trPr>
          <w:trHeight w:val="525"/>
        </w:trPr>
        <w:tc>
          <w:tcPr>
            <w:tcW w:w="641" w:type="dxa"/>
            <w:tcBorders>
              <w:top w:val="nil"/>
              <w:left w:val="single" w:sz="8" w:space="0" w:color="auto"/>
              <w:bottom w:val="single" w:sz="4" w:space="0" w:color="auto"/>
              <w:right w:val="single" w:sz="8" w:space="0" w:color="auto"/>
            </w:tcBorders>
            <w:vAlign w:val="center"/>
            <w:hideMark/>
          </w:tcPr>
          <w:p w14:paraId="52B0858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2</w:t>
            </w:r>
          </w:p>
        </w:tc>
        <w:tc>
          <w:tcPr>
            <w:tcW w:w="5172" w:type="dxa"/>
            <w:tcBorders>
              <w:top w:val="nil"/>
              <w:left w:val="nil"/>
              <w:bottom w:val="single" w:sz="8" w:space="0" w:color="auto"/>
              <w:right w:val="single" w:sz="8" w:space="0" w:color="auto"/>
            </w:tcBorders>
            <w:vAlign w:val="center"/>
            <w:hideMark/>
          </w:tcPr>
          <w:p w14:paraId="5900B197"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kern w:val="0"/>
                <w:sz w:val="20"/>
                <w:szCs w:val="16"/>
                <w:lang w:eastAsia="pt-BR"/>
                <w14:ligatures w14:val="none"/>
              </w:rPr>
              <w:t xml:space="preserve">Copo plástico para água descartável: Branco, capacidade de 200 ml, acondicionado em embalagem plástica lacrada contendo 100 unidades cada, e reembalado em caixas de papelão devidamente rotuladas. Os copos devem ser homogêneos, fabricados em polipropileno, isentos de materiais estranhos, bolhas, rachaduras, furos, deformações, bordas afiadas ou rebarbas. o copo deverá respeitar as normas da ABNT e deverá trazer gravado em relevo, com características visíveis e de forma indelével a marca ou identificação do fabricante, a capacidade e o símbolo de identificação de material para reciclagem. A embalagem deverá conter os dados de identificação do fabricante respeitando o código de defesa do consumidor conforme artigo 6°, inciso III e artigo 31. Apresentar uma amostra do produto em sua embalagem original. O licitante vencedor deverá apresentar em 10 (dez) dias, após o término da sessão, </w:t>
            </w:r>
            <w:r w:rsidRPr="00964DF0">
              <w:rPr>
                <w:rFonts w:ascii="Arial" w:eastAsia="Times New Roman" w:hAnsi="Arial" w:cs="Arial"/>
                <w:color w:val="000000"/>
                <w:kern w:val="0"/>
                <w:sz w:val="20"/>
                <w:szCs w:val="16"/>
                <w:lang w:eastAsia="pt-BR"/>
                <w14:ligatures w14:val="none"/>
              </w:rPr>
              <w:t xml:space="preserve">cópia do certificado  de regularidade emitido pelo ministério do meio ambiente, laudo de determinação da massa e  resistência à compressão lateral do copo emitida por laboratório credenciado pelo INMETRO/IPT e  cópia do certificado do sistema de avaliação de qualidade emitido pelo IQB , laudo de acordo com a norma ABNT NBR 16.040:2018 que comprove a isenção de ftalatos, laudo atestando níveis aceitáveis de </w:t>
            </w:r>
            <w:proofErr w:type="spellStart"/>
            <w:r w:rsidRPr="00964DF0">
              <w:rPr>
                <w:rFonts w:ascii="Arial" w:eastAsia="Times New Roman" w:hAnsi="Arial" w:cs="Arial"/>
                <w:color w:val="000000"/>
                <w:kern w:val="0"/>
                <w:sz w:val="20"/>
                <w:szCs w:val="16"/>
                <w:lang w:eastAsia="pt-BR"/>
                <w14:ligatures w14:val="none"/>
              </w:rPr>
              <w:t>bisfenol-a</w:t>
            </w:r>
            <w:proofErr w:type="spellEnd"/>
            <w:r w:rsidRPr="00964DF0">
              <w:rPr>
                <w:rFonts w:ascii="Arial" w:eastAsia="Times New Roman" w:hAnsi="Arial" w:cs="Arial"/>
                <w:color w:val="000000"/>
                <w:kern w:val="0"/>
                <w:sz w:val="20"/>
                <w:szCs w:val="16"/>
                <w:lang w:eastAsia="pt-BR"/>
                <w14:ligatures w14:val="none"/>
              </w:rPr>
              <w:t xml:space="preserve"> (</w:t>
            </w:r>
            <w:proofErr w:type="spellStart"/>
            <w:r w:rsidRPr="00964DF0">
              <w:rPr>
                <w:rFonts w:ascii="Arial" w:eastAsia="Times New Roman" w:hAnsi="Arial" w:cs="Arial"/>
                <w:color w:val="000000"/>
                <w:kern w:val="0"/>
                <w:sz w:val="20"/>
                <w:szCs w:val="16"/>
                <w:lang w:eastAsia="pt-BR"/>
                <w14:ligatures w14:val="none"/>
              </w:rPr>
              <w:t>bpa</w:t>
            </w:r>
            <w:proofErr w:type="spellEnd"/>
            <w:r w:rsidRPr="00964DF0">
              <w:rPr>
                <w:rFonts w:ascii="Arial" w:eastAsia="Times New Roman" w:hAnsi="Arial" w:cs="Arial"/>
                <w:color w:val="000000"/>
                <w:kern w:val="0"/>
                <w:sz w:val="20"/>
                <w:szCs w:val="16"/>
                <w:lang w:eastAsia="pt-BR"/>
                <w14:ligatures w14:val="none"/>
              </w:rPr>
              <w:t xml:space="preserve"> </w:t>
            </w:r>
            <w:proofErr w:type="spellStart"/>
            <w:r w:rsidRPr="00964DF0">
              <w:rPr>
                <w:rFonts w:ascii="Arial" w:eastAsia="Times New Roman" w:hAnsi="Arial" w:cs="Arial"/>
                <w:color w:val="000000"/>
                <w:kern w:val="0"/>
                <w:sz w:val="20"/>
                <w:szCs w:val="16"/>
                <w:lang w:eastAsia="pt-BR"/>
                <w14:ligatures w14:val="none"/>
              </w:rPr>
              <w:t>free</w:t>
            </w:r>
            <w:proofErr w:type="spellEnd"/>
            <w:r w:rsidRPr="00964DF0">
              <w:rPr>
                <w:rFonts w:ascii="Arial" w:eastAsia="Times New Roman" w:hAnsi="Arial" w:cs="Arial"/>
                <w:color w:val="000000"/>
                <w:kern w:val="0"/>
                <w:sz w:val="20"/>
                <w:szCs w:val="16"/>
                <w:lang w:eastAsia="pt-BR"/>
                <w14:ligatures w14:val="none"/>
              </w:rPr>
              <w:t xml:space="preserve">) nos termos da RDC número 56, de 16/11/2012 da Anvisa e laudo que comprove a </w:t>
            </w:r>
            <w:proofErr w:type="spellStart"/>
            <w:r w:rsidRPr="00964DF0">
              <w:rPr>
                <w:rFonts w:ascii="Arial" w:eastAsia="Times New Roman" w:hAnsi="Arial" w:cs="Arial"/>
                <w:color w:val="000000"/>
                <w:kern w:val="0"/>
                <w:sz w:val="20"/>
                <w:szCs w:val="16"/>
                <w:lang w:eastAsia="pt-BR"/>
                <w14:ligatures w14:val="none"/>
              </w:rPr>
              <w:t>atoxicidade</w:t>
            </w:r>
            <w:proofErr w:type="spellEnd"/>
            <w:r w:rsidRPr="00964DF0">
              <w:rPr>
                <w:rFonts w:ascii="Arial" w:eastAsia="Times New Roman" w:hAnsi="Arial" w:cs="Arial"/>
                <w:color w:val="000000"/>
                <w:kern w:val="0"/>
                <w:sz w:val="20"/>
                <w:szCs w:val="16"/>
                <w:lang w:eastAsia="pt-BR"/>
                <w14:ligatures w14:val="none"/>
              </w:rPr>
              <w:t xml:space="preserve"> do produto para os seguintes elementos: arsênio (as), bário (</w:t>
            </w:r>
            <w:proofErr w:type="spellStart"/>
            <w:r w:rsidRPr="00964DF0">
              <w:rPr>
                <w:rFonts w:ascii="Arial" w:eastAsia="Times New Roman" w:hAnsi="Arial" w:cs="Arial"/>
                <w:color w:val="000000"/>
                <w:kern w:val="0"/>
                <w:sz w:val="20"/>
                <w:szCs w:val="16"/>
                <w:lang w:eastAsia="pt-BR"/>
                <w14:ligatures w14:val="none"/>
              </w:rPr>
              <w:t>ba</w:t>
            </w:r>
            <w:proofErr w:type="spellEnd"/>
            <w:r w:rsidRPr="00964DF0">
              <w:rPr>
                <w:rFonts w:ascii="Arial" w:eastAsia="Times New Roman" w:hAnsi="Arial" w:cs="Arial"/>
                <w:color w:val="000000"/>
                <w:kern w:val="0"/>
                <w:sz w:val="20"/>
                <w:szCs w:val="16"/>
                <w:lang w:eastAsia="pt-BR"/>
                <w14:ligatures w14:val="none"/>
              </w:rPr>
              <w:t>), cádmio (</w:t>
            </w:r>
            <w:proofErr w:type="spellStart"/>
            <w:r w:rsidRPr="00964DF0">
              <w:rPr>
                <w:rFonts w:ascii="Arial" w:eastAsia="Times New Roman" w:hAnsi="Arial" w:cs="Arial"/>
                <w:color w:val="000000"/>
                <w:kern w:val="0"/>
                <w:sz w:val="20"/>
                <w:szCs w:val="16"/>
                <w:lang w:eastAsia="pt-BR"/>
                <w14:ligatures w14:val="none"/>
              </w:rPr>
              <w:t>cd</w:t>
            </w:r>
            <w:proofErr w:type="spellEnd"/>
            <w:r w:rsidRPr="00964DF0">
              <w:rPr>
                <w:rFonts w:ascii="Arial" w:eastAsia="Times New Roman" w:hAnsi="Arial" w:cs="Arial"/>
                <w:color w:val="000000"/>
                <w:kern w:val="0"/>
                <w:sz w:val="20"/>
                <w:szCs w:val="16"/>
                <w:lang w:eastAsia="pt-BR"/>
                <w14:ligatures w14:val="none"/>
              </w:rPr>
              <w:t>), cromo (</w:t>
            </w:r>
            <w:proofErr w:type="spellStart"/>
            <w:r w:rsidRPr="00964DF0">
              <w:rPr>
                <w:rFonts w:ascii="Arial" w:eastAsia="Times New Roman" w:hAnsi="Arial" w:cs="Arial"/>
                <w:color w:val="000000"/>
                <w:kern w:val="0"/>
                <w:sz w:val="20"/>
                <w:szCs w:val="16"/>
                <w:lang w:eastAsia="pt-BR"/>
                <w14:ligatures w14:val="none"/>
              </w:rPr>
              <w:t>cr</w:t>
            </w:r>
            <w:proofErr w:type="spellEnd"/>
            <w:r w:rsidRPr="00964DF0">
              <w:rPr>
                <w:rFonts w:ascii="Arial" w:eastAsia="Times New Roman" w:hAnsi="Arial" w:cs="Arial"/>
                <w:color w:val="000000"/>
                <w:kern w:val="0"/>
                <w:sz w:val="20"/>
                <w:szCs w:val="16"/>
                <w:lang w:eastAsia="pt-BR"/>
                <w14:ligatures w14:val="none"/>
              </w:rPr>
              <w:t>), antimônio (</w:t>
            </w:r>
            <w:proofErr w:type="spellStart"/>
            <w:r w:rsidRPr="00964DF0">
              <w:rPr>
                <w:rFonts w:ascii="Arial" w:eastAsia="Times New Roman" w:hAnsi="Arial" w:cs="Arial"/>
                <w:color w:val="000000"/>
                <w:kern w:val="0"/>
                <w:sz w:val="20"/>
                <w:szCs w:val="16"/>
                <w:lang w:eastAsia="pt-BR"/>
                <w14:ligatures w14:val="none"/>
              </w:rPr>
              <w:t>sb</w:t>
            </w:r>
            <w:proofErr w:type="spellEnd"/>
            <w:r w:rsidRPr="00964DF0">
              <w:rPr>
                <w:rFonts w:ascii="Arial" w:eastAsia="Times New Roman" w:hAnsi="Arial" w:cs="Arial"/>
                <w:color w:val="000000"/>
                <w:kern w:val="0"/>
                <w:sz w:val="20"/>
                <w:szCs w:val="16"/>
                <w:lang w:eastAsia="pt-BR"/>
                <w14:ligatures w14:val="none"/>
              </w:rPr>
              <w:t>), selênio (se), chumbo (</w:t>
            </w:r>
            <w:proofErr w:type="spellStart"/>
            <w:r w:rsidRPr="00964DF0">
              <w:rPr>
                <w:rFonts w:ascii="Arial" w:eastAsia="Times New Roman" w:hAnsi="Arial" w:cs="Arial"/>
                <w:color w:val="000000"/>
                <w:kern w:val="0"/>
                <w:sz w:val="20"/>
                <w:szCs w:val="16"/>
                <w:lang w:eastAsia="pt-BR"/>
                <w14:ligatures w14:val="none"/>
              </w:rPr>
              <w:t>pb</w:t>
            </w:r>
            <w:proofErr w:type="spellEnd"/>
            <w:r w:rsidRPr="00964DF0">
              <w:rPr>
                <w:rFonts w:ascii="Arial" w:eastAsia="Times New Roman" w:hAnsi="Arial" w:cs="Arial"/>
                <w:color w:val="000000"/>
                <w:kern w:val="0"/>
                <w:sz w:val="20"/>
                <w:szCs w:val="16"/>
                <w:lang w:eastAsia="pt-BR"/>
                <w14:ligatures w14:val="none"/>
              </w:rPr>
              <w:t>) e mercúrio (hg), emitidos por laboratório credenciado pela Anvisa/ Vigilância Sanitária.</w:t>
            </w:r>
          </w:p>
        </w:tc>
        <w:tc>
          <w:tcPr>
            <w:tcW w:w="1134" w:type="dxa"/>
            <w:tcBorders>
              <w:top w:val="nil"/>
              <w:left w:val="nil"/>
              <w:bottom w:val="single" w:sz="4" w:space="0" w:color="auto"/>
              <w:right w:val="single" w:sz="8" w:space="0" w:color="auto"/>
            </w:tcBorders>
            <w:vAlign w:val="center"/>
            <w:hideMark/>
          </w:tcPr>
          <w:p w14:paraId="0AA9C44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roofErr w:type="spellStart"/>
            <w:r w:rsidRPr="00964DF0">
              <w:rPr>
                <w:rFonts w:ascii="Arial" w:eastAsia="Times New Roman" w:hAnsi="Arial" w:cs="Arial"/>
                <w:color w:val="000000"/>
                <w:kern w:val="0"/>
                <w:sz w:val="20"/>
                <w:szCs w:val="20"/>
                <w:lang w:eastAsia="pt-BR"/>
                <w14:ligatures w14:val="none"/>
              </w:rPr>
              <w:t>Pct</w:t>
            </w:r>
            <w:proofErr w:type="spellEnd"/>
            <w:r w:rsidRPr="00964DF0">
              <w:rPr>
                <w:rFonts w:ascii="Arial" w:eastAsia="Times New Roman" w:hAnsi="Arial" w:cs="Arial"/>
                <w:color w:val="000000"/>
                <w:kern w:val="0"/>
                <w:sz w:val="20"/>
                <w:szCs w:val="20"/>
                <w:lang w:eastAsia="pt-BR"/>
                <w14:ligatures w14:val="none"/>
              </w:rPr>
              <w:t>.</w:t>
            </w:r>
          </w:p>
        </w:tc>
        <w:tc>
          <w:tcPr>
            <w:tcW w:w="1559" w:type="dxa"/>
            <w:tcBorders>
              <w:top w:val="nil"/>
              <w:left w:val="nil"/>
              <w:bottom w:val="single" w:sz="8" w:space="0" w:color="auto"/>
              <w:right w:val="single" w:sz="8" w:space="0" w:color="auto"/>
            </w:tcBorders>
            <w:vAlign w:val="center"/>
            <w:hideMark/>
          </w:tcPr>
          <w:p w14:paraId="2DDA8F4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12.162</w:t>
            </w:r>
          </w:p>
        </w:tc>
        <w:tc>
          <w:tcPr>
            <w:tcW w:w="1134" w:type="dxa"/>
            <w:tcBorders>
              <w:top w:val="nil"/>
              <w:left w:val="nil"/>
              <w:bottom w:val="single" w:sz="4" w:space="0" w:color="auto"/>
              <w:right w:val="single" w:sz="8" w:space="0" w:color="auto"/>
            </w:tcBorders>
          </w:tcPr>
          <w:p w14:paraId="34B7BAA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4" w:space="0" w:color="auto"/>
              <w:right w:val="single" w:sz="8" w:space="0" w:color="auto"/>
            </w:tcBorders>
          </w:tcPr>
          <w:p w14:paraId="0780C8C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7CAC6A8B" w14:textId="77777777" w:rsidTr="003B4FB7">
        <w:trPr>
          <w:trHeight w:val="525"/>
        </w:trPr>
        <w:tc>
          <w:tcPr>
            <w:tcW w:w="9640" w:type="dxa"/>
            <w:gridSpan w:val="5"/>
            <w:tcBorders>
              <w:top w:val="single" w:sz="4" w:space="0" w:color="auto"/>
              <w:left w:val="single" w:sz="8" w:space="0" w:color="auto"/>
              <w:bottom w:val="single" w:sz="8" w:space="0" w:color="auto"/>
              <w:right w:val="single" w:sz="8" w:space="0" w:color="auto"/>
            </w:tcBorders>
            <w:vAlign w:val="center"/>
          </w:tcPr>
          <w:p w14:paraId="55CC871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Valor total do Lote 03</w:t>
            </w:r>
          </w:p>
        </w:tc>
        <w:tc>
          <w:tcPr>
            <w:tcW w:w="1134" w:type="dxa"/>
            <w:tcBorders>
              <w:top w:val="single" w:sz="4" w:space="0" w:color="auto"/>
              <w:left w:val="nil"/>
              <w:bottom w:val="single" w:sz="8" w:space="0" w:color="auto"/>
              <w:right w:val="single" w:sz="8" w:space="0" w:color="auto"/>
            </w:tcBorders>
          </w:tcPr>
          <w:p w14:paraId="2267A18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bl>
    <w:p w14:paraId="7D8040AB" w14:textId="77777777" w:rsidR="00964DF0" w:rsidRPr="00964DF0" w:rsidRDefault="00964DF0" w:rsidP="00964DF0">
      <w:pPr>
        <w:tabs>
          <w:tab w:val="left" w:pos="6024"/>
          <w:tab w:val="left" w:pos="7441"/>
          <w:tab w:val="left" w:pos="9001"/>
        </w:tabs>
        <w:spacing w:after="0" w:line="360" w:lineRule="auto"/>
        <w:ind w:right="-1"/>
        <w:contextualSpacing/>
        <w:jc w:val="both"/>
        <w:rPr>
          <w:rFonts w:ascii="Arial" w:eastAsia="Times New Roman" w:hAnsi="Arial" w:cs="Arial"/>
          <w:b/>
          <w:color w:val="000000"/>
          <w:kern w:val="0"/>
          <w:sz w:val="24"/>
          <w:szCs w:val="24"/>
          <w:lang w:eastAsia="pt-BR"/>
          <w14:ligatures w14:val="none"/>
        </w:rPr>
      </w:pPr>
    </w:p>
    <w:tbl>
      <w:tblPr>
        <w:tblW w:w="10774" w:type="dxa"/>
        <w:tblInd w:w="-861" w:type="dxa"/>
        <w:tblCellMar>
          <w:left w:w="70" w:type="dxa"/>
          <w:right w:w="70" w:type="dxa"/>
        </w:tblCellMar>
        <w:tblLook w:val="04A0" w:firstRow="1" w:lastRow="0" w:firstColumn="1" w:lastColumn="0" w:noHBand="0" w:noVBand="1"/>
      </w:tblPr>
      <w:tblGrid>
        <w:gridCol w:w="659"/>
        <w:gridCol w:w="5154"/>
        <w:gridCol w:w="1134"/>
        <w:gridCol w:w="1559"/>
        <w:gridCol w:w="1134"/>
        <w:gridCol w:w="1134"/>
      </w:tblGrid>
      <w:tr w:rsidR="00964DF0" w:rsidRPr="00964DF0" w14:paraId="294D0A82" w14:textId="77777777" w:rsidTr="003B4FB7">
        <w:trPr>
          <w:trHeight w:val="315"/>
        </w:trPr>
        <w:tc>
          <w:tcPr>
            <w:tcW w:w="10774" w:type="dxa"/>
            <w:gridSpan w:val="6"/>
            <w:tcBorders>
              <w:top w:val="single" w:sz="8" w:space="0" w:color="auto"/>
              <w:left w:val="single" w:sz="8" w:space="0" w:color="auto"/>
              <w:bottom w:val="single" w:sz="8" w:space="0" w:color="auto"/>
              <w:right w:val="single" w:sz="8" w:space="0" w:color="auto"/>
            </w:tcBorders>
            <w:vAlign w:val="center"/>
            <w:hideMark/>
          </w:tcPr>
          <w:p w14:paraId="3C3DC8CC" w14:textId="77777777" w:rsidR="00964DF0" w:rsidRPr="00964DF0" w:rsidRDefault="00964DF0" w:rsidP="00964DF0">
            <w:pPr>
              <w:spacing w:after="0" w:line="240" w:lineRule="auto"/>
              <w:jc w:val="center"/>
              <w:rPr>
                <w:rFonts w:ascii="Arial" w:eastAsia="Times New Roman" w:hAnsi="Arial" w:cs="Arial"/>
                <w:b/>
                <w:bCs/>
                <w:color w:val="000000"/>
                <w:kern w:val="0"/>
                <w:sz w:val="24"/>
                <w:szCs w:val="24"/>
                <w:lang w:eastAsia="pt-BR"/>
                <w14:ligatures w14:val="none"/>
              </w:rPr>
            </w:pPr>
            <w:r w:rsidRPr="00964DF0">
              <w:rPr>
                <w:rFonts w:ascii="Arial" w:eastAsia="Times New Roman" w:hAnsi="Arial" w:cs="Arial"/>
                <w:b/>
                <w:bCs/>
                <w:color w:val="000000"/>
                <w:kern w:val="0"/>
                <w:sz w:val="24"/>
                <w:szCs w:val="24"/>
                <w:lang w:eastAsia="pt-BR"/>
                <w14:ligatures w14:val="none"/>
              </w:rPr>
              <w:t>LOTE 04</w:t>
            </w:r>
          </w:p>
        </w:tc>
      </w:tr>
      <w:tr w:rsidR="00964DF0" w:rsidRPr="00964DF0" w14:paraId="7933B106" w14:textId="77777777" w:rsidTr="003B4FB7">
        <w:trPr>
          <w:trHeight w:val="525"/>
        </w:trPr>
        <w:tc>
          <w:tcPr>
            <w:tcW w:w="659" w:type="dxa"/>
            <w:tcBorders>
              <w:top w:val="nil"/>
              <w:left w:val="single" w:sz="8" w:space="0" w:color="auto"/>
              <w:bottom w:val="single" w:sz="8" w:space="0" w:color="auto"/>
              <w:right w:val="single" w:sz="8" w:space="0" w:color="auto"/>
            </w:tcBorders>
            <w:vAlign w:val="center"/>
            <w:hideMark/>
          </w:tcPr>
          <w:p w14:paraId="0B98F33F"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ITEM</w:t>
            </w:r>
          </w:p>
        </w:tc>
        <w:tc>
          <w:tcPr>
            <w:tcW w:w="5154" w:type="dxa"/>
            <w:tcBorders>
              <w:top w:val="nil"/>
              <w:left w:val="nil"/>
              <w:bottom w:val="single" w:sz="8" w:space="0" w:color="auto"/>
              <w:right w:val="single" w:sz="8" w:space="0" w:color="auto"/>
            </w:tcBorders>
            <w:vAlign w:val="center"/>
            <w:hideMark/>
          </w:tcPr>
          <w:p w14:paraId="05B87F72"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DESCRITIVO</w:t>
            </w:r>
          </w:p>
        </w:tc>
        <w:tc>
          <w:tcPr>
            <w:tcW w:w="1134" w:type="dxa"/>
            <w:tcBorders>
              <w:top w:val="nil"/>
              <w:left w:val="nil"/>
              <w:bottom w:val="single" w:sz="8" w:space="0" w:color="auto"/>
              <w:right w:val="single" w:sz="8" w:space="0" w:color="auto"/>
            </w:tcBorders>
            <w:vAlign w:val="center"/>
            <w:hideMark/>
          </w:tcPr>
          <w:p w14:paraId="11FDFDCD"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57FE5C97"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 xml:space="preserve">QUANTID. ESTIM. </w:t>
            </w:r>
          </w:p>
        </w:tc>
        <w:tc>
          <w:tcPr>
            <w:tcW w:w="1134" w:type="dxa"/>
            <w:tcBorders>
              <w:top w:val="nil"/>
              <w:left w:val="nil"/>
              <w:bottom w:val="single" w:sz="8" w:space="0" w:color="auto"/>
              <w:right w:val="single" w:sz="8" w:space="0" w:color="auto"/>
            </w:tcBorders>
          </w:tcPr>
          <w:p w14:paraId="5432F2C2"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14:ligatures w14:val="none"/>
              </w:rPr>
              <w:t>Valor Unitário</w:t>
            </w:r>
          </w:p>
        </w:tc>
        <w:tc>
          <w:tcPr>
            <w:tcW w:w="1134" w:type="dxa"/>
            <w:tcBorders>
              <w:top w:val="nil"/>
              <w:left w:val="nil"/>
              <w:bottom w:val="single" w:sz="8" w:space="0" w:color="auto"/>
              <w:right w:val="single" w:sz="8" w:space="0" w:color="auto"/>
            </w:tcBorders>
          </w:tcPr>
          <w:p w14:paraId="4197D784"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14:ligatures w14:val="none"/>
              </w:rPr>
              <w:t>Valor Total</w:t>
            </w:r>
          </w:p>
        </w:tc>
      </w:tr>
      <w:tr w:rsidR="00964DF0" w:rsidRPr="00964DF0" w14:paraId="6ABA8509" w14:textId="77777777" w:rsidTr="003B4FB7">
        <w:trPr>
          <w:trHeight w:val="613"/>
        </w:trPr>
        <w:tc>
          <w:tcPr>
            <w:tcW w:w="659" w:type="dxa"/>
            <w:tcBorders>
              <w:top w:val="nil"/>
              <w:left w:val="single" w:sz="8" w:space="0" w:color="auto"/>
              <w:bottom w:val="single" w:sz="8" w:space="0" w:color="auto"/>
              <w:right w:val="single" w:sz="8" w:space="0" w:color="auto"/>
            </w:tcBorders>
            <w:vAlign w:val="center"/>
            <w:hideMark/>
          </w:tcPr>
          <w:p w14:paraId="4F1B3DB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lastRenderedPageBreak/>
              <w:t>1</w:t>
            </w:r>
          </w:p>
        </w:tc>
        <w:tc>
          <w:tcPr>
            <w:tcW w:w="5154" w:type="dxa"/>
            <w:tcBorders>
              <w:top w:val="nil"/>
              <w:left w:val="nil"/>
              <w:bottom w:val="single" w:sz="8" w:space="0" w:color="auto"/>
              <w:right w:val="single" w:sz="8" w:space="0" w:color="auto"/>
            </w:tcBorders>
            <w:vAlign w:val="center"/>
            <w:hideMark/>
          </w:tcPr>
          <w:p w14:paraId="631BB680"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Mangueira para jardim de </w:t>
            </w:r>
            <w:proofErr w:type="gramStart"/>
            <w:r w:rsidRPr="00964DF0">
              <w:rPr>
                <w:rFonts w:ascii="Arial" w:eastAsia="Times New Roman" w:hAnsi="Arial" w:cs="Arial"/>
                <w:color w:val="000000"/>
                <w:kern w:val="0"/>
                <w:sz w:val="20"/>
                <w:szCs w:val="20"/>
                <w:lang w:eastAsia="pt-BR"/>
                <w14:ligatures w14:val="none"/>
              </w:rPr>
              <w:t>½“</w:t>
            </w:r>
            <w:proofErr w:type="gramEnd"/>
            <w:r w:rsidRPr="00964DF0">
              <w:rPr>
                <w:rFonts w:ascii="Arial" w:eastAsia="Times New Roman" w:hAnsi="Arial" w:cs="Arial"/>
                <w:color w:val="000000"/>
                <w:kern w:val="0"/>
                <w:sz w:val="20"/>
                <w:szCs w:val="20"/>
                <w:lang w:eastAsia="pt-BR"/>
                <w14:ligatures w14:val="none"/>
              </w:rPr>
              <w:t>. Material: Possuir 3 camadas distintas: A camada interna em PVC, A intermediária em Poliéster trançado e a externa    em PVC. Conter Esguicho e Engates Rosqueados. Comprimento De 20 Metros.</w:t>
            </w:r>
          </w:p>
        </w:tc>
        <w:tc>
          <w:tcPr>
            <w:tcW w:w="1134" w:type="dxa"/>
            <w:tcBorders>
              <w:top w:val="nil"/>
              <w:left w:val="nil"/>
              <w:bottom w:val="single" w:sz="8" w:space="0" w:color="auto"/>
              <w:right w:val="single" w:sz="8" w:space="0" w:color="auto"/>
            </w:tcBorders>
            <w:vAlign w:val="center"/>
            <w:hideMark/>
          </w:tcPr>
          <w:p w14:paraId="3935339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4909726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87</w:t>
            </w:r>
          </w:p>
        </w:tc>
        <w:tc>
          <w:tcPr>
            <w:tcW w:w="1134" w:type="dxa"/>
            <w:tcBorders>
              <w:top w:val="nil"/>
              <w:left w:val="nil"/>
              <w:bottom w:val="single" w:sz="8" w:space="0" w:color="auto"/>
              <w:right w:val="single" w:sz="8" w:space="0" w:color="auto"/>
            </w:tcBorders>
          </w:tcPr>
          <w:p w14:paraId="0A7618D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6FA3673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6B4EBBF3" w14:textId="77777777" w:rsidTr="003B4FB7">
        <w:trPr>
          <w:trHeight w:val="525"/>
        </w:trPr>
        <w:tc>
          <w:tcPr>
            <w:tcW w:w="659" w:type="dxa"/>
            <w:tcBorders>
              <w:top w:val="nil"/>
              <w:left w:val="single" w:sz="8" w:space="0" w:color="auto"/>
              <w:bottom w:val="single" w:sz="8" w:space="0" w:color="auto"/>
              <w:right w:val="single" w:sz="8" w:space="0" w:color="auto"/>
            </w:tcBorders>
            <w:vAlign w:val="center"/>
            <w:hideMark/>
          </w:tcPr>
          <w:p w14:paraId="108E99F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2</w:t>
            </w:r>
          </w:p>
        </w:tc>
        <w:tc>
          <w:tcPr>
            <w:tcW w:w="5154" w:type="dxa"/>
            <w:tcBorders>
              <w:top w:val="nil"/>
              <w:left w:val="nil"/>
              <w:bottom w:val="single" w:sz="8" w:space="0" w:color="auto"/>
              <w:right w:val="single" w:sz="8" w:space="0" w:color="auto"/>
            </w:tcBorders>
            <w:vAlign w:val="center"/>
            <w:hideMark/>
          </w:tcPr>
          <w:p w14:paraId="49B65215"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Pá para lixo, galvanizada, com cabo de madeira longo, medindo aproximadamente 90 Cm.</w:t>
            </w:r>
          </w:p>
        </w:tc>
        <w:tc>
          <w:tcPr>
            <w:tcW w:w="1134" w:type="dxa"/>
            <w:tcBorders>
              <w:top w:val="nil"/>
              <w:left w:val="nil"/>
              <w:bottom w:val="single" w:sz="8" w:space="0" w:color="auto"/>
              <w:right w:val="single" w:sz="8" w:space="0" w:color="auto"/>
            </w:tcBorders>
            <w:vAlign w:val="center"/>
            <w:hideMark/>
          </w:tcPr>
          <w:p w14:paraId="7277BAE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764B2B5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268</w:t>
            </w:r>
          </w:p>
        </w:tc>
        <w:tc>
          <w:tcPr>
            <w:tcW w:w="1134" w:type="dxa"/>
            <w:tcBorders>
              <w:top w:val="nil"/>
              <w:left w:val="nil"/>
              <w:bottom w:val="single" w:sz="8" w:space="0" w:color="auto"/>
              <w:right w:val="single" w:sz="8" w:space="0" w:color="auto"/>
            </w:tcBorders>
          </w:tcPr>
          <w:p w14:paraId="3CCB154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55FD23A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587262EC" w14:textId="77777777" w:rsidTr="003B4FB7">
        <w:trPr>
          <w:trHeight w:val="525"/>
        </w:trPr>
        <w:tc>
          <w:tcPr>
            <w:tcW w:w="659" w:type="dxa"/>
            <w:tcBorders>
              <w:top w:val="nil"/>
              <w:left w:val="single" w:sz="8" w:space="0" w:color="auto"/>
              <w:bottom w:val="single" w:sz="8" w:space="0" w:color="auto"/>
              <w:right w:val="single" w:sz="8" w:space="0" w:color="auto"/>
            </w:tcBorders>
            <w:vAlign w:val="center"/>
            <w:hideMark/>
          </w:tcPr>
          <w:p w14:paraId="468D4F24"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w:t>
            </w:r>
          </w:p>
        </w:tc>
        <w:tc>
          <w:tcPr>
            <w:tcW w:w="5154" w:type="dxa"/>
            <w:tcBorders>
              <w:top w:val="nil"/>
              <w:left w:val="nil"/>
              <w:bottom w:val="single" w:sz="8" w:space="0" w:color="auto"/>
              <w:right w:val="single" w:sz="8" w:space="0" w:color="auto"/>
            </w:tcBorders>
            <w:vAlign w:val="center"/>
            <w:hideMark/>
          </w:tcPr>
          <w:p w14:paraId="3621E747" w14:textId="77777777" w:rsidR="00964DF0" w:rsidRPr="00964DF0" w:rsidRDefault="00964DF0" w:rsidP="00964DF0">
            <w:pPr>
              <w:spacing w:after="0" w:line="240" w:lineRule="auto"/>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Papel </w:t>
            </w:r>
            <w:proofErr w:type="gramStart"/>
            <w:r w:rsidRPr="00964DF0">
              <w:rPr>
                <w:rFonts w:ascii="Arial" w:eastAsia="Times New Roman" w:hAnsi="Arial" w:cs="Arial"/>
                <w:color w:val="000000"/>
                <w:kern w:val="0"/>
                <w:sz w:val="20"/>
                <w:szCs w:val="20"/>
                <w:lang w:eastAsia="pt-BR"/>
                <w14:ligatures w14:val="none"/>
              </w:rPr>
              <w:t>Alumínio  -</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Rolo  com</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no  mínimo</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45  Cm</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X  7</w:t>
            </w:r>
            <w:proofErr w:type="gramEnd"/>
            <w:r w:rsidRPr="00964DF0">
              <w:rPr>
                <w:rFonts w:ascii="Arial" w:eastAsia="Times New Roman" w:hAnsi="Arial" w:cs="Arial"/>
                <w:color w:val="000000"/>
                <w:kern w:val="0"/>
                <w:sz w:val="20"/>
                <w:szCs w:val="20"/>
                <w:lang w:eastAsia="pt-BR"/>
                <w14:ligatures w14:val="none"/>
              </w:rPr>
              <w:t>,5</w:t>
            </w:r>
            <w:proofErr w:type="gramStart"/>
            <w:r w:rsidRPr="00964DF0">
              <w:rPr>
                <w:rFonts w:ascii="Arial" w:eastAsia="Times New Roman" w:hAnsi="Arial" w:cs="Arial"/>
                <w:color w:val="000000"/>
                <w:kern w:val="0"/>
                <w:sz w:val="20"/>
                <w:szCs w:val="20"/>
                <w:lang w:eastAsia="pt-BR"/>
                <w14:ligatures w14:val="none"/>
              </w:rPr>
              <w:t>m  de</w:t>
            </w:r>
            <w:proofErr w:type="gramEnd"/>
            <w:r w:rsidRPr="00964DF0">
              <w:rPr>
                <w:rFonts w:ascii="Arial" w:eastAsia="Times New Roman" w:hAnsi="Arial" w:cs="Arial"/>
                <w:color w:val="000000"/>
                <w:kern w:val="0"/>
                <w:sz w:val="20"/>
                <w:szCs w:val="20"/>
                <w:lang w:eastAsia="pt-BR"/>
                <w14:ligatures w14:val="none"/>
              </w:rPr>
              <w:t xml:space="preserve">  excelente qualidade.</w:t>
            </w:r>
          </w:p>
        </w:tc>
        <w:tc>
          <w:tcPr>
            <w:tcW w:w="1134" w:type="dxa"/>
            <w:tcBorders>
              <w:top w:val="nil"/>
              <w:left w:val="nil"/>
              <w:bottom w:val="single" w:sz="8" w:space="0" w:color="auto"/>
              <w:right w:val="single" w:sz="8" w:space="0" w:color="auto"/>
            </w:tcBorders>
            <w:vAlign w:val="center"/>
            <w:hideMark/>
          </w:tcPr>
          <w:p w14:paraId="4DB26868"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ROLO</w:t>
            </w:r>
          </w:p>
        </w:tc>
        <w:tc>
          <w:tcPr>
            <w:tcW w:w="1559" w:type="dxa"/>
            <w:tcBorders>
              <w:top w:val="nil"/>
              <w:left w:val="nil"/>
              <w:bottom w:val="single" w:sz="8" w:space="0" w:color="auto"/>
              <w:right w:val="single" w:sz="8" w:space="0" w:color="auto"/>
            </w:tcBorders>
            <w:vAlign w:val="center"/>
            <w:hideMark/>
          </w:tcPr>
          <w:p w14:paraId="505C40E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587</w:t>
            </w:r>
          </w:p>
        </w:tc>
        <w:tc>
          <w:tcPr>
            <w:tcW w:w="1134" w:type="dxa"/>
            <w:tcBorders>
              <w:top w:val="nil"/>
              <w:left w:val="nil"/>
              <w:bottom w:val="single" w:sz="8" w:space="0" w:color="auto"/>
              <w:right w:val="single" w:sz="8" w:space="0" w:color="auto"/>
            </w:tcBorders>
          </w:tcPr>
          <w:p w14:paraId="7E33106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0808E62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5298D1CF" w14:textId="77777777" w:rsidTr="003B4FB7">
        <w:trPr>
          <w:trHeight w:val="525"/>
        </w:trPr>
        <w:tc>
          <w:tcPr>
            <w:tcW w:w="659" w:type="dxa"/>
            <w:tcBorders>
              <w:top w:val="nil"/>
              <w:left w:val="single" w:sz="8" w:space="0" w:color="auto"/>
              <w:bottom w:val="single" w:sz="8" w:space="0" w:color="auto"/>
              <w:right w:val="single" w:sz="8" w:space="0" w:color="auto"/>
            </w:tcBorders>
            <w:vAlign w:val="center"/>
            <w:hideMark/>
          </w:tcPr>
          <w:p w14:paraId="3749E22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4</w:t>
            </w:r>
          </w:p>
        </w:tc>
        <w:tc>
          <w:tcPr>
            <w:tcW w:w="5154" w:type="dxa"/>
            <w:tcBorders>
              <w:top w:val="nil"/>
              <w:left w:val="nil"/>
              <w:bottom w:val="single" w:sz="8" w:space="0" w:color="auto"/>
              <w:right w:val="single" w:sz="8" w:space="0" w:color="auto"/>
            </w:tcBorders>
            <w:vAlign w:val="center"/>
            <w:hideMark/>
          </w:tcPr>
          <w:p w14:paraId="2875097F"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Balde em plástico resistente, com capacidade para 20 Litros Com Alça De Aço.</w:t>
            </w:r>
          </w:p>
        </w:tc>
        <w:tc>
          <w:tcPr>
            <w:tcW w:w="1134" w:type="dxa"/>
            <w:tcBorders>
              <w:top w:val="nil"/>
              <w:left w:val="nil"/>
              <w:bottom w:val="single" w:sz="8" w:space="0" w:color="auto"/>
              <w:right w:val="single" w:sz="8" w:space="0" w:color="auto"/>
            </w:tcBorders>
            <w:vAlign w:val="center"/>
            <w:hideMark/>
          </w:tcPr>
          <w:p w14:paraId="2CFA0A2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0F63684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320</w:t>
            </w:r>
          </w:p>
        </w:tc>
        <w:tc>
          <w:tcPr>
            <w:tcW w:w="1134" w:type="dxa"/>
            <w:tcBorders>
              <w:top w:val="nil"/>
              <w:left w:val="nil"/>
              <w:bottom w:val="single" w:sz="8" w:space="0" w:color="auto"/>
              <w:right w:val="single" w:sz="8" w:space="0" w:color="auto"/>
            </w:tcBorders>
          </w:tcPr>
          <w:p w14:paraId="73A4794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07CCB06C"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45C94500" w14:textId="77777777" w:rsidTr="003B4FB7">
        <w:trPr>
          <w:trHeight w:val="780"/>
        </w:trPr>
        <w:tc>
          <w:tcPr>
            <w:tcW w:w="659" w:type="dxa"/>
            <w:tcBorders>
              <w:top w:val="nil"/>
              <w:left w:val="single" w:sz="8" w:space="0" w:color="auto"/>
              <w:bottom w:val="single" w:sz="8" w:space="0" w:color="auto"/>
              <w:right w:val="single" w:sz="8" w:space="0" w:color="auto"/>
            </w:tcBorders>
            <w:vAlign w:val="center"/>
            <w:hideMark/>
          </w:tcPr>
          <w:p w14:paraId="4BB5E35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5</w:t>
            </w:r>
          </w:p>
        </w:tc>
        <w:tc>
          <w:tcPr>
            <w:tcW w:w="5154" w:type="dxa"/>
            <w:tcBorders>
              <w:top w:val="nil"/>
              <w:left w:val="nil"/>
              <w:bottom w:val="single" w:sz="8" w:space="0" w:color="auto"/>
              <w:right w:val="single" w:sz="8" w:space="0" w:color="auto"/>
            </w:tcBorders>
            <w:vAlign w:val="center"/>
            <w:hideMark/>
          </w:tcPr>
          <w:p w14:paraId="1BDF6516"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Prendedor De Roupa </w:t>
            </w:r>
            <w:proofErr w:type="gramStart"/>
            <w:r w:rsidRPr="00964DF0">
              <w:rPr>
                <w:rFonts w:ascii="Arial" w:eastAsia="Times New Roman" w:hAnsi="Arial" w:cs="Arial"/>
                <w:color w:val="000000"/>
                <w:kern w:val="0"/>
                <w:sz w:val="20"/>
                <w:szCs w:val="20"/>
                <w:lang w:eastAsia="pt-BR"/>
                <w14:ligatures w14:val="none"/>
              </w:rPr>
              <w:t>–  Material</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Madeira,  extraído</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de  área</w:t>
            </w:r>
            <w:proofErr w:type="gramEnd"/>
            <w:r w:rsidRPr="00964DF0">
              <w:rPr>
                <w:rFonts w:ascii="Arial" w:eastAsia="Times New Roman" w:hAnsi="Arial" w:cs="Arial"/>
                <w:color w:val="000000"/>
                <w:kern w:val="0"/>
                <w:sz w:val="20"/>
                <w:szCs w:val="20"/>
                <w:lang w:eastAsia="pt-BR"/>
                <w14:ligatures w14:val="none"/>
              </w:rPr>
              <w:t xml:space="preserve">  de reflorestamento, Medidas: Aproximadamente </w:t>
            </w:r>
            <w:proofErr w:type="gramStart"/>
            <w:r w:rsidRPr="00964DF0">
              <w:rPr>
                <w:rFonts w:ascii="Arial" w:eastAsia="Times New Roman" w:hAnsi="Arial" w:cs="Arial"/>
                <w:color w:val="000000"/>
                <w:kern w:val="0"/>
                <w:sz w:val="20"/>
                <w:szCs w:val="20"/>
                <w:lang w:eastAsia="pt-BR"/>
                <w14:ligatures w14:val="none"/>
              </w:rPr>
              <w:t>7  Cm</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X  1</w:t>
            </w:r>
            <w:proofErr w:type="gramEnd"/>
            <w:r w:rsidRPr="00964DF0">
              <w:rPr>
                <w:rFonts w:ascii="Arial" w:eastAsia="Times New Roman" w:hAnsi="Arial" w:cs="Arial"/>
                <w:color w:val="000000"/>
                <w:kern w:val="0"/>
                <w:sz w:val="20"/>
                <w:szCs w:val="20"/>
                <w:lang w:eastAsia="pt-BR"/>
                <w14:ligatures w14:val="none"/>
              </w:rPr>
              <w:t>,</w:t>
            </w:r>
            <w:proofErr w:type="gramStart"/>
            <w:r w:rsidRPr="00964DF0">
              <w:rPr>
                <w:rFonts w:ascii="Arial" w:eastAsia="Times New Roman" w:hAnsi="Arial" w:cs="Arial"/>
                <w:color w:val="000000"/>
                <w:kern w:val="0"/>
                <w:sz w:val="20"/>
                <w:szCs w:val="20"/>
                <w:lang w:eastAsia="pt-BR"/>
                <w14:ligatures w14:val="none"/>
              </w:rPr>
              <w:t>5  Cm</w:t>
            </w:r>
            <w:proofErr w:type="gramEnd"/>
            <w:r w:rsidRPr="00964DF0">
              <w:rPr>
                <w:rFonts w:ascii="Arial" w:eastAsia="Times New Roman" w:hAnsi="Arial" w:cs="Arial"/>
                <w:color w:val="000000"/>
                <w:kern w:val="0"/>
                <w:sz w:val="20"/>
                <w:szCs w:val="20"/>
                <w:lang w:eastAsia="pt-BR"/>
                <w14:ligatures w14:val="none"/>
              </w:rPr>
              <w:t xml:space="preserve">  X 1,5 Cm. Embalagem Com 12 Unidades.</w:t>
            </w:r>
          </w:p>
        </w:tc>
        <w:tc>
          <w:tcPr>
            <w:tcW w:w="1134" w:type="dxa"/>
            <w:tcBorders>
              <w:top w:val="nil"/>
              <w:left w:val="nil"/>
              <w:bottom w:val="single" w:sz="8" w:space="0" w:color="auto"/>
              <w:right w:val="single" w:sz="8" w:space="0" w:color="auto"/>
            </w:tcBorders>
            <w:vAlign w:val="center"/>
            <w:hideMark/>
          </w:tcPr>
          <w:p w14:paraId="6435C6B8"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PACOTE</w:t>
            </w:r>
          </w:p>
        </w:tc>
        <w:tc>
          <w:tcPr>
            <w:tcW w:w="1559" w:type="dxa"/>
            <w:tcBorders>
              <w:top w:val="nil"/>
              <w:left w:val="nil"/>
              <w:bottom w:val="single" w:sz="8" w:space="0" w:color="auto"/>
              <w:right w:val="single" w:sz="8" w:space="0" w:color="auto"/>
            </w:tcBorders>
            <w:vAlign w:val="center"/>
            <w:hideMark/>
          </w:tcPr>
          <w:p w14:paraId="7E1576D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396</w:t>
            </w:r>
          </w:p>
        </w:tc>
        <w:tc>
          <w:tcPr>
            <w:tcW w:w="1134" w:type="dxa"/>
            <w:tcBorders>
              <w:top w:val="nil"/>
              <w:left w:val="nil"/>
              <w:bottom w:val="single" w:sz="8" w:space="0" w:color="auto"/>
              <w:right w:val="single" w:sz="8" w:space="0" w:color="auto"/>
            </w:tcBorders>
          </w:tcPr>
          <w:p w14:paraId="187D8C9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23887A5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0D88FF65" w14:textId="77777777" w:rsidTr="003B4FB7">
        <w:trPr>
          <w:trHeight w:val="60"/>
        </w:trPr>
        <w:tc>
          <w:tcPr>
            <w:tcW w:w="659" w:type="dxa"/>
            <w:tcBorders>
              <w:top w:val="nil"/>
              <w:left w:val="single" w:sz="8" w:space="0" w:color="auto"/>
              <w:bottom w:val="single" w:sz="8" w:space="0" w:color="auto"/>
              <w:right w:val="single" w:sz="8" w:space="0" w:color="auto"/>
            </w:tcBorders>
            <w:vAlign w:val="center"/>
            <w:hideMark/>
          </w:tcPr>
          <w:p w14:paraId="5568E71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6</w:t>
            </w:r>
          </w:p>
        </w:tc>
        <w:tc>
          <w:tcPr>
            <w:tcW w:w="5154" w:type="dxa"/>
            <w:tcBorders>
              <w:top w:val="nil"/>
              <w:left w:val="nil"/>
              <w:bottom w:val="single" w:sz="8" w:space="0" w:color="auto"/>
              <w:right w:val="single" w:sz="8" w:space="0" w:color="auto"/>
            </w:tcBorders>
            <w:vAlign w:val="center"/>
            <w:hideMark/>
          </w:tcPr>
          <w:p w14:paraId="3476523F"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Vassoura de pelo sintético com base de plástico e cabo de madeira </w:t>
            </w:r>
            <w:proofErr w:type="gramStart"/>
            <w:r w:rsidRPr="00964DF0">
              <w:rPr>
                <w:rFonts w:ascii="Arial" w:eastAsia="Times New Roman" w:hAnsi="Arial" w:cs="Arial"/>
                <w:color w:val="000000"/>
                <w:kern w:val="0"/>
                <w:sz w:val="20"/>
                <w:szCs w:val="20"/>
                <w:lang w:eastAsia="pt-BR"/>
                <w14:ligatures w14:val="none"/>
              </w:rPr>
              <w:t>revestida,  medindo</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mínimo  40</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Cm  com</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cabo  de</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madeira,  de</w:t>
            </w:r>
            <w:proofErr w:type="gramEnd"/>
            <w:r w:rsidRPr="00964DF0">
              <w:rPr>
                <w:rFonts w:ascii="Arial" w:eastAsia="Times New Roman" w:hAnsi="Arial" w:cs="Arial"/>
                <w:color w:val="000000"/>
                <w:kern w:val="0"/>
                <w:sz w:val="20"/>
                <w:szCs w:val="20"/>
                <w:lang w:eastAsia="pt-BR"/>
                <w14:ligatures w14:val="none"/>
              </w:rPr>
              <w:t xml:space="preserve">  boa qualidade, encaixe com cabo perfeito e qualidade excelente.</w:t>
            </w:r>
          </w:p>
        </w:tc>
        <w:tc>
          <w:tcPr>
            <w:tcW w:w="1134" w:type="dxa"/>
            <w:tcBorders>
              <w:top w:val="nil"/>
              <w:left w:val="nil"/>
              <w:bottom w:val="single" w:sz="8" w:space="0" w:color="auto"/>
              <w:right w:val="single" w:sz="8" w:space="0" w:color="auto"/>
            </w:tcBorders>
            <w:vAlign w:val="center"/>
            <w:hideMark/>
          </w:tcPr>
          <w:p w14:paraId="3A3DFC26"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76FF1FA8"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557</w:t>
            </w:r>
          </w:p>
        </w:tc>
        <w:tc>
          <w:tcPr>
            <w:tcW w:w="1134" w:type="dxa"/>
            <w:tcBorders>
              <w:top w:val="nil"/>
              <w:left w:val="nil"/>
              <w:bottom w:val="single" w:sz="8" w:space="0" w:color="auto"/>
              <w:right w:val="single" w:sz="8" w:space="0" w:color="auto"/>
            </w:tcBorders>
          </w:tcPr>
          <w:p w14:paraId="346E78C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0D1C30C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4680B5F8" w14:textId="77777777" w:rsidTr="003B4FB7">
        <w:trPr>
          <w:trHeight w:val="315"/>
        </w:trPr>
        <w:tc>
          <w:tcPr>
            <w:tcW w:w="659" w:type="dxa"/>
            <w:tcBorders>
              <w:top w:val="nil"/>
              <w:left w:val="single" w:sz="8" w:space="0" w:color="auto"/>
              <w:bottom w:val="single" w:sz="8" w:space="0" w:color="auto"/>
              <w:right w:val="single" w:sz="8" w:space="0" w:color="auto"/>
            </w:tcBorders>
            <w:vAlign w:val="center"/>
            <w:hideMark/>
          </w:tcPr>
          <w:p w14:paraId="5BBA6DC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7</w:t>
            </w:r>
          </w:p>
        </w:tc>
        <w:tc>
          <w:tcPr>
            <w:tcW w:w="5154" w:type="dxa"/>
            <w:tcBorders>
              <w:top w:val="nil"/>
              <w:left w:val="nil"/>
              <w:bottom w:val="single" w:sz="8" w:space="0" w:color="auto"/>
              <w:right w:val="single" w:sz="8" w:space="0" w:color="auto"/>
            </w:tcBorders>
            <w:vAlign w:val="center"/>
            <w:hideMark/>
          </w:tcPr>
          <w:p w14:paraId="1A124BF4"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Esponja de aço 60 </w:t>
            </w:r>
            <w:proofErr w:type="spellStart"/>
            <w:r w:rsidRPr="00964DF0">
              <w:rPr>
                <w:rFonts w:ascii="Arial" w:eastAsia="Times New Roman" w:hAnsi="Arial" w:cs="Arial"/>
                <w:color w:val="000000"/>
                <w:kern w:val="0"/>
                <w:sz w:val="20"/>
                <w:szCs w:val="20"/>
                <w:lang w:eastAsia="pt-BR"/>
                <w14:ligatures w14:val="none"/>
              </w:rPr>
              <w:t>Grs</w:t>
            </w:r>
            <w:proofErr w:type="spellEnd"/>
            <w:r w:rsidRPr="00964DF0">
              <w:rPr>
                <w:rFonts w:ascii="Arial" w:eastAsia="Times New Roman" w:hAnsi="Arial" w:cs="Arial"/>
                <w:color w:val="000000"/>
                <w:kern w:val="0"/>
                <w:sz w:val="20"/>
                <w:szCs w:val="20"/>
                <w:lang w:eastAsia="pt-BR"/>
                <w14:ligatures w14:val="none"/>
              </w:rPr>
              <w:t xml:space="preserve"> – Pacote – 08 Unidades.</w:t>
            </w:r>
          </w:p>
        </w:tc>
        <w:tc>
          <w:tcPr>
            <w:tcW w:w="1134" w:type="dxa"/>
            <w:tcBorders>
              <w:top w:val="nil"/>
              <w:left w:val="nil"/>
              <w:bottom w:val="single" w:sz="8" w:space="0" w:color="auto"/>
              <w:right w:val="single" w:sz="8" w:space="0" w:color="auto"/>
            </w:tcBorders>
            <w:vAlign w:val="center"/>
            <w:hideMark/>
          </w:tcPr>
          <w:p w14:paraId="4AF88F4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PACOTE</w:t>
            </w:r>
          </w:p>
        </w:tc>
        <w:tc>
          <w:tcPr>
            <w:tcW w:w="1559" w:type="dxa"/>
            <w:tcBorders>
              <w:top w:val="nil"/>
              <w:left w:val="nil"/>
              <w:bottom w:val="single" w:sz="8" w:space="0" w:color="auto"/>
              <w:right w:val="single" w:sz="8" w:space="0" w:color="auto"/>
            </w:tcBorders>
            <w:vAlign w:val="center"/>
            <w:hideMark/>
          </w:tcPr>
          <w:p w14:paraId="3C9C929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1.218</w:t>
            </w:r>
          </w:p>
        </w:tc>
        <w:tc>
          <w:tcPr>
            <w:tcW w:w="1134" w:type="dxa"/>
            <w:tcBorders>
              <w:top w:val="nil"/>
              <w:left w:val="nil"/>
              <w:bottom w:val="single" w:sz="8" w:space="0" w:color="auto"/>
              <w:right w:val="single" w:sz="8" w:space="0" w:color="auto"/>
            </w:tcBorders>
          </w:tcPr>
          <w:p w14:paraId="5DB1A7B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037BFC0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22011616" w14:textId="77777777" w:rsidTr="003B4FB7">
        <w:trPr>
          <w:trHeight w:val="315"/>
        </w:trPr>
        <w:tc>
          <w:tcPr>
            <w:tcW w:w="659" w:type="dxa"/>
            <w:tcBorders>
              <w:top w:val="nil"/>
              <w:left w:val="single" w:sz="8" w:space="0" w:color="auto"/>
              <w:bottom w:val="single" w:sz="8" w:space="0" w:color="auto"/>
              <w:right w:val="single" w:sz="8" w:space="0" w:color="auto"/>
            </w:tcBorders>
            <w:vAlign w:val="center"/>
            <w:hideMark/>
          </w:tcPr>
          <w:p w14:paraId="52D1B69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8</w:t>
            </w:r>
          </w:p>
        </w:tc>
        <w:tc>
          <w:tcPr>
            <w:tcW w:w="5154" w:type="dxa"/>
            <w:tcBorders>
              <w:top w:val="nil"/>
              <w:left w:val="nil"/>
              <w:bottom w:val="single" w:sz="8" w:space="0" w:color="auto"/>
              <w:right w:val="single" w:sz="8" w:space="0" w:color="auto"/>
            </w:tcBorders>
            <w:vAlign w:val="center"/>
            <w:hideMark/>
          </w:tcPr>
          <w:p w14:paraId="5257CF32"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Fósforo (Maço C/ 10x40).</w:t>
            </w:r>
          </w:p>
        </w:tc>
        <w:tc>
          <w:tcPr>
            <w:tcW w:w="1134" w:type="dxa"/>
            <w:tcBorders>
              <w:top w:val="nil"/>
              <w:left w:val="nil"/>
              <w:bottom w:val="single" w:sz="8" w:space="0" w:color="auto"/>
              <w:right w:val="single" w:sz="8" w:space="0" w:color="auto"/>
            </w:tcBorders>
            <w:vAlign w:val="center"/>
            <w:hideMark/>
          </w:tcPr>
          <w:p w14:paraId="0DB49E6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PACOTE</w:t>
            </w:r>
          </w:p>
        </w:tc>
        <w:tc>
          <w:tcPr>
            <w:tcW w:w="1559" w:type="dxa"/>
            <w:tcBorders>
              <w:top w:val="nil"/>
              <w:left w:val="nil"/>
              <w:bottom w:val="single" w:sz="8" w:space="0" w:color="auto"/>
              <w:right w:val="single" w:sz="8" w:space="0" w:color="auto"/>
            </w:tcBorders>
            <w:vAlign w:val="center"/>
            <w:hideMark/>
          </w:tcPr>
          <w:p w14:paraId="652DF58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201</w:t>
            </w:r>
          </w:p>
        </w:tc>
        <w:tc>
          <w:tcPr>
            <w:tcW w:w="1134" w:type="dxa"/>
            <w:tcBorders>
              <w:top w:val="nil"/>
              <w:left w:val="nil"/>
              <w:bottom w:val="single" w:sz="8" w:space="0" w:color="auto"/>
              <w:right w:val="single" w:sz="8" w:space="0" w:color="auto"/>
            </w:tcBorders>
          </w:tcPr>
          <w:p w14:paraId="2F318F58"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1B54DF24"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1912D28B" w14:textId="77777777" w:rsidTr="003B4FB7">
        <w:trPr>
          <w:trHeight w:val="315"/>
        </w:trPr>
        <w:tc>
          <w:tcPr>
            <w:tcW w:w="659" w:type="dxa"/>
            <w:tcBorders>
              <w:top w:val="nil"/>
              <w:left w:val="single" w:sz="8" w:space="0" w:color="auto"/>
              <w:bottom w:val="single" w:sz="8" w:space="0" w:color="auto"/>
              <w:right w:val="single" w:sz="8" w:space="0" w:color="auto"/>
            </w:tcBorders>
            <w:vAlign w:val="center"/>
            <w:hideMark/>
          </w:tcPr>
          <w:p w14:paraId="1EB911B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9</w:t>
            </w:r>
          </w:p>
        </w:tc>
        <w:tc>
          <w:tcPr>
            <w:tcW w:w="5154" w:type="dxa"/>
            <w:tcBorders>
              <w:top w:val="nil"/>
              <w:left w:val="nil"/>
              <w:bottom w:val="single" w:sz="8" w:space="0" w:color="auto"/>
              <w:right w:val="single" w:sz="8" w:space="0" w:color="auto"/>
            </w:tcBorders>
            <w:vAlign w:val="center"/>
            <w:hideMark/>
          </w:tcPr>
          <w:p w14:paraId="3CE8D359"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proofErr w:type="spellStart"/>
            <w:r w:rsidRPr="00964DF0">
              <w:rPr>
                <w:rFonts w:ascii="Arial" w:eastAsia="Times New Roman" w:hAnsi="Arial" w:cs="Arial"/>
                <w:color w:val="000000"/>
                <w:kern w:val="0"/>
                <w:sz w:val="20"/>
                <w:szCs w:val="20"/>
                <w:lang w:eastAsia="pt-BR"/>
                <w14:ligatures w14:val="none"/>
              </w:rPr>
              <w:t>Lavatina</w:t>
            </w:r>
            <w:proofErr w:type="spellEnd"/>
            <w:r w:rsidRPr="00964DF0">
              <w:rPr>
                <w:rFonts w:ascii="Arial" w:eastAsia="Times New Roman" w:hAnsi="Arial" w:cs="Arial"/>
                <w:color w:val="000000"/>
                <w:kern w:val="0"/>
                <w:sz w:val="20"/>
                <w:szCs w:val="20"/>
                <w:lang w:eastAsia="pt-BR"/>
                <w14:ligatures w14:val="none"/>
              </w:rPr>
              <w:t xml:space="preserve"> bola, em nylon, com suporte.</w:t>
            </w:r>
          </w:p>
        </w:tc>
        <w:tc>
          <w:tcPr>
            <w:tcW w:w="1134" w:type="dxa"/>
            <w:tcBorders>
              <w:top w:val="nil"/>
              <w:left w:val="nil"/>
              <w:bottom w:val="single" w:sz="8" w:space="0" w:color="auto"/>
              <w:right w:val="single" w:sz="8" w:space="0" w:color="auto"/>
            </w:tcBorders>
            <w:vAlign w:val="center"/>
            <w:hideMark/>
          </w:tcPr>
          <w:p w14:paraId="4B00D69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7A3485B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626</w:t>
            </w:r>
          </w:p>
        </w:tc>
        <w:tc>
          <w:tcPr>
            <w:tcW w:w="1134" w:type="dxa"/>
            <w:tcBorders>
              <w:top w:val="nil"/>
              <w:left w:val="nil"/>
              <w:bottom w:val="single" w:sz="8" w:space="0" w:color="auto"/>
              <w:right w:val="single" w:sz="8" w:space="0" w:color="auto"/>
            </w:tcBorders>
          </w:tcPr>
          <w:p w14:paraId="4BF9AB4C"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442D4DE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23B1B9F6" w14:textId="77777777" w:rsidTr="003B4FB7">
        <w:trPr>
          <w:trHeight w:val="203"/>
        </w:trPr>
        <w:tc>
          <w:tcPr>
            <w:tcW w:w="659" w:type="dxa"/>
            <w:tcBorders>
              <w:top w:val="nil"/>
              <w:left w:val="single" w:sz="8" w:space="0" w:color="auto"/>
              <w:bottom w:val="single" w:sz="8" w:space="0" w:color="auto"/>
              <w:right w:val="single" w:sz="8" w:space="0" w:color="auto"/>
            </w:tcBorders>
            <w:vAlign w:val="center"/>
            <w:hideMark/>
          </w:tcPr>
          <w:p w14:paraId="0223CB6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10</w:t>
            </w:r>
          </w:p>
        </w:tc>
        <w:tc>
          <w:tcPr>
            <w:tcW w:w="5154" w:type="dxa"/>
            <w:tcBorders>
              <w:top w:val="nil"/>
              <w:left w:val="nil"/>
              <w:bottom w:val="single" w:sz="8" w:space="0" w:color="auto"/>
              <w:right w:val="single" w:sz="8" w:space="0" w:color="auto"/>
            </w:tcBorders>
            <w:vAlign w:val="center"/>
            <w:hideMark/>
          </w:tcPr>
          <w:p w14:paraId="323E1A83"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proofErr w:type="gramStart"/>
            <w:r w:rsidRPr="00964DF0">
              <w:rPr>
                <w:rFonts w:ascii="Arial" w:eastAsia="Times New Roman" w:hAnsi="Arial" w:cs="Arial"/>
                <w:color w:val="000000"/>
                <w:kern w:val="0"/>
                <w:sz w:val="20"/>
                <w:szCs w:val="20"/>
                <w:lang w:eastAsia="pt-BR"/>
                <w14:ligatures w14:val="none"/>
              </w:rPr>
              <w:t>Vassoura  de</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nylon  nº</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05,  tipo</w:t>
            </w:r>
            <w:proofErr w:type="gramEnd"/>
            <w:r w:rsidRPr="00964DF0">
              <w:rPr>
                <w:rFonts w:ascii="Arial" w:eastAsia="Times New Roman" w:hAnsi="Arial" w:cs="Arial"/>
                <w:color w:val="000000"/>
                <w:kern w:val="0"/>
                <w:sz w:val="20"/>
                <w:szCs w:val="20"/>
                <w:lang w:eastAsia="pt-BR"/>
                <w14:ligatures w14:val="none"/>
              </w:rPr>
              <w:t xml:space="preserve">  </w:t>
            </w:r>
            <w:proofErr w:type="spellStart"/>
            <w:proofErr w:type="gramStart"/>
            <w:r w:rsidRPr="00964DF0">
              <w:rPr>
                <w:rFonts w:ascii="Arial" w:eastAsia="Times New Roman" w:hAnsi="Arial" w:cs="Arial"/>
                <w:color w:val="000000"/>
                <w:kern w:val="0"/>
                <w:sz w:val="20"/>
                <w:szCs w:val="20"/>
                <w:lang w:eastAsia="pt-BR"/>
                <w14:ligatures w14:val="none"/>
              </w:rPr>
              <w:t>domestica</w:t>
            </w:r>
            <w:proofErr w:type="spellEnd"/>
            <w:r w:rsidRPr="00964DF0">
              <w:rPr>
                <w:rFonts w:ascii="Arial" w:eastAsia="Times New Roman" w:hAnsi="Arial" w:cs="Arial"/>
                <w:color w:val="000000"/>
                <w:kern w:val="0"/>
                <w:sz w:val="20"/>
                <w:szCs w:val="20"/>
                <w:lang w:eastAsia="pt-BR"/>
                <w14:ligatures w14:val="none"/>
              </w:rPr>
              <w:t>,  modelo</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leque,  base</w:t>
            </w:r>
            <w:proofErr w:type="gramEnd"/>
            <w:r w:rsidRPr="00964DF0">
              <w:rPr>
                <w:rFonts w:ascii="Arial" w:eastAsia="Times New Roman" w:hAnsi="Arial" w:cs="Arial"/>
                <w:color w:val="000000"/>
                <w:kern w:val="0"/>
                <w:sz w:val="20"/>
                <w:szCs w:val="20"/>
                <w:lang w:eastAsia="pt-BR"/>
                <w14:ligatures w14:val="none"/>
              </w:rPr>
              <w:t xml:space="preserve">  de madeira revestida de </w:t>
            </w:r>
            <w:proofErr w:type="spellStart"/>
            <w:r w:rsidRPr="00964DF0">
              <w:rPr>
                <w:rFonts w:ascii="Arial" w:eastAsia="Times New Roman" w:hAnsi="Arial" w:cs="Arial"/>
                <w:color w:val="000000"/>
                <w:kern w:val="0"/>
                <w:sz w:val="20"/>
                <w:szCs w:val="20"/>
                <w:lang w:eastAsia="pt-BR"/>
                <w14:ligatures w14:val="none"/>
              </w:rPr>
              <w:t>plastico</w:t>
            </w:r>
            <w:proofErr w:type="spellEnd"/>
            <w:r w:rsidRPr="00964DF0">
              <w:rPr>
                <w:rFonts w:ascii="Arial" w:eastAsia="Times New Roman" w:hAnsi="Arial" w:cs="Arial"/>
                <w:color w:val="000000"/>
                <w:kern w:val="0"/>
                <w:sz w:val="20"/>
                <w:szCs w:val="20"/>
                <w:lang w:eastAsia="pt-BR"/>
                <w14:ligatures w14:val="none"/>
              </w:rPr>
              <w:t xml:space="preserve"> resistente; medindo mínimo de 30cm; </w:t>
            </w:r>
            <w:proofErr w:type="gramStart"/>
            <w:r w:rsidRPr="00964DF0">
              <w:rPr>
                <w:rFonts w:ascii="Arial" w:eastAsia="Times New Roman" w:hAnsi="Arial" w:cs="Arial"/>
                <w:color w:val="000000"/>
                <w:kern w:val="0"/>
                <w:sz w:val="20"/>
                <w:szCs w:val="20"/>
                <w:lang w:eastAsia="pt-BR"/>
                <w14:ligatures w14:val="none"/>
              </w:rPr>
              <w:t>com  cerdas</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de  nylon</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medindo  no</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mínimo  12cm  de</w:t>
            </w:r>
            <w:proofErr w:type="gramEnd"/>
            <w:r w:rsidRPr="00964DF0">
              <w:rPr>
                <w:rFonts w:ascii="Arial" w:eastAsia="Times New Roman" w:hAnsi="Arial" w:cs="Arial"/>
                <w:color w:val="000000"/>
                <w:kern w:val="0"/>
                <w:sz w:val="20"/>
                <w:szCs w:val="20"/>
                <w:lang w:eastAsia="pt-BR"/>
                <w14:ligatures w14:val="none"/>
              </w:rPr>
              <w:t xml:space="preserve">  comprimento (</w:t>
            </w:r>
            <w:proofErr w:type="gramStart"/>
            <w:r w:rsidRPr="00964DF0">
              <w:rPr>
                <w:rFonts w:ascii="Arial" w:eastAsia="Times New Roman" w:hAnsi="Arial" w:cs="Arial"/>
                <w:color w:val="000000"/>
                <w:kern w:val="0"/>
                <w:sz w:val="20"/>
                <w:szCs w:val="20"/>
                <w:lang w:eastAsia="pt-BR"/>
                <w14:ligatures w14:val="none"/>
              </w:rPr>
              <w:t>podendo  ter</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uma  variação</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de  10</w:t>
            </w:r>
            <w:proofErr w:type="gramEnd"/>
            <w:r w:rsidRPr="00964DF0">
              <w:rPr>
                <w:rFonts w:ascii="Arial" w:eastAsia="Times New Roman" w:hAnsi="Arial" w:cs="Arial"/>
                <w:color w:val="000000"/>
                <w:kern w:val="0"/>
                <w:sz w:val="20"/>
                <w:szCs w:val="20"/>
                <w:lang w:eastAsia="pt-BR"/>
                <w14:ligatures w14:val="none"/>
              </w:rPr>
              <w:t>%</w:t>
            </w:r>
            <w:proofErr w:type="gramStart"/>
            <w:r w:rsidRPr="00964DF0">
              <w:rPr>
                <w:rFonts w:ascii="Arial" w:eastAsia="Times New Roman" w:hAnsi="Arial" w:cs="Arial"/>
                <w:color w:val="000000"/>
                <w:kern w:val="0"/>
                <w:sz w:val="20"/>
                <w:szCs w:val="20"/>
                <w:lang w:eastAsia="pt-BR"/>
                <w14:ligatures w14:val="none"/>
              </w:rPr>
              <w:t>);  tipo</w:t>
            </w:r>
            <w:proofErr w:type="gramEnd"/>
            <w:r w:rsidRPr="00964DF0">
              <w:rPr>
                <w:rFonts w:ascii="Arial" w:eastAsia="Times New Roman" w:hAnsi="Arial" w:cs="Arial"/>
                <w:color w:val="000000"/>
                <w:kern w:val="0"/>
                <w:sz w:val="20"/>
                <w:szCs w:val="20"/>
                <w:lang w:eastAsia="pt-BR"/>
                <w14:ligatures w14:val="none"/>
              </w:rPr>
              <w:t xml:space="preserve">  lisa.  </w:t>
            </w:r>
            <w:proofErr w:type="gramStart"/>
            <w:r w:rsidRPr="00964DF0">
              <w:rPr>
                <w:rFonts w:ascii="Arial" w:eastAsia="Times New Roman" w:hAnsi="Arial" w:cs="Arial"/>
                <w:color w:val="000000"/>
                <w:kern w:val="0"/>
                <w:sz w:val="20"/>
                <w:szCs w:val="20"/>
                <w:lang w:eastAsia="pt-BR"/>
                <w14:ligatures w14:val="none"/>
              </w:rPr>
              <w:t>Cabo  de</w:t>
            </w:r>
            <w:proofErr w:type="gramEnd"/>
            <w:r w:rsidRPr="00964DF0">
              <w:rPr>
                <w:rFonts w:ascii="Arial" w:eastAsia="Times New Roman" w:hAnsi="Arial" w:cs="Arial"/>
                <w:color w:val="000000"/>
                <w:kern w:val="0"/>
                <w:sz w:val="20"/>
                <w:szCs w:val="20"/>
                <w:lang w:eastAsia="pt-BR"/>
                <w14:ligatures w14:val="none"/>
              </w:rPr>
              <w:t xml:space="preserve">  madeira plastificada medindo 1,20</w:t>
            </w:r>
            <w:proofErr w:type="gramStart"/>
            <w:r w:rsidRPr="00964DF0">
              <w:rPr>
                <w:rFonts w:ascii="Arial" w:eastAsia="Times New Roman" w:hAnsi="Arial" w:cs="Arial"/>
                <w:color w:val="000000"/>
                <w:kern w:val="0"/>
                <w:sz w:val="20"/>
                <w:szCs w:val="20"/>
                <w:lang w:eastAsia="pt-BR"/>
                <w14:ligatures w14:val="none"/>
              </w:rPr>
              <w:t>m(</w:t>
            </w:r>
            <w:proofErr w:type="gramEnd"/>
            <w:r w:rsidRPr="00964DF0">
              <w:rPr>
                <w:rFonts w:ascii="Arial" w:eastAsia="Times New Roman" w:hAnsi="Arial" w:cs="Arial"/>
                <w:color w:val="000000"/>
                <w:kern w:val="0"/>
                <w:sz w:val="20"/>
                <w:szCs w:val="20"/>
                <w:lang w:eastAsia="pt-BR"/>
                <w14:ligatures w14:val="none"/>
              </w:rPr>
              <w:t>podendo ter uma variação de 10%) com rosca em pp e gancho plástico. Deverá constar etiqueta no produto com dados de identificação do fabricante e marca.,</w:t>
            </w:r>
          </w:p>
        </w:tc>
        <w:tc>
          <w:tcPr>
            <w:tcW w:w="1134" w:type="dxa"/>
            <w:tcBorders>
              <w:top w:val="nil"/>
              <w:left w:val="nil"/>
              <w:bottom w:val="single" w:sz="8" w:space="0" w:color="auto"/>
              <w:right w:val="single" w:sz="8" w:space="0" w:color="auto"/>
            </w:tcBorders>
            <w:vAlign w:val="center"/>
            <w:hideMark/>
          </w:tcPr>
          <w:p w14:paraId="138BD80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76EA629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1.007</w:t>
            </w:r>
          </w:p>
        </w:tc>
        <w:tc>
          <w:tcPr>
            <w:tcW w:w="1134" w:type="dxa"/>
            <w:tcBorders>
              <w:top w:val="nil"/>
              <w:left w:val="nil"/>
              <w:bottom w:val="single" w:sz="8" w:space="0" w:color="auto"/>
              <w:right w:val="single" w:sz="8" w:space="0" w:color="auto"/>
            </w:tcBorders>
          </w:tcPr>
          <w:p w14:paraId="18D659D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7240315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5828CD0A" w14:textId="77777777" w:rsidTr="003B4FB7">
        <w:trPr>
          <w:trHeight w:val="60"/>
        </w:trPr>
        <w:tc>
          <w:tcPr>
            <w:tcW w:w="659" w:type="dxa"/>
            <w:tcBorders>
              <w:top w:val="nil"/>
              <w:left w:val="single" w:sz="8" w:space="0" w:color="auto"/>
              <w:bottom w:val="single" w:sz="8" w:space="0" w:color="auto"/>
              <w:right w:val="single" w:sz="8" w:space="0" w:color="auto"/>
            </w:tcBorders>
            <w:vAlign w:val="center"/>
            <w:hideMark/>
          </w:tcPr>
          <w:p w14:paraId="7437E6C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11</w:t>
            </w:r>
          </w:p>
        </w:tc>
        <w:tc>
          <w:tcPr>
            <w:tcW w:w="5154" w:type="dxa"/>
            <w:tcBorders>
              <w:top w:val="nil"/>
              <w:left w:val="nil"/>
              <w:bottom w:val="single" w:sz="8" w:space="0" w:color="auto"/>
              <w:right w:val="single" w:sz="8" w:space="0" w:color="auto"/>
            </w:tcBorders>
            <w:vAlign w:val="center"/>
            <w:hideMark/>
          </w:tcPr>
          <w:p w14:paraId="1F9E883D"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proofErr w:type="gramStart"/>
            <w:r w:rsidRPr="00964DF0">
              <w:rPr>
                <w:rFonts w:ascii="Arial" w:eastAsia="Times New Roman" w:hAnsi="Arial" w:cs="Arial"/>
                <w:color w:val="000000"/>
                <w:kern w:val="0"/>
                <w:sz w:val="20"/>
                <w:szCs w:val="20"/>
                <w:lang w:eastAsia="pt-BR"/>
                <w14:ligatures w14:val="none"/>
              </w:rPr>
              <w:t>Vassoura  de</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palha  tipo</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bruxa,  aramada</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ou  similar</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cepa  em</w:t>
            </w:r>
            <w:proofErr w:type="gramEnd"/>
            <w:r w:rsidRPr="00964DF0">
              <w:rPr>
                <w:rFonts w:ascii="Arial" w:eastAsia="Times New Roman" w:hAnsi="Arial" w:cs="Arial"/>
                <w:color w:val="000000"/>
                <w:kern w:val="0"/>
                <w:sz w:val="20"/>
                <w:szCs w:val="20"/>
                <w:lang w:eastAsia="pt-BR"/>
                <w14:ligatures w14:val="none"/>
              </w:rPr>
              <w:t xml:space="preserve">  palha, cerdas de palha, tipo 05 fios e amarração com arame, com cabo longo, 1,35</w:t>
            </w:r>
            <w:proofErr w:type="gramStart"/>
            <w:r w:rsidRPr="00964DF0">
              <w:rPr>
                <w:rFonts w:ascii="Arial" w:eastAsia="Times New Roman" w:hAnsi="Arial" w:cs="Arial"/>
                <w:color w:val="000000"/>
                <w:kern w:val="0"/>
                <w:sz w:val="20"/>
                <w:szCs w:val="20"/>
                <w:lang w:eastAsia="pt-BR"/>
                <w14:ligatures w14:val="none"/>
              </w:rPr>
              <w:t>m(</w:t>
            </w:r>
            <w:proofErr w:type="gramEnd"/>
            <w:r w:rsidRPr="00964DF0">
              <w:rPr>
                <w:rFonts w:ascii="Arial" w:eastAsia="Times New Roman" w:hAnsi="Arial" w:cs="Arial"/>
                <w:color w:val="000000"/>
                <w:kern w:val="0"/>
                <w:sz w:val="20"/>
                <w:szCs w:val="20"/>
                <w:lang w:eastAsia="pt-BR"/>
                <w14:ligatures w14:val="none"/>
              </w:rPr>
              <w:t xml:space="preserve">podendo ter uma variação de 10%). </w:t>
            </w:r>
          </w:p>
        </w:tc>
        <w:tc>
          <w:tcPr>
            <w:tcW w:w="1134" w:type="dxa"/>
            <w:tcBorders>
              <w:top w:val="nil"/>
              <w:left w:val="nil"/>
              <w:bottom w:val="single" w:sz="8" w:space="0" w:color="auto"/>
              <w:right w:val="single" w:sz="8" w:space="0" w:color="auto"/>
            </w:tcBorders>
            <w:vAlign w:val="center"/>
            <w:hideMark/>
          </w:tcPr>
          <w:p w14:paraId="1FDD5B8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0A0C71C8"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338</w:t>
            </w:r>
          </w:p>
        </w:tc>
        <w:tc>
          <w:tcPr>
            <w:tcW w:w="1134" w:type="dxa"/>
            <w:tcBorders>
              <w:top w:val="nil"/>
              <w:left w:val="nil"/>
              <w:bottom w:val="single" w:sz="8" w:space="0" w:color="auto"/>
              <w:right w:val="single" w:sz="8" w:space="0" w:color="auto"/>
            </w:tcBorders>
          </w:tcPr>
          <w:p w14:paraId="1A75BA2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31745D3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55811902" w14:textId="77777777" w:rsidTr="003B4FB7">
        <w:trPr>
          <w:trHeight w:val="1290"/>
        </w:trPr>
        <w:tc>
          <w:tcPr>
            <w:tcW w:w="659" w:type="dxa"/>
            <w:tcBorders>
              <w:top w:val="nil"/>
              <w:left w:val="single" w:sz="8" w:space="0" w:color="auto"/>
              <w:bottom w:val="single" w:sz="8" w:space="0" w:color="auto"/>
              <w:right w:val="single" w:sz="8" w:space="0" w:color="auto"/>
            </w:tcBorders>
            <w:vAlign w:val="center"/>
            <w:hideMark/>
          </w:tcPr>
          <w:p w14:paraId="304ECC1B"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12</w:t>
            </w:r>
          </w:p>
        </w:tc>
        <w:tc>
          <w:tcPr>
            <w:tcW w:w="5154" w:type="dxa"/>
            <w:tcBorders>
              <w:top w:val="single" w:sz="4" w:space="0" w:color="auto"/>
              <w:left w:val="nil"/>
              <w:bottom w:val="single" w:sz="8" w:space="0" w:color="auto"/>
              <w:right w:val="single" w:sz="8" w:space="0" w:color="auto"/>
            </w:tcBorders>
            <w:vAlign w:val="center"/>
            <w:hideMark/>
          </w:tcPr>
          <w:p w14:paraId="59F8E89F"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Pano de chão alvejado para limpeza, lavado </w:t>
            </w:r>
            <w:proofErr w:type="gramStart"/>
            <w:r w:rsidRPr="00964DF0">
              <w:rPr>
                <w:rFonts w:ascii="Arial" w:eastAsia="Times New Roman" w:hAnsi="Arial" w:cs="Arial"/>
                <w:color w:val="000000"/>
                <w:kern w:val="0"/>
                <w:sz w:val="20"/>
                <w:szCs w:val="20"/>
                <w:lang w:eastAsia="pt-BR"/>
                <w14:ligatures w14:val="none"/>
              </w:rPr>
              <w:t>em  processo</w:t>
            </w:r>
            <w:proofErr w:type="gramEnd"/>
            <w:r w:rsidRPr="00964DF0">
              <w:rPr>
                <w:rFonts w:ascii="Arial" w:eastAsia="Times New Roman" w:hAnsi="Arial" w:cs="Arial"/>
                <w:color w:val="000000"/>
                <w:kern w:val="0"/>
                <w:sz w:val="20"/>
                <w:szCs w:val="20"/>
                <w:lang w:eastAsia="pt-BR"/>
                <w14:ligatures w14:val="none"/>
              </w:rPr>
              <w:t xml:space="preserve"> aquecido </w:t>
            </w:r>
            <w:proofErr w:type="gramStart"/>
            <w:r w:rsidRPr="00964DF0">
              <w:rPr>
                <w:rFonts w:ascii="Arial" w:eastAsia="Times New Roman" w:hAnsi="Arial" w:cs="Arial"/>
                <w:color w:val="000000"/>
                <w:kern w:val="0"/>
                <w:sz w:val="20"/>
                <w:szCs w:val="20"/>
                <w:lang w:eastAsia="pt-BR"/>
                <w14:ligatures w14:val="none"/>
              </w:rPr>
              <w:t>com  alvejante</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a  base</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de  peróxido</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de  hidrogênio</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no  processo</w:t>
            </w:r>
            <w:proofErr w:type="gramEnd"/>
            <w:r w:rsidRPr="00964DF0">
              <w:rPr>
                <w:rFonts w:ascii="Arial" w:eastAsia="Times New Roman" w:hAnsi="Arial" w:cs="Arial"/>
                <w:color w:val="000000"/>
                <w:kern w:val="0"/>
                <w:sz w:val="20"/>
                <w:szCs w:val="20"/>
                <w:lang w:eastAsia="pt-BR"/>
                <w14:ligatures w14:val="none"/>
              </w:rPr>
              <w:t xml:space="preserve">  de </w:t>
            </w:r>
            <w:proofErr w:type="spellStart"/>
            <w:r w:rsidRPr="00964DF0">
              <w:rPr>
                <w:rFonts w:ascii="Arial" w:eastAsia="Times New Roman" w:hAnsi="Arial" w:cs="Arial"/>
                <w:color w:val="000000"/>
                <w:kern w:val="0"/>
                <w:sz w:val="20"/>
                <w:szCs w:val="20"/>
                <w:lang w:eastAsia="pt-BR"/>
                <w14:ligatures w14:val="none"/>
              </w:rPr>
              <w:t>jiguer</w:t>
            </w:r>
            <w:proofErr w:type="spellEnd"/>
            <w:r w:rsidRPr="00964DF0">
              <w:rPr>
                <w:rFonts w:ascii="Arial" w:eastAsia="Times New Roman" w:hAnsi="Arial" w:cs="Arial"/>
                <w:color w:val="000000"/>
                <w:kern w:val="0"/>
                <w:sz w:val="20"/>
                <w:szCs w:val="20"/>
                <w:lang w:eastAsia="pt-BR"/>
                <w14:ligatures w14:val="none"/>
              </w:rPr>
              <w:t xml:space="preserve">, costurado fechado tipo saco confeccionado em pano de 100% </w:t>
            </w:r>
            <w:proofErr w:type="gramStart"/>
            <w:r w:rsidRPr="00964DF0">
              <w:rPr>
                <w:rFonts w:ascii="Arial" w:eastAsia="Times New Roman" w:hAnsi="Arial" w:cs="Arial"/>
                <w:color w:val="000000"/>
                <w:kern w:val="0"/>
                <w:sz w:val="20"/>
                <w:szCs w:val="20"/>
                <w:lang w:eastAsia="pt-BR"/>
                <w14:ligatures w14:val="none"/>
              </w:rPr>
              <w:t>algodão  nas</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medidas  aproximadas</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de  44</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x  65</w:t>
            </w:r>
            <w:proofErr w:type="gramEnd"/>
            <w:r w:rsidRPr="00964DF0">
              <w:rPr>
                <w:rFonts w:ascii="Arial" w:eastAsia="Times New Roman" w:hAnsi="Arial" w:cs="Arial"/>
                <w:color w:val="000000"/>
                <w:kern w:val="0"/>
                <w:sz w:val="20"/>
                <w:szCs w:val="20"/>
                <w:lang w:eastAsia="pt-BR"/>
                <w14:ligatures w14:val="none"/>
              </w:rPr>
              <w:t xml:space="preserve">  cm.  </w:t>
            </w:r>
          </w:p>
        </w:tc>
        <w:tc>
          <w:tcPr>
            <w:tcW w:w="1134" w:type="dxa"/>
            <w:tcBorders>
              <w:top w:val="nil"/>
              <w:left w:val="nil"/>
              <w:bottom w:val="single" w:sz="8" w:space="0" w:color="auto"/>
              <w:right w:val="single" w:sz="8" w:space="0" w:color="auto"/>
            </w:tcBorders>
            <w:vAlign w:val="center"/>
            <w:hideMark/>
          </w:tcPr>
          <w:p w14:paraId="3D00FA2C"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single" w:sz="4" w:space="0" w:color="auto"/>
              <w:left w:val="nil"/>
              <w:bottom w:val="single" w:sz="8" w:space="0" w:color="auto"/>
              <w:right w:val="single" w:sz="8" w:space="0" w:color="auto"/>
            </w:tcBorders>
            <w:vAlign w:val="center"/>
            <w:hideMark/>
          </w:tcPr>
          <w:p w14:paraId="698A3EB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2.944</w:t>
            </w:r>
          </w:p>
        </w:tc>
        <w:tc>
          <w:tcPr>
            <w:tcW w:w="1134" w:type="dxa"/>
            <w:tcBorders>
              <w:top w:val="nil"/>
              <w:left w:val="nil"/>
              <w:bottom w:val="single" w:sz="8" w:space="0" w:color="auto"/>
              <w:right w:val="single" w:sz="8" w:space="0" w:color="auto"/>
            </w:tcBorders>
          </w:tcPr>
          <w:p w14:paraId="7795501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362F73F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670CCE08" w14:textId="77777777" w:rsidTr="003B4FB7">
        <w:trPr>
          <w:trHeight w:val="350"/>
        </w:trPr>
        <w:tc>
          <w:tcPr>
            <w:tcW w:w="659" w:type="dxa"/>
            <w:tcBorders>
              <w:top w:val="nil"/>
              <w:left w:val="single" w:sz="8" w:space="0" w:color="auto"/>
              <w:bottom w:val="single" w:sz="8" w:space="0" w:color="auto"/>
              <w:right w:val="single" w:sz="8" w:space="0" w:color="auto"/>
            </w:tcBorders>
            <w:vAlign w:val="center"/>
            <w:hideMark/>
          </w:tcPr>
          <w:p w14:paraId="54A93DB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13</w:t>
            </w:r>
          </w:p>
        </w:tc>
        <w:tc>
          <w:tcPr>
            <w:tcW w:w="5154" w:type="dxa"/>
            <w:tcBorders>
              <w:top w:val="nil"/>
              <w:left w:val="nil"/>
              <w:bottom w:val="single" w:sz="8" w:space="0" w:color="auto"/>
              <w:right w:val="single" w:sz="8" w:space="0" w:color="auto"/>
            </w:tcBorders>
            <w:vAlign w:val="center"/>
            <w:hideMark/>
          </w:tcPr>
          <w:p w14:paraId="7BB25798"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Calibri" w:hAnsi="Calibri" w:cs="Tahoma"/>
                <w:bCs/>
                <w:color w:val="000000"/>
                <w:kern w:val="0"/>
                <w:szCs w:val="24"/>
                <w:lang w:eastAsia="pt-BR"/>
                <w14:ligatures w14:val="none"/>
              </w:rPr>
              <w:t>Rodo, com base confeccionada em madeira</w:t>
            </w:r>
            <w:r w:rsidRPr="00964DF0">
              <w:rPr>
                <w:rFonts w:ascii="Calibri" w:eastAsia="Calibri" w:hAnsi="Calibri" w:cs="Tahoma"/>
                <w:color w:val="000000"/>
                <w:kern w:val="0"/>
                <w:szCs w:val="24"/>
                <w:lang w:eastAsia="pt-BR"/>
                <w14:ligatures w14:val="none"/>
              </w:rPr>
              <w:t xml:space="preserve">, medindo aproximadamente </w:t>
            </w:r>
            <w:r w:rsidRPr="00964DF0">
              <w:rPr>
                <w:rFonts w:ascii="Calibri" w:eastAsia="Times New Roman" w:hAnsi="Calibri" w:cs="Tahoma"/>
                <w:bCs/>
                <w:color w:val="000000"/>
                <w:kern w:val="0"/>
                <w:szCs w:val="24"/>
                <w:lang w:eastAsia="pt-BR"/>
                <w14:ligatures w14:val="none"/>
              </w:rPr>
              <w:t>6</w:t>
            </w:r>
            <w:r w:rsidRPr="00964DF0">
              <w:rPr>
                <w:rFonts w:ascii="Calibri" w:eastAsia="Calibri" w:hAnsi="Calibri" w:cs="Tahoma"/>
                <w:bCs/>
                <w:color w:val="000000"/>
                <w:kern w:val="0"/>
                <w:szCs w:val="24"/>
                <w:lang w:eastAsia="pt-BR"/>
                <w14:ligatures w14:val="none"/>
              </w:rPr>
              <w:t>0cm</w:t>
            </w:r>
            <w:r w:rsidRPr="00964DF0">
              <w:rPr>
                <w:rFonts w:ascii="Calibri" w:eastAsia="Calibri" w:hAnsi="Calibri" w:cs="Tahoma"/>
                <w:color w:val="000000"/>
                <w:kern w:val="0"/>
                <w:szCs w:val="24"/>
                <w:lang w:eastAsia="pt-BR"/>
                <w14:ligatures w14:val="none"/>
              </w:rPr>
              <w:t xml:space="preserve">, </w:t>
            </w:r>
            <w:r w:rsidRPr="00964DF0">
              <w:rPr>
                <w:rFonts w:ascii="Calibri" w:eastAsia="Times New Roman" w:hAnsi="Calibri" w:cs="Tahoma"/>
                <w:color w:val="000000"/>
                <w:kern w:val="0"/>
                <w:szCs w:val="24"/>
                <w:lang w:eastAsia="pt-BR"/>
                <w14:ligatures w14:val="none"/>
              </w:rPr>
              <w:t xml:space="preserve">com as medidas </w:t>
            </w:r>
            <w:proofErr w:type="spellStart"/>
            <w:r w:rsidRPr="00964DF0">
              <w:rPr>
                <w:rFonts w:ascii="Calibri" w:eastAsia="Times New Roman" w:hAnsi="Calibri" w:cs="Tahoma"/>
                <w:color w:val="000000"/>
                <w:kern w:val="0"/>
                <w:szCs w:val="24"/>
                <w:lang w:eastAsia="pt-BR"/>
                <w14:ligatures w14:val="none"/>
              </w:rPr>
              <w:t>comp</w:t>
            </w:r>
            <w:proofErr w:type="spellEnd"/>
            <w:r w:rsidRPr="00964DF0">
              <w:rPr>
                <w:rFonts w:ascii="Calibri" w:eastAsia="Times New Roman" w:hAnsi="Calibri" w:cs="Tahoma"/>
                <w:color w:val="000000"/>
                <w:kern w:val="0"/>
                <w:szCs w:val="24"/>
                <w:lang w:eastAsia="pt-BR"/>
                <w14:ligatures w14:val="none"/>
              </w:rPr>
              <w:t xml:space="preserve"> x </w:t>
            </w:r>
            <w:proofErr w:type="spellStart"/>
            <w:r w:rsidRPr="00964DF0">
              <w:rPr>
                <w:rFonts w:ascii="Calibri" w:eastAsia="Times New Roman" w:hAnsi="Calibri" w:cs="Tahoma"/>
                <w:color w:val="000000"/>
                <w:kern w:val="0"/>
                <w:szCs w:val="24"/>
                <w:lang w:eastAsia="pt-BR"/>
                <w14:ligatures w14:val="none"/>
              </w:rPr>
              <w:t>larg</w:t>
            </w:r>
            <w:proofErr w:type="spellEnd"/>
            <w:r w:rsidRPr="00964DF0">
              <w:rPr>
                <w:rFonts w:ascii="Calibri" w:eastAsia="Times New Roman" w:hAnsi="Calibri" w:cs="Tahoma"/>
                <w:color w:val="000000"/>
                <w:kern w:val="0"/>
                <w:szCs w:val="24"/>
                <w:lang w:eastAsia="pt-BR"/>
                <w14:ligatures w14:val="none"/>
              </w:rPr>
              <w:t xml:space="preserve"> x </w:t>
            </w:r>
            <w:proofErr w:type="spellStart"/>
            <w:r w:rsidRPr="00964DF0">
              <w:rPr>
                <w:rFonts w:ascii="Calibri" w:eastAsia="Times New Roman" w:hAnsi="Calibri" w:cs="Tahoma"/>
                <w:color w:val="000000"/>
                <w:kern w:val="0"/>
                <w:szCs w:val="24"/>
                <w:lang w:eastAsia="pt-BR"/>
                <w14:ligatures w14:val="none"/>
              </w:rPr>
              <w:t>alt</w:t>
            </w:r>
            <w:proofErr w:type="spellEnd"/>
            <w:r w:rsidRPr="00964DF0">
              <w:rPr>
                <w:rFonts w:ascii="Calibri" w:eastAsia="Times New Roman" w:hAnsi="Calibri" w:cs="Tahoma"/>
                <w:color w:val="000000"/>
                <w:kern w:val="0"/>
                <w:szCs w:val="24"/>
                <w:lang w:eastAsia="pt-BR"/>
                <w14:ligatures w14:val="none"/>
              </w:rPr>
              <w:t xml:space="preserve"> 60cm x 3cm x 3cm </w:t>
            </w:r>
            <w:r w:rsidRPr="00964DF0">
              <w:rPr>
                <w:rFonts w:ascii="Calibri" w:eastAsia="Times New Roman" w:hAnsi="Calibri" w:cs="Arial"/>
                <w:kern w:val="0"/>
                <w:szCs w:val="24"/>
                <w:lang w:eastAsia="pt-BR"/>
                <w14:ligatures w14:val="none"/>
              </w:rPr>
              <w:t>(</w:t>
            </w:r>
            <w:proofErr w:type="spellStart"/>
            <w:r w:rsidRPr="00964DF0">
              <w:rPr>
                <w:rFonts w:ascii="Calibri" w:eastAsia="Times New Roman" w:hAnsi="Calibri" w:cs="Arial"/>
                <w:kern w:val="0"/>
                <w:szCs w:val="24"/>
                <w:lang w:eastAsia="pt-BR"/>
                <w14:ligatures w14:val="none"/>
              </w:rPr>
              <w:t>obs</w:t>
            </w:r>
            <w:proofErr w:type="spellEnd"/>
            <w:r w:rsidRPr="00964DF0">
              <w:rPr>
                <w:rFonts w:ascii="Calibri" w:eastAsia="Times New Roman" w:hAnsi="Calibri" w:cs="Arial"/>
                <w:kern w:val="0"/>
                <w:szCs w:val="24"/>
                <w:lang w:eastAsia="pt-BR"/>
                <w14:ligatures w14:val="none"/>
              </w:rPr>
              <w:t xml:space="preserve">: podendo ter uma variação máxima nas medidas de 1,5cm), </w:t>
            </w:r>
            <w:r w:rsidRPr="00964DF0">
              <w:rPr>
                <w:rFonts w:ascii="Calibri" w:eastAsia="Calibri" w:hAnsi="Calibri" w:cs="Tahoma"/>
                <w:color w:val="000000"/>
                <w:kern w:val="0"/>
                <w:szCs w:val="24"/>
                <w:lang w:eastAsia="pt-BR"/>
                <w14:ligatures w14:val="none"/>
              </w:rPr>
              <w:t>com lâmina de borracha dupla, resistente. Com cabo (</w:t>
            </w:r>
            <w:proofErr w:type="spellStart"/>
            <w:r w:rsidRPr="00964DF0">
              <w:rPr>
                <w:rFonts w:ascii="Calibri" w:eastAsia="Calibri" w:hAnsi="Calibri" w:cs="Tahoma"/>
                <w:color w:val="000000"/>
                <w:kern w:val="0"/>
                <w:szCs w:val="24"/>
                <w:lang w:eastAsia="pt-BR"/>
                <w14:ligatures w14:val="none"/>
              </w:rPr>
              <w:t>rosqueável</w:t>
            </w:r>
            <w:proofErr w:type="spellEnd"/>
            <w:r w:rsidRPr="00964DF0">
              <w:rPr>
                <w:rFonts w:ascii="Calibri" w:eastAsia="Calibri" w:hAnsi="Calibri" w:cs="Tahoma"/>
                <w:color w:val="000000"/>
                <w:kern w:val="0"/>
                <w:szCs w:val="24"/>
                <w:lang w:eastAsia="pt-BR"/>
                <w14:ligatures w14:val="none"/>
              </w:rPr>
              <w:t xml:space="preserve"> </w:t>
            </w:r>
            <w:proofErr w:type="spellStart"/>
            <w:r w:rsidRPr="00964DF0">
              <w:rPr>
                <w:rFonts w:ascii="Calibri" w:eastAsia="Calibri" w:hAnsi="Calibri" w:cs="Tahoma"/>
                <w:color w:val="000000"/>
                <w:kern w:val="0"/>
                <w:szCs w:val="24"/>
                <w:lang w:eastAsia="pt-BR"/>
                <w14:ligatures w14:val="none"/>
              </w:rPr>
              <w:t>á</w:t>
            </w:r>
            <w:proofErr w:type="spellEnd"/>
            <w:r w:rsidRPr="00964DF0">
              <w:rPr>
                <w:rFonts w:ascii="Calibri" w:eastAsia="Calibri" w:hAnsi="Calibri" w:cs="Tahoma"/>
                <w:color w:val="000000"/>
                <w:kern w:val="0"/>
                <w:szCs w:val="24"/>
                <w:lang w:eastAsia="pt-BR"/>
                <w14:ligatures w14:val="none"/>
              </w:rPr>
              <w:t xml:space="preserve"> base) de madeira e revestido em plástico, com no mínimo 1,20m de comprimento. Com rosca em pp e gancho </w:t>
            </w:r>
            <w:proofErr w:type="spellStart"/>
            <w:r w:rsidRPr="00964DF0">
              <w:rPr>
                <w:rFonts w:ascii="Calibri" w:eastAsia="Calibri" w:hAnsi="Calibri" w:cs="Tahoma"/>
                <w:color w:val="000000"/>
                <w:kern w:val="0"/>
                <w:szCs w:val="24"/>
                <w:lang w:eastAsia="pt-BR"/>
                <w14:ligatures w14:val="none"/>
              </w:rPr>
              <w:t>plastico</w:t>
            </w:r>
            <w:proofErr w:type="spellEnd"/>
            <w:r w:rsidRPr="00964DF0">
              <w:rPr>
                <w:rFonts w:ascii="Calibri" w:eastAsia="Calibri" w:hAnsi="Calibri" w:cs="Tahoma"/>
                <w:color w:val="000000"/>
                <w:kern w:val="0"/>
                <w:szCs w:val="24"/>
                <w:lang w:eastAsia="pt-BR"/>
                <w14:ligatures w14:val="none"/>
              </w:rPr>
              <w:t xml:space="preserve">. Deverá conter etiqueta com dados do fabricante e/ou </w:t>
            </w:r>
            <w:proofErr w:type="spellStart"/>
            <w:r w:rsidRPr="00964DF0">
              <w:rPr>
                <w:rFonts w:ascii="Calibri" w:eastAsia="Calibri" w:hAnsi="Calibri" w:cs="Tahoma"/>
                <w:color w:val="000000"/>
                <w:kern w:val="0"/>
                <w:szCs w:val="24"/>
                <w:lang w:eastAsia="pt-BR"/>
                <w14:ligatures w14:val="none"/>
              </w:rPr>
              <w:t>cnpj</w:t>
            </w:r>
            <w:proofErr w:type="spellEnd"/>
            <w:r w:rsidRPr="00964DF0">
              <w:rPr>
                <w:rFonts w:ascii="Calibri" w:eastAsia="Calibri" w:hAnsi="Calibri" w:cs="Tahoma"/>
                <w:color w:val="000000"/>
                <w:kern w:val="0"/>
                <w:szCs w:val="24"/>
                <w:lang w:eastAsia="pt-BR"/>
                <w14:ligatures w14:val="none"/>
              </w:rPr>
              <w:t xml:space="preserve"> e identificação do produto.</w:t>
            </w:r>
            <w:r w:rsidRPr="00964DF0">
              <w:rPr>
                <w:rFonts w:ascii="Calibri" w:eastAsia="Times New Roman" w:hAnsi="Calibri" w:cs="Tahoma"/>
                <w:color w:val="000000"/>
                <w:kern w:val="0"/>
                <w:szCs w:val="24"/>
                <w:lang w:eastAsia="pt-BR"/>
                <w14:ligatures w14:val="none"/>
              </w:rPr>
              <w:t xml:space="preserve"> </w:t>
            </w:r>
            <w:r w:rsidRPr="00964DF0">
              <w:rPr>
                <w:rFonts w:ascii="Calibri" w:eastAsia="Times New Roman" w:hAnsi="Calibri" w:cs="Arial"/>
                <w:kern w:val="0"/>
                <w:szCs w:val="24"/>
                <w:lang w:eastAsia="pt-BR"/>
                <w14:ligatures w14:val="none"/>
              </w:rPr>
              <w:t xml:space="preserve">Apresentar amostra do produto. </w:t>
            </w:r>
            <w:r w:rsidRPr="00964DF0">
              <w:rPr>
                <w:rFonts w:ascii="Calibri" w:eastAsia="Times New Roman" w:hAnsi="Calibri" w:cs="Tahoma"/>
                <w:kern w:val="0"/>
                <w:szCs w:val="24"/>
                <w:lang w:eastAsia="pt-BR"/>
                <w14:ligatures w14:val="none"/>
              </w:rPr>
              <w:t xml:space="preserve">O licitante vencedor deverá apresentar em 10 (dez) dias, após o encerramento da sessão, </w:t>
            </w:r>
            <w:proofErr w:type="spellStart"/>
            <w:r w:rsidRPr="00964DF0">
              <w:rPr>
                <w:rFonts w:ascii="Calibri" w:eastAsia="Times New Roman" w:hAnsi="Calibri" w:cs="Tahoma"/>
                <w:kern w:val="0"/>
                <w:szCs w:val="24"/>
                <w:lang w:eastAsia="pt-BR"/>
                <w14:ligatures w14:val="none"/>
              </w:rPr>
              <w:t>copia</w:t>
            </w:r>
            <w:proofErr w:type="spellEnd"/>
            <w:r w:rsidRPr="00964DF0">
              <w:rPr>
                <w:rFonts w:ascii="Calibri" w:eastAsia="Times New Roman" w:hAnsi="Calibri" w:cs="Tahoma"/>
                <w:kern w:val="0"/>
                <w:szCs w:val="24"/>
                <w:lang w:eastAsia="pt-BR"/>
                <w14:ligatures w14:val="none"/>
              </w:rPr>
              <w:t xml:space="preserve"> </w:t>
            </w:r>
            <w:r w:rsidRPr="00964DF0">
              <w:rPr>
                <w:rFonts w:ascii="Calibri" w:eastAsia="Times New Roman" w:hAnsi="Calibri" w:cs="Tahoma"/>
                <w:kern w:val="0"/>
                <w:szCs w:val="24"/>
                <w:lang w:eastAsia="pt-BR"/>
                <w14:ligatures w14:val="none"/>
              </w:rPr>
              <w:lastRenderedPageBreak/>
              <w:t xml:space="preserve">autenticada ou em seu original, do laudo/relatório de ensaio que comprove a especificação do produto, métodos de ensaio da norma </w:t>
            </w:r>
            <w:proofErr w:type="spellStart"/>
            <w:r w:rsidRPr="00964DF0">
              <w:rPr>
                <w:rFonts w:ascii="Calibri" w:eastAsia="Times New Roman" w:hAnsi="Calibri" w:cs="Tahoma"/>
                <w:kern w:val="0"/>
                <w:szCs w:val="24"/>
                <w:lang w:eastAsia="pt-BR"/>
                <w14:ligatures w14:val="none"/>
              </w:rPr>
              <w:t>abnt</w:t>
            </w:r>
            <w:proofErr w:type="spellEnd"/>
            <w:r w:rsidRPr="00964DF0">
              <w:rPr>
                <w:rFonts w:ascii="Calibri" w:eastAsia="Times New Roman" w:hAnsi="Calibri" w:cs="Tahoma"/>
                <w:kern w:val="0"/>
                <w:szCs w:val="24"/>
                <w:lang w:eastAsia="pt-BR"/>
                <w14:ligatures w14:val="none"/>
              </w:rPr>
              <w:t xml:space="preserve"> </w:t>
            </w:r>
            <w:proofErr w:type="spellStart"/>
            <w:r w:rsidRPr="00964DF0">
              <w:rPr>
                <w:rFonts w:ascii="Calibri" w:eastAsia="Times New Roman" w:hAnsi="Calibri" w:cs="Tahoma"/>
                <w:kern w:val="0"/>
                <w:szCs w:val="24"/>
                <w:lang w:eastAsia="pt-BR"/>
                <w14:ligatures w14:val="none"/>
              </w:rPr>
              <w:t>nbr</w:t>
            </w:r>
            <w:proofErr w:type="spellEnd"/>
            <w:r w:rsidRPr="00964DF0">
              <w:rPr>
                <w:rFonts w:ascii="Calibri" w:eastAsia="Times New Roman" w:hAnsi="Calibri" w:cs="Tahoma"/>
                <w:kern w:val="0"/>
                <w:szCs w:val="24"/>
                <w:lang w:eastAsia="pt-BR"/>
                <w14:ligatures w14:val="none"/>
              </w:rPr>
              <w:t xml:space="preserve"> </w:t>
            </w:r>
            <w:proofErr w:type="spellStart"/>
            <w:r w:rsidRPr="00964DF0">
              <w:rPr>
                <w:rFonts w:ascii="Calibri" w:eastAsia="Times New Roman" w:hAnsi="Calibri" w:cs="Tahoma"/>
                <w:kern w:val="0"/>
                <w:szCs w:val="24"/>
                <w:lang w:eastAsia="pt-BR"/>
                <w14:ligatures w14:val="none"/>
              </w:rPr>
              <w:t>nm</w:t>
            </w:r>
            <w:proofErr w:type="spellEnd"/>
            <w:r w:rsidRPr="00964DF0">
              <w:rPr>
                <w:rFonts w:ascii="Calibri" w:eastAsia="Times New Roman" w:hAnsi="Calibri" w:cs="Tahoma"/>
                <w:kern w:val="0"/>
                <w:szCs w:val="24"/>
                <w:lang w:eastAsia="pt-BR"/>
                <w14:ligatures w14:val="none"/>
              </w:rPr>
              <w:t xml:space="preserve"> – segurança – comprove: propriedades gerais, mecânicas e físicas para uso normal, abuso razoavelmente previsível, material, partes pequenas, ensaio de pontas agudas, furos, folgas e acessibilidade de mecanismos emitido por laboratório credenciado pelo INMETRO.</w:t>
            </w:r>
          </w:p>
        </w:tc>
        <w:tc>
          <w:tcPr>
            <w:tcW w:w="1134" w:type="dxa"/>
            <w:tcBorders>
              <w:top w:val="nil"/>
              <w:left w:val="nil"/>
              <w:bottom w:val="single" w:sz="8" w:space="0" w:color="auto"/>
              <w:right w:val="single" w:sz="8" w:space="0" w:color="auto"/>
            </w:tcBorders>
            <w:vAlign w:val="center"/>
            <w:hideMark/>
          </w:tcPr>
          <w:p w14:paraId="03D75D8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lastRenderedPageBreak/>
              <w:t>UNIDADE</w:t>
            </w:r>
          </w:p>
        </w:tc>
        <w:tc>
          <w:tcPr>
            <w:tcW w:w="1559" w:type="dxa"/>
            <w:tcBorders>
              <w:top w:val="nil"/>
              <w:left w:val="nil"/>
              <w:bottom w:val="single" w:sz="8" w:space="0" w:color="auto"/>
              <w:right w:val="single" w:sz="8" w:space="0" w:color="auto"/>
            </w:tcBorders>
            <w:vAlign w:val="center"/>
            <w:hideMark/>
          </w:tcPr>
          <w:p w14:paraId="782CC376"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397</w:t>
            </w:r>
          </w:p>
        </w:tc>
        <w:tc>
          <w:tcPr>
            <w:tcW w:w="1134" w:type="dxa"/>
            <w:tcBorders>
              <w:top w:val="nil"/>
              <w:left w:val="nil"/>
              <w:bottom w:val="single" w:sz="8" w:space="0" w:color="auto"/>
              <w:right w:val="single" w:sz="8" w:space="0" w:color="auto"/>
            </w:tcBorders>
          </w:tcPr>
          <w:p w14:paraId="68536C84"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6376FE76"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75B9E8F1" w14:textId="77777777" w:rsidTr="003B4FB7">
        <w:trPr>
          <w:trHeight w:val="60"/>
        </w:trPr>
        <w:tc>
          <w:tcPr>
            <w:tcW w:w="659" w:type="dxa"/>
            <w:tcBorders>
              <w:top w:val="nil"/>
              <w:left w:val="single" w:sz="8" w:space="0" w:color="auto"/>
              <w:bottom w:val="single" w:sz="8" w:space="0" w:color="auto"/>
              <w:right w:val="single" w:sz="8" w:space="0" w:color="auto"/>
            </w:tcBorders>
            <w:vAlign w:val="center"/>
            <w:hideMark/>
          </w:tcPr>
          <w:p w14:paraId="7148E896"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14</w:t>
            </w:r>
          </w:p>
        </w:tc>
        <w:tc>
          <w:tcPr>
            <w:tcW w:w="5154" w:type="dxa"/>
            <w:tcBorders>
              <w:top w:val="nil"/>
              <w:left w:val="nil"/>
              <w:bottom w:val="single" w:sz="8" w:space="0" w:color="auto"/>
              <w:right w:val="single" w:sz="8" w:space="0" w:color="auto"/>
            </w:tcBorders>
            <w:vAlign w:val="center"/>
            <w:hideMark/>
          </w:tcPr>
          <w:p w14:paraId="150FC0F9"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bCs/>
                <w:kern w:val="0"/>
                <w:szCs w:val="16"/>
                <w:lang w:eastAsia="pt-BR"/>
                <w14:ligatures w14:val="none"/>
              </w:rPr>
              <w:t xml:space="preserve">Vassoura, tipo noviça: com capa, com cerdas de nylon, base plástica nas medidas aproximadas </w:t>
            </w:r>
            <w:proofErr w:type="spellStart"/>
            <w:r w:rsidRPr="00964DF0">
              <w:rPr>
                <w:rFonts w:ascii="Calibri" w:eastAsia="Times New Roman" w:hAnsi="Calibri" w:cs="Calibri"/>
                <w:bCs/>
                <w:kern w:val="0"/>
                <w:szCs w:val="16"/>
                <w:lang w:eastAsia="pt-BR"/>
                <w14:ligatures w14:val="none"/>
              </w:rPr>
              <w:t>comp</w:t>
            </w:r>
            <w:proofErr w:type="spellEnd"/>
            <w:r w:rsidRPr="00964DF0">
              <w:rPr>
                <w:rFonts w:ascii="Calibri" w:eastAsia="Times New Roman" w:hAnsi="Calibri" w:cs="Calibri"/>
                <w:bCs/>
                <w:kern w:val="0"/>
                <w:szCs w:val="16"/>
                <w:lang w:eastAsia="pt-BR"/>
                <w14:ligatures w14:val="none"/>
              </w:rPr>
              <w:t xml:space="preserve"> x </w:t>
            </w:r>
            <w:proofErr w:type="spellStart"/>
            <w:r w:rsidRPr="00964DF0">
              <w:rPr>
                <w:rFonts w:ascii="Calibri" w:eastAsia="Times New Roman" w:hAnsi="Calibri" w:cs="Calibri"/>
                <w:bCs/>
                <w:kern w:val="0"/>
                <w:szCs w:val="16"/>
                <w:lang w:eastAsia="pt-BR"/>
                <w14:ligatures w14:val="none"/>
              </w:rPr>
              <w:t>larg</w:t>
            </w:r>
            <w:proofErr w:type="spellEnd"/>
            <w:r w:rsidRPr="00964DF0">
              <w:rPr>
                <w:rFonts w:ascii="Calibri" w:eastAsia="Times New Roman" w:hAnsi="Calibri" w:cs="Calibri"/>
                <w:bCs/>
                <w:kern w:val="0"/>
                <w:szCs w:val="16"/>
                <w:lang w:eastAsia="pt-BR"/>
                <w14:ligatures w14:val="none"/>
              </w:rPr>
              <w:t xml:space="preserve"> x </w:t>
            </w:r>
            <w:proofErr w:type="spellStart"/>
            <w:r w:rsidRPr="00964DF0">
              <w:rPr>
                <w:rFonts w:ascii="Calibri" w:eastAsia="Times New Roman" w:hAnsi="Calibri" w:cs="Calibri"/>
                <w:bCs/>
                <w:kern w:val="0"/>
                <w:szCs w:val="16"/>
                <w:lang w:eastAsia="pt-BR"/>
                <w14:ligatures w14:val="none"/>
              </w:rPr>
              <w:t>alt</w:t>
            </w:r>
            <w:proofErr w:type="spellEnd"/>
            <w:r w:rsidRPr="00964DF0">
              <w:rPr>
                <w:rFonts w:ascii="Calibri" w:eastAsia="Times New Roman" w:hAnsi="Calibri" w:cs="Calibri"/>
                <w:bCs/>
                <w:kern w:val="0"/>
                <w:szCs w:val="16"/>
                <w:lang w:eastAsia="pt-BR"/>
                <w14:ligatures w14:val="none"/>
              </w:rPr>
              <w:t xml:space="preserve"> (22 cm x 3 cm x 5 cm) altura da cerda 12cm, leque 29cm, plumada, com 87 tufos, com no mínimo 25 fios cada tufo (</w:t>
            </w:r>
            <w:proofErr w:type="spellStart"/>
            <w:r w:rsidRPr="00964DF0">
              <w:rPr>
                <w:rFonts w:ascii="Calibri" w:eastAsia="Times New Roman" w:hAnsi="Calibri" w:cs="Calibri"/>
                <w:bCs/>
                <w:kern w:val="0"/>
                <w:szCs w:val="16"/>
                <w:lang w:eastAsia="pt-BR"/>
                <w14:ligatures w14:val="none"/>
              </w:rPr>
              <w:t>obs</w:t>
            </w:r>
            <w:proofErr w:type="spellEnd"/>
            <w:r w:rsidRPr="00964DF0">
              <w:rPr>
                <w:rFonts w:ascii="Calibri" w:eastAsia="Times New Roman" w:hAnsi="Calibri" w:cs="Calibri"/>
                <w:bCs/>
                <w:kern w:val="0"/>
                <w:szCs w:val="16"/>
                <w:lang w:eastAsia="pt-BR"/>
                <w14:ligatures w14:val="none"/>
              </w:rPr>
              <w:t xml:space="preserve">: podendo ter uma variação máxima nas medidas de 1,5cm), com cabo de madeira plastificada medindo 1,20cm com rosca em pp e gancho plástico. Deverá constar etiqueta no produto com dados de identificação do fabricante e marca. Apresentar amostra do produto. O licitante vencedor deverá apresentar em 10 (dez) dias, após o encerramento da sessão, cópia autenticada ou em seu original, do laudo/relatório de ensaio que comprove os métodos de ensaio da norma </w:t>
            </w:r>
            <w:proofErr w:type="spellStart"/>
            <w:r w:rsidRPr="00964DF0">
              <w:rPr>
                <w:rFonts w:ascii="Calibri" w:eastAsia="Times New Roman" w:hAnsi="Calibri" w:cs="Calibri"/>
                <w:bCs/>
                <w:kern w:val="0"/>
                <w:szCs w:val="16"/>
                <w:lang w:eastAsia="pt-BR"/>
                <w14:ligatures w14:val="none"/>
              </w:rPr>
              <w:t>abnt</w:t>
            </w:r>
            <w:proofErr w:type="spellEnd"/>
            <w:r w:rsidRPr="00964DF0">
              <w:rPr>
                <w:rFonts w:ascii="Calibri" w:eastAsia="Times New Roman" w:hAnsi="Calibri" w:cs="Calibri"/>
                <w:bCs/>
                <w:kern w:val="0"/>
                <w:szCs w:val="16"/>
                <w:lang w:eastAsia="pt-BR"/>
                <w14:ligatures w14:val="none"/>
              </w:rPr>
              <w:t xml:space="preserve"> </w:t>
            </w:r>
            <w:proofErr w:type="spellStart"/>
            <w:r w:rsidRPr="00964DF0">
              <w:rPr>
                <w:rFonts w:ascii="Calibri" w:eastAsia="Times New Roman" w:hAnsi="Calibri" w:cs="Calibri"/>
                <w:bCs/>
                <w:kern w:val="0"/>
                <w:szCs w:val="16"/>
                <w:lang w:eastAsia="pt-BR"/>
                <w14:ligatures w14:val="none"/>
              </w:rPr>
              <w:t>nbr</w:t>
            </w:r>
            <w:proofErr w:type="spellEnd"/>
            <w:r w:rsidRPr="00964DF0">
              <w:rPr>
                <w:rFonts w:ascii="Calibri" w:eastAsia="Times New Roman" w:hAnsi="Calibri" w:cs="Calibri"/>
                <w:bCs/>
                <w:kern w:val="0"/>
                <w:szCs w:val="16"/>
                <w:lang w:eastAsia="pt-BR"/>
                <w14:ligatures w14:val="none"/>
              </w:rPr>
              <w:t xml:space="preserve"> </w:t>
            </w:r>
            <w:proofErr w:type="spellStart"/>
            <w:r w:rsidRPr="00964DF0">
              <w:rPr>
                <w:rFonts w:ascii="Calibri" w:eastAsia="Times New Roman" w:hAnsi="Calibri" w:cs="Calibri"/>
                <w:bCs/>
                <w:kern w:val="0"/>
                <w:szCs w:val="16"/>
                <w:lang w:eastAsia="pt-BR"/>
                <w14:ligatures w14:val="none"/>
              </w:rPr>
              <w:t>nm</w:t>
            </w:r>
            <w:proofErr w:type="spellEnd"/>
            <w:r w:rsidRPr="00964DF0">
              <w:rPr>
                <w:rFonts w:ascii="Calibri" w:eastAsia="Times New Roman" w:hAnsi="Calibri" w:cs="Calibri"/>
                <w:bCs/>
                <w:kern w:val="0"/>
                <w:szCs w:val="16"/>
                <w:lang w:eastAsia="pt-BR"/>
                <w14:ligatures w14:val="none"/>
              </w:rPr>
              <w:t xml:space="preserve"> – segurança – comprove: propriedades gerais, mecânicas e físicas para uso normal,  abuso razoavelmente previsível, material, partes pequenas, ensaio de bordas cortantes, ensaio de  pontas agudas, furos, folgas e acessibilidade de mecanismos emitido por laboratório credenciado pelo INMETRO.</w:t>
            </w:r>
          </w:p>
        </w:tc>
        <w:tc>
          <w:tcPr>
            <w:tcW w:w="1134" w:type="dxa"/>
            <w:tcBorders>
              <w:top w:val="nil"/>
              <w:left w:val="nil"/>
              <w:bottom w:val="single" w:sz="8" w:space="0" w:color="auto"/>
              <w:right w:val="single" w:sz="8" w:space="0" w:color="auto"/>
            </w:tcBorders>
            <w:vAlign w:val="center"/>
            <w:hideMark/>
          </w:tcPr>
          <w:p w14:paraId="186ADB5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566C512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458</w:t>
            </w:r>
          </w:p>
        </w:tc>
        <w:tc>
          <w:tcPr>
            <w:tcW w:w="1134" w:type="dxa"/>
            <w:tcBorders>
              <w:top w:val="nil"/>
              <w:left w:val="nil"/>
              <w:bottom w:val="single" w:sz="8" w:space="0" w:color="auto"/>
              <w:right w:val="single" w:sz="8" w:space="0" w:color="auto"/>
            </w:tcBorders>
          </w:tcPr>
          <w:p w14:paraId="1471E46B"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7054868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1214BB19" w14:textId="77777777" w:rsidTr="003B4FB7">
        <w:trPr>
          <w:trHeight w:val="677"/>
        </w:trPr>
        <w:tc>
          <w:tcPr>
            <w:tcW w:w="659" w:type="dxa"/>
            <w:tcBorders>
              <w:top w:val="nil"/>
              <w:left w:val="single" w:sz="8" w:space="0" w:color="auto"/>
              <w:bottom w:val="single" w:sz="8" w:space="0" w:color="auto"/>
              <w:right w:val="single" w:sz="8" w:space="0" w:color="auto"/>
            </w:tcBorders>
            <w:vAlign w:val="center"/>
            <w:hideMark/>
          </w:tcPr>
          <w:p w14:paraId="782A6826"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15</w:t>
            </w:r>
          </w:p>
        </w:tc>
        <w:tc>
          <w:tcPr>
            <w:tcW w:w="5154" w:type="dxa"/>
            <w:tcBorders>
              <w:top w:val="nil"/>
              <w:left w:val="nil"/>
              <w:bottom w:val="single" w:sz="8" w:space="0" w:color="auto"/>
              <w:right w:val="single" w:sz="8" w:space="0" w:color="auto"/>
            </w:tcBorders>
            <w:vAlign w:val="center"/>
            <w:hideMark/>
          </w:tcPr>
          <w:p w14:paraId="0DEA6ABA"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proofErr w:type="gramStart"/>
            <w:r w:rsidRPr="00964DF0">
              <w:rPr>
                <w:rFonts w:ascii="Arial" w:eastAsia="Times New Roman" w:hAnsi="Arial" w:cs="Arial"/>
                <w:color w:val="000000"/>
                <w:kern w:val="0"/>
                <w:sz w:val="20"/>
                <w:szCs w:val="20"/>
                <w:lang w:eastAsia="pt-BR"/>
                <w14:ligatures w14:val="none"/>
              </w:rPr>
              <w:t xml:space="preserve">Rodo,   </w:t>
            </w:r>
            <w:proofErr w:type="gramEnd"/>
            <w:r w:rsidRPr="00964DF0">
              <w:rPr>
                <w:rFonts w:ascii="Arial" w:eastAsia="Times New Roman" w:hAnsi="Arial" w:cs="Arial"/>
                <w:color w:val="000000"/>
                <w:kern w:val="0"/>
                <w:sz w:val="20"/>
                <w:szCs w:val="20"/>
                <w:lang w:eastAsia="pt-BR"/>
                <w14:ligatures w14:val="none"/>
              </w:rPr>
              <w:t xml:space="preserve">   com      base      confeccionada      em      </w:t>
            </w:r>
            <w:proofErr w:type="gramStart"/>
            <w:r w:rsidRPr="00964DF0">
              <w:rPr>
                <w:rFonts w:ascii="Arial" w:eastAsia="Times New Roman" w:hAnsi="Arial" w:cs="Arial"/>
                <w:color w:val="000000"/>
                <w:kern w:val="0"/>
                <w:sz w:val="20"/>
                <w:szCs w:val="20"/>
                <w:lang w:eastAsia="pt-BR"/>
                <w14:ligatures w14:val="none"/>
              </w:rPr>
              <w:t xml:space="preserve">madeira,   </w:t>
            </w:r>
            <w:proofErr w:type="gramEnd"/>
            <w:r w:rsidRPr="00964DF0">
              <w:rPr>
                <w:rFonts w:ascii="Arial" w:eastAsia="Times New Roman" w:hAnsi="Arial" w:cs="Arial"/>
                <w:color w:val="000000"/>
                <w:kern w:val="0"/>
                <w:sz w:val="20"/>
                <w:szCs w:val="20"/>
                <w:lang w:eastAsia="pt-BR"/>
                <w14:ligatures w14:val="none"/>
              </w:rPr>
              <w:t xml:space="preserve">   medindo aproximadamente 40cm, com as medidas </w:t>
            </w:r>
            <w:proofErr w:type="spellStart"/>
            <w:r w:rsidRPr="00964DF0">
              <w:rPr>
                <w:rFonts w:ascii="Arial" w:eastAsia="Times New Roman" w:hAnsi="Arial" w:cs="Arial"/>
                <w:color w:val="000000"/>
                <w:kern w:val="0"/>
                <w:sz w:val="20"/>
                <w:szCs w:val="20"/>
                <w:lang w:eastAsia="pt-BR"/>
                <w14:ligatures w14:val="none"/>
              </w:rPr>
              <w:t>comp</w:t>
            </w:r>
            <w:proofErr w:type="spellEnd"/>
            <w:r w:rsidRPr="00964DF0">
              <w:rPr>
                <w:rFonts w:ascii="Arial" w:eastAsia="Times New Roman" w:hAnsi="Arial" w:cs="Arial"/>
                <w:color w:val="000000"/>
                <w:kern w:val="0"/>
                <w:sz w:val="20"/>
                <w:szCs w:val="20"/>
                <w:lang w:eastAsia="pt-BR"/>
                <w14:ligatures w14:val="none"/>
              </w:rPr>
              <w:t xml:space="preserve"> x </w:t>
            </w:r>
            <w:proofErr w:type="spellStart"/>
            <w:r w:rsidRPr="00964DF0">
              <w:rPr>
                <w:rFonts w:ascii="Arial" w:eastAsia="Times New Roman" w:hAnsi="Arial" w:cs="Arial"/>
                <w:color w:val="000000"/>
                <w:kern w:val="0"/>
                <w:sz w:val="20"/>
                <w:szCs w:val="20"/>
                <w:lang w:eastAsia="pt-BR"/>
                <w14:ligatures w14:val="none"/>
              </w:rPr>
              <w:t>larg</w:t>
            </w:r>
            <w:proofErr w:type="spellEnd"/>
            <w:r w:rsidRPr="00964DF0">
              <w:rPr>
                <w:rFonts w:ascii="Arial" w:eastAsia="Times New Roman" w:hAnsi="Arial" w:cs="Arial"/>
                <w:color w:val="000000"/>
                <w:kern w:val="0"/>
                <w:sz w:val="20"/>
                <w:szCs w:val="20"/>
                <w:lang w:eastAsia="pt-BR"/>
                <w14:ligatures w14:val="none"/>
              </w:rPr>
              <w:t xml:space="preserve"> x </w:t>
            </w:r>
            <w:proofErr w:type="spellStart"/>
            <w:r w:rsidRPr="00964DF0">
              <w:rPr>
                <w:rFonts w:ascii="Arial" w:eastAsia="Times New Roman" w:hAnsi="Arial" w:cs="Arial"/>
                <w:color w:val="000000"/>
                <w:kern w:val="0"/>
                <w:sz w:val="20"/>
                <w:szCs w:val="20"/>
                <w:lang w:eastAsia="pt-BR"/>
                <w14:ligatures w14:val="none"/>
              </w:rPr>
              <w:t>alt</w:t>
            </w:r>
            <w:proofErr w:type="spellEnd"/>
            <w:r w:rsidRPr="00964DF0">
              <w:rPr>
                <w:rFonts w:ascii="Arial" w:eastAsia="Times New Roman" w:hAnsi="Arial" w:cs="Arial"/>
                <w:color w:val="000000"/>
                <w:kern w:val="0"/>
                <w:sz w:val="20"/>
                <w:szCs w:val="20"/>
                <w:lang w:eastAsia="pt-BR"/>
                <w14:ligatures w14:val="none"/>
              </w:rPr>
              <w:t xml:space="preserve"> 40cm x 3cm x 3cm (</w:t>
            </w:r>
            <w:proofErr w:type="spellStart"/>
            <w:r w:rsidRPr="00964DF0">
              <w:rPr>
                <w:rFonts w:ascii="Arial" w:eastAsia="Times New Roman" w:hAnsi="Arial" w:cs="Arial"/>
                <w:color w:val="000000"/>
                <w:kern w:val="0"/>
                <w:sz w:val="20"/>
                <w:szCs w:val="20"/>
                <w:lang w:eastAsia="pt-BR"/>
                <w14:ligatures w14:val="none"/>
              </w:rPr>
              <w:t>obs</w:t>
            </w:r>
            <w:proofErr w:type="spellEnd"/>
            <w:r w:rsidRPr="00964DF0">
              <w:rPr>
                <w:rFonts w:ascii="Arial" w:eastAsia="Times New Roman" w:hAnsi="Arial" w:cs="Arial"/>
                <w:color w:val="000000"/>
                <w:kern w:val="0"/>
                <w:sz w:val="20"/>
                <w:szCs w:val="20"/>
                <w:lang w:eastAsia="pt-BR"/>
                <w14:ligatures w14:val="none"/>
              </w:rPr>
              <w:t>: podendo ter uma variação máxima nas medidas de 1,5cm</w:t>
            </w:r>
            <w:proofErr w:type="gramStart"/>
            <w:r w:rsidRPr="00964DF0">
              <w:rPr>
                <w:rFonts w:ascii="Arial" w:eastAsia="Times New Roman" w:hAnsi="Arial" w:cs="Arial"/>
                <w:color w:val="000000"/>
                <w:kern w:val="0"/>
                <w:sz w:val="20"/>
                <w:szCs w:val="20"/>
                <w:lang w:eastAsia="pt-BR"/>
                <w14:ligatures w14:val="none"/>
              </w:rPr>
              <w:t xml:space="preserve">),   </w:t>
            </w:r>
            <w:proofErr w:type="gramEnd"/>
            <w:r w:rsidRPr="00964DF0">
              <w:rPr>
                <w:rFonts w:ascii="Arial" w:eastAsia="Times New Roman" w:hAnsi="Arial" w:cs="Arial"/>
                <w:color w:val="000000"/>
                <w:kern w:val="0"/>
                <w:sz w:val="20"/>
                <w:szCs w:val="20"/>
                <w:lang w:eastAsia="pt-BR"/>
                <w14:ligatures w14:val="none"/>
              </w:rPr>
              <w:t xml:space="preserve">com   lâmina   de   borracha   </w:t>
            </w:r>
            <w:proofErr w:type="gramStart"/>
            <w:r w:rsidRPr="00964DF0">
              <w:rPr>
                <w:rFonts w:ascii="Arial" w:eastAsia="Times New Roman" w:hAnsi="Arial" w:cs="Arial"/>
                <w:color w:val="000000"/>
                <w:kern w:val="0"/>
                <w:sz w:val="20"/>
                <w:szCs w:val="20"/>
                <w:lang w:eastAsia="pt-BR"/>
                <w14:ligatures w14:val="none"/>
              </w:rPr>
              <w:t xml:space="preserve">dupla,   </w:t>
            </w:r>
            <w:proofErr w:type="gramEnd"/>
            <w:r w:rsidRPr="00964DF0">
              <w:rPr>
                <w:rFonts w:ascii="Arial" w:eastAsia="Times New Roman" w:hAnsi="Arial" w:cs="Arial"/>
                <w:color w:val="000000"/>
                <w:kern w:val="0"/>
                <w:sz w:val="20"/>
                <w:szCs w:val="20"/>
                <w:lang w:eastAsia="pt-BR"/>
                <w14:ligatures w14:val="none"/>
              </w:rPr>
              <w:t>resistente.   Com   cabo (</w:t>
            </w:r>
            <w:proofErr w:type="spellStart"/>
            <w:proofErr w:type="gramStart"/>
            <w:r w:rsidRPr="00964DF0">
              <w:rPr>
                <w:rFonts w:ascii="Arial" w:eastAsia="Times New Roman" w:hAnsi="Arial" w:cs="Arial"/>
                <w:color w:val="000000"/>
                <w:kern w:val="0"/>
                <w:sz w:val="20"/>
                <w:szCs w:val="20"/>
                <w:lang w:eastAsia="pt-BR"/>
                <w14:ligatures w14:val="none"/>
              </w:rPr>
              <w:t>rosqueável</w:t>
            </w:r>
            <w:proofErr w:type="spellEnd"/>
            <w:r w:rsidRPr="00964DF0">
              <w:rPr>
                <w:rFonts w:ascii="Arial" w:eastAsia="Times New Roman" w:hAnsi="Arial" w:cs="Arial"/>
                <w:color w:val="000000"/>
                <w:kern w:val="0"/>
                <w:sz w:val="20"/>
                <w:szCs w:val="20"/>
                <w:lang w:eastAsia="pt-BR"/>
                <w14:ligatures w14:val="none"/>
              </w:rPr>
              <w:t xml:space="preserve">  </w:t>
            </w:r>
            <w:proofErr w:type="spellStart"/>
            <w:r w:rsidRPr="00964DF0">
              <w:rPr>
                <w:rFonts w:ascii="Arial" w:eastAsia="Times New Roman" w:hAnsi="Arial" w:cs="Arial"/>
                <w:color w:val="000000"/>
                <w:kern w:val="0"/>
                <w:sz w:val="20"/>
                <w:szCs w:val="20"/>
                <w:lang w:eastAsia="pt-BR"/>
                <w14:ligatures w14:val="none"/>
              </w:rPr>
              <w:t>á</w:t>
            </w:r>
            <w:proofErr w:type="spellEnd"/>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base)  de</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madeira  e</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revestido  em</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plástico,  com</w:t>
            </w:r>
            <w:proofErr w:type="gramEnd"/>
            <w:r w:rsidRPr="00964DF0">
              <w:rPr>
                <w:rFonts w:ascii="Arial" w:eastAsia="Times New Roman" w:hAnsi="Arial" w:cs="Arial"/>
                <w:color w:val="000000"/>
                <w:kern w:val="0"/>
                <w:sz w:val="20"/>
                <w:szCs w:val="20"/>
                <w:lang w:eastAsia="pt-BR"/>
                <w14:ligatures w14:val="none"/>
              </w:rPr>
              <w:t xml:space="preserve">  no mínimo 1,20m de comprimento. Com rosca em pp e gancho </w:t>
            </w:r>
            <w:proofErr w:type="spellStart"/>
            <w:r w:rsidRPr="00964DF0">
              <w:rPr>
                <w:rFonts w:ascii="Arial" w:eastAsia="Times New Roman" w:hAnsi="Arial" w:cs="Arial"/>
                <w:color w:val="000000"/>
                <w:kern w:val="0"/>
                <w:sz w:val="20"/>
                <w:szCs w:val="20"/>
                <w:lang w:eastAsia="pt-BR"/>
                <w14:ligatures w14:val="none"/>
              </w:rPr>
              <w:t>plastico</w:t>
            </w:r>
            <w:proofErr w:type="spellEnd"/>
            <w:r w:rsidRPr="00964DF0">
              <w:rPr>
                <w:rFonts w:ascii="Arial" w:eastAsia="Times New Roman" w:hAnsi="Arial" w:cs="Arial"/>
                <w:color w:val="000000"/>
                <w:kern w:val="0"/>
                <w:sz w:val="20"/>
                <w:szCs w:val="20"/>
                <w:lang w:eastAsia="pt-BR"/>
                <w14:ligatures w14:val="none"/>
              </w:rPr>
              <w:t xml:space="preserve">. Deverá   conter   etiqueta   com   dados   do   fabricante   e/ou   </w:t>
            </w:r>
            <w:proofErr w:type="spellStart"/>
            <w:r w:rsidRPr="00964DF0">
              <w:rPr>
                <w:rFonts w:ascii="Arial" w:eastAsia="Times New Roman" w:hAnsi="Arial" w:cs="Arial"/>
                <w:color w:val="000000"/>
                <w:kern w:val="0"/>
                <w:sz w:val="20"/>
                <w:szCs w:val="20"/>
                <w:lang w:eastAsia="pt-BR"/>
                <w14:ligatures w14:val="none"/>
              </w:rPr>
              <w:t>cnpj</w:t>
            </w:r>
            <w:proofErr w:type="spellEnd"/>
            <w:r w:rsidRPr="00964DF0">
              <w:rPr>
                <w:rFonts w:ascii="Arial" w:eastAsia="Times New Roman" w:hAnsi="Arial" w:cs="Arial"/>
                <w:color w:val="000000"/>
                <w:kern w:val="0"/>
                <w:sz w:val="20"/>
                <w:szCs w:val="20"/>
                <w:lang w:eastAsia="pt-BR"/>
                <w14:ligatures w14:val="none"/>
              </w:rPr>
              <w:t xml:space="preserve">   e identificação do produto. Apresentar amostra do produto. O licitante vencedor deverá apresentar em 10 (dez) dias, após o encerramento da sessão, cópia autenticada ou em seu original, do laudo/relatório de ensaio que comprove a especificação do produto, métodos de ensaio da norma ABNT NM – segurança – comprove: propriedades gerais: mecânicas e físicas para uso normal, abuso </w:t>
            </w:r>
            <w:proofErr w:type="spellStart"/>
            <w:r w:rsidRPr="00964DF0">
              <w:rPr>
                <w:rFonts w:ascii="Arial" w:eastAsia="Times New Roman" w:hAnsi="Arial" w:cs="Arial"/>
                <w:color w:val="000000"/>
                <w:kern w:val="0"/>
                <w:sz w:val="20"/>
                <w:szCs w:val="20"/>
                <w:lang w:eastAsia="pt-BR"/>
                <w14:ligatures w14:val="none"/>
              </w:rPr>
              <w:t>razoalvelmente</w:t>
            </w:r>
            <w:proofErr w:type="spellEnd"/>
            <w:r w:rsidRPr="00964DF0">
              <w:rPr>
                <w:rFonts w:ascii="Arial" w:eastAsia="Times New Roman" w:hAnsi="Arial" w:cs="Arial"/>
                <w:color w:val="000000"/>
                <w:kern w:val="0"/>
                <w:sz w:val="20"/>
                <w:szCs w:val="20"/>
                <w:lang w:eastAsia="pt-BR"/>
                <w14:ligatures w14:val="none"/>
              </w:rPr>
              <w:t xml:space="preserve"> previsível, material, partes pequenas, ensaio de pontas agudas, furos, folgas e acessibilidade de mecanismos emitido por laboratório credenciado pelo INMETRO.</w:t>
            </w:r>
          </w:p>
        </w:tc>
        <w:tc>
          <w:tcPr>
            <w:tcW w:w="1134" w:type="dxa"/>
            <w:tcBorders>
              <w:top w:val="nil"/>
              <w:left w:val="nil"/>
              <w:bottom w:val="single" w:sz="8" w:space="0" w:color="auto"/>
              <w:right w:val="single" w:sz="8" w:space="0" w:color="auto"/>
            </w:tcBorders>
            <w:vAlign w:val="center"/>
            <w:hideMark/>
          </w:tcPr>
          <w:p w14:paraId="750D0AD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1066509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481</w:t>
            </w:r>
          </w:p>
        </w:tc>
        <w:tc>
          <w:tcPr>
            <w:tcW w:w="1134" w:type="dxa"/>
            <w:tcBorders>
              <w:top w:val="nil"/>
              <w:left w:val="nil"/>
              <w:bottom w:val="single" w:sz="8" w:space="0" w:color="auto"/>
              <w:right w:val="single" w:sz="8" w:space="0" w:color="auto"/>
            </w:tcBorders>
          </w:tcPr>
          <w:p w14:paraId="402FAE5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003F2901"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2A3C1AFD" w14:textId="77777777" w:rsidTr="003B4FB7">
        <w:trPr>
          <w:trHeight w:val="780"/>
        </w:trPr>
        <w:tc>
          <w:tcPr>
            <w:tcW w:w="659" w:type="dxa"/>
            <w:tcBorders>
              <w:top w:val="nil"/>
              <w:left w:val="single" w:sz="8" w:space="0" w:color="auto"/>
              <w:bottom w:val="single" w:sz="8" w:space="0" w:color="auto"/>
              <w:right w:val="single" w:sz="8" w:space="0" w:color="auto"/>
            </w:tcBorders>
            <w:vAlign w:val="center"/>
            <w:hideMark/>
          </w:tcPr>
          <w:p w14:paraId="405A563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16</w:t>
            </w:r>
          </w:p>
        </w:tc>
        <w:tc>
          <w:tcPr>
            <w:tcW w:w="5154" w:type="dxa"/>
            <w:tcBorders>
              <w:top w:val="nil"/>
              <w:left w:val="nil"/>
              <w:bottom w:val="single" w:sz="8" w:space="0" w:color="auto"/>
              <w:right w:val="single" w:sz="8" w:space="0" w:color="auto"/>
            </w:tcBorders>
            <w:vAlign w:val="center"/>
            <w:hideMark/>
          </w:tcPr>
          <w:p w14:paraId="64AB7E84"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Balde de plástico, capacidade de 10 litros, confeccionado em material plástico reciclável, sem bico, alça em arame galvanizado, rotulo com identificação do fabricante e marca.</w:t>
            </w:r>
          </w:p>
        </w:tc>
        <w:tc>
          <w:tcPr>
            <w:tcW w:w="1134" w:type="dxa"/>
            <w:tcBorders>
              <w:top w:val="nil"/>
              <w:left w:val="nil"/>
              <w:bottom w:val="single" w:sz="8" w:space="0" w:color="auto"/>
              <w:right w:val="single" w:sz="8" w:space="0" w:color="auto"/>
            </w:tcBorders>
            <w:vAlign w:val="center"/>
            <w:hideMark/>
          </w:tcPr>
          <w:p w14:paraId="222172E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78411546"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316</w:t>
            </w:r>
          </w:p>
        </w:tc>
        <w:tc>
          <w:tcPr>
            <w:tcW w:w="1134" w:type="dxa"/>
            <w:tcBorders>
              <w:top w:val="nil"/>
              <w:left w:val="nil"/>
              <w:bottom w:val="single" w:sz="8" w:space="0" w:color="auto"/>
              <w:right w:val="single" w:sz="8" w:space="0" w:color="auto"/>
            </w:tcBorders>
          </w:tcPr>
          <w:p w14:paraId="73DA221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125A38A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79C96AC5" w14:textId="77777777" w:rsidTr="003B4FB7">
        <w:trPr>
          <w:trHeight w:val="60"/>
        </w:trPr>
        <w:tc>
          <w:tcPr>
            <w:tcW w:w="659" w:type="dxa"/>
            <w:tcBorders>
              <w:top w:val="nil"/>
              <w:left w:val="single" w:sz="8" w:space="0" w:color="auto"/>
              <w:bottom w:val="single" w:sz="8" w:space="0" w:color="auto"/>
              <w:right w:val="single" w:sz="8" w:space="0" w:color="auto"/>
            </w:tcBorders>
            <w:vAlign w:val="center"/>
            <w:hideMark/>
          </w:tcPr>
          <w:p w14:paraId="5EE417D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lastRenderedPageBreak/>
              <w:t>17</w:t>
            </w:r>
          </w:p>
        </w:tc>
        <w:tc>
          <w:tcPr>
            <w:tcW w:w="5154" w:type="dxa"/>
            <w:tcBorders>
              <w:top w:val="nil"/>
              <w:left w:val="nil"/>
              <w:bottom w:val="single" w:sz="8" w:space="0" w:color="auto"/>
              <w:right w:val="single" w:sz="8" w:space="0" w:color="auto"/>
            </w:tcBorders>
            <w:vAlign w:val="center"/>
            <w:hideMark/>
          </w:tcPr>
          <w:p w14:paraId="6F73EC05"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kern w:val="0"/>
                <w:szCs w:val="24"/>
                <w:lang w:eastAsia="pt-BR"/>
                <w14:ligatures w14:val="none"/>
              </w:rPr>
              <w:t>Esponja dupla face multiuso composta de espuma de poliuretano e fibra sintética com abrasivos, medidas 110mm x 75mmx20mm, embalada em pacote plástico contendo 04 unidades, gravado na embalagem informações sobre o produto. Apresentar amostra na embalagem original. A empresa vencedora deverá</w:t>
            </w:r>
            <w:r w:rsidRPr="00964DF0">
              <w:rPr>
                <w:rFonts w:ascii="Calibri" w:eastAsia="Times New Roman" w:hAnsi="Calibri" w:cs="Calibri"/>
                <w:spacing w:val="-5"/>
                <w:kern w:val="0"/>
                <w:szCs w:val="24"/>
                <w:lang w:eastAsia="pt-BR"/>
                <w14:ligatures w14:val="none"/>
              </w:rPr>
              <w:t xml:space="preserve"> </w:t>
            </w:r>
            <w:r w:rsidRPr="00964DF0">
              <w:rPr>
                <w:rFonts w:ascii="Calibri" w:eastAsia="Times New Roman" w:hAnsi="Calibri" w:cs="Calibri"/>
                <w:kern w:val="0"/>
                <w:szCs w:val="24"/>
                <w:lang w:eastAsia="pt-BR"/>
                <w14:ligatures w14:val="none"/>
              </w:rPr>
              <w:t>apresentar</w:t>
            </w:r>
            <w:r w:rsidRPr="00964DF0">
              <w:rPr>
                <w:rFonts w:ascii="Calibri" w:eastAsia="Times New Roman" w:hAnsi="Calibri" w:cs="Calibri"/>
                <w:spacing w:val="-6"/>
                <w:kern w:val="0"/>
                <w:szCs w:val="24"/>
                <w:lang w:eastAsia="pt-BR"/>
                <w14:ligatures w14:val="none"/>
              </w:rPr>
              <w:t xml:space="preserve"> </w:t>
            </w:r>
            <w:r w:rsidRPr="00964DF0">
              <w:rPr>
                <w:rFonts w:ascii="Calibri" w:eastAsia="Times New Roman" w:hAnsi="Calibri" w:cs="Calibri"/>
                <w:kern w:val="0"/>
                <w:szCs w:val="24"/>
                <w:lang w:eastAsia="pt-BR"/>
                <w14:ligatures w14:val="none"/>
              </w:rPr>
              <w:t>no</w:t>
            </w:r>
            <w:r w:rsidRPr="00964DF0">
              <w:rPr>
                <w:rFonts w:ascii="Calibri" w:eastAsia="Times New Roman" w:hAnsi="Calibri" w:cs="Calibri"/>
                <w:spacing w:val="-5"/>
                <w:kern w:val="0"/>
                <w:szCs w:val="24"/>
                <w:lang w:eastAsia="pt-BR"/>
                <w14:ligatures w14:val="none"/>
              </w:rPr>
              <w:t xml:space="preserve"> </w:t>
            </w:r>
            <w:r w:rsidRPr="00964DF0">
              <w:rPr>
                <w:rFonts w:ascii="Calibri" w:eastAsia="Times New Roman" w:hAnsi="Calibri" w:cs="Calibri"/>
                <w:kern w:val="0"/>
                <w:szCs w:val="24"/>
                <w:lang w:eastAsia="pt-BR"/>
                <w14:ligatures w14:val="none"/>
              </w:rPr>
              <w:t>prazo</w:t>
            </w:r>
            <w:r w:rsidRPr="00964DF0">
              <w:rPr>
                <w:rFonts w:ascii="Calibri" w:eastAsia="Times New Roman" w:hAnsi="Calibri" w:cs="Calibri"/>
                <w:spacing w:val="-6"/>
                <w:kern w:val="0"/>
                <w:szCs w:val="24"/>
                <w:lang w:eastAsia="pt-BR"/>
                <w14:ligatures w14:val="none"/>
              </w:rPr>
              <w:t xml:space="preserve"> </w:t>
            </w:r>
            <w:r w:rsidRPr="00964DF0">
              <w:rPr>
                <w:rFonts w:ascii="Calibri" w:eastAsia="Times New Roman" w:hAnsi="Calibri" w:cs="Calibri"/>
                <w:kern w:val="0"/>
                <w:szCs w:val="24"/>
                <w:lang w:eastAsia="pt-BR"/>
                <w14:ligatures w14:val="none"/>
              </w:rPr>
              <w:t>de</w:t>
            </w:r>
            <w:r w:rsidRPr="00964DF0">
              <w:rPr>
                <w:rFonts w:ascii="Calibri" w:eastAsia="Times New Roman" w:hAnsi="Calibri" w:cs="Calibri"/>
                <w:spacing w:val="-6"/>
                <w:kern w:val="0"/>
                <w:szCs w:val="24"/>
                <w:lang w:eastAsia="pt-BR"/>
                <w14:ligatures w14:val="none"/>
              </w:rPr>
              <w:t xml:space="preserve"> 10</w:t>
            </w:r>
            <w:r w:rsidRPr="00964DF0">
              <w:rPr>
                <w:rFonts w:ascii="Calibri" w:eastAsia="Times New Roman" w:hAnsi="Calibri" w:cs="Calibri"/>
                <w:spacing w:val="-4"/>
                <w:kern w:val="0"/>
                <w:szCs w:val="24"/>
                <w:lang w:eastAsia="pt-BR"/>
                <w14:ligatures w14:val="none"/>
              </w:rPr>
              <w:t xml:space="preserve"> </w:t>
            </w:r>
            <w:r w:rsidRPr="00964DF0">
              <w:rPr>
                <w:rFonts w:ascii="Calibri" w:eastAsia="Times New Roman" w:hAnsi="Calibri" w:cs="Calibri"/>
                <w:kern w:val="0"/>
                <w:szCs w:val="24"/>
                <w:lang w:eastAsia="pt-BR"/>
                <w14:ligatures w14:val="none"/>
              </w:rPr>
              <w:t>(dez)</w:t>
            </w:r>
            <w:r w:rsidRPr="00964DF0">
              <w:rPr>
                <w:rFonts w:ascii="Calibri" w:eastAsia="Times New Roman" w:hAnsi="Calibri" w:cs="Calibri"/>
                <w:spacing w:val="-6"/>
                <w:kern w:val="0"/>
                <w:szCs w:val="24"/>
                <w:lang w:eastAsia="pt-BR"/>
                <w14:ligatures w14:val="none"/>
              </w:rPr>
              <w:t xml:space="preserve"> </w:t>
            </w:r>
            <w:r w:rsidRPr="00964DF0">
              <w:rPr>
                <w:rFonts w:ascii="Calibri" w:eastAsia="Times New Roman" w:hAnsi="Calibri" w:cs="Calibri"/>
                <w:kern w:val="0"/>
                <w:szCs w:val="24"/>
                <w:lang w:eastAsia="pt-BR"/>
                <w14:ligatures w14:val="none"/>
              </w:rPr>
              <w:t>dias,</w:t>
            </w:r>
            <w:r w:rsidRPr="00964DF0">
              <w:rPr>
                <w:rFonts w:ascii="Calibri" w:eastAsia="Times New Roman" w:hAnsi="Calibri" w:cs="Calibri"/>
                <w:spacing w:val="-5"/>
                <w:kern w:val="0"/>
                <w:szCs w:val="24"/>
                <w:lang w:eastAsia="pt-BR"/>
                <w14:ligatures w14:val="none"/>
              </w:rPr>
              <w:t xml:space="preserve"> </w:t>
            </w:r>
            <w:r w:rsidRPr="00964DF0">
              <w:rPr>
                <w:rFonts w:ascii="Calibri" w:eastAsia="Times New Roman" w:hAnsi="Calibri" w:cs="Calibri"/>
                <w:kern w:val="0"/>
                <w:szCs w:val="24"/>
                <w:lang w:eastAsia="pt-BR"/>
                <w14:ligatures w14:val="none"/>
              </w:rPr>
              <w:t>após</w:t>
            </w:r>
            <w:r w:rsidRPr="00964DF0">
              <w:rPr>
                <w:rFonts w:ascii="Calibri" w:eastAsia="Times New Roman" w:hAnsi="Calibri" w:cs="Calibri"/>
                <w:spacing w:val="-6"/>
                <w:kern w:val="0"/>
                <w:szCs w:val="24"/>
                <w:lang w:eastAsia="pt-BR"/>
                <w14:ligatures w14:val="none"/>
              </w:rPr>
              <w:t xml:space="preserve"> </w:t>
            </w:r>
            <w:r w:rsidRPr="00964DF0">
              <w:rPr>
                <w:rFonts w:ascii="Calibri" w:eastAsia="Times New Roman" w:hAnsi="Calibri" w:cs="Calibri"/>
                <w:kern w:val="0"/>
                <w:szCs w:val="24"/>
                <w:lang w:eastAsia="pt-BR"/>
                <w14:ligatures w14:val="none"/>
              </w:rPr>
              <w:t xml:space="preserve">encerramento do certame: cópia autenticada ou em seu original do laudo de análise microbiológica emitido por laboratório credenciado pela </w:t>
            </w:r>
            <w:proofErr w:type="spellStart"/>
            <w:r w:rsidRPr="00964DF0">
              <w:rPr>
                <w:rFonts w:ascii="Calibri" w:eastAsia="Times New Roman" w:hAnsi="Calibri" w:cs="Calibri"/>
                <w:kern w:val="0"/>
                <w:szCs w:val="24"/>
                <w:lang w:eastAsia="pt-BR"/>
                <w14:ligatures w14:val="none"/>
              </w:rPr>
              <w:t>anvisa</w:t>
            </w:r>
            <w:proofErr w:type="spellEnd"/>
            <w:r w:rsidRPr="00964DF0">
              <w:rPr>
                <w:rFonts w:ascii="Calibri" w:eastAsia="Times New Roman" w:hAnsi="Calibri" w:cs="Calibri"/>
                <w:kern w:val="0"/>
                <w:szCs w:val="24"/>
                <w:lang w:eastAsia="pt-BR"/>
                <w14:ligatures w14:val="none"/>
              </w:rPr>
              <w:t xml:space="preserve">/vigilância sanitária, as seguintes avaliações: avaliação da atividade bacteriostática para: </w:t>
            </w:r>
            <w:proofErr w:type="spellStart"/>
            <w:r w:rsidRPr="00964DF0">
              <w:rPr>
                <w:rFonts w:ascii="Calibri" w:eastAsia="Times New Roman" w:hAnsi="Calibri" w:cs="Calibri"/>
                <w:kern w:val="0"/>
                <w:szCs w:val="24"/>
                <w:lang w:eastAsia="pt-BR"/>
                <w14:ligatures w14:val="none"/>
              </w:rPr>
              <w:t>staphylococcus</w:t>
            </w:r>
            <w:proofErr w:type="spellEnd"/>
            <w:r w:rsidRPr="00964DF0">
              <w:rPr>
                <w:rFonts w:ascii="Calibri" w:eastAsia="Times New Roman" w:hAnsi="Calibri" w:cs="Calibri"/>
                <w:kern w:val="0"/>
                <w:szCs w:val="24"/>
                <w:lang w:eastAsia="pt-BR"/>
                <w14:ligatures w14:val="none"/>
              </w:rPr>
              <w:t xml:space="preserve"> aureus; </w:t>
            </w:r>
            <w:proofErr w:type="spellStart"/>
            <w:r w:rsidRPr="00964DF0">
              <w:rPr>
                <w:rFonts w:ascii="Calibri" w:eastAsia="Times New Roman" w:hAnsi="Calibri" w:cs="Calibri"/>
                <w:kern w:val="0"/>
                <w:szCs w:val="24"/>
                <w:lang w:eastAsia="pt-BR"/>
                <w14:ligatures w14:val="none"/>
              </w:rPr>
              <w:t>staphylococcus</w:t>
            </w:r>
            <w:proofErr w:type="spellEnd"/>
            <w:r w:rsidRPr="00964DF0">
              <w:rPr>
                <w:rFonts w:ascii="Calibri" w:eastAsia="Times New Roman" w:hAnsi="Calibri" w:cs="Calibri"/>
                <w:kern w:val="0"/>
                <w:szCs w:val="24"/>
                <w:lang w:eastAsia="pt-BR"/>
                <w14:ligatures w14:val="none"/>
              </w:rPr>
              <w:t xml:space="preserve"> </w:t>
            </w:r>
            <w:proofErr w:type="spellStart"/>
            <w:r w:rsidRPr="00964DF0">
              <w:rPr>
                <w:rFonts w:ascii="Calibri" w:eastAsia="Times New Roman" w:hAnsi="Calibri" w:cs="Calibri"/>
                <w:kern w:val="0"/>
                <w:szCs w:val="24"/>
                <w:lang w:eastAsia="pt-BR"/>
                <w14:ligatures w14:val="none"/>
              </w:rPr>
              <w:t>epidermidis</w:t>
            </w:r>
            <w:proofErr w:type="spellEnd"/>
            <w:r w:rsidRPr="00964DF0">
              <w:rPr>
                <w:rFonts w:ascii="Calibri" w:eastAsia="Times New Roman" w:hAnsi="Calibri" w:cs="Calibri"/>
                <w:kern w:val="0"/>
                <w:szCs w:val="24"/>
                <w:lang w:eastAsia="pt-BR"/>
                <w14:ligatures w14:val="none"/>
              </w:rPr>
              <w:t xml:space="preserve">; </w:t>
            </w:r>
            <w:proofErr w:type="spellStart"/>
            <w:r w:rsidRPr="00964DF0">
              <w:rPr>
                <w:rFonts w:ascii="Calibri" w:eastAsia="Times New Roman" w:hAnsi="Calibri" w:cs="Calibri"/>
                <w:kern w:val="0"/>
                <w:szCs w:val="24"/>
                <w:lang w:eastAsia="pt-BR"/>
                <w14:ligatures w14:val="none"/>
              </w:rPr>
              <w:t>salmonella</w:t>
            </w:r>
            <w:proofErr w:type="spellEnd"/>
            <w:r w:rsidRPr="00964DF0">
              <w:rPr>
                <w:rFonts w:ascii="Calibri" w:eastAsia="Times New Roman" w:hAnsi="Calibri" w:cs="Calibri"/>
                <w:kern w:val="0"/>
                <w:szCs w:val="24"/>
                <w:lang w:eastAsia="pt-BR"/>
                <w14:ligatures w14:val="none"/>
              </w:rPr>
              <w:t xml:space="preserve"> </w:t>
            </w:r>
            <w:proofErr w:type="spellStart"/>
            <w:r w:rsidRPr="00964DF0">
              <w:rPr>
                <w:rFonts w:ascii="Calibri" w:eastAsia="Times New Roman" w:hAnsi="Calibri" w:cs="Calibri"/>
                <w:kern w:val="0"/>
                <w:szCs w:val="24"/>
                <w:lang w:eastAsia="pt-BR"/>
                <w14:ligatures w14:val="none"/>
              </w:rPr>
              <w:t>choleraesuis</w:t>
            </w:r>
            <w:proofErr w:type="spellEnd"/>
            <w:r w:rsidRPr="00964DF0">
              <w:rPr>
                <w:rFonts w:ascii="Calibri" w:eastAsia="Times New Roman" w:hAnsi="Calibri" w:cs="Calibri"/>
                <w:kern w:val="0"/>
                <w:szCs w:val="24"/>
                <w:lang w:eastAsia="pt-BR"/>
                <w14:ligatures w14:val="none"/>
              </w:rPr>
              <w:t xml:space="preserve">; pseudômonas aeruginosa. Avaliação da atividade </w:t>
            </w:r>
            <w:proofErr w:type="spellStart"/>
            <w:r w:rsidRPr="00964DF0">
              <w:rPr>
                <w:rFonts w:ascii="Calibri" w:eastAsia="Times New Roman" w:hAnsi="Calibri" w:cs="Calibri"/>
                <w:kern w:val="0"/>
                <w:szCs w:val="24"/>
                <w:lang w:eastAsia="pt-BR"/>
                <w14:ligatures w14:val="none"/>
              </w:rPr>
              <w:t>fungistática</w:t>
            </w:r>
            <w:proofErr w:type="spellEnd"/>
            <w:r w:rsidRPr="00964DF0">
              <w:rPr>
                <w:rFonts w:ascii="Calibri" w:eastAsia="Times New Roman" w:hAnsi="Calibri" w:cs="Calibri"/>
                <w:kern w:val="0"/>
                <w:szCs w:val="24"/>
                <w:lang w:eastAsia="pt-BR"/>
                <w14:ligatures w14:val="none"/>
              </w:rPr>
              <w:t xml:space="preserve"> para </w:t>
            </w:r>
            <w:proofErr w:type="spellStart"/>
            <w:r w:rsidRPr="00964DF0">
              <w:rPr>
                <w:rFonts w:ascii="Calibri" w:eastAsia="Times New Roman" w:hAnsi="Calibri" w:cs="Calibri"/>
                <w:kern w:val="0"/>
                <w:szCs w:val="24"/>
                <w:lang w:eastAsia="pt-BR"/>
                <w14:ligatures w14:val="none"/>
              </w:rPr>
              <w:t>asprgillus</w:t>
            </w:r>
            <w:proofErr w:type="spellEnd"/>
            <w:r w:rsidRPr="00964DF0">
              <w:rPr>
                <w:rFonts w:ascii="Calibri" w:eastAsia="Times New Roman" w:hAnsi="Calibri" w:cs="Calibri"/>
                <w:spacing w:val="-10"/>
                <w:kern w:val="0"/>
                <w:szCs w:val="24"/>
                <w:lang w:eastAsia="pt-BR"/>
                <w14:ligatures w14:val="none"/>
              </w:rPr>
              <w:t xml:space="preserve"> </w:t>
            </w:r>
            <w:proofErr w:type="spellStart"/>
            <w:r w:rsidRPr="00964DF0">
              <w:rPr>
                <w:rFonts w:ascii="Calibri" w:eastAsia="Times New Roman" w:hAnsi="Calibri" w:cs="Calibri"/>
                <w:kern w:val="0"/>
                <w:szCs w:val="24"/>
                <w:lang w:eastAsia="pt-BR"/>
                <w14:ligatures w14:val="none"/>
              </w:rPr>
              <w:t>níger</w:t>
            </w:r>
            <w:proofErr w:type="spellEnd"/>
            <w:r w:rsidRPr="00964DF0">
              <w:rPr>
                <w:rFonts w:ascii="Calibri" w:eastAsia="Times New Roman" w:hAnsi="Calibri" w:cs="Calibri"/>
                <w:kern w:val="0"/>
                <w:szCs w:val="24"/>
                <w:lang w:eastAsia="pt-BR"/>
                <w14:ligatures w14:val="none"/>
              </w:rPr>
              <w:t>.</w:t>
            </w:r>
          </w:p>
        </w:tc>
        <w:tc>
          <w:tcPr>
            <w:tcW w:w="1134" w:type="dxa"/>
            <w:tcBorders>
              <w:top w:val="nil"/>
              <w:left w:val="nil"/>
              <w:bottom w:val="single" w:sz="8" w:space="0" w:color="auto"/>
              <w:right w:val="single" w:sz="8" w:space="0" w:color="auto"/>
            </w:tcBorders>
            <w:vAlign w:val="center"/>
            <w:hideMark/>
          </w:tcPr>
          <w:p w14:paraId="4D32764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23EF479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5.770</w:t>
            </w:r>
          </w:p>
        </w:tc>
        <w:tc>
          <w:tcPr>
            <w:tcW w:w="1134" w:type="dxa"/>
            <w:tcBorders>
              <w:top w:val="nil"/>
              <w:left w:val="nil"/>
              <w:bottom w:val="single" w:sz="8" w:space="0" w:color="auto"/>
              <w:right w:val="single" w:sz="8" w:space="0" w:color="auto"/>
            </w:tcBorders>
          </w:tcPr>
          <w:p w14:paraId="2D9A83F6"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1BC543D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0F265854" w14:textId="77777777" w:rsidTr="003B4FB7">
        <w:trPr>
          <w:trHeight w:val="1290"/>
        </w:trPr>
        <w:tc>
          <w:tcPr>
            <w:tcW w:w="659" w:type="dxa"/>
            <w:tcBorders>
              <w:top w:val="nil"/>
              <w:left w:val="single" w:sz="8" w:space="0" w:color="auto"/>
              <w:bottom w:val="single" w:sz="8" w:space="0" w:color="auto"/>
              <w:right w:val="single" w:sz="8" w:space="0" w:color="auto"/>
            </w:tcBorders>
            <w:vAlign w:val="center"/>
            <w:hideMark/>
          </w:tcPr>
          <w:p w14:paraId="3F12009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18</w:t>
            </w:r>
          </w:p>
        </w:tc>
        <w:tc>
          <w:tcPr>
            <w:tcW w:w="5154" w:type="dxa"/>
            <w:tcBorders>
              <w:top w:val="nil"/>
              <w:left w:val="nil"/>
              <w:bottom w:val="single" w:sz="8" w:space="0" w:color="auto"/>
              <w:right w:val="single" w:sz="8" w:space="0" w:color="auto"/>
            </w:tcBorders>
            <w:vAlign w:val="center"/>
            <w:hideMark/>
          </w:tcPr>
          <w:p w14:paraId="30ACEEBB"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Calibri" w:eastAsia="Times New Roman" w:hAnsi="Calibri" w:cs="Calibri"/>
                <w:kern w:val="0"/>
                <w:lang w:eastAsia="pt-BR"/>
                <w14:ligatures w14:val="none"/>
              </w:rPr>
              <w:t>Pano</w:t>
            </w:r>
            <w:r w:rsidRPr="00964DF0">
              <w:rPr>
                <w:rFonts w:ascii="Calibri" w:eastAsia="Times New Roman" w:hAnsi="Calibri" w:cs="Calibri"/>
                <w:spacing w:val="-8"/>
                <w:kern w:val="0"/>
                <w:lang w:eastAsia="pt-BR"/>
                <w14:ligatures w14:val="none"/>
              </w:rPr>
              <w:t xml:space="preserve"> </w:t>
            </w:r>
            <w:r w:rsidRPr="00964DF0">
              <w:rPr>
                <w:rFonts w:ascii="Calibri" w:eastAsia="Times New Roman" w:hAnsi="Calibri" w:cs="Calibri"/>
                <w:kern w:val="0"/>
                <w:lang w:eastAsia="pt-BR"/>
                <w14:ligatures w14:val="none"/>
              </w:rPr>
              <w:t>de</w:t>
            </w:r>
            <w:r w:rsidRPr="00964DF0">
              <w:rPr>
                <w:rFonts w:ascii="Calibri" w:eastAsia="Times New Roman" w:hAnsi="Calibri" w:cs="Calibri"/>
                <w:spacing w:val="-6"/>
                <w:kern w:val="0"/>
                <w:lang w:eastAsia="pt-BR"/>
                <w14:ligatures w14:val="none"/>
              </w:rPr>
              <w:t xml:space="preserve"> </w:t>
            </w:r>
            <w:proofErr w:type="spellStart"/>
            <w:r w:rsidRPr="00964DF0">
              <w:rPr>
                <w:rFonts w:ascii="Calibri" w:eastAsia="Times New Roman" w:hAnsi="Calibri" w:cs="Calibri"/>
                <w:kern w:val="0"/>
                <w:lang w:eastAsia="pt-BR"/>
                <w14:ligatures w14:val="none"/>
              </w:rPr>
              <w:t>chao</w:t>
            </w:r>
            <w:proofErr w:type="spellEnd"/>
            <w:r w:rsidRPr="00964DF0">
              <w:rPr>
                <w:rFonts w:ascii="Calibri" w:eastAsia="Times New Roman" w:hAnsi="Calibri" w:cs="Calibri"/>
                <w:spacing w:val="-8"/>
                <w:kern w:val="0"/>
                <w:lang w:eastAsia="pt-BR"/>
                <w14:ligatures w14:val="none"/>
              </w:rPr>
              <w:t xml:space="preserve"> </w:t>
            </w:r>
            <w:r w:rsidRPr="00964DF0">
              <w:rPr>
                <w:rFonts w:ascii="Calibri" w:eastAsia="Times New Roman" w:hAnsi="Calibri" w:cs="Calibri"/>
                <w:kern w:val="0"/>
                <w:lang w:eastAsia="pt-BR"/>
                <w14:ligatures w14:val="none"/>
              </w:rPr>
              <w:t>alvejado</w:t>
            </w:r>
            <w:r w:rsidRPr="00964DF0">
              <w:rPr>
                <w:rFonts w:ascii="Calibri" w:eastAsia="Times New Roman" w:hAnsi="Calibri" w:cs="Calibri"/>
                <w:spacing w:val="-7"/>
                <w:kern w:val="0"/>
                <w:lang w:eastAsia="pt-BR"/>
                <w14:ligatures w14:val="none"/>
              </w:rPr>
              <w:t xml:space="preserve"> </w:t>
            </w:r>
            <w:r w:rsidRPr="00964DF0">
              <w:rPr>
                <w:rFonts w:ascii="Calibri" w:eastAsia="Times New Roman" w:hAnsi="Calibri" w:cs="Calibri"/>
                <w:kern w:val="0"/>
                <w:lang w:eastAsia="pt-BR"/>
                <w14:ligatures w14:val="none"/>
              </w:rPr>
              <w:t>100%</w:t>
            </w:r>
            <w:r w:rsidRPr="00964DF0">
              <w:rPr>
                <w:rFonts w:ascii="Calibri" w:eastAsia="Times New Roman" w:hAnsi="Calibri" w:cs="Calibri"/>
                <w:spacing w:val="-7"/>
                <w:kern w:val="0"/>
                <w:lang w:eastAsia="pt-BR"/>
                <w14:ligatures w14:val="none"/>
              </w:rPr>
              <w:t xml:space="preserve"> </w:t>
            </w:r>
            <w:r w:rsidRPr="00964DF0">
              <w:rPr>
                <w:rFonts w:ascii="Calibri" w:eastAsia="Times New Roman" w:hAnsi="Calibri" w:cs="Calibri"/>
                <w:kern w:val="0"/>
                <w:lang w:eastAsia="pt-BR"/>
                <w14:ligatures w14:val="none"/>
              </w:rPr>
              <w:t>algodão,</w:t>
            </w:r>
            <w:r w:rsidRPr="00964DF0">
              <w:rPr>
                <w:rFonts w:ascii="Calibri" w:eastAsia="Times New Roman" w:hAnsi="Calibri" w:cs="Calibri"/>
                <w:spacing w:val="-6"/>
                <w:kern w:val="0"/>
                <w:lang w:eastAsia="pt-BR"/>
                <w14:ligatures w14:val="none"/>
              </w:rPr>
              <w:t xml:space="preserve"> </w:t>
            </w:r>
            <w:r w:rsidRPr="00964DF0">
              <w:rPr>
                <w:rFonts w:ascii="Calibri" w:eastAsia="Times New Roman" w:hAnsi="Calibri" w:cs="Calibri"/>
                <w:kern w:val="0"/>
                <w:lang w:eastAsia="pt-BR"/>
                <w14:ligatures w14:val="none"/>
              </w:rPr>
              <w:t>costurado</w:t>
            </w:r>
            <w:r w:rsidRPr="00964DF0">
              <w:rPr>
                <w:rFonts w:ascii="Calibri" w:eastAsia="Times New Roman" w:hAnsi="Calibri" w:cs="Calibri"/>
                <w:spacing w:val="-5"/>
                <w:kern w:val="0"/>
                <w:lang w:eastAsia="pt-BR"/>
                <w14:ligatures w14:val="none"/>
              </w:rPr>
              <w:t xml:space="preserve"> </w:t>
            </w:r>
            <w:r w:rsidRPr="00964DF0">
              <w:rPr>
                <w:rFonts w:ascii="Calibri" w:eastAsia="Times New Roman" w:hAnsi="Calibri" w:cs="Calibri"/>
                <w:kern w:val="0"/>
                <w:lang w:eastAsia="pt-BR"/>
                <w14:ligatures w14:val="none"/>
              </w:rPr>
              <w:t>/</w:t>
            </w:r>
            <w:r w:rsidRPr="00964DF0">
              <w:rPr>
                <w:rFonts w:ascii="Calibri" w:eastAsia="Times New Roman" w:hAnsi="Calibri" w:cs="Calibri"/>
                <w:spacing w:val="-7"/>
                <w:kern w:val="0"/>
                <w:lang w:eastAsia="pt-BR"/>
                <w14:ligatures w14:val="none"/>
              </w:rPr>
              <w:t xml:space="preserve"> </w:t>
            </w:r>
            <w:r w:rsidRPr="00964DF0">
              <w:rPr>
                <w:rFonts w:ascii="Calibri" w:eastAsia="Times New Roman" w:hAnsi="Calibri" w:cs="Calibri"/>
                <w:kern w:val="0"/>
                <w:lang w:eastAsia="pt-BR"/>
                <w14:ligatures w14:val="none"/>
              </w:rPr>
              <w:t>fechado,</w:t>
            </w:r>
            <w:r w:rsidRPr="00964DF0">
              <w:rPr>
                <w:rFonts w:ascii="Calibri" w:eastAsia="Times New Roman" w:hAnsi="Calibri" w:cs="Calibri"/>
                <w:spacing w:val="-6"/>
                <w:kern w:val="0"/>
                <w:lang w:eastAsia="pt-BR"/>
                <w14:ligatures w14:val="none"/>
              </w:rPr>
              <w:t xml:space="preserve"> </w:t>
            </w:r>
            <w:r w:rsidRPr="00964DF0">
              <w:rPr>
                <w:rFonts w:ascii="Calibri" w:eastAsia="Times New Roman" w:hAnsi="Calibri" w:cs="Calibri"/>
                <w:kern w:val="0"/>
                <w:lang w:eastAsia="pt-BR"/>
                <w14:ligatures w14:val="none"/>
              </w:rPr>
              <w:t>tipo</w:t>
            </w:r>
            <w:r w:rsidRPr="00964DF0">
              <w:rPr>
                <w:rFonts w:ascii="Calibri" w:eastAsia="Times New Roman" w:hAnsi="Calibri" w:cs="Calibri"/>
                <w:spacing w:val="-8"/>
                <w:kern w:val="0"/>
                <w:lang w:eastAsia="pt-BR"/>
                <w14:ligatures w14:val="none"/>
              </w:rPr>
              <w:t xml:space="preserve"> </w:t>
            </w:r>
            <w:r w:rsidRPr="00964DF0">
              <w:rPr>
                <w:rFonts w:ascii="Calibri" w:eastAsia="Times New Roman" w:hAnsi="Calibri" w:cs="Calibri"/>
                <w:kern w:val="0"/>
                <w:lang w:eastAsia="pt-BR"/>
                <w14:ligatures w14:val="none"/>
              </w:rPr>
              <w:t>saco, medindo no mínimo 80x58cm, com gramatura de 175 g, podendo ter uma variação de no máximo 10 g. O produto deverá possuir etiqueta com</w:t>
            </w:r>
            <w:r w:rsidRPr="00964DF0">
              <w:rPr>
                <w:rFonts w:ascii="Calibri" w:eastAsia="Times New Roman" w:hAnsi="Calibri" w:cs="Calibri"/>
                <w:spacing w:val="-11"/>
                <w:kern w:val="0"/>
                <w:lang w:eastAsia="pt-BR"/>
                <w14:ligatures w14:val="none"/>
              </w:rPr>
              <w:t xml:space="preserve"> </w:t>
            </w:r>
            <w:r w:rsidRPr="00964DF0">
              <w:rPr>
                <w:rFonts w:ascii="Calibri" w:eastAsia="Times New Roman" w:hAnsi="Calibri" w:cs="Calibri"/>
                <w:kern w:val="0"/>
                <w:lang w:eastAsia="pt-BR"/>
                <w14:ligatures w14:val="none"/>
              </w:rPr>
              <w:t>dados</w:t>
            </w:r>
            <w:r w:rsidRPr="00964DF0">
              <w:rPr>
                <w:rFonts w:ascii="Calibri" w:eastAsia="Times New Roman" w:hAnsi="Calibri" w:cs="Calibri"/>
                <w:spacing w:val="-13"/>
                <w:kern w:val="0"/>
                <w:lang w:eastAsia="pt-BR"/>
                <w14:ligatures w14:val="none"/>
              </w:rPr>
              <w:t xml:space="preserve"> </w:t>
            </w:r>
            <w:r w:rsidRPr="00964DF0">
              <w:rPr>
                <w:rFonts w:ascii="Calibri" w:eastAsia="Times New Roman" w:hAnsi="Calibri" w:cs="Calibri"/>
                <w:kern w:val="0"/>
                <w:lang w:eastAsia="pt-BR"/>
                <w14:ligatures w14:val="none"/>
              </w:rPr>
              <w:t>de</w:t>
            </w:r>
            <w:r w:rsidRPr="00964DF0">
              <w:rPr>
                <w:rFonts w:ascii="Calibri" w:eastAsia="Times New Roman" w:hAnsi="Calibri" w:cs="Calibri"/>
                <w:spacing w:val="-13"/>
                <w:kern w:val="0"/>
                <w:lang w:eastAsia="pt-BR"/>
                <w14:ligatures w14:val="none"/>
              </w:rPr>
              <w:t xml:space="preserve"> </w:t>
            </w:r>
            <w:r w:rsidRPr="00964DF0">
              <w:rPr>
                <w:rFonts w:ascii="Calibri" w:eastAsia="Times New Roman" w:hAnsi="Calibri" w:cs="Calibri"/>
                <w:kern w:val="0"/>
                <w:lang w:eastAsia="pt-BR"/>
                <w14:ligatures w14:val="none"/>
              </w:rPr>
              <w:t>identificação</w:t>
            </w:r>
            <w:r w:rsidRPr="00964DF0">
              <w:rPr>
                <w:rFonts w:ascii="Calibri" w:eastAsia="Times New Roman" w:hAnsi="Calibri" w:cs="Calibri"/>
                <w:spacing w:val="-11"/>
                <w:kern w:val="0"/>
                <w:lang w:eastAsia="pt-BR"/>
                <w14:ligatures w14:val="none"/>
              </w:rPr>
              <w:t xml:space="preserve"> </w:t>
            </w:r>
            <w:r w:rsidRPr="00964DF0">
              <w:rPr>
                <w:rFonts w:ascii="Calibri" w:eastAsia="Times New Roman" w:hAnsi="Calibri" w:cs="Calibri"/>
                <w:kern w:val="0"/>
                <w:lang w:eastAsia="pt-BR"/>
                <w14:ligatures w14:val="none"/>
              </w:rPr>
              <w:t>e</w:t>
            </w:r>
            <w:r w:rsidRPr="00964DF0">
              <w:rPr>
                <w:rFonts w:ascii="Calibri" w:eastAsia="Times New Roman" w:hAnsi="Calibri" w:cs="Calibri"/>
                <w:spacing w:val="-12"/>
                <w:kern w:val="0"/>
                <w:lang w:eastAsia="pt-BR"/>
                <w14:ligatures w14:val="none"/>
              </w:rPr>
              <w:t xml:space="preserve"> </w:t>
            </w:r>
            <w:r w:rsidRPr="00964DF0">
              <w:rPr>
                <w:rFonts w:ascii="Calibri" w:eastAsia="Times New Roman" w:hAnsi="Calibri" w:cs="Calibri"/>
                <w:kern w:val="0"/>
                <w:lang w:eastAsia="pt-BR"/>
                <w14:ligatures w14:val="none"/>
              </w:rPr>
              <w:t>composição.</w:t>
            </w:r>
            <w:r w:rsidRPr="00964DF0">
              <w:rPr>
                <w:rFonts w:ascii="Calibri" w:eastAsia="Times New Roman" w:hAnsi="Calibri" w:cs="Calibri"/>
                <w:spacing w:val="-12"/>
                <w:kern w:val="0"/>
                <w:lang w:eastAsia="pt-BR"/>
                <w14:ligatures w14:val="none"/>
              </w:rPr>
              <w:t xml:space="preserve"> Apresentar amostra. </w:t>
            </w:r>
            <w:r w:rsidRPr="00964DF0">
              <w:rPr>
                <w:rFonts w:ascii="Calibri" w:eastAsia="Times New Roman" w:hAnsi="Calibri" w:cs="Calibri"/>
                <w:kern w:val="0"/>
                <w:lang w:eastAsia="pt-BR"/>
                <w14:ligatures w14:val="none"/>
              </w:rPr>
              <w:t>A</w:t>
            </w:r>
            <w:r w:rsidRPr="00964DF0">
              <w:rPr>
                <w:rFonts w:ascii="Calibri" w:eastAsia="Times New Roman" w:hAnsi="Calibri" w:cs="Calibri"/>
                <w:spacing w:val="-12"/>
                <w:kern w:val="0"/>
                <w:lang w:eastAsia="pt-BR"/>
                <w14:ligatures w14:val="none"/>
              </w:rPr>
              <w:t xml:space="preserve"> </w:t>
            </w:r>
            <w:r w:rsidRPr="00964DF0">
              <w:rPr>
                <w:rFonts w:ascii="Calibri" w:eastAsia="Times New Roman" w:hAnsi="Calibri" w:cs="Calibri"/>
                <w:kern w:val="0"/>
                <w:lang w:eastAsia="pt-BR"/>
                <w14:ligatures w14:val="none"/>
              </w:rPr>
              <w:t>empresa</w:t>
            </w:r>
            <w:r w:rsidRPr="00964DF0">
              <w:rPr>
                <w:rFonts w:ascii="Calibri" w:eastAsia="Times New Roman" w:hAnsi="Calibri" w:cs="Calibri"/>
                <w:spacing w:val="-12"/>
                <w:kern w:val="0"/>
                <w:lang w:eastAsia="pt-BR"/>
                <w14:ligatures w14:val="none"/>
              </w:rPr>
              <w:t xml:space="preserve"> </w:t>
            </w:r>
            <w:r w:rsidRPr="00964DF0">
              <w:rPr>
                <w:rFonts w:ascii="Calibri" w:eastAsia="Times New Roman" w:hAnsi="Calibri" w:cs="Calibri"/>
                <w:kern w:val="0"/>
                <w:lang w:eastAsia="pt-BR"/>
                <w14:ligatures w14:val="none"/>
              </w:rPr>
              <w:t>vencedora</w:t>
            </w:r>
            <w:r w:rsidRPr="00964DF0">
              <w:rPr>
                <w:rFonts w:ascii="Calibri" w:eastAsia="Times New Roman" w:hAnsi="Calibri" w:cs="Calibri"/>
                <w:spacing w:val="-12"/>
                <w:kern w:val="0"/>
                <w:lang w:eastAsia="pt-BR"/>
                <w14:ligatures w14:val="none"/>
              </w:rPr>
              <w:t xml:space="preserve"> </w:t>
            </w:r>
            <w:r w:rsidRPr="00964DF0">
              <w:rPr>
                <w:rFonts w:ascii="Calibri" w:eastAsia="Times New Roman" w:hAnsi="Calibri" w:cs="Calibri"/>
                <w:kern w:val="0"/>
                <w:lang w:eastAsia="pt-BR"/>
                <w14:ligatures w14:val="none"/>
              </w:rPr>
              <w:t xml:space="preserve">deverá apresentar no prazo de 10 (dez) </w:t>
            </w:r>
            <w:proofErr w:type="gramStart"/>
            <w:r w:rsidRPr="00964DF0">
              <w:rPr>
                <w:rFonts w:ascii="Calibri" w:eastAsia="Times New Roman" w:hAnsi="Calibri" w:cs="Calibri"/>
                <w:kern w:val="0"/>
                <w:lang w:eastAsia="pt-BR"/>
                <w14:ligatures w14:val="none"/>
              </w:rPr>
              <w:t>dias,  após</w:t>
            </w:r>
            <w:proofErr w:type="gramEnd"/>
            <w:r w:rsidRPr="00964DF0">
              <w:rPr>
                <w:rFonts w:ascii="Calibri" w:eastAsia="Times New Roman" w:hAnsi="Calibri" w:cs="Calibri"/>
                <w:kern w:val="0"/>
                <w:lang w:eastAsia="pt-BR"/>
                <w14:ligatures w14:val="none"/>
              </w:rPr>
              <w:t xml:space="preserve"> encerramento do certame:</w:t>
            </w:r>
            <w:r w:rsidRPr="00964DF0">
              <w:rPr>
                <w:rFonts w:ascii="Calibri" w:eastAsia="Times New Roman" w:hAnsi="Calibri" w:cs="Calibri"/>
                <w:spacing w:val="-5"/>
                <w:kern w:val="0"/>
                <w:lang w:eastAsia="pt-BR"/>
                <w14:ligatures w14:val="none"/>
              </w:rPr>
              <w:t xml:space="preserve"> </w:t>
            </w:r>
            <w:r w:rsidRPr="00964DF0">
              <w:rPr>
                <w:rFonts w:ascii="Calibri" w:eastAsia="Times New Roman" w:hAnsi="Calibri" w:cs="Calibri"/>
                <w:kern w:val="0"/>
                <w:lang w:eastAsia="pt-BR"/>
                <w14:ligatures w14:val="none"/>
              </w:rPr>
              <w:t>cópia</w:t>
            </w:r>
            <w:r w:rsidRPr="00964DF0">
              <w:rPr>
                <w:rFonts w:ascii="Calibri" w:eastAsia="Times New Roman" w:hAnsi="Calibri" w:cs="Calibri"/>
                <w:spacing w:val="-5"/>
                <w:kern w:val="0"/>
                <w:lang w:eastAsia="pt-BR"/>
                <w14:ligatures w14:val="none"/>
              </w:rPr>
              <w:t xml:space="preserve"> </w:t>
            </w:r>
            <w:r w:rsidRPr="00964DF0">
              <w:rPr>
                <w:rFonts w:ascii="Calibri" w:eastAsia="Times New Roman" w:hAnsi="Calibri" w:cs="Calibri"/>
                <w:kern w:val="0"/>
                <w:lang w:eastAsia="pt-BR"/>
                <w14:ligatures w14:val="none"/>
              </w:rPr>
              <w:t>autenticada</w:t>
            </w:r>
            <w:r w:rsidRPr="00964DF0">
              <w:rPr>
                <w:rFonts w:ascii="Calibri" w:eastAsia="Times New Roman" w:hAnsi="Calibri" w:cs="Calibri"/>
                <w:spacing w:val="-5"/>
                <w:kern w:val="0"/>
                <w:lang w:eastAsia="pt-BR"/>
                <w14:ligatures w14:val="none"/>
              </w:rPr>
              <w:t xml:space="preserve"> </w:t>
            </w:r>
            <w:r w:rsidRPr="00964DF0">
              <w:rPr>
                <w:rFonts w:ascii="Calibri" w:eastAsia="Times New Roman" w:hAnsi="Calibri" w:cs="Calibri"/>
                <w:kern w:val="0"/>
                <w:lang w:eastAsia="pt-BR"/>
                <w14:ligatures w14:val="none"/>
              </w:rPr>
              <w:t>ou</w:t>
            </w:r>
            <w:r w:rsidRPr="00964DF0">
              <w:rPr>
                <w:rFonts w:ascii="Calibri" w:eastAsia="Times New Roman" w:hAnsi="Calibri" w:cs="Calibri"/>
                <w:spacing w:val="-6"/>
                <w:kern w:val="0"/>
                <w:lang w:eastAsia="pt-BR"/>
                <w14:ligatures w14:val="none"/>
              </w:rPr>
              <w:t xml:space="preserve"> </w:t>
            </w:r>
            <w:r w:rsidRPr="00964DF0">
              <w:rPr>
                <w:rFonts w:ascii="Calibri" w:eastAsia="Times New Roman" w:hAnsi="Calibri" w:cs="Calibri"/>
                <w:kern w:val="0"/>
                <w:lang w:eastAsia="pt-BR"/>
                <w14:ligatures w14:val="none"/>
              </w:rPr>
              <w:t>em</w:t>
            </w:r>
            <w:r w:rsidRPr="00964DF0">
              <w:rPr>
                <w:rFonts w:ascii="Calibri" w:eastAsia="Times New Roman" w:hAnsi="Calibri" w:cs="Calibri"/>
                <w:spacing w:val="-4"/>
                <w:kern w:val="0"/>
                <w:lang w:eastAsia="pt-BR"/>
                <w14:ligatures w14:val="none"/>
              </w:rPr>
              <w:t xml:space="preserve"> </w:t>
            </w:r>
            <w:r w:rsidRPr="00964DF0">
              <w:rPr>
                <w:rFonts w:ascii="Calibri" w:eastAsia="Times New Roman" w:hAnsi="Calibri" w:cs="Calibri"/>
                <w:kern w:val="0"/>
                <w:lang w:eastAsia="pt-BR"/>
                <w14:ligatures w14:val="none"/>
              </w:rPr>
              <w:t>seu</w:t>
            </w:r>
            <w:r w:rsidRPr="00964DF0">
              <w:rPr>
                <w:rFonts w:ascii="Calibri" w:eastAsia="Times New Roman" w:hAnsi="Calibri" w:cs="Calibri"/>
                <w:spacing w:val="-5"/>
                <w:kern w:val="0"/>
                <w:lang w:eastAsia="pt-BR"/>
                <w14:ligatures w14:val="none"/>
              </w:rPr>
              <w:t xml:space="preserve"> </w:t>
            </w:r>
            <w:r w:rsidRPr="00964DF0">
              <w:rPr>
                <w:rFonts w:ascii="Calibri" w:eastAsia="Times New Roman" w:hAnsi="Calibri" w:cs="Calibri"/>
                <w:kern w:val="0"/>
                <w:lang w:eastAsia="pt-BR"/>
                <w14:ligatures w14:val="none"/>
              </w:rPr>
              <w:t>original</w:t>
            </w:r>
            <w:r w:rsidRPr="00964DF0">
              <w:rPr>
                <w:rFonts w:ascii="Calibri" w:eastAsia="Times New Roman" w:hAnsi="Calibri" w:cs="Calibri"/>
                <w:spacing w:val="-6"/>
                <w:kern w:val="0"/>
                <w:lang w:eastAsia="pt-BR"/>
                <w14:ligatures w14:val="none"/>
              </w:rPr>
              <w:t xml:space="preserve"> </w:t>
            </w:r>
            <w:r w:rsidRPr="00964DF0">
              <w:rPr>
                <w:rFonts w:ascii="Calibri" w:eastAsia="Times New Roman" w:hAnsi="Calibri" w:cs="Calibri"/>
                <w:kern w:val="0"/>
                <w:lang w:eastAsia="pt-BR"/>
                <w14:ligatures w14:val="none"/>
              </w:rPr>
              <w:t>dos</w:t>
            </w:r>
            <w:r w:rsidRPr="00964DF0">
              <w:rPr>
                <w:rFonts w:ascii="Calibri" w:eastAsia="Times New Roman" w:hAnsi="Calibri" w:cs="Calibri"/>
                <w:spacing w:val="-3"/>
                <w:kern w:val="0"/>
                <w:lang w:eastAsia="pt-BR"/>
                <w14:ligatures w14:val="none"/>
              </w:rPr>
              <w:t xml:space="preserve"> </w:t>
            </w:r>
            <w:r w:rsidRPr="00964DF0">
              <w:rPr>
                <w:rFonts w:ascii="Calibri" w:eastAsia="Times New Roman" w:hAnsi="Calibri" w:cs="Calibri"/>
                <w:kern w:val="0"/>
                <w:lang w:eastAsia="pt-BR"/>
                <w14:ligatures w14:val="none"/>
              </w:rPr>
              <w:t>laudos</w:t>
            </w:r>
            <w:r w:rsidRPr="00964DF0">
              <w:rPr>
                <w:rFonts w:ascii="Calibri" w:eastAsia="Times New Roman" w:hAnsi="Calibri" w:cs="Calibri"/>
                <w:spacing w:val="-4"/>
                <w:kern w:val="0"/>
                <w:lang w:eastAsia="pt-BR"/>
                <w14:ligatures w14:val="none"/>
              </w:rPr>
              <w:t xml:space="preserve"> </w:t>
            </w:r>
            <w:r w:rsidRPr="00964DF0">
              <w:rPr>
                <w:rFonts w:ascii="Calibri" w:eastAsia="Times New Roman" w:hAnsi="Calibri" w:cs="Calibri"/>
                <w:kern w:val="0"/>
                <w:lang w:eastAsia="pt-BR"/>
                <w14:ligatures w14:val="none"/>
              </w:rPr>
              <w:t>emitidos</w:t>
            </w:r>
            <w:r w:rsidRPr="00964DF0">
              <w:rPr>
                <w:rFonts w:ascii="Calibri" w:eastAsia="Times New Roman" w:hAnsi="Calibri" w:cs="Calibri"/>
                <w:spacing w:val="-6"/>
                <w:kern w:val="0"/>
                <w:lang w:eastAsia="pt-BR"/>
                <w14:ligatures w14:val="none"/>
              </w:rPr>
              <w:t xml:space="preserve"> </w:t>
            </w:r>
            <w:r w:rsidRPr="00964DF0">
              <w:rPr>
                <w:rFonts w:ascii="Calibri" w:eastAsia="Times New Roman" w:hAnsi="Calibri" w:cs="Calibri"/>
                <w:kern w:val="0"/>
                <w:lang w:eastAsia="pt-BR"/>
                <w14:ligatures w14:val="none"/>
              </w:rPr>
              <w:t xml:space="preserve">por laboratório credenciado pelo </w:t>
            </w:r>
            <w:proofErr w:type="spellStart"/>
            <w:r w:rsidRPr="00964DF0">
              <w:rPr>
                <w:rFonts w:ascii="Calibri" w:eastAsia="Times New Roman" w:hAnsi="Calibri" w:cs="Calibri"/>
                <w:kern w:val="0"/>
                <w:lang w:eastAsia="pt-BR"/>
                <w14:ligatures w14:val="none"/>
              </w:rPr>
              <w:t>inmetro</w:t>
            </w:r>
            <w:proofErr w:type="spellEnd"/>
            <w:r w:rsidRPr="00964DF0">
              <w:rPr>
                <w:rFonts w:ascii="Calibri" w:eastAsia="Times New Roman" w:hAnsi="Calibri" w:cs="Calibri"/>
                <w:kern w:val="0"/>
                <w:lang w:eastAsia="pt-BR"/>
                <w14:ligatures w14:val="none"/>
              </w:rPr>
              <w:t>/</w:t>
            </w:r>
            <w:proofErr w:type="spellStart"/>
            <w:r w:rsidRPr="00964DF0">
              <w:rPr>
                <w:rFonts w:ascii="Calibri" w:eastAsia="Times New Roman" w:hAnsi="Calibri" w:cs="Calibri"/>
                <w:kern w:val="0"/>
                <w:lang w:eastAsia="pt-BR"/>
                <w14:ligatures w14:val="none"/>
              </w:rPr>
              <w:t>ipt</w:t>
            </w:r>
            <w:proofErr w:type="spellEnd"/>
            <w:r w:rsidRPr="00964DF0">
              <w:rPr>
                <w:rFonts w:ascii="Calibri" w:eastAsia="Times New Roman" w:hAnsi="Calibri" w:cs="Calibri"/>
                <w:kern w:val="0"/>
                <w:lang w:eastAsia="pt-BR"/>
                <w14:ligatures w14:val="none"/>
              </w:rPr>
              <w:t xml:space="preserve"> que comprove marca do produto, sua coloração, modelo, largura obtida (cm), comprimento obtido (cm), gramatura obtida (g); ensaio de tração até a ruptura do produto que comprove força mínima de 75</w:t>
            </w:r>
            <w:r w:rsidRPr="00964DF0">
              <w:rPr>
                <w:rFonts w:ascii="Calibri" w:eastAsia="Times New Roman" w:hAnsi="Calibri" w:cs="Calibri"/>
                <w:spacing w:val="-9"/>
                <w:kern w:val="0"/>
                <w:lang w:eastAsia="pt-BR"/>
                <w14:ligatures w14:val="none"/>
              </w:rPr>
              <w:t xml:space="preserve"> </w:t>
            </w:r>
            <w:r w:rsidRPr="00964DF0">
              <w:rPr>
                <w:rFonts w:ascii="Calibri" w:eastAsia="Times New Roman" w:hAnsi="Calibri" w:cs="Calibri"/>
                <w:kern w:val="0"/>
                <w:lang w:eastAsia="pt-BR"/>
                <w14:ligatures w14:val="none"/>
              </w:rPr>
              <w:t>kgf.</w:t>
            </w:r>
          </w:p>
        </w:tc>
        <w:tc>
          <w:tcPr>
            <w:tcW w:w="1134" w:type="dxa"/>
            <w:tcBorders>
              <w:top w:val="nil"/>
              <w:left w:val="nil"/>
              <w:bottom w:val="single" w:sz="8" w:space="0" w:color="auto"/>
              <w:right w:val="single" w:sz="8" w:space="0" w:color="auto"/>
            </w:tcBorders>
            <w:vAlign w:val="center"/>
            <w:hideMark/>
          </w:tcPr>
          <w:p w14:paraId="754F41E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7CA0A0DF"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5.331</w:t>
            </w:r>
          </w:p>
        </w:tc>
        <w:tc>
          <w:tcPr>
            <w:tcW w:w="1134" w:type="dxa"/>
            <w:tcBorders>
              <w:top w:val="nil"/>
              <w:left w:val="nil"/>
              <w:bottom w:val="single" w:sz="8" w:space="0" w:color="auto"/>
              <w:right w:val="single" w:sz="8" w:space="0" w:color="auto"/>
            </w:tcBorders>
          </w:tcPr>
          <w:p w14:paraId="3948766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2BF272A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047FB00A" w14:textId="77777777" w:rsidTr="003B4FB7">
        <w:trPr>
          <w:trHeight w:val="60"/>
        </w:trPr>
        <w:tc>
          <w:tcPr>
            <w:tcW w:w="659" w:type="dxa"/>
            <w:tcBorders>
              <w:top w:val="nil"/>
              <w:left w:val="single" w:sz="8" w:space="0" w:color="auto"/>
              <w:bottom w:val="single" w:sz="8" w:space="0" w:color="auto"/>
              <w:right w:val="single" w:sz="8" w:space="0" w:color="auto"/>
            </w:tcBorders>
            <w:vAlign w:val="center"/>
            <w:hideMark/>
          </w:tcPr>
          <w:p w14:paraId="4D173D32"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19</w:t>
            </w:r>
          </w:p>
        </w:tc>
        <w:tc>
          <w:tcPr>
            <w:tcW w:w="5154" w:type="dxa"/>
            <w:tcBorders>
              <w:top w:val="nil"/>
              <w:left w:val="nil"/>
              <w:bottom w:val="single" w:sz="8" w:space="0" w:color="auto"/>
              <w:right w:val="single" w:sz="8" w:space="0" w:color="auto"/>
            </w:tcBorders>
            <w:vAlign w:val="center"/>
            <w:hideMark/>
          </w:tcPr>
          <w:p w14:paraId="0F93873A"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Pano de chão para limpeza </w:t>
            </w:r>
            <w:proofErr w:type="spellStart"/>
            <w:r w:rsidRPr="00964DF0">
              <w:rPr>
                <w:rFonts w:ascii="Arial" w:eastAsia="Times New Roman" w:hAnsi="Arial" w:cs="Arial"/>
                <w:color w:val="000000"/>
                <w:kern w:val="0"/>
                <w:sz w:val="20"/>
                <w:szCs w:val="20"/>
                <w:lang w:eastAsia="pt-BR"/>
                <w14:ligatures w14:val="none"/>
              </w:rPr>
              <w:t>flanelado</w:t>
            </w:r>
            <w:proofErr w:type="spellEnd"/>
            <w:r w:rsidRPr="00964DF0">
              <w:rPr>
                <w:rFonts w:ascii="Arial" w:eastAsia="Times New Roman" w:hAnsi="Arial" w:cs="Arial"/>
                <w:color w:val="000000"/>
                <w:kern w:val="0"/>
                <w:sz w:val="20"/>
                <w:szCs w:val="20"/>
                <w:lang w:eastAsia="pt-BR"/>
                <w14:ligatures w14:val="none"/>
              </w:rPr>
              <w:t xml:space="preserve">, confeccionado em pano de algodão </w:t>
            </w:r>
            <w:proofErr w:type="spellStart"/>
            <w:r w:rsidRPr="00964DF0">
              <w:rPr>
                <w:rFonts w:ascii="Arial" w:eastAsia="Times New Roman" w:hAnsi="Arial" w:cs="Arial"/>
                <w:color w:val="000000"/>
                <w:kern w:val="0"/>
                <w:sz w:val="20"/>
                <w:szCs w:val="20"/>
                <w:lang w:eastAsia="pt-BR"/>
                <w14:ligatures w14:val="none"/>
              </w:rPr>
              <w:t>flanelado</w:t>
            </w:r>
            <w:proofErr w:type="spellEnd"/>
            <w:r w:rsidRPr="00964DF0">
              <w:rPr>
                <w:rFonts w:ascii="Arial" w:eastAsia="Times New Roman" w:hAnsi="Arial" w:cs="Arial"/>
                <w:color w:val="000000"/>
                <w:kern w:val="0"/>
                <w:sz w:val="20"/>
                <w:szCs w:val="20"/>
                <w:lang w:eastAsia="pt-BR"/>
                <w14:ligatures w14:val="none"/>
              </w:rPr>
              <w:t xml:space="preserve">, na cor laranja nas medidas aproximadas de 40 x 60 cm, </w:t>
            </w:r>
            <w:proofErr w:type="gramStart"/>
            <w:r w:rsidRPr="00964DF0">
              <w:rPr>
                <w:rFonts w:ascii="Arial" w:eastAsia="Times New Roman" w:hAnsi="Arial" w:cs="Arial"/>
                <w:color w:val="000000"/>
                <w:kern w:val="0"/>
                <w:sz w:val="20"/>
                <w:szCs w:val="20"/>
                <w:lang w:eastAsia="pt-BR"/>
                <w14:ligatures w14:val="none"/>
              </w:rPr>
              <w:t>Produto  com</w:t>
            </w:r>
            <w:proofErr w:type="gramEnd"/>
            <w:r w:rsidRPr="00964DF0">
              <w:rPr>
                <w:rFonts w:ascii="Arial" w:eastAsia="Times New Roman" w:hAnsi="Arial" w:cs="Arial"/>
                <w:color w:val="000000"/>
                <w:kern w:val="0"/>
                <w:sz w:val="20"/>
                <w:szCs w:val="20"/>
                <w:lang w:eastAsia="pt-BR"/>
                <w14:ligatures w14:val="none"/>
              </w:rPr>
              <w:t xml:space="preserve"> etiqueta de identificação contendo informações sobre o produto e fabricante.</w:t>
            </w:r>
          </w:p>
        </w:tc>
        <w:tc>
          <w:tcPr>
            <w:tcW w:w="1134" w:type="dxa"/>
            <w:tcBorders>
              <w:top w:val="nil"/>
              <w:left w:val="nil"/>
              <w:bottom w:val="single" w:sz="8" w:space="0" w:color="auto"/>
              <w:right w:val="single" w:sz="8" w:space="0" w:color="auto"/>
            </w:tcBorders>
            <w:vAlign w:val="center"/>
            <w:hideMark/>
          </w:tcPr>
          <w:p w14:paraId="29B76A4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UNIDADE</w:t>
            </w:r>
          </w:p>
        </w:tc>
        <w:tc>
          <w:tcPr>
            <w:tcW w:w="1559" w:type="dxa"/>
            <w:tcBorders>
              <w:top w:val="nil"/>
              <w:left w:val="nil"/>
              <w:bottom w:val="single" w:sz="8" w:space="0" w:color="auto"/>
              <w:right w:val="single" w:sz="8" w:space="0" w:color="auto"/>
            </w:tcBorders>
            <w:vAlign w:val="center"/>
            <w:hideMark/>
          </w:tcPr>
          <w:p w14:paraId="7C75E89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4.484</w:t>
            </w:r>
          </w:p>
        </w:tc>
        <w:tc>
          <w:tcPr>
            <w:tcW w:w="1134" w:type="dxa"/>
            <w:tcBorders>
              <w:top w:val="nil"/>
              <w:left w:val="nil"/>
              <w:bottom w:val="single" w:sz="8" w:space="0" w:color="auto"/>
              <w:right w:val="single" w:sz="8" w:space="0" w:color="auto"/>
            </w:tcBorders>
          </w:tcPr>
          <w:p w14:paraId="5268897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0F6DDB38"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386BC02D" w14:textId="77777777" w:rsidTr="003B4FB7">
        <w:trPr>
          <w:trHeight w:val="2055"/>
        </w:trPr>
        <w:tc>
          <w:tcPr>
            <w:tcW w:w="659" w:type="dxa"/>
            <w:tcBorders>
              <w:top w:val="nil"/>
              <w:left w:val="single" w:sz="8" w:space="0" w:color="auto"/>
              <w:bottom w:val="single" w:sz="8" w:space="0" w:color="auto"/>
              <w:right w:val="single" w:sz="8" w:space="0" w:color="auto"/>
            </w:tcBorders>
            <w:vAlign w:val="center"/>
            <w:hideMark/>
          </w:tcPr>
          <w:p w14:paraId="3191280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20</w:t>
            </w:r>
          </w:p>
        </w:tc>
        <w:tc>
          <w:tcPr>
            <w:tcW w:w="5154" w:type="dxa"/>
            <w:tcBorders>
              <w:top w:val="single" w:sz="4" w:space="0" w:color="auto"/>
              <w:left w:val="nil"/>
              <w:bottom w:val="single" w:sz="8" w:space="0" w:color="auto"/>
              <w:right w:val="single" w:sz="8" w:space="0" w:color="auto"/>
            </w:tcBorders>
            <w:vAlign w:val="center"/>
            <w:hideMark/>
          </w:tcPr>
          <w:p w14:paraId="28BA724F"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Luva de látex 100% natural, forrada, com palma da mão </w:t>
            </w:r>
            <w:proofErr w:type="spellStart"/>
            <w:proofErr w:type="gramStart"/>
            <w:r w:rsidRPr="00964DF0">
              <w:rPr>
                <w:rFonts w:ascii="Arial" w:eastAsia="Times New Roman" w:hAnsi="Arial" w:cs="Arial"/>
                <w:color w:val="000000"/>
                <w:kern w:val="0"/>
                <w:sz w:val="20"/>
                <w:szCs w:val="20"/>
                <w:lang w:eastAsia="pt-BR"/>
                <w14:ligatures w14:val="none"/>
              </w:rPr>
              <w:t>antiderrapande</w:t>
            </w:r>
            <w:proofErr w:type="spellEnd"/>
            <w:r w:rsidRPr="00964DF0">
              <w:rPr>
                <w:rFonts w:ascii="Arial" w:eastAsia="Times New Roman" w:hAnsi="Arial" w:cs="Arial"/>
                <w:color w:val="000000"/>
                <w:kern w:val="0"/>
                <w:sz w:val="20"/>
                <w:szCs w:val="20"/>
                <w:lang w:eastAsia="pt-BR"/>
                <w14:ligatures w14:val="none"/>
              </w:rPr>
              <w:t xml:space="preserve">,   </w:t>
            </w:r>
            <w:proofErr w:type="gramEnd"/>
            <w:r w:rsidRPr="00964DF0">
              <w:rPr>
                <w:rFonts w:ascii="Arial" w:eastAsia="Times New Roman" w:hAnsi="Arial" w:cs="Arial"/>
                <w:color w:val="000000"/>
                <w:kern w:val="0"/>
                <w:sz w:val="20"/>
                <w:szCs w:val="20"/>
                <w:lang w:eastAsia="pt-BR"/>
                <w14:ligatures w14:val="none"/>
              </w:rPr>
              <w:t xml:space="preserve">tamanho   aproximadamente 29 cm, espessura 0,40mm (podendo ter </w:t>
            </w:r>
            <w:proofErr w:type="gramStart"/>
            <w:r w:rsidRPr="00964DF0">
              <w:rPr>
                <w:rFonts w:ascii="Arial" w:eastAsia="Times New Roman" w:hAnsi="Arial" w:cs="Arial"/>
                <w:color w:val="000000"/>
                <w:kern w:val="0"/>
                <w:sz w:val="20"/>
                <w:szCs w:val="20"/>
                <w:lang w:eastAsia="pt-BR"/>
                <w14:ligatures w14:val="none"/>
              </w:rPr>
              <w:t>uma  variação</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de  10%)com</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certificado  de</w:t>
            </w:r>
            <w:proofErr w:type="gramEnd"/>
            <w:r w:rsidRPr="00964DF0">
              <w:rPr>
                <w:rFonts w:ascii="Arial" w:eastAsia="Times New Roman" w:hAnsi="Arial" w:cs="Arial"/>
                <w:color w:val="000000"/>
                <w:kern w:val="0"/>
                <w:sz w:val="20"/>
                <w:szCs w:val="20"/>
                <w:lang w:eastAsia="pt-BR"/>
                <w14:ligatures w14:val="none"/>
              </w:rPr>
              <w:t xml:space="preserve"> aprovação do ministério do trabalho expresso na embalagem, na cor amarela, tamanho grande, embalada individualmente por pares em saco plástico contendo informações sobre o produto e fabricante</w:t>
            </w:r>
          </w:p>
        </w:tc>
        <w:tc>
          <w:tcPr>
            <w:tcW w:w="1134" w:type="dxa"/>
            <w:tcBorders>
              <w:top w:val="nil"/>
              <w:left w:val="nil"/>
              <w:bottom w:val="single" w:sz="8" w:space="0" w:color="auto"/>
              <w:right w:val="single" w:sz="8" w:space="0" w:color="auto"/>
            </w:tcBorders>
            <w:vAlign w:val="center"/>
            <w:hideMark/>
          </w:tcPr>
          <w:p w14:paraId="13C016A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PAR</w:t>
            </w:r>
          </w:p>
        </w:tc>
        <w:tc>
          <w:tcPr>
            <w:tcW w:w="1559" w:type="dxa"/>
            <w:tcBorders>
              <w:top w:val="single" w:sz="4" w:space="0" w:color="auto"/>
              <w:left w:val="nil"/>
              <w:bottom w:val="single" w:sz="8" w:space="0" w:color="auto"/>
              <w:right w:val="single" w:sz="8" w:space="0" w:color="auto"/>
            </w:tcBorders>
            <w:vAlign w:val="center"/>
            <w:hideMark/>
          </w:tcPr>
          <w:p w14:paraId="4B31788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1.953</w:t>
            </w:r>
          </w:p>
        </w:tc>
        <w:tc>
          <w:tcPr>
            <w:tcW w:w="1134" w:type="dxa"/>
            <w:tcBorders>
              <w:top w:val="nil"/>
              <w:left w:val="nil"/>
              <w:bottom w:val="single" w:sz="8" w:space="0" w:color="auto"/>
              <w:right w:val="single" w:sz="8" w:space="0" w:color="auto"/>
            </w:tcBorders>
          </w:tcPr>
          <w:p w14:paraId="43E9C2E9"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79E745C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2BE1D328" w14:textId="77777777" w:rsidTr="003B4FB7">
        <w:trPr>
          <w:trHeight w:val="60"/>
        </w:trPr>
        <w:tc>
          <w:tcPr>
            <w:tcW w:w="659" w:type="dxa"/>
            <w:tcBorders>
              <w:top w:val="nil"/>
              <w:left w:val="single" w:sz="8" w:space="0" w:color="auto"/>
              <w:bottom w:val="single" w:sz="8" w:space="0" w:color="auto"/>
              <w:right w:val="single" w:sz="8" w:space="0" w:color="auto"/>
            </w:tcBorders>
            <w:vAlign w:val="center"/>
            <w:hideMark/>
          </w:tcPr>
          <w:p w14:paraId="18B847B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21</w:t>
            </w:r>
          </w:p>
        </w:tc>
        <w:tc>
          <w:tcPr>
            <w:tcW w:w="5154" w:type="dxa"/>
            <w:tcBorders>
              <w:top w:val="nil"/>
              <w:left w:val="nil"/>
              <w:bottom w:val="single" w:sz="8" w:space="0" w:color="auto"/>
              <w:right w:val="single" w:sz="8" w:space="0" w:color="auto"/>
            </w:tcBorders>
            <w:vAlign w:val="center"/>
            <w:hideMark/>
          </w:tcPr>
          <w:p w14:paraId="70A3978F"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Luva de látex 100% natural, forrada, com palma da mão </w:t>
            </w:r>
            <w:proofErr w:type="spellStart"/>
            <w:proofErr w:type="gramStart"/>
            <w:r w:rsidRPr="00964DF0">
              <w:rPr>
                <w:rFonts w:ascii="Arial" w:eastAsia="Times New Roman" w:hAnsi="Arial" w:cs="Arial"/>
                <w:color w:val="000000"/>
                <w:kern w:val="0"/>
                <w:sz w:val="20"/>
                <w:szCs w:val="20"/>
                <w:lang w:eastAsia="pt-BR"/>
                <w14:ligatures w14:val="none"/>
              </w:rPr>
              <w:t>antiderrapande</w:t>
            </w:r>
            <w:proofErr w:type="spellEnd"/>
            <w:r w:rsidRPr="00964DF0">
              <w:rPr>
                <w:rFonts w:ascii="Arial" w:eastAsia="Times New Roman" w:hAnsi="Arial" w:cs="Arial"/>
                <w:color w:val="000000"/>
                <w:kern w:val="0"/>
                <w:sz w:val="20"/>
                <w:szCs w:val="20"/>
                <w:lang w:eastAsia="pt-BR"/>
                <w14:ligatures w14:val="none"/>
              </w:rPr>
              <w:t>,   tamanho  aproximadamente</w:t>
            </w:r>
            <w:proofErr w:type="gramEnd"/>
            <w:r w:rsidRPr="00964DF0">
              <w:rPr>
                <w:rFonts w:ascii="Arial" w:eastAsia="Times New Roman" w:hAnsi="Arial" w:cs="Arial"/>
                <w:color w:val="000000"/>
                <w:kern w:val="0"/>
                <w:sz w:val="20"/>
                <w:szCs w:val="20"/>
                <w:lang w:eastAsia="pt-BR"/>
                <w14:ligatures w14:val="none"/>
              </w:rPr>
              <w:t xml:space="preserve"> 29 cm, espessura 0,40</w:t>
            </w:r>
            <w:proofErr w:type="gramStart"/>
            <w:r w:rsidRPr="00964DF0">
              <w:rPr>
                <w:rFonts w:ascii="Arial" w:eastAsia="Times New Roman" w:hAnsi="Arial" w:cs="Arial"/>
                <w:color w:val="000000"/>
                <w:kern w:val="0"/>
                <w:sz w:val="20"/>
                <w:szCs w:val="20"/>
                <w:lang w:eastAsia="pt-BR"/>
                <w14:ligatures w14:val="none"/>
              </w:rPr>
              <w:t>mm(podendo  ter</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uma  variação</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de  10%)  com</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certificado  de</w:t>
            </w:r>
            <w:proofErr w:type="gramEnd"/>
            <w:r w:rsidRPr="00964DF0">
              <w:rPr>
                <w:rFonts w:ascii="Arial" w:eastAsia="Times New Roman" w:hAnsi="Arial" w:cs="Arial"/>
                <w:color w:val="000000"/>
                <w:kern w:val="0"/>
                <w:sz w:val="20"/>
                <w:szCs w:val="20"/>
                <w:lang w:eastAsia="pt-BR"/>
                <w14:ligatures w14:val="none"/>
              </w:rPr>
              <w:t xml:space="preserve"> aprovação do ministério do trabalho expresso na embalagem, na cor amarela, tamanho médio, embalada individualmente por pares </w:t>
            </w:r>
            <w:proofErr w:type="gramStart"/>
            <w:r w:rsidRPr="00964DF0">
              <w:rPr>
                <w:rFonts w:ascii="Arial" w:eastAsia="Times New Roman" w:hAnsi="Arial" w:cs="Arial"/>
                <w:color w:val="000000"/>
                <w:kern w:val="0"/>
                <w:sz w:val="20"/>
                <w:szCs w:val="20"/>
                <w:lang w:eastAsia="pt-BR"/>
                <w14:ligatures w14:val="none"/>
              </w:rPr>
              <w:t>em, saco</w:t>
            </w:r>
            <w:proofErr w:type="gramEnd"/>
            <w:r w:rsidRPr="00964DF0">
              <w:rPr>
                <w:rFonts w:ascii="Arial" w:eastAsia="Times New Roman" w:hAnsi="Arial" w:cs="Arial"/>
                <w:color w:val="000000"/>
                <w:kern w:val="0"/>
                <w:sz w:val="20"/>
                <w:szCs w:val="20"/>
                <w:lang w:eastAsia="pt-BR"/>
                <w14:ligatures w14:val="none"/>
              </w:rPr>
              <w:t xml:space="preserve"> plástico contendo informações sobre o produto e fabricante</w:t>
            </w:r>
          </w:p>
        </w:tc>
        <w:tc>
          <w:tcPr>
            <w:tcW w:w="1134" w:type="dxa"/>
            <w:tcBorders>
              <w:top w:val="nil"/>
              <w:left w:val="nil"/>
              <w:bottom w:val="single" w:sz="8" w:space="0" w:color="auto"/>
              <w:right w:val="single" w:sz="8" w:space="0" w:color="auto"/>
            </w:tcBorders>
            <w:vAlign w:val="center"/>
            <w:hideMark/>
          </w:tcPr>
          <w:p w14:paraId="4EFA3A9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PAR</w:t>
            </w:r>
          </w:p>
        </w:tc>
        <w:tc>
          <w:tcPr>
            <w:tcW w:w="1559" w:type="dxa"/>
            <w:tcBorders>
              <w:top w:val="nil"/>
              <w:left w:val="nil"/>
              <w:bottom w:val="single" w:sz="8" w:space="0" w:color="auto"/>
              <w:right w:val="single" w:sz="8" w:space="0" w:color="auto"/>
            </w:tcBorders>
            <w:vAlign w:val="center"/>
            <w:hideMark/>
          </w:tcPr>
          <w:p w14:paraId="70A7880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1.873</w:t>
            </w:r>
          </w:p>
        </w:tc>
        <w:tc>
          <w:tcPr>
            <w:tcW w:w="1134" w:type="dxa"/>
            <w:tcBorders>
              <w:top w:val="nil"/>
              <w:left w:val="nil"/>
              <w:bottom w:val="single" w:sz="8" w:space="0" w:color="auto"/>
              <w:right w:val="single" w:sz="8" w:space="0" w:color="auto"/>
            </w:tcBorders>
          </w:tcPr>
          <w:p w14:paraId="66196893"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8" w:space="0" w:color="auto"/>
              <w:right w:val="single" w:sz="8" w:space="0" w:color="auto"/>
            </w:tcBorders>
          </w:tcPr>
          <w:p w14:paraId="77CDC3EA"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7D1594C0" w14:textId="77777777" w:rsidTr="003B4FB7">
        <w:trPr>
          <w:trHeight w:val="60"/>
        </w:trPr>
        <w:tc>
          <w:tcPr>
            <w:tcW w:w="659" w:type="dxa"/>
            <w:tcBorders>
              <w:top w:val="nil"/>
              <w:left w:val="single" w:sz="8" w:space="0" w:color="auto"/>
              <w:bottom w:val="single" w:sz="4" w:space="0" w:color="auto"/>
              <w:right w:val="single" w:sz="8" w:space="0" w:color="auto"/>
            </w:tcBorders>
            <w:vAlign w:val="center"/>
            <w:hideMark/>
          </w:tcPr>
          <w:p w14:paraId="116E75C8"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22</w:t>
            </w:r>
          </w:p>
        </w:tc>
        <w:tc>
          <w:tcPr>
            <w:tcW w:w="5154" w:type="dxa"/>
            <w:tcBorders>
              <w:top w:val="nil"/>
              <w:left w:val="nil"/>
              <w:bottom w:val="single" w:sz="8" w:space="0" w:color="auto"/>
              <w:right w:val="single" w:sz="8" w:space="0" w:color="auto"/>
            </w:tcBorders>
            <w:vAlign w:val="center"/>
            <w:hideMark/>
          </w:tcPr>
          <w:p w14:paraId="55A941BC" w14:textId="77777777" w:rsidR="00964DF0" w:rsidRPr="00964DF0" w:rsidRDefault="00964DF0" w:rsidP="00964DF0">
            <w:pPr>
              <w:spacing w:after="0" w:line="240" w:lineRule="auto"/>
              <w:jc w:val="both"/>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 xml:space="preserve">Luva de látex    100%    </w:t>
            </w:r>
            <w:proofErr w:type="gramStart"/>
            <w:r w:rsidRPr="00964DF0">
              <w:rPr>
                <w:rFonts w:ascii="Arial" w:eastAsia="Times New Roman" w:hAnsi="Arial" w:cs="Arial"/>
                <w:color w:val="000000"/>
                <w:kern w:val="0"/>
                <w:sz w:val="20"/>
                <w:szCs w:val="20"/>
                <w:lang w:eastAsia="pt-BR"/>
                <w14:ligatures w14:val="none"/>
              </w:rPr>
              <w:t xml:space="preserve">natural,   </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 xml:space="preserve">forrada,   </w:t>
            </w:r>
            <w:proofErr w:type="gramEnd"/>
            <w:r w:rsidRPr="00964DF0">
              <w:rPr>
                <w:rFonts w:ascii="Arial" w:eastAsia="Times New Roman" w:hAnsi="Arial" w:cs="Arial"/>
                <w:color w:val="000000"/>
                <w:kern w:val="0"/>
                <w:sz w:val="20"/>
                <w:szCs w:val="20"/>
                <w:lang w:eastAsia="pt-BR"/>
                <w14:ligatures w14:val="none"/>
              </w:rPr>
              <w:t xml:space="preserve"> com    palma    da    mão </w:t>
            </w:r>
            <w:proofErr w:type="spellStart"/>
            <w:proofErr w:type="gramStart"/>
            <w:r w:rsidRPr="00964DF0">
              <w:rPr>
                <w:rFonts w:ascii="Arial" w:eastAsia="Times New Roman" w:hAnsi="Arial" w:cs="Arial"/>
                <w:color w:val="000000"/>
                <w:kern w:val="0"/>
                <w:sz w:val="20"/>
                <w:szCs w:val="20"/>
                <w:lang w:eastAsia="pt-BR"/>
                <w14:ligatures w14:val="none"/>
              </w:rPr>
              <w:t>antiderrapande</w:t>
            </w:r>
            <w:proofErr w:type="spellEnd"/>
            <w:r w:rsidRPr="00964DF0">
              <w:rPr>
                <w:rFonts w:ascii="Arial" w:eastAsia="Times New Roman" w:hAnsi="Arial" w:cs="Arial"/>
                <w:color w:val="000000"/>
                <w:kern w:val="0"/>
                <w:sz w:val="20"/>
                <w:szCs w:val="20"/>
                <w:lang w:eastAsia="pt-BR"/>
                <w14:ligatures w14:val="none"/>
              </w:rPr>
              <w:t xml:space="preserve">,   </w:t>
            </w:r>
            <w:proofErr w:type="gramEnd"/>
            <w:r w:rsidRPr="00964DF0">
              <w:rPr>
                <w:rFonts w:ascii="Arial" w:eastAsia="Times New Roman" w:hAnsi="Arial" w:cs="Arial"/>
                <w:color w:val="000000"/>
                <w:kern w:val="0"/>
                <w:sz w:val="20"/>
                <w:szCs w:val="20"/>
                <w:lang w:eastAsia="pt-BR"/>
                <w14:ligatures w14:val="none"/>
              </w:rPr>
              <w:t xml:space="preserve">tamanho   aproximadamente   </w:t>
            </w:r>
            <w:r w:rsidRPr="00964DF0">
              <w:rPr>
                <w:rFonts w:ascii="Arial" w:eastAsia="Times New Roman" w:hAnsi="Arial" w:cs="Arial"/>
                <w:color w:val="000000"/>
                <w:kern w:val="0"/>
                <w:sz w:val="20"/>
                <w:szCs w:val="20"/>
                <w:lang w:eastAsia="pt-BR"/>
                <w14:ligatures w14:val="none"/>
              </w:rPr>
              <w:lastRenderedPageBreak/>
              <w:t xml:space="preserve">29   </w:t>
            </w:r>
            <w:proofErr w:type="gramStart"/>
            <w:r w:rsidRPr="00964DF0">
              <w:rPr>
                <w:rFonts w:ascii="Arial" w:eastAsia="Times New Roman" w:hAnsi="Arial" w:cs="Arial"/>
                <w:color w:val="000000"/>
                <w:kern w:val="0"/>
                <w:sz w:val="20"/>
                <w:szCs w:val="20"/>
                <w:lang w:eastAsia="pt-BR"/>
                <w14:ligatures w14:val="none"/>
              </w:rPr>
              <w:t xml:space="preserve">cm,   </w:t>
            </w:r>
            <w:proofErr w:type="gramEnd"/>
            <w:r w:rsidRPr="00964DF0">
              <w:rPr>
                <w:rFonts w:ascii="Arial" w:eastAsia="Times New Roman" w:hAnsi="Arial" w:cs="Arial"/>
                <w:color w:val="000000"/>
                <w:kern w:val="0"/>
                <w:sz w:val="20"/>
                <w:szCs w:val="20"/>
                <w:lang w:eastAsia="pt-BR"/>
                <w14:ligatures w14:val="none"/>
              </w:rPr>
              <w:t>espessura 0,40</w:t>
            </w:r>
            <w:proofErr w:type="gramStart"/>
            <w:r w:rsidRPr="00964DF0">
              <w:rPr>
                <w:rFonts w:ascii="Arial" w:eastAsia="Times New Roman" w:hAnsi="Arial" w:cs="Arial"/>
                <w:color w:val="000000"/>
                <w:kern w:val="0"/>
                <w:sz w:val="20"/>
                <w:szCs w:val="20"/>
                <w:lang w:eastAsia="pt-BR"/>
                <w14:ligatures w14:val="none"/>
              </w:rPr>
              <w:t>mm  (podendo  ter</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uma  variação</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de  10%)com</w:t>
            </w:r>
            <w:proofErr w:type="gramEnd"/>
            <w:r w:rsidRPr="00964DF0">
              <w:rPr>
                <w:rFonts w:ascii="Arial" w:eastAsia="Times New Roman" w:hAnsi="Arial" w:cs="Arial"/>
                <w:color w:val="000000"/>
                <w:kern w:val="0"/>
                <w:sz w:val="20"/>
                <w:szCs w:val="20"/>
                <w:lang w:eastAsia="pt-BR"/>
                <w14:ligatures w14:val="none"/>
              </w:rPr>
              <w:t xml:space="preserve">  </w:t>
            </w:r>
            <w:proofErr w:type="gramStart"/>
            <w:r w:rsidRPr="00964DF0">
              <w:rPr>
                <w:rFonts w:ascii="Arial" w:eastAsia="Times New Roman" w:hAnsi="Arial" w:cs="Arial"/>
                <w:color w:val="000000"/>
                <w:kern w:val="0"/>
                <w:sz w:val="20"/>
                <w:szCs w:val="20"/>
                <w:lang w:eastAsia="pt-BR"/>
                <w14:ligatures w14:val="none"/>
              </w:rPr>
              <w:t>certificado  de</w:t>
            </w:r>
            <w:proofErr w:type="gramEnd"/>
            <w:r w:rsidRPr="00964DF0">
              <w:rPr>
                <w:rFonts w:ascii="Arial" w:eastAsia="Times New Roman" w:hAnsi="Arial" w:cs="Arial"/>
                <w:color w:val="000000"/>
                <w:kern w:val="0"/>
                <w:sz w:val="20"/>
                <w:szCs w:val="20"/>
                <w:lang w:eastAsia="pt-BR"/>
                <w14:ligatures w14:val="none"/>
              </w:rPr>
              <w:t xml:space="preserve"> aprovação do ministério do trabalho expresso na embalagem, na cor amarela, tamanho pequeno, embalada individualmente por pares em saco plástico contendo informações sobre o produto e fabricante.</w:t>
            </w:r>
          </w:p>
        </w:tc>
        <w:tc>
          <w:tcPr>
            <w:tcW w:w="1134" w:type="dxa"/>
            <w:tcBorders>
              <w:top w:val="nil"/>
              <w:left w:val="nil"/>
              <w:bottom w:val="single" w:sz="4" w:space="0" w:color="auto"/>
              <w:right w:val="single" w:sz="8" w:space="0" w:color="auto"/>
            </w:tcBorders>
            <w:vAlign w:val="center"/>
            <w:hideMark/>
          </w:tcPr>
          <w:p w14:paraId="594BBF75"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lastRenderedPageBreak/>
              <w:t>PAR</w:t>
            </w:r>
          </w:p>
        </w:tc>
        <w:tc>
          <w:tcPr>
            <w:tcW w:w="1559" w:type="dxa"/>
            <w:tcBorders>
              <w:top w:val="nil"/>
              <w:left w:val="nil"/>
              <w:bottom w:val="single" w:sz="8" w:space="0" w:color="auto"/>
              <w:right w:val="single" w:sz="8" w:space="0" w:color="auto"/>
            </w:tcBorders>
            <w:vAlign w:val="center"/>
            <w:hideMark/>
          </w:tcPr>
          <w:p w14:paraId="49FCD680"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r w:rsidRPr="00964DF0">
              <w:rPr>
                <w:rFonts w:ascii="Arial" w:eastAsia="Times New Roman" w:hAnsi="Arial" w:cs="Arial"/>
                <w:color w:val="000000"/>
                <w:kern w:val="0"/>
                <w:sz w:val="20"/>
                <w:szCs w:val="20"/>
                <w:lang w:eastAsia="pt-BR"/>
                <w14:ligatures w14:val="none"/>
              </w:rPr>
              <w:t>2.010</w:t>
            </w:r>
          </w:p>
        </w:tc>
        <w:tc>
          <w:tcPr>
            <w:tcW w:w="1134" w:type="dxa"/>
            <w:tcBorders>
              <w:top w:val="nil"/>
              <w:left w:val="nil"/>
              <w:bottom w:val="single" w:sz="4" w:space="0" w:color="auto"/>
              <w:right w:val="single" w:sz="8" w:space="0" w:color="auto"/>
            </w:tcBorders>
          </w:tcPr>
          <w:p w14:paraId="03BDD507"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c>
          <w:tcPr>
            <w:tcW w:w="1134" w:type="dxa"/>
            <w:tcBorders>
              <w:top w:val="nil"/>
              <w:left w:val="nil"/>
              <w:bottom w:val="single" w:sz="4" w:space="0" w:color="auto"/>
              <w:right w:val="single" w:sz="8" w:space="0" w:color="auto"/>
            </w:tcBorders>
          </w:tcPr>
          <w:p w14:paraId="24A22FEE"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r w:rsidR="00964DF0" w:rsidRPr="00964DF0" w14:paraId="0621B137" w14:textId="77777777" w:rsidTr="003B4FB7">
        <w:trPr>
          <w:trHeight w:val="60"/>
        </w:trPr>
        <w:tc>
          <w:tcPr>
            <w:tcW w:w="9640" w:type="dxa"/>
            <w:gridSpan w:val="5"/>
            <w:tcBorders>
              <w:top w:val="single" w:sz="4" w:space="0" w:color="auto"/>
              <w:left w:val="single" w:sz="8" w:space="0" w:color="auto"/>
              <w:bottom w:val="single" w:sz="8" w:space="0" w:color="auto"/>
              <w:right w:val="single" w:sz="8" w:space="0" w:color="auto"/>
            </w:tcBorders>
            <w:vAlign w:val="center"/>
          </w:tcPr>
          <w:p w14:paraId="3FF87B0B" w14:textId="77777777" w:rsidR="00964DF0" w:rsidRPr="00964DF0" w:rsidRDefault="00964DF0" w:rsidP="00964DF0">
            <w:pPr>
              <w:spacing w:after="0" w:line="240" w:lineRule="auto"/>
              <w:jc w:val="center"/>
              <w:rPr>
                <w:rFonts w:ascii="Arial" w:eastAsia="Times New Roman" w:hAnsi="Arial" w:cs="Arial"/>
                <w:b/>
                <w:bCs/>
                <w:color w:val="000000"/>
                <w:kern w:val="0"/>
                <w:sz w:val="20"/>
                <w:szCs w:val="20"/>
                <w:lang w:eastAsia="pt-BR"/>
                <w14:ligatures w14:val="none"/>
              </w:rPr>
            </w:pPr>
            <w:r w:rsidRPr="00964DF0">
              <w:rPr>
                <w:rFonts w:ascii="Arial" w:eastAsia="Times New Roman" w:hAnsi="Arial" w:cs="Arial"/>
                <w:b/>
                <w:bCs/>
                <w:color w:val="000000"/>
                <w:kern w:val="0"/>
                <w:sz w:val="20"/>
                <w:szCs w:val="20"/>
                <w:lang w:eastAsia="pt-BR"/>
                <w14:ligatures w14:val="none"/>
              </w:rPr>
              <w:t>Valor total do Lote 04</w:t>
            </w:r>
          </w:p>
        </w:tc>
        <w:tc>
          <w:tcPr>
            <w:tcW w:w="1134" w:type="dxa"/>
            <w:tcBorders>
              <w:top w:val="single" w:sz="4" w:space="0" w:color="auto"/>
              <w:left w:val="nil"/>
              <w:bottom w:val="single" w:sz="8" w:space="0" w:color="auto"/>
              <w:right w:val="single" w:sz="8" w:space="0" w:color="auto"/>
            </w:tcBorders>
          </w:tcPr>
          <w:p w14:paraId="3A95210D" w14:textId="77777777" w:rsidR="00964DF0" w:rsidRPr="00964DF0" w:rsidRDefault="00964DF0" w:rsidP="00964DF0">
            <w:pPr>
              <w:spacing w:after="0" w:line="240" w:lineRule="auto"/>
              <w:jc w:val="center"/>
              <w:rPr>
                <w:rFonts w:ascii="Arial" w:eastAsia="Times New Roman" w:hAnsi="Arial" w:cs="Arial"/>
                <w:color w:val="000000"/>
                <w:kern w:val="0"/>
                <w:sz w:val="20"/>
                <w:szCs w:val="20"/>
                <w:lang w:eastAsia="pt-BR"/>
                <w14:ligatures w14:val="none"/>
              </w:rPr>
            </w:pPr>
          </w:p>
        </w:tc>
      </w:tr>
    </w:tbl>
    <w:p w14:paraId="55983504" w14:textId="77777777" w:rsidR="00964DF0" w:rsidRPr="00964DF0" w:rsidRDefault="00964DF0" w:rsidP="00964DF0">
      <w:pPr>
        <w:tabs>
          <w:tab w:val="left" w:pos="6024"/>
          <w:tab w:val="left" w:pos="7441"/>
          <w:tab w:val="left" w:pos="9001"/>
        </w:tabs>
        <w:spacing w:after="0" w:line="360" w:lineRule="auto"/>
        <w:ind w:right="-1"/>
        <w:contextualSpacing/>
        <w:jc w:val="both"/>
        <w:rPr>
          <w:rFonts w:ascii="Arial" w:eastAsia="Times New Roman" w:hAnsi="Arial" w:cs="Arial"/>
          <w:b/>
          <w:color w:val="000000"/>
          <w:kern w:val="0"/>
          <w:sz w:val="24"/>
          <w:szCs w:val="24"/>
          <w:lang w:eastAsia="pt-BR"/>
          <w14:ligatures w14:val="none"/>
        </w:rPr>
      </w:pPr>
    </w:p>
    <w:p w14:paraId="4B36B078" w14:textId="77777777" w:rsidR="00964DF0" w:rsidRPr="00964DF0" w:rsidRDefault="00964DF0" w:rsidP="00964DF0">
      <w:pPr>
        <w:tabs>
          <w:tab w:val="left" w:pos="6024"/>
          <w:tab w:val="left" w:pos="7441"/>
          <w:tab w:val="left" w:pos="9001"/>
        </w:tabs>
        <w:spacing w:after="0" w:line="360" w:lineRule="auto"/>
        <w:ind w:right="-1"/>
        <w:contextualSpacing/>
        <w:jc w:val="both"/>
        <w:rPr>
          <w:rFonts w:ascii="Arial" w:eastAsia="Times New Roman" w:hAnsi="Arial" w:cs="Arial"/>
          <w:b/>
          <w:color w:val="000000"/>
          <w:kern w:val="0"/>
          <w:sz w:val="24"/>
          <w:szCs w:val="24"/>
          <w:lang w:eastAsia="pt-BR"/>
          <w14:ligatures w14:val="none"/>
        </w:rPr>
      </w:pPr>
      <w:r w:rsidRPr="00964DF0">
        <w:rPr>
          <w:rFonts w:ascii="Arial" w:eastAsia="Times New Roman" w:hAnsi="Arial" w:cs="Arial"/>
          <w:b/>
          <w:color w:val="000000"/>
          <w:kern w:val="0"/>
          <w:sz w:val="24"/>
          <w:szCs w:val="24"/>
          <w:lang w:eastAsia="pt-BR"/>
          <w14:ligatures w14:val="none"/>
        </w:rPr>
        <w:t>DADOS CADASTRAIS DA EMPRESA</w:t>
      </w:r>
    </w:p>
    <w:p w14:paraId="0C1CD984" w14:textId="77777777" w:rsidR="00964DF0" w:rsidRPr="00964DF0" w:rsidRDefault="00964DF0" w:rsidP="00964DF0">
      <w:pPr>
        <w:autoSpaceDE w:val="0"/>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Razão social:</w:t>
      </w:r>
    </w:p>
    <w:p w14:paraId="49D16256" w14:textId="77777777" w:rsidR="00964DF0" w:rsidRPr="00964DF0" w:rsidRDefault="00964DF0" w:rsidP="00964DF0">
      <w:pPr>
        <w:autoSpaceDE w:val="0"/>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CNPJ:</w:t>
      </w:r>
    </w:p>
    <w:p w14:paraId="00B65EBA" w14:textId="77777777" w:rsidR="00964DF0" w:rsidRPr="00964DF0" w:rsidRDefault="00964DF0" w:rsidP="00964DF0">
      <w:pPr>
        <w:autoSpaceDE w:val="0"/>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Inscrição Estadual:</w:t>
      </w:r>
    </w:p>
    <w:p w14:paraId="6F5CC51B" w14:textId="77777777" w:rsidR="00964DF0" w:rsidRPr="00964DF0" w:rsidRDefault="00964DF0" w:rsidP="00964DF0">
      <w:pPr>
        <w:autoSpaceDE w:val="0"/>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Endereço completo:</w:t>
      </w:r>
    </w:p>
    <w:p w14:paraId="55029E36" w14:textId="77777777" w:rsidR="00964DF0" w:rsidRPr="00964DF0" w:rsidRDefault="00964DF0" w:rsidP="00964DF0">
      <w:pPr>
        <w:autoSpaceDE w:val="0"/>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 xml:space="preserve">Fone: </w:t>
      </w:r>
    </w:p>
    <w:p w14:paraId="607C574E" w14:textId="77777777" w:rsidR="00964DF0" w:rsidRPr="00964DF0" w:rsidRDefault="00964DF0" w:rsidP="00964DF0">
      <w:pPr>
        <w:autoSpaceDE w:val="0"/>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E-mail para envio de correspondências oficiais:</w:t>
      </w:r>
    </w:p>
    <w:p w14:paraId="1D2E3570" w14:textId="77777777" w:rsidR="00964DF0" w:rsidRPr="00964DF0" w:rsidRDefault="00964DF0" w:rsidP="00964DF0">
      <w:pPr>
        <w:autoSpaceDE w:val="0"/>
        <w:spacing w:after="0" w:line="360" w:lineRule="auto"/>
        <w:ind w:right="-1"/>
        <w:contextualSpacing/>
        <w:jc w:val="both"/>
        <w:rPr>
          <w:rFonts w:ascii="Arial" w:eastAsia="Times New Roman" w:hAnsi="Arial" w:cs="Arial"/>
          <w:b/>
          <w:color w:val="000000"/>
          <w:kern w:val="0"/>
          <w:sz w:val="24"/>
          <w:szCs w:val="24"/>
          <w:lang w:eastAsia="pt-BR"/>
          <w14:ligatures w14:val="none"/>
        </w:rPr>
      </w:pPr>
    </w:p>
    <w:p w14:paraId="10C4C4F6" w14:textId="77777777" w:rsidR="00964DF0" w:rsidRPr="00964DF0" w:rsidRDefault="00964DF0" w:rsidP="00964DF0">
      <w:pPr>
        <w:autoSpaceDE w:val="0"/>
        <w:spacing w:after="0" w:line="360" w:lineRule="auto"/>
        <w:ind w:right="-1"/>
        <w:contextualSpacing/>
        <w:jc w:val="both"/>
        <w:rPr>
          <w:rFonts w:ascii="Arial" w:eastAsia="Times New Roman" w:hAnsi="Arial" w:cs="Arial"/>
          <w:b/>
          <w:color w:val="000000"/>
          <w:kern w:val="0"/>
          <w:sz w:val="24"/>
          <w:szCs w:val="24"/>
          <w:lang w:eastAsia="pt-BR"/>
          <w14:ligatures w14:val="none"/>
        </w:rPr>
      </w:pPr>
      <w:r w:rsidRPr="00964DF0">
        <w:rPr>
          <w:rFonts w:ascii="Arial" w:eastAsia="Times New Roman" w:hAnsi="Arial" w:cs="Arial"/>
          <w:b/>
          <w:color w:val="000000"/>
          <w:kern w:val="0"/>
          <w:sz w:val="24"/>
          <w:szCs w:val="24"/>
          <w:lang w:eastAsia="pt-BR"/>
          <w14:ligatures w14:val="none"/>
        </w:rPr>
        <w:t>DADOS BANCÁRIOS DA EMPRESA PARA FINS DE PAGAMENTO</w:t>
      </w:r>
    </w:p>
    <w:p w14:paraId="67C4B87A" w14:textId="77777777" w:rsidR="00964DF0" w:rsidRPr="00964DF0" w:rsidRDefault="00964DF0" w:rsidP="00964DF0">
      <w:pPr>
        <w:autoSpaceDE w:val="0"/>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Conta corrente para fins de pagamento:</w:t>
      </w:r>
    </w:p>
    <w:p w14:paraId="00E6197C" w14:textId="77777777" w:rsidR="00964DF0" w:rsidRPr="00964DF0" w:rsidRDefault="00964DF0" w:rsidP="00964DF0">
      <w:pPr>
        <w:autoSpaceDE w:val="0"/>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 xml:space="preserve">Agência n.: </w:t>
      </w:r>
    </w:p>
    <w:p w14:paraId="166C5283" w14:textId="77777777" w:rsidR="00964DF0" w:rsidRPr="00964DF0" w:rsidRDefault="00964DF0" w:rsidP="00964DF0">
      <w:pPr>
        <w:autoSpaceDE w:val="0"/>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Nome do banco:</w:t>
      </w:r>
    </w:p>
    <w:p w14:paraId="54A6225D" w14:textId="77777777" w:rsidR="00964DF0" w:rsidRPr="00964DF0" w:rsidRDefault="00964DF0" w:rsidP="00964DF0">
      <w:pPr>
        <w:autoSpaceDE w:val="0"/>
        <w:spacing w:after="0" w:line="360" w:lineRule="auto"/>
        <w:ind w:right="-1"/>
        <w:contextualSpacing/>
        <w:jc w:val="both"/>
        <w:rPr>
          <w:rFonts w:ascii="Arial" w:eastAsia="Times New Roman" w:hAnsi="Arial" w:cs="Arial"/>
          <w:b/>
          <w:color w:val="000000"/>
          <w:kern w:val="0"/>
          <w:sz w:val="24"/>
          <w:szCs w:val="24"/>
          <w:lang w:eastAsia="pt-BR"/>
          <w14:ligatures w14:val="none"/>
        </w:rPr>
      </w:pPr>
    </w:p>
    <w:p w14:paraId="048126AA" w14:textId="77777777" w:rsidR="00964DF0" w:rsidRPr="00964DF0" w:rsidRDefault="00964DF0" w:rsidP="00964DF0">
      <w:pPr>
        <w:autoSpaceDE w:val="0"/>
        <w:spacing w:after="0" w:line="360" w:lineRule="auto"/>
        <w:ind w:right="-1"/>
        <w:contextualSpacing/>
        <w:jc w:val="both"/>
        <w:rPr>
          <w:rFonts w:ascii="Arial" w:eastAsia="Times New Roman" w:hAnsi="Arial" w:cs="Arial"/>
          <w:b/>
          <w:color w:val="000000"/>
          <w:kern w:val="0"/>
          <w:sz w:val="24"/>
          <w:szCs w:val="24"/>
          <w:lang w:eastAsia="pt-BR"/>
          <w14:ligatures w14:val="none"/>
        </w:rPr>
      </w:pPr>
      <w:r w:rsidRPr="00964DF0">
        <w:rPr>
          <w:rFonts w:ascii="Arial" w:eastAsia="Times New Roman" w:hAnsi="Arial" w:cs="Arial"/>
          <w:b/>
          <w:color w:val="000000"/>
          <w:kern w:val="0"/>
          <w:sz w:val="24"/>
          <w:szCs w:val="24"/>
          <w:lang w:eastAsia="pt-BR"/>
          <w14:ligatures w14:val="none"/>
        </w:rPr>
        <w:t xml:space="preserve">DADOS DO(s) REPRESENTANTE(s) </w:t>
      </w:r>
      <w:proofErr w:type="gramStart"/>
      <w:r w:rsidRPr="00964DF0">
        <w:rPr>
          <w:rFonts w:ascii="Arial" w:eastAsia="Times New Roman" w:hAnsi="Arial" w:cs="Arial"/>
          <w:b/>
          <w:color w:val="000000"/>
          <w:kern w:val="0"/>
          <w:sz w:val="24"/>
          <w:szCs w:val="24"/>
          <w:lang w:eastAsia="pt-BR"/>
          <w14:ligatures w14:val="none"/>
        </w:rPr>
        <w:t>LEGAL(</w:t>
      </w:r>
      <w:proofErr w:type="spellStart"/>
      <w:proofErr w:type="gramEnd"/>
      <w:r w:rsidRPr="00964DF0">
        <w:rPr>
          <w:rFonts w:ascii="Arial" w:eastAsia="Times New Roman" w:hAnsi="Arial" w:cs="Arial"/>
          <w:b/>
          <w:color w:val="000000"/>
          <w:kern w:val="0"/>
          <w:sz w:val="24"/>
          <w:szCs w:val="24"/>
          <w:lang w:eastAsia="pt-BR"/>
          <w14:ligatures w14:val="none"/>
        </w:rPr>
        <w:t>is</w:t>
      </w:r>
      <w:proofErr w:type="spellEnd"/>
      <w:r w:rsidRPr="00964DF0">
        <w:rPr>
          <w:rFonts w:ascii="Arial" w:eastAsia="Times New Roman" w:hAnsi="Arial" w:cs="Arial"/>
          <w:b/>
          <w:color w:val="000000"/>
          <w:kern w:val="0"/>
          <w:sz w:val="24"/>
          <w:szCs w:val="24"/>
          <w:lang w:eastAsia="pt-BR"/>
          <w14:ligatures w14:val="none"/>
        </w:rPr>
        <w:t>)</w:t>
      </w:r>
    </w:p>
    <w:p w14:paraId="69B4ED85" w14:textId="77777777" w:rsidR="00964DF0" w:rsidRPr="00964DF0" w:rsidRDefault="00964DF0" w:rsidP="00964DF0">
      <w:pPr>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Nome:</w:t>
      </w:r>
    </w:p>
    <w:p w14:paraId="5D08F622" w14:textId="77777777" w:rsidR="00964DF0" w:rsidRPr="00964DF0" w:rsidRDefault="00964DF0" w:rsidP="00964DF0">
      <w:pPr>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Cargo (s):</w:t>
      </w:r>
    </w:p>
    <w:p w14:paraId="3BD768FE" w14:textId="77777777" w:rsidR="00964DF0" w:rsidRPr="00964DF0" w:rsidRDefault="00964DF0" w:rsidP="00964DF0">
      <w:pPr>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Nacionalidade:</w:t>
      </w:r>
    </w:p>
    <w:p w14:paraId="51E3AEAA" w14:textId="77777777" w:rsidR="00964DF0" w:rsidRPr="00964DF0" w:rsidRDefault="00964DF0" w:rsidP="00964DF0">
      <w:pPr>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 xml:space="preserve">Data de Nascimento: </w:t>
      </w:r>
    </w:p>
    <w:p w14:paraId="26B09A28" w14:textId="77777777" w:rsidR="00964DF0" w:rsidRPr="00964DF0" w:rsidRDefault="00964DF0" w:rsidP="00964DF0">
      <w:pPr>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Estado civil:</w:t>
      </w:r>
    </w:p>
    <w:p w14:paraId="6016C7AC" w14:textId="77777777" w:rsidR="00964DF0" w:rsidRPr="00964DF0" w:rsidRDefault="00964DF0" w:rsidP="00964DF0">
      <w:pPr>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 xml:space="preserve">Profissão: </w:t>
      </w:r>
    </w:p>
    <w:p w14:paraId="64F6F4D6" w14:textId="77777777" w:rsidR="00964DF0" w:rsidRPr="00964DF0" w:rsidRDefault="00964DF0" w:rsidP="00964DF0">
      <w:pPr>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 xml:space="preserve">RG n. </w:t>
      </w:r>
    </w:p>
    <w:p w14:paraId="711BB066" w14:textId="77777777" w:rsidR="00964DF0" w:rsidRPr="00964DF0" w:rsidRDefault="00964DF0" w:rsidP="00964DF0">
      <w:pPr>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CPF n.</w:t>
      </w:r>
    </w:p>
    <w:p w14:paraId="4E4B2028" w14:textId="77777777" w:rsidR="00964DF0" w:rsidRPr="00964DF0" w:rsidRDefault="00964DF0" w:rsidP="00964DF0">
      <w:pPr>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Endereço do e-mail institucional:</w:t>
      </w:r>
    </w:p>
    <w:p w14:paraId="331D75F9" w14:textId="77777777" w:rsidR="00964DF0" w:rsidRPr="00964DF0" w:rsidRDefault="00964DF0" w:rsidP="00964DF0">
      <w:pPr>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Endereço do e-mail pessoal (para atender determinação do Tribunal de Contas):</w:t>
      </w:r>
    </w:p>
    <w:p w14:paraId="0C43AA53" w14:textId="77777777" w:rsidR="00964DF0" w:rsidRPr="00964DF0" w:rsidRDefault="00964DF0" w:rsidP="00964DF0">
      <w:pPr>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Residência (domicílio):</w:t>
      </w:r>
    </w:p>
    <w:p w14:paraId="1AE9F5F7" w14:textId="77777777" w:rsidR="00964DF0" w:rsidRPr="00964DF0" w:rsidRDefault="00964DF0" w:rsidP="00964DF0">
      <w:pPr>
        <w:tabs>
          <w:tab w:val="left" w:pos="0"/>
        </w:tabs>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 xml:space="preserve">Telefone:  </w:t>
      </w:r>
    </w:p>
    <w:p w14:paraId="1C8DC6F8" w14:textId="77777777" w:rsidR="00964DF0" w:rsidRPr="00964DF0" w:rsidRDefault="00964DF0" w:rsidP="00964DF0">
      <w:pPr>
        <w:autoSpaceDE w:val="0"/>
        <w:spacing w:after="0" w:line="360" w:lineRule="auto"/>
        <w:ind w:right="-1"/>
        <w:contextualSpacing/>
        <w:jc w:val="both"/>
        <w:rPr>
          <w:rFonts w:ascii="Arial" w:eastAsia="Times New Roman" w:hAnsi="Arial" w:cs="Arial"/>
          <w:color w:val="000000"/>
          <w:kern w:val="0"/>
          <w:sz w:val="24"/>
          <w:szCs w:val="24"/>
          <w:lang w:eastAsia="pt-BR"/>
          <w14:ligatures w14:val="none"/>
        </w:rPr>
      </w:pPr>
    </w:p>
    <w:p w14:paraId="0616E174" w14:textId="77777777" w:rsidR="00964DF0" w:rsidRPr="00964DF0" w:rsidRDefault="00964DF0" w:rsidP="00964DF0">
      <w:pPr>
        <w:autoSpaceDE w:val="0"/>
        <w:spacing w:after="0" w:line="360" w:lineRule="auto"/>
        <w:ind w:right="-1"/>
        <w:contextualSpacing/>
        <w:jc w:val="both"/>
        <w:rPr>
          <w:rFonts w:ascii="Arial" w:eastAsia="Times New Roman" w:hAnsi="Arial" w:cs="Arial"/>
          <w:color w:val="000000"/>
          <w:kern w:val="0"/>
          <w:sz w:val="24"/>
          <w:szCs w:val="24"/>
          <w:lang w:eastAsia="pt-BR"/>
          <w14:ligatures w14:val="none"/>
        </w:rPr>
      </w:pPr>
      <w:r w:rsidRPr="00964DF0">
        <w:rPr>
          <w:rFonts w:ascii="Arial" w:eastAsia="Times New Roman" w:hAnsi="Arial" w:cs="Arial"/>
          <w:color w:val="000000"/>
          <w:kern w:val="0"/>
          <w:sz w:val="24"/>
          <w:szCs w:val="24"/>
          <w:lang w:eastAsia="pt-BR"/>
          <w14:ligatures w14:val="none"/>
        </w:rPr>
        <w:t>Declaramos que os dados são de nossa inteira responsabilidade e responderemos, na forma da Lei, por qualquer prejuízo decorrente da falsidade das informações.</w:t>
      </w:r>
    </w:p>
    <w:p w14:paraId="36D3CBF3" w14:textId="77777777" w:rsidR="00964DF0" w:rsidRPr="00964DF0" w:rsidRDefault="00964DF0" w:rsidP="00964DF0">
      <w:pPr>
        <w:spacing w:after="0" w:line="360" w:lineRule="auto"/>
        <w:contextualSpacing/>
        <w:jc w:val="center"/>
        <w:rPr>
          <w:rFonts w:ascii="Arial" w:eastAsia="Times New Roman" w:hAnsi="Arial" w:cs="Arial"/>
          <w:b/>
          <w:kern w:val="0"/>
          <w:sz w:val="24"/>
          <w:szCs w:val="24"/>
          <w:lang w:eastAsia="pt-BR"/>
          <w14:ligatures w14:val="none"/>
        </w:rPr>
      </w:pPr>
    </w:p>
    <w:p w14:paraId="7643F494" w14:textId="77777777" w:rsidR="00964DF0" w:rsidRPr="00964DF0" w:rsidRDefault="00964DF0" w:rsidP="00964DF0">
      <w:pPr>
        <w:spacing w:after="0" w:line="360" w:lineRule="auto"/>
        <w:contextualSpacing/>
        <w:jc w:val="both"/>
        <w:rPr>
          <w:rFonts w:ascii="Arial" w:eastAsia="Times New Roman" w:hAnsi="Arial" w:cs="Arial"/>
          <w:b/>
          <w:kern w:val="0"/>
          <w:sz w:val="24"/>
          <w:szCs w:val="24"/>
          <w:lang w:eastAsia="pt-BR"/>
          <w14:ligatures w14:val="none"/>
        </w:rPr>
      </w:pPr>
      <w:r w:rsidRPr="00964DF0">
        <w:rPr>
          <w:rFonts w:ascii="Arial" w:eastAsia="Times New Roman" w:hAnsi="Arial" w:cs="Arial"/>
          <w:b/>
          <w:kern w:val="0"/>
          <w:sz w:val="24"/>
          <w:szCs w:val="24"/>
          <w:lang w:eastAsia="pt-BR"/>
          <w14:ligatures w14:val="none"/>
        </w:rPr>
        <w:t>Piedade, ------------- de --------------- de 2026.</w:t>
      </w:r>
    </w:p>
    <w:p w14:paraId="280AC0A9" w14:textId="77777777" w:rsidR="00964DF0" w:rsidRPr="00964DF0" w:rsidRDefault="00964DF0" w:rsidP="00964DF0">
      <w:pPr>
        <w:spacing w:after="0" w:line="360" w:lineRule="auto"/>
        <w:contextualSpacing/>
        <w:jc w:val="center"/>
        <w:rPr>
          <w:rFonts w:ascii="Arial" w:eastAsia="Times New Roman" w:hAnsi="Arial" w:cs="Arial"/>
          <w:b/>
          <w:kern w:val="0"/>
          <w:sz w:val="24"/>
          <w:szCs w:val="24"/>
          <w:lang w:eastAsia="pt-BR"/>
          <w14:ligatures w14:val="none"/>
        </w:rPr>
      </w:pPr>
    </w:p>
    <w:p w14:paraId="3F8DE6A4" w14:textId="77777777" w:rsidR="00964DF0" w:rsidRPr="00964DF0" w:rsidRDefault="00964DF0" w:rsidP="00964DF0">
      <w:pPr>
        <w:spacing w:after="0" w:line="360" w:lineRule="auto"/>
        <w:contextualSpacing/>
        <w:jc w:val="center"/>
        <w:rPr>
          <w:rFonts w:ascii="Arial" w:eastAsia="Times New Roman" w:hAnsi="Arial" w:cs="Arial"/>
          <w:b/>
          <w:kern w:val="0"/>
          <w:sz w:val="24"/>
          <w:szCs w:val="24"/>
          <w:lang w:eastAsia="pt-BR"/>
          <w14:ligatures w14:val="none"/>
        </w:rPr>
      </w:pPr>
      <w:r w:rsidRPr="00964DF0">
        <w:rPr>
          <w:rFonts w:ascii="Arial" w:eastAsia="Times New Roman" w:hAnsi="Arial" w:cs="Arial"/>
          <w:b/>
          <w:kern w:val="0"/>
          <w:sz w:val="24"/>
          <w:szCs w:val="24"/>
          <w:lang w:eastAsia="pt-BR"/>
          <w14:ligatures w14:val="none"/>
        </w:rPr>
        <w:t>_______________________________</w:t>
      </w:r>
    </w:p>
    <w:p w14:paraId="41D5F3D9" w14:textId="77777777" w:rsidR="00964DF0" w:rsidRPr="00964DF0" w:rsidRDefault="00964DF0" w:rsidP="00964DF0">
      <w:pPr>
        <w:spacing w:after="0" w:line="360" w:lineRule="auto"/>
        <w:contextualSpacing/>
        <w:jc w:val="center"/>
        <w:rPr>
          <w:rFonts w:ascii="Arial" w:eastAsia="Times New Roman" w:hAnsi="Arial" w:cs="Arial"/>
          <w:b/>
          <w:kern w:val="0"/>
          <w:sz w:val="24"/>
          <w:szCs w:val="24"/>
          <w:lang w:eastAsia="pt-BR"/>
          <w14:ligatures w14:val="none"/>
        </w:rPr>
      </w:pPr>
      <w:r w:rsidRPr="00964DF0">
        <w:rPr>
          <w:rFonts w:ascii="Arial" w:eastAsia="Times New Roman" w:hAnsi="Arial" w:cs="Arial"/>
          <w:b/>
          <w:kern w:val="0"/>
          <w:sz w:val="24"/>
          <w:szCs w:val="24"/>
          <w:lang w:eastAsia="pt-BR"/>
          <w14:ligatures w14:val="none"/>
        </w:rPr>
        <w:t>Assinatura do representante legal da empresa</w:t>
      </w:r>
    </w:p>
    <w:p w14:paraId="3A7CBA03" w14:textId="77777777" w:rsidR="008851E2" w:rsidRPr="008851E2" w:rsidRDefault="008851E2" w:rsidP="008851E2">
      <w:pPr>
        <w:spacing w:after="0" w:line="240" w:lineRule="auto"/>
        <w:jc w:val="center"/>
        <w:rPr>
          <w:rFonts w:ascii="Times New Roman" w:eastAsia="MS Mincho" w:hAnsi="Times New Roman" w:cs="Times New Roman"/>
          <w:b/>
          <w:bCs/>
          <w:kern w:val="0"/>
          <w:lang w:eastAsia="pt-BR"/>
          <w14:ligatures w14:val="none"/>
        </w:rPr>
      </w:pPr>
    </w:p>
    <w:p w14:paraId="5DF8E55F" w14:textId="77777777" w:rsidR="008851E2" w:rsidRPr="008851E2" w:rsidRDefault="008851E2" w:rsidP="008851E2">
      <w:pPr>
        <w:spacing w:after="0" w:line="360" w:lineRule="auto"/>
        <w:contextualSpacing/>
        <w:jc w:val="both"/>
        <w:rPr>
          <w:rFonts w:ascii="Arial" w:eastAsia="Times New Roman" w:hAnsi="Arial" w:cs="Arial"/>
          <w:kern w:val="0"/>
          <w:sz w:val="24"/>
          <w:szCs w:val="24"/>
          <w:lang w:eastAsia="pt-BR"/>
          <w14:ligatures w14:val="none"/>
        </w:rPr>
      </w:pPr>
    </w:p>
    <w:p w14:paraId="30845703" w14:textId="77777777" w:rsidR="008851E2" w:rsidRPr="008851E2" w:rsidRDefault="008851E2" w:rsidP="008851E2">
      <w:pPr>
        <w:spacing w:after="0" w:line="360" w:lineRule="auto"/>
        <w:contextualSpacing/>
        <w:jc w:val="both"/>
        <w:rPr>
          <w:rFonts w:ascii="Arial" w:eastAsia="Times New Roman" w:hAnsi="Arial" w:cs="Arial"/>
          <w:kern w:val="0"/>
          <w:sz w:val="24"/>
          <w:szCs w:val="24"/>
          <w:lang w:eastAsia="pt-BR"/>
          <w14:ligatures w14:val="none"/>
        </w:rPr>
      </w:pPr>
    </w:p>
    <w:p w14:paraId="600ADE56" w14:textId="77777777" w:rsidR="008851E2" w:rsidRPr="008851E2" w:rsidRDefault="008851E2" w:rsidP="008851E2">
      <w:pPr>
        <w:spacing w:after="0" w:line="360" w:lineRule="auto"/>
        <w:contextualSpacing/>
        <w:jc w:val="both"/>
        <w:rPr>
          <w:rFonts w:ascii="Arial" w:eastAsia="Times New Roman" w:hAnsi="Arial" w:cs="Arial"/>
          <w:kern w:val="0"/>
          <w:sz w:val="24"/>
          <w:szCs w:val="24"/>
          <w:lang w:eastAsia="pt-BR"/>
          <w14:ligatures w14:val="none"/>
        </w:rPr>
      </w:pPr>
    </w:p>
    <w:p w14:paraId="56E82DF0" w14:textId="77777777" w:rsidR="00AA3223" w:rsidRPr="00AA3223" w:rsidRDefault="00AA3223" w:rsidP="00AA3223">
      <w:pPr>
        <w:spacing w:after="0" w:line="360" w:lineRule="auto"/>
        <w:jc w:val="both"/>
        <w:rPr>
          <w:rFonts w:ascii="Arial" w:eastAsia="MS Mincho" w:hAnsi="Arial" w:cs="Arial"/>
          <w:kern w:val="0"/>
          <w:sz w:val="24"/>
          <w:szCs w:val="24"/>
          <w:lang w:eastAsia="pt-BR"/>
          <w14:ligatures w14:val="none"/>
        </w:rPr>
      </w:pPr>
    </w:p>
    <w:p w14:paraId="243722E9" w14:textId="77777777" w:rsidR="00AA3223" w:rsidRPr="00AA3223" w:rsidRDefault="00AA3223" w:rsidP="00AA3223">
      <w:pPr>
        <w:spacing w:after="0" w:line="360" w:lineRule="auto"/>
        <w:jc w:val="both"/>
        <w:rPr>
          <w:rFonts w:ascii="Arial" w:eastAsia="MS Mincho" w:hAnsi="Arial" w:cs="Arial"/>
          <w:kern w:val="0"/>
          <w:sz w:val="24"/>
          <w:szCs w:val="24"/>
          <w:lang w:eastAsia="pt-BR"/>
          <w14:ligatures w14:val="none"/>
        </w:rPr>
      </w:pPr>
    </w:p>
    <w:p w14:paraId="72430C7F" w14:textId="77777777" w:rsidR="00AA3223" w:rsidRPr="00AA3223" w:rsidRDefault="00AA3223" w:rsidP="00AA3223">
      <w:pPr>
        <w:spacing w:after="0" w:line="360" w:lineRule="auto"/>
        <w:jc w:val="both"/>
        <w:rPr>
          <w:rFonts w:ascii="Arial" w:eastAsia="MS Mincho" w:hAnsi="Arial" w:cs="Arial"/>
          <w:kern w:val="0"/>
          <w:sz w:val="24"/>
          <w:szCs w:val="24"/>
          <w:lang w:eastAsia="pt-BR"/>
          <w14:ligatures w14:val="none"/>
        </w:rPr>
      </w:pPr>
    </w:p>
    <w:p w14:paraId="7C5B12A7" w14:textId="3096B358" w:rsidR="006B3A79" w:rsidRDefault="006B3A79" w:rsidP="00DC41DC">
      <w:pPr>
        <w:autoSpaceDE w:val="0"/>
        <w:spacing w:after="0" w:line="360" w:lineRule="auto"/>
        <w:contextualSpacing/>
        <w:jc w:val="center"/>
      </w:pPr>
    </w:p>
    <w:sectPr w:rsidR="006B3A7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EE0A5" w14:textId="77777777" w:rsidR="00760326" w:rsidRDefault="00760326" w:rsidP="00760326">
      <w:pPr>
        <w:spacing w:after="0" w:line="240" w:lineRule="auto"/>
      </w:pPr>
      <w:r>
        <w:separator/>
      </w:r>
    </w:p>
  </w:endnote>
  <w:endnote w:type="continuationSeparator" w:id="0">
    <w:p w14:paraId="205F7DA9" w14:textId="77777777" w:rsidR="00760326" w:rsidRDefault="00760326" w:rsidP="00760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933857"/>
      <w:docPartObj>
        <w:docPartGallery w:val="Page Numbers (Bottom of Page)"/>
        <w:docPartUnique/>
      </w:docPartObj>
    </w:sdtPr>
    <w:sdtContent>
      <w:p w14:paraId="10438D27" w14:textId="0BC2FBCB" w:rsidR="00760326" w:rsidRDefault="00760326">
        <w:pPr>
          <w:pStyle w:val="Rodap"/>
          <w:jc w:val="center"/>
        </w:pPr>
        <w:r>
          <w:fldChar w:fldCharType="begin"/>
        </w:r>
        <w:r>
          <w:instrText>PAGE   \* MERGEFORMAT</w:instrText>
        </w:r>
        <w:r>
          <w:fldChar w:fldCharType="separate"/>
        </w:r>
        <w:r>
          <w:t>2</w:t>
        </w:r>
        <w:r>
          <w:fldChar w:fldCharType="end"/>
        </w:r>
      </w:p>
    </w:sdtContent>
  </w:sdt>
  <w:p w14:paraId="63D4ED74" w14:textId="77777777" w:rsidR="00760326" w:rsidRDefault="0076032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0B813" w14:textId="77777777" w:rsidR="00760326" w:rsidRDefault="00760326" w:rsidP="00760326">
      <w:pPr>
        <w:spacing w:after="0" w:line="240" w:lineRule="auto"/>
      </w:pPr>
      <w:r>
        <w:separator/>
      </w:r>
    </w:p>
  </w:footnote>
  <w:footnote w:type="continuationSeparator" w:id="0">
    <w:p w14:paraId="4B752777" w14:textId="77777777" w:rsidR="00760326" w:rsidRDefault="00760326" w:rsidP="00760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F7744" w14:textId="223BCF2B" w:rsidR="00760326" w:rsidRPr="00760326" w:rsidRDefault="00760326" w:rsidP="00760326">
    <w:pPr>
      <w:pStyle w:val="Cabealho"/>
    </w:pPr>
    <w:r w:rsidRPr="00836D91">
      <w:rPr>
        <w:noProof/>
      </w:rPr>
      <w:drawing>
        <wp:inline distT="0" distB="0" distL="0" distR="0" wp14:anchorId="6B875E3D" wp14:editId="43373E26">
          <wp:extent cx="5343525" cy="1028700"/>
          <wp:effectExtent l="0" t="0" r="952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43525" cy="1028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B3040"/>
    <w:multiLevelType w:val="hybridMultilevel"/>
    <w:tmpl w:val="B2C47A08"/>
    <w:lvl w:ilvl="0" w:tplc="43AA3D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43566D2"/>
    <w:multiLevelType w:val="hybridMultilevel"/>
    <w:tmpl w:val="37D672C0"/>
    <w:lvl w:ilvl="0" w:tplc="121C1C1E">
      <w:start w:val="3"/>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58C84483"/>
    <w:multiLevelType w:val="hybridMultilevel"/>
    <w:tmpl w:val="580C3870"/>
    <w:lvl w:ilvl="0" w:tplc="3D08B0F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16cid:durableId="1776318699">
    <w:abstractNumId w:val="2"/>
  </w:num>
  <w:num w:numId="2" w16cid:durableId="2061174449">
    <w:abstractNumId w:val="1"/>
  </w:num>
  <w:num w:numId="3" w16cid:durableId="1576627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326"/>
    <w:rsid w:val="006B3A79"/>
    <w:rsid w:val="00760326"/>
    <w:rsid w:val="007F41AC"/>
    <w:rsid w:val="008851E2"/>
    <w:rsid w:val="00964DF0"/>
    <w:rsid w:val="00AA3223"/>
    <w:rsid w:val="00C406C0"/>
    <w:rsid w:val="00DC41DC"/>
    <w:rsid w:val="00EB6F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96A8D"/>
  <w15:chartTrackingRefBased/>
  <w15:docId w15:val="{1A08BDEE-477C-4673-B55C-587EEAE2E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603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603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6032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6032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6032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6032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6032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6032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6032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6032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6032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6032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6032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6032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6032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6032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6032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60326"/>
    <w:rPr>
      <w:rFonts w:eastAsiaTheme="majorEastAsia" w:cstheme="majorBidi"/>
      <w:color w:val="272727" w:themeColor="text1" w:themeTint="D8"/>
    </w:rPr>
  </w:style>
  <w:style w:type="paragraph" w:styleId="Ttulo">
    <w:name w:val="Title"/>
    <w:basedOn w:val="Normal"/>
    <w:next w:val="Normal"/>
    <w:link w:val="TtuloChar"/>
    <w:uiPriority w:val="10"/>
    <w:qFormat/>
    <w:rsid w:val="00760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603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6032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6032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60326"/>
    <w:pPr>
      <w:spacing w:before="160"/>
      <w:jc w:val="center"/>
    </w:pPr>
    <w:rPr>
      <w:i/>
      <w:iCs/>
      <w:color w:val="404040" w:themeColor="text1" w:themeTint="BF"/>
    </w:rPr>
  </w:style>
  <w:style w:type="character" w:customStyle="1" w:styleId="CitaoChar">
    <w:name w:val="Citação Char"/>
    <w:basedOn w:val="Fontepargpadro"/>
    <w:link w:val="Citao"/>
    <w:uiPriority w:val="29"/>
    <w:rsid w:val="00760326"/>
    <w:rPr>
      <w:i/>
      <w:iCs/>
      <w:color w:val="404040" w:themeColor="text1" w:themeTint="BF"/>
    </w:rPr>
  </w:style>
  <w:style w:type="paragraph" w:styleId="PargrafodaLista">
    <w:name w:val="List Paragraph"/>
    <w:basedOn w:val="Normal"/>
    <w:uiPriority w:val="34"/>
    <w:qFormat/>
    <w:rsid w:val="00760326"/>
    <w:pPr>
      <w:ind w:left="720"/>
      <w:contextualSpacing/>
    </w:pPr>
  </w:style>
  <w:style w:type="character" w:styleId="nfaseIntensa">
    <w:name w:val="Intense Emphasis"/>
    <w:basedOn w:val="Fontepargpadro"/>
    <w:uiPriority w:val="21"/>
    <w:qFormat/>
    <w:rsid w:val="00760326"/>
    <w:rPr>
      <w:i/>
      <w:iCs/>
      <w:color w:val="2F5496" w:themeColor="accent1" w:themeShade="BF"/>
    </w:rPr>
  </w:style>
  <w:style w:type="paragraph" w:styleId="CitaoIntensa">
    <w:name w:val="Intense Quote"/>
    <w:basedOn w:val="Normal"/>
    <w:next w:val="Normal"/>
    <w:link w:val="CitaoIntensaChar"/>
    <w:uiPriority w:val="30"/>
    <w:qFormat/>
    <w:rsid w:val="007603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60326"/>
    <w:rPr>
      <w:i/>
      <w:iCs/>
      <w:color w:val="2F5496" w:themeColor="accent1" w:themeShade="BF"/>
    </w:rPr>
  </w:style>
  <w:style w:type="character" w:styleId="RefernciaIntensa">
    <w:name w:val="Intense Reference"/>
    <w:basedOn w:val="Fontepargpadro"/>
    <w:uiPriority w:val="32"/>
    <w:qFormat/>
    <w:rsid w:val="00760326"/>
    <w:rPr>
      <w:b/>
      <w:bCs/>
      <w:smallCaps/>
      <w:color w:val="2F5496" w:themeColor="accent1" w:themeShade="BF"/>
      <w:spacing w:val="5"/>
    </w:rPr>
  </w:style>
  <w:style w:type="paragraph" w:styleId="Cabealho">
    <w:name w:val="header"/>
    <w:basedOn w:val="Normal"/>
    <w:link w:val="CabealhoChar"/>
    <w:uiPriority w:val="99"/>
    <w:unhideWhenUsed/>
    <w:rsid w:val="0076032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60326"/>
  </w:style>
  <w:style w:type="paragraph" w:styleId="Rodap">
    <w:name w:val="footer"/>
    <w:basedOn w:val="Normal"/>
    <w:link w:val="RodapChar"/>
    <w:uiPriority w:val="99"/>
    <w:unhideWhenUsed/>
    <w:rsid w:val="00760326"/>
    <w:pPr>
      <w:tabs>
        <w:tab w:val="center" w:pos="4252"/>
        <w:tab w:val="right" w:pos="8504"/>
      </w:tabs>
      <w:spacing w:after="0" w:line="240" w:lineRule="auto"/>
    </w:pPr>
  </w:style>
  <w:style w:type="character" w:customStyle="1" w:styleId="RodapChar">
    <w:name w:val="Rodapé Char"/>
    <w:basedOn w:val="Fontepargpadro"/>
    <w:link w:val="Rodap"/>
    <w:uiPriority w:val="99"/>
    <w:rsid w:val="00760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4905</Words>
  <Characters>26489</Characters>
  <Application>Microsoft Office Word</Application>
  <DocSecurity>0</DocSecurity>
  <Lines>220</Lines>
  <Paragraphs>62</Paragraphs>
  <ScaleCrop>false</ScaleCrop>
  <Company/>
  <LinksUpToDate>false</LinksUpToDate>
  <CharactersWithSpaces>31332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taina domingues</dc:creator>
  <cp:keywords/>
  <dc:description/>
  <cp:lastModifiedBy>taina domingues</cp:lastModifiedBy>
  <cp:revision>2</cp:revision>
  <dcterms:created xsi:type="dcterms:W3CDTF">2026-07-03T19:25:00Z</dcterms:created>
  <dcterms:modified xsi:type="dcterms:W3CDTF">2026-07-03T19:25:00Z</dcterms:modified>
</cp:coreProperties>
</file>