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2F036" w14:textId="39F80B56" w:rsidR="007C2740" w:rsidRPr="007528AF" w:rsidRDefault="007C2740" w:rsidP="00B86B71">
      <w:pPr>
        <w:spacing w:line="360" w:lineRule="auto"/>
        <w:ind w:firstLine="708"/>
        <w:jc w:val="both"/>
        <w:rPr>
          <w:rFonts w:ascii="Verdana" w:hAnsi="Verdana"/>
          <w:b/>
          <w:bCs/>
          <w:lang w:val="pt-PT" w:eastAsia="en-US"/>
        </w:rPr>
      </w:pPr>
    </w:p>
    <w:p w14:paraId="671AA734" w14:textId="6CFDFDB7" w:rsidR="007528AF" w:rsidRPr="007528AF" w:rsidRDefault="007528AF" w:rsidP="007528AF">
      <w:pPr>
        <w:spacing w:line="360" w:lineRule="auto"/>
        <w:jc w:val="center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ESTUDO TÉCNICO PRELIMINAR</w:t>
      </w:r>
    </w:p>
    <w:p w14:paraId="6467456F" w14:textId="77777777" w:rsidR="007528AF" w:rsidRPr="007528AF" w:rsidRDefault="007528AF" w:rsidP="007528AF">
      <w:pPr>
        <w:spacing w:line="360" w:lineRule="auto"/>
        <w:jc w:val="center"/>
        <w:rPr>
          <w:rFonts w:ascii="Verdana" w:hAnsi="Verdana"/>
          <w:b/>
          <w:u w:val="single"/>
        </w:rPr>
      </w:pPr>
    </w:p>
    <w:p w14:paraId="048D7619" w14:textId="22626BE5" w:rsidR="007528AF" w:rsidRPr="007528AF" w:rsidRDefault="001B0A63" w:rsidP="007528AF">
      <w:pPr>
        <w:spacing w:line="360" w:lineRule="auto"/>
        <w:jc w:val="right"/>
        <w:rPr>
          <w:rFonts w:ascii="Verdana" w:hAnsi="Verdana"/>
        </w:rPr>
      </w:pPr>
      <w:r>
        <w:rPr>
          <w:rFonts w:ascii="Verdana" w:hAnsi="Verdana"/>
        </w:rPr>
        <w:t>Ibiúna, 30 de abril de 2026</w:t>
      </w:r>
      <w:r w:rsidR="007528AF" w:rsidRPr="007528AF">
        <w:rPr>
          <w:rFonts w:ascii="Verdana" w:hAnsi="Verdana"/>
        </w:rPr>
        <w:t>.</w:t>
      </w:r>
    </w:p>
    <w:p w14:paraId="68DFA8BC" w14:textId="77777777" w:rsidR="007528AF" w:rsidRPr="007528AF" w:rsidRDefault="007528AF" w:rsidP="007528AF">
      <w:pPr>
        <w:spacing w:line="360" w:lineRule="auto"/>
        <w:jc w:val="right"/>
        <w:rPr>
          <w:rFonts w:ascii="Verdana" w:hAnsi="Verdana"/>
        </w:rPr>
      </w:pPr>
    </w:p>
    <w:p w14:paraId="6486B006" w14:textId="77777777" w:rsidR="007528AF" w:rsidRPr="007528AF" w:rsidRDefault="007528AF" w:rsidP="007528AF">
      <w:pPr>
        <w:spacing w:line="360" w:lineRule="auto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INTRODUÇÃO</w:t>
      </w:r>
    </w:p>
    <w:p w14:paraId="1E1BBA70" w14:textId="77777777" w:rsidR="007528AF" w:rsidRPr="007528AF" w:rsidRDefault="007528AF" w:rsidP="007528AF">
      <w:pPr>
        <w:spacing w:line="360" w:lineRule="auto"/>
        <w:jc w:val="both"/>
        <w:rPr>
          <w:rFonts w:ascii="Verdana" w:hAnsi="Verdana"/>
          <w:b/>
          <w:u w:val="single"/>
        </w:rPr>
      </w:pPr>
    </w:p>
    <w:p w14:paraId="28CC0F84" w14:textId="77777777" w:rsidR="007528AF" w:rsidRPr="007528AF" w:rsidRDefault="007528AF" w:rsidP="007528AF">
      <w:pPr>
        <w:pStyle w:val="Corpodetexto"/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O presente documento representa a etapa inicial do processo de planejamento e destina-se a apresentar os estudos necessários para a contratação de uma empresa especializada para solução que atenda à demanda especificada a seguir.</w:t>
      </w:r>
    </w:p>
    <w:p w14:paraId="377BF09A" w14:textId="77777777" w:rsidR="007528AF" w:rsidRPr="007528AF" w:rsidRDefault="007528AF" w:rsidP="007528AF">
      <w:pPr>
        <w:pStyle w:val="Corpodetexto"/>
        <w:spacing w:line="360" w:lineRule="auto"/>
        <w:ind w:firstLine="36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O objetivo principal é realizar uma análise minuciosa da necessidade em questão e identificar no mercado a solução mais adequada para satisfazê-la, respeitando integralmente as normas em vigor e os princípios que regem a Administração Pública.</w:t>
      </w:r>
    </w:p>
    <w:p w14:paraId="28CA1FE2" w14:textId="77777777" w:rsidR="007528AF" w:rsidRPr="007528AF" w:rsidRDefault="007528AF" w:rsidP="007528AF">
      <w:pPr>
        <w:pStyle w:val="Corpodetexto"/>
        <w:spacing w:line="360" w:lineRule="auto"/>
        <w:ind w:firstLine="360"/>
        <w:jc w:val="both"/>
        <w:rPr>
          <w:rFonts w:ascii="Verdana" w:hAnsi="Verdana"/>
          <w:sz w:val="20"/>
          <w:szCs w:val="20"/>
        </w:rPr>
      </w:pPr>
    </w:p>
    <w:p w14:paraId="6E8CECFF" w14:textId="4B6E6576" w:rsidR="007528AF" w:rsidRDefault="007528AF" w:rsidP="00263045">
      <w:pPr>
        <w:pStyle w:val="PargrafodaLista"/>
        <w:widowControl w:val="0"/>
        <w:numPr>
          <w:ilvl w:val="0"/>
          <w:numId w:val="21"/>
        </w:numPr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spacing w:val="-5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DESCRIÇÃO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DA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="00E7567B">
        <w:rPr>
          <w:rFonts w:ascii="Verdana" w:hAnsi="Verdana"/>
          <w:b/>
          <w:u w:val="single"/>
        </w:rPr>
        <w:t>NECESSIDADE</w:t>
      </w:r>
    </w:p>
    <w:p w14:paraId="14B97922" w14:textId="77777777" w:rsidR="00263045" w:rsidRDefault="00263045" w:rsidP="00263045">
      <w:pPr>
        <w:pStyle w:val="PargrafodaLista"/>
        <w:widowControl w:val="0"/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</w:p>
    <w:p w14:paraId="4F8B3474" w14:textId="77777777" w:rsidR="00263045" w:rsidRPr="00263045" w:rsidRDefault="00263045" w:rsidP="00263045">
      <w:pPr>
        <w:widowControl w:val="0"/>
        <w:tabs>
          <w:tab w:val="left" w:pos="701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63045">
        <w:rPr>
          <w:rFonts w:ascii="Verdana" w:hAnsi="Verdana"/>
        </w:rPr>
        <w:t>A contratação de empresa especializada para a reforma da Unidade Básica de Saúde (UBS) da Vargem do Salto, em Ibiúna/SP, é uma medida essencial para melhorar a infraestrutura da unidade, que atualmente não oferece condições adequadas de segurança, conforto e salubridade para pacientes e profissionais. A precariedade do espaço compromete tanto o atendimento à população quanto a organização das atividades administrativas.</w:t>
      </w:r>
    </w:p>
    <w:p w14:paraId="2A681A83" w14:textId="77777777" w:rsidR="00263045" w:rsidRPr="00263045" w:rsidRDefault="00263045" w:rsidP="00263045">
      <w:pPr>
        <w:pStyle w:val="PargrafodaLista"/>
        <w:widowControl w:val="0"/>
        <w:tabs>
          <w:tab w:val="left" w:pos="701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653731B0" w14:textId="76CDDB4B" w:rsidR="00263045" w:rsidRDefault="00263045" w:rsidP="00263045">
      <w:pPr>
        <w:pStyle w:val="PargrafodaLista"/>
        <w:widowControl w:val="0"/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</w:rPr>
      </w:pPr>
      <w:r w:rsidRPr="00263045">
        <w:rPr>
          <w:rFonts w:ascii="Verdana" w:hAnsi="Verdana"/>
        </w:rPr>
        <w:t>Garantir um ambiente acessível, digno e funcional é dever do Poder Público, conforme prevê a legislação vigente. Assim, a reforma visa atender às necessidades da comunidade local, promover um ambiente de trabalho mais adequado e melhorar a qualidade dos serviços prestados na atenção básica à saúde.</w:t>
      </w:r>
    </w:p>
    <w:p w14:paraId="43379947" w14:textId="77777777" w:rsidR="00263045" w:rsidRPr="00263045" w:rsidRDefault="00263045" w:rsidP="00263045">
      <w:pPr>
        <w:pStyle w:val="PargrafodaLista"/>
        <w:widowControl w:val="0"/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</w:rPr>
      </w:pPr>
    </w:p>
    <w:p w14:paraId="2F6CDF5C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spacing w:val="-4"/>
          <w:u w:val="single"/>
        </w:rPr>
        <w:lastRenderedPageBreak/>
        <w:t xml:space="preserve"> </w:t>
      </w:r>
      <w:r w:rsidRPr="007528AF">
        <w:rPr>
          <w:rFonts w:ascii="Verdana" w:hAnsi="Verdana"/>
          <w:b/>
          <w:u w:val="single"/>
        </w:rPr>
        <w:t>REQUISITOS</w:t>
      </w:r>
      <w:r w:rsidRPr="007528AF">
        <w:rPr>
          <w:rFonts w:ascii="Verdana" w:hAnsi="Verdana"/>
          <w:b/>
          <w:spacing w:val="-7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DA</w:t>
      </w:r>
      <w:r w:rsidRPr="007528AF">
        <w:rPr>
          <w:rFonts w:ascii="Verdana" w:hAnsi="Verdana"/>
          <w:b/>
          <w:spacing w:val="-1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CONTRATAÇÃO</w:t>
      </w:r>
    </w:p>
    <w:p w14:paraId="7EC19579" w14:textId="77777777" w:rsidR="007528AF" w:rsidRPr="007528AF" w:rsidRDefault="007528AF" w:rsidP="007528AF">
      <w:pPr>
        <w:pStyle w:val="PargrafodaLista"/>
        <w:tabs>
          <w:tab w:val="left" w:pos="701"/>
        </w:tabs>
        <w:spacing w:line="360" w:lineRule="auto"/>
        <w:ind w:left="0"/>
        <w:rPr>
          <w:rFonts w:ascii="Verdana" w:hAnsi="Verdana"/>
          <w:b/>
          <w:u w:val="single"/>
        </w:rPr>
      </w:pPr>
    </w:p>
    <w:p w14:paraId="639046FB" w14:textId="61343E66" w:rsidR="007528AF" w:rsidRDefault="007528AF" w:rsidP="007528AF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Para a contratação municipal de uma empresa especializada para a</w:t>
      </w:r>
      <w:r w:rsidR="00430DDC" w:rsidRPr="00430DDC">
        <w:rPr>
          <w:rFonts w:ascii="Verdana" w:hAnsi="Verdana"/>
          <w:sz w:val="20"/>
          <w:szCs w:val="20"/>
          <w:lang w:val="pt-BR" w:eastAsia="pt-BR"/>
        </w:rPr>
        <w:t xml:space="preserve"> </w:t>
      </w:r>
      <w:r w:rsidR="00263045">
        <w:rPr>
          <w:rFonts w:ascii="Verdana" w:hAnsi="Verdana"/>
          <w:sz w:val="20"/>
          <w:szCs w:val="20"/>
          <w:lang w:val="pt-BR"/>
        </w:rPr>
        <w:t>obra/reforma</w:t>
      </w:r>
      <w:r w:rsidR="00430DDC" w:rsidRPr="00430DDC">
        <w:rPr>
          <w:rFonts w:ascii="Verdana" w:hAnsi="Verdana"/>
          <w:sz w:val="20"/>
          <w:szCs w:val="20"/>
          <w:lang w:val="pt-BR"/>
        </w:rPr>
        <w:t xml:space="preserve"> </w:t>
      </w:r>
      <w:r w:rsidR="00263045">
        <w:rPr>
          <w:rFonts w:ascii="Verdana" w:hAnsi="Verdana"/>
          <w:sz w:val="20"/>
          <w:szCs w:val="20"/>
          <w:lang w:val="pt-BR"/>
        </w:rPr>
        <w:t xml:space="preserve"> da (UBS) do bairro Vargem do Salto, </w:t>
      </w:r>
      <w:r w:rsidR="00E7567B" w:rsidRPr="00E7567B">
        <w:rPr>
          <w:rFonts w:ascii="Verdana" w:hAnsi="Verdana"/>
          <w:sz w:val="20"/>
          <w:szCs w:val="20"/>
          <w:lang w:val="pt-BR"/>
        </w:rPr>
        <w:t>localizada na Estância Turística de Ibiúna, São Paulo,</w:t>
      </w:r>
      <w:r w:rsidR="00430DDC" w:rsidRPr="00430DDC">
        <w:rPr>
          <w:rFonts w:ascii="Verdana" w:hAnsi="Verdana"/>
          <w:sz w:val="20"/>
          <w:szCs w:val="20"/>
          <w:lang w:val="pt-BR"/>
        </w:rPr>
        <w:t xml:space="preserve"> </w:t>
      </w:r>
      <w:r w:rsidRPr="007528AF">
        <w:rPr>
          <w:rFonts w:ascii="Verdana" w:hAnsi="Verdana"/>
          <w:sz w:val="20"/>
          <w:szCs w:val="20"/>
        </w:rPr>
        <w:t xml:space="preserve">são necessários os seguintes requisitos: </w:t>
      </w:r>
    </w:p>
    <w:p w14:paraId="2C4AAED1" w14:textId="77777777" w:rsidR="00263045" w:rsidRPr="007528AF" w:rsidRDefault="00263045" w:rsidP="007528AF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30FFE71F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Elaboração do Projeto:</w:t>
      </w:r>
      <w:r w:rsidRPr="007528AF">
        <w:rPr>
          <w:rFonts w:ascii="Verdana" w:hAnsi="Verdana"/>
          <w:sz w:val="20"/>
          <w:szCs w:val="20"/>
        </w:rPr>
        <w:t xml:space="preserve"> Desenvolvimento de um projeto minucioso, contendo especificações técnicas detalhadas e abrangentes.</w:t>
      </w:r>
    </w:p>
    <w:p w14:paraId="6452653A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Licitação:</w:t>
      </w:r>
      <w:r w:rsidRPr="007528AF">
        <w:rPr>
          <w:rFonts w:ascii="Verdana" w:hAnsi="Verdana"/>
          <w:sz w:val="20"/>
          <w:szCs w:val="20"/>
        </w:rPr>
        <w:t xml:space="preserve"> Realização de um processo licitatório transparente e competitivo, visando a seleção da proposta mais vantajosa para a contratação.</w:t>
      </w:r>
    </w:p>
    <w:p w14:paraId="48026186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Registro da Empresa:</w:t>
      </w:r>
      <w:r w:rsidRPr="007528AF">
        <w:rPr>
          <w:rFonts w:ascii="Verdana" w:hAnsi="Verdana"/>
          <w:sz w:val="20"/>
          <w:szCs w:val="20"/>
        </w:rPr>
        <w:t xml:space="preserve"> Apresentação de certificação que comprove o registro legal da empresa, assegurando sua conformidade com as normativas vigentes.</w:t>
      </w:r>
    </w:p>
    <w:p w14:paraId="1E642A66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Garantias e Certificações:</w:t>
      </w:r>
      <w:r w:rsidRPr="007528AF">
        <w:rPr>
          <w:rFonts w:ascii="Verdana" w:hAnsi="Verdana"/>
          <w:sz w:val="20"/>
          <w:szCs w:val="20"/>
        </w:rPr>
        <w:t xml:space="preserve"> Comprovação inequívoca da capacidade técnica e financeira da empresa contratada, através de certificações e garantias pertinentes.</w:t>
      </w:r>
    </w:p>
    <w:p w14:paraId="03BB40EF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Documentação Legal:</w:t>
      </w:r>
      <w:r w:rsidRPr="007528AF">
        <w:rPr>
          <w:rFonts w:ascii="Verdana" w:hAnsi="Verdana"/>
          <w:sz w:val="20"/>
          <w:szCs w:val="20"/>
        </w:rPr>
        <w:t xml:space="preserve"> Apresentação completa e atualizada de toda a documentação legal exigida, incluindo alvarás, licenças e certidões negativas.</w:t>
      </w:r>
    </w:p>
    <w:p w14:paraId="41B6B4F1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Seguro:</w:t>
      </w:r>
      <w:r w:rsidRPr="007528AF">
        <w:rPr>
          <w:rFonts w:ascii="Verdana" w:hAnsi="Verdana"/>
          <w:sz w:val="20"/>
          <w:szCs w:val="20"/>
        </w:rPr>
        <w:t xml:space="preserve"> Contratação de um seguro abrangente, visando cobrir eventuais danos materiais e pessoais durante a execução do projeto.</w:t>
      </w:r>
    </w:p>
    <w:p w14:paraId="19484A29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Cronograma de Execução:</w:t>
      </w:r>
      <w:r w:rsidRPr="007528AF">
        <w:rPr>
          <w:rFonts w:ascii="Verdana" w:hAnsi="Verdana"/>
          <w:sz w:val="20"/>
          <w:szCs w:val="20"/>
        </w:rPr>
        <w:t xml:space="preserve"> Estabelecimento de um cronograma preciso, detalhando os prazos para cada etapa do projeto, garantindo assim sua execução dentro do prazo previsto.</w:t>
      </w:r>
    </w:p>
    <w:p w14:paraId="0551BAC0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Orçamento:</w:t>
      </w:r>
      <w:r w:rsidRPr="007528AF">
        <w:rPr>
          <w:rFonts w:ascii="Verdana" w:hAnsi="Verdana"/>
          <w:sz w:val="20"/>
          <w:szCs w:val="20"/>
        </w:rPr>
        <w:t xml:space="preserve"> Apresentação de um orçamento completo e detalhado, contemplando todos os custos envolvidos no projeto de forma transparente e precisa.</w:t>
      </w:r>
    </w:p>
    <w:p w14:paraId="2B75FF8A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Conformidade Ambiental:</w:t>
      </w:r>
      <w:r w:rsidRPr="007528AF">
        <w:rPr>
          <w:rFonts w:ascii="Verdana" w:hAnsi="Verdana"/>
          <w:sz w:val="20"/>
          <w:szCs w:val="20"/>
        </w:rPr>
        <w:t xml:space="preserve"> Garantia de conformidade com todas as normas ambientais aplicáveis, assegurando a preservação do meio ambiente durante a execução do projeto.</w:t>
      </w:r>
    </w:p>
    <w:p w14:paraId="68D915EA" w14:textId="77777777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Aceitação dos Termos Contratuais:</w:t>
      </w:r>
      <w:r w:rsidRPr="007528AF">
        <w:rPr>
          <w:rFonts w:ascii="Verdana" w:hAnsi="Verdana"/>
          <w:sz w:val="20"/>
          <w:szCs w:val="20"/>
        </w:rPr>
        <w:t xml:space="preserve"> Formalização do contrato mediante a aceitação de todos os termos e condições estipulados, garantindo assim o pleno entendimento e comprometimento de ambas as partes envolvidas.</w:t>
      </w:r>
    </w:p>
    <w:p w14:paraId="62209C9D" w14:textId="30E25171" w:rsidR="007528AF" w:rsidRPr="007528AF" w:rsidRDefault="007528AF" w:rsidP="007528AF">
      <w:pPr>
        <w:pStyle w:val="Corpodetexto"/>
        <w:numPr>
          <w:ilvl w:val="0"/>
          <w:numId w:val="22"/>
        </w:numPr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Fiscalização e Garantia:</w:t>
      </w:r>
      <w:r w:rsidRPr="007528AF">
        <w:rPr>
          <w:rFonts w:ascii="Verdana" w:hAnsi="Verdana"/>
          <w:sz w:val="20"/>
          <w:szCs w:val="20"/>
        </w:rPr>
        <w:t xml:space="preserve"> Mecanismos eficazes de fiscalização do andamento da </w:t>
      </w:r>
      <w:r w:rsidRPr="007528AF">
        <w:rPr>
          <w:rFonts w:ascii="Verdana" w:hAnsi="Verdana"/>
          <w:sz w:val="20"/>
          <w:szCs w:val="20"/>
        </w:rPr>
        <w:lastRenderedPageBreak/>
        <w:t>obra, bem como garantias de qualidade e conformidade com as especificações técnicas estabelecidas.</w:t>
      </w:r>
    </w:p>
    <w:p w14:paraId="5E8DE41A" w14:textId="77777777" w:rsidR="007528AF" w:rsidRPr="007528AF" w:rsidRDefault="007528AF" w:rsidP="007528AF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0474917D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LEVANTAMENTO</w:t>
      </w:r>
      <w:r w:rsidRPr="007528AF">
        <w:rPr>
          <w:rFonts w:ascii="Verdana" w:hAnsi="Verdana"/>
          <w:b/>
          <w:spacing w:val="-2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DE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MERCADO</w:t>
      </w:r>
    </w:p>
    <w:p w14:paraId="06FE2C4D" w14:textId="77777777" w:rsidR="007528AF" w:rsidRPr="007528AF" w:rsidRDefault="007528AF" w:rsidP="007528AF">
      <w:pPr>
        <w:pStyle w:val="PargrafodaLista"/>
        <w:tabs>
          <w:tab w:val="left" w:pos="701"/>
        </w:tabs>
        <w:spacing w:line="360" w:lineRule="auto"/>
        <w:ind w:left="0"/>
        <w:rPr>
          <w:rFonts w:ascii="Verdana" w:hAnsi="Verdana"/>
          <w:b/>
          <w:u w:val="single"/>
        </w:rPr>
      </w:pPr>
    </w:p>
    <w:p w14:paraId="5FF628D0" w14:textId="598F9D1F" w:rsidR="007528AF" w:rsidRPr="007528AF" w:rsidRDefault="007528AF" w:rsidP="007528AF">
      <w:pPr>
        <w:spacing w:line="360" w:lineRule="auto"/>
        <w:rPr>
          <w:rFonts w:ascii="Verdana" w:hAnsi="Verdana"/>
        </w:rPr>
      </w:pPr>
      <w:r w:rsidRPr="007528AF">
        <w:rPr>
          <w:rFonts w:ascii="Verdana" w:hAnsi="Verdana"/>
        </w:rPr>
        <w:t>Os preços apresentados na planilha orçamentária referencial têm como base o Boletim Referencial de Custos com a pesquisa de preços</w:t>
      </w:r>
      <w:r w:rsidR="00263045">
        <w:rPr>
          <w:rFonts w:ascii="Verdana" w:hAnsi="Verdana"/>
        </w:rPr>
        <w:t xml:space="preserve"> dos insumos realizada pela CDHU (Companhia de Desenvolvimento Habitacional e Urbano do Estado de São Paulo</w:t>
      </w:r>
      <w:r w:rsidRPr="007528AF">
        <w:rPr>
          <w:rFonts w:ascii="Verdana" w:hAnsi="Verdana"/>
        </w:rPr>
        <w:t xml:space="preserve">), visando atender às normas e especificações técnicas vigentes relativas aos materiais/equipamentos, </w:t>
      </w:r>
    </w:p>
    <w:p w14:paraId="01889F2A" w14:textId="77777777" w:rsidR="007528AF" w:rsidRPr="007528AF" w:rsidRDefault="007528AF" w:rsidP="007528AF">
      <w:pPr>
        <w:pStyle w:val="PargrafodaLista"/>
        <w:spacing w:line="360" w:lineRule="auto"/>
        <w:ind w:left="0"/>
        <w:rPr>
          <w:rFonts w:ascii="Verdana" w:hAnsi="Verdana"/>
        </w:rPr>
      </w:pPr>
    </w:p>
    <w:p w14:paraId="714EBB70" w14:textId="77777777" w:rsid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DESCRIÇÃO</w:t>
      </w:r>
      <w:r w:rsidRPr="007528AF">
        <w:rPr>
          <w:rFonts w:ascii="Verdana" w:hAnsi="Verdana"/>
          <w:b/>
          <w:spacing w:val="-5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DA</w:t>
      </w:r>
      <w:r w:rsidRPr="007528AF">
        <w:rPr>
          <w:rFonts w:ascii="Verdana" w:hAnsi="Verdana"/>
          <w:b/>
          <w:spacing w:val="-1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SOLUÇÃO</w:t>
      </w:r>
      <w:r w:rsidRPr="007528AF">
        <w:rPr>
          <w:rFonts w:ascii="Verdana" w:hAnsi="Verdana"/>
          <w:b/>
          <w:spacing w:val="-3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COMO</w:t>
      </w:r>
      <w:r w:rsidRPr="007528AF">
        <w:rPr>
          <w:rFonts w:ascii="Verdana" w:hAnsi="Verdana"/>
          <w:b/>
          <w:spacing w:val="-2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UM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TODO</w:t>
      </w:r>
    </w:p>
    <w:p w14:paraId="302DE1CA" w14:textId="77777777" w:rsidR="00263045" w:rsidRPr="007528AF" w:rsidRDefault="00263045" w:rsidP="00263045">
      <w:pPr>
        <w:pStyle w:val="PargrafodaLista"/>
        <w:widowControl w:val="0"/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</w:p>
    <w:p w14:paraId="456633E4" w14:textId="77777777" w:rsidR="00263045" w:rsidRPr="00263045" w:rsidRDefault="00263045" w:rsidP="00263045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263045">
        <w:rPr>
          <w:rFonts w:ascii="Verdana" w:hAnsi="Verdana"/>
          <w:sz w:val="20"/>
          <w:szCs w:val="20"/>
          <w:lang w:val="pt-BR"/>
        </w:rPr>
        <w:t>A solução será a contratação de empresa especializada, nos moldes deste ETP, para a reforma da Unidade Básica de Saúde (UBS) da Vargem do Salto, conforme apresentado no projeto de arquitetura que acompanha esta contratação.</w:t>
      </w:r>
    </w:p>
    <w:p w14:paraId="7CE1988D" w14:textId="77777777" w:rsidR="00263045" w:rsidRPr="00263045" w:rsidRDefault="00263045" w:rsidP="00263045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</w:p>
    <w:p w14:paraId="7EB63F65" w14:textId="30010F98" w:rsidR="007528AF" w:rsidRDefault="00263045" w:rsidP="00263045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263045">
        <w:rPr>
          <w:rFonts w:ascii="Verdana" w:hAnsi="Verdana"/>
          <w:sz w:val="20"/>
          <w:szCs w:val="20"/>
          <w:lang w:val="pt-BR"/>
        </w:rPr>
        <w:t>Por meio dessa intervenção, será possível oferecer um ambiente mais seguro, confortável e funcional para o atendimento à população e para o trabalho dos profissionais de saúde. A reorganização e adequação dos espaços permitirão uma melhor estrutura administrativa e assistencial, promovendo mais efi</w:t>
      </w:r>
      <w:r w:rsidR="00AD0691">
        <w:rPr>
          <w:rFonts w:ascii="Verdana" w:hAnsi="Verdana"/>
          <w:sz w:val="20"/>
          <w:szCs w:val="20"/>
          <w:lang w:val="pt-BR"/>
        </w:rPr>
        <w:t>ciência nos serviços prestados. A</w:t>
      </w:r>
      <w:r w:rsidRPr="00263045">
        <w:rPr>
          <w:rFonts w:ascii="Verdana" w:hAnsi="Verdana"/>
          <w:sz w:val="20"/>
          <w:szCs w:val="20"/>
          <w:lang w:val="pt-BR"/>
        </w:rPr>
        <w:t xml:space="preserve"> obra contribuirá diretamente para a melhoria da infraestrutura da UBS, em conformidade com as diretrizes do SUS e com a legislação vigente.</w:t>
      </w:r>
    </w:p>
    <w:p w14:paraId="7527CC39" w14:textId="786B8E31" w:rsidR="00E7567B" w:rsidRPr="007528AF" w:rsidRDefault="00E7567B" w:rsidP="00E7567B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</w:p>
    <w:p w14:paraId="30AB054C" w14:textId="77777777" w:rsidR="007528AF" w:rsidRPr="007528AF" w:rsidRDefault="007528AF" w:rsidP="007528AF">
      <w:pPr>
        <w:pStyle w:val="Corpodetexto"/>
        <w:spacing w:line="360" w:lineRule="auto"/>
        <w:ind w:firstLine="720"/>
        <w:jc w:val="both"/>
        <w:rPr>
          <w:rFonts w:ascii="Verdana" w:hAnsi="Verdana"/>
          <w:sz w:val="20"/>
          <w:szCs w:val="20"/>
          <w:lang w:val="pt-BR"/>
        </w:rPr>
      </w:pPr>
    </w:p>
    <w:p w14:paraId="2BF6F4F9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color w:val="FF0000"/>
        </w:rPr>
      </w:pPr>
      <w:r w:rsidRPr="007528AF">
        <w:rPr>
          <w:rFonts w:ascii="Verdana" w:hAnsi="Verdana"/>
          <w:b/>
          <w:u w:val="single"/>
        </w:rPr>
        <w:t>ESTIMATIVA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DAS</w:t>
      </w:r>
      <w:r w:rsidRPr="007528AF">
        <w:rPr>
          <w:rFonts w:ascii="Verdana" w:hAnsi="Verdana"/>
          <w:b/>
          <w:spacing w:val="-3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QUANTIDADES</w:t>
      </w:r>
    </w:p>
    <w:tbl>
      <w:tblPr>
        <w:tblW w:w="863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"/>
        <w:gridCol w:w="701"/>
        <w:gridCol w:w="951"/>
        <w:gridCol w:w="4119"/>
        <w:gridCol w:w="957"/>
        <w:gridCol w:w="1293"/>
      </w:tblGrid>
      <w:tr w:rsidR="001B0A63" w:rsidRPr="001B0A63" w14:paraId="083B2812" w14:textId="77777777" w:rsidTr="001B0A63">
        <w:trPr>
          <w:trHeight w:val="502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5A84047F" w14:textId="77777777" w:rsidR="001B0A63" w:rsidRPr="001B0A63" w:rsidRDefault="001B0A63" w:rsidP="001B0A63">
            <w:pPr>
              <w:jc w:val="center"/>
              <w:rPr>
                <w:rFonts w:ascii="Verdana" w:hAnsi="Verdana" w:cs="Calibri"/>
              </w:rPr>
            </w:pPr>
            <w:r w:rsidRPr="001B0A63">
              <w:rPr>
                <w:rFonts w:ascii="Verdana" w:hAnsi="Verdana" w:cs="Calibri"/>
              </w:rPr>
              <w:t>Item</w:t>
            </w:r>
          </w:p>
        </w:tc>
        <w:tc>
          <w:tcPr>
            <w:tcW w:w="4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15AD5E4C" w14:textId="77777777" w:rsidR="001B0A63" w:rsidRPr="001B0A63" w:rsidRDefault="001B0A63" w:rsidP="001B0A63">
            <w:pPr>
              <w:jc w:val="center"/>
              <w:rPr>
                <w:rFonts w:ascii="Verdana" w:hAnsi="Verdana" w:cs="Calibri"/>
              </w:rPr>
            </w:pPr>
            <w:r w:rsidRPr="001B0A63">
              <w:rPr>
                <w:rFonts w:ascii="Verdana" w:hAnsi="Verdana" w:cs="Calibri"/>
              </w:rPr>
              <w:t>Fonte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37073B23" w14:textId="77777777" w:rsidR="001B0A63" w:rsidRPr="001B0A63" w:rsidRDefault="001B0A63" w:rsidP="001B0A63">
            <w:pPr>
              <w:jc w:val="center"/>
              <w:rPr>
                <w:rFonts w:ascii="Verdana" w:hAnsi="Verdana" w:cs="Calibri"/>
              </w:rPr>
            </w:pPr>
            <w:r w:rsidRPr="001B0A63">
              <w:rPr>
                <w:rFonts w:ascii="Verdana" w:hAnsi="Verdana" w:cs="Calibri"/>
              </w:rPr>
              <w:t>Código</w:t>
            </w:r>
          </w:p>
        </w:tc>
        <w:tc>
          <w:tcPr>
            <w:tcW w:w="578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B748A07" w14:textId="77777777" w:rsidR="001B0A63" w:rsidRPr="001B0A63" w:rsidRDefault="001B0A63" w:rsidP="001B0A63">
            <w:pPr>
              <w:jc w:val="center"/>
              <w:rPr>
                <w:rFonts w:ascii="Verdana" w:hAnsi="Verdana" w:cs="Calibri"/>
              </w:rPr>
            </w:pPr>
            <w:r w:rsidRPr="001B0A63">
              <w:rPr>
                <w:rFonts w:ascii="Verdana" w:hAnsi="Verdana" w:cs="Calibri"/>
              </w:rPr>
              <w:t>Descrição dos Serviços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30DFFFFE" w14:textId="77777777" w:rsidR="001B0A63" w:rsidRPr="001B0A63" w:rsidRDefault="001B0A63" w:rsidP="001B0A63">
            <w:pPr>
              <w:jc w:val="center"/>
              <w:rPr>
                <w:rFonts w:ascii="Verdana" w:hAnsi="Verdana" w:cs="Calibri"/>
              </w:rPr>
            </w:pPr>
            <w:r w:rsidRPr="001B0A63">
              <w:rPr>
                <w:rFonts w:ascii="Verdana" w:hAnsi="Verdana" w:cs="Calibri"/>
              </w:rPr>
              <w:t>Unidade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1C6C77C3" w14:textId="77777777" w:rsidR="001B0A63" w:rsidRPr="001B0A63" w:rsidRDefault="001B0A63" w:rsidP="001B0A63">
            <w:pPr>
              <w:jc w:val="center"/>
              <w:rPr>
                <w:rFonts w:ascii="Verdana" w:hAnsi="Verdana" w:cs="Calibri"/>
              </w:rPr>
            </w:pPr>
            <w:r w:rsidRPr="001B0A63">
              <w:rPr>
                <w:rFonts w:ascii="Verdana" w:hAnsi="Verdana" w:cs="Calibri"/>
              </w:rPr>
              <w:t>Quantidade</w:t>
            </w:r>
          </w:p>
        </w:tc>
      </w:tr>
      <w:tr w:rsidR="001B0A63" w:rsidRPr="001B0A63" w14:paraId="58092748" w14:textId="77777777" w:rsidTr="001B0A63">
        <w:trPr>
          <w:trHeight w:val="29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07CDEC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17C5B6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0ACA6A3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2596885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PLACA DE OBRA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0B0B741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17030B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24674222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4D05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99BF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1C81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02.08.020</w:t>
            </w:r>
          </w:p>
        </w:tc>
        <w:tc>
          <w:tcPr>
            <w:tcW w:w="5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7224F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Placa de identificação para obra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BEA6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F94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6,00</w:t>
            </w:r>
          </w:p>
        </w:tc>
      </w:tr>
      <w:tr w:rsidR="001B0A63" w:rsidRPr="001B0A63" w14:paraId="7639C21B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860D94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67D861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88CEFE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1DC2D77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TELHADO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46C8D8B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22EBDF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7CB72901" w14:textId="77777777" w:rsidTr="001B0A63">
        <w:trPr>
          <w:trHeight w:val="25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73C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723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78C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04.03.040</w:t>
            </w:r>
          </w:p>
        </w:tc>
        <w:tc>
          <w:tcPr>
            <w:tcW w:w="5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1064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Retirada de </w:t>
            </w:r>
            <w:proofErr w:type="spellStart"/>
            <w:r w:rsidRPr="001B0A63">
              <w:rPr>
                <w:rFonts w:ascii="Calibri" w:hAnsi="Calibri" w:cs="Calibri"/>
              </w:rPr>
              <w:t>telhamento</w:t>
            </w:r>
            <w:proofErr w:type="spellEnd"/>
            <w:r w:rsidRPr="001B0A63">
              <w:rPr>
                <w:rFonts w:ascii="Calibri" w:hAnsi="Calibri" w:cs="Calibri"/>
              </w:rPr>
              <w:t xml:space="preserve"> perfil e material qualquer, exceto barro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87D7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2B78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488,71</w:t>
            </w:r>
          </w:p>
        </w:tc>
      </w:tr>
      <w:tr w:rsidR="001B0A63" w:rsidRPr="001B0A63" w14:paraId="12B98C6F" w14:textId="77777777" w:rsidTr="001B0A63">
        <w:trPr>
          <w:trHeight w:val="473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F45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1.2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6738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47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16.13.060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80877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proofErr w:type="spellStart"/>
            <w:r w:rsidRPr="001B0A63">
              <w:rPr>
                <w:rFonts w:ascii="Calibri" w:hAnsi="Calibri" w:cs="Calibri"/>
              </w:rPr>
              <w:t>Telhamento</w:t>
            </w:r>
            <w:proofErr w:type="spellEnd"/>
            <w:r w:rsidRPr="001B0A63">
              <w:rPr>
                <w:rFonts w:ascii="Calibri" w:hAnsi="Calibri" w:cs="Calibri"/>
              </w:rPr>
              <w:t xml:space="preserve"> em chapa de aço </w:t>
            </w:r>
            <w:proofErr w:type="spellStart"/>
            <w:r w:rsidRPr="001B0A63">
              <w:rPr>
                <w:rFonts w:ascii="Calibri" w:hAnsi="Calibri" w:cs="Calibri"/>
              </w:rPr>
              <w:t>pré</w:t>
            </w:r>
            <w:proofErr w:type="spellEnd"/>
            <w:r w:rsidRPr="001B0A63">
              <w:rPr>
                <w:rFonts w:ascii="Calibri" w:hAnsi="Calibri" w:cs="Calibri"/>
              </w:rPr>
              <w:t>-pintada com epóxi e poliéster, tipo sanduíche, espessura de 0,50 mm, com lã de rocha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9AE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F89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517,92</w:t>
            </w:r>
          </w:p>
        </w:tc>
      </w:tr>
      <w:tr w:rsidR="001B0A63" w:rsidRPr="001B0A63" w14:paraId="06FD83A8" w14:textId="77777777" w:rsidTr="001B0A63">
        <w:trPr>
          <w:trHeight w:val="2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394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1.3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BCA3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95D0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03.01.020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70B2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Demolição manual de concreto simples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469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CC8B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16,33</w:t>
            </w:r>
          </w:p>
        </w:tc>
      </w:tr>
      <w:tr w:rsidR="001B0A63" w:rsidRPr="001B0A63" w14:paraId="25909415" w14:textId="77777777" w:rsidTr="001B0A63">
        <w:trPr>
          <w:trHeight w:val="532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06FB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955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575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05.07.040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8C20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Remoção de entulho separado de obra com caçamba metálica - </w:t>
            </w:r>
            <w:proofErr w:type="spellStart"/>
            <w:proofErr w:type="gramStart"/>
            <w:r w:rsidRPr="001B0A63">
              <w:rPr>
                <w:rFonts w:ascii="Calibri" w:hAnsi="Calibri" w:cs="Calibri"/>
              </w:rPr>
              <w:t>terra,alvenaria</w:t>
            </w:r>
            <w:proofErr w:type="spellEnd"/>
            <w:proofErr w:type="gramEnd"/>
            <w:r w:rsidRPr="001B0A63">
              <w:rPr>
                <w:rFonts w:ascii="Calibri" w:hAnsi="Calibri" w:cs="Calibri"/>
              </w:rPr>
              <w:t xml:space="preserve">, concreto, argamassa, </w:t>
            </w:r>
            <w:proofErr w:type="spellStart"/>
            <w:r w:rsidRPr="001B0A63">
              <w:rPr>
                <w:rFonts w:ascii="Calibri" w:hAnsi="Calibri" w:cs="Calibri"/>
              </w:rPr>
              <w:t>madeira,papel</w:t>
            </w:r>
            <w:proofErr w:type="spellEnd"/>
            <w:r w:rsidRPr="001B0A63">
              <w:rPr>
                <w:rFonts w:ascii="Calibri" w:hAnsi="Calibri" w:cs="Calibri"/>
              </w:rPr>
              <w:t>, plástico ou metal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8F5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54BF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16,33</w:t>
            </w:r>
          </w:p>
        </w:tc>
      </w:tr>
      <w:tr w:rsidR="001B0A63" w:rsidRPr="001B0A63" w14:paraId="408A47EF" w14:textId="77777777" w:rsidTr="001B0A63">
        <w:trPr>
          <w:trHeight w:val="2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DB07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1.5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851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D8DD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04.30.020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3985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Remoção de calha ou rufo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35BD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12C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50,00</w:t>
            </w:r>
          </w:p>
        </w:tc>
      </w:tr>
      <w:tr w:rsidR="001B0A63" w:rsidRPr="001B0A63" w14:paraId="05B411DB" w14:textId="77777777" w:rsidTr="001B0A63">
        <w:trPr>
          <w:trHeight w:val="2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6832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1.6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2352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DE5A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16.33.062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BC7F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Calha, rufo, afins em chapa galvanizada nº 24 - corte 1,00 m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12C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9307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41,96</w:t>
            </w:r>
          </w:p>
        </w:tc>
      </w:tr>
      <w:tr w:rsidR="001B0A63" w:rsidRPr="001B0A63" w14:paraId="2260472D" w14:textId="77777777" w:rsidTr="001B0A63">
        <w:trPr>
          <w:trHeight w:val="2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DB7E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1.7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40AD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3E6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15.03.030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2D98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Fornecimento e montagem de estrutura em aço ASTM-A36, sem pintura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5E5D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EC60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6.215,05</w:t>
            </w:r>
          </w:p>
        </w:tc>
      </w:tr>
      <w:tr w:rsidR="001B0A63" w:rsidRPr="001B0A63" w14:paraId="5325ADA3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2973F2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F5E585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416EE82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6CCFA02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09FF06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62D6527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6735BBA8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783385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014E0D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C03127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CE74D93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FORRO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097AFA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763B97A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66F97ACC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CFBB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2.1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739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7F6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03.08.060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B0C5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Demolição manual de forro em gesso, inclusive sistema de fixação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761B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B7AF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488,71</w:t>
            </w:r>
          </w:p>
        </w:tc>
      </w:tr>
      <w:tr w:rsidR="001B0A63" w:rsidRPr="001B0A63" w14:paraId="41FBC97A" w14:textId="77777777" w:rsidTr="001B0A63">
        <w:trPr>
          <w:trHeight w:val="502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C3D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2.2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EFAB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C50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05.07.040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895D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Remoção de entulho separado de obra com caçamba metálica - </w:t>
            </w:r>
            <w:proofErr w:type="spellStart"/>
            <w:proofErr w:type="gramStart"/>
            <w:r w:rsidRPr="001B0A63">
              <w:rPr>
                <w:rFonts w:ascii="Calibri" w:hAnsi="Calibri" w:cs="Calibri"/>
              </w:rPr>
              <w:t>terra,alvenaria</w:t>
            </w:r>
            <w:proofErr w:type="spellEnd"/>
            <w:proofErr w:type="gramEnd"/>
            <w:r w:rsidRPr="001B0A63">
              <w:rPr>
                <w:rFonts w:ascii="Calibri" w:hAnsi="Calibri" w:cs="Calibri"/>
              </w:rPr>
              <w:t xml:space="preserve">, concreto, argamassa, </w:t>
            </w:r>
            <w:proofErr w:type="spellStart"/>
            <w:r w:rsidRPr="001B0A63">
              <w:rPr>
                <w:rFonts w:ascii="Calibri" w:hAnsi="Calibri" w:cs="Calibri"/>
              </w:rPr>
              <w:t>madeira,papel</w:t>
            </w:r>
            <w:proofErr w:type="spellEnd"/>
            <w:r w:rsidRPr="001B0A63">
              <w:rPr>
                <w:rFonts w:ascii="Calibri" w:hAnsi="Calibri" w:cs="Calibri"/>
              </w:rPr>
              <w:t>, plástico ou metal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69D3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FF9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97,80</w:t>
            </w:r>
          </w:p>
        </w:tc>
      </w:tr>
      <w:tr w:rsidR="001B0A63" w:rsidRPr="001B0A63" w14:paraId="634BBC54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18C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2.3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3A6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9263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22.03.030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BA037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Forro em fibra mineral NRC 0.55 acústico, revestido em látex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E131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C45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488,71</w:t>
            </w:r>
          </w:p>
        </w:tc>
      </w:tr>
      <w:tr w:rsidR="001B0A63" w:rsidRPr="001B0A63" w14:paraId="7195BCA1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B84DF5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379245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3973CA5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2A262FF1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609FD3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84386C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47FE93FA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8726BD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8A0F56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1F3040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2EF30F9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INSTALAÇÕES HIDRAULICAS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D36C0E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89284D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 </w:t>
            </w:r>
          </w:p>
        </w:tc>
      </w:tr>
      <w:tr w:rsidR="001B0A63" w:rsidRPr="001B0A63" w14:paraId="378EF038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CB4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3.1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6BE2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E4E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47.04.040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CEF08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Válvula de descarga com registro próprio, DN= 1 1/2´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AA95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91F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2,00</w:t>
            </w:r>
          </w:p>
        </w:tc>
      </w:tr>
      <w:tr w:rsidR="001B0A63" w:rsidRPr="001B0A63" w14:paraId="55F20AD0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25F2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3.2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80CB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D9EC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44.20.240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2D3A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Sifão plástico com copo, rígido, de 1´ x 1 1/2´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3DF1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33B9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2,00</w:t>
            </w:r>
          </w:p>
        </w:tc>
      </w:tr>
      <w:tr w:rsidR="001B0A63" w:rsidRPr="001B0A63" w14:paraId="01F6D706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AA2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3.3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474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55B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44.20.110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901D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Engate flexível de PVC DN= 1/2´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B8B7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13EE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2,00</w:t>
            </w:r>
          </w:p>
        </w:tc>
      </w:tr>
      <w:tr w:rsidR="001B0A63" w:rsidRPr="001B0A63" w14:paraId="6DE99481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B00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3.4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2AB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DEA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04.11.140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EE7B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Retirada de sifão ou metais sanitários diversos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DA17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9E8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2,00</w:t>
            </w:r>
          </w:p>
        </w:tc>
      </w:tr>
      <w:tr w:rsidR="001B0A63" w:rsidRPr="001B0A63" w14:paraId="5B8CA40D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158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3.5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E58E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6575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04.11.100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478E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Retirada de registro ou válvula aparentes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FD1F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30E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2,00</w:t>
            </w:r>
          </w:p>
        </w:tc>
      </w:tr>
      <w:tr w:rsidR="001B0A63" w:rsidRPr="001B0A63" w14:paraId="50CF8A14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6A2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3.6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356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D9FF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04.11.060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B85E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Retirada de complemento sanitário fixado ou de sobrepor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6C37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68E5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2,00</w:t>
            </w:r>
          </w:p>
        </w:tc>
      </w:tr>
      <w:tr w:rsidR="001B0A63" w:rsidRPr="001B0A63" w14:paraId="126E16CA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44F0FF73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6C84C4FA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3C85A1BB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6D9A66F6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576CD803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05A7D39E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39055AEA" w14:textId="77777777" w:rsidTr="001B0A63">
        <w:trPr>
          <w:trHeight w:val="25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46CF45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2E56BFF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66CBB54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45B4702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PINTURA INTERNA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CBFD8C4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6EBA428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3AA49915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D885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4.1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365F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A923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03.10.140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7FC5A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Remoção de pintura em massa com lixamento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907B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93360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525,12</w:t>
            </w:r>
          </w:p>
        </w:tc>
      </w:tr>
      <w:tr w:rsidR="001B0A63" w:rsidRPr="001B0A63" w14:paraId="56825B2C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17EB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4.2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7F6C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2C2C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33.10.030</w:t>
            </w:r>
          </w:p>
        </w:tc>
        <w:tc>
          <w:tcPr>
            <w:tcW w:w="57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80725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Tinta acrílica </w:t>
            </w:r>
            <w:proofErr w:type="spellStart"/>
            <w:r w:rsidRPr="001B0A63">
              <w:rPr>
                <w:rFonts w:ascii="Calibri" w:hAnsi="Calibri" w:cs="Calibri"/>
              </w:rPr>
              <w:t>antimofo</w:t>
            </w:r>
            <w:proofErr w:type="spellEnd"/>
            <w:r w:rsidRPr="001B0A63">
              <w:rPr>
                <w:rFonts w:ascii="Calibri" w:hAnsi="Calibri" w:cs="Calibri"/>
              </w:rPr>
              <w:t xml:space="preserve"> em massa, inclusive preparo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6D3A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2BD3B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525,12</w:t>
            </w:r>
          </w:p>
        </w:tc>
      </w:tr>
      <w:tr w:rsidR="001B0A63" w:rsidRPr="001B0A63" w14:paraId="0A3F09F8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1F07F8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25A128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3485716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E5C4445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34B412B0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B3DBB15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22532C7D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F6E33F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1CBEEB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791722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1D4A77F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 xml:space="preserve">PINTURA </w:t>
            </w:r>
            <w:proofErr w:type="gramStart"/>
            <w:r w:rsidRPr="001B0A63">
              <w:rPr>
                <w:rFonts w:ascii="Calibri" w:hAnsi="Calibri" w:cs="Calibri"/>
                <w:b/>
                <w:bCs/>
              </w:rPr>
              <w:t>EXTERNA( SERVIÇOS</w:t>
            </w:r>
            <w:proofErr w:type="gramEnd"/>
            <w:r w:rsidRPr="001B0A63">
              <w:rPr>
                <w:rFonts w:ascii="Calibri" w:hAnsi="Calibri" w:cs="Calibri"/>
                <w:b/>
                <w:bCs/>
              </w:rPr>
              <w:t xml:space="preserve"> COMPLEMENTARES)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62A737F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59DD076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15AC3A54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E874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5.1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8C71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BD4B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55.01.030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D46C1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Limpeza complementar com </w:t>
            </w:r>
            <w:proofErr w:type="spellStart"/>
            <w:r w:rsidRPr="001B0A63">
              <w:rPr>
                <w:rFonts w:ascii="Calibri" w:hAnsi="Calibri" w:cs="Calibri"/>
              </w:rPr>
              <w:t>hidrojateamento</w:t>
            </w:r>
            <w:proofErr w:type="spellEnd"/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029C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EFAE7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1200,00</w:t>
            </w:r>
          </w:p>
        </w:tc>
      </w:tr>
      <w:tr w:rsidR="001B0A63" w:rsidRPr="001B0A63" w14:paraId="02E7C6F2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65AC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5.2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5970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03DC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03.10.140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FB787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Remoção de pintura em massa com lixamento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0944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63B25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1200,00</w:t>
            </w:r>
          </w:p>
        </w:tc>
      </w:tr>
      <w:tr w:rsidR="001B0A63" w:rsidRPr="001B0A63" w14:paraId="0F72D949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7F6D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5.3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5C0D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4F3E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33.10.030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E4E19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Tinta acrílica </w:t>
            </w:r>
            <w:proofErr w:type="spellStart"/>
            <w:r w:rsidRPr="001B0A63">
              <w:rPr>
                <w:rFonts w:ascii="Calibri" w:hAnsi="Calibri" w:cs="Calibri"/>
              </w:rPr>
              <w:t>antimofo</w:t>
            </w:r>
            <w:proofErr w:type="spellEnd"/>
            <w:r w:rsidRPr="001B0A63">
              <w:rPr>
                <w:rFonts w:ascii="Calibri" w:hAnsi="Calibri" w:cs="Calibri"/>
              </w:rPr>
              <w:t xml:space="preserve"> em massa, inclusive preparo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6D2B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FD608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1200,00</w:t>
            </w:r>
          </w:p>
        </w:tc>
      </w:tr>
      <w:tr w:rsidR="001B0A63" w:rsidRPr="001B0A63" w14:paraId="634CCB27" w14:textId="77777777" w:rsidTr="001B0A63">
        <w:trPr>
          <w:trHeight w:val="25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79F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5.4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1FEA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230A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02.03.110</w:t>
            </w: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1E338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Tapume móvel para fechamento de áreas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69FA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8A2DD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30,00</w:t>
            </w:r>
          </w:p>
        </w:tc>
      </w:tr>
      <w:tr w:rsidR="001B0A63" w:rsidRPr="001B0A63" w14:paraId="1F63782F" w14:textId="77777777" w:rsidTr="001B0A63">
        <w:trPr>
          <w:trHeight w:val="25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A935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5.5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2B02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D335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21.03.151</w:t>
            </w:r>
          </w:p>
        </w:tc>
        <w:tc>
          <w:tcPr>
            <w:tcW w:w="5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87D83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Revestimento em placa de alumínio composto "ACM", espessura de 4 mm e acabamento em PVDF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AE5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3BF02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6,00</w:t>
            </w:r>
          </w:p>
        </w:tc>
      </w:tr>
      <w:tr w:rsidR="001B0A63" w:rsidRPr="001B0A63" w14:paraId="1FD97F25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46066F5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FEAA61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7F2846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DCDC778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3A6A29F3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15D82393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00D54203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5EF5F8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B304A2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69AB10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7867684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SPDA E PPCI (SERVIÇOS COMPLEMENTARES)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C7D9465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8B2DD00" w14:textId="77777777" w:rsidR="001B0A63" w:rsidRPr="001B0A63" w:rsidRDefault="001B0A63" w:rsidP="001B0A63">
            <w:pPr>
              <w:rPr>
                <w:rFonts w:ascii="Calibri" w:hAnsi="Calibri" w:cs="Calibri"/>
                <w:b/>
                <w:bCs/>
              </w:rPr>
            </w:pPr>
            <w:r w:rsidRPr="001B0A63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1B0A63" w:rsidRPr="001B0A63" w14:paraId="3B516D73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22E0E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D951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CAB8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42.01.040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DC71E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Captor tipo Franklin, h= 300 mm, 4 pontos, 2 descidas, acabamento cromado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C98A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8EE7A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6,00</w:t>
            </w:r>
          </w:p>
        </w:tc>
      </w:tr>
      <w:tr w:rsidR="001B0A63" w:rsidRPr="001B0A63" w14:paraId="70C7EA01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0B84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A846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5A8D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42.05.370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7EFF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Caixa de equalização, de embutir, em aço com barramento, de 400 x 400 mm e tampa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6B60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22FFD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1,00</w:t>
            </w:r>
          </w:p>
        </w:tc>
      </w:tr>
      <w:tr w:rsidR="001B0A63" w:rsidRPr="001B0A63" w14:paraId="77035130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9142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8379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9D15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42.05.190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0812B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Haste de aterramento de 3/4´ x 3 m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83FF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B9FEE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12,00</w:t>
            </w:r>
          </w:p>
        </w:tc>
      </w:tr>
      <w:tr w:rsidR="001B0A63" w:rsidRPr="001B0A63" w14:paraId="60977962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E9593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CFB0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7E29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42.05.310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D600D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Caixa de inspeção do terra cilíndrica em PVC rígido, diâmetro de 300mm - h= 250 mm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AA35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951E4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16,00</w:t>
            </w:r>
          </w:p>
        </w:tc>
      </w:tr>
      <w:tr w:rsidR="001B0A63" w:rsidRPr="001B0A63" w14:paraId="718B28B6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89179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1A5D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550D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42.05.140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A8F63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Conector olhal cabo/haste de 3/4´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B8F8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ECBBE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30,00</w:t>
            </w:r>
          </w:p>
        </w:tc>
      </w:tr>
      <w:tr w:rsidR="001B0A63" w:rsidRPr="001B0A63" w14:paraId="12F62E1C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5D58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CE51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EAAA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39.04.070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4E78F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Cabo de cobre nu, têmpera mole, classe 2, de 35 mm²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4499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719D1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120,00</w:t>
            </w:r>
          </w:p>
        </w:tc>
      </w:tr>
      <w:tr w:rsidR="001B0A63" w:rsidRPr="001B0A63" w14:paraId="066D9B6B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3B11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D1BF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79CF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39.04.080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C8FD6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Cabo de cobre nu, têmpera mole, classe 2, de 50 mm²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6C6E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974AB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280,00</w:t>
            </w:r>
          </w:p>
        </w:tc>
      </w:tr>
      <w:tr w:rsidR="001B0A63" w:rsidRPr="001B0A63" w14:paraId="1D981534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FFC7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6.8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420BD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8DA8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38.01.100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3A3FC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proofErr w:type="spellStart"/>
            <w:r w:rsidRPr="001B0A63">
              <w:rPr>
                <w:rFonts w:ascii="Calibri" w:hAnsi="Calibri" w:cs="Calibri"/>
              </w:rPr>
              <w:t>Eletroduto</w:t>
            </w:r>
            <w:proofErr w:type="spellEnd"/>
            <w:r w:rsidRPr="001B0A63">
              <w:rPr>
                <w:rFonts w:ascii="Calibri" w:hAnsi="Calibri" w:cs="Calibri"/>
              </w:rPr>
              <w:t xml:space="preserve"> de PVC rígido </w:t>
            </w:r>
            <w:proofErr w:type="spellStart"/>
            <w:r w:rsidRPr="001B0A63">
              <w:rPr>
                <w:rFonts w:ascii="Calibri" w:hAnsi="Calibri" w:cs="Calibri"/>
              </w:rPr>
              <w:t>roscável</w:t>
            </w:r>
            <w:proofErr w:type="spellEnd"/>
            <w:r w:rsidRPr="001B0A63">
              <w:rPr>
                <w:rFonts w:ascii="Calibri" w:hAnsi="Calibri" w:cs="Calibri"/>
              </w:rPr>
              <w:t xml:space="preserve"> de 1 1/2´ - com acessórios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6F6E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BD005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48,00</w:t>
            </w:r>
          </w:p>
        </w:tc>
      </w:tr>
      <w:tr w:rsidR="001B0A63" w:rsidRPr="001B0A63" w14:paraId="491BDBF6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2270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F5DA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7C48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42.01.086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B3D1E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Captor tipo terminal aéreo, h= 300 mm em alumínio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48C3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6F39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20,00</w:t>
            </w:r>
          </w:p>
        </w:tc>
      </w:tr>
      <w:tr w:rsidR="001B0A63" w:rsidRPr="001B0A63" w14:paraId="703E4C74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248C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DEC8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7DDC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50.10.100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3A987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Extintor manual de água pressurizada - capacidade de 10 litros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B8DA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682A2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12,00</w:t>
            </w:r>
          </w:p>
        </w:tc>
      </w:tr>
      <w:tr w:rsidR="001B0A63" w:rsidRPr="001B0A63" w14:paraId="48E7E59C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7E28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AD79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EC28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50.10.120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9B818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Extintor manual de pó químico seco ABC - capacidade de 6 kg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83EA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81630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12,00</w:t>
            </w:r>
          </w:p>
        </w:tc>
      </w:tr>
      <w:tr w:rsidR="001B0A63" w:rsidRPr="001B0A63" w14:paraId="613051E8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07807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95CA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C178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50.05.072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EFF06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Luminária de emergência LED de sobrepor, para teto ou </w:t>
            </w:r>
            <w:proofErr w:type="spellStart"/>
            <w:proofErr w:type="gramStart"/>
            <w:r w:rsidRPr="001B0A63">
              <w:rPr>
                <w:rFonts w:ascii="Calibri" w:hAnsi="Calibri" w:cs="Calibri"/>
              </w:rPr>
              <w:t>parede,autonomia</w:t>
            </w:r>
            <w:proofErr w:type="spellEnd"/>
            <w:proofErr w:type="gramEnd"/>
            <w:r w:rsidRPr="001B0A63">
              <w:rPr>
                <w:rFonts w:ascii="Calibri" w:hAnsi="Calibri" w:cs="Calibri"/>
              </w:rPr>
              <w:t xml:space="preserve"> mínima 2 horas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A4844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356A8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30,00</w:t>
            </w:r>
          </w:p>
        </w:tc>
      </w:tr>
      <w:tr w:rsidR="001B0A63" w:rsidRPr="001B0A63" w14:paraId="69E6CDCC" w14:textId="77777777" w:rsidTr="001B0A63">
        <w:trPr>
          <w:trHeight w:val="50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31A2F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03BF0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84F3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97.02.193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4A41C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 xml:space="preserve">Placa de sinalização em PVC fotoluminescente (200x200mm), </w:t>
            </w:r>
            <w:proofErr w:type="spellStart"/>
            <w:r w:rsidRPr="001B0A63">
              <w:rPr>
                <w:rFonts w:ascii="Calibri" w:hAnsi="Calibri" w:cs="Calibri"/>
              </w:rPr>
              <w:t>comindicação</w:t>
            </w:r>
            <w:proofErr w:type="spellEnd"/>
            <w:r w:rsidRPr="001B0A63">
              <w:rPr>
                <w:rFonts w:ascii="Calibri" w:hAnsi="Calibri" w:cs="Calibri"/>
              </w:rPr>
              <w:t xml:space="preserve"> de equipamentos de alarme, detecção e extinção de incêndio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8B4E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160AE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24,00</w:t>
            </w:r>
          </w:p>
        </w:tc>
      </w:tr>
      <w:tr w:rsidR="001B0A63" w:rsidRPr="001B0A63" w14:paraId="4221CE00" w14:textId="77777777" w:rsidTr="001B0A63">
        <w:trPr>
          <w:trHeight w:val="50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1FC1A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147FC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386E1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97.02.195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A5B27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Placa de sinalização em PVC fotoluminescente (240x120mm), com indicação de rota de evacuação e saída de emergência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7B2EB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UNI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7D3B7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30,00</w:t>
            </w:r>
          </w:p>
        </w:tc>
      </w:tr>
      <w:tr w:rsidR="001B0A63" w:rsidRPr="001B0A63" w14:paraId="7A5C9946" w14:textId="77777777" w:rsidTr="001B0A63">
        <w:trPr>
          <w:trHeight w:val="2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8AA8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6.15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285F5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CDHU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9F972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46.04.030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36466" w14:textId="77777777" w:rsidR="001B0A63" w:rsidRPr="001B0A63" w:rsidRDefault="001B0A63" w:rsidP="001B0A63">
            <w:pPr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Tubo de PVC rígido tipo PBA classe 15, DN= 100mm, (DE= 110mm</w:t>
            </w:r>
            <w:proofErr w:type="gramStart"/>
            <w:r w:rsidRPr="001B0A63">
              <w:rPr>
                <w:rFonts w:ascii="Calibri" w:hAnsi="Calibri" w:cs="Calibri"/>
              </w:rPr>
              <w:t>),inclusive</w:t>
            </w:r>
            <w:proofErr w:type="gramEnd"/>
            <w:r w:rsidRPr="001B0A63">
              <w:rPr>
                <w:rFonts w:ascii="Calibri" w:hAnsi="Calibri" w:cs="Calibri"/>
              </w:rPr>
              <w:t xml:space="preserve"> conexões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FA306" w14:textId="77777777" w:rsidR="001B0A63" w:rsidRPr="001B0A63" w:rsidRDefault="001B0A63" w:rsidP="001B0A63">
            <w:pPr>
              <w:jc w:val="center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E14B0" w14:textId="77777777" w:rsidR="001B0A63" w:rsidRPr="001B0A63" w:rsidRDefault="001B0A63" w:rsidP="001B0A63">
            <w:pPr>
              <w:jc w:val="right"/>
              <w:rPr>
                <w:rFonts w:ascii="Calibri" w:hAnsi="Calibri" w:cs="Calibri"/>
              </w:rPr>
            </w:pPr>
            <w:r w:rsidRPr="001B0A63">
              <w:rPr>
                <w:rFonts w:ascii="Calibri" w:hAnsi="Calibri" w:cs="Calibri"/>
              </w:rPr>
              <w:t>40,00</w:t>
            </w:r>
          </w:p>
        </w:tc>
      </w:tr>
    </w:tbl>
    <w:p w14:paraId="59F0BF34" w14:textId="55A55CF0" w:rsidR="000672FD" w:rsidRDefault="00E7567B" w:rsidP="007528AF">
      <w:pPr>
        <w:tabs>
          <w:tab w:val="left" w:pos="701"/>
        </w:tabs>
        <w:spacing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263045">
        <w:instrText xml:space="preserve">Excel.Sheet.12 "C:\\Users\\Allan\\Desktop\\SAMANO\\02. Planilha Orçamentária ok.xlsx" Orçamentária-FDE!L9C1:L52C6 </w:instrText>
      </w:r>
      <w:r>
        <w:instrText xml:space="preserve">\a \f 4 \h  \* MERGEFORMAT </w:instrText>
      </w:r>
      <w:r>
        <w:fldChar w:fldCharType="separate"/>
      </w:r>
    </w:p>
    <w:p w14:paraId="22AFF953" w14:textId="6C31B4E2" w:rsidR="007528AF" w:rsidRPr="007528AF" w:rsidRDefault="00E7567B" w:rsidP="007528AF">
      <w:pPr>
        <w:tabs>
          <w:tab w:val="left" w:pos="701"/>
        </w:tabs>
        <w:spacing w:line="360" w:lineRule="auto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fldChar w:fldCharType="end"/>
      </w:r>
    </w:p>
    <w:p w14:paraId="53FCBCF8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701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i/>
          <w:spacing w:val="-6"/>
        </w:rPr>
        <w:t xml:space="preserve"> </w:t>
      </w:r>
      <w:r w:rsidRPr="007528AF">
        <w:rPr>
          <w:rFonts w:ascii="Verdana" w:hAnsi="Verdana"/>
          <w:b/>
          <w:u w:val="single"/>
        </w:rPr>
        <w:t>ESTIMATIVA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DO</w:t>
      </w:r>
      <w:r w:rsidRPr="007528AF">
        <w:rPr>
          <w:rFonts w:ascii="Verdana" w:hAnsi="Verdana"/>
          <w:b/>
          <w:spacing w:val="-4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PREÇO</w:t>
      </w:r>
      <w:r w:rsidRPr="007528AF">
        <w:rPr>
          <w:rFonts w:ascii="Verdana" w:hAnsi="Verdana"/>
          <w:b/>
          <w:spacing w:val="-3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DA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CONTRATAÇÃO</w:t>
      </w:r>
    </w:p>
    <w:p w14:paraId="345CDD42" w14:textId="6F05730F" w:rsidR="007528AF" w:rsidRPr="007528AF" w:rsidRDefault="007528AF" w:rsidP="007528AF">
      <w:pPr>
        <w:pStyle w:val="PargrafodaLista"/>
        <w:tabs>
          <w:tab w:val="left" w:pos="701"/>
        </w:tabs>
        <w:spacing w:line="360" w:lineRule="auto"/>
        <w:ind w:left="0"/>
        <w:rPr>
          <w:rFonts w:ascii="Verdana" w:hAnsi="Verdana"/>
          <w:bCs/>
        </w:rPr>
      </w:pPr>
      <w:r w:rsidRPr="007528AF">
        <w:rPr>
          <w:rFonts w:ascii="Verdana" w:hAnsi="Verdana"/>
          <w:bCs/>
        </w:rPr>
        <w:t xml:space="preserve">Para essa elaboração </w:t>
      </w:r>
      <w:r w:rsidR="00AD0691">
        <w:rPr>
          <w:rFonts w:ascii="Verdana" w:hAnsi="Verdana"/>
          <w:bCs/>
        </w:rPr>
        <w:t>foram</w:t>
      </w:r>
      <w:r w:rsidR="005143BF">
        <w:rPr>
          <w:rFonts w:ascii="Verdana" w:hAnsi="Verdana"/>
          <w:bCs/>
        </w:rPr>
        <w:t xml:space="preserve"> considerados as FONTES CDHU 201</w:t>
      </w:r>
      <w:r w:rsidR="00AD0691">
        <w:rPr>
          <w:rFonts w:ascii="Verdana" w:hAnsi="Verdana"/>
          <w:bCs/>
        </w:rPr>
        <w:t xml:space="preserve"> c/desoneração.</w:t>
      </w:r>
    </w:p>
    <w:tbl>
      <w:tblPr>
        <w:tblW w:w="8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"/>
        <w:gridCol w:w="701"/>
        <w:gridCol w:w="951"/>
        <w:gridCol w:w="1836"/>
        <w:gridCol w:w="957"/>
        <w:gridCol w:w="1293"/>
        <w:gridCol w:w="1017"/>
        <w:gridCol w:w="1056"/>
        <w:gridCol w:w="1067"/>
      </w:tblGrid>
      <w:tr w:rsidR="005143BF" w:rsidRPr="005143BF" w14:paraId="0F6A85E5" w14:textId="77777777" w:rsidTr="005143BF">
        <w:trPr>
          <w:trHeight w:val="514"/>
        </w:trPr>
        <w:tc>
          <w:tcPr>
            <w:tcW w:w="5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2688F7EF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lastRenderedPageBreak/>
              <w:t>Item</w:t>
            </w:r>
          </w:p>
        </w:tc>
        <w:tc>
          <w:tcPr>
            <w:tcW w:w="6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6F9C5660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>Fonte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5BAA96D0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>Código</w:t>
            </w:r>
          </w:p>
        </w:tc>
        <w:tc>
          <w:tcPr>
            <w:tcW w:w="15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A687FCE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>Descrição dos Serviços</w:t>
            </w: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55FBDE4C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>Unidade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3A8BE8FE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>Quantidade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4763AE2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 xml:space="preserve"> Preço Unitário (Sem BDI) 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14:paraId="66BDA513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 xml:space="preserve"> Preço Total (Sem BDI) 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14:paraId="1472B3DB" w14:textId="77777777" w:rsidR="005143BF" w:rsidRPr="005143BF" w:rsidRDefault="005143BF" w:rsidP="005143BF">
            <w:pPr>
              <w:jc w:val="center"/>
              <w:rPr>
                <w:rFonts w:ascii="Verdana" w:hAnsi="Verdana" w:cs="Calibri"/>
              </w:rPr>
            </w:pPr>
            <w:r w:rsidRPr="005143BF">
              <w:rPr>
                <w:rFonts w:ascii="Verdana" w:hAnsi="Verdana" w:cs="Calibri"/>
              </w:rPr>
              <w:t xml:space="preserve"> Preço Total (Com BDI) </w:t>
            </w:r>
          </w:p>
        </w:tc>
      </w:tr>
      <w:tr w:rsidR="005143BF" w:rsidRPr="005143BF" w14:paraId="4E552334" w14:textId="77777777" w:rsidTr="005143BF">
        <w:trPr>
          <w:trHeight w:val="302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49F518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F0839E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9A24F2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2C344F0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PLACA DE OBRA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83886C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B964C3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6FF7ADD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0BD5816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8D213F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5143BF" w:rsidRPr="005143BF" w14:paraId="7AAB1E4F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4636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5196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D28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02.08.020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1302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Placa de identificação para obra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1ED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1479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58D4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882,62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D9E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5.295,72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A19C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6.695,38 </w:t>
            </w:r>
          </w:p>
        </w:tc>
      </w:tr>
      <w:tr w:rsidR="005143BF" w:rsidRPr="005143BF" w14:paraId="19A92A2D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1B6C00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AF2763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2AEA88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183F684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TELHADO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6E951DF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69AC4C7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1FDB40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4CEFC7E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25D5E46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5143BF" w:rsidRPr="005143BF" w14:paraId="166BC3F4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3CE8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1.1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C94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7C59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04.03.040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1EE9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Retirada de </w:t>
            </w:r>
            <w:proofErr w:type="spellStart"/>
            <w:r w:rsidRPr="005143BF">
              <w:rPr>
                <w:rFonts w:ascii="Calibri" w:hAnsi="Calibri" w:cs="Calibri"/>
              </w:rPr>
              <w:t>telhamento</w:t>
            </w:r>
            <w:proofErr w:type="spellEnd"/>
            <w:r w:rsidRPr="005143BF">
              <w:rPr>
                <w:rFonts w:ascii="Calibri" w:hAnsi="Calibri" w:cs="Calibri"/>
              </w:rPr>
              <w:t xml:space="preserve"> perfil e material qualquer, exceto barro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F825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76E0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488,71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3ED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8,48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8835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4.144,26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3742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5.239,59 </w:t>
            </w:r>
          </w:p>
        </w:tc>
      </w:tr>
      <w:tr w:rsidR="005143BF" w:rsidRPr="005143BF" w14:paraId="7DEFED54" w14:textId="77777777" w:rsidTr="005143BF">
        <w:trPr>
          <w:trHeight w:val="484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1B9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1.2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5EC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878C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16.13.060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147B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proofErr w:type="spellStart"/>
            <w:r w:rsidRPr="005143BF">
              <w:rPr>
                <w:rFonts w:ascii="Calibri" w:hAnsi="Calibri" w:cs="Calibri"/>
              </w:rPr>
              <w:t>Telhamento</w:t>
            </w:r>
            <w:proofErr w:type="spellEnd"/>
            <w:r w:rsidRPr="005143BF">
              <w:rPr>
                <w:rFonts w:ascii="Calibri" w:hAnsi="Calibri" w:cs="Calibri"/>
              </w:rPr>
              <w:t xml:space="preserve"> em chapa de aço </w:t>
            </w:r>
            <w:proofErr w:type="spellStart"/>
            <w:r w:rsidRPr="005143BF">
              <w:rPr>
                <w:rFonts w:ascii="Calibri" w:hAnsi="Calibri" w:cs="Calibri"/>
              </w:rPr>
              <w:t>pré</w:t>
            </w:r>
            <w:proofErr w:type="spellEnd"/>
            <w:r w:rsidRPr="005143BF">
              <w:rPr>
                <w:rFonts w:ascii="Calibri" w:hAnsi="Calibri" w:cs="Calibri"/>
              </w:rPr>
              <w:t>-pintada com epóxi e poliéster, tipo sanduíche, espessura de 0,50 mm, com lã de rocha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4704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4131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517,92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DDF4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216,63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C8DC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112.197,23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7C7F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141.850,96 </w:t>
            </w:r>
          </w:p>
        </w:tc>
      </w:tr>
      <w:tr w:rsidR="005143BF" w:rsidRPr="005143BF" w14:paraId="63B433C5" w14:textId="77777777" w:rsidTr="005143BF">
        <w:trPr>
          <w:trHeight w:val="28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A71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1.3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7666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CAF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03.01.020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B42BF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Demolição manual de concreto simples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C765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M³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6045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16,33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036D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233,09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3F43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3.807,29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E0C8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4.813,56 </w:t>
            </w:r>
          </w:p>
        </w:tc>
      </w:tr>
      <w:tr w:rsidR="005143BF" w:rsidRPr="005143BF" w14:paraId="608CD865" w14:textId="77777777" w:rsidTr="005143BF">
        <w:trPr>
          <w:trHeight w:val="54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2EF6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1.4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6E5F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DF6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05.07.040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93F6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Remoção de entulho separado de obra com caçamba metálica - </w:t>
            </w:r>
            <w:proofErr w:type="spellStart"/>
            <w:proofErr w:type="gramStart"/>
            <w:r w:rsidRPr="005143BF">
              <w:rPr>
                <w:rFonts w:ascii="Calibri" w:hAnsi="Calibri" w:cs="Calibri"/>
              </w:rPr>
              <w:t>terra,alvenaria</w:t>
            </w:r>
            <w:proofErr w:type="spellEnd"/>
            <w:proofErr w:type="gramEnd"/>
            <w:r w:rsidRPr="005143BF">
              <w:rPr>
                <w:rFonts w:ascii="Calibri" w:hAnsi="Calibri" w:cs="Calibri"/>
              </w:rPr>
              <w:t xml:space="preserve">, concreto, argamassa, </w:t>
            </w:r>
            <w:proofErr w:type="spellStart"/>
            <w:r w:rsidRPr="005143BF">
              <w:rPr>
                <w:rFonts w:ascii="Calibri" w:hAnsi="Calibri" w:cs="Calibri"/>
              </w:rPr>
              <w:t>madeira,papel</w:t>
            </w:r>
            <w:proofErr w:type="spellEnd"/>
            <w:r w:rsidRPr="005143BF">
              <w:rPr>
                <w:rFonts w:ascii="Calibri" w:hAnsi="Calibri" w:cs="Calibri"/>
              </w:rPr>
              <w:t>, plástico ou metal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B35E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M³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000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16,33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21AF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111,74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03AC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1.824,71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C037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2.306,98 </w:t>
            </w:r>
          </w:p>
        </w:tc>
      </w:tr>
      <w:tr w:rsidR="005143BF" w:rsidRPr="005143BF" w14:paraId="3BD480D5" w14:textId="77777777" w:rsidTr="005143BF">
        <w:trPr>
          <w:trHeight w:val="28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68C6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1.5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4DD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466C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04.30.020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B2F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Remoção de calha ou rufo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8886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7161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65AD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4,87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890EF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243,50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0713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307,86 </w:t>
            </w:r>
          </w:p>
        </w:tc>
      </w:tr>
      <w:tr w:rsidR="005143BF" w:rsidRPr="005143BF" w14:paraId="4A98AE83" w14:textId="77777777" w:rsidTr="005143BF">
        <w:trPr>
          <w:trHeight w:val="28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3F2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1.6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6717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CBCB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16.33.062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F545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Calha, rufo, afins em chapa galvanizada nº 24 - corte 1,00 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348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FE6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41,96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57E3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239,52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76C3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10.050,26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FD70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12.706,54 </w:t>
            </w:r>
          </w:p>
        </w:tc>
      </w:tr>
      <w:tr w:rsidR="005143BF" w:rsidRPr="005143BF" w14:paraId="2EAA4844" w14:textId="77777777" w:rsidTr="005143BF">
        <w:trPr>
          <w:trHeight w:val="28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BAD4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1.7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481B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2524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15.03.030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A679A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Fornecimento e montagem de estrutura em aço ASTM-A36, sem pintura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5263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Kg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9FF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6.215,05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17EF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29,12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052E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180.982,31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814F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228.815,93 </w:t>
            </w:r>
          </w:p>
        </w:tc>
      </w:tr>
      <w:tr w:rsidR="005143BF" w:rsidRPr="005143BF" w14:paraId="15CF233C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5A3131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C1F867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07720E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45373B3A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72E8081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4A8A78E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3D4BF73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SUBTOTAL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D7D31"/>
            <w:noWrap/>
            <w:vAlign w:val="center"/>
            <w:hideMark/>
          </w:tcPr>
          <w:p w14:paraId="26583B5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318.545,28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D7D31"/>
            <w:noWrap/>
            <w:vAlign w:val="center"/>
            <w:hideMark/>
          </w:tcPr>
          <w:p w14:paraId="21E97F8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402.736,80 </w:t>
            </w:r>
          </w:p>
        </w:tc>
      </w:tr>
      <w:tr w:rsidR="005143BF" w:rsidRPr="005143BF" w14:paraId="4276CCD3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687749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58F81E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7D76EFE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6DE5638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FORRO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A9E925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061C27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616E306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5B441C8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5F079F4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5143BF" w:rsidRPr="005143BF" w14:paraId="15F5440E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868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2.1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2CF8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3A2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03.08.060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4C58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Demolição manual de forro em gesso, inclusive sistema de fixação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C11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B18D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488,71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FF8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6,36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9844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3.108,20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4C9F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3.929,70 </w:t>
            </w:r>
          </w:p>
        </w:tc>
      </w:tr>
      <w:tr w:rsidR="005143BF" w:rsidRPr="005143BF" w14:paraId="14B4035F" w14:textId="77777777" w:rsidTr="005143BF">
        <w:trPr>
          <w:trHeight w:val="51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847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2.2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65F4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1506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05.07.040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48B3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Remoção de entulho separado de obra com caçamba metálica - </w:t>
            </w:r>
            <w:proofErr w:type="spellStart"/>
            <w:proofErr w:type="gramStart"/>
            <w:r w:rsidRPr="005143BF">
              <w:rPr>
                <w:rFonts w:ascii="Calibri" w:hAnsi="Calibri" w:cs="Calibri"/>
              </w:rPr>
              <w:t>terra,alvenaria</w:t>
            </w:r>
            <w:proofErr w:type="spellEnd"/>
            <w:proofErr w:type="gramEnd"/>
            <w:r w:rsidRPr="005143BF">
              <w:rPr>
                <w:rFonts w:ascii="Calibri" w:hAnsi="Calibri" w:cs="Calibri"/>
              </w:rPr>
              <w:t xml:space="preserve">, concreto, argamassa, </w:t>
            </w:r>
            <w:proofErr w:type="spellStart"/>
            <w:r w:rsidRPr="005143BF">
              <w:rPr>
                <w:rFonts w:ascii="Calibri" w:hAnsi="Calibri" w:cs="Calibri"/>
              </w:rPr>
              <w:t>madeira,papel</w:t>
            </w:r>
            <w:proofErr w:type="spellEnd"/>
            <w:r w:rsidRPr="005143BF">
              <w:rPr>
                <w:rFonts w:ascii="Calibri" w:hAnsi="Calibri" w:cs="Calibri"/>
              </w:rPr>
              <w:t>, plástico ou metal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C76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B19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97,80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20D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111,74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B6F7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10.928,17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FB8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13.816,49 </w:t>
            </w:r>
          </w:p>
        </w:tc>
      </w:tr>
      <w:tr w:rsidR="005143BF" w:rsidRPr="005143BF" w14:paraId="7B804E3E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161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2.3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8F7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607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22.03.030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4F8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Forro em fibra mineral NRC 0.55 acústico, revestido em látex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5BEC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5045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488,71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3E62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181,89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145A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88.891,46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8F4B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112.385,47 </w:t>
            </w:r>
          </w:p>
        </w:tc>
      </w:tr>
      <w:tr w:rsidR="005143BF" w:rsidRPr="005143BF" w14:paraId="432EEA79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04468AD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2149771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A6A28B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5A89DEA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60BF050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B2FDFE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6ACF038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SUBTOTAL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D7D31"/>
            <w:noWrap/>
            <w:vAlign w:val="center"/>
            <w:hideMark/>
          </w:tcPr>
          <w:p w14:paraId="0388454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102.927,83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D7D31"/>
            <w:noWrap/>
            <w:vAlign w:val="center"/>
            <w:hideMark/>
          </w:tcPr>
          <w:p w14:paraId="1DD6595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130.131,66 </w:t>
            </w:r>
          </w:p>
        </w:tc>
      </w:tr>
      <w:tr w:rsidR="005143BF" w:rsidRPr="005143BF" w14:paraId="6B7E6B1C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9E60BC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95FD49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C6BC7A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DD80660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INSTALAÇÕES HIDRAULICAS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379522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050EA9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4B43C56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 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01F986A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 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5CB01E1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 </w:t>
            </w:r>
          </w:p>
        </w:tc>
      </w:tr>
      <w:tr w:rsidR="005143BF" w:rsidRPr="005143BF" w14:paraId="2BDB70E7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0087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3.1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50F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D85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47.04.040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2A37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Válvula de descarga com registro próprio, DN= 1 1/2´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6B0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C13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E3F9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413,81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B1B5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827,62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4A00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1.046,36 </w:t>
            </w:r>
          </w:p>
        </w:tc>
      </w:tr>
      <w:tr w:rsidR="005143BF" w:rsidRPr="005143BF" w14:paraId="7227FAED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114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3.2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B5F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6E6F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44.20.240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8958E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Sifão plástico com copo, rígido, de 1´ x 1 1/2´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E6F6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D3B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3BB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43,15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3136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86,30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D3A0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109,11 </w:t>
            </w:r>
          </w:p>
        </w:tc>
      </w:tr>
      <w:tr w:rsidR="005143BF" w:rsidRPr="005143BF" w14:paraId="76B172A8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54E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3.3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EFC1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A4C6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44.20.110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23641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Engate flexível de PVC DN= 1/2´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3AD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6B8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F11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13,48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B757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26,96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630F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34,09 </w:t>
            </w:r>
          </w:p>
        </w:tc>
      </w:tr>
      <w:tr w:rsidR="005143BF" w:rsidRPr="005143BF" w14:paraId="2953B18F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8BB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3.4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FE7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5C3B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04.11.140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3A7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Retirada de sifão ou metais sanitários diversos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BAC0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49F5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383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12,36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76D35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24,72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5F13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31,25 </w:t>
            </w:r>
          </w:p>
        </w:tc>
      </w:tr>
      <w:tr w:rsidR="005143BF" w:rsidRPr="005143BF" w14:paraId="3B8065F5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87F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3.5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512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C62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04.11.100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60E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Retirada de registro ou válvula aparentes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318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5B0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255A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34,00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C15F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68,00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4B21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85,97 </w:t>
            </w:r>
          </w:p>
        </w:tc>
      </w:tr>
      <w:tr w:rsidR="005143BF" w:rsidRPr="005143BF" w14:paraId="56F559B1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446C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3.6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849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044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04.11.060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7F233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Retirada de complemento sanitário fixado ou de sobrepor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37E6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4C9C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808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6,45 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5D10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12,90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1BA5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16,31 </w:t>
            </w:r>
          </w:p>
        </w:tc>
      </w:tr>
      <w:tr w:rsidR="005143BF" w:rsidRPr="005143BF" w14:paraId="4E4F0256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1D7EB1D8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20797D71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6FCE26F3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52B91C61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2282A8DB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vAlign w:val="center"/>
            <w:hideMark/>
          </w:tcPr>
          <w:p w14:paraId="09949774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vAlign w:val="center"/>
            <w:hideMark/>
          </w:tcPr>
          <w:p w14:paraId="2482F1F8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SUBTOTAL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26B0A"/>
            <w:noWrap/>
            <w:vAlign w:val="center"/>
            <w:hideMark/>
          </w:tcPr>
          <w:p w14:paraId="4E896CB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  1.046,50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26B0A"/>
            <w:noWrap/>
            <w:vAlign w:val="center"/>
            <w:hideMark/>
          </w:tcPr>
          <w:p w14:paraId="091D90F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  1.323,09 </w:t>
            </w:r>
          </w:p>
        </w:tc>
      </w:tr>
      <w:tr w:rsidR="005143BF" w:rsidRPr="005143BF" w14:paraId="3552F52D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819765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3DD7399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1A86A75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508D4FC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PINTURA INTERNA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EDF9027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1AA0262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22A37C1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18A9ABE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403466A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5143BF" w:rsidRPr="005143BF" w14:paraId="26B4D5DA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4976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4.1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09B3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F562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03.10.140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A34AD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Remoção de pintura em massa com lixamento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7E0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6C0B1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525,12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AFA5F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6,57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F417E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3.450,04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6E46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4.361,89 </w:t>
            </w:r>
          </w:p>
        </w:tc>
      </w:tr>
      <w:tr w:rsidR="005143BF" w:rsidRPr="005143BF" w14:paraId="720F8C5F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CD9E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4.2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00DE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1CCA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33.10.030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517EB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Tinta acrílica </w:t>
            </w:r>
            <w:proofErr w:type="spellStart"/>
            <w:r w:rsidRPr="005143BF">
              <w:rPr>
                <w:rFonts w:ascii="Calibri" w:hAnsi="Calibri" w:cs="Calibri"/>
              </w:rPr>
              <w:t>antimofo</w:t>
            </w:r>
            <w:proofErr w:type="spellEnd"/>
            <w:r w:rsidRPr="005143BF">
              <w:rPr>
                <w:rFonts w:ascii="Calibri" w:hAnsi="Calibri" w:cs="Calibri"/>
              </w:rPr>
              <w:t xml:space="preserve"> em massa, inclusive preparo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38D9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B5FB3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525,12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3364F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36,43 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975E3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19.130,12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59AC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24.186,21 </w:t>
            </w:r>
          </w:p>
        </w:tc>
      </w:tr>
      <w:tr w:rsidR="005143BF" w:rsidRPr="005143BF" w14:paraId="7AEE16EC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9890EA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A04D55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26796A4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1AEF39C7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688572A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1784D83A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E67E71C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SUBTOTAL 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ED7D31"/>
            <w:noWrap/>
            <w:vAlign w:val="center"/>
            <w:hideMark/>
          </w:tcPr>
          <w:p w14:paraId="531A064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22.580,16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ED7D31"/>
            <w:noWrap/>
            <w:vAlign w:val="center"/>
            <w:hideMark/>
          </w:tcPr>
          <w:p w14:paraId="2870656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28.548,10 </w:t>
            </w:r>
          </w:p>
        </w:tc>
      </w:tr>
      <w:tr w:rsidR="005143BF" w:rsidRPr="005143BF" w14:paraId="5224097A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AF2500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CF4CC6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65327B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2F26B70D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PINTURA </w:t>
            </w:r>
            <w:proofErr w:type="gramStart"/>
            <w:r w:rsidRPr="005143BF">
              <w:rPr>
                <w:rFonts w:ascii="Calibri" w:hAnsi="Calibri" w:cs="Calibri"/>
                <w:b/>
                <w:bCs/>
              </w:rPr>
              <w:t>EXTERNA( SERVIÇOS</w:t>
            </w:r>
            <w:proofErr w:type="gramEnd"/>
            <w:r w:rsidRPr="005143BF">
              <w:rPr>
                <w:rFonts w:ascii="Calibri" w:hAnsi="Calibri" w:cs="Calibri"/>
                <w:b/>
                <w:bCs/>
              </w:rPr>
              <w:t xml:space="preserve"> COMPLEMENTARES)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B4929F6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0DBC411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9FDAA33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377413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10CC66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5143BF" w:rsidRPr="005143BF" w14:paraId="5435B300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C5FA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5.1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EEE7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0740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55.01.030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EF32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Limpeza complementar com </w:t>
            </w:r>
            <w:proofErr w:type="spellStart"/>
            <w:r w:rsidRPr="005143BF">
              <w:rPr>
                <w:rFonts w:ascii="Calibri" w:hAnsi="Calibri" w:cs="Calibri"/>
              </w:rPr>
              <w:t>hidrojateamento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1E54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57DB5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442F9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9,02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A297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10.824,00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5A05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13.684,78 </w:t>
            </w:r>
          </w:p>
        </w:tc>
      </w:tr>
      <w:tr w:rsidR="005143BF" w:rsidRPr="005143BF" w14:paraId="094A87FD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0EF1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5.2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0913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F67E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03.10.140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21E53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Remoção de pintura em massa com lixamento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2375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1A846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14A97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  6,57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74F6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7.884,00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F213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9.967,74 </w:t>
            </w:r>
          </w:p>
        </w:tc>
      </w:tr>
      <w:tr w:rsidR="005143BF" w:rsidRPr="005143BF" w14:paraId="4E82C9EC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FA73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5.3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DB1B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73B5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33.10.030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CDA4B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Tinta acrílica </w:t>
            </w:r>
            <w:proofErr w:type="spellStart"/>
            <w:r w:rsidRPr="005143BF">
              <w:rPr>
                <w:rFonts w:ascii="Calibri" w:hAnsi="Calibri" w:cs="Calibri"/>
              </w:rPr>
              <w:t>antimofo</w:t>
            </w:r>
            <w:proofErr w:type="spellEnd"/>
            <w:r w:rsidRPr="005143BF">
              <w:rPr>
                <w:rFonts w:ascii="Calibri" w:hAnsi="Calibri" w:cs="Calibri"/>
              </w:rPr>
              <w:t xml:space="preserve"> em massa, inclusive preparo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F269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95E27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DFE70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  36,43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66D80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43.716,00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AF12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55.270,14 </w:t>
            </w:r>
          </w:p>
        </w:tc>
      </w:tr>
      <w:tr w:rsidR="005143BF" w:rsidRPr="005143BF" w14:paraId="2394F455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951B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5.4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0409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B487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02.03.110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79BA7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Tapume móvel para fechamento de áreas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B25E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A7074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8E1F0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105,41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09F3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3.162,30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27B69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3.998,10 </w:t>
            </w:r>
          </w:p>
        </w:tc>
      </w:tr>
      <w:tr w:rsidR="005143BF" w:rsidRPr="005143BF" w14:paraId="2F85185B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E382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5.5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DBAE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86F1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21.03.151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7A4D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Revestimento em placa de alumínio composto "ACM", espessura de 4 mm e acabamento em PVDF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5AC5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28E88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2BEF7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861,52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4CF1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5.169,12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8A6D0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6.535,32 </w:t>
            </w:r>
          </w:p>
        </w:tc>
      </w:tr>
      <w:tr w:rsidR="005143BF" w:rsidRPr="005143BF" w14:paraId="2A928AE3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2004361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C9C2B2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E3081B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55ECF756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ED97E5F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78D2046F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2C011554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SUBTOTAL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409C0CD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70.755,42 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3DA6297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89.456,08 </w:t>
            </w:r>
          </w:p>
        </w:tc>
      </w:tr>
      <w:tr w:rsidR="005143BF" w:rsidRPr="005143BF" w14:paraId="26474798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2E6DE3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DE79CD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9792BD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894A103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SPDA E PPCI (SERVIÇOS COMPLEMENTARES)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8F1E739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3406EB7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9E449CF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5F0504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F43C77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5143BF" w:rsidRPr="005143BF" w14:paraId="57FE995F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24A4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7E77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EAF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42.01.040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0C473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Captor tipo Franklin, h= 300 mm, 4 pontos, 2 descidas, acabamento cromado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D248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F2416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8400D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R$ 104,15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E077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624,90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14AC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790,06 </w:t>
            </w:r>
          </w:p>
        </w:tc>
      </w:tr>
      <w:tr w:rsidR="005143BF" w:rsidRPr="005143BF" w14:paraId="428853E8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EACA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14B2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D90A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42.05.370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437CE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Caixa de equalização, de embutir, em aço com barramento, de 400 x 400 mm e tampa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DB67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D20BD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DA6BD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R$ 479,79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25D5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479,79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4247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606,60 </w:t>
            </w:r>
          </w:p>
        </w:tc>
      </w:tr>
      <w:tr w:rsidR="005143BF" w:rsidRPr="005143BF" w14:paraId="0F1A9F05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7C13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CA5A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C2B3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42.05.190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21618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Haste de aterramento de 3/4´ x 3 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69D5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FE25C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BBAB7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R$ 311,69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6C96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3.740,28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98D3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4.728,84 </w:t>
            </w:r>
          </w:p>
        </w:tc>
      </w:tr>
      <w:tr w:rsidR="005143BF" w:rsidRPr="005143BF" w14:paraId="2E1F4BC3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32CD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C943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EE6D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42.05.310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A65F2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Caixa de inspeção do terra cilíndrica em PVC rígido, diâmetro de 300mm - h= 250 mm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5FCB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BA482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2EE64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R$ 30,92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030A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494,72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7EEC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625,47 </w:t>
            </w:r>
          </w:p>
        </w:tc>
      </w:tr>
      <w:tr w:rsidR="005143BF" w:rsidRPr="005143BF" w14:paraId="471E3227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A560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6.5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30A6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2222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42.05.140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4FB6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Conector olhal cabo/haste de 3/4´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C571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6A0B7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30,00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07AA0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R$ 22,59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D266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677,70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85A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856,82 </w:t>
            </w:r>
          </w:p>
        </w:tc>
      </w:tr>
      <w:tr w:rsidR="005143BF" w:rsidRPr="005143BF" w14:paraId="41B68AE2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6D2A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6.6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BC60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8DC7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39.04.070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EF74F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Cabo de cobre nu, têmpera mole, classe 2, de 35 mm²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2540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DC76A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120,00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7FC8E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R$ 44,77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0C5A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5.372,40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76A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6.792,33 </w:t>
            </w:r>
          </w:p>
        </w:tc>
      </w:tr>
      <w:tr w:rsidR="005143BF" w:rsidRPr="005143BF" w14:paraId="516A46ED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ACC0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11C4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6A86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39.04.080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87F98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Cabo de cobre nu, têmpera mole, classe 2, de 50 mm²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3B8D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61885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280,00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7840E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R$ 61,96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E1C97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17.348,80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B369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21.934,09 </w:t>
            </w:r>
          </w:p>
        </w:tc>
      </w:tr>
      <w:tr w:rsidR="005143BF" w:rsidRPr="005143BF" w14:paraId="06942672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FC68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0912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E145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38.01.100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EE86E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proofErr w:type="spellStart"/>
            <w:r w:rsidRPr="005143BF">
              <w:rPr>
                <w:rFonts w:ascii="Calibri" w:hAnsi="Calibri" w:cs="Calibri"/>
              </w:rPr>
              <w:t>Eletroduto</w:t>
            </w:r>
            <w:proofErr w:type="spellEnd"/>
            <w:r w:rsidRPr="005143BF">
              <w:rPr>
                <w:rFonts w:ascii="Calibri" w:hAnsi="Calibri" w:cs="Calibri"/>
              </w:rPr>
              <w:t xml:space="preserve"> de PVC rígido </w:t>
            </w:r>
            <w:proofErr w:type="spellStart"/>
            <w:r w:rsidRPr="005143BF">
              <w:rPr>
                <w:rFonts w:ascii="Calibri" w:hAnsi="Calibri" w:cs="Calibri"/>
              </w:rPr>
              <w:t>roscável</w:t>
            </w:r>
            <w:proofErr w:type="spellEnd"/>
            <w:r w:rsidRPr="005143BF">
              <w:rPr>
                <w:rFonts w:ascii="Calibri" w:hAnsi="Calibri" w:cs="Calibri"/>
              </w:rPr>
              <w:t xml:space="preserve"> de 1 1/2´ - com acessórios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79EF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B9114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96A3B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R$ 61,33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D3B9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2.943,84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3E7E5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3.721,90 </w:t>
            </w:r>
          </w:p>
        </w:tc>
      </w:tr>
      <w:tr w:rsidR="005143BF" w:rsidRPr="005143BF" w14:paraId="53CE0342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3866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6.9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816F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55A1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42.01.086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E2130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Captor tipo terminal aéreo, h= 300 mm em alumínio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BF97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D3712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20,00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69145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R$ 17,31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FD4D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346,20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0E9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437,70 </w:t>
            </w:r>
          </w:p>
        </w:tc>
      </w:tr>
      <w:tr w:rsidR="005143BF" w:rsidRPr="005143BF" w14:paraId="7D4CC851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FE89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B057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D251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50.10.100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56149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Extintor manual de água pressurizada - capacidade de 10 litros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21D9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6DFAE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019A2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R$ 202,95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44CC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2.435,40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1F123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3.079,08 </w:t>
            </w:r>
          </w:p>
        </w:tc>
      </w:tr>
      <w:tr w:rsidR="005143BF" w:rsidRPr="005143BF" w14:paraId="0C84F8A6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DCE5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12C9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80F3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50.10.120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CAF17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Extintor manual de pó químico seco ABC - capacidade de 6 kg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5AD5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8C8D7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12,00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DB24E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R$ 246,88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E17C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2.962,56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30508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3.745,56 </w:t>
            </w:r>
          </w:p>
        </w:tc>
      </w:tr>
      <w:tr w:rsidR="005143BF" w:rsidRPr="005143BF" w14:paraId="49085C62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ABA1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299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4412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50.05.072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3361B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Luminária de emergência LED de sobrepor, para teto ou </w:t>
            </w:r>
            <w:proofErr w:type="spellStart"/>
            <w:proofErr w:type="gramStart"/>
            <w:r w:rsidRPr="005143BF">
              <w:rPr>
                <w:rFonts w:ascii="Calibri" w:hAnsi="Calibri" w:cs="Calibri"/>
              </w:rPr>
              <w:t>parede,autonomia</w:t>
            </w:r>
            <w:proofErr w:type="spellEnd"/>
            <w:proofErr w:type="gramEnd"/>
            <w:r w:rsidRPr="005143BF">
              <w:rPr>
                <w:rFonts w:ascii="Calibri" w:hAnsi="Calibri" w:cs="Calibri"/>
              </w:rPr>
              <w:t xml:space="preserve"> mínima 2 horas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F563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C5759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FCE78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R$ 99,52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0A2F7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2.985,60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8C19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3.774,69 </w:t>
            </w:r>
          </w:p>
        </w:tc>
      </w:tr>
      <w:tr w:rsidR="005143BF" w:rsidRPr="005143BF" w14:paraId="4AF221F7" w14:textId="77777777" w:rsidTr="005143BF">
        <w:trPr>
          <w:trHeight w:val="514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CE5D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ADCA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EA65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97.02.193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024A2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Placa de sinalização em PVC fotoluminescente (200x200mm), </w:t>
            </w:r>
            <w:proofErr w:type="spellStart"/>
            <w:r w:rsidRPr="005143BF">
              <w:rPr>
                <w:rFonts w:ascii="Calibri" w:hAnsi="Calibri" w:cs="Calibri"/>
              </w:rPr>
              <w:t>comindicação</w:t>
            </w:r>
            <w:proofErr w:type="spellEnd"/>
            <w:r w:rsidRPr="005143BF">
              <w:rPr>
                <w:rFonts w:ascii="Calibri" w:hAnsi="Calibri" w:cs="Calibri"/>
              </w:rPr>
              <w:t xml:space="preserve"> de equipamentos de alarme, detecção e extinção de incêndio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A2A3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1CE14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24,00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BB028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R$ 21,87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1AEA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524,88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6C28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663,61 </w:t>
            </w:r>
          </w:p>
        </w:tc>
      </w:tr>
      <w:tr w:rsidR="005143BF" w:rsidRPr="005143BF" w14:paraId="1540ED6F" w14:textId="77777777" w:rsidTr="005143BF">
        <w:trPr>
          <w:trHeight w:val="514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DE80E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C4D6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367D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97.02.195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F4F3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Placa de sinalização em PVC fotoluminescente (240x120mm), com indicação de rota de evacuação e saída de emergência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BEC5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UNI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59153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30,00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51C4F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R$ 25,62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BBF9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768,60 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2DDB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    971,74 </w:t>
            </w:r>
          </w:p>
        </w:tc>
      </w:tr>
      <w:tr w:rsidR="005143BF" w:rsidRPr="005143BF" w14:paraId="20C0BF82" w14:textId="77777777" w:rsidTr="005143BF">
        <w:trPr>
          <w:trHeight w:val="25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16C19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6.15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D04C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CDHU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E00EB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46.04.030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6060C" w14:textId="77777777" w:rsidR="005143BF" w:rsidRPr="005143BF" w:rsidRDefault="005143BF" w:rsidP="005143BF">
            <w:pPr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Tubo de PVC rígido tipo PBA classe 15, DN= 100mm, (DE= 110mm</w:t>
            </w:r>
            <w:proofErr w:type="gramStart"/>
            <w:r w:rsidRPr="005143BF">
              <w:rPr>
                <w:rFonts w:ascii="Calibri" w:hAnsi="Calibri" w:cs="Calibri"/>
              </w:rPr>
              <w:t>),inclusive</w:t>
            </w:r>
            <w:proofErr w:type="gramEnd"/>
            <w:r w:rsidRPr="005143BF">
              <w:rPr>
                <w:rFonts w:ascii="Calibri" w:hAnsi="Calibri" w:cs="Calibri"/>
              </w:rPr>
              <w:t xml:space="preserve"> conexões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2C98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M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B4C91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40,00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51372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>R$ 119,64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7BBCD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4.785,60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9AF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</w:rPr>
            </w:pPr>
            <w:r w:rsidRPr="005143BF">
              <w:rPr>
                <w:rFonts w:ascii="Calibri" w:hAnsi="Calibri" w:cs="Calibri"/>
              </w:rPr>
              <w:t xml:space="preserve"> R$          6.050,43 </w:t>
            </w:r>
          </w:p>
        </w:tc>
      </w:tr>
      <w:tr w:rsidR="005143BF" w:rsidRPr="005143BF" w14:paraId="5F8D966B" w14:textId="77777777" w:rsidTr="005143BF">
        <w:trPr>
          <w:trHeight w:val="25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1D7F9B4C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43756782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0A10C936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4103CE12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4A055DE2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4AEF7CAB" w14:textId="77777777" w:rsidR="005143BF" w:rsidRPr="005143BF" w:rsidRDefault="005143BF" w:rsidP="005143BF">
            <w:pPr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vAlign w:val="center"/>
            <w:hideMark/>
          </w:tcPr>
          <w:p w14:paraId="608E9698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SUBTOTAL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59342354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46.491,27 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403C2CC0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  58.778,92 </w:t>
            </w:r>
          </w:p>
        </w:tc>
      </w:tr>
      <w:tr w:rsidR="005143BF" w:rsidRPr="005143BF" w14:paraId="39900984" w14:textId="77777777" w:rsidTr="005143BF">
        <w:trPr>
          <w:trHeight w:val="302"/>
        </w:trPr>
        <w:tc>
          <w:tcPr>
            <w:tcW w:w="6374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55D06A73" w14:textId="77777777" w:rsidR="005143BF" w:rsidRPr="005143BF" w:rsidRDefault="005143BF" w:rsidP="005143BF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>TOTAL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center"/>
            <w:hideMark/>
          </w:tcPr>
          <w:p w14:paraId="3790A6FA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562.346,46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center"/>
            <w:hideMark/>
          </w:tcPr>
          <w:p w14:paraId="43629F8F" w14:textId="77777777" w:rsidR="005143BF" w:rsidRPr="005143BF" w:rsidRDefault="005143BF" w:rsidP="005143B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43BF">
              <w:rPr>
                <w:rFonts w:ascii="Calibri" w:hAnsi="Calibri" w:cs="Calibri"/>
                <w:b/>
                <w:bCs/>
              </w:rPr>
              <w:t xml:space="preserve"> R$      710.974,65 </w:t>
            </w:r>
          </w:p>
        </w:tc>
      </w:tr>
    </w:tbl>
    <w:p w14:paraId="4E02A23F" w14:textId="75FF4AEE" w:rsidR="007528AF" w:rsidRPr="003A5273" w:rsidRDefault="007528AF" w:rsidP="007528AF">
      <w:pPr>
        <w:pStyle w:val="PargrafodaLista"/>
        <w:tabs>
          <w:tab w:val="left" w:pos="701"/>
        </w:tabs>
        <w:spacing w:line="360" w:lineRule="auto"/>
        <w:ind w:left="0"/>
        <w:rPr>
          <w:rFonts w:ascii="Verdana" w:hAnsi="Verdana"/>
          <w:bCs/>
        </w:rPr>
      </w:pPr>
    </w:p>
    <w:p w14:paraId="56173B5A" w14:textId="04C798F0" w:rsidR="007528AF" w:rsidRPr="007528AF" w:rsidRDefault="007528AF" w:rsidP="007528AF">
      <w:pPr>
        <w:pStyle w:val="PargrafodaLista"/>
        <w:tabs>
          <w:tab w:val="left" w:pos="701"/>
        </w:tabs>
        <w:spacing w:line="360" w:lineRule="auto"/>
        <w:ind w:left="0"/>
        <w:rPr>
          <w:rFonts w:ascii="Verdana" w:hAnsi="Verdana"/>
          <w:iCs/>
        </w:rPr>
      </w:pPr>
      <w:r w:rsidRPr="007528AF">
        <w:rPr>
          <w:rFonts w:ascii="Verdana" w:hAnsi="Verdana"/>
          <w:b/>
          <w:iCs/>
        </w:rPr>
        <w:t xml:space="preserve">Valor (R$): </w:t>
      </w:r>
      <w:r w:rsidR="005143BF">
        <w:rPr>
          <w:rFonts w:ascii="Verdana" w:hAnsi="Verdana"/>
          <w:iCs/>
        </w:rPr>
        <w:t>710.974,65</w:t>
      </w:r>
    </w:p>
    <w:p w14:paraId="544CDE2F" w14:textId="7CABBB09" w:rsidR="007528AF" w:rsidRPr="007528AF" w:rsidRDefault="007528AF" w:rsidP="007528AF">
      <w:pPr>
        <w:pStyle w:val="PargrafodaLista"/>
        <w:tabs>
          <w:tab w:val="left" w:pos="701"/>
        </w:tabs>
        <w:spacing w:line="360" w:lineRule="auto"/>
        <w:ind w:left="0"/>
        <w:rPr>
          <w:rFonts w:ascii="Verdana" w:hAnsi="Verdana"/>
          <w:iCs/>
        </w:rPr>
      </w:pPr>
      <w:r w:rsidRPr="007528AF">
        <w:rPr>
          <w:rFonts w:ascii="Verdana" w:hAnsi="Verdana"/>
          <w:iCs/>
        </w:rPr>
        <w:t>Com base na planilha orçamentária o valor total estima</w:t>
      </w:r>
      <w:r w:rsidR="00916442">
        <w:rPr>
          <w:rFonts w:ascii="Verdana" w:hAnsi="Verdana"/>
          <w:iCs/>
        </w:rPr>
        <w:t>d</w:t>
      </w:r>
      <w:r w:rsidR="005143BF">
        <w:rPr>
          <w:rFonts w:ascii="Verdana" w:hAnsi="Verdana"/>
          <w:iCs/>
        </w:rPr>
        <w:t>o para a contratação é de R$ 710.974,65</w:t>
      </w:r>
      <w:r w:rsidR="003A5273">
        <w:rPr>
          <w:rFonts w:ascii="Verdana" w:hAnsi="Verdana"/>
          <w:iCs/>
        </w:rPr>
        <w:t xml:space="preserve"> (</w:t>
      </w:r>
      <w:r w:rsidR="005143BF">
        <w:rPr>
          <w:rFonts w:ascii="Verdana" w:hAnsi="Verdana"/>
          <w:iCs/>
        </w:rPr>
        <w:t>Sete</w:t>
      </w:r>
      <w:r w:rsidR="00AD0691">
        <w:rPr>
          <w:rFonts w:ascii="Verdana" w:hAnsi="Verdana"/>
          <w:iCs/>
        </w:rPr>
        <w:t>cento</w:t>
      </w:r>
      <w:r w:rsidR="005143BF">
        <w:rPr>
          <w:rFonts w:ascii="Verdana" w:hAnsi="Verdana"/>
          <w:iCs/>
        </w:rPr>
        <w:t>s e dez</w:t>
      </w:r>
      <w:r w:rsidR="003A5273">
        <w:rPr>
          <w:rFonts w:ascii="Verdana" w:hAnsi="Verdana"/>
          <w:iCs/>
        </w:rPr>
        <w:t xml:space="preserve"> mil</w:t>
      </w:r>
      <w:r w:rsidR="005143BF">
        <w:rPr>
          <w:rFonts w:ascii="Verdana" w:hAnsi="Verdana"/>
          <w:iCs/>
        </w:rPr>
        <w:t xml:space="preserve"> e novecentos e setenta e quatro</w:t>
      </w:r>
      <w:r w:rsidR="00AD0691">
        <w:rPr>
          <w:rFonts w:ascii="Verdana" w:hAnsi="Verdana"/>
          <w:iCs/>
        </w:rPr>
        <w:t xml:space="preserve"> reais</w:t>
      </w:r>
      <w:r w:rsidR="005143BF">
        <w:rPr>
          <w:rFonts w:ascii="Verdana" w:hAnsi="Verdana"/>
          <w:iCs/>
        </w:rPr>
        <w:t xml:space="preserve"> e sessenta e cinco centavos</w:t>
      </w:r>
      <w:r w:rsidRPr="007528AF">
        <w:rPr>
          <w:rFonts w:ascii="Verdana" w:hAnsi="Verdana"/>
          <w:iCs/>
        </w:rPr>
        <w:t>).</w:t>
      </w:r>
    </w:p>
    <w:p w14:paraId="610C4D00" w14:textId="763F8D61" w:rsidR="007528AF" w:rsidRPr="007528AF" w:rsidRDefault="007528AF" w:rsidP="003A5273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2FF2DF34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spacing w:val="-10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CONTRATAÇÕES</w:t>
      </w:r>
      <w:r w:rsidRPr="007528AF">
        <w:rPr>
          <w:rFonts w:ascii="Verdana" w:hAnsi="Verdana"/>
          <w:b/>
          <w:spacing w:val="-7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CORRELATAS/INTERDEPENDENTES</w:t>
      </w:r>
    </w:p>
    <w:p w14:paraId="13699E71" w14:textId="77777777" w:rsidR="007528AF" w:rsidRPr="007528AF" w:rsidRDefault="007528AF" w:rsidP="007528AF">
      <w:pPr>
        <w:pStyle w:val="PargrafodaLista"/>
        <w:spacing w:line="360" w:lineRule="auto"/>
        <w:ind w:left="0"/>
        <w:rPr>
          <w:rFonts w:ascii="Verdana" w:hAnsi="Verdana"/>
          <w:b/>
          <w:u w:val="single"/>
        </w:rPr>
      </w:pPr>
    </w:p>
    <w:p w14:paraId="55F012A4" w14:textId="77777777" w:rsidR="007528AF" w:rsidRPr="007528AF" w:rsidRDefault="007528AF" w:rsidP="007528AF">
      <w:pPr>
        <w:pStyle w:val="Corpodetexto"/>
        <w:spacing w:line="360" w:lineRule="auto"/>
        <w:ind w:firstLine="701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 xml:space="preserve">Não há, no momento, contratações em andamento que apresentem relações ou dependências significativas capazes de interferir ou demandar atenção especial no planejamento da futura contratação. </w:t>
      </w:r>
    </w:p>
    <w:p w14:paraId="76080341" w14:textId="77777777" w:rsidR="007528AF" w:rsidRPr="007528AF" w:rsidRDefault="007528AF" w:rsidP="007528AF">
      <w:pPr>
        <w:pStyle w:val="Corpodetexto"/>
        <w:spacing w:line="360" w:lineRule="auto"/>
        <w:ind w:firstLine="701"/>
        <w:jc w:val="both"/>
        <w:rPr>
          <w:rFonts w:ascii="Verdana" w:hAnsi="Verdana"/>
          <w:sz w:val="20"/>
          <w:szCs w:val="20"/>
        </w:rPr>
      </w:pPr>
    </w:p>
    <w:p w14:paraId="2C71C11C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ALINHAMENTO</w:t>
      </w:r>
      <w:r w:rsidRPr="007528AF">
        <w:rPr>
          <w:rFonts w:ascii="Verdana" w:hAnsi="Verdana"/>
          <w:b/>
          <w:spacing w:val="-1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COM</w:t>
      </w:r>
      <w:r w:rsidRPr="007528AF">
        <w:rPr>
          <w:rFonts w:ascii="Verdana" w:hAnsi="Verdana"/>
          <w:b/>
          <w:spacing w:val="-5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PAC</w:t>
      </w:r>
    </w:p>
    <w:p w14:paraId="230A299D" w14:textId="77777777" w:rsidR="007528AF" w:rsidRPr="007528AF" w:rsidRDefault="007528AF" w:rsidP="007528AF">
      <w:pPr>
        <w:pStyle w:val="PargrafodaLista"/>
        <w:spacing w:line="360" w:lineRule="auto"/>
        <w:ind w:left="0"/>
        <w:rPr>
          <w:rFonts w:ascii="Verdana" w:hAnsi="Verdana"/>
          <w:b/>
          <w:u w:val="single"/>
        </w:rPr>
      </w:pPr>
    </w:p>
    <w:p w14:paraId="57EB28BA" w14:textId="77777777" w:rsidR="007528AF" w:rsidRPr="007528AF" w:rsidRDefault="007528AF" w:rsidP="007528AF">
      <w:pPr>
        <w:pStyle w:val="Corpodetexto"/>
        <w:spacing w:line="360" w:lineRule="auto"/>
        <w:ind w:firstLine="701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 xml:space="preserve">Informamos que o Município de Ibiúna encontra-se atualmente em processo de preparação da normatização do Plano Anual de Contratação (PAC), conforme estabelecido pela Lei nº 14.133/2021. Esta etapa é fundamental para garantir o adequado planejamento e execução das futuras contratações públicas. </w:t>
      </w:r>
    </w:p>
    <w:p w14:paraId="2381A0F8" w14:textId="5DA6C565" w:rsidR="003A5273" w:rsidRDefault="007528AF" w:rsidP="003A5273">
      <w:pPr>
        <w:pStyle w:val="Corpodetexto"/>
        <w:spacing w:line="360" w:lineRule="auto"/>
        <w:ind w:firstLine="701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 xml:space="preserve">Neste sentido, é importante salientar que a elaboração e implementação do PAC </w:t>
      </w:r>
    </w:p>
    <w:p w14:paraId="7386465A" w14:textId="1A6148AB" w:rsidR="007528AF" w:rsidRDefault="007528AF" w:rsidP="003A5273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 xml:space="preserve">demandam tempo e análises detalhadas das demandas locais, bem como a definição de estratégias e prioridades para as contratações a serem realizadas. Ademais, é necessário cumprir os trâmites legais e burocráticos inerentes ao processo de elaboração e aprovação do referido plano. </w:t>
      </w:r>
    </w:p>
    <w:p w14:paraId="69C3190F" w14:textId="77777777" w:rsidR="006C4E5D" w:rsidRDefault="006C4E5D" w:rsidP="003A5273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7CA553E6" w14:textId="77777777" w:rsidR="006C4E5D" w:rsidRPr="007528AF" w:rsidRDefault="006C4E5D" w:rsidP="003A5273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2A1E3809" w14:textId="77777777" w:rsidR="007528AF" w:rsidRPr="00AD0691" w:rsidRDefault="007528AF" w:rsidP="006C4E5D">
      <w:pPr>
        <w:pStyle w:val="PargrafodaLista"/>
        <w:widowControl w:val="0"/>
        <w:numPr>
          <w:ilvl w:val="0"/>
          <w:numId w:val="21"/>
        </w:numPr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color w:val="FF0000"/>
          <w:u w:val="single"/>
        </w:rPr>
      </w:pPr>
      <w:r w:rsidRPr="006C4E5D">
        <w:rPr>
          <w:rFonts w:ascii="Verdana" w:hAnsi="Verdana"/>
          <w:b/>
          <w:u w:val="single"/>
        </w:rPr>
        <w:t>DEMONSTRAÇÃO</w:t>
      </w:r>
      <w:r w:rsidRPr="006C4E5D">
        <w:rPr>
          <w:rFonts w:ascii="Verdana" w:hAnsi="Verdana"/>
          <w:b/>
          <w:spacing w:val="-6"/>
          <w:u w:val="single"/>
        </w:rPr>
        <w:t xml:space="preserve"> </w:t>
      </w:r>
      <w:r w:rsidRPr="006C4E5D">
        <w:rPr>
          <w:rFonts w:ascii="Verdana" w:hAnsi="Verdana"/>
          <w:b/>
          <w:u w:val="single"/>
        </w:rPr>
        <w:t>DOS</w:t>
      </w:r>
      <w:r w:rsidRPr="006C4E5D">
        <w:rPr>
          <w:rFonts w:ascii="Verdana" w:hAnsi="Verdana"/>
          <w:b/>
          <w:spacing w:val="-4"/>
          <w:u w:val="single"/>
        </w:rPr>
        <w:t xml:space="preserve"> </w:t>
      </w:r>
      <w:r w:rsidRPr="006C4E5D">
        <w:rPr>
          <w:rFonts w:ascii="Verdana" w:hAnsi="Verdana"/>
          <w:b/>
          <w:u w:val="single"/>
        </w:rPr>
        <w:t>RESULTADOS</w:t>
      </w:r>
      <w:r w:rsidRPr="006C4E5D">
        <w:rPr>
          <w:rFonts w:ascii="Verdana" w:hAnsi="Verdana"/>
          <w:b/>
          <w:spacing w:val="-6"/>
          <w:u w:val="single"/>
        </w:rPr>
        <w:t xml:space="preserve"> </w:t>
      </w:r>
      <w:r w:rsidRPr="006C4E5D">
        <w:rPr>
          <w:rFonts w:ascii="Verdana" w:hAnsi="Verdana"/>
          <w:b/>
          <w:u w:val="single"/>
        </w:rPr>
        <w:t>PRETENDIDOS</w:t>
      </w:r>
    </w:p>
    <w:p w14:paraId="7046B514" w14:textId="77777777" w:rsidR="00AD0691" w:rsidRPr="006C4E5D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color w:val="FF0000"/>
          <w:u w:val="single"/>
        </w:rPr>
      </w:pPr>
    </w:p>
    <w:p w14:paraId="35CB6970" w14:textId="2974AD70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A contratação de uma empresa especializada para a reforma da Unidade Básica de Saúde (UBS) da Vargem do Salto, localizada na Estância Turística de Ibiúna – SP, visa atender a uma necessidade urgente da comunidade local, diante da atual precariedade estrutural da unidade, que não ofer</w:t>
      </w:r>
      <w:r w:rsidR="002D3F71">
        <w:rPr>
          <w:rFonts w:ascii="Verdana" w:hAnsi="Verdana"/>
          <w:color w:val="000000" w:themeColor="text1"/>
        </w:rPr>
        <w:t>ece um ambiente físico adequado e seguro</w:t>
      </w:r>
      <w:r w:rsidRPr="00AD0691">
        <w:rPr>
          <w:rFonts w:ascii="Verdana" w:hAnsi="Verdana"/>
          <w:color w:val="000000" w:themeColor="text1"/>
        </w:rPr>
        <w:t xml:space="preserve"> para o atendimento aos pacientes nem para o desempenho das atividades dos profissionais de saúde.</w:t>
      </w:r>
    </w:p>
    <w:p w14:paraId="5798AEA6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177102A7" w14:textId="1CC48D0C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A obra tem como objetivo principal garantir condições adequadas para o funcionamento da UBS, promovendo um atendimento mais eficiente, humanizado e seguro à população. Além disso, a adequação dos espaços internos assegurará o cumprimento da legislação vig</w:t>
      </w:r>
      <w:r w:rsidR="002D3F71">
        <w:rPr>
          <w:rFonts w:ascii="Verdana" w:hAnsi="Verdana"/>
          <w:color w:val="000000" w:themeColor="text1"/>
        </w:rPr>
        <w:t>ente</w:t>
      </w:r>
      <w:r w:rsidRPr="00AD0691">
        <w:rPr>
          <w:rFonts w:ascii="Verdana" w:hAnsi="Verdana"/>
          <w:color w:val="000000" w:themeColor="text1"/>
        </w:rPr>
        <w:t xml:space="preserve"> e às normas sanitárias, reforçando o compromisso da administração pública com a saúde, a dignidade e a inclusão social.</w:t>
      </w:r>
    </w:p>
    <w:p w14:paraId="657F8D2B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695795EB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Entre os principais benefícios esperados com a realização desta reforma estão:</w:t>
      </w:r>
    </w:p>
    <w:p w14:paraId="601F3668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28770C0C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Reestruturação e adequação dos espaços para o pleno funcionamento dos serviços de saúde, proporcionando um ambiente salubre e funcional;</w:t>
      </w:r>
    </w:p>
    <w:p w14:paraId="0BEF2373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702FBBC1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Promoção da dignidade, segurança e conforto para pacientes, servidores e visitantes;</w:t>
      </w:r>
    </w:p>
    <w:p w14:paraId="7242D82A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096BC99C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Melhoria das condições de trabalho para os profissionais da saúde, com reflexos positivos na qualidade do atendimento prestado;</w:t>
      </w:r>
    </w:p>
    <w:p w14:paraId="07220D03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4059ED6D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Valorização da infraestrutura da rede pública de saúde;</w:t>
      </w:r>
    </w:p>
    <w:p w14:paraId="54F6576C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0984A87F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Fortalecimento do vínculo entre a unidade de saúde e a comunidade, por meio de um espaço mais acolhedor e acessível;</w:t>
      </w:r>
    </w:p>
    <w:p w14:paraId="4140D6F2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6F82CE57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Conformidade com as diretrizes do SUS e com os princípios do atendimento humanizado, equitativo e eficiente.</w:t>
      </w:r>
    </w:p>
    <w:p w14:paraId="0832C3F0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1E938A0F" w14:textId="77777777" w:rsidR="00AD0691" w:rsidRPr="00AD0691" w:rsidRDefault="00AD0691" w:rsidP="00AD069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A reforma será executada com o uso de materiais de qualidade, observando as normas técnicas de segurança, acessibilidade, ventilação, iluminação e conforto térmico, garantindo funcionalidade, bem-estar e durabilidade à estrutura.</w:t>
      </w:r>
    </w:p>
    <w:p w14:paraId="1D2419F3" w14:textId="77777777" w:rsidR="00AD0691" w:rsidRPr="00AD0691" w:rsidRDefault="00AD0691" w:rsidP="00AD069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  <w:color w:val="000000" w:themeColor="text1"/>
        </w:rPr>
      </w:pPr>
    </w:p>
    <w:p w14:paraId="3B63C786" w14:textId="3FAFAFE1" w:rsidR="002D3F71" w:rsidRPr="005143BF" w:rsidRDefault="00AD0691" w:rsidP="005143BF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color w:val="000000" w:themeColor="text1"/>
        </w:rPr>
      </w:pPr>
      <w:r w:rsidRPr="00AD0691">
        <w:rPr>
          <w:rFonts w:ascii="Verdana" w:hAnsi="Verdana"/>
          <w:color w:val="000000" w:themeColor="text1"/>
        </w:rPr>
        <w:t>Com essa ação, espera-se não apenas solucionar deficiências físicas da UBS da Vargem do Salto, mas também fortalecer o sistema de saúde municipal, promovendo um serviço mais inclusivo, eficiente e alinhado aos princípios da equidade, universalidade e valorização do espaço público.</w:t>
      </w:r>
    </w:p>
    <w:p w14:paraId="7DEA2210" w14:textId="77777777" w:rsidR="002D3F71" w:rsidRPr="007528AF" w:rsidRDefault="002D3F71" w:rsidP="007528AF">
      <w:pPr>
        <w:pStyle w:val="PargrafodaLista"/>
        <w:tabs>
          <w:tab w:val="left" w:pos="826"/>
        </w:tabs>
        <w:spacing w:line="360" w:lineRule="auto"/>
        <w:ind w:left="0"/>
        <w:rPr>
          <w:rFonts w:ascii="Verdana" w:hAnsi="Verdana"/>
          <w:color w:val="FF0000"/>
          <w:u w:val="single"/>
        </w:rPr>
      </w:pPr>
    </w:p>
    <w:p w14:paraId="1D52D269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PROVIDÊNCIAS</w:t>
      </w:r>
      <w:r w:rsidRPr="007528AF">
        <w:rPr>
          <w:rFonts w:ascii="Verdana" w:hAnsi="Verdana"/>
          <w:b/>
          <w:spacing w:val="-3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PRÉVIAS</w:t>
      </w:r>
      <w:r w:rsidRPr="007528AF">
        <w:rPr>
          <w:rFonts w:ascii="Verdana" w:hAnsi="Verdana"/>
          <w:b/>
          <w:spacing w:val="-6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AO</w:t>
      </w:r>
      <w:r w:rsidRPr="007528AF">
        <w:rPr>
          <w:rFonts w:ascii="Verdana" w:hAnsi="Verdana"/>
          <w:b/>
          <w:spacing w:val="-7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CONTRATO</w:t>
      </w:r>
    </w:p>
    <w:p w14:paraId="0D5ECBFB" w14:textId="77777777" w:rsidR="007528AF" w:rsidRPr="007528AF" w:rsidRDefault="007528AF" w:rsidP="007528AF">
      <w:pPr>
        <w:pStyle w:val="PargrafodaLista"/>
        <w:tabs>
          <w:tab w:val="left" w:pos="826"/>
        </w:tabs>
        <w:spacing w:line="360" w:lineRule="auto"/>
        <w:ind w:left="0"/>
        <w:rPr>
          <w:rFonts w:ascii="Verdana" w:hAnsi="Verdana"/>
          <w:b/>
          <w:u w:val="single"/>
        </w:rPr>
      </w:pPr>
    </w:p>
    <w:p w14:paraId="08C41AC1" w14:textId="77777777" w:rsidR="007528AF" w:rsidRPr="007528AF" w:rsidRDefault="007528AF" w:rsidP="007528AF">
      <w:pPr>
        <w:pStyle w:val="Corpodetexto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7528AF">
        <w:rPr>
          <w:rFonts w:ascii="Verdana" w:hAnsi="Verdana"/>
          <w:sz w:val="20"/>
          <w:szCs w:val="20"/>
          <w:lang w:val="pt-BR"/>
        </w:rPr>
        <w:t>Planejamento da Contratação</w:t>
      </w:r>
    </w:p>
    <w:p w14:paraId="664304ED" w14:textId="77777777" w:rsidR="007528AF" w:rsidRPr="007528AF" w:rsidRDefault="007528AF" w:rsidP="007528AF">
      <w:pPr>
        <w:pStyle w:val="Corpodetexto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7528AF">
        <w:rPr>
          <w:rFonts w:ascii="Verdana" w:hAnsi="Verdana"/>
          <w:sz w:val="20"/>
          <w:szCs w:val="20"/>
          <w:lang w:val="pt-BR"/>
        </w:rPr>
        <w:t>Conclusão da fase de seleção do fornecedor;</w:t>
      </w:r>
    </w:p>
    <w:p w14:paraId="3420D562" w14:textId="77777777" w:rsidR="007528AF" w:rsidRPr="007528AF" w:rsidRDefault="007528AF" w:rsidP="007528AF">
      <w:pPr>
        <w:pStyle w:val="Corpodetexto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7528AF">
        <w:rPr>
          <w:rFonts w:ascii="Verdana" w:hAnsi="Verdana"/>
          <w:sz w:val="20"/>
          <w:szCs w:val="20"/>
          <w:lang w:val="pt-BR"/>
        </w:rPr>
        <w:t>Assinatura do Contrato;</w:t>
      </w:r>
    </w:p>
    <w:p w14:paraId="6AA6EFE8" w14:textId="77777777" w:rsidR="007528AF" w:rsidRPr="007528AF" w:rsidRDefault="007528AF" w:rsidP="007528AF">
      <w:pPr>
        <w:pStyle w:val="Corpodetexto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7528AF">
        <w:rPr>
          <w:rFonts w:ascii="Verdana" w:hAnsi="Verdana"/>
          <w:sz w:val="20"/>
          <w:szCs w:val="20"/>
          <w:lang w:val="pt-BR"/>
        </w:rPr>
        <w:t>Designação da Fiscalização e Gestão de Contratos</w:t>
      </w:r>
    </w:p>
    <w:p w14:paraId="214E9949" w14:textId="77777777" w:rsidR="007528AF" w:rsidRPr="007528AF" w:rsidRDefault="007528AF" w:rsidP="007528AF">
      <w:pPr>
        <w:pStyle w:val="Corpodetexto"/>
        <w:numPr>
          <w:ilvl w:val="0"/>
          <w:numId w:val="24"/>
        </w:numPr>
        <w:spacing w:line="360" w:lineRule="auto"/>
        <w:jc w:val="both"/>
        <w:rPr>
          <w:rFonts w:ascii="Verdana" w:hAnsi="Verdana"/>
          <w:sz w:val="20"/>
          <w:szCs w:val="20"/>
          <w:lang w:val="pt-BR"/>
        </w:rPr>
      </w:pPr>
      <w:r w:rsidRPr="007528AF">
        <w:rPr>
          <w:rFonts w:ascii="Verdana" w:hAnsi="Verdana"/>
          <w:sz w:val="20"/>
          <w:szCs w:val="20"/>
          <w:lang w:val="pt-BR"/>
        </w:rPr>
        <w:t>Acompanhamento e Fiscalização da Execução e cumprimentos das obrigações entre as partes.</w:t>
      </w:r>
    </w:p>
    <w:p w14:paraId="5F5B3E9D" w14:textId="77777777" w:rsidR="007528AF" w:rsidRPr="007528AF" w:rsidRDefault="007528AF" w:rsidP="007528AF">
      <w:pPr>
        <w:pStyle w:val="Corpodetexto"/>
        <w:spacing w:line="360" w:lineRule="auto"/>
        <w:ind w:firstLine="720"/>
        <w:jc w:val="both"/>
        <w:rPr>
          <w:rFonts w:ascii="Verdana" w:hAnsi="Verdana"/>
          <w:sz w:val="20"/>
          <w:szCs w:val="20"/>
          <w:lang w:val="pt-BR"/>
        </w:rPr>
      </w:pPr>
    </w:p>
    <w:p w14:paraId="4A7DF69C" w14:textId="77777777" w:rsid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IMPACTOS</w:t>
      </w:r>
      <w:r w:rsidRPr="007528AF">
        <w:rPr>
          <w:rFonts w:ascii="Verdana" w:hAnsi="Verdana"/>
          <w:b/>
          <w:spacing w:val="-7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AMBIENTAIS</w:t>
      </w:r>
    </w:p>
    <w:p w14:paraId="0251CD33" w14:textId="77777777" w:rsid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</w:p>
    <w:p w14:paraId="28DC06DD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Em conformidade com as diretrizes governamentais que promovem práticas sustentáveis nas contratações públicas — como o Decreto Federal nº 7.746/2012 e a Instrução Normativa nº 01/2010 da SLTI/MPOG —, a reforma da Unidade Básica de Saúde (UBS) da Vargem do Salto foi planejada com foco na redução dos impactos ambientais, na eficiência dos recursos e na adoção de soluções construtivas sustentáveis.</w:t>
      </w:r>
    </w:p>
    <w:p w14:paraId="1C0017F7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4AA423BD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As especificações técnicas priorizam o uso de materiais duráveis, de baixa manutenção e com menor impacto ambiental. Entre as medidas previstas, destacam-se:</w:t>
      </w:r>
    </w:p>
    <w:p w14:paraId="15FBEEAB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7CFFC3E6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Uso racional da água, com possibilidade de instalação de sistemas para reaproveitamento de águas pluviais;</w:t>
      </w:r>
    </w:p>
    <w:p w14:paraId="7B0B4E14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7BBF5B75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Redução do uso de madeira convencional, com preferência por formas reutilizáveis ou materiais de menor impacto;</w:t>
      </w:r>
    </w:p>
    <w:p w14:paraId="7724A3FE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53B4374A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Emprego de materiais recicláveis, reutilizáveis ou com certificação ambiental;</w:t>
      </w:r>
    </w:p>
    <w:p w14:paraId="43BA0100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51C54526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Utilização de agregados reciclados, sempre que disponíveis no mercado local;</w:t>
      </w:r>
    </w:p>
    <w:p w14:paraId="17FAAF14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071B57CE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Exigência de origem legal da madeira eventualmente utilizada;</w:t>
      </w:r>
    </w:p>
    <w:p w14:paraId="3F041C87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1BC744B5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Prioridade para produtos com selos ou certificações ambientais reconhecidas.</w:t>
      </w:r>
    </w:p>
    <w:p w14:paraId="46A3892D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0AD270BF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Gerenciamento de Resíduos</w:t>
      </w:r>
    </w:p>
    <w:p w14:paraId="463C0A5B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08661D07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A empresa contratada deverá cumprir rigorosamente o Projeto de Gerenciamento de Resíduos da Construção Civil (PGRCC), conforme a Resolução CONAMA nº 307/2002, garantindo a destinação ambientalmente adequada de todos os resíduos gerados. A separação dos resíduos será feita por classes (A, B, C e D), com encaminhamento a locais licenciados, conforme determina a legislação ambiental vigente. É proibido qualquer descarte irregular em áreas sensíveis ou não autorizadas.</w:t>
      </w:r>
    </w:p>
    <w:p w14:paraId="50745276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198C4632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Controle de Emissões</w:t>
      </w:r>
    </w:p>
    <w:p w14:paraId="356DB106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4C2D0A3F" w14:textId="77777777" w:rsidR="002D3F71" w:rsidRPr="002D3F71" w:rsidRDefault="002D3F71" w:rsidP="002D3F71">
      <w:pPr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  <w:r w:rsidRPr="002D3F71">
        <w:rPr>
          <w:rFonts w:ascii="Verdana" w:hAnsi="Verdana"/>
        </w:rPr>
        <w:t>Durante a obra, deverão ser adotadas medidas para minimizar a emissão de poeira, poluentes e ruídos, respeitando os limites legais estabelecidos pela Resolução CONAMA nº 382/2006 e pelas normas da ABNT (NBR 10.151 e 10.152), garantindo o conforto ambiental e o respeito à comunidade do entorno.</w:t>
      </w:r>
    </w:p>
    <w:p w14:paraId="76EEEF45" w14:textId="77777777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jc w:val="both"/>
        <w:rPr>
          <w:rFonts w:ascii="Verdana" w:hAnsi="Verdana"/>
        </w:rPr>
      </w:pPr>
    </w:p>
    <w:p w14:paraId="3556E304" w14:textId="475E28D8" w:rsidR="002D3F71" w:rsidRPr="002D3F71" w:rsidRDefault="002D3F71" w:rsidP="002D3F71">
      <w:pPr>
        <w:pStyle w:val="PargrafodaLista"/>
        <w:widowControl w:val="0"/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</w:rPr>
      </w:pPr>
      <w:r w:rsidRPr="002D3F71">
        <w:rPr>
          <w:rFonts w:ascii="Verdana" w:hAnsi="Verdana"/>
        </w:rPr>
        <w:t>Com essas ações, a reforma da UBS da Vargem do Salto estará alinhada aos princípios da sustentabilidade e da responsabilidade ambiental, contribuindo para uma infraestrutura pública mais eficiente, durável e comprometida com o meio ambiente.</w:t>
      </w:r>
    </w:p>
    <w:p w14:paraId="72415C10" w14:textId="77777777" w:rsidR="001C586B" w:rsidRDefault="001C586B" w:rsidP="001C586B">
      <w:pPr>
        <w:pStyle w:val="PargrafodaLista"/>
        <w:tabs>
          <w:tab w:val="left" w:pos="826"/>
        </w:tabs>
        <w:spacing w:line="360" w:lineRule="auto"/>
        <w:rPr>
          <w:rFonts w:ascii="Verdana" w:hAnsi="Verdana"/>
        </w:rPr>
      </w:pPr>
    </w:p>
    <w:p w14:paraId="4FDD7EAB" w14:textId="77777777" w:rsidR="007528AF" w:rsidRPr="007528AF" w:rsidRDefault="007528AF" w:rsidP="007528AF">
      <w:pPr>
        <w:pStyle w:val="PargrafodaLista"/>
        <w:widowControl w:val="0"/>
        <w:numPr>
          <w:ilvl w:val="0"/>
          <w:numId w:val="21"/>
        </w:numPr>
        <w:tabs>
          <w:tab w:val="left" w:pos="826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Verdana" w:hAnsi="Verdana"/>
          <w:b/>
          <w:u w:val="single"/>
        </w:rPr>
      </w:pPr>
      <w:r w:rsidRPr="007528AF">
        <w:rPr>
          <w:rFonts w:ascii="Verdana" w:hAnsi="Verdana"/>
          <w:b/>
          <w:u w:val="single"/>
        </w:rPr>
        <w:t>VIABILIDADE</w:t>
      </w:r>
      <w:r w:rsidRPr="007528AF">
        <w:rPr>
          <w:rFonts w:ascii="Verdana" w:hAnsi="Verdana"/>
          <w:b/>
          <w:spacing w:val="-4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DA</w:t>
      </w:r>
      <w:r w:rsidRPr="007528AF">
        <w:rPr>
          <w:rFonts w:ascii="Verdana" w:hAnsi="Verdana"/>
          <w:b/>
          <w:spacing w:val="-4"/>
          <w:u w:val="single"/>
        </w:rPr>
        <w:t xml:space="preserve"> </w:t>
      </w:r>
      <w:r w:rsidRPr="007528AF">
        <w:rPr>
          <w:rFonts w:ascii="Verdana" w:hAnsi="Verdana"/>
          <w:b/>
          <w:u w:val="single"/>
        </w:rPr>
        <w:t>CONTRATAÇÃO</w:t>
      </w:r>
    </w:p>
    <w:p w14:paraId="7F51523D" w14:textId="77777777" w:rsidR="007528AF" w:rsidRPr="007528AF" w:rsidRDefault="007528AF" w:rsidP="007528AF">
      <w:pPr>
        <w:pStyle w:val="PargrafodaLista"/>
        <w:tabs>
          <w:tab w:val="left" w:pos="826"/>
        </w:tabs>
        <w:spacing w:line="360" w:lineRule="auto"/>
        <w:ind w:left="0"/>
        <w:rPr>
          <w:rFonts w:ascii="Verdana" w:hAnsi="Verdana"/>
          <w:b/>
          <w:u w:val="single"/>
        </w:rPr>
      </w:pPr>
    </w:p>
    <w:p w14:paraId="6DCCF27B" w14:textId="344B8442" w:rsidR="007528AF" w:rsidRPr="007528AF" w:rsidRDefault="007528AF" w:rsidP="007528AF">
      <w:pPr>
        <w:pStyle w:val="Corpodetexto"/>
        <w:spacing w:line="360" w:lineRule="auto"/>
        <w:ind w:firstLine="568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Diante da análise detalhada da contratação</w:t>
      </w:r>
      <w:r w:rsidR="00B06499">
        <w:rPr>
          <w:rFonts w:ascii="Verdana" w:hAnsi="Verdana"/>
          <w:sz w:val="20"/>
          <w:szCs w:val="20"/>
        </w:rPr>
        <w:t xml:space="preserve"> de uma empreza especializada para a </w:t>
      </w:r>
      <w:r w:rsidR="002D3F71">
        <w:rPr>
          <w:rFonts w:ascii="Verdana" w:hAnsi="Verdana"/>
          <w:sz w:val="20"/>
          <w:szCs w:val="20"/>
        </w:rPr>
        <w:t>obra/reforma da (UBS) d</w:t>
      </w:r>
      <w:r w:rsidR="00B06499" w:rsidRPr="00B06499">
        <w:rPr>
          <w:rFonts w:ascii="Verdana" w:hAnsi="Verdana"/>
          <w:sz w:val="20"/>
          <w:szCs w:val="20"/>
        </w:rPr>
        <w:t xml:space="preserve">a </w:t>
      </w:r>
      <w:r w:rsidR="002D3F71">
        <w:rPr>
          <w:rFonts w:ascii="Verdana" w:hAnsi="Verdana"/>
          <w:sz w:val="20"/>
          <w:szCs w:val="20"/>
        </w:rPr>
        <w:t xml:space="preserve">Varegm do Salto, Rodovia Julio Dal Fabro </w:t>
      </w:r>
      <w:r w:rsidR="00BB5610">
        <w:rPr>
          <w:rFonts w:ascii="Verdana" w:hAnsi="Verdana"/>
          <w:sz w:val="20"/>
          <w:szCs w:val="20"/>
        </w:rPr>
        <w:t xml:space="preserve">KM </w:t>
      </w:r>
      <w:r w:rsidR="002D3F71">
        <w:rPr>
          <w:rFonts w:ascii="Verdana" w:hAnsi="Verdana"/>
          <w:sz w:val="20"/>
          <w:szCs w:val="20"/>
        </w:rPr>
        <w:t>14</w:t>
      </w:r>
      <w:r w:rsidR="00BB5610">
        <w:rPr>
          <w:rFonts w:ascii="Verdana" w:hAnsi="Verdana"/>
          <w:sz w:val="20"/>
          <w:szCs w:val="20"/>
        </w:rPr>
        <w:t>,</w:t>
      </w:r>
      <w:r w:rsidR="002D3F71">
        <w:rPr>
          <w:rFonts w:ascii="Verdana" w:hAnsi="Verdana"/>
          <w:sz w:val="20"/>
          <w:szCs w:val="20"/>
        </w:rPr>
        <w:t xml:space="preserve"> S/N  no Bairro:Vargem do Salto</w:t>
      </w:r>
      <w:r w:rsidR="00B06499" w:rsidRPr="00B06499">
        <w:rPr>
          <w:rFonts w:ascii="Verdana" w:hAnsi="Verdana"/>
          <w:sz w:val="20"/>
          <w:szCs w:val="20"/>
        </w:rPr>
        <w:t xml:space="preserve">, Estância </w:t>
      </w:r>
      <w:r w:rsidR="00B06499">
        <w:rPr>
          <w:rFonts w:ascii="Verdana" w:hAnsi="Verdana"/>
          <w:sz w:val="20"/>
          <w:szCs w:val="20"/>
        </w:rPr>
        <w:t>Turística de Ibiúna, São Paulo</w:t>
      </w:r>
      <w:r w:rsidRPr="007528AF">
        <w:rPr>
          <w:rFonts w:ascii="Verdana" w:hAnsi="Verdana"/>
          <w:sz w:val="20"/>
          <w:szCs w:val="20"/>
        </w:rPr>
        <w:t>, é possível afirmar que a solução proposta é altamente viável em termos técnicos, operacionais e orçamentários.</w:t>
      </w:r>
    </w:p>
    <w:p w14:paraId="683438E8" w14:textId="77777777" w:rsidR="006C4E5D" w:rsidRPr="007528AF" w:rsidRDefault="006C4E5D" w:rsidP="007528AF">
      <w:pPr>
        <w:pStyle w:val="Corpodetexto"/>
        <w:spacing w:line="360" w:lineRule="auto"/>
        <w:ind w:firstLine="568"/>
        <w:jc w:val="both"/>
        <w:rPr>
          <w:rFonts w:ascii="Verdana" w:hAnsi="Verdana"/>
          <w:sz w:val="20"/>
          <w:szCs w:val="20"/>
        </w:rPr>
      </w:pPr>
    </w:p>
    <w:p w14:paraId="313FDCB3" w14:textId="77777777" w:rsidR="007528AF" w:rsidRPr="007528AF" w:rsidRDefault="007528AF" w:rsidP="007528AF">
      <w:pPr>
        <w:pStyle w:val="Corpodetexto"/>
        <w:spacing w:line="360" w:lineRule="auto"/>
        <w:ind w:firstLine="568"/>
        <w:jc w:val="both"/>
        <w:rPr>
          <w:rFonts w:ascii="Verdana" w:hAnsi="Verdana"/>
          <w:b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Viabilidade Técnica:</w:t>
      </w:r>
    </w:p>
    <w:p w14:paraId="7A027A38" w14:textId="77777777" w:rsidR="007528AF" w:rsidRPr="007528AF" w:rsidRDefault="007528AF" w:rsidP="007528AF">
      <w:pPr>
        <w:pStyle w:val="Corpodetexto"/>
        <w:numPr>
          <w:ilvl w:val="1"/>
          <w:numId w:val="12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A experiência técnica da empresa contratada e as especificações do projeto asseguram a qualidade e durabilidade da obra.</w:t>
      </w:r>
    </w:p>
    <w:p w14:paraId="4C17A337" w14:textId="77777777" w:rsidR="007528AF" w:rsidRPr="007528AF" w:rsidRDefault="007528AF" w:rsidP="007528AF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41DD4BF9" w14:textId="77777777" w:rsidR="007528AF" w:rsidRPr="007528AF" w:rsidRDefault="007528AF" w:rsidP="007528AF">
      <w:pPr>
        <w:pStyle w:val="Corpodetexto"/>
        <w:spacing w:line="360" w:lineRule="auto"/>
        <w:ind w:firstLine="720"/>
        <w:jc w:val="both"/>
        <w:rPr>
          <w:rFonts w:ascii="Verdana" w:hAnsi="Verdana"/>
          <w:b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Viabilidade Operacional:</w:t>
      </w:r>
    </w:p>
    <w:p w14:paraId="61B864E0" w14:textId="77777777" w:rsidR="007528AF" w:rsidRPr="007528AF" w:rsidRDefault="007528AF" w:rsidP="007528AF">
      <w:pPr>
        <w:pStyle w:val="Corpodetexto"/>
        <w:numPr>
          <w:ilvl w:val="1"/>
          <w:numId w:val="12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O cronograma proposto pelo responsavel tecnico é realista e factível, contribuindo para o cumprimento dos prazos estabelecidos.</w:t>
      </w:r>
    </w:p>
    <w:p w14:paraId="7A02C1E9" w14:textId="77777777" w:rsidR="007528AF" w:rsidRPr="007528AF" w:rsidRDefault="007528AF" w:rsidP="007528AF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56D5EDFF" w14:textId="77777777" w:rsidR="007528AF" w:rsidRPr="007528AF" w:rsidRDefault="007528AF" w:rsidP="007528AF">
      <w:pPr>
        <w:pStyle w:val="Corpodetexto"/>
        <w:spacing w:line="360" w:lineRule="auto"/>
        <w:ind w:firstLine="720"/>
        <w:jc w:val="both"/>
        <w:rPr>
          <w:rFonts w:ascii="Verdana" w:hAnsi="Verdana"/>
          <w:b/>
          <w:sz w:val="20"/>
          <w:szCs w:val="20"/>
        </w:rPr>
      </w:pPr>
      <w:r w:rsidRPr="007528AF">
        <w:rPr>
          <w:rFonts w:ascii="Verdana" w:hAnsi="Verdana"/>
          <w:b/>
          <w:sz w:val="20"/>
          <w:szCs w:val="20"/>
        </w:rPr>
        <w:t>Viabilidade Orçamentária:</w:t>
      </w:r>
    </w:p>
    <w:p w14:paraId="68182E45" w14:textId="77777777" w:rsidR="007528AF" w:rsidRPr="007528AF" w:rsidRDefault="007528AF" w:rsidP="007528AF">
      <w:pPr>
        <w:pStyle w:val="Corpodetexto"/>
        <w:numPr>
          <w:ilvl w:val="1"/>
          <w:numId w:val="12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>O orçamento detalhado apresentado pelo engenheiro resposável técnico reflete uma estimativa precisa dos custos envolvidos, evidenciando transparência e previsibilidade financeira.</w:t>
      </w:r>
    </w:p>
    <w:p w14:paraId="02B3F6B8" w14:textId="77777777" w:rsidR="007528AF" w:rsidRPr="007528AF" w:rsidRDefault="007528AF" w:rsidP="007528AF">
      <w:pPr>
        <w:pStyle w:val="Corpodetexto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3FEAFB38" w14:textId="5107D256" w:rsidR="007528AF" w:rsidRPr="007528AF" w:rsidRDefault="007528AF" w:rsidP="00BB5610">
      <w:pPr>
        <w:pStyle w:val="Corpodetexto"/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7528AF">
        <w:rPr>
          <w:rFonts w:ascii="Verdana" w:hAnsi="Verdana"/>
          <w:sz w:val="20"/>
          <w:szCs w:val="20"/>
        </w:rPr>
        <w:t xml:space="preserve">Diante do exposto, recomenda-se a contratação de empresa especializada para a </w:t>
      </w:r>
      <w:r w:rsidR="00430DDC" w:rsidRPr="00430DDC">
        <w:rPr>
          <w:rFonts w:ascii="Verdana" w:hAnsi="Verdana"/>
          <w:sz w:val="20"/>
          <w:szCs w:val="20"/>
        </w:rPr>
        <w:t>obr</w:t>
      </w:r>
      <w:r w:rsidR="002D3F71">
        <w:rPr>
          <w:rFonts w:ascii="Verdana" w:hAnsi="Verdana"/>
          <w:sz w:val="20"/>
          <w:szCs w:val="20"/>
        </w:rPr>
        <w:t>a/reforma da (UBS) da Vargem do Salto</w:t>
      </w:r>
      <w:r w:rsidR="00BB5610">
        <w:rPr>
          <w:rFonts w:ascii="Verdana" w:hAnsi="Verdana"/>
          <w:sz w:val="20"/>
          <w:szCs w:val="20"/>
        </w:rPr>
        <w:t>, localizad</w:t>
      </w:r>
      <w:r w:rsidR="002D3F71">
        <w:rPr>
          <w:rFonts w:ascii="Verdana" w:hAnsi="Verdana"/>
          <w:sz w:val="20"/>
          <w:szCs w:val="20"/>
        </w:rPr>
        <w:t>a na Rodovia Julio Dal Fabro KM 14</w:t>
      </w:r>
      <w:r w:rsidR="00BB5610">
        <w:rPr>
          <w:rFonts w:ascii="Verdana" w:hAnsi="Verdana"/>
          <w:sz w:val="20"/>
          <w:szCs w:val="20"/>
        </w:rPr>
        <w:t>,</w:t>
      </w:r>
      <w:r w:rsidR="002D3F71">
        <w:rPr>
          <w:rFonts w:ascii="Verdana" w:hAnsi="Verdana"/>
          <w:sz w:val="20"/>
          <w:szCs w:val="20"/>
        </w:rPr>
        <w:t xml:space="preserve"> S/N  no Bairro:Vargem do Salto</w:t>
      </w:r>
      <w:r w:rsidR="00430DDC" w:rsidRPr="00430DDC">
        <w:rPr>
          <w:rFonts w:ascii="Verdana" w:hAnsi="Verdana"/>
          <w:sz w:val="20"/>
          <w:szCs w:val="20"/>
        </w:rPr>
        <w:t xml:space="preserve">, Estância Turística de Ibiúna, São Paulo </w:t>
      </w:r>
      <w:r w:rsidRPr="007528AF">
        <w:rPr>
          <w:rFonts w:ascii="Verdana" w:hAnsi="Verdana"/>
          <w:sz w:val="20"/>
          <w:szCs w:val="20"/>
        </w:rPr>
        <w:t>considerando a alta viabilidade técnica, operacional e orçamentária da proposta. Essa decisão não apenas atende às necessidades dos moradores locais, mas também reflete uma abordagem sustentável e eficiente para a a</w:t>
      </w:r>
      <w:r w:rsidR="00BB5610">
        <w:rPr>
          <w:rFonts w:ascii="Verdana" w:hAnsi="Verdana"/>
          <w:sz w:val="20"/>
          <w:szCs w:val="20"/>
        </w:rPr>
        <w:t>dministração pública municipal.</w:t>
      </w:r>
    </w:p>
    <w:p w14:paraId="1FE257FB" w14:textId="77777777" w:rsidR="007528AF" w:rsidRDefault="007528AF" w:rsidP="007528AF">
      <w:pPr>
        <w:pStyle w:val="Corpodetexto"/>
        <w:spacing w:line="360" w:lineRule="auto"/>
        <w:rPr>
          <w:rFonts w:ascii="Verdana" w:hAnsi="Verdana"/>
          <w:sz w:val="20"/>
          <w:szCs w:val="20"/>
        </w:rPr>
      </w:pPr>
    </w:p>
    <w:p w14:paraId="6D909DA1" w14:textId="70695BED" w:rsidR="006C4E5D" w:rsidRDefault="005143BF" w:rsidP="005143BF">
      <w:pPr>
        <w:pStyle w:val="Corpodetexto"/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acordo:</w:t>
      </w:r>
    </w:p>
    <w:p w14:paraId="1BDBE171" w14:textId="77777777" w:rsidR="005143BF" w:rsidRDefault="005143BF" w:rsidP="007528AF">
      <w:pPr>
        <w:pStyle w:val="Corpodetexto"/>
        <w:spacing w:line="360" w:lineRule="auto"/>
        <w:rPr>
          <w:rFonts w:ascii="Verdana" w:hAnsi="Verdana"/>
          <w:sz w:val="20"/>
          <w:szCs w:val="20"/>
        </w:rPr>
      </w:pPr>
    </w:p>
    <w:p w14:paraId="5D646AFD" w14:textId="77777777" w:rsidR="005143BF" w:rsidRDefault="005143BF" w:rsidP="007528AF">
      <w:pPr>
        <w:pStyle w:val="Corpodetexto"/>
        <w:spacing w:line="360" w:lineRule="auto"/>
        <w:rPr>
          <w:rFonts w:ascii="Verdana" w:hAnsi="Verdana"/>
          <w:sz w:val="20"/>
          <w:szCs w:val="20"/>
        </w:rPr>
      </w:pPr>
    </w:p>
    <w:p w14:paraId="5FFC2C16" w14:textId="77777777" w:rsidR="006C4E5D" w:rsidRDefault="006C4E5D" w:rsidP="007528AF">
      <w:pPr>
        <w:pStyle w:val="Corpodetexto"/>
        <w:spacing w:line="360" w:lineRule="auto"/>
        <w:rPr>
          <w:rFonts w:ascii="Verdana" w:hAnsi="Verdana"/>
          <w:sz w:val="20"/>
          <w:szCs w:val="20"/>
        </w:rPr>
      </w:pPr>
    </w:p>
    <w:p w14:paraId="14F88225" w14:textId="77777777" w:rsidR="005143BF" w:rsidRDefault="005143BF" w:rsidP="007528AF">
      <w:pPr>
        <w:pStyle w:val="Corpodetexto"/>
        <w:spacing w:line="360" w:lineRule="auto"/>
        <w:rPr>
          <w:rFonts w:ascii="Verdana" w:hAnsi="Verdana"/>
          <w:sz w:val="20"/>
          <w:szCs w:val="20"/>
        </w:rPr>
      </w:pPr>
    </w:p>
    <w:p w14:paraId="1CA5806A" w14:textId="77777777" w:rsidR="005143BF" w:rsidRPr="007528AF" w:rsidRDefault="005143BF" w:rsidP="007528AF">
      <w:pPr>
        <w:pStyle w:val="Corpodetexto"/>
        <w:spacing w:line="360" w:lineRule="auto"/>
        <w:rPr>
          <w:rFonts w:ascii="Verdana" w:hAnsi="Verdana"/>
          <w:sz w:val="20"/>
          <w:szCs w:val="20"/>
        </w:rPr>
      </w:pPr>
      <w:bookmarkStart w:id="0" w:name="_GoBack"/>
      <w:bookmarkEnd w:id="0"/>
    </w:p>
    <w:p w14:paraId="180DF73C" w14:textId="4516EF01" w:rsidR="007528AF" w:rsidRPr="005143BF" w:rsidRDefault="005143BF" w:rsidP="007528AF">
      <w:pPr>
        <w:pStyle w:val="Corpodetexto"/>
        <w:spacing w:line="360" w:lineRule="auto"/>
        <w:ind w:firstLine="720"/>
        <w:jc w:val="center"/>
        <w:rPr>
          <w:rFonts w:ascii="Verdana" w:hAnsi="Verdana"/>
          <w:b/>
          <w:sz w:val="20"/>
          <w:szCs w:val="20"/>
        </w:rPr>
      </w:pPr>
      <w:r w:rsidRPr="005143BF">
        <w:rPr>
          <w:rFonts w:ascii="Verdana" w:hAnsi="Verdana"/>
          <w:b/>
          <w:sz w:val="20"/>
          <w:szCs w:val="20"/>
        </w:rPr>
        <w:t xml:space="preserve">Marcia </w:t>
      </w:r>
      <w:r>
        <w:rPr>
          <w:rFonts w:ascii="Verdana" w:hAnsi="Verdana"/>
          <w:b/>
          <w:sz w:val="20"/>
          <w:szCs w:val="20"/>
        </w:rPr>
        <w:t>Cristina dos Santos Ma</w:t>
      </w:r>
      <w:r w:rsidRPr="005143BF">
        <w:rPr>
          <w:rFonts w:ascii="Verdana" w:hAnsi="Verdana"/>
          <w:b/>
          <w:sz w:val="20"/>
          <w:szCs w:val="20"/>
        </w:rPr>
        <w:t>tos</w:t>
      </w:r>
    </w:p>
    <w:p w14:paraId="0C13B273" w14:textId="1A0E835B" w:rsidR="0018740F" w:rsidRPr="00C333B1" w:rsidRDefault="005143BF" w:rsidP="007528AF">
      <w:pPr>
        <w:pStyle w:val="Corpodetexto"/>
        <w:spacing w:line="360" w:lineRule="auto"/>
        <w:ind w:firstLine="72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Secretária Municipal de Saúde </w:t>
      </w:r>
    </w:p>
    <w:sectPr w:rsidR="0018740F" w:rsidRPr="00C333B1" w:rsidSect="005143BF">
      <w:headerReference w:type="default" r:id="rId8"/>
      <w:footerReference w:type="default" r:id="rId9"/>
      <w:pgSz w:w="11906" w:h="16838"/>
      <w:pgMar w:top="2398" w:right="1701" w:bottom="1985" w:left="1985" w:header="709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5829D" w14:textId="77777777" w:rsidR="001B0A63" w:rsidRDefault="001B0A63" w:rsidP="007709D8">
      <w:r>
        <w:separator/>
      </w:r>
    </w:p>
  </w:endnote>
  <w:endnote w:type="continuationSeparator" w:id="0">
    <w:p w14:paraId="0B4ED371" w14:textId="77777777" w:rsidR="001B0A63" w:rsidRDefault="001B0A63" w:rsidP="00770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EDE08" w14:textId="77777777" w:rsidR="001B0A63" w:rsidRDefault="001B0A63">
    <w:pPr>
      <w:pStyle w:val="Rodap"/>
      <w:jc w:val="center"/>
    </w:pPr>
  </w:p>
  <w:p w14:paraId="71936EF9" w14:textId="77777777" w:rsidR="001B0A63" w:rsidRDefault="001B0A63">
    <w:pPr>
      <w:pStyle w:val="Rodap"/>
      <w:jc w:val="center"/>
    </w:pPr>
  </w:p>
  <w:p w14:paraId="717FDDE1" w14:textId="241B3C64" w:rsidR="001B0A63" w:rsidRDefault="001B0A63" w:rsidP="007329E8">
    <w:pPr>
      <w:pStyle w:val="Rodap"/>
      <w:jc w:val="right"/>
    </w:pPr>
    <w:r>
      <w:rPr>
        <w:noProof/>
      </w:rPr>
      <w:drawing>
        <wp:anchor distT="0" distB="0" distL="114300" distR="114300" simplePos="0" relativeHeight="251666944" behindDoc="1" locked="0" layoutInCell="1" allowOverlap="1" wp14:anchorId="13DD5F05" wp14:editId="47FD948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3325" cy="1411605"/>
          <wp:effectExtent l="0" t="0" r="9525" b="0"/>
          <wp:wrapTopAndBottom/>
          <wp:docPr id="6" name="Imagem 2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160766" name="Imagem 2" descr="Uma imagem contendo Forma&#10;&#10;O conteúdo gerado por IA pode estar incorre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411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CA6DC" w14:textId="77777777" w:rsidR="001B0A63" w:rsidRDefault="001B0A63" w:rsidP="007709D8">
      <w:r>
        <w:separator/>
      </w:r>
    </w:p>
  </w:footnote>
  <w:footnote w:type="continuationSeparator" w:id="0">
    <w:p w14:paraId="61C42D61" w14:textId="77777777" w:rsidR="001B0A63" w:rsidRDefault="001B0A63" w:rsidP="00770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7307C" w14:textId="6ABA8654" w:rsidR="001B0A63" w:rsidRDefault="001B0A63">
    <w:pPr>
      <w:pStyle w:val="Cabealho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0C041CD" wp14:editId="4F0D0798">
          <wp:simplePos x="0" y="0"/>
          <wp:positionH relativeFrom="margin">
            <wp:align>center</wp:align>
          </wp:positionH>
          <wp:positionV relativeFrom="page">
            <wp:posOffset>391795</wp:posOffset>
          </wp:positionV>
          <wp:extent cx="3837940" cy="816610"/>
          <wp:effectExtent l="0" t="0" r="0" b="0"/>
          <wp:wrapTight wrapText="bothSides">
            <wp:wrapPolygon edited="0">
              <wp:start x="536" y="0"/>
              <wp:lineTo x="322" y="2519"/>
              <wp:lineTo x="214" y="17132"/>
              <wp:lineTo x="643" y="19652"/>
              <wp:lineTo x="3860" y="19652"/>
              <wp:lineTo x="14152" y="18140"/>
              <wp:lineTo x="15546" y="17132"/>
              <wp:lineTo x="18977" y="11589"/>
              <wp:lineTo x="18870" y="9070"/>
              <wp:lineTo x="21228" y="7558"/>
              <wp:lineTo x="20907" y="3527"/>
              <wp:lineTo x="12008" y="0"/>
              <wp:lineTo x="536" y="0"/>
            </wp:wrapPolygon>
          </wp:wrapTight>
          <wp:docPr id="4" name="Imagem 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8" descr="Uma imagem contendo Texto&#10;&#10;Descrição gerada automa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65" t="37541" r="8821" b="29374"/>
                  <a:stretch/>
                </pic:blipFill>
                <pic:spPr bwMode="auto">
                  <a:xfrm>
                    <a:off x="0" y="0"/>
                    <a:ext cx="3837940" cy="8166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8512" behindDoc="0" locked="0" layoutInCell="1" allowOverlap="1" wp14:anchorId="54BE46BA" wp14:editId="45F44BBF">
          <wp:simplePos x="0" y="0"/>
          <wp:positionH relativeFrom="margin">
            <wp:align>center</wp:align>
          </wp:positionH>
          <wp:positionV relativeFrom="page">
            <wp:posOffset>19050</wp:posOffset>
          </wp:positionV>
          <wp:extent cx="7530465" cy="314325"/>
          <wp:effectExtent l="0" t="0" r="0" b="0"/>
          <wp:wrapSquare wrapText="bothSides"/>
          <wp:docPr id="5" name="Imagem 1" descr="Interface gráfica do usuário, Aplicativ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125724" name="Imagem 1" descr="Interface gráfica do usuário, Aplicativo&#10;&#10;O conteúdo gerado por IA pode estar incorreto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3171"/>
                  <a:stretch/>
                </pic:blipFill>
                <pic:spPr bwMode="auto">
                  <a:xfrm>
                    <a:off x="0" y="0"/>
                    <a:ext cx="7530465" cy="314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9pt;height:3pt;visibility:visible;mso-wrap-style:square" o:bullet="t" filled="t">
        <v:imagedata r:id="rId1" o:title=""/>
        <o:lock v:ext="edit" aspectratio="f"/>
      </v:shape>
    </w:pict>
  </w:numPicBullet>
  <w:numPicBullet w:numPicBulletId="1">
    <w:pict>
      <v:shape id="_x0000_i1059" type="#_x0000_t75" style="width:7.5pt;height:7.5pt;visibility:visible;mso-wrap-style:square" o:bullet="t" filled="t">
        <v:imagedata r:id="rId2" o:title=""/>
        <o:lock v:ext="edit" aspectratio="f"/>
      </v:shape>
    </w:pict>
  </w:numPicBullet>
  <w:numPicBullet w:numPicBulletId="2">
    <w:pict>
      <v:shape id="_x0000_i1060" type="#_x0000_t75" style="width:7.5pt;height:7.5pt;visibility:visible;mso-wrap-style:square" o:bullet="t" filled="t">
        <v:imagedata r:id="rId3" o:title=""/>
        <o:lock v:ext="edit" aspectratio="f"/>
      </v:shape>
    </w:pict>
  </w:numPicBullet>
  <w:numPicBullet w:numPicBulletId="3">
    <w:pict>
      <v:shape id="_x0000_i1061" type="#_x0000_t75" style="width:10.5pt;height:11.25pt;visibility:visible;mso-wrap-style:square" o:bullet="t" filled="t">
        <v:imagedata r:id="rId4" o:title=""/>
        <o:lock v:ext="edit" aspectratio="f"/>
      </v:shape>
    </w:pict>
  </w:numPicBullet>
  <w:abstractNum w:abstractNumId="0">
    <w:nsid w:val="0D9D72FB"/>
    <w:multiLevelType w:val="hybridMultilevel"/>
    <w:tmpl w:val="F10AA6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77232"/>
    <w:multiLevelType w:val="hybridMultilevel"/>
    <w:tmpl w:val="4E9299E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4221E48"/>
    <w:multiLevelType w:val="multilevel"/>
    <w:tmpl w:val="B09A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900C67"/>
    <w:multiLevelType w:val="multilevel"/>
    <w:tmpl w:val="FE8CD1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034376"/>
    <w:multiLevelType w:val="hybridMultilevel"/>
    <w:tmpl w:val="8A3CAA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E29FB"/>
    <w:multiLevelType w:val="hybridMultilevel"/>
    <w:tmpl w:val="4B38248C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">
    <w:nsid w:val="1EEE5679"/>
    <w:multiLevelType w:val="multilevel"/>
    <w:tmpl w:val="6BD2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04026D"/>
    <w:multiLevelType w:val="hybridMultilevel"/>
    <w:tmpl w:val="6348471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0690EDB"/>
    <w:multiLevelType w:val="hybridMultilevel"/>
    <w:tmpl w:val="0F1866DA"/>
    <w:lvl w:ilvl="0" w:tplc="F5A2FB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CA3649"/>
    <w:multiLevelType w:val="hybridMultilevel"/>
    <w:tmpl w:val="80CA559E"/>
    <w:lvl w:ilvl="0" w:tplc="0416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2B934F0C"/>
    <w:multiLevelType w:val="hybridMultilevel"/>
    <w:tmpl w:val="E9D083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3A6403"/>
    <w:multiLevelType w:val="hybridMultilevel"/>
    <w:tmpl w:val="9B3E12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2734D4"/>
    <w:multiLevelType w:val="multilevel"/>
    <w:tmpl w:val="F1108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F43B0B"/>
    <w:multiLevelType w:val="hybridMultilevel"/>
    <w:tmpl w:val="A09E7A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F66058"/>
    <w:multiLevelType w:val="hybridMultilevel"/>
    <w:tmpl w:val="D72C61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041237F"/>
    <w:multiLevelType w:val="hybridMultilevel"/>
    <w:tmpl w:val="CC4AA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9C163A"/>
    <w:multiLevelType w:val="multilevel"/>
    <w:tmpl w:val="8828056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423937"/>
    <w:multiLevelType w:val="hybridMultilevel"/>
    <w:tmpl w:val="707E12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4713C9"/>
    <w:multiLevelType w:val="multilevel"/>
    <w:tmpl w:val="7420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FC5C28"/>
    <w:multiLevelType w:val="hybridMultilevel"/>
    <w:tmpl w:val="59FEEFC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CB06054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E7C513E"/>
    <w:multiLevelType w:val="hybridMultilevel"/>
    <w:tmpl w:val="042EAA34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2">
    <w:nsid w:val="6FD92208"/>
    <w:multiLevelType w:val="hybridMultilevel"/>
    <w:tmpl w:val="69F2E33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711C13AB"/>
    <w:multiLevelType w:val="hybridMultilevel"/>
    <w:tmpl w:val="96EEBFD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6F619C3"/>
    <w:multiLevelType w:val="hybridMultilevel"/>
    <w:tmpl w:val="A058D03E"/>
    <w:lvl w:ilvl="0" w:tplc="0416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7"/>
  </w:num>
  <w:num w:numId="4">
    <w:abstractNumId w:val="13"/>
  </w:num>
  <w:num w:numId="5">
    <w:abstractNumId w:val="9"/>
  </w:num>
  <w:num w:numId="6">
    <w:abstractNumId w:val="7"/>
  </w:num>
  <w:num w:numId="7">
    <w:abstractNumId w:val="22"/>
  </w:num>
  <w:num w:numId="8">
    <w:abstractNumId w:val="0"/>
  </w:num>
  <w:num w:numId="9">
    <w:abstractNumId w:val="6"/>
  </w:num>
  <w:num w:numId="10">
    <w:abstractNumId w:val="16"/>
  </w:num>
  <w:num w:numId="11">
    <w:abstractNumId w:val="2"/>
  </w:num>
  <w:num w:numId="12">
    <w:abstractNumId w:val="12"/>
  </w:num>
  <w:num w:numId="13">
    <w:abstractNumId w:val="1"/>
  </w:num>
  <w:num w:numId="14">
    <w:abstractNumId w:val="23"/>
  </w:num>
  <w:num w:numId="15">
    <w:abstractNumId w:val="11"/>
  </w:num>
  <w:num w:numId="16">
    <w:abstractNumId w:val="10"/>
  </w:num>
  <w:num w:numId="17">
    <w:abstractNumId w:val="15"/>
  </w:num>
  <w:num w:numId="18">
    <w:abstractNumId w:val="15"/>
  </w:num>
  <w:num w:numId="19">
    <w:abstractNumId w:val="15"/>
  </w:num>
  <w:num w:numId="20">
    <w:abstractNumId w:val="19"/>
  </w:num>
  <w:num w:numId="21">
    <w:abstractNumId w:val="11"/>
    <w:lvlOverride w:ilvl="0">
      <w:lvl w:ilvl="0" w:tplc="0416000F">
        <w:start w:val="1"/>
        <w:numFmt w:val="decimal"/>
        <w:lvlText w:val="%1."/>
        <w:lvlJc w:val="left"/>
        <w:pPr>
          <w:ind w:left="360" w:hanging="360"/>
        </w:pPr>
        <w:rPr>
          <w:b/>
          <w:caps w:val="0"/>
          <w:smallCaps w:val="0"/>
          <w:color w:val="000000" w:themeColor="text1"/>
          <w:spacing w:val="0"/>
          <w:sz w:val="24"/>
          <w:szCs w:val="24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Outline w14:w="0" w14:cap="flat" w14:cmpd="sng" w14:algn="ctr">
            <w14:noFill/>
            <w14:prstDash w14:val="solid"/>
            <w14:round/>
          </w14:textOutline>
          <w14:props3d w14:extrusionH="0" w14:contourW="0" w14:prstMaterial="none"/>
        </w:rPr>
      </w:lvl>
    </w:lvlOverride>
  </w:num>
  <w:num w:numId="22">
    <w:abstractNumId w:val="3"/>
  </w:num>
  <w:num w:numId="23">
    <w:abstractNumId w:val="20"/>
  </w:num>
  <w:num w:numId="24">
    <w:abstractNumId w:val="4"/>
  </w:num>
  <w:num w:numId="25">
    <w:abstractNumId w:val="21"/>
  </w:num>
  <w:num w:numId="26">
    <w:abstractNumId w:val="5"/>
  </w:num>
  <w:num w:numId="27">
    <w:abstractNumId w:val="2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C"/>
    <w:rsid w:val="000034B8"/>
    <w:rsid w:val="00005C03"/>
    <w:rsid w:val="00037506"/>
    <w:rsid w:val="00061260"/>
    <w:rsid w:val="000621D9"/>
    <w:rsid w:val="000672FD"/>
    <w:rsid w:val="00075480"/>
    <w:rsid w:val="00080F01"/>
    <w:rsid w:val="00084022"/>
    <w:rsid w:val="000946C0"/>
    <w:rsid w:val="000B10F9"/>
    <w:rsid w:val="000B586D"/>
    <w:rsid w:val="000B5956"/>
    <w:rsid w:val="000C6CDD"/>
    <w:rsid w:val="000C7144"/>
    <w:rsid w:val="000E6F07"/>
    <w:rsid w:val="000F65CF"/>
    <w:rsid w:val="001000C9"/>
    <w:rsid w:val="0010347A"/>
    <w:rsid w:val="00112419"/>
    <w:rsid w:val="0018740F"/>
    <w:rsid w:val="001A233E"/>
    <w:rsid w:val="001A7DA6"/>
    <w:rsid w:val="001B0A63"/>
    <w:rsid w:val="001C586B"/>
    <w:rsid w:val="00216687"/>
    <w:rsid w:val="002224DC"/>
    <w:rsid w:val="00236844"/>
    <w:rsid w:val="0025637F"/>
    <w:rsid w:val="00261065"/>
    <w:rsid w:val="00263045"/>
    <w:rsid w:val="002647D6"/>
    <w:rsid w:val="002954C0"/>
    <w:rsid w:val="002A15E6"/>
    <w:rsid w:val="002B3D88"/>
    <w:rsid w:val="002C0A3C"/>
    <w:rsid w:val="002C0F95"/>
    <w:rsid w:val="002C4316"/>
    <w:rsid w:val="002C6076"/>
    <w:rsid w:val="002D23D7"/>
    <w:rsid w:val="002D3F71"/>
    <w:rsid w:val="002D7E41"/>
    <w:rsid w:val="002E2446"/>
    <w:rsid w:val="002E5389"/>
    <w:rsid w:val="002F217C"/>
    <w:rsid w:val="002F7EA1"/>
    <w:rsid w:val="0032192E"/>
    <w:rsid w:val="003518FD"/>
    <w:rsid w:val="003A5273"/>
    <w:rsid w:val="003C7A10"/>
    <w:rsid w:val="003F5A42"/>
    <w:rsid w:val="00404474"/>
    <w:rsid w:val="00430DDC"/>
    <w:rsid w:val="00482CC2"/>
    <w:rsid w:val="004F5813"/>
    <w:rsid w:val="005143BF"/>
    <w:rsid w:val="005215B4"/>
    <w:rsid w:val="00525573"/>
    <w:rsid w:val="005269D0"/>
    <w:rsid w:val="005476AD"/>
    <w:rsid w:val="00585A1A"/>
    <w:rsid w:val="005B34E9"/>
    <w:rsid w:val="005D37C1"/>
    <w:rsid w:val="005E2471"/>
    <w:rsid w:val="006031FC"/>
    <w:rsid w:val="006078D1"/>
    <w:rsid w:val="0061558D"/>
    <w:rsid w:val="00631BEE"/>
    <w:rsid w:val="00633326"/>
    <w:rsid w:val="00636B26"/>
    <w:rsid w:val="00640B6B"/>
    <w:rsid w:val="00647462"/>
    <w:rsid w:val="00673530"/>
    <w:rsid w:val="006C4E5D"/>
    <w:rsid w:val="006C7C13"/>
    <w:rsid w:val="006E12CC"/>
    <w:rsid w:val="006E751A"/>
    <w:rsid w:val="006F3FE0"/>
    <w:rsid w:val="007329E8"/>
    <w:rsid w:val="0073653F"/>
    <w:rsid w:val="007528AF"/>
    <w:rsid w:val="007709D8"/>
    <w:rsid w:val="0079359F"/>
    <w:rsid w:val="007C2740"/>
    <w:rsid w:val="00812999"/>
    <w:rsid w:val="00827FC6"/>
    <w:rsid w:val="00892426"/>
    <w:rsid w:val="008B1611"/>
    <w:rsid w:val="008D37F1"/>
    <w:rsid w:val="008F032C"/>
    <w:rsid w:val="008F164A"/>
    <w:rsid w:val="008F3661"/>
    <w:rsid w:val="00916442"/>
    <w:rsid w:val="00917B99"/>
    <w:rsid w:val="009530C7"/>
    <w:rsid w:val="00960F9A"/>
    <w:rsid w:val="0096197B"/>
    <w:rsid w:val="00972DB9"/>
    <w:rsid w:val="00975DC3"/>
    <w:rsid w:val="00977DF9"/>
    <w:rsid w:val="00997D99"/>
    <w:rsid w:val="009E3BE5"/>
    <w:rsid w:val="009F57E8"/>
    <w:rsid w:val="009F6F42"/>
    <w:rsid w:val="00A26152"/>
    <w:rsid w:val="00A42111"/>
    <w:rsid w:val="00A61F4C"/>
    <w:rsid w:val="00A712EF"/>
    <w:rsid w:val="00AB11A7"/>
    <w:rsid w:val="00AB1CE6"/>
    <w:rsid w:val="00AB5C55"/>
    <w:rsid w:val="00AD0691"/>
    <w:rsid w:val="00B05D56"/>
    <w:rsid w:val="00B06499"/>
    <w:rsid w:val="00B24AE8"/>
    <w:rsid w:val="00B454A0"/>
    <w:rsid w:val="00B51686"/>
    <w:rsid w:val="00B705A3"/>
    <w:rsid w:val="00B86B71"/>
    <w:rsid w:val="00B8722F"/>
    <w:rsid w:val="00BB5610"/>
    <w:rsid w:val="00BE4FBD"/>
    <w:rsid w:val="00BF00B1"/>
    <w:rsid w:val="00BF63E2"/>
    <w:rsid w:val="00C1084A"/>
    <w:rsid w:val="00C24BEA"/>
    <w:rsid w:val="00C333B1"/>
    <w:rsid w:val="00C56323"/>
    <w:rsid w:val="00C629F7"/>
    <w:rsid w:val="00C85795"/>
    <w:rsid w:val="00C879B7"/>
    <w:rsid w:val="00C905CA"/>
    <w:rsid w:val="00C94907"/>
    <w:rsid w:val="00CA7D64"/>
    <w:rsid w:val="00CE1D6F"/>
    <w:rsid w:val="00CE307F"/>
    <w:rsid w:val="00CE327D"/>
    <w:rsid w:val="00CE7767"/>
    <w:rsid w:val="00D0576A"/>
    <w:rsid w:val="00D1040E"/>
    <w:rsid w:val="00D16883"/>
    <w:rsid w:val="00D3074B"/>
    <w:rsid w:val="00D53DCD"/>
    <w:rsid w:val="00D556B7"/>
    <w:rsid w:val="00D64EC1"/>
    <w:rsid w:val="00D66759"/>
    <w:rsid w:val="00D708E0"/>
    <w:rsid w:val="00D80148"/>
    <w:rsid w:val="00DD60E3"/>
    <w:rsid w:val="00DF2A43"/>
    <w:rsid w:val="00DF393F"/>
    <w:rsid w:val="00DF454F"/>
    <w:rsid w:val="00E0754C"/>
    <w:rsid w:val="00E3122D"/>
    <w:rsid w:val="00E5532E"/>
    <w:rsid w:val="00E62E15"/>
    <w:rsid w:val="00E7567B"/>
    <w:rsid w:val="00EB5322"/>
    <w:rsid w:val="00EB6190"/>
    <w:rsid w:val="00EC26A1"/>
    <w:rsid w:val="00F1200B"/>
    <w:rsid w:val="00F15FFB"/>
    <w:rsid w:val="00F3089B"/>
    <w:rsid w:val="00F321F0"/>
    <w:rsid w:val="00F43641"/>
    <w:rsid w:val="00F548E1"/>
    <w:rsid w:val="00F862E1"/>
    <w:rsid w:val="00FC719E"/>
    <w:rsid w:val="00FC7695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85AF4A"/>
  <w15:docId w15:val="{C9FA7A2A-8D5E-4C57-A6E7-2908274A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next w:val="Normal"/>
    <w:link w:val="Ttulo1Char"/>
    <w:uiPriority w:val="9"/>
    <w:qFormat/>
    <w:rsid w:val="00F1200B"/>
    <w:pPr>
      <w:keepNext/>
      <w:keepLines/>
      <w:spacing w:after="76"/>
      <w:ind w:left="552"/>
      <w:outlineLvl w:val="0"/>
    </w:pPr>
    <w:rPr>
      <w:rFonts w:ascii="Times New Roman" w:eastAsia="Times New Roman" w:hAnsi="Times New Roman" w:cs="Times New Roman"/>
      <w:color w:val="000000"/>
      <w:kern w:val="2"/>
      <w:sz w:val="26"/>
      <w:szCs w:val="24"/>
      <w:lang w:eastAsia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34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34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B34E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70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09D8"/>
  </w:style>
  <w:style w:type="paragraph" w:styleId="Rodap">
    <w:name w:val="footer"/>
    <w:basedOn w:val="Normal"/>
    <w:link w:val="RodapChar"/>
    <w:uiPriority w:val="99"/>
    <w:unhideWhenUsed/>
    <w:rsid w:val="007709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09D8"/>
  </w:style>
  <w:style w:type="paragraph" w:styleId="SemEspaamento">
    <w:name w:val="No Spacing"/>
    <w:uiPriority w:val="1"/>
    <w:qFormat/>
    <w:rsid w:val="002C0A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F1200B"/>
    <w:rPr>
      <w:rFonts w:ascii="Times New Roman" w:eastAsia="Times New Roman" w:hAnsi="Times New Roman" w:cs="Times New Roman"/>
      <w:color w:val="000000"/>
      <w:kern w:val="2"/>
      <w:sz w:val="26"/>
      <w:szCs w:val="24"/>
      <w:lang w:eastAsia="pt-BR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34B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34B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table" w:customStyle="1" w:styleId="TableGrid">
    <w:name w:val="TableGrid"/>
    <w:rsid w:val="000034B8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0034B8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eLista4">
    <w:name w:val="List Table 4"/>
    <w:basedOn w:val="Tabelanormal"/>
    <w:uiPriority w:val="49"/>
    <w:rsid w:val="000034B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3">
    <w:name w:val="List Table 3"/>
    <w:basedOn w:val="Tabelanormal"/>
    <w:uiPriority w:val="48"/>
    <w:rsid w:val="000034B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Grade2">
    <w:name w:val="Grid Table 2"/>
    <w:basedOn w:val="Tabelanormal"/>
    <w:uiPriority w:val="47"/>
    <w:rsid w:val="000034B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orpodetexto">
    <w:name w:val="Body Text"/>
    <w:basedOn w:val="Normal"/>
    <w:link w:val="CorpodetextoChar"/>
    <w:uiPriority w:val="1"/>
    <w:qFormat/>
    <w:rsid w:val="0018740F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8740F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E0754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0754C"/>
    <w:rPr>
      <w:color w:val="954F72"/>
      <w:u w:val="single"/>
    </w:rPr>
  </w:style>
  <w:style w:type="paragraph" w:customStyle="1" w:styleId="msonormal0">
    <w:name w:val="msonormal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E0754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69">
    <w:name w:val="xl69"/>
    <w:basedOn w:val="Normal"/>
    <w:rsid w:val="00E0754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72">
    <w:name w:val="xl72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73">
    <w:name w:val="xl73"/>
    <w:basedOn w:val="Normal"/>
    <w:rsid w:val="00E0754C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4">
    <w:name w:val="xl74"/>
    <w:basedOn w:val="Normal"/>
    <w:rsid w:val="00E0754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E0754C"/>
    <w:pPr>
      <w:spacing w:before="100" w:beforeAutospacing="1" w:after="100" w:afterAutospacing="1"/>
    </w:pPr>
  </w:style>
  <w:style w:type="paragraph" w:customStyle="1" w:styleId="xl84">
    <w:name w:val="xl84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6">
    <w:name w:val="xl86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1">
    <w:name w:val="xl91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Normal"/>
    <w:rsid w:val="00E0754C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0754C"/>
    <w:pPr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E075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99">
    <w:name w:val="xl99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Normal"/>
    <w:rsid w:val="00E0754C"/>
    <w:pPr>
      <w:pBdr>
        <w:top w:val="single" w:sz="4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2">
    <w:name w:val="xl102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3">
    <w:name w:val="xl103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105">
    <w:name w:val="xl105"/>
    <w:basedOn w:val="Normal"/>
    <w:rsid w:val="00E0754C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6">
    <w:name w:val="xl106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Normal"/>
    <w:rsid w:val="00E0754C"/>
    <w:pPr>
      <w:spacing w:before="100" w:beforeAutospacing="1" w:after="100" w:afterAutospacing="1"/>
    </w:pPr>
  </w:style>
  <w:style w:type="paragraph" w:customStyle="1" w:styleId="xl109">
    <w:name w:val="xl109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Normal"/>
    <w:rsid w:val="00E0754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112">
    <w:name w:val="xl112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113">
    <w:name w:val="xl113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E0754C"/>
    <w:pPr>
      <w:pBdr>
        <w:top w:val="single" w:sz="4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16">
    <w:name w:val="xl116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17">
    <w:name w:val="xl117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4B08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Normal"/>
    <w:rsid w:val="00E0754C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Verdana" w:hAnsi="Verdana"/>
      <w:b/>
      <w:bCs/>
    </w:rPr>
  </w:style>
  <w:style w:type="paragraph" w:customStyle="1" w:styleId="xl121">
    <w:name w:val="xl121"/>
    <w:basedOn w:val="Normal"/>
    <w:rsid w:val="00E0754C"/>
    <w:pPr>
      <w:pBdr>
        <w:top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Verdana" w:hAnsi="Verdana"/>
      <w:b/>
      <w:bCs/>
    </w:rPr>
  </w:style>
  <w:style w:type="paragraph" w:customStyle="1" w:styleId="xl122">
    <w:name w:val="xl122"/>
    <w:basedOn w:val="Normal"/>
    <w:rsid w:val="00E0754C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Verdana" w:hAnsi="Verdana"/>
      <w:b/>
      <w:bCs/>
    </w:rPr>
  </w:style>
  <w:style w:type="paragraph" w:customStyle="1" w:styleId="xl123">
    <w:name w:val="xl123"/>
    <w:basedOn w:val="Normal"/>
    <w:rsid w:val="00E0754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24">
    <w:name w:val="xl124"/>
    <w:basedOn w:val="Normal"/>
    <w:rsid w:val="00E0754C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6">
    <w:name w:val="xl126"/>
    <w:basedOn w:val="Normal"/>
    <w:rsid w:val="00E075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8">
    <w:name w:val="xl128"/>
    <w:basedOn w:val="Normal"/>
    <w:rsid w:val="00E0754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9">
    <w:name w:val="xl129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0754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1">
    <w:name w:val="xl131"/>
    <w:basedOn w:val="Normal"/>
    <w:rsid w:val="00E0754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0754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0754C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4">
    <w:name w:val="xl134"/>
    <w:basedOn w:val="Normal"/>
    <w:rsid w:val="00E0754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0754C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table" w:styleId="TabeladeLista1Clara-nfase4">
    <w:name w:val="List Table 1 Light Accent 4"/>
    <w:basedOn w:val="Tabelanormal"/>
    <w:uiPriority w:val="46"/>
    <w:rsid w:val="00CE1D6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3-nfase4">
    <w:name w:val="List Table 3 Accent 4"/>
    <w:basedOn w:val="Tabelanormal"/>
    <w:uiPriority w:val="48"/>
    <w:rsid w:val="00CE1D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eladeGrade2-nfase4">
    <w:name w:val="Grid Table 2 Accent 4"/>
    <w:basedOn w:val="Tabelanormal"/>
    <w:uiPriority w:val="47"/>
    <w:rsid w:val="00B86B7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customStyle="1" w:styleId="xl63">
    <w:name w:val="xl63"/>
    <w:basedOn w:val="Normal"/>
    <w:rsid w:val="000B10F9"/>
    <w:pPr>
      <w:shd w:val="clear" w:color="33CCCC" w:fill="auto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</w:rPr>
  </w:style>
  <w:style w:type="paragraph" w:customStyle="1" w:styleId="xl64">
    <w:name w:val="xl64"/>
    <w:basedOn w:val="Normal"/>
    <w:rsid w:val="000B10F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0375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3750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375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375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3750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36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3641"/>
    <w:rPr>
      <w:rFonts w:ascii="Segoe UI" w:eastAsia="Times New Roman" w:hAnsi="Segoe UI" w:cs="Segoe UI"/>
      <w:sz w:val="18"/>
      <w:szCs w:val="18"/>
      <w:lang w:eastAsia="pt-BR"/>
    </w:rPr>
  </w:style>
  <w:style w:type="numbering" w:styleId="111111">
    <w:name w:val="Outline List 2"/>
    <w:basedOn w:val="Semlista"/>
    <w:uiPriority w:val="99"/>
    <w:semiHidden/>
    <w:unhideWhenUsed/>
    <w:rsid w:val="007528AF"/>
    <w:pPr>
      <w:numPr>
        <w:numId w:val="23"/>
      </w:numPr>
    </w:pPr>
  </w:style>
  <w:style w:type="paragraph" w:styleId="NormalWeb">
    <w:name w:val="Normal (Web)"/>
    <w:basedOn w:val="Normal"/>
    <w:uiPriority w:val="99"/>
    <w:unhideWhenUsed/>
    <w:rsid w:val="00BB561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B56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A8E18-1F24-4AA2-95C6-2F1E07B17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3558</Words>
  <Characters>19219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Pichiori</dc:creator>
  <cp:keywords/>
  <dc:description/>
  <cp:lastModifiedBy>Allan</cp:lastModifiedBy>
  <cp:revision>2</cp:revision>
  <cp:lastPrinted>2026-04-30T18:50:00Z</cp:lastPrinted>
  <dcterms:created xsi:type="dcterms:W3CDTF">2026-04-30T18:50:00Z</dcterms:created>
  <dcterms:modified xsi:type="dcterms:W3CDTF">2026-04-30T18:50:00Z</dcterms:modified>
</cp:coreProperties>
</file>