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01DCC" w14:textId="77777777" w:rsidR="00D27CCE" w:rsidRDefault="00D27CCE" w:rsidP="003D0C45">
      <w:pPr>
        <w:widowControl w:val="0"/>
        <w:pBdr>
          <w:top w:val="double" w:sz="2" w:space="1" w:color="000000"/>
          <w:bottom w:val="double" w:sz="2" w:space="1" w:color="000000"/>
        </w:pBdr>
        <w:jc w:val="center"/>
        <w:rPr>
          <w:rFonts w:asciiTheme="minorHAnsi" w:hAnsiTheme="minorHAnsi" w:cstheme="minorHAnsi"/>
          <w:b/>
          <w:caps/>
          <w:color w:val="4472C4" w:themeColor="accent1"/>
          <w:spacing w:val="8"/>
          <w:sz w:val="28"/>
          <w:szCs w:val="28"/>
        </w:rPr>
      </w:pPr>
    </w:p>
    <w:p w14:paraId="25EE6AE0" w14:textId="4AB91BB1"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30947">
        <w:rPr>
          <w:rFonts w:asciiTheme="minorHAnsi" w:hAnsiTheme="minorHAnsi" w:cstheme="minorHAnsi"/>
          <w:b/>
          <w:caps/>
          <w:spacing w:val="8"/>
          <w:sz w:val="28"/>
          <w:szCs w:val="28"/>
        </w:rPr>
        <w:t>42/2024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474578A9" w:rsidR="001C23E6" w:rsidRPr="001711BB" w:rsidRDefault="00CF6BC8" w:rsidP="00781A70">
      <w:pPr>
        <w:widowControl w:val="0"/>
        <w:spacing w:line="360" w:lineRule="auto"/>
        <w:ind w:left="2127" w:hanging="2127"/>
        <w:jc w:val="both"/>
        <w:rPr>
          <w:rFonts w:asciiTheme="minorHAnsi" w:hAnsiTheme="minorHAnsi" w:cstheme="minorHAnsi"/>
          <w:b/>
          <w:caps/>
          <w:sz w:val="21"/>
          <w:szCs w:val="21"/>
        </w:rPr>
      </w:pPr>
      <w:r w:rsidRPr="001711BB">
        <w:rPr>
          <w:rFonts w:asciiTheme="minorHAnsi" w:hAnsiTheme="minorHAnsi" w:cstheme="minorHAnsi"/>
          <w:b/>
          <w:sz w:val="21"/>
          <w:szCs w:val="21"/>
        </w:rPr>
        <w:t xml:space="preserve">PROCESSO: Nº </w:t>
      </w:r>
      <w:r w:rsidR="008D46D4" w:rsidRPr="001711BB">
        <w:rPr>
          <w:rFonts w:asciiTheme="minorHAnsi" w:hAnsiTheme="minorHAnsi" w:cstheme="minorHAnsi"/>
          <w:b/>
          <w:sz w:val="21"/>
          <w:szCs w:val="21"/>
        </w:rPr>
        <w:t>3992/2024</w:t>
      </w:r>
    </w:p>
    <w:p w14:paraId="3D37F340" w14:textId="6A8FD74C" w:rsidR="001C23E6" w:rsidRPr="001711BB" w:rsidRDefault="00CF6BC8" w:rsidP="00781A70">
      <w:pPr>
        <w:widowControl w:val="0"/>
        <w:spacing w:line="360" w:lineRule="auto"/>
        <w:ind w:left="2127" w:hanging="2127"/>
        <w:jc w:val="both"/>
        <w:rPr>
          <w:rFonts w:asciiTheme="minorHAnsi" w:hAnsiTheme="minorHAnsi" w:cstheme="minorHAnsi"/>
          <w:b/>
          <w:caps/>
          <w:sz w:val="21"/>
          <w:szCs w:val="21"/>
        </w:rPr>
      </w:pPr>
      <w:r w:rsidRPr="001711BB">
        <w:rPr>
          <w:rFonts w:asciiTheme="minorHAnsi" w:hAnsiTheme="minorHAnsi" w:cstheme="minorHAnsi"/>
          <w:b/>
          <w:sz w:val="21"/>
          <w:szCs w:val="21"/>
        </w:rPr>
        <w:t>CONTRATANTE: PREFEITURA MUNICIPAL DE SANTA BRANCA</w:t>
      </w:r>
      <w:r w:rsidR="00B77545" w:rsidRPr="001711BB">
        <w:rPr>
          <w:rFonts w:asciiTheme="minorHAnsi" w:hAnsiTheme="minorHAnsi" w:cstheme="minorHAnsi"/>
          <w:b/>
          <w:sz w:val="21"/>
          <w:szCs w:val="21"/>
        </w:rPr>
        <w:t xml:space="preserve"> – CNPJ: 46.694.121/0001-81</w:t>
      </w:r>
    </w:p>
    <w:p w14:paraId="42981160" w14:textId="553F798B" w:rsidR="001C23E6" w:rsidRPr="001711BB" w:rsidRDefault="00CF6BC8" w:rsidP="00781A70">
      <w:pPr>
        <w:widowControl w:val="0"/>
        <w:spacing w:line="360" w:lineRule="auto"/>
        <w:ind w:left="2127" w:hanging="2127"/>
        <w:jc w:val="both"/>
        <w:rPr>
          <w:rFonts w:asciiTheme="minorHAnsi" w:hAnsiTheme="minorHAnsi" w:cstheme="minorHAnsi"/>
          <w:b/>
          <w:caps/>
          <w:sz w:val="21"/>
          <w:szCs w:val="21"/>
        </w:rPr>
      </w:pPr>
      <w:r w:rsidRPr="001711BB">
        <w:rPr>
          <w:rFonts w:asciiTheme="minorHAnsi" w:hAnsiTheme="minorHAnsi" w:cstheme="minorHAnsi"/>
          <w:b/>
          <w:sz w:val="21"/>
          <w:szCs w:val="21"/>
        </w:rPr>
        <w:t xml:space="preserve">INTERESSADO: </w:t>
      </w:r>
      <w:bookmarkStart w:id="0" w:name="_Hlk132643416"/>
      <w:r w:rsidR="004770B4" w:rsidRPr="001711BB">
        <w:rPr>
          <w:rFonts w:asciiTheme="minorHAnsi" w:hAnsiTheme="minorHAnsi" w:cstheme="minorHAnsi"/>
          <w:b/>
          <w:sz w:val="21"/>
          <w:szCs w:val="21"/>
        </w:rPr>
        <w:t>SECRET</w:t>
      </w:r>
      <w:bookmarkEnd w:id="0"/>
      <w:r w:rsidR="004770B4" w:rsidRPr="001711BB">
        <w:rPr>
          <w:rFonts w:asciiTheme="minorHAnsi" w:hAnsiTheme="minorHAnsi" w:cstheme="minorHAnsi"/>
          <w:b/>
          <w:sz w:val="21"/>
          <w:szCs w:val="21"/>
        </w:rPr>
        <w:t>ARIA MUNICIPAL DE SERVIÇOS, OBRAS E TRANSPORTES.</w:t>
      </w:r>
    </w:p>
    <w:p w14:paraId="5EDF6C43" w14:textId="4E0A97E1" w:rsidR="001C23E6" w:rsidRPr="001711BB" w:rsidRDefault="004770B4"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711BB">
        <w:rPr>
          <w:rFonts w:asciiTheme="minorHAnsi" w:hAnsiTheme="minorHAnsi" w:cstheme="minorHAnsi"/>
          <w:b/>
          <w:sz w:val="21"/>
          <w:szCs w:val="21"/>
        </w:rPr>
        <w:t xml:space="preserve">OBJETO: </w:t>
      </w:r>
      <w:r w:rsidR="008D46D4" w:rsidRPr="001711BB">
        <w:rPr>
          <w:rFonts w:asciiTheme="minorHAnsi" w:hAnsiTheme="minorHAnsi" w:cstheme="minorHAnsi"/>
          <w:b/>
          <w:sz w:val="21"/>
          <w:szCs w:val="21"/>
        </w:rPr>
        <w:t>REGISTRO DE PREÇO PARA AQUISIÇÃO DE MATERIAIS PARA EXPANSÃO DO PARQUE DA ILUMINAÇÃO PÚBLICA, BEM COMO PARA EVENTUAIS INSTALAÇÕES NO MUNICÍPIO, PARA O PERÍODO ESTIMADO DE DOZE (12) MESES</w:t>
      </w:r>
      <w:r w:rsidR="008D46D4" w:rsidRPr="001711BB">
        <w:rPr>
          <w:rFonts w:asciiTheme="minorHAnsi" w:hAnsiTheme="minorHAnsi" w:cstheme="minorHAnsi"/>
          <w:b/>
          <w:sz w:val="21"/>
          <w:szCs w:val="21"/>
          <w:shd w:val="clear" w:color="auto" w:fill="FFFFFF"/>
        </w:rPr>
        <w:t>.</w:t>
      </w:r>
    </w:p>
    <w:p w14:paraId="5EC495AE" w14:textId="7692C01E" w:rsidR="001C23E6" w:rsidRPr="001711B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711BB">
        <w:rPr>
          <w:rFonts w:asciiTheme="minorHAnsi" w:hAnsiTheme="minorHAnsi" w:cstheme="minorHAnsi"/>
          <w:b/>
          <w:sz w:val="21"/>
          <w:szCs w:val="21"/>
        </w:rPr>
        <w:t xml:space="preserve">VALOR TOTAL </w:t>
      </w:r>
      <w:r w:rsidR="007A7B83" w:rsidRPr="00DD0638">
        <w:rPr>
          <w:rFonts w:asciiTheme="minorHAnsi" w:hAnsiTheme="minorHAnsi" w:cstheme="minorHAnsi"/>
          <w:b/>
          <w:sz w:val="21"/>
          <w:szCs w:val="21"/>
        </w:rPr>
        <w:t>ESTIMADO</w:t>
      </w:r>
      <w:r w:rsidRPr="00DD0638">
        <w:rPr>
          <w:rFonts w:asciiTheme="minorHAnsi" w:hAnsiTheme="minorHAnsi" w:cstheme="minorHAnsi"/>
          <w:b/>
          <w:sz w:val="21"/>
          <w:szCs w:val="21"/>
        </w:rPr>
        <w:t xml:space="preserve">: R$ </w:t>
      </w:r>
      <w:r w:rsidR="00D27CCE" w:rsidRPr="00DD0638">
        <w:rPr>
          <w:rFonts w:asciiTheme="minorHAnsi" w:hAnsiTheme="minorHAnsi" w:cstheme="minorHAnsi"/>
          <w:b/>
          <w:sz w:val="21"/>
          <w:szCs w:val="21"/>
        </w:rPr>
        <w:t>582.468,65 ( quinhentos e oitenta e dois mil quatrocentos e sessenta e oito reais e sessenta e cinco centavos</w:t>
      </w:r>
      <w:r w:rsidR="00D27CCE" w:rsidRPr="001711BB">
        <w:rPr>
          <w:rFonts w:asciiTheme="minorHAnsi" w:hAnsiTheme="minorHAnsi" w:cstheme="minorHAnsi"/>
          <w:b/>
          <w:sz w:val="21"/>
          <w:szCs w:val="21"/>
        </w:rPr>
        <w:t xml:space="preserve">); </w:t>
      </w:r>
    </w:p>
    <w:p w14:paraId="707612F1" w14:textId="3C6384E8" w:rsidR="001C23E6" w:rsidRPr="004770B4" w:rsidRDefault="00CF6BC8" w:rsidP="00781A70">
      <w:pPr>
        <w:spacing w:line="360" w:lineRule="auto"/>
        <w:jc w:val="both"/>
        <w:rPr>
          <w:rFonts w:asciiTheme="minorHAnsi" w:hAnsiTheme="minorHAnsi" w:cstheme="minorHAnsi"/>
          <w:b/>
          <w:caps/>
          <w:sz w:val="21"/>
          <w:szCs w:val="21"/>
        </w:rPr>
      </w:pPr>
      <w:r w:rsidRPr="004770B4">
        <w:rPr>
          <w:rFonts w:asciiTheme="minorHAnsi" w:hAnsiTheme="minorHAnsi" w:cstheme="minorHAnsi"/>
          <w:b/>
          <w:sz w:val="21"/>
          <w:szCs w:val="21"/>
        </w:rPr>
        <w:t>TIPO: MENOR PREÇO</w:t>
      </w:r>
      <w:r w:rsidR="00462722" w:rsidRPr="004770B4">
        <w:rPr>
          <w:rFonts w:asciiTheme="minorHAnsi" w:hAnsiTheme="minorHAnsi" w:cstheme="minorHAnsi"/>
          <w:b/>
          <w:sz w:val="21"/>
          <w:szCs w:val="21"/>
        </w:rPr>
        <w:t xml:space="preserve"> POR </w:t>
      </w:r>
      <w:r w:rsidR="008D46D4">
        <w:rPr>
          <w:rFonts w:asciiTheme="minorHAnsi" w:hAnsiTheme="minorHAnsi" w:cstheme="minorHAnsi"/>
          <w:b/>
          <w:sz w:val="21"/>
          <w:szCs w:val="21"/>
        </w:rPr>
        <w:t>ITEM</w:t>
      </w:r>
      <w:r w:rsidR="004770B4" w:rsidRPr="004770B4">
        <w:rPr>
          <w:rFonts w:asciiTheme="minorHAnsi" w:hAnsiTheme="minorHAnsi" w:cstheme="minorHAnsi"/>
          <w:b/>
          <w:sz w:val="21"/>
          <w:szCs w:val="21"/>
        </w:rPr>
        <w:t xml:space="preserve">; </w:t>
      </w:r>
    </w:p>
    <w:p w14:paraId="33E1963A" w14:textId="74FB8208" w:rsidR="00CD339F" w:rsidRPr="004770B4"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 xml:space="preserve">MODO DE DISPUTA: ABERTO; </w:t>
      </w:r>
    </w:p>
    <w:p w14:paraId="36909BED" w14:textId="74EB7163" w:rsidR="003656C6" w:rsidRPr="004770B4"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PREFERÊNCIA ME/EPP/EQUIPARADAS: COTA RESERVADA</w:t>
      </w:r>
      <w:r w:rsidR="004770B4" w:rsidRPr="004770B4">
        <w:rPr>
          <w:rFonts w:asciiTheme="minorHAnsi" w:hAnsiTheme="minorHAnsi" w:cstheme="minorHAnsi"/>
          <w:b/>
          <w:color w:val="auto"/>
          <w:sz w:val="21"/>
          <w:szCs w:val="21"/>
        </w:rPr>
        <w:t xml:space="preserve">; </w:t>
      </w:r>
    </w:p>
    <w:p w14:paraId="786F851E" w14:textId="0769DD2D" w:rsidR="00CF6BC8" w:rsidRPr="004770B4"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VALIDADE DA PROPOSTA: 60</w:t>
      </w:r>
      <w:r w:rsidR="00270BC9" w:rsidRPr="004770B4">
        <w:rPr>
          <w:rFonts w:asciiTheme="minorHAnsi" w:hAnsiTheme="minorHAnsi" w:cstheme="minorHAnsi"/>
          <w:b/>
          <w:color w:val="auto"/>
          <w:sz w:val="21"/>
          <w:szCs w:val="21"/>
        </w:rPr>
        <w:t xml:space="preserve"> </w:t>
      </w:r>
      <w:r w:rsidRPr="004770B4">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020A75D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330947">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w:t>
      </w:r>
      <w:r w:rsidR="00330947">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 xml:space="preserve">/2024  – Horas </w:t>
      </w:r>
      <w:r w:rsidR="00330947">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6E18E88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330947">
        <w:rPr>
          <w:rFonts w:asciiTheme="minorHAnsi" w:hAnsiTheme="minorHAnsi" w:cstheme="minorHAnsi"/>
          <w:b/>
          <w:color w:val="4472C4" w:themeColor="accent1"/>
          <w:sz w:val="21"/>
          <w:szCs w:val="21"/>
        </w:rPr>
        <w:t>01</w:t>
      </w:r>
      <w:r w:rsidRPr="007A7B83">
        <w:rPr>
          <w:rFonts w:asciiTheme="minorHAnsi" w:hAnsiTheme="minorHAnsi" w:cstheme="minorHAnsi"/>
          <w:b/>
          <w:color w:val="4472C4" w:themeColor="accent1"/>
          <w:sz w:val="21"/>
          <w:szCs w:val="21"/>
        </w:rPr>
        <w:t>/</w:t>
      </w:r>
      <w:r w:rsidR="00330947">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 xml:space="preserve">/2024  – Horas </w:t>
      </w:r>
      <w:r w:rsidR="00330947">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8D46D4">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07800EA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330947">
        <w:rPr>
          <w:rFonts w:asciiTheme="minorHAnsi" w:hAnsiTheme="minorHAnsi" w:cstheme="minorHAnsi"/>
          <w:b/>
          <w:color w:val="4472C4" w:themeColor="accent1"/>
          <w:sz w:val="21"/>
          <w:szCs w:val="21"/>
        </w:rPr>
        <w:t>01</w:t>
      </w:r>
      <w:r w:rsidR="00330947" w:rsidRPr="007A7B83">
        <w:rPr>
          <w:rFonts w:asciiTheme="minorHAnsi" w:hAnsiTheme="minorHAnsi" w:cstheme="minorHAnsi"/>
          <w:b/>
          <w:color w:val="4472C4" w:themeColor="accent1"/>
          <w:sz w:val="21"/>
          <w:szCs w:val="21"/>
        </w:rPr>
        <w:t>/</w:t>
      </w:r>
      <w:r w:rsidR="00330947">
        <w:rPr>
          <w:rFonts w:asciiTheme="minorHAnsi" w:hAnsiTheme="minorHAnsi" w:cstheme="minorHAnsi"/>
          <w:b/>
          <w:color w:val="4472C4" w:themeColor="accent1"/>
          <w:sz w:val="21"/>
          <w:szCs w:val="21"/>
        </w:rPr>
        <w:t>11</w:t>
      </w:r>
      <w:r w:rsidR="00330947"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330947">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0237CE7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330947">
        <w:rPr>
          <w:rFonts w:asciiTheme="minorHAnsi" w:hAnsiTheme="minorHAnsi" w:cstheme="minorHAnsi"/>
          <w:b/>
          <w:color w:val="4472C4" w:themeColor="accent1"/>
          <w:sz w:val="21"/>
          <w:szCs w:val="21"/>
        </w:rPr>
        <w:t>01</w:t>
      </w:r>
      <w:r w:rsidR="00330947" w:rsidRPr="007A7B83">
        <w:rPr>
          <w:rFonts w:asciiTheme="minorHAnsi" w:hAnsiTheme="minorHAnsi" w:cstheme="minorHAnsi"/>
          <w:b/>
          <w:color w:val="4472C4" w:themeColor="accent1"/>
          <w:sz w:val="21"/>
          <w:szCs w:val="21"/>
        </w:rPr>
        <w:t>/</w:t>
      </w:r>
      <w:r w:rsidR="00330947">
        <w:rPr>
          <w:rFonts w:asciiTheme="minorHAnsi" w:hAnsiTheme="minorHAnsi" w:cstheme="minorHAnsi"/>
          <w:b/>
          <w:color w:val="4472C4" w:themeColor="accent1"/>
          <w:sz w:val="21"/>
          <w:szCs w:val="21"/>
        </w:rPr>
        <w:t>11</w:t>
      </w:r>
      <w:r w:rsidR="00330947"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330947">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057DB1">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057DB1">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E120CA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CC5A6D">
            <w:rPr>
              <w:rFonts w:cstheme="minorHAnsi"/>
              <w:sz w:val="20"/>
              <w:szCs w:val="20"/>
            </w:rPr>
            <w:t>8</w:t>
          </w:r>
        </w:p>
        <w:p w14:paraId="32B8B0BC" w14:textId="357B829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057DB1">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16F3121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53BEB">
            <w:rPr>
              <w:rFonts w:cstheme="minorHAnsi"/>
              <w:sz w:val="20"/>
              <w:szCs w:val="20"/>
            </w:rPr>
            <w:t>4</w:t>
          </w:r>
        </w:p>
        <w:p w14:paraId="5378D550" w14:textId="545857F4"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53BEB">
            <w:rPr>
              <w:rFonts w:asciiTheme="minorHAnsi" w:hAnsiTheme="minorHAnsi" w:cstheme="minorHAnsi"/>
              <w:sz w:val="20"/>
            </w:rPr>
            <w:t>19</w:t>
          </w:r>
        </w:p>
        <w:p w14:paraId="6988B1CA" w14:textId="26D90F57"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2467D8">
            <w:rPr>
              <w:rFonts w:asciiTheme="minorHAnsi" w:hAnsiTheme="minorHAnsi" w:cstheme="minorHAnsi"/>
              <w:sz w:val="20"/>
            </w:rPr>
            <w:t>20</w:t>
          </w:r>
        </w:p>
        <w:p w14:paraId="509E433F" w14:textId="382DD956"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467D8">
            <w:rPr>
              <w:rFonts w:asciiTheme="minorHAnsi" w:hAnsiTheme="minorHAnsi" w:cstheme="minorHAnsi"/>
              <w:sz w:val="20"/>
            </w:rPr>
            <w:t>1</w:t>
          </w:r>
        </w:p>
        <w:p w14:paraId="484F87FC" w14:textId="2A8AAF6D"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53BEB">
            <w:rPr>
              <w:rFonts w:asciiTheme="minorHAnsi" w:hAnsiTheme="minorHAnsi" w:cstheme="minorHAnsi"/>
              <w:sz w:val="20"/>
            </w:rPr>
            <w:t>1</w:t>
          </w:r>
        </w:p>
        <w:p w14:paraId="66666E35" w14:textId="23B420C7" w:rsidR="00B41EFF"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65B11F1A" w14:textId="2F227453" w:rsidR="009D6BC0"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18A17AB5" w14:textId="1E2B29A7" w:rsidR="009D6BC0" w:rsidRPr="00BC3361"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2467D8">
            <w:rPr>
              <w:rFonts w:asciiTheme="minorHAnsi" w:hAnsiTheme="minorHAnsi" w:cstheme="minorHAnsi"/>
              <w:sz w:val="20"/>
            </w:rPr>
            <w:t>7</w:t>
          </w:r>
        </w:p>
        <w:p w14:paraId="323E92EC" w14:textId="7365656D" w:rsidR="009D6BC0" w:rsidRPr="00BC3361"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 – ESTUDO TÉCNICO PRELIMINAR</w:t>
          </w:r>
          <w:r w:rsidR="002467D8">
            <w:rPr>
              <w:rFonts w:asciiTheme="minorHAnsi" w:hAnsiTheme="minorHAnsi" w:cstheme="minorHAnsi"/>
              <w:sz w:val="20"/>
            </w:rPr>
            <w:t xml:space="preserve"> E ANÁLISE DE RISCOS</w:t>
          </w:r>
          <w:r w:rsidRPr="00BC3361">
            <w:rPr>
              <w:rFonts w:asciiTheme="minorHAnsi" w:hAnsiTheme="minorHAnsi" w:cstheme="minorHAnsi"/>
              <w:sz w:val="20"/>
            </w:rPr>
            <w:t xml:space="preserve"> </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45</w:t>
          </w:r>
        </w:p>
        <w:p w14:paraId="25E9AE3A" w14:textId="70B0DD4A" w:rsidR="009D6BC0" w:rsidRPr="00BC3361"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52</w:t>
          </w:r>
        </w:p>
        <w:p w14:paraId="04917039" w14:textId="695CB26A" w:rsidR="009D6BC0" w:rsidRPr="00BC3361"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53</w:t>
          </w:r>
        </w:p>
        <w:p w14:paraId="31416440" w14:textId="1507F6B4" w:rsidR="000A22F6" w:rsidRPr="00BC3361" w:rsidRDefault="000A22F6"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54</w:t>
          </w:r>
        </w:p>
        <w:p w14:paraId="1C415AA6" w14:textId="3083E9E8" w:rsidR="009D6BC0" w:rsidRPr="00BC3361"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55</w:t>
          </w:r>
        </w:p>
        <w:p w14:paraId="15099E6D" w14:textId="7266C0B7" w:rsidR="00B41EFF" w:rsidRPr="00B41EFF" w:rsidRDefault="009D6BC0" w:rsidP="002467D8">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2467D8">
            <w:rPr>
              <w:rFonts w:asciiTheme="minorHAnsi" w:hAnsiTheme="minorHAnsi" w:cstheme="minorHAnsi"/>
              <w:sz w:val="20"/>
            </w:rPr>
            <w:t>67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lastRenderedPageBreak/>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7A6E8071"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w:t>
      </w:r>
      <w:r w:rsidRPr="004770B4">
        <w:rPr>
          <w:rFonts w:asciiTheme="minorHAnsi" w:hAnsiTheme="minorHAnsi" w:cstheme="minorHAnsi"/>
          <w:color w:val="auto"/>
          <w:sz w:val="22"/>
          <w:szCs w:val="22"/>
        </w:rPr>
        <w:t xml:space="preserve">a abertura da licitação na modalidade PREGÃO, na forma ELETRÔNICA, cujo critério de julgamento será o </w:t>
      </w:r>
      <w:r w:rsidRPr="004770B4">
        <w:rPr>
          <w:rFonts w:asciiTheme="minorHAnsi" w:hAnsiTheme="minorHAnsi" w:cstheme="minorHAnsi"/>
          <w:b/>
          <w:bCs/>
          <w:color w:val="auto"/>
          <w:sz w:val="22"/>
          <w:szCs w:val="22"/>
        </w:rPr>
        <w:t xml:space="preserve">MENOR PREÇO </w:t>
      </w:r>
      <w:r w:rsidR="00462722" w:rsidRPr="004770B4">
        <w:rPr>
          <w:rFonts w:asciiTheme="minorHAnsi" w:hAnsiTheme="minorHAnsi" w:cstheme="minorHAnsi"/>
          <w:b/>
          <w:bCs/>
          <w:color w:val="auto"/>
          <w:sz w:val="22"/>
          <w:szCs w:val="22"/>
        </w:rPr>
        <w:t xml:space="preserve">POR </w:t>
      </w:r>
      <w:r w:rsidR="008D46D4">
        <w:rPr>
          <w:rFonts w:asciiTheme="minorHAnsi" w:hAnsiTheme="minorHAnsi" w:cstheme="minorHAnsi"/>
          <w:b/>
          <w:bCs/>
          <w:color w:val="auto"/>
          <w:sz w:val="22"/>
          <w:szCs w:val="22"/>
        </w:rPr>
        <w:t>ITEM</w:t>
      </w:r>
      <w:r w:rsidRPr="004770B4">
        <w:rPr>
          <w:rFonts w:asciiTheme="minorHAnsi" w:hAnsiTheme="minorHAnsi" w:cstheme="minorHAnsi"/>
          <w:color w:val="auto"/>
          <w:sz w:val="22"/>
          <w:szCs w:val="22"/>
        </w:rPr>
        <w:t xml:space="preserve">, visando a obtenção de propostas para o objeto licitado, consoante especificações constantes dos Anexos, </w:t>
      </w:r>
      <w:r w:rsidRPr="003771A0">
        <w:rPr>
          <w:rFonts w:asciiTheme="minorHAnsi" w:hAnsiTheme="minorHAnsi" w:cstheme="minorHAnsi"/>
          <w:sz w:val="22"/>
          <w:szCs w:val="22"/>
        </w:rPr>
        <w:t xml:space="preserve">que passam a fazer parte do presente edital, a qual será processada e julgada em conformidade com a </w:t>
      </w:r>
      <w:r w:rsidR="00790451">
        <w:rPr>
          <w:rFonts w:asciiTheme="minorHAnsi" w:hAnsiTheme="minorHAnsi" w:cstheme="minorHAnsi"/>
          <w:b/>
          <w:bCs/>
          <w:sz w:val="22"/>
          <w:szCs w:val="22"/>
        </w:rPr>
        <w:t>Lei Federal nº 14.133 de 2021, Decreto Municipal nº 411 de 2023</w:t>
      </w:r>
      <w:r w:rsidR="00790451">
        <w:rPr>
          <w:rFonts w:asciiTheme="minorHAnsi" w:hAnsiTheme="minorHAnsi" w:cstheme="minorHAnsi"/>
          <w:sz w:val="22"/>
          <w:szCs w:val="22"/>
        </w:rPr>
        <w:t xml:space="preserve"> </w:t>
      </w:r>
      <w:r w:rsidRPr="003771A0">
        <w:rPr>
          <w:rFonts w:asciiTheme="minorHAnsi" w:hAnsiTheme="minorHAnsi" w:cstheme="minorHAnsi"/>
          <w:sz w:val="22"/>
          <w:szCs w:val="22"/>
        </w:rPr>
        <w:t xml:space="preserve">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18B364D1" w:rsidR="00CD339F" w:rsidRPr="001711BB"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1711BB">
        <w:rPr>
          <w:rFonts w:asciiTheme="minorHAnsi" w:hAnsiTheme="minorHAnsi" w:cstheme="minorHAnsi"/>
          <w:color w:val="auto"/>
          <w:sz w:val="22"/>
          <w:szCs w:val="22"/>
        </w:rPr>
        <w:t xml:space="preserve">2.1. A presente licitação tem por objeto o </w:t>
      </w:r>
      <w:r w:rsidR="008D46D4" w:rsidRPr="001711BB">
        <w:rPr>
          <w:rFonts w:asciiTheme="minorHAnsi" w:hAnsiTheme="minorHAnsi" w:cstheme="minorHAnsi"/>
          <w:b/>
          <w:color w:val="auto"/>
          <w:sz w:val="21"/>
          <w:szCs w:val="21"/>
        </w:rPr>
        <w:t>REGISTRO DE PREÇO PARA AQUISIÇÃO DE MATERIAIS PARA EXPANSÃO DO PARQUE DA ILUMINAÇÃO PÚBLICA, BEM COMO PARA EVENTUAIS INSTALAÇÕES NO MUNICÍPIO, PARA O PERÍODO ESTIMADO DE DOZE (12) MESES</w:t>
      </w:r>
      <w:r w:rsidR="004770B4" w:rsidRPr="001711BB">
        <w:rPr>
          <w:rFonts w:asciiTheme="minorHAnsi" w:hAnsiTheme="minorHAnsi" w:cstheme="minorHAnsi"/>
          <w:b/>
          <w:color w:val="auto"/>
          <w:sz w:val="21"/>
          <w:szCs w:val="21"/>
          <w:shd w:val="clear" w:color="auto" w:fill="FFFFFF"/>
        </w:rPr>
        <w:t xml:space="preserve">, </w:t>
      </w:r>
      <w:r w:rsidRPr="001711BB">
        <w:rPr>
          <w:rFonts w:asciiTheme="minorHAnsi" w:hAnsiTheme="minorHAnsi" w:cstheme="minorHAnsi"/>
          <w:color w:val="auto"/>
          <w:sz w:val="22"/>
          <w:szCs w:val="22"/>
        </w:rPr>
        <w:t xml:space="preserve">conforme condições, quantidades e exigências estabelecidas neste Edital e seus anexos. </w:t>
      </w:r>
    </w:p>
    <w:p w14:paraId="2F791912" w14:textId="77777777" w:rsidR="003B1201"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06A8BEC9"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2.2. </w:t>
      </w:r>
      <w:r w:rsidRPr="004770B4">
        <w:rPr>
          <w:rFonts w:asciiTheme="minorHAnsi" w:hAnsiTheme="minorHAnsi" w:cstheme="minorHAnsi"/>
          <w:b/>
          <w:bCs/>
          <w:color w:val="auto"/>
          <w:sz w:val="22"/>
          <w:szCs w:val="22"/>
        </w:rPr>
        <w:t xml:space="preserve">A licitação será dividida em </w:t>
      </w:r>
      <w:r w:rsidR="008D46D4">
        <w:rPr>
          <w:rFonts w:asciiTheme="minorHAnsi" w:hAnsiTheme="minorHAnsi" w:cstheme="minorHAnsi"/>
          <w:b/>
          <w:bCs/>
          <w:color w:val="auto"/>
          <w:sz w:val="22"/>
          <w:szCs w:val="22"/>
        </w:rPr>
        <w:t>item</w:t>
      </w:r>
      <w:r w:rsidRPr="004770B4">
        <w:rPr>
          <w:rFonts w:asciiTheme="minorHAnsi" w:hAnsiTheme="minorHAnsi" w:cstheme="minorHAnsi"/>
          <w:b/>
          <w:bCs/>
          <w:color w:val="auto"/>
          <w:sz w:val="22"/>
          <w:szCs w:val="22"/>
        </w:rPr>
        <w:t>,</w:t>
      </w:r>
      <w:r w:rsidRPr="004770B4">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F5045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7F3B8DAD"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AD7BFE" w:rsidRDefault="00F5045E" w:rsidP="003B1201">
      <w:pPr>
        <w:pStyle w:val="Default"/>
        <w:spacing w:line="276" w:lineRule="auto"/>
        <w:jc w:val="both"/>
        <w:rPr>
          <w:rFonts w:asciiTheme="minorHAnsi" w:hAnsiTheme="minorHAnsi" w:cstheme="minorHAnsi"/>
          <w:sz w:val="22"/>
          <w:szCs w:val="22"/>
        </w:rPr>
      </w:pPr>
    </w:p>
    <w:p w14:paraId="0F018748" w14:textId="3E5FADDD" w:rsidR="00D8279C" w:rsidRPr="003771A0"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8D46D4">
        <w:rPr>
          <w:rFonts w:asciiTheme="minorHAnsi" w:hAnsiTheme="minorHAnsi" w:cstheme="minorHAnsi"/>
          <w:b/>
          <w:bCs/>
          <w:color w:val="auto"/>
          <w:sz w:val="22"/>
          <w:szCs w:val="22"/>
          <w:highlight w:val="yellow"/>
        </w:rPr>
        <w:t xml:space="preserve">Para os </w:t>
      </w:r>
      <w:r w:rsidR="004770B4" w:rsidRPr="00DD0638">
        <w:rPr>
          <w:rFonts w:asciiTheme="minorHAnsi" w:hAnsiTheme="minorHAnsi" w:cstheme="minorHAnsi"/>
          <w:b/>
          <w:bCs/>
          <w:color w:val="auto"/>
          <w:sz w:val="22"/>
          <w:szCs w:val="22"/>
          <w:highlight w:val="yellow"/>
        </w:rPr>
        <w:t>lotes</w:t>
      </w:r>
      <w:r w:rsidRPr="00DD0638">
        <w:rPr>
          <w:rFonts w:asciiTheme="minorHAnsi" w:hAnsiTheme="minorHAnsi" w:cstheme="minorHAnsi"/>
          <w:b/>
          <w:bCs/>
          <w:color w:val="auto"/>
          <w:sz w:val="22"/>
          <w:szCs w:val="22"/>
          <w:highlight w:val="yellow"/>
        </w:rPr>
        <w:t xml:space="preserve"> </w:t>
      </w:r>
      <w:r w:rsidR="00DD0638" w:rsidRPr="00DD0638">
        <w:rPr>
          <w:rFonts w:asciiTheme="minorHAnsi" w:hAnsiTheme="minorHAnsi" w:cstheme="minorHAnsi"/>
          <w:b/>
          <w:bCs/>
          <w:color w:val="auto"/>
          <w:sz w:val="22"/>
          <w:szCs w:val="22"/>
          <w:highlight w:val="yellow"/>
          <w:u w:val="single"/>
        </w:rPr>
        <w:t>2 e 6</w:t>
      </w:r>
      <w:r w:rsidRPr="00EF0444">
        <w:rPr>
          <w:rFonts w:asciiTheme="minorHAnsi" w:hAnsiTheme="minorHAnsi" w:cstheme="minorHAnsi"/>
          <w:color w:val="auto"/>
          <w:sz w:val="22"/>
          <w:szCs w:val="22"/>
        </w:rPr>
        <w:t xml:space="preserve"> </w:t>
      </w:r>
      <w:r w:rsidRPr="003771A0">
        <w:rPr>
          <w:rFonts w:asciiTheme="minorHAnsi" w:hAnsiTheme="minorHAnsi" w:cstheme="minorHAnsi"/>
          <w:color w:val="000000" w:themeColor="text1"/>
          <w:sz w:val="22"/>
          <w:szCs w:val="22"/>
        </w:rPr>
        <w:t xml:space="preserve">a participação é exclusiva a microempresas e empresas de pequeno porte, nos termos do </w:t>
      </w:r>
      <w:r w:rsidRPr="003771A0">
        <w:rPr>
          <w:rFonts w:asciiTheme="minorHAnsi" w:hAnsiTheme="minorHAnsi" w:cstheme="minorHAnsi"/>
          <w:sz w:val="22"/>
          <w:szCs w:val="22"/>
        </w:rPr>
        <w:t>art. 48 da Lei Complementar nº 123, de 14 de dezembro de 2006</w:t>
      </w:r>
      <w:r w:rsidR="00AD7BFE">
        <w:rPr>
          <w:rFonts w:asciiTheme="minorHAnsi" w:hAnsiTheme="minorHAnsi" w:cstheme="minorHAnsi"/>
          <w:sz w:val="22"/>
          <w:szCs w:val="22"/>
        </w:rPr>
        <w:t xml:space="preserve">. </w:t>
      </w:r>
    </w:p>
    <w:p w14:paraId="6F96C028" w14:textId="0750B84F" w:rsidR="00D8279C" w:rsidRPr="003771A0" w:rsidRDefault="00D8279C" w:rsidP="003B1201">
      <w:pPr>
        <w:pStyle w:val="Default"/>
        <w:numPr>
          <w:ilvl w:val="2"/>
          <w:numId w:val="3"/>
        </w:numPr>
        <w:spacing w:line="276" w:lineRule="auto"/>
        <w:ind w:left="709" w:firstLine="0"/>
        <w:jc w:val="both"/>
        <w:rPr>
          <w:rFonts w:asciiTheme="minorHAnsi" w:hAnsiTheme="minorHAnsi" w:cstheme="minorHAnsi"/>
          <w:sz w:val="22"/>
          <w:szCs w:val="22"/>
        </w:rPr>
      </w:pPr>
      <w:bookmarkStart w:id="1" w:name="_Ref117015508"/>
      <w:r w:rsidRPr="003771A0">
        <w:rPr>
          <w:rFonts w:asciiTheme="minorHAnsi" w:hAnsiTheme="minorHAnsi" w:cstheme="minorHAnsi"/>
          <w:color w:val="000000" w:themeColor="text1"/>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1B5D7760" w14:textId="77777777" w:rsidR="00AC3E46" w:rsidRPr="003771A0" w:rsidRDefault="00AC3E46" w:rsidP="003B1201">
      <w:pPr>
        <w:pStyle w:val="PargrafodaLista"/>
        <w:spacing w:line="276" w:lineRule="auto"/>
        <w:jc w:val="both"/>
        <w:rPr>
          <w:rFonts w:asciiTheme="minorHAnsi" w:hAnsiTheme="minorHAnsi" w:cstheme="minorHAnsi"/>
          <w:sz w:val="22"/>
          <w:szCs w:val="22"/>
        </w:rPr>
      </w:pPr>
    </w:p>
    <w:p w14:paraId="65BF83F3" w14:textId="1F263A73"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F25452" w:rsidRPr="00E80BB9">
        <w:rPr>
          <w:rFonts w:asciiTheme="minorHAnsi" w:hAnsiTheme="minorHAnsi" w:cstheme="minorHAnsi"/>
          <w:sz w:val="22"/>
          <w:szCs w:val="22"/>
        </w:rPr>
        <w:t>9</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04F1C218"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656493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DBE936C"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15E3C6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.8. agente público do órgão ou entidade licitante; </w:t>
      </w:r>
    </w:p>
    <w:p w14:paraId="431EDE82" w14:textId="2FCCDC3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.9. Organizações da Sociedade Civil de Interesse Público – OSCIP, atuando nessa condição; </w:t>
      </w:r>
    </w:p>
    <w:p w14:paraId="7F3AF669" w14:textId="08808078"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7B7EC673"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2314364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3B120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425726DF" w14:textId="0361CB8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3771A0"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Default="00D05276" w:rsidP="003B1201">
      <w:pPr>
        <w:pStyle w:val="Default"/>
        <w:spacing w:line="276" w:lineRule="auto"/>
        <w:jc w:val="both"/>
        <w:rPr>
          <w:rFonts w:asciiTheme="minorHAnsi" w:hAnsiTheme="minorHAnsi" w:cstheme="minorHAnsi"/>
          <w:sz w:val="22"/>
          <w:szCs w:val="22"/>
        </w:rPr>
      </w:pPr>
    </w:p>
    <w:p w14:paraId="27BCFA96" w14:textId="77777777" w:rsidR="00613B1C" w:rsidRPr="003771A0"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5D030C30"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450D425F"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w:t>
      </w:r>
      <w:r w:rsidRPr="004770B4">
        <w:rPr>
          <w:rFonts w:asciiTheme="minorHAnsi" w:eastAsia="Calibri" w:hAnsiTheme="minorHAnsi" w:cstheme="minorHAnsi"/>
          <w:color w:val="auto"/>
          <w:sz w:val="22"/>
          <w:szCs w:val="22"/>
        </w:rPr>
        <w:t xml:space="preserve">a </w:t>
      </w:r>
      <w:r w:rsidRPr="004770B4">
        <w:rPr>
          <w:rFonts w:asciiTheme="minorHAnsi" w:eastAsia="Calibri" w:hAnsiTheme="minorHAnsi" w:cstheme="minorHAnsi"/>
          <w:b/>
          <w:bCs/>
          <w:color w:val="auto"/>
          <w:sz w:val="22"/>
          <w:szCs w:val="22"/>
        </w:rPr>
        <w:t>60 (sessenta) dias</w:t>
      </w:r>
      <w:r w:rsidRPr="004770B4">
        <w:rPr>
          <w:rFonts w:asciiTheme="minorHAnsi" w:eastAsia="Calibri" w:hAnsiTheme="minorHAnsi" w:cstheme="minorHAnsi"/>
          <w:color w:val="auto"/>
          <w:sz w:val="22"/>
          <w:szCs w:val="22"/>
        </w:rPr>
        <w:t xml:space="preserve">, </w:t>
      </w:r>
      <w:r w:rsidRPr="003771A0">
        <w:rPr>
          <w:rFonts w:asciiTheme="minorHAnsi" w:eastAsia="Calibri" w:hAnsiTheme="minorHAnsi" w:cstheme="minorHAnsi"/>
          <w:color w:val="auto"/>
          <w:sz w:val="22"/>
          <w:szCs w:val="22"/>
        </w:rPr>
        <w:t>a 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057DB1">
      <w:pPr>
        <w:pStyle w:val="Nivel3"/>
        <w:numPr>
          <w:ilvl w:val="2"/>
          <w:numId w:val="34"/>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057DB1">
      <w:pPr>
        <w:pStyle w:val="Default"/>
        <w:numPr>
          <w:ilvl w:val="0"/>
          <w:numId w:val="34"/>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77A02BC" w14:textId="7936FBBA"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xml:space="preserve">. O lance deverá ser ofertado pelo </w:t>
      </w:r>
      <w:r w:rsidRPr="004770B4">
        <w:rPr>
          <w:rFonts w:asciiTheme="minorHAnsi" w:hAnsiTheme="minorHAnsi" w:cstheme="minorHAnsi"/>
          <w:color w:val="auto"/>
          <w:sz w:val="22"/>
          <w:szCs w:val="22"/>
        </w:rPr>
        <w:t xml:space="preserve">valor </w:t>
      </w:r>
      <w:r w:rsidR="004A750C" w:rsidRPr="004770B4">
        <w:rPr>
          <w:rFonts w:asciiTheme="minorHAnsi" w:hAnsiTheme="minorHAnsi" w:cstheme="minorHAnsi"/>
          <w:color w:val="auto"/>
          <w:sz w:val="22"/>
          <w:szCs w:val="22"/>
        </w:rPr>
        <w:t>global do lote</w:t>
      </w:r>
      <w:r w:rsidR="004770B4" w:rsidRPr="004770B4">
        <w:rPr>
          <w:rFonts w:asciiTheme="minorHAnsi" w:hAnsiTheme="minorHAnsi" w:cstheme="minorHAnsi"/>
          <w:color w:val="auto"/>
          <w:sz w:val="22"/>
          <w:szCs w:val="22"/>
        </w:rPr>
        <w:t>.</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D725F84" w14:textId="5F6FB057" w:rsidR="00D0773D" w:rsidRPr="004770B4" w:rsidRDefault="00D156AF" w:rsidP="003B1201">
      <w:pPr>
        <w:pStyle w:val="Default"/>
        <w:spacing w:line="276" w:lineRule="auto"/>
        <w:jc w:val="both"/>
        <w:rPr>
          <w:rFonts w:asciiTheme="minorHAnsi" w:hAnsiTheme="minorHAnsi" w:cstheme="minorHAnsi"/>
          <w:color w:val="auto"/>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w:t>
      </w:r>
      <w:r w:rsidRPr="004770B4">
        <w:rPr>
          <w:rFonts w:asciiTheme="minorHAnsi" w:hAnsiTheme="minorHAnsi" w:cstheme="minorHAnsi"/>
          <w:color w:val="auto"/>
          <w:sz w:val="22"/>
          <w:szCs w:val="22"/>
        </w:rPr>
        <w:t>relação aos lances intermediários quanto em relação à proposta que cobrir a melhor oferta deverá ser de</w:t>
      </w:r>
      <w:r w:rsidRPr="004770B4">
        <w:rPr>
          <w:rFonts w:asciiTheme="minorHAnsi" w:hAnsiTheme="minorHAnsi" w:cstheme="minorHAnsi"/>
          <w:b/>
          <w:bCs/>
          <w:color w:val="auto"/>
          <w:sz w:val="22"/>
          <w:szCs w:val="22"/>
        </w:rPr>
        <w:t xml:space="preserve"> </w:t>
      </w:r>
      <w:r w:rsidR="00796411" w:rsidRPr="004770B4">
        <w:rPr>
          <w:rFonts w:asciiTheme="minorHAnsi" w:hAnsiTheme="minorHAnsi" w:cstheme="minorHAnsi"/>
          <w:b/>
          <w:bCs/>
          <w:color w:val="auto"/>
          <w:sz w:val="22"/>
          <w:szCs w:val="22"/>
        </w:rPr>
        <w:t xml:space="preserve">R$ </w:t>
      </w:r>
      <w:r w:rsidR="004770B4" w:rsidRPr="004770B4">
        <w:rPr>
          <w:rFonts w:asciiTheme="minorHAnsi" w:hAnsiTheme="minorHAnsi" w:cstheme="minorHAnsi"/>
          <w:b/>
          <w:bCs/>
          <w:color w:val="auto"/>
          <w:sz w:val="22"/>
          <w:szCs w:val="22"/>
        </w:rPr>
        <w:t>1,00</w:t>
      </w:r>
      <w:r w:rsidRPr="004770B4">
        <w:rPr>
          <w:rFonts w:asciiTheme="minorHAnsi" w:hAnsiTheme="minorHAnsi" w:cstheme="minorHAnsi"/>
          <w:b/>
          <w:bCs/>
          <w:color w:val="auto"/>
          <w:sz w:val="22"/>
          <w:szCs w:val="22"/>
        </w:rPr>
        <w:t xml:space="preserve"> </w:t>
      </w:r>
      <w:r w:rsidR="004770B4" w:rsidRPr="004770B4">
        <w:rPr>
          <w:rFonts w:asciiTheme="minorHAnsi" w:hAnsiTheme="minorHAnsi" w:cstheme="minorHAnsi"/>
          <w:b/>
          <w:bCs/>
          <w:color w:val="auto"/>
          <w:sz w:val="22"/>
          <w:szCs w:val="22"/>
        </w:rPr>
        <w:t xml:space="preserve">( um real). </w:t>
      </w:r>
      <w:r w:rsidR="0031376F" w:rsidRPr="004770B4">
        <w:rPr>
          <w:rFonts w:asciiTheme="minorHAnsi" w:hAnsiTheme="minorHAnsi" w:cstheme="minorHAnsi"/>
          <w:color w:val="auto"/>
          <w:sz w:val="22"/>
          <w:szCs w:val="22"/>
        </w:rPr>
        <w:t xml:space="preserve"> </w:t>
      </w:r>
    </w:p>
    <w:p w14:paraId="3B13AA30" w14:textId="77777777" w:rsidR="00F5045E" w:rsidRPr="004770B4"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4770B4"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w:t>
      </w:r>
      <w:r w:rsidR="003B1201" w:rsidRPr="004770B4">
        <w:rPr>
          <w:rFonts w:asciiTheme="minorHAnsi" w:hAnsiTheme="minorHAnsi" w:cstheme="minorHAnsi"/>
          <w:color w:val="auto"/>
          <w:sz w:val="22"/>
          <w:szCs w:val="22"/>
        </w:rPr>
        <w:t>11</w:t>
      </w:r>
      <w:r w:rsidRPr="004770B4">
        <w:rPr>
          <w:rFonts w:asciiTheme="minorHAnsi" w:hAnsiTheme="minorHAnsi" w:cstheme="minorHAnsi"/>
          <w:color w:val="auto"/>
          <w:sz w:val="22"/>
          <w:szCs w:val="22"/>
        </w:rPr>
        <w:t xml:space="preserve">. O procedimento seguirá de acordo com o modo de disputa </w:t>
      </w:r>
      <w:r w:rsidR="00D0773D" w:rsidRPr="004770B4">
        <w:rPr>
          <w:rFonts w:asciiTheme="minorHAnsi" w:hAnsiTheme="minorHAnsi" w:cstheme="minorHAnsi"/>
          <w:b/>
          <w:bCs/>
          <w:color w:val="auto"/>
          <w:sz w:val="22"/>
          <w:szCs w:val="22"/>
        </w:rPr>
        <w:t>ABERTO</w:t>
      </w:r>
      <w:r w:rsidRPr="004770B4">
        <w:rPr>
          <w:rFonts w:asciiTheme="minorHAnsi" w:hAnsiTheme="minorHAnsi" w:cstheme="minorHAnsi"/>
          <w:b/>
          <w:bCs/>
          <w:color w:val="auto"/>
          <w:sz w:val="22"/>
          <w:szCs w:val="22"/>
        </w:rPr>
        <w:t xml:space="preserve">. </w:t>
      </w:r>
    </w:p>
    <w:p w14:paraId="637A6022" w14:textId="4765C5A5" w:rsidR="00796411" w:rsidRPr="004770B4"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4770B4"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 xml:space="preserve">.1. </w:t>
      </w:r>
      <w:r w:rsidR="00796411" w:rsidRPr="004770B4">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4770B4"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.2.</w:t>
      </w:r>
      <w:r w:rsidR="00796411" w:rsidRPr="004770B4">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4770B4" w:rsidRDefault="00D0773D" w:rsidP="003B1201">
      <w:pPr>
        <w:pStyle w:val="Default"/>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.3.</w:t>
      </w:r>
      <w:r w:rsidR="00796411" w:rsidRPr="004770B4">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3</w:t>
      </w:r>
      <w:r w:rsidRPr="004770B4">
        <w:rPr>
          <w:rFonts w:asciiTheme="minorHAnsi" w:hAnsiTheme="minorHAnsi" w:cstheme="minorHAnsi"/>
          <w:color w:val="auto"/>
          <w:sz w:val="22"/>
          <w:szCs w:val="22"/>
        </w:rPr>
        <w:t xml:space="preserve">. Serão aceitos lances inferiores, iguais ou superiores ao lance </w:t>
      </w:r>
      <w:r w:rsidRPr="003771A0">
        <w:rPr>
          <w:rFonts w:asciiTheme="minorHAnsi" w:hAnsiTheme="minorHAnsi" w:cstheme="minorHAnsi"/>
          <w:color w:val="auto"/>
          <w:sz w:val="22"/>
          <w:szCs w:val="22"/>
        </w:rPr>
        <w:t>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057DB1">
      <w:pPr>
        <w:pStyle w:val="Nivel3"/>
        <w:numPr>
          <w:ilvl w:val="3"/>
          <w:numId w:val="42"/>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057DB1">
      <w:pPr>
        <w:pStyle w:val="Nivel3"/>
        <w:numPr>
          <w:ilvl w:val="2"/>
          <w:numId w:val="42"/>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057DB1">
      <w:pPr>
        <w:pStyle w:val="Nivel3"/>
        <w:numPr>
          <w:ilvl w:val="2"/>
          <w:numId w:val="43"/>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057DB1">
      <w:pPr>
        <w:pStyle w:val="Nivel2"/>
        <w:numPr>
          <w:ilvl w:val="1"/>
          <w:numId w:val="43"/>
        </w:numPr>
        <w:spacing w:before="0" w:after="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057DB1">
      <w:pPr>
        <w:pStyle w:val="Nivel3"/>
        <w:numPr>
          <w:ilvl w:val="2"/>
          <w:numId w:val="43"/>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057DB1">
      <w:pPr>
        <w:pStyle w:val="Nivel3"/>
        <w:numPr>
          <w:ilvl w:val="3"/>
          <w:numId w:val="43"/>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057DB1">
      <w:pPr>
        <w:pStyle w:val="Nivel3"/>
        <w:numPr>
          <w:ilvl w:val="3"/>
          <w:numId w:val="43"/>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Em contratação de </w:t>
      </w:r>
      <w:r w:rsidRPr="003771A0">
        <w:rPr>
          <w:rFonts w:asciiTheme="minorHAnsi" w:hAnsiTheme="minorHAnsi" w:cstheme="minorHAnsi"/>
          <w:b/>
          <w:bCs/>
          <w:sz w:val="22"/>
          <w:szCs w:val="22"/>
        </w:rPr>
        <w:t>SERVIÇOS DE ENGENHARIA</w:t>
      </w:r>
      <w:r w:rsidRPr="003771A0">
        <w:rPr>
          <w:rFonts w:asciiTheme="minorHAnsi" w:hAnsiTheme="minorHAnsi" w:cstheme="minorHAnsi"/>
          <w:sz w:val="22"/>
          <w:szCs w:val="22"/>
        </w:rPr>
        <w:t>, além das disposições acima, a análise de exequibilidade e sobrepreço considerará o seguinte:</w:t>
      </w:r>
    </w:p>
    <w:p w14:paraId="22386F04" w14:textId="77777777" w:rsidR="00275069" w:rsidRPr="003771A0"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Default="00275069" w:rsidP="00057DB1">
      <w:pPr>
        <w:pStyle w:val="Nivel3"/>
        <w:numPr>
          <w:ilvl w:val="1"/>
          <w:numId w:val="43"/>
        </w:numPr>
        <w:spacing w:before="0" w:after="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3B1201">
      <w:pPr>
        <w:pStyle w:val="Default"/>
        <w:spacing w:line="276" w:lineRule="auto"/>
        <w:ind w:left="851" w:hanging="567"/>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F460B1"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B2480F" w:rsidRDefault="003F5E54" w:rsidP="00057DB1">
      <w:pPr>
        <w:pStyle w:val="Default"/>
        <w:numPr>
          <w:ilvl w:val="0"/>
          <w:numId w:val="43"/>
        </w:numPr>
        <w:spacing w:line="276" w:lineRule="auto"/>
        <w:jc w:val="both"/>
        <w:rPr>
          <w:rFonts w:asciiTheme="minorHAnsi" w:hAnsiTheme="minorHAnsi" w:cstheme="minorHAnsi"/>
          <w:b/>
          <w:bCs/>
          <w:color w:val="auto"/>
          <w:sz w:val="22"/>
          <w:szCs w:val="22"/>
        </w:rPr>
      </w:pPr>
      <w:r w:rsidRPr="00B2480F">
        <w:rPr>
          <w:rFonts w:asciiTheme="minorHAnsi" w:hAnsiTheme="minorHAnsi" w:cstheme="minorHAnsi"/>
          <w:b/>
          <w:bCs/>
          <w:color w:val="auto"/>
          <w:sz w:val="22"/>
          <w:szCs w:val="22"/>
        </w:rPr>
        <w:t xml:space="preserve">DA </w:t>
      </w:r>
      <w:r w:rsidR="001703E8" w:rsidRPr="00B2480F">
        <w:rPr>
          <w:rFonts w:asciiTheme="minorHAnsi" w:hAnsiTheme="minorHAnsi" w:cstheme="minorHAnsi"/>
          <w:b/>
          <w:bCs/>
          <w:color w:val="auto"/>
          <w:sz w:val="22"/>
          <w:szCs w:val="22"/>
        </w:rPr>
        <w:t>AMOSTRA</w:t>
      </w:r>
    </w:p>
    <w:p w14:paraId="48B20550" w14:textId="42E9518A" w:rsidR="00906285" w:rsidRPr="00C90125" w:rsidRDefault="001703E8" w:rsidP="004770B4">
      <w:pPr>
        <w:pStyle w:val="Default"/>
        <w:spacing w:line="276" w:lineRule="auto"/>
        <w:ind w:left="660"/>
        <w:jc w:val="both"/>
        <w:rPr>
          <w:rFonts w:asciiTheme="minorHAnsi" w:hAnsiTheme="minorHAnsi" w:cstheme="minorHAnsi"/>
          <w:b/>
          <w:bCs/>
          <w:color w:val="auto"/>
          <w:sz w:val="22"/>
          <w:szCs w:val="22"/>
        </w:rPr>
      </w:pPr>
      <w:r w:rsidRPr="00C90125">
        <w:rPr>
          <w:rFonts w:asciiTheme="minorHAnsi" w:hAnsiTheme="minorHAnsi" w:cstheme="minorHAnsi"/>
          <w:b/>
          <w:bCs/>
          <w:color w:val="auto"/>
          <w:sz w:val="22"/>
          <w:szCs w:val="22"/>
        </w:rPr>
        <w:t xml:space="preserve"> </w:t>
      </w:r>
    </w:p>
    <w:p w14:paraId="0901662D" w14:textId="77777777" w:rsidR="00C90125" w:rsidRPr="00C90125" w:rsidRDefault="00C90125" w:rsidP="00C90125">
      <w:pPr>
        <w:pStyle w:val="Default"/>
        <w:spacing w:line="276" w:lineRule="auto"/>
        <w:jc w:val="both"/>
        <w:rPr>
          <w:rFonts w:asciiTheme="minorHAnsi" w:hAnsiTheme="minorHAnsi" w:cstheme="minorHAnsi"/>
          <w:color w:val="auto"/>
          <w:sz w:val="22"/>
          <w:szCs w:val="22"/>
        </w:rPr>
      </w:pPr>
      <w:r w:rsidRPr="00C90125">
        <w:rPr>
          <w:rFonts w:asciiTheme="minorHAnsi" w:hAnsiTheme="minorHAnsi" w:cstheme="minorHAnsi"/>
          <w:color w:val="auto"/>
          <w:sz w:val="22"/>
          <w:szCs w:val="22"/>
        </w:rPr>
        <w:t xml:space="preserve">8.1. Caso o Termo de Referência exija a apresentação de amostra, o licitante classificado em primeiro lugar deverá apresentá-la, conforme disciplinado no Termo de Referência, sob pena de não aceitação da proposta. </w:t>
      </w:r>
    </w:p>
    <w:p w14:paraId="15B98B71" w14:textId="77777777" w:rsidR="00C90125" w:rsidRPr="00C90125" w:rsidRDefault="00C90125" w:rsidP="00C90125">
      <w:pPr>
        <w:pStyle w:val="PargrafodaLista"/>
        <w:spacing w:line="276" w:lineRule="auto"/>
        <w:jc w:val="both"/>
        <w:rPr>
          <w:rFonts w:asciiTheme="minorHAnsi" w:hAnsiTheme="minorHAnsi" w:cstheme="minorHAnsi"/>
          <w:sz w:val="22"/>
          <w:szCs w:val="22"/>
        </w:rPr>
      </w:pPr>
    </w:p>
    <w:p w14:paraId="0A272AC9" w14:textId="77777777" w:rsidR="00C90125" w:rsidRPr="00C90125" w:rsidRDefault="00C90125" w:rsidP="00C90125">
      <w:pPr>
        <w:pStyle w:val="Default"/>
        <w:numPr>
          <w:ilvl w:val="1"/>
          <w:numId w:val="54"/>
        </w:numPr>
        <w:tabs>
          <w:tab w:val="left" w:pos="426"/>
        </w:tabs>
        <w:spacing w:line="276" w:lineRule="auto"/>
        <w:ind w:left="0" w:firstLine="0"/>
        <w:jc w:val="both"/>
        <w:rPr>
          <w:rFonts w:asciiTheme="minorHAnsi" w:hAnsiTheme="minorHAnsi" w:cstheme="minorHAnsi"/>
          <w:color w:val="auto"/>
          <w:sz w:val="22"/>
          <w:szCs w:val="22"/>
        </w:rPr>
      </w:pPr>
      <w:r w:rsidRPr="00C90125">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1BA109BF" w14:textId="77777777" w:rsidR="00C90125" w:rsidRPr="00C90125" w:rsidRDefault="00C90125" w:rsidP="00C90125">
      <w:pPr>
        <w:pStyle w:val="Default"/>
        <w:spacing w:line="276" w:lineRule="auto"/>
        <w:jc w:val="both"/>
        <w:rPr>
          <w:rFonts w:asciiTheme="minorHAnsi" w:hAnsiTheme="minorHAnsi" w:cstheme="minorHAnsi"/>
          <w:color w:val="auto"/>
          <w:sz w:val="22"/>
          <w:szCs w:val="22"/>
        </w:rPr>
      </w:pPr>
    </w:p>
    <w:p w14:paraId="0BFFA05F" w14:textId="77777777" w:rsidR="00C90125" w:rsidRPr="00C90125" w:rsidRDefault="00C90125" w:rsidP="00C90125">
      <w:pPr>
        <w:pStyle w:val="Default"/>
        <w:numPr>
          <w:ilvl w:val="1"/>
          <w:numId w:val="54"/>
        </w:numPr>
        <w:tabs>
          <w:tab w:val="left" w:pos="426"/>
        </w:tabs>
        <w:spacing w:line="276" w:lineRule="auto"/>
        <w:ind w:left="0" w:firstLine="0"/>
        <w:jc w:val="both"/>
        <w:rPr>
          <w:rFonts w:asciiTheme="minorHAnsi" w:hAnsiTheme="minorHAnsi" w:cstheme="minorHAnsi"/>
          <w:color w:val="auto"/>
          <w:sz w:val="22"/>
          <w:szCs w:val="22"/>
        </w:rPr>
      </w:pPr>
      <w:r w:rsidRPr="00C90125">
        <w:rPr>
          <w:rFonts w:asciiTheme="minorHAnsi" w:hAnsiTheme="minorHAnsi" w:cstheme="minorHAnsi"/>
          <w:color w:val="auto"/>
          <w:sz w:val="22"/>
          <w:szCs w:val="22"/>
        </w:rPr>
        <w:t xml:space="preserve"> Os resultados das avaliações serão divulgados por meio de mensagem no sistema. </w:t>
      </w:r>
    </w:p>
    <w:p w14:paraId="68B80C47" w14:textId="77777777" w:rsidR="00C90125" w:rsidRPr="00C90125" w:rsidRDefault="00C90125" w:rsidP="00C90125">
      <w:pPr>
        <w:pStyle w:val="Default"/>
        <w:spacing w:line="276" w:lineRule="auto"/>
        <w:ind w:left="360"/>
        <w:jc w:val="both"/>
        <w:rPr>
          <w:rFonts w:asciiTheme="minorHAnsi" w:hAnsiTheme="minorHAnsi" w:cstheme="minorHAnsi"/>
          <w:color w:val="auto"/>
          <w:sz w:val="22"/>
          <w:szCs w:val="22"/>
        </w:rPr>
      </w:pPr>
    </w:p>
    <w:p w14:paraId="77BBE4FB" w14:textId="77777777" w:rsidR="00C90125" w:rsidRPr="00C90125" w:rsidRDefault="00C90125" w:rsidP="00C90125">
      <w:pPr>
        <w:pStyle w:val="Default"/>
        <w:numPr>
          <w:ilvl w:val="1"/>
          <w:numId w:val="54"/>
        </w:numPr>
        <w:tabs>
          <w:tab w:val="left" w:pos="426"/>
        </w:tabs>
        <w:spacing w:line="276" w:lineRule="auto"/>
        <w:ind w:left="0" w:firstLine="0"/>
        <w:jc w:val="both"/>
        <w:rPr>
          <w:rFonts w:asciiTheme="minorHAnsi" w:hAnsiTheme="minorHAnsi" w:cstheme="minorHAnsi"/>
          <w:color w:val="auto"/>
          <w:sz w:val="22"/>
          <w:szCs w:val="22"/>
        </w:rPr>
      </w:pPr>
      <w:r w:rsidRPr="00C90125">
        <w:rPr>
          <w:rFonts w:asciiTheme="minorHAnsi" w:hAnsiTheme="minorHAnsi" w:cstheme="minorHAnsi"/>
          <w:color w:val="auto"/>
          <w:sz w:val="22"/>
          <w:szCs w:val="22"/>
        </w:rPr>
        <w:t xml:space="preserve">No caso de não haver entrega da amostra ou ocorrer atraso na entrega, sem justificativa aceita pela Pregoeira, ou havendo entrega de amostra fora das especificações previstas neste Edital, a proposta do licitante será recusada. </w:t>
      </w:r>
    </w:p>
    <w:p w14:paraId="7E4C69F7" w14:textId="77777777" w:rsidR="00C90125" w:rsidRPr="00C90125" w:rsidRDefault="00C90125" w:rsidP="00C90125">
      <w:pPr>
        <w:pStyle w:val="Default"/>
        <w:spacing w:line="276" w:lineRule="auto"/>
        <w:jc w:val="both"/>
        <w:rPr>
          <w:rFonts w:asciiTheme="minorHAnsi" w:hAnsiTheme="minorHAnsi" w:cstheme="minorHAnsi"/>
          <w:color w:val="auto"/>
          <w:sz w:val="22"/>
          <w:szCs w:val="22"/>
        </w:rPr>
      </w:pPr>
    </w:p>
    <w:p w14:paraId="548A2170" w14:textId="77777777" w:rsidR="00C90125" w:rsidRPr="00C90125" w:rsidRDefault="00C90125" w:rsidP="00C90125">
      <w:pPr>
        <w:pStyle w:val="Default"/>
        <w:numPr>
          <w:ilvl w:val="1"/>
          <w:numId w:val="54"/>
        </w:numPr>
        <w:tabs>
          <w:tab w:val="left" w:pos="426"/>
        </w:tabs>
        <w:spacing w:line="276" w:lineRule="auto"/>
        <w:ind w:left="0" w:firstLine="0"/>
        <w:jc w:val="both"/>
        <w:rPr>
          <w:rFonts w:asciiTheme="minorHAnsi" w:hAnsiTheme="minorHAnsi" w:cstheme="minorHAnsi"/>
          <w:color w:val="auto"/>
          <w:sz w:val="22"/>
          <w:szCs w:val="22"/>
        </w:rPr>
      </w:pPr>
      <w:r w:rsidRPr="00C90125">
        <w:rPr>
          <w:rFonts w:asciiTheme="minorHAnsi" w:hAnsiTheme="minorHAnsi" w:cstheme="minorHAnsi"/>
          <w:color w:val="auto"/>
          <w:sz w:val="22"/>
          <w:szCs w:val="22"/>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1ABF1D2" w14:textId="77777777" w:rsidR="003C1F49" w:rsidRPr="003771A0"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2"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2"/>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CB350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8</w:t>
      </w:r>
      <w:r w:rsidRPr="00CB3500">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CB350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CB3500"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CB3500"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CB3500"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3771A0"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057DB1">
      <w:pPr>
        <w:pStyle w:val="Default"/>
        <w:numPr>
          <w:ilvl w:val="2"/>
          <w:numId w:val="38"/>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057DB1">
      <w:pPr>
        <w:pStyle w:val="Nivel2"/>
        <w:numPr>
          <w:ilvl w:val="1"/>
          <w:numId w:val="38"/>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057DB1">
      <w:pPr>
        <w:pStyle w:val="Nivel2"/>
        <w:numPr>
          <w:ilvl w:val="1"/>
          <w:numId w:val="38"/>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057DB1">
      <w:pPr>
        <w:pStyle w:val="Nivel3"/>
        <w:numPr>
          <w:ilvl w:val="1"/>
          <w:numId w:val="38"/>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057DB1">
      <w:pPr>
        <w:pStyle w:val="Nivel2"/>
        <w:numPr>
          <w:ilvl w:val="1"/>
          <w:numId w:val="38"/>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7B75AB">
        <w:rPr>
          <w:rFonts w:asciiTheme="minorHAnsi" w:hAnsiTheme="minorHAnsi" w:cstheme="minorHAnsi"/>
          <w:b/>
          <w:bCs/>
          <w:color w:val="auto"/>
          <w:sz w:val="22"/>
          <w:szCs w:val="22"/>
        </w:rPr>
        <w:t>UMA</w:t>
      </w:r>
      <w:r w:rsidRPr="007B75AB">
        <w:rPr>
          <w:rFonts w:asciiTheme="minorHAnsi" w:hAnsiTheme="minorHAnsi" w:cstheme="minorHAnsi"/>
          <w:b/>
          <w:bCs/>
          <w:color w:val="auto"/>
          <w:sz w:val="22"/>
          <w:szCs w:val="22"/>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057DB1">
      <w:pPr>
        <w:pStyle w:val="Default"/>
        <w:numPr>
          <w:ilvl w:val="1"/>
          <w:numId w:val="3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057DB1">
      <w:pPr>
        <w:pStyle w:val="Default"/>
        <w:numPr>
          <w:ilvl w:val="1"/>
          <w:numId w:val="38"/>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374E5C"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374E5C">
          <w:rPr>
            <w:rStyle w:val="Hyperlink"/>
            <w:rFonts w:asciiTheme="minorHAnsi" w:hAnsiTheme="minorHAnsi" w:cstheme="minorHAnsi"/>
            <w:b/>
            <w:sz w:val="21"/>
            <w:szCs w:val="21"/>
          </w:rPr>
          <w:t>www.bbmnetlicitacoes.com.br</w:t>
        </w:r>
      </w:hyperlink>
    </w:p>
    <w:p w14:paraId="0DF0826F" w14:textId="77777777" w:rsidR="00741C66" w:rsidRPr="00374E5C"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Style w:val="Hyperlink"/>
          <w:rFonts w:asciiTheme="minorHAnsi" w:hAnsiTheme="minorHAnsi" w:cstheme="minorHAnsi"/>
          <w:color w:val="auto"/>
          <w:sz w:val="21"/>
          <w:szCs w:val="21"/>
          <w:u w:val="none"/>
        </w:rPr>
        <w:t xml:space="preserve">15.11. </w:t>
      </w:r>
      <w:r w:rsidRPr="00374E5C">
        <w:rPr>
          <w:rFonts w:asciiTheme="minorHAnsi" w:hAnsiTheme="minorHAnsi" w:cstheme="minorHAnsi"/>
          <w:color w:val="auto"/>
          <w:sz w:val="21"/>
          <w:szCs w:val="21"/>
        </w:rPr>
        <w:t xml:space="preserve">Dúvidas ou esclarecimentos adicionais sobre o uso da Plataforma BBMNET Licitações podem ser </w:t>
      </w:r>
      <w:r w:rsidRPr="00374E5C">
        <w:rPr>
          <w:rFonts w:asciiTheme="minorHAnsi" w:hAnsiTheme="minorHAnsi" w:cstheme="minorHAnsi"/>
          <w:sz w:val="21"/>
          <w:szCs w:val="21"/>
        </w:rPr>
        <w:t xml:space="preserve">obtidas nos canais de atendimento da Plataforma BBMNET Licitações, por e-mail, </w:t>
      </w:r>
      <w:proofErr w:type="spellStart"/>
      <w:r w:rsidRPr="00374E5C">
        <w:rPr>
          <w:rFonts w:asciiTheme="minorHAnsi" w:hAnsiTheme="minorHAnsi" w:cstheme="minorHAnsi"/>
          <w:sz w:val="21"/>
          <w:szCs w:val="21"/>
        </w:rPr>
        <w:t>whatsapp</w:t>
      </w:r>
      <w:proofErr w:type="spellEnd"/>
      <w:r w:rsidRPr="00374E5C">
        <w:rPr>
          <w:rFonts w:asciiTheme="minorHAnsi" w:hAnsiTheme="minorHAnsi" w:cstheme="minorHAnsi"/>
          <w:sz w:val="21"/>
          <w:szCs w:val="21"/>
        </w:rPr>
        <w:t xml:space="preserve">, telefone e chat disponíveis no Portal </w:t>
      </w:r>
      <w:hyperlink r:id="rId18" w:history="1">
        <w:r w:rsidR="00172177" w:rsidRPr="00374E5C">
          <w:rPr>
            <w:rStyle w:val="Hyperlink"/>
            <w:rFonts w:asciiTheme="minorHAnsi" w:hAnsiTheme="minorHAnsi" w:cstheme="minorHAnsi"/>
            <w:b/>
            <w:sz w:val="21"/>
            <w:szCs w:val="21"/>
          </w:rPr>
          <w:t>www.bbmnetlicitacoes.com.br</w:t>
        </w:r>
      </w:hyperlink>
    </w:p>
    <w:p w14:paraId="5197623E" w14:textId="77777777" w:rsidR="00741C66" w:rsidRPr="00374E5C"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Default="00D85C19" w:rsidP="003B1201">
      <w:pPr>
        <w:pStyle w:val="Default"/>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15.1</w:t>
      </w:r>
      <w:r w:rsidR="003D0C45" w:rsidRPr="00374E5C">
        <w:rPr>
          <w:rFonts w:asciiTheme="minorHAnsi" w:hAnsiTheme="minorHAnsi" w:cstheme="minorHAnsi"/>
          <w:sz w:val="21"/>
          <w:szCs w:val="21"/>
        </w:rPr>
        <w:t>2</w:t>
      </w:r>
      <w:r w:rsidRPr="00374E5C">
        <w:rPr>
          <w:rFonts w:asciiTheme="minorHAnsi" w:hAnsiTheme="minorHAnsi" w:cstheme="minorHAnsi"/>
          <w:sz w:val="21"/>
          <w:szCs w:val="21"/>
        </w:rPr>
        <w:t xml:space="preserve">. </w:t>
      </w:r>
      <w:r w:rsidR="00283377" w:rsidRPr="009F1B22">
        <w:rPr>
          <w:rFonts w:asciiTheme="minorHAnsi" w:hAnsiTheme="minorHAnsi" w:cstheme="minorHAnsi"/>
          <w:sz w:val="21"/>
          <w:szCs w:val="21"/>
        </w:rPr>
        <w:t>O Edital e seus anexos estão disponíveis, na íntegra, no Portal Nacional de Contratações Públicas (PNCP)</w:t>
      </w:r>
      <w:r w:rsidR="00283377">
        <w:rPr>
          <w:rFonts w:asciiTheme="minorHAnsi" w:hAnsiTheme="minorHAnsi" w:cstheme="minorHAnsi"/>
          <w:sz w:val="21"/>
          <w:szCs w:val="21"/>
        </w:rPr>
        <w:t xml:space="preserve">, </w:t>
      </w:r>
      <w:r w:rsidR="00283377" w:rsidRPr="009F1B22">
        <w:rPr>
          <w:rFonts w:asciiTheme="minorHAnsi" w:hAnsiTheme="minorHAnsi" w:cstheme="minorHAnsi"/>
          <w:sz w:val="21"/>
          <w:szCs w:val="21"/>
        </w:rPr>
        <w:t xml:space="preserve"> endereço </w:t>
      </w:r>
      <w:r w:rsidR="00283377" w:rsidRPr="00E2600A">
        <w:rPr>
          <w:rFonts w:asciiTheme="minorHAnsi" w:hAnsiTheme="minorHAnsi" w:cstheme="minorHAnsi"/>
          <w:color w:val="auto"/>
          <w:sz w:val="21"/>
          <w:szCs w:val="21"/>
        </w:rPr>
        <w:t xml:space="preserve">eletrônico </w:t>
      </w:r>
      <w:hyperlink r:id="rId19" w:history="1">
        <w:r w:rsidR="00283377" w:rsidRPr="00E2600A">
          <w:rPr>
            <w:rStyle w:val="Hyperlink"/>
            <w:rFonts w:asciiTheme="minorHAnsi" w:hAnsiTheme="minorHAnsi" w:cstheme="minorHAnsi"/>
            <w:color w:val="auto"/>
            <w:sz w:val="21"/>
            <w:szCs w:val="21"/>
            <w:u w:val="none"/>
          </w:rPr>
          <w:t>https://www.santabranca.sp.gov.br</w:t>
        </w:r>
      </w:hyperlink>
      <w:r w:rsidR="00283377">
        <w:rPr>
          <w:rFonts w:asciiTheme="minorHAnsi" w:hAnsiTheme="minorHAnsi" w:cstheme="minorHAnsi"/>
          <w:sz w:val="21"/>
          <w:szCs w:val="21"/>
        </w:rPr>
        <w:t xml:space="preserve"> e na Plataforma de Pregão Eletrônico BBMNET. </w:t>
      </w:r>
      <w:r w:rsidR="00283377" w:rsidRPr="009F1B22">
        <w:rPr>
          <w:rFonts w:asciiTheme="minorHAnsi" w:hAnsiTheme="minorHAnsi" w:cstheme="minorHAnsi"/>
          <w:sz w:val="21"/>
          <w:szCs w:val="21"/>
        </w:rPr>
        <w:t xml:space="preserve"> </w:t>
      </w:r>
    </w:p>
    <w:p w14:paraId="54D6670D" w14:textId="77777777" w:rsidR="00283377" w:rsidRPr="006A3DE2" w:rsidRDefault="00283377" w:rsidP="003B1201">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403C4F8A" w14:textId="77777777" w:rsidR="00283377" w:rsidRPr="006A3DE2" w:rsidRDefault="00283377" w:rsidP="003B1201">
      <w:pPr>
        <w:pStyle w:val="Default"/>
        <w:spacing w:line="276" w:lineRule="auto"/>
        <w:jc w:val="both"/>
        <w:rPr>
          <w:rFonts w:asciiTheme="minorHAnsi" w:hAnsiTheme="minorHAnsi" w:cstheme="minorHAnsi"/>
          <w:sz w:val="20"/>
          <w:szCs w:val="20"/>
        </w:rPr>
      </w:pPr>
      <w:hyperlink r:id="rId23" w:history="1">
        <w:r w:rsidRPr="006A3DE2">
          <w:rPr>
            <w:rStyle w:val="Hyperlink"/>
            <w:rFonts w:asciiTheme="minorHAnsi" w:hAnsiTheme="minorHAnsi" w:cstheme="minorHAnsi"/>
            <w:sz w:val="20"/>
            <w:szCs w:val="20"/>
          </w:rPr>
          <w:t>https://novobbmnet.com.br/?gclid=EAIaIQobChMI1seoiLXA6gIVUYCRCh2jMQkvEAAYASAAEgKS7fD_BwE</w:t>
        </w:r>
      </w:hyperlink>
      <w:r w:rsidRPr="006A3DE2">
        <w:rPr>
          <w:rFonts w:asciiTheme="minorHAnsi" w:hAnsiTheme="minorHAnsi" w:cstheme="minorHAnsi"/>
          <w:sz w:val="20"/>
          <w:szCs w:val="20"/>
        </w:rPr>
        <w:t xml:space="preserve"> </w:t>
      </w:r>
    </w:p>
    <w:p w14:paraId="0E0435D9"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172177" w:rsidRDefault="00115D8C" w:rsidP="00057DB1">
      <w:pPr>
        <w:pStyle w:val="Default"/>
        <w:numPr>
          <w:ilvl w:val="1"/>
          <w:numId w:val="39"/>
        </w:numPr>
        <w:spacing w:line="276" w:lineRule="auto"/>
        <w:jc w:val="both"/>
        <w:rPr>
          <w:rFonts w:asciiTheme="minorHAnsi" w:hAnsiTheme="minorHAnsi" w:cstheme="minorHAnsi"/>
          <w:b/>
          <w:bCs/>
          <w:sz w:val="22"/>
          <w:szCs w:val="22"/>
        </w:rPr>
      </w:pPr>
      <w:r w:rsidRPr="00172177">
        <w:rPr>
          <w:rFonts w:asciiTheme="minorHAnsi" w:hAnsiTheme="minorHAnsi" w:cstheme="minorHAnsi"/>
          <w:b/>
          <w:bCs/>
          <w:sz w:val="22"/>
          <w:szCs w:val="22"/>
        </w:rPr>
        <w:t xml:space="preserve">Integram este Edital, para todos os fins e efeitos, os seguintes anexos: </w:t>
      </w:r>
    </w:p>
    <w:p w14:paraId="343E7FE4" w14:textId="7A4280DE"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 – Termo de Referência </w:t>
      </w:r>
    </w:p>
    <w:p w14:paraId="5CBD135C"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 – Estudo Técnico Preliminar </w:t>
      </w:r>
    </w:p>
    <w:p w14:paraId="5C9C9FD7"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III – Modelo de Proposta Comercial </w:t>
      </w:r>
    </w:p>
    <w:p w14:paraId="7FACD8C3"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IV – Declaração Geral </w:t>
      </w:r>
    </w:p>
    <w:p w14:paraId="4F64F441" w14:textId="314024F9" w:rsidR="00973ECB"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 –</w:t>
      </w:r>
      <w:r w:rsidR="00973ECB">
        <w:rPr>
          <w:rFonts w:asciiTheme="minorHAnsi" w:hAnsiTheme="minorHAnsi" w:cstheme="minorHAnsi"/>
          <w:sz w:val="20"/>
          <w:szCs w:val="20"/>
        </w:rPr>
        <w:t xml:space="preserve"> </w:t>
      </w:r>
      <w:r w:rsidR="00973ECB" w:rsidRPr="009F1B22">
        <w:rPr>
          <w:rFonts w:asciiTheme="minorHAnsi" w:hAnsiTheme="minorHAnsi" w:cstheme="minorHAnsi"/>
          <w:sz w:val="21"/>
          <w:szCs w:val="21"/>
        </w:rPr>
        <w:t>Declaração de empresa de Pequeno Porte.</w:t>
      </w:r>
    </w:p>
    <w:p w14:paraId="1A0CB475" w14:textId="709F4FAE" w:rsidR="004E1140" w:rsidRPr="001B7E5D" w:rsidRDefault="00973ECB"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w:t>
      </w:r>
      <w:r>
        <w:rPr>
          <w:rFonts w:asciiTheme="minorHAnsi" w:hAnsiTheme="minorHAnsi" w:cstheme="minorHAnsi"/>
          <w:sz w:val="20"/>
          <w:szCs w:val="20"/>
        </w:rPr>
        <w:t>I</w:t>
      </w:r>
      <w:r w:rsidRPr="001B7E5D">
        <w:rPr>
          <w:rFonts w:asciiTheme="minorHAnsi" w:hAnsiTheme="minorHAnsi" w:cstheme="minorHAnsi"/>
          <w:sz w:val="20"/>
          <w:szCs w:val="20"/>
        </w:rPr>
        <w:t xml:space="preserve"> –</w:t>
      </w:r>
      <w:r w:rsidR="00115D8C" w:rsidRPr="001B7E5D">
        <w:rPr>
          <w:rFonts w:asciiTheme="minorHAnsi" w:hAnsiTheme="minorHAnsi" w:cstheme="minorHAnsi"/>
          <w:sz w:val="20"/>
          <w:szCs w:val="20"/>
        </w:rPr>
        <w:t xml:space="preserve"> Minuta de Ata de Registro de Preços </w:t>
      </w:r>
    </w:p>
    <w:p w14:paraId="5E974E89" w14:textId="2AC0CC1C" w:rsidR="00115D8C" w:rsidRPr="001B7E5D" w:rsidRDefault="004E1140"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VI</w:t>
      </w:r>
      <w:r w:rsidR="00973ECB">
        <w:rPr>
          <w:rFonts w:asciiTheme="minorHAnsi" w:hAnsiTheme="minorHAnsi" w:cstheme="minorHAnsi"/>
          <w:sz w:val="20"/>
          <w:szCs w:val="20"/>
        </w:rPr>
        <w:t>I</w:t>
      </w:r>
      <w:r w:rsidRPr="001B7E5D">
        <w:rPr>
          <w:rFonts w:asciiTheme="minorHAnsi" w:hAnsiTheme="minorHAnsi" w:cstheme="minorHAnsi"/>
          <w:sz w:val="20"/>
          <w:szCs w:val="20"/>
        </w:rPr>
        <w:t xml:space="preserve"> – Termo de Ciência e Notificação </w:t>
      </w:r>
    </w:p>
    <w:p w14:paraId="6ECDC68A" w14:textId="77777777" w:rsidR="00D85C19" w:rsidRPr="00457144" w:rsidRDefault="00D85C19" w:rsidP="003B1201">
      <w:pPr>
        <w:pStyle w:val="Default"/>
        <w:spacing w:line="276" w:lineRule="auto"/>
        <w:jc w:val="both"/>
        <w:rPr>
          <w:rFonts w:asciiTheme="minorHAnsi" w:hAnsiTheme="minorHAnsi" w:cstheme="minorHAnsi"/>
          <w:color w:val="auto"/>
          <w:sz w:val="22"/>
          <w:szCs w:val="22"/>
        </w:rPr>
      </w:pPr>
    </w:p>
    <w:p w14:paraId="716556FF" w14:textId="679B6757" w:rsidR="00973ECB" w:rsidRPr="00457144" w:rsidRDefault="00EB2425" w:rsidP="00A31FDA">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 xml:space="preserve">Santa Branca, </w:t>
      </w:r>
      <w:r w:rsidR="00330947">
        <w:rPr>
          <w:rFonts w:asciiTheme="minorHAnsi" w:hAnsiTheme="minorHAnsi" w:cstheme="minorHAnsi"/>
          <w:sz w:val="22"/>
          <w:szCs w:val="22"/>
        </w:rPr>
        <w:t xml:space="preserve">11 </w:t>
      </w:r>
      <w:r w:rsidRPr="00457144">
        <w:rPr>
          <w:rFonts w:asciiTheme="minorHAnsi" w:hAnsiTheme="minorHAnsi" w:cstheme="minorHAnsi"/>
          <w:sz w:val="22"/>
          <w:szCs w:val="22"/>
        </w:rPr>
        <w:t xml:space="preserve">de </w:t>
      </w:r>
      <w:r w:rsidR="00330947">
        <w:rPr>
          <w:rFonts w:asciiTheme="minorHAnsi" w:hAnsiTheme="minorHAnsi" w:cstheme="minorHAnsi"/>
          <w:sz w:val="22"/>
          <w:szCs w:val="22"/>
        </w:rPr>
        <w:t>outubro</w:t>
      </w:r>
      <w:r w:rsidRPr="00457144">
        <w:rPr>
          <w:rFonts w:asciiTheme="minorHAnsi" w:hAnsiTheme="minorHAnsi" w:cstheme="minorHAnsi"/>
          <w:sz w:val="22"/>
          <w:szCs w:val="22"/>
        </w:rPr>
        <w:t xml:space="preserve"> de 2024.</w:t>
      </w:r>
    </w:p>
    <w:p w14:paraId="18BD9A95" w14:textId="77777777" w:rsidR="00973ECB" w:rsidRPr="00457144"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2"/>
          <w:szCs w:val="22"/>
        </w:rPr>
      </w:pPr>
    </w:p>
    <w:p w14:paraId="623B99FB" w14:textId="77777777" w:rsidR="00E70C0D" w:rsidRDefault="00E70C0D" w:rsidP="003B1201">
      <w:pPr>
        <w:autoSpaceDE w:val="0"/>
        <w:autoSpaceDN w:val="0"/>
        <w:adjustRightInd w:val="0"/>
        <w:spacing w:line="276" w:lineRule="auto"/>
        <w:jc w:val="both"/>
        <w:rPr>
          <w:rFonts w:asciiTheme="minorHAnsi" w:hAnsiTheme="minorHAnsi" w:cstheme="minorHAnsi"/>
          <w:sz w:val="22"/>
          <w:szCs w:val="22"/>
        </w:rPr>
      </w:pPr>
    </w:p>
    <w:p w14:paraId="4595C845" w14:textId="77777777" w:rsidR="00E70C0D" w:rsidRPr="00457144" w:rsidRDefault="00E70C0D"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FD4D934"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Adriano Marchesani Levorin</w:t>
      </w:r>
    </w:p>
    <w:p w14:paraId="139D7E27"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0DDBF500" w14:textId="77777777" w:rsidR="00E70C0D" w:rsidRDefault="00E70C0D" w:rsidP="00A31FDA">
      <w:pPr>
        <w:autoSpaceDE w:val="0"/>
        <w:autoSpaceDN w:val="0"/>
        <w:adjustRightInd w:val="0"/>
        <w:spacing w:line="276" w:lineRule="auto"/>
        <w:rPr>
          <w:rFonts w:asciiTheme="minorHAnsi" w:hAnsiTheme="minorHAnsi" w:cstheme="minorHAnsi"/>
          <w:sz w:val="22"/>
          <w:szCs w:val="22"/>
        </w:rPr>
      </w:pPr>
    </w:p>
    <w:p w14:paraId="3896B977" w14:textId="77777777" w:rsidR="00330947" w:rsidRDefault="00330947" w:rsidP="00A31FDA">
      <w:pPr>
        <w:autoSpaceDE w:val="0"/>
        <w:autoSpaceDN w:val="0"/>
        <w:adjustRightInd w:val="0"/>
        <w:spacing w:line="276" w:lineRule="auto"/>
        <w:rPr>
          <w:rFonts w:asciiTheme="minorHAnsi" w:hAnsiTheme="minorHAnsi" w:cstheme="minorHAnsi"/>
          <w:sz w:val="22"/>
          <w:szCs w:val="22"/>
        </w:rPr>
      </w:pPr>
    </w:p>
    <w:p w14:paraId="3EFE9981" w14:textId="77777777" w:rsidR="00330947" w:rsidRPr="00457144" w:rsidRDefault="0033094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Pr="00457144" w:rsidRDefault="00283377" w:rsidP="00092FFC">
      <w:pPr>
        <w:autoSpaceDE w:val="0"/>
        <w:autoSpaceDN w:val="0"/>
        <w:adjustRightInd w:val="0"/>
        <w:spacing w:line="276" w:lineRule="auto"/>
        <w:rPr>
          <w:rFonts w:asciiTheme="minorHAnsi" w:hAnsiTheme="minorHAnsi" w:cstheme="minorHAnsi"/>
          <w:sz w:val="22"/>
          <w:szCs w:val="22"/>
        </w:rPr>
      </w:pPr>
    </w:p>
    <w:p w14:paraId="6DCB3CA7" w14:textId="77777777" w:rsidR="00973ECB" w:rsidRPr="00457144" w:rsidRDefault="00973ECB"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8E2C9A8" w14:textId="0E821D53" w:rsidR="00973ECB" w:rsidRPr="00457144" w:rsidRDefault="00092FFC"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 xml:space="preserve">Arthur Ribeiro Alvares Pimenta </w:t>
      </w:r>
    </w:p>
    <w:p w14:paraId="5949FF64" w14:textId="77777777" w:rsidR="00092FFC" w:rsidRDefault="00092FFC" w:rsidP="00092FFC">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Secretário Municipal de Serviços, Obras e Transportes</w:t>
      </w:r>
    </w:p>
    <w:p w14:paraId="3FF2A96D" w14:textId="77777777" w:rsidR="008D46D4" w:rsidRDefault="008D46D4" w:rsidP="00092FFC">
      <w:pPr>
        <w:autoSpaceDE w:val="0"/>
        <w:autoSpaceDN w:val="0"/>
        <w:adjustRightInd w:val="0"/>
        <w:spacing w:line="276" w:lineRule="auto"/>
        <w:jc w:val="center"/>
        <w:rPr>
          <w:rFonts w:asciiTheme="minorHAnsi" w:hAnsiTheme="minorHAnsi" w:cstheme="minorHAnsi"/>
          <w:sz w:val="22"/>
          <w:szCs w:val="22"/>
        </w:rPr>
      </w:pPr>
    </w:p>
    <w:p w14:paraId="54FD3BDE"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08074277"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64BF6CB8"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7A420F1B"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69624594"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750B69E9"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4067599E"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2550A397"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27336BDF"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69196EE5"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5B49A459"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41B2EE95"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70337A44"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7EBB03C1"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023439FF"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5D2538E7"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6FCAA74C"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419D18D3" w14:textId="77777777" w:rsidR="001711BB" w:rsidRDefault="001711BB" w:rsidP="00092FFC">
      <w:pPr>
        <w:autoSpaceDE w:val="0"/>
        <w:autoSpaceDN w:val="0"/>
        <w:adjustRightInd w:val="0"/>
        <w:spacing w:line="276" w:lineRule="auto"/>
        <w:jc w:val="center"/>
        <w:rPr>
          <w:rFonts w:asciiTheme="minorHAnsi" w:hAnsiTheme="minorHAnsi" w:cstheme="minorHAnsi"/>
          <w:sz w:val="22"/>
          <w:szCs w:val="22"/>
        </w:rPr>
      </w:pPr>
    </w:p>
    <w:p w14:paraId="50E39DEC" w14:textId="77777777" w:rsidR="00330947" w:rsidRPr="00457144" w:rsidRDefault="00330947" w:rsidP="00092FFC">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CB35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4770B4" w:rsidRDefault="00283377" w:rsidP="00283377">
      <w:pPr>
        <w:pStyle w:val="Default"/>
        <w:numPr>
          <w:ilvl w:val="0"/>
          <w:numId w:val="13"/>
        </w:numPr>
        <w:rPr>
          <w:sz w:val="23"/>
          <w:szCs w:val="23"/>
        </w:rPr>
      </w:pPr>
    </w:p>
    <w:p w14:paraId="2E966C83" w14:textId="124AC7D8" w:rsidR="005058EC" w:rsidRPr="001711BB" w:rsidRDefault="005B2CE5" w:rsidP="00172177">
      <w:pPr>
        <w:pStyle w:val="Default"/>
        <w:jc w:val="both"/>
        <w:rPr>
          <w:rFonts w:asciiTheme="minorHAnsi" w:hAnsiTheme="minorHAnsi" w:cstheme="minorHAnsi"/>
          <w:sz w:val="21"/>
          <w:szCs w:val="21"/>
        </w:rPr>
      </w:pPr>
      <w:r w:rsidRPr="001711BB">
        <w:rPr>
          <w:rFonts w:asciiTheme="minorHAnsi" w:hAnsiTheme="minorHAnsi" w:cstheme="minorHAnsi"/>
          <w:b/>
          <w:bCs/>
          <w:color w:val="C8201E"/>
          <w:sz w:val="21"/>
          <w:szCs w:val="21"/>
        </w:rPr>
        <w:t>HAVENDO DIVERGÊNCIA ENTRE A ESPECIFICAÇÃO DO SISTEMA E A DO EDITAL,</w:t>
      </w:r>
      <w:r w:rsidR="00172177" w:rsidRPr="001711BB">
        <w:rPr>
          <w:rFonts w:asciiTheme="minorHAnsi" w:hAnsiTheme="minorHAnsi" w:cstheme="minorHAnsi"/>
          <w:sz w:val="21"/>
          <w:szCs w:val="21"/>
        </w:rPr>
        <w:t xml:space="preserve"> </w:t>
      </w:r>
      <w:r w:rsidRPr="001711BB">
        <w:rPr>
          <w:rFonts w:asciiTheme="minorHAnsi" w:hAnsiTheme="minorHAnsi" w:cstheme="minorHAnsi"/>
          <w:b/>
          <w:bCs/>
          <w:color w:val="C8201E"/>
          <w:sz w:val="21"/>
          <w:szCs w:val="21"/>
        </w:rPr>
        <w:t>PREVALECERÁ A DO EDITAL</w:t>
      </w:r>
    </w:p>
    <w:p w14:paraId="15ECF6EB" w14:textId="77777777" w:rsidR="005B2CE5" w:rsidRPr="001711BB" w:rsidRDefault="005B2CE5" w:rsidP="005B2CE5">
      <w:pPr>
        <w:pStyle w:val="Default"/>
        <w:rPr>
          <w:b/>
          <w:bCs/>
          <w:color w:val="auto"/>
          <w:sz w:val="21"/>
          <w:szCs w:val="21"/>
        </w:rPr>
      </w:pPr>
    </w:p>
    <w:p w14:paraId="591B5634" w14:textId="08455975" w:rsidR="00DF7FA3" w:rsidRPr="001711BB" w:rsidRDefault="00DF7FA3" w:rsidP="00DF7FA3">
      <w:pPr>
        <w:pStyle w:val="Default"/>
        <w:jc w:val="both"/>
        <w:rPr>
          <w:rFonts w:asciiTheme="minorHAnsi" w:hAnsiTheme="minorHAnsi" w:cstheme="minorHAnsi"/>
          <w:b/>
          <w:bCs/>
          <w:color w:val="auto"/>
          <w:sz w:val="21"/>
          <w:szCs w:val="21"/>
        </w:rPr>
      </w:pPr>
      <w:r w:rsidRPr="001711BB">
        <w:rPr>
          <w:rFonts w:asciiTheme="minorHAnsi" w:hAnsiTheme="minorHAnsi" w:cstheme="minorHAnsi"/>
          <w:b/>
          <w:bCs/>
          <w:color w:val="auto"/>
          <w:sz w:val="21"/>
          <w:szCs w:val="21"/>
        </w:rPr>
        <w:t xml:space="preserve">PREGÃO ELETRÔNICO – SISTEMA REGISTRO DE PREÇO Nº </w:t>
      </w:r>
      <w:r w:rsidR="00330947">
        <w:rPr>
          <w:rFonts w:asciiTheme="minorHAnsi" w:hAnsiTheme="minorHAnsi" w:cstheme="minorHAnsi"/>
          <w:b/>
          <w:bCs/>
          <w:color w:val="auto"/>
          <w:sz w:val="21"/>
          <w:szCs w:val="21"/>
        </w:rPr>
        <w:t>42/2024</w:t>
      </w:r>
      <w:r w:rsidRPr="001711BB">
        <w:rPr>
          <w:rFonts w:asciiTheme="minorHAnsi" w:hAnsiTheme="minorHAnsi" w:cstheme="minorHAnsi"/>
          <w:b/>
          <w:bCs/>
          <w:color w:val="auto"/>
          <w:sz w:val="21"/>
          <w:szCs w:val="21"/>
        </w:rPr>
        <w:t xml:space="preserve">- PROCESSO Nº </w:t>
      </w:r>
      <w:r w:rsidR="008D46D4" w:rsidRPr="001711BB">
        <w:rPr>
          <w:rFonts w:asciiTheme="minorHAnsi" w:hAnsiTheme="minorHAnsi" w:cstheme="minorHAnsi"/>
          <w:b/>
          <w:bCs/>
          <w:color w:val="auto"/>
          <w:sz w:val="21"/>
          <w:szCs w:val="21"/>
        </w:rPr>
        <w:t>3992/2024</w:t>
      </w:r>
    </w:p>
    <w:p w14:paraId="4F474D2F" w14:textId="3EC0AA0E" w:rsidR="00DF7FA3" w:rsidRPr="001711BB" w:rsidRDefault="00DF7FA3" w:rsidP="00DF7FA3">
      <w:pPr>
        <w:pStyle w:val="Default"/>
        <w:jc w:val="both"/>
        <w:rPr>
          <w:rFonts w:asciiTheme="minorHAnsi" w:hAnsiTheme="minorHAnsi" w:cstheme="minorHAnsi"/>
          <w:b/>
          <w:bCs/>
          <w:color w:val="auto"/>
          <w:sz w:val="21"/>
          <w:szCs w:val="21"/>
        </w:rPr>
      </w:pPr>
      <w:r w:rsidRPr="001711BB">
        <w:rPr>
          <w:rFonts w:asciiTheme="minorHAnsi" w:hAnsiTheme="minorHAnsi" w:cstheme="minorHAnsi"/>
          <w:b/>
          <w:bCs/>
          <w:color w:val="auto"/>
          <w:sz w:val="21"/>
          <w:szCs w:val="21"/>
        </w:rPr>
        <w:t xml:space="preserve">OBJETO: </w:t>
      </w:r>
      <w:r w:rsidR="008D46D4" w:rsidRPr="001711BB">
        <w:rPr>
          <w:rFonts w:asciiTheme="minorHAnsi" w:hAnsiTheme="minorHAnsi" w:cstheme="minorHAnsi"/>
          <w:b/>
          <w:color w:val="auto"/>
          <w:sz w:val="21"/>
          <w:szCs w:val="21"/>
        </w:rPr>
        <w:t>REGISTRO DE PREÇO PARA AQUISIÇÃO DE MATERIAIS PARA EXPANSÃO DO PARQUE DA ILUMINAÇÃO PÚBLICA, BEM COMO PARA EVENTUAIS INSTALAÇÕES NO MUNICÍPIO, PARA O PERÍODO ESTIMADO DE DOZE (12) MESES</w:t>
      </w:r>
      <w:r w:rsidR="004770B4" w:rsidRPr="001711BB">
        <w:rPr>
          <w:rFonts w:asciiTheme="minorHAnsi" w:hAnsiTheme="minorHAnsi" w:cstheme="minorHAnsi"/>
          <w:b/>
          <w:bCs/>
          <w:color w:val="auto"/>
          <w:sz w:val="21"/>
          <w:szCs w:val="21"/>
          <w:shd w:val="clear" w:color="auto" w:fill="FFFFFF"/>
        </w:rPr>
        <w:t xml:space="preserve">. </w:t>
      </w:r>
    </w:p>
    <w:p w14:paraId="1272AECE" w14:textId="77777777" w:rsidR="00932DD2" w:rsidRPr="00057DB1" w:rsidRDefault="00932DD2"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54A8CA55" w14:textId="77777777" w:rsidR="00932DD2" w:rsidRDefault="00932DD2"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460AFB65" w14:textId="77A86D0F" w:rsidR="001711BB" w:rsidRPr="009F3F5C" w:rsidRDefault="001711BB" w:rsidP="009F3F5C">
      <w:pPr>
        <w:spacing w:after="120"/>
        <w:ind w:right="282"/>
        <w:jc w:val="center"/>
        <w:rPr>
          <w:rFonts w:asciiTheme="minorHAnsi" w:hAnsiTheme="minorHAnsi" w:cstheme="minorHAnsi"/>
          <w:b/>
          <w:sz w:val="21"/>
          <w:szCs w:val="21"/>
        </w:rPr>
      </w:pPr>
      <w:r w:rsidRPr="00C27946">
        <w:rPr>
          <w:rFonts w:asciiTheme="minorHAnsi" w:hAnsiTheme="minorHAnsi" w:cstheme="minorHAnsi"/>
          <w:b/>
          <w:sz w:val="21"/>
          <w:szCs w:val="21"/>
        </w:rPr>
        <w:t>TERMO DE REFERÊNCIA</w:t>
      </w:r>
    </w:p>
    <w:p w14:paraId="2E5B363F" w14:textId="77777777" w:rsidR="001711BB" w:rsidRPr="00C27946" w:rsidRDefault="001711BB" w:rsidP="001711BB">
      <w:pPr>
        <w:pStyle w:val="Nivel01"/>
        <w:numPr>
          <w:ilvl w:val="1"/>
          <w:numId w:val="55"/>
        </w:numPr>
        <w:ind w:left="714" w:hanging="714"/>
        <w:rPr>
          <w:rFonts w:asciiTheme="minorHAnsi" w:hAnsiTheme="minorHAnsi" w:cstheme="minorHAnsi"/>
          <w:sz w:val="21"/>
          <w:szCs w:val="21"/>
        </w:rPr>
      </w:pPr>
      <w:r w:rsidRPr="00C27946">
        <w:rPr>
          <w:rFonts w:asciiTheme="minorHAnsi" w:hAnsiTheme="minorHAnsi" w:cstheme="minorHAnsi"/>
          <w:sz w:val="21"/>
          <w:szCs w:val="21"/>
        </w:rPr>
        <w:t>CONDIÇÕES GERAIS DA AQUISIÇÃO</w:t>
      </w:r>
    </w:p>
    <w:p w14:paraId="1617EE26" w14:textId="2D8C3A61" w:rsidR="009F3F5C" w:rsidRDefault="001711BB" w:rsidP="009F3F5C">
      <w:pPr>
        <w:pStyle w:val="Nivel2"/>
        <w:numPr>
          <w:ilvl w:val="0"/>
          <w:numId w:val="0"/>
        </w:numPr>
        <w:spacing w:line="240" w:lineRule="auto"/>
        <w:ind w:firstLine="851"/>
        <w:rPr>
          <w:rFonts w:asciiTheme="minorHAnsi" w:hAnsiTheme="minorHAnsi" w:cstheme="minorHAnsi"/>
          <w:sz w:val="21"/>
          <w:szCs w:val="21"/>
        </w:rPr>
      </w:pPr>
      <w:r w:rsidRPr="00C27946">
        <w:rPr>
          <w:rFonts w:asciiTheme="minorHAnsi" w:hAnsiTheme="minorHAnsi" w:cstheme="minorHAnsi"/>
          <w:sz w:val="21"/>
          <w:szCs w:val="21"/>
        </w:rPr>
        <w:t>Aquisição de materiais para expansão do Parque de Iluminação Pública nas condições e especificações descritas neste Termo de Referência.</w:t>
      </w:r>
    </w:p>
    <w:p w14:paraId="4E05FB5A" w14:textId="77777777" w:rsidR="009F3F5C" w:rsidRDefault="009F3F5C" w:rsidP="009F3F5C">
      <w:pPr>
        <w:pStyle w:val="Nivel2"/>
        <w:numPr>
          <w:ilvl w:val="0"/>
          <w:numId w:val="0"/>
        </w:numPr>
        <w:spacing w:line="240" w:lineRule="auto"/>
        <w:ind w:firstLine="851"/>
        <w:rPr>
          <w:rFonts w:asciiTheme="minorHAnsi" w:hAnsiTheme="minorHAnsi" w:cstheme="minorHAnsi"/>
          <w:sz w:val="21"/>
          <w:szCs w:val="21"/>
        </w:rPr>
      </w:pPr>
    </w:p>
    <w:p w14:paraId="2881EA48" w14:textId="2F17E2B3" w:rsidR="00DD0638" w:rsidRPr="009F3F5C" w:rsidRDefault="009F3F5C" w:rsidP="009F3F5C">
      <w:pPr>
        <w:pStyle w:val="PargrafodaLista"/>
        <w:autoSpaceDE w:val="0"/>
        <w:autoSpaceDN w:val="0"/>
        <w:adjustRightInd w:val="0"/>
        <w:ind w:left="360"/>
        <w:jc w:val="both"/>
        <w:rPr>
          <w:rFonts w:ascii="Calibri" w:hAnsi="Calibri"/>
          <w:sz w:val="21"/>
          <w:szCs w:val="21"/>
        </w:rPr>
      </w:pPr>
      <w:r w:rsidRPr="009F3F5C">
        <w:rPr>
          <w:rFonts w:ascii="Calibri" w:hAnsi="Calibri"/>
          <w:b/>
          <w:bCs/>
          <w:sz w:val="21"/>
          <w:szCs w:val="21"/>
        </w:rPr>
        <w:t>DESCRIÇÃO DOS LOTES, ESPECIFICAÇÃO, QUANTIDADES E PREÇOS MÁXIMOS FIXADOS</w:t>
      </w:r>
      <w:r w:rsidRPr="009F3F5C">
        <w:rPr>
          <w:rFonts w:ascii="Calibri" w:hAnsi="Calibri"/>
          <w:sz w:val="21"/>
          <w:szCs w:val="21"/>
        </w:rPr>
        <w:t>.</w:t>
      </w:r>
    </w:p>
    <w:tbl>
      <w:tblPr>
        <w:tblW w:w="9067" w:type="dxa"/>
        <w:tblCellMar>
          <w:left w:w="70" w:type="dxa"/>
          <w:right w:w="70" w:type="dxa"/>
        </w:tblCellMar>
        <w:tblLook w:val="04A0" w:firstRow="1" w:lastRow="0" w:firstColumn="1" w:lastColumn="0" w:noHBand="0" w:noVBand="1"/>
      </w:tblPr>
      <w:tblGrid>
        <w:gridCol w:w="472"/>
        <w:gridCol w:w="1650"/>
        <w:gridCol w:w="2944"/>
        <w:gridCol w:w="393"/>
        <w:gridCol w:w="951"/>
        <w:gridCol w:w="1119"/>
        <w:gridCol w:w="1538"/>
      </w:tblGrid>
      <w:tr w:rsidR="00DD0638" w:rsidRPr="00DD0638" w14:paraId="227D774E" w14:textId="77777777" w:rsidTr="00DD0638">
        <w:trPr>
          <w:trHeight w:val="255"/>
        </w:trPr>
        <w:tc>
          <w:tcPr>
            <w:tcW w:w="5459" w:type="dxa"/>
            <w:gridSpan w:val="4"/>
            <w:tcBorders>
              <w:top w:val="single" w:sz="4" w:space="0" w:color="auto"/>
              <w:left w:val="single" w:sz="4" w:space="0" w:color="auto"/>
              <w:bottom w:val="single" w:sz="4" w:space="0" w:color="auto"/>
              <w:right w:val="single" w:sz="4" w:space="0" w:color="auto"/>
            </w:tcBorders>
            <w:shd w:val="clear" w:color="auto" w:fill="auto"/>
            <w:hideMark/>
          </w:tcPr>
          <w:p w14:paraId="492F324B" w14:textId="77777777" w:rsidR="00DD0638" w:rsidRPr="00DD0638" w:rsidRDefault="00DD0638" w:rsidP="00DD0638">
            <w:pPr>
              <w:jc w:val="center"/>
              <w:rPr>
                <w:rFonts w:ascii="Tahoma" w:hAnsi="Tahoma" w:cs="Tahoma"/>
                <w:sz w:val="16"/>
                <w:szCs w:val="16"/>
              </w:rPr>
            </w:pPr>
            <w:r w:rsidRPr="00DD0638">
              <w:rPr>
                <w:rFonts w:ascii="Tahoma" w:hAnsi="Tahoma" w:cs="Tahoma"/>
                <w:sz w:val="16"/>
                <w:szCs w:val="16"/>
              </w:rPr>
              <w:t>Item</w:t>
            </w:r>
          </w:p>
        </w:tc>
        <w:tc>
          <w:tcPr>
            <w:tcW w:w="3608" w:type="dxa"/>
            <w:gridSpan w:val="3"/>
            <w:tcBorders>
              <w:top w:val="single" w:sz="4" w:space="0" w:color="auto"/>
              <w:left w:val="nil"/>
              <w:bottom w:val="single" w:sz="4" w:space="0" w:color="auto"/>
              <w:right w:val="single" w:sz="4" w:space="0" w:color="auto"/>
            </w:tcBorders>
            <w:shd w:val="clear" w:color="auto" w:fill="auto"/>
            <w:hideMark/>
          </w:tcPr>
          <w:p w14:paraId="32A94309" w14:textId="77777777" w:rsidR="00DD0638" w:rsidRPr="00DD0638" w:rsidRDefault="00DD0638" w:rsidP="00DD0638">
            <w:pPr>
              <w:jc w:val="center"/>
              <w:rPr>
                <w:rFonts w:ascii="Tahoma" w:hAnsi="Tahoma" w:cs="Tahoma"/>
                <w:sz w:val="16"/>
                <w:szCs w:val="16"/>
              </w:rPr>
            </w:pPr>
            <w:r w:rsidRPr="00DD0638">
              <w:rPr>
                <w:rFonts w:ascii="Tahoma" w:hAnsi="Tahoma" w:cs="Tahoma"/>
                <w:sz w:val="16"/>
                <w:szCs w:val="16"/>
              </w:rPr>
              <w:t>Valores estimados do processo</w:t>
            </w:r>
          </w:p>
        </w:tc>
      </w:tr>
      <w:tr w:rsidR="00DD0638" w:rsidRPr="00DD0638" w14:paraId="1032B099" w14:textId="77777777" w:rsidTr="009F3F5C">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4256A64E" w14:textId="77777777" w:rsidR="00DD0638" w:rsidRPr="00DD0638" w:rsidRDefault="00DD0638" w:rsidP="00DD0638">
            <w:pPr>
              <w:rPr>
                <w:rFonts w:ascii="Tahoma" w:hAnsi="Tahoma" w:cs="Tahoma"/>
                <w:sz w:val="16"/>
                <w:szCs w:val="16"/>
              </w:rPr>
            </w:pPr>
            <w:r w:rsidRPr="00DD0638">
              <w:rPr>
                <w:rFonts w:ascii="Tahoma" w:hAnsi="Tahoma" w:cs="Tahoma"/>
                <w:sz w:val="16"/>
                <w:szCs w:val="16"/>
              </w:rPr>
              <w:t>Item</w:t>
            </w:r>
          </w:p>
        </w:tc>
        <w:tc>
          <w:tcPr>
            <w:tcW w:w="1650" w:type="dxa"/>
            <w:tcBorders>
              <w:top w:val="nil"/>
              <w:left w:val="nil"/>
              <w:bottom w:val="single" w:sz="4" w:space="0" w:color="auto"/>
              <w:right w:val="single" w:sz="4" w:space="0" w:color="auto"/>
            </w:tcBorders>
            <w:shd w:val="clear" w:color="auto" w:fill="auto"/>
            <w:hideMark/>
          </w:tcPr>
          <w:p w14:paraId="1136D64E" w14:textId="77777777" w:rsidR="00DD0638" w:rsidRPr="00DD0638" w:rsidRDefault="00DD0638" w:rsidP="00DD0638">
            <w:pPr>
              <w:rPr>
                <w:rFonts w:ascii="Tahoma" w:hAnsi="Tahoma" w:cs="Tahoma"/>
                <w:sz w:val="16"/>
                <w:szCs w:val="16"/>
              </w:rPr>
            </w:pPr>
            <w:r w:rsidRPr="00DD0638">
              <w:rPr>
                <w:rFonts w:ascii="Tahoma" w:hAnsi="Tahoma" w:cs="Tahoma"/>
                <w:sz w:val="16"/>
                <w:szCs w:val="16"/>
              </w:rPr>
              <w:t>Descrição</w:t>
            </w:r>
          </w:p>
        </w:tc>
        <w:tc>
          <w:tcPr>
            <w:tcW w:w="2944" w:type="dxa"/>
            <w:tcBorders>
              <w:top w:val="nil"/>
              <w:left w:val="nil"/>
              <w:bottom w:val="single" w:sz="4" w:space="0" w:color="auto"/>
              <w:right w:val="single" w:sz="4" w:space="0" w:color="auto"/>
            </w:tcBorders>
            <w:shd w:val="clear" w:color="auto" w:fill="auto"/>
            <w:hideMark/>
          </w:tcPr>
          <w:p w14:paraId="7FC82B40" w14:textId="77777777" w:rsidR="00DD0638" w:rsidRPr="00DD0638" w:rsidRDefault="00DD0638" w:rsidP="00DD0638">
            <w:pPr>
              <w:rPr>
                <w:rFonts w:ascii="Tahoma" w:hAnsi="Tahoma" w:cs="Tahoma"/>
                <w:sz w:val="16"/>
                <w:szCs w:val="16"/>
              </w:rPr>
            </w:pPr>
            <w:r w:rsidRPr="00DD0638">
              <w:rPr>
                <w:rFonts w:ascii="Tahoma" w:hAnsi="Tahoma" w:cs="Tahoma"/>
                <w:sz w:val="16"/>
                <w:szCs w:val="16"/>
              </w:rPr>
              <w:t>Especificação</w:t>
            </w:r>
          </w:p>
        </w:tc>
        <w:tc>
          <w:tcPr>
            <w:tcW w:w="393" w:type="dxa"/>
            <w:tcBorders>
              <w:top w:val="nil"/>
              <w:left w:val="nil"/>
              <w:bottom w:val="single" w:sz="4" w:space="0" w:color="auto"/>
              <w:right w:val="single" w:sz="4" w:space="0" w:color="auto"/>
            </w:tcBorders>
            <w:shd w:val="clear" w:color="auto" w:fill="auto"/>
            <w:hideMark/>
          </w:tcPr>
          <w:p w14:paraId="3D3029F1" w14:textId="77777777" w:rsidR="00DD0638" w:rsidRPr="00DD0638" w:rsidRDefault="00DD0638" w:rsidP="00DD0638">
            <w:pPr>
              <w:rPr>
                <w:rFonts w:ascii="Tahoma" w:hAnsi="Tahoma" w:cs="Tahoma"/>
                <w:sz w:val="16"/>
                <w:szCs w:val="16"/>
              </w:rPr>
            </w:pPr>
            <w:r w:rsidRPr="00DD0638">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BC5C768" w14:textId="77777777" w:rsidR="00DD0638" w:rsidRPr="00DD0638" w:rsidRDefault="00DD0638" w:rsidP="00DD0638">
            <w:pPr>
              <w:rPr>
                <w:rFonts w:ascii="Tahoma" w:hAnsi="Tahoma" w:cs="Tahoma"/>
                <w:sz w:val="16"/>
                <w:szCs w:val="16"/>
              </w:rPr>
            </w:pPr>
            <w:r w:rsidRPr="00DD0638">
              <w:rPr>
                <w:rFonts w:ascii="Tahoma" w:hAnsi="Tahoma" w:cs="Tahoma"/>
                <w:sz w:val="16"/>
                <w:szCs w:val="16"/>
              </w:rPr>
              <w:t>Quantidade</w:t>
            </w:r>
          </w:p>
        </w:tc>
        <w:tc>
          <w:tcPr>
            <w:tcW w:w="1119" w:type="dxa"/>
            <w:tcBorders>
              <w:top w:val="nil"/>
              <w:left w:val="nil"/>
              <w:bottom w:val="single" w:sz="4" w:space="0" w:color="auto"/>
              <w:right w:val="single" w:sz="4" w:space="0" w:color="auto"/>
            </w:tcBorders>
            <w:shd w:val="clear" w:color="auto" w:fill="auto"/>
            <w:hideMark/>
          </w:tcPr>
          <w:p w14:paraId="6D7FDE35" w14:textId="77777777" w:rsidR="00DD0638" w:rsidRPr="00DD0638" w:rsidRDefault="00DD0638" w:rsidP="00DD0638">
            <w:pPr>
              <w:rPr>
                <w:rFonts w:ascii="Tahoma" w:hAnsi="Tahoma" w:cs="Tahoma"/>
                <w:sz w:val="16"/>
                <w:szCs w:val="16"/>
              </w:rPr>
            </w:pPr>
            <w:r w:rsidRPr="00DD0638">
              <w:rPr>
                <w:rFonts w:ascii="Tahoma" w:hAnsi="Tahoma" w:cs="Tahoma"/>
                <w:sz w:val="16"/>
                <w:szCs w:val="16"/>
              </w:rPr>
              <w:t>Valor unitário</w:t>
            </w:r>
          </w:p>
        </w:tc>
        <w:tc>
          <w:tcPr>
            <w:tcW w:w="1538" w:type="dxa"/>
            <w:tcBorders>
              <w:top w:val="nil"/>
              <w:left w:val="nil"/>
              <w:bottom w:val="single" w:sz="4" w:space="0" w:color="auto"/>
              <w:right w:val="single" w:sz="4" w:space="0" w:color="auto"/>
            </w:tcBorders>
            <w:shd w:val="clear" w:color="auto" w:fill="auto"/>
            <w:hideMark/>
          </w:tcPr>
          <w:p w14:paraId="5D7C9A27" w14:textId="77777777" w:rsidR="00DD0638" w:rsidRPr="00DD0638" w:rsidRDefault="00DD0638" w:rsidP="00DD0638">
            <w:pPr>
              <w:rPr>
                <w:rFonts w:ascii="Tahoma" w:hAnsi="Tahoma" w:cs="Tahoma"/>
                <w:sz w:val="16"/>
                <w:szCs w:val="16"/>
              </w:rPr>
            </w:pPr>
            <w:r w:rsidRPr="00DD0638">
              <w:rPr>
                <w:rFonts w:ascii="Tahoma" w:hAnsi="Tahoma" w:cs="Tahoma"/>
                <w:sz w:val="16"/>
                <w:szCs w:val="16"/>
              </w:rPr>
              <w:t>Valor total</w:t>
            </w:r>
          </w:p>
        </w:tc>
      </w:tr>
      <w:tr w:rsidR="00DD0638" w:rsidRPr="00DD0638" w14:paraId="17EE67B8"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3AD9CAD"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w:t>
            </w:r>
          </w:p>
        </w:tc>
        <w:tc>
          <w:tcPr>
            <w:tcW w:w="1650" w:type="dxa"/>
            <w:tcBorders>
              <w:top w:val="nil"/>
              <w:left w:val="nil"/>
              <w:bottom w:val="single" w:sz="4" w:space="0" w:color="auto"/>
              <w:right w:val="single" w:sz="4" w:space="0" w:color="auto"/>
            </w:tcBorders>
            <w:shd w:val="clear" w:color="auto" w:fill="auto"/>
            <w:hideMark/>
          </w:tcPr>
          <w:p w14:paraId="36604A14" w14:textId="77777777" w:rsidR="00DD0638" w:rsidRPr="00DD0638" w:rsidRDefault="00DD0638" w:rsidP="00DD0638">
            <w:pPr>
              <w:rPr>
                <w:rFonts w:ascii="Tahoma" w:hAnsi="Tahoma" w:cs="Tahoma"/>
                <w:sz w:val="16"/>
                <w:szCs w:val="16"/>
              </w:rPr>
            </w:pPr>
            <w:r w:rsidRPr="00DD0638">
              <w:rPr>
                <w:rFonts w:ascii="Tahoma" w:hAnsi="Tahoma" w:cs="Tahoma"/>
                <w:sz w:val="16"/>
                <w:szCs w:val="16"/>
              </w:rPr>
              <w:t>LUMINARIA</w:t>
            </w:r>
          </w:p>
        </w:tc>
        <w:tc>
          <w:tcPr>
            <w:tcW w:w="2944" w:type="dxa"/>
            <w:tcBorders>
              <w:top w:val="nil"/>
              <w:left w:val="nil"/>
              <w:bottom w:val="single" w:sz="4" w:space="0" w:color="auto"/>
              <w:right w:val="single" w:sz="4" w:space="0" w:color="auto"/>
            </w:tcBorders>
            <w:shd w:val="clear" w:color="auto" w:fill="auto"/>
            <w:hideMark/>
          </w:tcPr>
          <w:p w14:paraId="2706A1B5" w14:textId="77777777" w:rsidR="00DD0638" w:rsidRPr="00DD0638" w:rsidRDefault="00DD0638" w:rsidP="00DD0638">
            <w:pPr>
              <w:rPr>
                <w:rFonts w:ascii="Tahoma" w:hAnsi="Tahoma" w:cs="Tahoma"/>
                <w:sz w:val="16"/>
                <w:szCs w:val="16"/>
              </w:rPr>
            </w:pPr>
            <w:r w:rsidRPr="00DD0638">
              <w:rPr>
                <w:rFonts w:ascii="Tahoma" w:hAnsi="Tahoma" w:cs="Tahoma"/>
                <w:sz w:val="16"/>
                <w:szCs w:val="16"/>
              </w:rPr>
              <w:t>LUMINÁRIA PÚBLICA 120 W, 5.000K LED, IP 68</w:t>
            </w:r>
          </w:p>
        </w:tc>
        <w:tc>
          <w:tcPr>
            <w:tcW w:w="393" w:type="dxa"/>
            <w:tcBorders>
              <w:top w:val="nil"/>
              <w:left w:val="nil"/>
              <w:bottom w:val="single" w:sz="4" w:space="0" w:color="auto"/>
              <w:right w:val="single" w:sz="4" w:space="0" w:color="auto"/>
            </w:tcBorders>
            <w:shd w:val="clear" w:color="auto" w:fill="auto"/>
            <w:hideMark/>
          </w:tcPr>
          <w:p w14:paraId="44765852"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0B272B24"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225</w:t>
            </w:r>
          </w:p>
        </w:tc>
        <w:tc>
          <w:tcPr>
            <w:tcW w:w="1119" w:type="dxa"/>
            <w:tcBorders>
              <w:top w:val="nil"/>
              <w:left w:val="nil"/>
              <w:bottom w:val="single" w:sz="4" w:space="0" w:color="auto"/>
              <w:right w:val="single" w:sz="4" w:space="0" w:color="auto"/>
            </w:tcBorders>
            <w:shd w:val="clear" w:color="auto" w:fill="auto"/>
            <w:hideMark/>
          </w:tcPr>
          <w:p w14:paraId="78AEC663"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R$ 1.383,38</w:t>
            </w:r>
          </w:p>
        </w:tc>
        <w:tc>
          <w:tcPr>
            <w:tcW w:w="1538" w:type="dxa"/>
            <w:tcBorders>
              <w:top w:val="nil"/>
              <w:left w:val="nil"/>
              <w:bottom w:val="single" w:sz="4" w:space="0" w:color="auto"/>
              <w:right w:val="single" w:sz="4" w:space="0" w:color="auto"/>
            </w:tcBorders>
            <w:shd w:val="clear" w:color="auto" w:fill="auto"/>
            <w:hideMark/>
          </w:tcPr>
          <w:p w14:paraId="63FDBAA6"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R$ 311.260,50</w:t>
            </w:r>
          </w:p>
        </w:tc>
      </w:tr>
      <w:tr w:rsidR="00DD0638" w:rsidRPr="00DD0638" w14:paraId="048F354C"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00DC986"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w:t>
            </w:r>
          </w:p>
        </w:tc>
        <w:tc>
          <w:tcPr>
            <w:tcW w:w="1650" w:type="dxa"/>
            <w:tcBorders>
              <w:top w:val="nil"/>
              <w:left w:val="nil"/>
              <w:bottom w:val="single" w:sz="4" w:space="0" w:color="auto"/>
              <w:right w:val="single" w:sz="4" w:space="0" w:color="auto"/>
            </w:tcBorders>
            <w:shd w:val="clear" w:color="auto" w:fill="auto"/>
            <w:hideMark/>
          </w:tcPr>
          <w:p w14:paraId="4D83556F" w14:textId="77777777" w:rsidR="00DD0638" w:rsidRDefault="00DD0638" w:rsidP="00DD0638">
            <w:pPr>
              <w:rPr>
                <w:rFonts w:ascii="Tahoma" w:hAnsi="Tahoma" w:cs="Tahoma"/>
                <w:sz w:val="16"/>
                <w:szCs w:val="16"/>
              </w:rPr>
            </w:pPr>
            <w:r w:rsidRPr="00DD0638">
              <w:rPr>
                <w:rFonts w:ascii="Tahoma" w:hAnsi="Tahoma" w:cs="Tahoma"/>
                <w:sz w:val="16"/>
                <w:szCs w:val="16"/>
              </w:rPr>
              <w:t>LUMINARIA</w:t>
            </w:r>
          </w:p>
          <w:p w14:paraId="12BF3E0B" w14:textId="77777777" w:rsidR="009F3F5C" w:rsidRDefault="009F3F5C" w:rsidP="00DD0638">
            <w:pPr>
              <w:rPr>
                <w:rFonts w:ascii="Tahoma" w:hAnsi="Tahoma" w:cs="Tahoma"/>
                <w:sz w:val="16"/>
                <w:szCs w:val="16"/>
              </w:rPr>
            </w:pPr>
          </w:p>
          <w:p w14:paraId="1BF8DEB1" w14:textId="5E3B65DA" w:rsidR="009F3F5C" w:rsidRPr="00DD0638" w:rsidRDefault="009F3F5C" w:rsidP="009F3F5C">
            <w:pPr>
              <w:jc w:val="center"/>
              <w:rPr>
                <w:rFonts w:ascii="Tahoma" w:hAnsi="Tahoma" w:cs="Tahoma"/>
                <w:b/>
                <w:bCs/>
                <w:sz w:val="16"/>
                <w:szCs w:val="16"/>
              </w:rPr>
            </w:pPr>
            <w:r w:rsidRPr="009F3F5C">
              <w:rPr>
                <w:rFonts w:ascii="Tahoma" w:hAnsi="Tahoma" w:cs="Tahoma"/>
                <w:b/>
                <w:bCs/>
                <w:sz w:val="16"/>
                <w:szCs w:val="16"/>
                <w:highlight w:val="yellow"/>
              </w:rPr>
              <w:t>COTA RESERVADA PARA EMPRESAS ME/EPP</w:t>
            </w:r>
          </w:p>
        </w:tc>
        <w:tc>
          <w:tcPr>
            <w:tcW w:w="2944" w:type="dxa"/>
            <w:tcBorders>
              <w:top w:val="nil"/>
              <w:left w:val="nil"/>
              <w:bottom w:val="single" w:sz="4" w:space="0" w:color="auto"/>
              <w:right w:val="single" w:sz="4" w:space="0" w:color="auto"/>
            </w:tcBorders>
            <w:shd w:val="clear" w:color="auto" w:fill="auto"/>
            <w:hideMark/>
          </w:tcPr>
          <w:p w14:paraId="3583EAF1" w14:textId="77777777" w:rsidR="00DD0638" w:rsidRPr="00DD0638" w:rsidRDefault="00DD0638" w:rsidP="00DD0638">
            <w:pPr>
              <w:rPr>
                <w:rFonts w:ascii="Tahoma" w:hAnsi="Tahoma" w:cs="Tahoma"/>
                <w:sz w:val="16"/>
                <w:szCs w:val="16"/>
              </w:rPr>
            </w:pPr>
            <w:r w:rsidRPr="00DD0638">
              <w:rPr>
                <w:rFonts w:ascii="Tahoma" w:hAnsi="Tahoma" w:cs="Tahoma"/>
                <w:sz w:val="16"/>
                <w:szCs w:val="16"/>
              </w:rPr>
              <w:t>LUMINÁRIA PÚBLICA 120 W, 5.000K LED, IP 68</w:t>
            </w:r>
          </w:p>
        </w:tc>
        <w:tc>
          <w:tcPr>
            <w:tcW w:w="393" w:type="dxa"/>
            <w:tcBorders>
              <w:top w:val="nil"/>
              <w:left w:val="nil"/>
              <w:bottom w:val="single" w:sz="4" w:space="0" w:color="auto"/>
              <w:right w:val="single" w:sz="4" w:space="0" w:color="auto"/>
            </w:tcBorders>
            <w:shd w:val="clear" w:color="auto" w:fill="auto"/>
            <w:hideMark/>
          </w:tcPr>
          <w:p w14:paraId="20D8F3B3"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3E09CCD4"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25</w:t>
            </w:r>
          </w:p>
        </w:tc>
        <w:tc>
          <w:tcPr>
            <w:tcW w:w="1119" w:type="dxa"/>
            <w:tcBorders>
              <w:top w:val="nil"/>
              <w:left w:val="nil"/>
              <w:bottom w:val="single" w:sz="4" w:space="0" w:color="auto"/>
              <w:right w:val="single" w:sz="4" w:space="0" w:color="auto"/>
            </w:tcBorders>
            <w:shd w:val="clear" w:color="auto" w:fill="auto"/>
            <w:hideMark/>
          </w:tcPr>
          <w:p w14:paraId="1903C0B4"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R$ 1.383,38</w:t>
            </w:r>
          </w:p>
        </w:tc>
        <w:tc>
          <w:tcPr>
            <w:tcW w:w="1538" w:type="dxa"/>
            <w:tcBorders>
              <w:top w:val="nil"/>
              <w:left w:val="nil"/>
              <w:bottom w:val="single" w:sz="4" w:space="0" w:color="auto"/>
              <w:right w:val="single" w:sz="4" w:space="0" w:color="auto"/>
            </w:tcBorders>
            <w:shd w:val="clear" w:color="auto" w:fill="auto"/>
            <w:hideMark/>
          </w:tcPr>
          <w:p w14:paraId="40046B25"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R$ 34.584,50</w:t>
            </w:r>
          </w:p>
        </w:tc>
      </w:tr>
      <w:tr w:rsidR="00DD0638" w:rsidRPr="00DD0638" w14:paraId="1D87FE16"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4FC69B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3</w:t>
            </w:r>
          </w:p>
        </w:tc>
        <w:tc>
          <w:tcPr>
            <w:tcW w:w="1650" w:type="dxa"/>
            <w:tcBorders>
              <w:top w:val="nil"/>
              <w:left w:val="nil"/>
              <w:bottom w:val="single" w:sz="4" w:space="0" w:color="auto"/>
              <w:right w:val="single" w:sz="4" w:space="0" w:color="auto"/>
            </w:tcBorders>
            <w:shd w:val="clear" w:color="auto" w:fill="auto"/>
            <w:hideMark/>
          </w:tcPr>
          <w:p w14:paraId="626F9745" w14:textId="77777777" w:rsidR="00DD0638" w:rsidRPr="00DD0638" w:rsidRDefault="00DD0638" w:rsidP="00DD0638">
            <w:pPr>
              <w:rPr>
                <w:rFonts w:ascii="Tahoma" w:hAnsi="Tahoma" w:cs="Tahoma"/>
                <w:sz w:val="16"/>
                <w:szCs w:val="16"/>
              </w:rPr>
            </w:pPr>
            <w:r w:rsidRPr="00DD0638">
              <w:rPr>
                <w:rFonts w:ascii="Tahoma" w:hAnsi="Tahoma" w:cs="Tahoma"/>
                <w:sz w:val="16"/>
                <w:szCs w:val="16"/>
              </w:rPr>
              <w:t>CABO PP 3 X 1,5MM</w:t>
            </w:r>
          </w:p>
        </w:tc>
        <w:tc>
          <w:tcPr>
            <w:tcW w:w="2944" w:type="dxa"/>
            <w:tcBorders>
              <w:top w:val="nil"/>
              <w:left w:val="nil"/>
              <w:bottom w:val="single" w:sz="4" w:space="0" w:color="auto"/>
              <w:right w:val="single" w:sz="4" w:space="0" w:color="auto"/>
            </w:tcBorders>
            <w:shd w:val="clear" w:color="auto" w:fill="auto"/>
            <w:hideMark/>
          </w:tcPr>
          <w:p w14:paraId="6E0B2873" w14:textId="77777777" w:rsidR="00DD0638" w:rsidRPr="00DD0638" w:rsidRDefault="00DD0638" w:rsidP="00DD0638">
            <w:pPr>
              <w:rPr>
                <w:rFonts w:ascii="Tahoma" w:hAnsi="Tahoma" w:cs="Tahoma"/>
                <w:sz w:val="16"/>
                <w:szCs w:val="16"/>
              </w:rPr>
            </w:pPr>
            <w:r w:rsidRPr="00DD0638">
              <w:rPr>
                <w:rFonts w:ascii="Tahoma" w:hAnsi="Tahoma" w:cs="Tahoma"/>
                <w:sz w:val="16"/>
                <w:szCs w:val="16"/>
              </w:rPr>
              <w:t>CABO PP 500V 3X1,5MM2</w:t>
            </w:r>
            <w:r w:rsidRPr="00DD0638">
              <w:rPr>
                <w:rFonts w:ascii="Tahoma" w:hAnsi="Tahoma" w:cs="Tahoma"/>
                <w:sz w:val="16"/>
                <w:szCs w:val="16"/>
              </w:rPr>
              <w:br/>
              <w:t>FIOS DE COBRE ELETROLÍTICO, SEÇÃO CIRCULAR, TÊMPERA MOLE, CLASSE 5 DE ENCORDOAMENTO (NBR NM 280), ISOLAMENTO DAS VEIAS À BASE DE PVC, SEM CHUMBO ANTI-CHAMA, CLASSE TÉRMICA 70oC E PARA COBERTURA EXTERNA PVC CLASSE TÉRMICA 60oC (NBR 13249)</w:t>
            </w:r>
            <w:r w:rsidRPr="00DD0638">
              <w:rPr>
                <w:rFonts w:ascii="Tahoma" w:hAnsi="Tahoma" w:cs="Tahoma"/>
                <w:sz w:val="16"/>
                <w:szCs w:val="16"/>
              </w:rPr>
              <w:br/>
              <w:t>ROLO 100 METROS</w:t>
            </w:r>
          </w:p>
        </w:tc>
        <w:tc>
          <w:tcPr>
            <w:tcW w:w="393" w:type="dxa"/>
            <w:tcBorders>
              <w:top w:val="nil"/>
              <w:left w:val="nil"/>
              <w:bottom w:val="single" w:sz="4" w:space="0" w:color="auto"/>
              <w:right w:val="single" w:sz="4" w:space="0" w:color="auto"/>
            </w:tcBorders>
            <w:shd w:val="clear" w:color="auto" w:fill="auto"/>
            <w:hideMark/>
          </w:tcPr>
          <w:p w14:paraId="3D1BC3AE" w14:textId="77777777" w:rsidR="00DD0638" w:rsidRPr="00DD0638" w:rsidRDefault="00DD0638" w:rsidP="00DD0638">
            <w:pPr>
              <w:rPr>
                <w:rFonts w:ascii="Tahoma" w:hAnsi="Tahoma" w:cs="Tahoma"/>
                <w:sz w:val="16"/>
                <w:szCs w:val="16"/>
              </w:rPr>
            </w:pPr>
            <w:r w:rsidRPr="00DD0638">
              <w:rPr>
                <w:rFonts w:ascii="Tahoma" w:hAnsi="Tahoma" w:cs="Tahoma"/>
                <w:sz w:val="16"/>
                <w:szCs w:val="16"/>
              </w:rPr>
              <w:t>M</w:t>
            </w:r>
          </w:p>
        </w:tc>
        <w:tc>
          <w:tcPr>
            <w:tcW w:w="951" w:type="dxa"/>
            <w:tcBorders>
              <w:top w:val="nil"/>
              <w:left w:val="nil"/>
              <w:bottom w:val="single" w:sz="4" w:space="0" w:color="auto"/>
              <w:right w:val="single" w:sz="4" w:space="0" w:color="auto"/>
            </w:tcBorders>
            <w:shd w:val="clear" w:color="auto" w:fill="auto"/>
            <w:hideMark/>
          </w:tcPr>
          <w:p w14:paraId="6D2EC67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800</w:t>
            </w:r>
          </w:p>
        </w:tc>
        <w:tc>
          <w:tcPr>
            <w:tcW w:w="1119" w:type="dxa"/>
            <w:tcBorders>
              <w:top w:val="nil"/>
              <w:left w:val="nil"/>
              <w:bottom w:val="single" w:sz="4" w:space="0" w:color="auto"/>
              <w:right w:val="single" w:sz="4" w:space="0" w:color="auto"/>
            </w:tcBorders>
            <w:shd w:val="clear" w:color="auto" w:fill="auto"/>
            <w:hideMark/>
          </w:tcPr>
          <w:p w14:paraId="367FF44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R$ 10,30</w:t>
            </w:r>
          </w:p>
        </w:tc>
        <w:tc>
          <w:tcPr>
            <w:tcW w:w="1538" w:type="dxa"/>
            <w:tcBorders>
              <w:top w:val="nil"/>
              <w:left w:val="nil"/>
              <w:bottom w:val="single" w:sz="4" w:space="0" w:color="auto"/>
              <w:right w:val="single" w:sz="4" w:space="0" w:color="auto"/>
            </w:tcBorders>
            <w:shd w:val="clear" w:color="auto" w:fill="auto"/>
            <w:hideMark/>
          </w:tcPr>
          <w:p w14:paraId="65CA50BB"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R$ 8.240,00</w:t>
            </w:r>
          </w:p>
        </w:tc>
      </w:tr>
      <w:tr w:rsidR="00DD0638" w:rsidRPr="00DD0638" w14:paraId="3FEA3AE8"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52B57E7"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4</w:t>
            </w:r>
          </w:p>
        </w:tc>
        <w:tc>
          <w:tcPr>
            <w:tcW w:w="1650" w:type="dxa"/>
            <w:tcBorders>
              <w:top w:val="nil"/>
              <w:left w:val="nil"/>
              <w:bottom w:val="single" w:sz="4" w:space="0" w:color="auto"/>
              <w:right w:val="single" w:sz="4" w:space="0" w:color="auto"/>
            </w:tcBorders>
            <w:shd w:val="clear" w:color="auto" w:fill="auto"/>
            <w:hideMark/>
          </w:tcPr>
          <w:p w14:paraId="6AD7FE73" w14:textId="77777777" w:rsidR="00DD0638" w:rsidRPr="00DD0638" w:rsidRDefault="00DD0638" w:rsidP="00DD0638">
            <w:pPr>
              <w:rPr>
                <w:rFonts w:ascii="Tahoma" w:hAnsi="Tahoma" w:cs="Tahoma"/>
                <w:sz w:val="16"/>
                <w:szCs w:val="16"/>
              </w:rPr>
            </w:pPr>
            <w:r w:rsidRPr="00DD0638">
              <w:rPr>
                <w:rFonts w:ascii="Tahoma" w:hAnsi="Tahoma" w:cs="Tahoma"/>
                <w:sz w:val="16"/>
                <w:szCs w:val="16"/>
              </w:rPr>
              <w:t xml:space="preserve">RELE      </w:t>
            </w:r>
          </w:p>
        </w:tc>
        <w:tc>
          <w:tcPr>
            <w:tcW w:w="2944" w:type="dxa"/>
            <w:tcBorders>
              <w:top w:val="nil"/>
              <w:left w:val="nil"/>
              <w:bottom w:val="single" w:sz="4" w:space="0" w:color="auto"/>
              <w:right w:val="single" w:sz="4" w:space="0" w:color="auto"/>
            </w:tcBorders>
            <w:shd w:val="clear" w:color="auto" w:fill="auto"/>
            <w:hideMark/>
          </w:tcPr>
          <w:p w14:paraId="7B497131" w14:textId="77777777" w:rsidR="00DD0638" w:rsidRPr="00DD0638" w:rsidRDefault="00DD0638" w:rsidP="00DD0638">
            <w:pPr>
              <w:rPr>
                <w:rFonts w:ascii="Tahoma" w:hAnsi="Tahoma" w:cs="Tahoma"/>
                <w:sz w:val="16"/>
                <w:szCs w:val="16"/>
              </w:rPr>
            </w:pPr>
            <w:r w:rsidRPr="00DD0638">
              <w:rPr>
                <w:rFonts w:ascii="Tahoma" w:hAnsi="Tahoma" w:cs="Tahoma"/>
                <w:sz w:val="16"/>
                <w:szCs w:val="16"/>
              </w:rPr>
              <w:t>RELE FOTO ELETRÔNICO 7 PINOS</w:t>
            </w:r>
          </w:p>
        </w:tc>
        <w:tc>
          <w:tcPr>
            <w:tcW w:w="393" w:type="dxa"/>
            <w:tcBorders>
              <w:top w:val="nil"/>
              <w:left w:val="nil"/>
              <w:bottom w:val="single" w:sz="4" w:space="0" w:color="auto"/>
              <w:right w:val="single" w:sz="4" w:space="0" w:color="auto"/>
            </w:tcBorders>
            <w:shd w:val="clear" w:color="auto" w:fill="auto"/>
            <w:hideMark/>
          </w:tcPr>
          <w:p w14:paraId="4B8868E6"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4B2D226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250</w:t>
            </w:r>
          </w:p>
        </w:tc>
        <w:tc>
          <w:tcPr>
            <w:tcW w:w="1119" w:type="dxa"/>
            <w:tcBorders>
              <w:top w:val="nil"/>
              <w:left w:val="nil"/>
              <w:bottom w:val="single" w:sz="4" w:space="0" w:color="auto"/>
              <w:right w:val="single" w:sz="4" w:space="0" w:color="auto"/>
            </w:tcBorders>
            <w:shd w:val="clear" w:color="auto" w:fill="auto"/>
            <w:hideMark/>
          </w:tcPr>
          <w:p w14:paraId="1D8CF9D9"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R$ 38,34</w:t>
            </w:r>
          </w:p>
        </w:tc>
        <w:tc>
          <w:tcPr>
            <w:tcW w:w="1538" w:type="dxa"/>
            <w:tcBorders>
              <w:top w:val="nil"/>
              <w:left w:val="nil"/>
              <w:bottom w:val="single" w:sz="4" w:space="0" w:color="auto"/>
              <w:right w:val="single" w:sz="4" w:space="0" w:color="auto"/>
            </w:tcBorders>
            <w:shd w:val="clear" w:color="auto" w:fill="auto"/>
            <w:hideMark/>
          </w:tcPr>
          <w:p w14:paraId="4459B10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R$ 9.585,00</w:t>
            </w:r>
          </w:p>
        </w:tc>
      </w:tr>
      <w:tr w:rsidR="00DD0638" w:rsidRPr="00DD0638" w14:paraId="5902A363"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7E2A17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5</w:t>
            </w:r>
          </w:p>
        </w:tc>
        <w:tc>
          <w:tcPr>
            <w:tcW w:w="1650" w:type="dxa"/>
            <w:tcBorders>
              <w:top w:val="nil"/>
              <w:left w:val="nil"/>
              <w:bottom w:val="single" w:sz="4" w:space="0" w:color="auto"/>
              <w:right w:val="single" w:sz="4" w:space="0" w:color="auto"/>
            </w:tcBorders>
            <w:shd w:val="clear" w:color="auto" w:fill="auto"/>
            <w:hideMark/>
          </w:tcPr>
          <w:p w14:paraId="6C580047" w14:textId="77777777" w:rsidR="00DD0638" w:rsidRPr="00DD0638" w:rsidRDefault="00DD0638" w:rsidP="00DD0638">
            <w:pPr>
              <w:rPr>
                <w:rFonts w:ascii="Tahoma" w:hAnsi="Tahoma" w:cs="Tahoma"/>
                <w:sz w:val="16"/>
                <w:szCs w:val="16"/>
              </w:rPr>
            </w:pPr>
            <w:r w:rsidRPr="00DD0638">
              <w:rPr>
                <w:rFonts w:ascii="Tahoma" w:hAnsi="Tahoma" w:cs="Tahoma"/>
                <w:sz w:val="16"/>
                <w:szCs w:val="16"/>
              </w:rPr>
              <w:t>BRAÇO GALVANIZADO</w:t>
            </w:r>
          </w:p>
        </w:tc>
        <w:tc>
          <w:tcPr>
            <w:tcW w:w="2944" w:type="dxa"/>
            <w:tcBorders>
              <w:top w:val="nil"/>
              <w:left w:val="nil"/>
              <w:bottom w:val="single" w:sz="4" w:space="0" w:color="auto"/>
              <w:right w:val="single" w:sz="4" w:space="0" w:color="auto"/>
            </w:tcBorders>
            <w:shd w:val="clear" w:color="auto" w:fill="auto"/>
            <w:hideMark/>
          </w:tcPr>
          <w:p w14:paraId="070FA5A6" w14:textId="77777777" w:rsidR="00DD0638" w:rsidRPr="00DD0638" w:rsidRDefault="00DD0638" w:rsidP="00DD0638">
            <w:pPr>
              <w:rPr>
                <w:rFonts w:ascii="Tahoma" w:hAnsi="Tahoma" w:cs="Tahoma"/>
                <w:sz w:val="16"/>
                <w:szCs w:val="16"/>
              </w:rPr>
            </w:pPr>
            <w:r w:rsidRPr="00DD0638">
              <w:rPr>
                <w:rFonts w:ascii="Tahoma" w:hAnsi="Tahoma" w:cs="Tahoma"/>
                <w:sz w:val="16"/>
                <w:szCs w:val="16"/>
              </w:rPr>
              <w:t>BRAÇO GALVANIZADO A FOGO 48 D - 2 MTS</w:t>
            </w:r>
          </w:p>
        </w:tc>
        <w:tc>
          <w:tcPr>
            <w:tcW w:w="393" w:type="dxa"/>
            <w:tcBorders>
              <w:top w:val="nil"/>
              <w:left w:val="nil"/>
              <w:bottom w:val="single" w:sz="4" w:space="0" w:color="auto"/>
              <w:right w:val="single" w:sz="4" w:space="0" w:color="auto"/>
            </w:tcBorders>
            <w:shd w:val="clear" w:color="auto" w:fill="auto"/>
            <w:hideMark/>
          </w:tcPr>
          <w:p w14:paraId="7E527C89"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3D808C8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180</w:t>
            </w:r>
          </w:p>
        </w:tc>
        <w:tc>
          <w:tcPr>
            <w:tcW w:w="1119" w:type="dxa"/>
            <w:tcBorders>
              <w:top w:val="nil"/>
              <w:left w:val="nil"/>
              <w:bottom w:val="single" w:sz="4" w:space="0" w:color="auto"/>
              <w:right w:val="single" w:sz="4" w:space="0" w:color="auto"/>
            </w:tcBorders>
            <w:shd w:val="clear" w:color="auto" w:fill="auto"/>
            <w:hideMark/>
          </w:tcPr>
          <w:p w14:paraId="079CF5F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R$ 542,58</w:t>
            </w:r>
          </w:p>
        </w:tc>
        <w:tc>
          <w:tcPr>
            <w:tcW w:w="1538" w:type="dxa"/>
            <w:tcBorders>
              <w:top w:val="nil"/>
              <w:left w:val="nil"/>
              <w:bottom w:val="single" w:sz="4" w:space="0" w:color="auto"/>
              <w:right w:val="single" w:sz="4" w:space="0" w:color="auto"/>
            </w:tcBorders>
            <w:shd w:val="clear" w:color="auto" w:fill="auto"/>
            <w:hideMark/>
          </w:tcPr>
          <w:p w14:paraId="2B939D34"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R$ 97.664,40</w:t>
            </w:r>
          </w:p>
        </w:tc>
      </w:tr>
      <w:tr w:rsidR="00DD0638" w:rsidRPr="00DD0638" w14:paraId="143EEF15"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5430274"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6</w:t>
            </w:r>
          </w:p>
        </w:tc>
        <w:tc>
          <w:tcPr>
            <w:tcW w:w="1650" w:type="dxa"/>
            <w:tcBorders>
              <w:top w:val="nil"/>
              <w:left w:val="nil"/>
              <w:bottom w:val="single" w:sz="4" w:space="0" w:color="auto"/>
              <w:right w:val="single" w:sz="4" w:space="0" w:color="auto"/>
            </w:tcBorders>
            <w:shd w:val="clear" w:color="auto" w:fill="auto"/>
            <w:hideMark/>
          </w:tcPr>
          <w:p w14:paraId="7C20A139" w14:textId="77777777" w:rsidR="00DD0638" w:rsidRDefault="00DD0638" w:rsidP="00DD0638">
            <w:pPr>
              <w:rPr>
                <w:rFonts w:ascii="Tahoma" w:hAnsi="Tahoma" w:cs="Tahoma"/>
                <w:sz w:val="16"/>
                <w:szCs w:val="16"/>
              </w:rPr>
            </w:pPr>
            <w:r w:rsidRPr="00DD0638">
              <w:rPr>
                <w:rFonts w:ascii="Tahoma" w:hAnsi="Tahoma" w:cs="Tahoma"/>
                <w:sz w:val="16"/>
                <w:szCs w:val="16"/>
              </w:rPr>
              <w:t>BRAÇO GALVANIZADO</w:t>
            </w:r>
          </w:p>
          <w:p w14:paraId="519834C5" w14:textId="77777777" w:rsidR="009F3F5C" w:rsidRDefault="009F3F5C" w:rsidP="00DD0638">
            <w:pPr>
              <w:rPr>
                <w:rFonts w:ascii="Tahoma" w:hAnsi="Tahoma" w:cs="Tahoma"/>
                <w:sz w:val="16"/>
                <w:szCs w:val="16"/>
              </w:rPr>
            </w:pPr>
          </w:p>
          <w:p w14:paraId="06C1EECA" w14:textId="572D37F1" w:rsidR="009F3F5C" w:rsidRPr="00DD0638" w:rsidRDefault="009F3F5C" w:rsidP="00DD0638">
            <w:pPr>
              <w:rPr>
                <w:rFonts w:ascii="Tahoma" w:hAnsi="Tahoma" w:cs="Tahoma"/>
                <w:sz w:val="16"/>
                <w:szCs w:val="16"/>
              </w:rPr>
            </w:pPr>
            <w:r w:rsidRPr="009F3F5C">
              <w:rPr>
                <w:rFonts w:ascii="Tahoma" w:hAnsi="Tahoma" w:cs="Tahoma"/>
                <w:b/>
                <w:bCs/>
                <w:sz w:val="16"/>
                <w:szCs w:val="16"/>
                <w:highlight w:val="yellow"/>
              </w:rPr>
              <w:t>COTA RESERVADA PARA EMPRESAS ME/EPP</w:t>
            </w:r>
          </w:p>
        </w:tc>
        <w:tc>
          <w:tcPr>
            <w:tcW w:w="2944" w:type="dxa"/>
            <w:tcBorders>
              <w:top w:val="nil"/>
              <w:left w:val="nil"/>
              <w:bottom w:val="single" w:sz="4" w:space="0" w:color="auto"/>
              <w:right w:val="single" w:sz="4" w:space="0" w:color="auto"/>
            </w:tcBorders>
            <w:shd w:val="clear" w:color="auto" w:fill="auto"/>
            <w:hideMark/>
          </w:tcPr>
          <w:p w14:paraId="58F27C45" w14:textId="77777777" w:rsidR="00DD0638" w:rsidRPr="00DD0638" w:rsidRDefault="00DD0638" w:rsidP="00DD0638">
            <w:pPr>
              <w:rPr>
                <w:rFonts w:ascii="Tahoma" w:hAnsi="Tahoma" w:cs="Tahoma"/>
                <w:sz w:val="16"/>
                <w:szCs w:val="16"/>
              </w:rPr>
            </w:pPr>
            <w:r w:rsidRPr="00DD0638">
              <w:rPr>
                <w:rFonts w:ascii="Tahoma" w:hAnsi="Tahoma" w:cs="Tahoma"/>
                <w:sz w:val="16"/>
                <w:szCs w:val="16"/>
              </w:rPr>
              <w:t>BRAÇO GALVANIZADO A FOGO 48 D - 2 MTS</w:t>
            </w:r>
          </w:p>
        </w:tc>
        <w:tc>
          <w:tcPr>
            <w:tcW w:w="393" w:type="dxa"/>
            <w:tcBorders>
              <w:top w:val="nil"/>
              <w:left w:val="nil"/>
              <w:bottom w:val="single" w:sz="4" w:space="0" w:color="auto"/>
              <w:right w:val="single" w:sz="4" w:space="0" w:color="auto"/>
            </w:tcBorders>
            <w:shd w:val="clear" w:color="auto" w:fill="auto"/>
            <w:hideMark/>
          </w:tcPr>
          <w:p w14:paraId="69964871"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45660E09"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20</w:t>
            </w:r>
          </w:p>
        </w:tc>
        <w:tc>
          <w:tcPr>
            <w:tcW w:w="1119" w:type="dxa"/>
            <w:tcBorders>
              <w:top w:val="nil"/>
              <w:left w:val="nil"/>
              <w:bottom w:val="single" w:sz="4" w:space="0" w:color="auto"/>
              <w:right w:val="single" w:sz="4" w:space="0" w:color="auto"/>
            </w:tcBorders>
            <w:shd w:val="clear" w:color="auto" w:fill="auto"/>
            <w:hideMark/>
          </w:tcPr>
          <w:p w14:paraId="77355A3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R$ 542,58</w:t>
            </w:r>
          </w:p>
        </w:tc>
        <w:tc>
          <w:tcPr>
            <w:tcW w:w="1538" w:type="dxa"/>
            <w:tcBorders>
              <w:top w:val="nil"/>
              <w:left w:val="nil"/>
              <w:bottom w:val="single" w:sz="4" w:space="0" w:color="auto"/>
              <w:right w:val="single" w:sz="4" w:space="0" w:color="auto"/>
            </w:tcBorders>
            <w:shd w:val="clear" w:color="auto" w:fill="auto"/>
            <w:hideMark/>
          </w:tcPr>
          <w:p w14:paraId="54D1EB5B"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R$ 10.851,60</w:t>
            </w:r>
          </w:p>
        </w:tc>
      </w:tr>
      <w:tr w:rsidR="00DD0638" w:rsidRPr="00DD0638" w14:paraId="5CF8EC51"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D66B71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7</w:t>
            </w:r>
          </w:p>
        </w:tc>
        <w:tc>
          <w:tcPr>
            <w:tcW w:w="1650" w:type="dxa"/>
            <w:tcBorders>
              <w:top w:val="nil"/>
              <w:left w:val="nil"/>
              <w:bottom w:val="single" w:sz="4" w:space="0" w:color="auto"/>
              <w:right w:val="single" w:sz="4" w:space="0" w:color="auto"/>
            </w:tcBorders>
            <w:shd w:val="clear" w:color="auto" w:fill="auto"/>
            <w:hideMark/>
          </w:tcPr>
          <w:p w14:paraId="788BE677" w14:textId="77777777" w:rsidR="00DD0638" w:rsidRPr="00DD0638" w:rsidRDefault="00DD0638" w:rsidP="00DD0638">
            <w:pPr>
              <w:rPr>
                <w:rFonts w:ascii="Tahoma" w:hAnsi="Tahoma" w:cs="Tahoma"/>
                <w:sz w:val="16"/>
                <w:szCs w:val="16"/>
              </w:rPr>
            </w:pPr>
            <w:r w:rsidRPr="00DD0638">
              <w:rPr>
                <w:rFonts w:ascii="Tahoma" w:hAnsi="Tahoma" w:cs="Tahoma"/>
                <w:sz w:val="16"/>
                <w:szCs w:val="16"/>
              </w:rPr>
              <w:t>CINTA TIPO BAP</w:t>
            </w:r>
          </w:p>
        </w:tc>
        <w:tc>
          <w:tcPr>
            <w:tcW w:w="2944" w:type="dxa"/>
            <w:tcBorders>
              <w:top w:val="nil"/>
              <w:left w:val="nil"/>
              <w:bottom w:val="single" w:sz="4" w:space="0" w:color="auto"/>
              <w:right w:val="single" w:sz="4" w:space="0" w:color="auto"/>
            </w:tcBorders>
            <w:shd w:val="clear" w:color="auto" w:fill="auto"/>
            <w:hideMark/>
          </w:tcPr>
          <w:p w14:paraId="2A156B01" w14:textId="77777777" w:rsidR="00DD0638" w:rsidRPr="00DD0638" w:rsidRDefault="00DD0638" w:rsidP="00DD0638">
            <w:pPr>
              <w:rPr>
                <w:rFonts w:ascii="Tahoma" w:hAnsi="Tahoma" w:cs="Tahoma"/>
                <w:sz w:val="16"/>
                <w:szCs w:val="16"/>
              </w:rPr>
            </w:pPr>
            <w:r w:rsidRPr="00DD0638">
              <w:rPr>
                <w:rFonts w:ascii="Tahoma" w:hAnsi="Tahoma" w:cs="Tahoma"/>
                <w:sz w:val="16"/>
                <w:szCs w:val="16"/>
              </w:rPr>
              <w:t>CINTA TIPO BAP 3 COMPLETA COM SUPORTE ADAPTADOR PARA BRAÇO + PARAFUSO COM PORCA E ARRUELA PARA SUPORTE BAP CABEÇA ABALOADA 12X35 DE FIXAÇÃO NO BRAÇO</w:t>
            </w:r>
          </w:p>
        </w:tc>
        <w:tc>
          <w:tcPr>
            <w:tcW w:w="393" w:type="dxa"/>
            <w:tcBorders>
              <w:top w:val="nil"/>
              <w:left w:val="nil"/>
              <w:bottom w:val="single" w:sz="4" w:space="0" w:color="auto"/>
              <w:right w:val="single" w:sz="4" w:space="0" w:color="auto"/>
            </w:tcBorders>
            <w:shd w:val="clear" w:color="auto" w:fill="auto"/>
            <w:hideMark/>
          </w:tcPr>
          <w:p w14:paraId="12B6BDF0"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07A158FD"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450</w:t>
            </w:r>
          </w:p>
        </w:tc>
        <w:tc>
          <w:tcPr>
            <w:tcW w:w="1119" w:type="dxa"/>
            <w:tcBorders>
              <w:top w:val="nil"/>
              <w:left w:val="nil"/>
              <w:bottom w:val="single" w:sz="4" w:space="0" w:color="auto"/>
              <w:right w:val="single" w:sz="4" w:space="0" w:color="auto"/>
            </w:tcBorders>
            <w:shd w:val="clear" w:color="auto" w:fill="auto"/>
            <w:hideMark/>
          </w:tcPr>
          <w:p w14:paraId="53DF893F"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R$ 71,23</w:t>
            </w:r>
          </w:p>
        </w:tc>
        <w:tc>
          <w:tcPr>
            <w:tcW w:w="1538" w:type="dxa"/>
            <w:tcBorders>
              <w:top w:val="nil"/>
              <w:left w:val="nil"/>
              <w:bottom w:val="single" w:sz="4" w:space="0" w:color="auto"/>
              <w:right w:val="single" w:sz="4" w:space="0" w:color="auto"/>
            </w:tcBorders>
            <w:shd w:val="clear" w:color="auto" w:fill="auto"/>
            <w:hideMark/>
          </w:tcPr>
          <w:p w14:paraId="41A11D96"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R$ 32.053,50</w:t>
            </w:r>
          </w:p>
        </w:tc>
      </w:tr>
      <w:tr w:rsidR="00DD0638" w:rsidRPr="00DD0638" w14:paraId="1BF264B3"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48EBDAF"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8</w:t>
            </w:r>
          </w:p>
        </w:tc>
        <w:tc>
          <w:tcPr>
            <w:tcW w:w="1650" w:type="dxa"/>
            <w:tcBorders>
              <w:top w:val="nil"/>
              <w:left w:val="nil"/>
              <w:bottom w:val="single" w:sz="4" w:space="0" w:color="auto"/>
              <w:right w:val="single" w:sz="4" w:space="0" w:color="auto"/>
            </w:tcBorders>
            <w:shd w:val="clear" w:color="auto" w:fill="auto"/>
            <w:hideMark/>
          </w:tcPr>
          <w:p w14:paraId="030FCFC0" w14:textId="77777777" w:rsidR="00DD0638" w:rsidRPr="00DD0638" w:rsidRDefault="00DD0638" w:rsidP="00DD0638">
            <w:pPr>
              <w:rPr>
                <w:rFonts w:ascii="Tahoma" w:hAnsi="Tahoma" w:cs="Tahoma"/>
                <w:sz w:val="16"/>
                <w:szCs w:val="16"/>
              </w:rPr>
            </w:pPr>
            <w:r w:rsidRPr="00DD0638">
              <w:rPr>
                <w:rFonts w:ascii="Tahoma" w:hAnsi="Tahoma" w:cs="Tahoma"/>
                <w:sz w:val="16"/>
                <w:szCs w:val="16"/>
              </w:rPr>
              <w:t>CABO MULTIPLEXADO DE ALUMÍNIO</w:t>
            </w:r>
          </w:p>
        </w:tc>
        <w:tc>
          <w:tcPr>
            <w:tcW w:w="2944" w:type="dxa"/>
            <w:tcBorders>
              <w:top w:val="nil"/>
              <w:left w:val="nil"/>
              <w:bottom w:val="single" w:sz="4" w:space="0" w:color="auto"/>
              <w:right w:val="single" w:sz="4" w:space="0" w:color="auto"/>
            </w:tcBorders>
            <w:shd w:val="clear" w:color="auto" w:fill="auto"/>
            <w:hideMark/>
          </w:tcPr>
          <w:p w14:paraId="10A19ED1" w14:textId="77777777" w:rsidR="00DD0638" w:rsidRPr="00DD0638" w:rsidRDefault="00DD0638" w:rsidP="00DD0638">
            <w:pPr>
              <w:rPr>
                <w:rFonts w:ascii="Tahoma" w:hAnsi="Tahoma" w:cs="Tahoma"/>
                <w:sz w:val="16"/>
                <w:szCs w:val="16"/>
              </w:rPr>
            </w:pPr>
            <w:r w:rsidRPr="00DD0638">
              <w:rPr>
                <w:rFonts w:ascii="Tahoma" w:hAnsi="Tahoma" w:cs="Tahoma"/>
                <w:sz w:val="16"/>
                <w:szCs w:val="16"/>
              </w:rPr>
              <w:t>CABO MULTIPLEXADO DE ALUMÍNIO TRIPLEX 3X10MM COM AS 03 VIAS ENCAPADAS</w:t>
            </w:r>
            <w:r w:rsidRPr="00DD0638">
              <w:rPr>
                <w:rFonts w:ascii="Tahoma" w:hAnsi="Tahoma" w:cs="Tahoma"/>
                <w:sz w:val="16"/>
                <w:szCs w:val="16"/>
              </w:rPr>
              <w:br/>
              <w:t>CABOS MULTIPLEXADOS 0,6/1KV - NBR 818 2</w:t>
            </w:r>
            <w:r w:rsidRPr="00DD0638">
              <w:rPr>
                <w:rFonts w:ascii="Tahoma" w:hAnsi="Tahoma" w:cs="Tahoma"/>
                <w:sz w:val="16"/>
                <w:szCs w:val="16"/>
              </w:rPr>
              <w:br/>
              <w:t>CONDUTOR: ALUMÍNIO 1350</w:t>
            </w:r>
            <w:r w:rsidRPr="00DD0638">
              <w:rPr>
                <w:rFonts w:ascii="Tahoma" w:hAnsi="Tahoma" w:cs="Tahoma"/>
                <w:sz w:val="16"/>
                <w:szCs w:val="16"/>
              </w:rPr>
              <w:br/>
              <w:t>CAPA: 10,00MM2 A 120,00MM2 XLPE</w:t>
            </w:r>
            <w:r w:rsidRPr="00DD0638">
              <w:rPr>
                <w:rFonts w:ascii="Tahoma" w:hAnsi="Tahoma" w:cs="Tahoma"/>
                <w:sz w:val="16"/>
                <w:szCs w:val="16"/>
              </w:rPr>
              <w:br/>
              <w:t>BITOLA: 1X10+1X10,00MM2 A 3X120,00+1X70,00MM2</w:t>
            </w:r>
            <w:r w:rsidRPr="00DD0638">
              <w:rPr>
                <w:rFonts w:ascii="Tahoma" w:hAnsi="Tahoma" w:cs="Tahoma"/>
                <w:sz w:val="16"/>
                <w:szCs w:val="16"/>
              </w:rPr>
              <w:br/>
              <w:t>COMPOSIÇÃO: ALUMÍNIO 1350 XLPE</w:t>
            </w:r>
            <w:r w:rsidRPr="00DD0638">
              <w:rPr>
                <w:rFonts w:ascii="Tahoma" w:hAnsi="Tahoma" w:cs="Tahoma"/>
                <w:sz w:val="16"/>
                <w:szCs w:val="16"/>
              </w:rPr>
              <w:br/>
              <w:t>ACONDICIONAMENTO: ROLOS E BOBINAS</w:t>
            </w:r>
          </w:p>
        </w:tc>
        <w:tc>
          <w:tcPr>
            <w:tcW w:w="393" w:type="dxa"/>
            <w:tcBorders>
              <w:top w:val="nil"/>
              <w:left w:val="nil"/>
              <w:bottom w:val="single" w:sz="4" w:space="0" w:color="auto"/>
              <w:right w:val="single" w:sz="4" w:space="0" w:color="auto"/>
            </w:tcBorders>
            <w:shd w:val="clear" w:color="auto" w:fill="auto"/>
            <w:hideMark/>
          </w:tcPr>
          <w:p w14:paraId="235675E5" w14:textId="77777777" w:rsidR="00DD0638" w:rsidRPr="00DD0638" w:rsidRDefault="00DD0638" w:rsidP="00DD0638">
            <w:pPr>
              <w:rPr>
                <w:rFonts w:ascii="Tahoma" w:hAnsi="Tahoma" w:cs="Tahoma"/>
                <w:sz w:val="16"/>
                <w:szCs w:val="16"/>
              </w:rPr>
            </w:pPr>
            <w:r w:rsidRPr="00DD0638">
              <w:rPr>
                <w:rFonts w:ascii="Tahoma" w:hAnsi="Tahoma" w:cs="Tahoma"/>
                <w:sz w:val="16"/>
                <w:szCs w:val="16"/>
              </w:rPr>
              <w:t>MT</w:t>
            </w:r>
          </w:p>
        </w:tc>
        <w:tc>
          <w:tcPr>
            <w:tcW w:w="951" w:type="dxa"/>
            <w:tcBorders>
              <w:top w:val="nil"/>
              <w:left w:val="nil"/>
              <w:bottom w:val="single" w:sz="4" w:space="0" w:color="auto"/>
              <w:right w:val="single" w:sz="4" w:space="0" w:color="auto"/>
            </w:tcBorders>
            <w:shd w:val="clear" w:color="auto" w:fill="auto"/>
            <w:hideMark/>
          </w:tcPr>
          <w:p w14:paraId="46F5A4FD"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2000</w:t>
            </w:r>
          </w:p>
        </w:tc>
        <w:tc>
          <w:tcPr>
            <w:tcW w:w="1119" w:type="dxa"/>
            <w:tcBorders>
              <w:top w:val="nil"/>
              <w:left w:val="nil"/>
              <w:bottom w:val="single" w:sz="4" w:space="0" w:color="auto"/>
              <w:right w:val="single" w:sz="4" w:space="0" w:color="auto"/>
            </w:tcBorders>
            <w:shd w:val="clear" w:color="auto" w:fill="auto"/>
            <w:hideMark/>
          </w:tcPr>
          <w:p w14:paraId="58C74CBC"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R$ 19,29</w:t>
            </w:r>
          </w:p>
        </w:tc>
        <w:tc>
          <w:tcPr>
            <w:tcW w:w="1538" w:type="dxa"/>
            <w:tcBorders>
              <w:top w:val="nil"/>
              <w:left w:val="nil"/>
              <w:bottom w:val="single" w:sz="4" w:space="0" w:color="auto"/>
              <w:right w:val="single" w:sz="4" w:space="0" w:color="auto"/>
            </w:tcBorders>
            <w:shd w:val="clear" w:color="auto" w:fill="auto"/>
            <w:hideMark/>
          </w:tcPr>
          <w:p w14:paraId="70D7A56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R$ 38.580,00</w:t>
            </w:r>
          </w:p>
        </w:tc>
      </w:tr>
      <w:tr w:rsidR="00DD0638" w:rsidRPr="00DD0638" w14:paraId="6C54C687"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D0DE4B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9</w:t>
            </w:r>
          </w:p>
        </w:tc>
        <w:tc>
          <w:tcPr>
            <w:tcW w:w="1650" w:type="dxa"/>
            <w:tcBorders>
              <w:top w:val="nil"/>
              <w:left w:val="nil"/>
              <w:bottom w:val="single" w:sz="4" w:space="0" w:color="auto"/>
              <w:right w:val="single" w:sz="4" w:space="0" w:color="auto"/>
            </w:tcBorders>
            <w:shd w:val="clear" w:color="auto" w:fill="auto"/>
            <w:hideMark/>
          </w:tcPr>
          <w:p w14:paraId="590B46F2" w14:textId="77777777" w:rsidR="00DD0638" w:rsidRPr="00DD0638" w:rsidRDefault="00DD0638" w:rsidP="00DD0638">
            <w:pPr>
              <w:rPr>
                <w:rFonts w:ascii="Tahoma" w:hAnsi="Tahoma" w:cs="Tahoma"/>
                <w:sz w:val="16"/>
                <w:szCs w:val="16"/>
              </w:rPr>
            </w:pPr>
            <w:r w:rsidRPr="00DD0638">
              <w:rPr>
                <w:rFonts w:ascii="Tahoma" w:hAnsi="Tahoma" w:cs="Tahoma"/>
                <w:sz w:val="16"/>
                <w:szCs w:val="16"/>
              </w:rPr>
              <w:t>KIT ISOLADOR</w:t>
            </w:r>
          </w:p>
        </w:tc>
        <w:tc>
          <w:tcPr>
            <w:tcW w:w="2944" w:type="dxa"/>
            <w:tcBorders>
              <w:top w:val="nil"/>
              <w:left w:val="nil"/>
              <w:bottom w:val="single" w:sz="4" w:space="0" w:color="auto"/>
              <w:right w:val="single" w:sz="4" w:space="0" w:color="auto"/>
            </w:tcBorders>
            <w:shd w:val="clear" w:color="auto" w:fill="auto"/>
            <w:hideMark/>
          </w:tcPr>
          <w:p w14:paraId="20AD9A4B" w14:textId="77777777" w:rsidR="00DD0638" w:rsidRPr="00DD0638" w:rsidRDefault="00DD0638" w:rsidP="00DD0638">
            <w:pPr>
              <w:rPr>
                <w:rFonts w:ascii="Tahoma" w:hAnsi="Tahoma" w:cs="Tahoma"/>
                <w:sz w:val="16"/>
                <w:szCs w:val="16"/>
              </w:rPr>
            </w:pPr>
            <w:r w:rsidRPr="00DD0638">
              <w:rPr>
                <w:rFonts w:ascii="Tahoma" w:hAnsi="Tahoma" w:cs="Tahoma"/>
                <w:sz w:val="16"/>
                <w:szCs w:val="16"/>
              </w:rPr>
              <w:t>KIT ISOLADOR VERTICAL ARMAÇÃO PRESS BOW E ROLDANA (CONJUNTO COMPLETO)</w:t>
            </w:r>
            <w:r w:rsidRPr="00DD0638">
              <w:rPr>
                <w:rFonts w:ascii="Tahoma" w:hAnsi="Tahoma" w:cs="Tahoma"/>
                <w:sz w:val="16"/>
                <w:szCs w:val="16"/>
              </w:rPr>
              <w:br/>
              <w:t>CONJUNTO ISOLADOR TIPO ROLDANA DE PORCELANA</w:t>
            </w:r>
            <w:r w:rsidRPr="00DD0638">
              <w:rPr>
                <w:rFonts w:ascii="Tahoma" w:hAnsi="Tahoma" w:cs="Tahoma"/>
                <w:sz w:val="16"/>
                <w:szCs w:val="16"/>
              </w:rPr>
              <w:br/>
              <w:t>FABRICADO EM AÇO GALVANIZADO A FOGO (FERRAGENS).</w:t>
            </w:r>
            <w:r w:rsidRPr="00DD0638">
              <w:rPr>
                <w:rFonts w:ascii="Tahoma" w:hAnsi="Tahoma" w:cs="Tahoma"/>
                <w:sz w:val="16"/>
                <w:szCs w:val="16"/>
              </w:rPr>
              <w:br/>
              <w:t>FABRICADO EM PORCELANA ESMALTADA (ISOLADOR). UTILIZADO PARA SUSTENTAR CABOS AÉREOS ISOLANDO O CABO MENSAGEIRO. COMPÕE O CONJUNTO: ISOLADOR ROLDANA 72X72MM. FERRAGENS: ARMAÇÃO SECUNDÁRIA PESADA COM PINO E CUPILHA</w:t>
            </w:r>
          </w:p>
        </w:tc>
        <w:tc>
          <w:tcPr>
            <w:tcW w:w="393" w:type="dxa"/>
            <w:tcBorders>
              <w:top w:val="nil"/>
              <w:left w:val="nil"/>
              <w:bottom w:val="single" w:sz="4" w:space="0" w:color="auto"/>
              <w:right w:val="single" w:sz="4" w:space="0" w:color="auto"/>
            </w:tcBorders>
            <w:shd w:val="clear" w:color="auto" w:fill="auto"/>
            <w:hideMark/>
          </w:tcPr>
          <w:p w14:paraId="3F04E3B2" w14:textId="77777777" w:rsidR="00DD0638" w:rsidRPr="00DD0638" w:rsidRDefault="00DD0638" w:rsidP="00DD0638">
            <w:pPr>
              <w:rPr>
                <w:rFonts w:ascii="Tahoma" w:hAnsi="Tahoma" w:cs="Tahoma"/>
                <w:sz w:val="16"/>
                <w:szCs w:val="16"/>
              </w:rPr>
            </w:pPr>
            <w:r w:rsidRPr="00DD0638">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39A00333"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50</w:t>
            </w:r>
          </w:p>
        </w:tc>
        <w:tc>
          <w:tcPr>
            <w:tcW w:w="1119" w:type="dxa"/>
            <w:tcBorders>
              <w:top w:val="nil"/>
              <w:left w:val="nil"/>
              <w:bottom w:val="single" w:sz="4" w:space="0" w:color="auto"/>
              <w:right w:val="single" w:sz="4" w:space="0" w:color="auto"/>
            </w:tcBorders>
            <w:shd w:val="clear" w:color="auto" w:fill="auto"/>
            <w:hideMark/>
          </w:tcPr>
          <w:p w14:paraId="4AA785B5"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R$ 71,36</w:t>
            </w:r>
          </w:p>
        </w:tc>
        <w:tc>
          <w:tcPr>
            <w:tcW w:w="1538" w:type="dxa"/>
            <w:tcBorders>
              <w:top w:val="nil"/>
              <w:left w:val="nil"/>
              <w:bottom w:val="single" w:sz="4" w:space="0" w:color="auto"/>
              <w:right w:val="single" w:sz="4" w:space="0" w:color="auto"/>
            </w:tcBorders>
            <w:shd w:val="clear" w:color="auto" w:fill="auto"/>
            <w:hideMark/>
          </w:tcPr>
          <w:p w14:paraId="17C143DA"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R$ 3.568,00</w:t>
            </w:r>
          </w:p>
        </w:tc>
      </w:tr>
      <w:tr w:rsidR="00DD0638" w:rsidRPr="00DD0638" w14:paraId="6A20DE43"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511C1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10</w:t>
            </w:r>
          </w:p>
        </w:tc>
        <w:tc>
          <w:tcPr>
            <w:tcW w:w="1650" w:type="dxa"/>
            <w:tcBorders>
              <w:top w:val="nil"/>
              <w:left w:val="nil"/>
              <w:bottom w:val="single" w:sz="4" w:space="0" w:color="auto"/>
              <w:right w:val="single" w:sz="4" w:space="0" w:color="auto"/>
            </w:tcBorders>
            <w:shd w:val="clear" w:color="auto" w:fill="auto"/>
            <w:hideMark/>
          </w:tcPr>
          <w:p w14:paraId="41AE3E65" w14:textId="77777777" w:rsidR="00DD0638" w:rsidRPr="00DD0638" w:rsidRDefault="00DD0638" w:rsidP="00DD0638">
            <w:pPr>
              <w:rPr>
                <w:rFonts w:ascii="Tahoma" w:hAnsi="Tahoma" w:cs="Tahoma"/>
                <w:sz w:val="16"/>
                <w:szCs w:val="16"/>
              </w:rPr>
            </w:pPr>
            <w:r w:rsidRPr="00DD0638">
              <w:rPr>
                <w:rFonts w:ascii="Tahoma" w:hAnsi="Tahoma" w:cs="Tahoma"/>
                <w:sz w:val="16"/>
                <w:szCs w:val="16"/>
              </w:rPr>
              <w:t>CONECTOR</w:t>
            </w:r>
          </w:p>
        </w:tc>
        <w:tc>
          <w:tcPr>
            <w:tcW w:w="2944" w:type="dxa"/>
            <w:tcBorders>
              <w:top w:val="nil"/>
              <w:left w:val="nil"/>
              <w:bottom w:val="single" w:sz="4" w:space="0" w:color="auto"/>
              <w:right w:val="single" w:sz="4" w:space="0" w:color="auto"/>
            </w:tcBorders>
            <w:shd w:val="clear" w:color="auto" w:fill="auto"/>
            <w:hideMark/>
          </w:tcPr>
          <w:p w14:paraId="549C8574" w14:textId="77777777" w:rsidR="00DD0638" w:rsidRPr="00DD0638" w:rsidRDefault="00DD0638" w:rsidP="00DD0638">
            <w:pPr>
              <w:rPr>
                <w:rFonts w:ascii="Tahoma" w:hAnsi="Tahoma" w:cs="Tahoma"/>
                <w:sz w:val="16"/>
                <w:szCs w:val="16"/>
              </w:rPr>
            </w:pPr>
            <w:r w:rsidRPr="00DD0638">
              <w:rPr>
                <w:rFonts w:ascii="Tahoma" w:hAnsi="Tahoma" w:cs="Tahoma"/>
                <w:sz w:val="16"/>
                <w:szCs w:val="16"/>
              </w:rPr>
              <w:t>CONECTOR DE DERIVAÇÃO PERFURANTE</w:t>
            </w:r>
            <w:r w:rsidRPr="00DD0638">
              <w:rPr>
                <w:rFonts w:ascii="Tahoma" w:hAnsi="Tahoma" w:cs="Tahoma"/>
                <w:sz w:val="16"/>
                <w:szCs w:val="16"/>
              </w:rPr>
              <w:br/>
              <w:t>FINALIDADE:</w:t>
            </w:r>
            <w:r w:rsidRPr="00DD0638">
              <w:rPr>
                <w:rFonts w:ascii="Tahoma" w:hAnsi="Tahoma" w:cs="Tahoma"/>
                <w:sz w:val="16"/>
                <w:szCs w:val="16"/>
              </w:rPr>
              <w:br/>
              <w:t>PROJETADO PARA CONEXÕES DE DERIVAÇÃO POR PERFURAÇÃO DO ISOLANTE EM REDES E RAMAIS AÉREOS DE BAIXA TENSÃO ATÉ 1KV</w:t>
            </w:r>
            <w:r w:rsidRPr="00DD0638">
              <w:rPr>
                <w:rFonts w:ascii="Tahoma" w:hAnsi="Tahoma" w:cs="Tahoma"/>
                <w:sz w:val="16"/>
                <w:szCs w:val="16"/>
              </w:rPr>
              <w:br/>
              <w:t>FAIXA DE APLICAÇÃO:</w:t>
            </w:r>
            <w:r w:rsidRPr="00DD0638">
              <w:rPr>
                <w:rFonts w:ascii="Tahoma" w:hAnsi="Tahoma" w:cs="Tahoma"/>
                <w:sz w:val="16"/>
                <w:szCs w:val="16"/>
              </w:rPr>
              <w:br/>
              <w:t>- LADO A (PRINCIPAL): 10 A 95MM2</w:t>
            </w:r>
            <w:r w:rsidRPr="00DD0638">
              <w:rPr>
                <w:rFonts w:ascii="Tahoma" w:hAnsi="Tahoma" w:cs="Tahoma"/>
                <w:sz w:val="16"/>
                <w:szCs w:val="16"/>
              </w:rPr>
              <w:br/>
              <w:t>- LADO B (DERIVAÇÃO): 1,5 A 10MM2</w:t>
            </w:r>
            <w:r w:rsidRPr="00DD0638">
              <w:rPr>
                <w:rFonts w:ascii="Tahoma" w:hAnsi="Tahoma" w:cs="Tahoma"/>
                <w:sz w:val="16"/>
                <w:szCs w:val="16"/>
              </w:rPr>
              <w:br/>
              <w:t>- TORQUE DE AJUSTE NOMINAL 8 N.m2</w:t>
            </w:r>
          </w:p>
        </w:tc>
        <w:tc>
          <w:tcPr>
            <w:tcW w:w="393" w:type="dxa"/>
            <w:tcBorders>
              <w:top w:val="nil"/>
              <w:left w:val="nil"/>
              <w:bottom w:val="single" w:sz="4" w:space="0" w:color="auto"/>
              <w:right w:val="single" w:sz="4" w:space="0" w:color="auto"/>
            </w:tcBorders>
            <w:shd w:val="clear" w:color="auto" w:fill="auto"/>
            <w:hideMark/>
          </w:tcPr>
          <w:p w14:paraId="13B8880A"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29479365"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600</w:t>
            </w:r>
          </w:p>
        </w:tc>
        <w:tc>
          <w:tcPr>
            <w:tcW w:w="1119" w:type="dxa"/>
            <w:tcBorders>
              <w:top w:val="nil"/>
              <w:left w:val="nil"/>
              <w:bottom w:val="single" w:sz="4" w:space="0" w:color="auto"/>
              <w:right w:val="single" w:sz="4" w:space="0" w:color="auto"/>
            </w:tcBorders>
            <w:shd w:val="clear" w:color="auto" w:fill="auto"/>
            <w:hideMark/>
          </w:tcPr>
          <w:p w14:paraId="39EE402A"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R$ 25,07</w:t>
            </w:r>
          </w:p>
        </w:tc>
        <w:tc>
          <w:tcPr>
            <w:tcW w:w="1538" w:type="dxa"/>
            <w:tcBorders>
              <w:top w:val="nil"/>
              <w:left w:val="nil"/>
              <w:bottom w:val="single" w:sz="4" w:space="0" w:color="auto"/>
              <w:right w:val="single" w:sz="4" w:space="0" w:color="auto"/>
            </w:tcBorders>
            <w:shd w:val="clear" w:color="auto" w:fill="auto"/>
            <w:hideMark/>
          </w:tcPr>
          <w:p w14:paraId="0420672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R$ 15.042,00</w:t>
            </w:r>
          </w:p>
        </w:tc>
      </w:tr>
      <w:tr w:rsidR="00DD0638" w:rsidRPr="00DD0638" w14:paraId="71F81AB7"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9FB8D8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11</w:t>
            </w:r>
          </w:p>
        </w:tc>
        <w:tc>
          <w:tcPr>
            <w:tcW w:w="1650" w:type="dxa"/>
            <w:tcBorders>
              <w:top w:val="nil"/>
              <w:left w:val="nil"/>
              <w:bottom w:val="single" w:sz="4" w:space="0" w:color="auto"/>
              <w:right w:val="single" w:sz="4" w:space="0" w:color="auto"/>
            </w:tcBorders>
            <w:shd w:val="clear" w:color="auto" w:fill="auto"/>
            <w:hideMark/>
          </w:tcPr>
          <w:p w14:paraId="12723291" w14:textId="77777777" w:rsidR="00DD0638" w:rsidRPr="00DD0638" w:rsidRDefault="00DD0638" w:rsidP="00DD0638">
            <w:pPr>
              <w:rPr>
                <w:rFonts w:ascii="Tahoma" w:hAnsi="Tahoma" w:cs="Tahoma"/>
                <w:sz w:val="16"/>
                <w:szCs w:val="16"/>
              </w:rPr>
            </w:pPr>
            <w:r w:rsidRPr="00DD0638">
              <w:rPr>
                <w:rFonts w:ascii="Tahoma" w:hAnsi="Tahoma" w:cs="Tahoma"/>
                <w:sz w:val="16"/>
                <w:szCs w:val="16"/>
              </w:rPr>
              <w:t>CONECTOR TORÇÃO</w:t>
            </w:r>
          </w:p>
        </w:tc>
        <w:tc>
          <w:tcPr>
            <w:tcW w:w="2944" w:type="dxa"/>
            <w:tcBorders>
              <w:top w:val="nil"/>
              <w:left w:val="nil"/>
              <w:bottom w:val="single" w:sz="4" w:space="0" w:color="auto"/>
              <w:right w:val="single" w:sz="4" w:space="0" w:color="auto"/>
            </w:tcBorders>
            <w:shd w:val="clear" w:color="auto" w:fill="auto"/>
            <w:hideMark/>
          </w:tcPr>
          <w:p w14:paraId="420A9E12" w14:textId="77777777" w:rsidR="00DD0638" w:rsidRPr="00DD0638" w:rsidRDefault="00DD0638" w:rsidP="00DD0638">
            <w:pPr>
              <w:rPr>
                <w:rFonts w:ascii="Tahoma" w:hAnsi="Tahoma" w:cs="Tahoma"/>
                <w:sz w:val="16"/>
                <w:szCs w:val="16"/>
              </w:rPr>
            </w:pPr>
            <w:r w:rsidRPr="00DD0638">
              <w:rPr>
                <w:rFonts w:ascii="Tahoma" w:hAnsi="Tahoma" w:cs="Tahoma"/>
                <w:sz w:val="16"/>
                <w:szCs w:val="16"/>
              </w:rPr>
              <w:t>CONECTOR TORÇÃO JUNÇÃO EMENDA DE FIOS 1,50MM ATÉ 6,00MM LARANJA SP3</w:t>
            </w:r>
          </w:p>
        </w:tc>
        <w:tc>
          <w:tcPr>
            <w:tcW w:w="393" w:type="dxa"/>
            <w:tcBorders>
              <w:top w:val="nil"/>
              <w:left w:val="nil"/>
              <w:bottom w:val="single" w:sz="4" w:space="0" w:color="auto"/>
              <w:right w:val="single" w:sz="4" w:space="0" w:color="auto"/>
            </w:tcBorders>
            <w:shd w:val="clear" w:color="auto" w:fill="auto"/>
            <w:hideMark/>
          </w:tcPr>
          <w:p w14:paraId="2C5EF7A0" w14:textId="77777777" w:rsidR="00DD0638" w:rsidRPr="00DD0638" w:rsidRDefault="00DD0638" w:rsidP="00DD0638">
            <w:pPr>
              <w:rPr>
                <w:rFonts w:ascii="Tahoma" w:hAnsi="Tahoma" w:cs="Tahoma"/>
                <w:sz w:val="16"/>
                <w:szCs w:val="16"/>
              </w:rPr>
            </w:pPr>
            <w:r w:rsidRPr="00DD0638">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524E7BDB"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600</w:t>
            </w:r>
          </w:p>
        </w:tc>
        <w:tc>
          <w:tcPr>
            <w:tcW w:w="1119" w:type="dxa"/>
            <w:tcBorders>
              <w:top w:val="nil"/>
              <w:left w:val="nil"/>
              <w:bottom w:val="single" w:sz="4" w:space="0" w:color="auto"/>
              <w:right w:val="single" w:sz="4" w:space="0" w:color="auto"/>
            </w:tcBorders>
            <w:shd w:val="clear" w:color="auto" w:fill="auto"/>
            <w:hideMark/>
          </w:tcPr>
          <w:p w14:paraId="27F26C6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R$ 2,97</w:t>
            </w:r>
          </w:p>
        </w:tc>
        <w:tc>
          <w:tcPr>
            <w:tcW w:w="1538" w:type="dxa"/>
            <w:tcBorders>
              <w:top w:val="nil"/>
              <w:left w:val="nil"/>
              <w:bottom w:val="single" w:sz="4" w:space="0" w:color="auto"/>
              <w:right w:val="single" w:sz="4" w:space="0" w:color="auto"/>
            </w:tcBorders>
            <w:shd w:val="clear" w:color="auto" w:fill="auto"/>
            <w:hideMark/>
          </w:tcPr>
          <w:p w14:paraId="1A34ADB1"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R$ 1.782,00</w:t>
            </w:r>
          </w:p>
        </w:tc>
      </w:tr>
      <w:tr w:rsidR="00DD0638" w:rsidRPr="00DD0638" w14:paraId="218CA226"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625E041"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12</w:t>
            </w:r>
          </w:p>
        </w:tc>
        <w:tc>
          <w:tcPr>
            <w:tcW w:w="1650" w:type="dxa"/>
            <w:tcBorders>
              <w:top w:val="nil"/>
              <w:left w:val="nil"/>
              <w:bottom w:val="single" w:sz="4" w:space="0" w:color="auto"/>
              <w:right w:val="single" w:sz="4" w:space="0" w:color="auto"/>
            </w:tcBorders>
            <w:shd w:val="clear" w:color="auto" w:fill="auto"/>
            <w:hideMark/>
          </w:tcPr>
          <w:p w14:paraId="06190E89" w14:textId="77777777" w:rsidR="00DD0638" w:rsidRPr="00DD0638" w:rsidRDefault="00DD0638" w:rsidP="00DD0638">
            <w:pPr>
              <w:rPr>
                <w:rFonts w:ascii="Tahoma" w:hAnsi="Tahoma" w:cs="Tahoma"/>
                <w:sz w:val="16"/>
                <w:szCs w:val="16"/>
              </w:rPr>
            </w:pPr>
            <w:r w:rsidRPr="00DD0638">
              <w:rPr>
                <w:rFonts w:ascii="Tahoma" w:hAnsi="Tahoma" w:cs="Tahoma"/>
                <w:sz w:val="16"/>
                <w:szCs w:val="16"/>
              </w:rPr>
              <w:t>FITA ISOLANTE</w:t>
            </w:r>
          </w:p>
        </w:tc>
        <w:tc>
          <w:tcPr>
            <w:tcW w:w="2944" w:type="dxa"/>
            <w:tcBorders>
              <w:top w:val="nil"/>
              <w:left w:val="nil"/>
              <w:bottom w:val="single" w:sz="4" w:space="0" w:color="auto"/>
              <w:right w:val="single" w:sz="4" w:space="0" w:color="auto"/>
            </w:tcBorders>
            <w:shd w:val="clear" w:color="auto" w:fill="auto"/>
            <w:hideMark/>
          </w:tcPr>
          <w:p w14:paraId="0A4F46FC" w14:textId="77777777" w:rsidR="00DD0638" w:rsidRPr="00DD0638" w:rsidRDefault="00DD0638" w:rsidP="00DD0638">
            <w:pPr>
              <w:rPr>
                <w:rFonts w:ascii="Tahoma" w:hAnsi="Tahoma" w:cs="Tahoma"/>
                <w:sz w:val="16"/>
                <w:szCs w:val="16"/>
              </w:rPr>
            </w:pPr>
            <w:r w:rsidRPr="00DD0638">
              <w:rPr>
                <w:rFonts w:ascii="Tahoma" w:hAnsi="Tahoma" w:cs="Tahoma"/>
                <w:sz w:val="16"/>
                <w:szCs w:val="16"/>
              </w:rPr>
              <w:t>FITA ISOLANTE</w:t>
            </w:r>
            <w:r w:rsidRPr="00DD0638">
              <w:rPr>
                <w:rFonts w:ascii="Tahoma" w:hAnsi="Tahoma" w:cs="Tahoma"/>
                <w:sz w:val="16"/>
                <w:szCs w:val="16"/>
              </w:rPr>
              <w:br/>
              <w:t>CLASSE DA FITA: CLASSE A PROFISSIONAL</w:t>
            </w:r>
            <w:r w:rsidRPr="00DD0638">
              <w:rPr>
                <w:rFonts w:ascii="Tahoma" w:hAnsi="Tahoma" w:cs="Tahoma"/>
                <w:sz w:val="16"/>
                <w:szCs w:val="16"/>
              </w:rPr>
              <w:br/>
              <w:t>ALONGAMENTO NA RUPTURA: 250%</w:t>
            </w:r>
            <w:r w:rsidRPr="00DD0638">
              <w:rPr>
                <w:rFonts w:ascii="Tahoma" w:hAnsi="Tahoma" w:cs="Tahoma"/>
                <w:sz w:val="16"/>
                <w:szCs w:val="16"/>
              </w:rPr>
              <w:br/>
              <w:t>APLICAÇÕES: MANUTENÇÃO ELÉTRICA, ISOLAMENTO</w:t>
            </w:r>
            <w:r w:rsidRPr="00DD0638">
              <w:rPr>
                <w:rFonts w:ascii="Tahoma" w:hAnsi="Tahoma" w:cs="Tahoma"/>
                <w:sz w:val="16"/>
                <w:szCs w:val="16"/>
              </w:rPr>
              <w:br/>
              <w:t>CLASSIFICAÇÃO DA VOLTAGEM: 600V</w:t>
            </w:r>
            <w:r w:rsidRPr="00DD0638">
              <w:rPr>
                <w:rFonts w:ascii="Tahoma" w:hAnsi="Tahoma" w:cs="Tahoma"/>
                <w:sz w:val="16"/>
                <w:szCs w:val="16"/>
              </w:rPr>
              <w:br/>
              <w:t>COMPRIMENTO MÉTRICO: 20 M</w:t>
            </w:r>
            <w:r w:rsidRPr="00DD0638">
              <w:rPr>
                <w:rFonts w:ascii="Tahoma" w:hAnsi="Tahoma" w:cs="Tahoma"/>
                <w:sz w:val="16"/>
                <w:szCs w:val="16"/>
              </w:rPr>
              <w:br/>
              <w:t>LARGURA: 19MM</w:t>
            </w:r>
            <w:r w:rsidRPr="00DD0638">
              <w:rPr>
                <w:rFonts w:ascii="Tahoma" w:hAnsi="Tahoma" w:cs="Tahoma"/>
                <w:sz w:val="16"/>
                <w:szCs w:val="16"/>
              </w:rPr>
              <w:br/>
              <w:t>ESPESSURA: 0,19MM</w:t>
            </w:r>
            <w:r w:rsidRPr="00DD0638">
              <w:rPr>
                <w:rFonts w:ascii="Tahoma" w:hAnsi="Tahoma" w:cs="Tahoma"/>
                <w:sz w:val="16"/>
                <w:szCs w:val="16"/>
              </w:rPr>
              <w:br/>
              <w:t>ESPESSURA TOTAL DA FITA SEM REVESTIMENTO (MÉTRICO): 0,178 MM</w:t>
            </w:r>
            <w:r w:rsidRPr="00DD0638">
              <w:rPr>
                <w:rFonts w:ascii="Tahoma" w:hAnsi="Tahoma" w:cs="Tahoma"/>
                <w:sz w:val="16"/>
                <w:szCs w:val="16"/>
              </w:rPr>
              <w:br/>
              <w:t>COR: PRETO</w:t>
            </w:r>
            <w:r w:rsidRPr="00DD0638">
              <w:rPr>
                <w:rFonts w:ascii="Tahoma" w:hAnsi="Tahoma" w:cs="Tahoma"/>
                <w:sz w:val="16"/>
                <w:szCs w:val="16"/>
              </w:rPr>
              <w:br/>
              <w:t>RESISTÊNCIA À TRAÇÃO (MÉTRICO): 26 N/cm</w:t>
            </w:r>
            <w:r w:rsidRPr="00DD0638">
              <w:rPr>
                <w:rFonts w:ascii="Tahoma" w:hAnsi="Tahoma" w:cs="Tahoma"/>
                <w:sz w:val="16"/>
                <w:szCs w:val="16"/>
              </w:rPr>
              <w:br/>
              <w:t>RESISTÊNCIA DO ISOLAMENTO: &gt;10?6 MEGOHMS</w:t>
            </w:r>
            <w:r w:rsidRPr="00DD0638">
              <w:rPr>
                <w:rFonts w:ascii="Tahoma" w:hAnsi="Tahoma" w:cs="Tahoma"/>
                <w:sz w:val="16"/>
                <w:szCs w:val="16"/>
              </w:rPr>
              <w:br/>
              <w:t>RIGIDEZ DIELÉTRICA (KV/MM): 1150 V/MIL</w:t>
            </w:r>
            <w:r w:rsidRPr="00DD0638">
              <w:rPr>
                <w:rFonts w:ascii="Tahoma" w:hAnsi="Tahoma" w:cs="Tahoma"/>
                <w:sz w:val="16"/>
                <w:szCs w:val="16"/>
              </w:rPr>
              <w:br/>
              <w:t>TEMPERATURA MÁXIMA DE FUNCIONAMENTO 105 C</w:t>
            </w:r>
            <w:r w:rsidRPr="00DD0638">
              <w:rPr>
                <w:rFonts w:ascii="Tahoma" w:hAnsi="Tahoma" w:cs="Tahoma"/>
                <w:sz w:val="16"/>
                <w:szCs w:val="16"/>
              </w:rPr>
              <w:br/>
              <w:t>TIPO DE ADESIVO BORRACHA</w:t>
            </w:r>
          </w:p>
        </w:tc>
        <w:tc>
          <w:tcPr>
            <w:tcW w:w="393" w:type="dxa"/>
            <w:tcBorders>
              <w:top w:val="nil"/>
              <w:left w:val="nil"/>
              <w:bottom w:val="single" w:sz="4" w:space="0" w:color="auto"/>
              <w:right w:val="single" w:sz="4" w:space="0" w:color="auto"/>
            </w:tcBorders>
            <w:shd w:val="clear" w:color="auto" w:fill="auto"/>
            <w:hideMark/>
          </w:tcPr>
          <w:p w14:paraId="1E62E147" w14:textId="77777777" w:rsidR="00DD0638" w:rsidRPr="00DD0638" w:rsidRDefault="00DD0638" w:rsidP="00DD0638">
            <w:pPr>
              <w:rPr>
                <w:rFonts w:ascii="Tahoma" w:hAnsi="Tahoma" w:cs="Tahoma"/>
                <w:sz w:val="16"/>
                <w:szCs w:val="16"/>
              </w:rPr>
            </w:pPr>
            <w:r w:rsidRPr="00DD0638">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52692F51"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15</w:t>
            </w:r>
          </w:p>
        </w:tc>
        <w:tc>
          <w:tcPr>
            <w:tcW w:w="1119" w:type="dxa"/>
            <w:tcBorders>
              <w:top w:val="nil"/>
              <w:left w:val="nil"/>
              <w:bottom w:val="single" w:sz="4" w:space="0" w:color="auto"/>
              <w:right w:val="single" w:sz="4" w:space="0" w:color="auto"/>
            </w:tcBorders>
            <w:shd w:val="clear" w:color="auto" w:fill="auto"/>
            <w:hideMark/>
          </w:tcPr>
          <w:p w14:paraId="28491E0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R$ 39,31</w:t>
            </w:r>
          </w:p>
        </w:tc>
        <w:tc>
          <w:tcPr>
            <w:tcW w:w="1538" w:type="dxa"/>
            <w:tcBorders>
              <w:top w:val="nil"/>
              <w:left w:val="nil"/>
              <w:bottom w:val="single" w:sz="4" w:space="0" w:color="auto"/>
              <w:right w:val="single" w:sz="4" w:space="0" w:color="auto"/>
            </w:tcBorders>
            <w:shd w:val="clear" w:color="auto" w:fill="auto"/>
            <w:hideMark/>
          </w:tcPr>
          <w:p w14:paraId="1812BA95"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R$ 589,65</w:t>
            </w:r>
          </w:p>
        </w:tc>
      </w:tr>
      <w:tr w:rsidR="00DD0638" w:rsidRPr="00DD0638" w14:paraId="2E537BDC"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B35523D"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13</w:t>
            </w:r>
          </w:p>
        </w:tc>
        <w:tc>
          <w:tcPr>
            <w:tcW w:w="1650" w:type="dxa"/>
            <w:tcBorders>
              <w:top w:val="nil"/>
              <w:left w:val="nil"/>
              <w:bottom w:val="single" w:sz="4" w:space="0" w:color="auto"/>
              <w:right w:val="single" w:sz="4" w:space="0" w:color="auto"/>
            </w:tcBorders>
            <w:shd w:val="clear" w:color="auto" w:fill="auto"/>
            <w:hideMark/>
          </w:tcPr>
          <w:p w14:paraId="37A0BE1C" w14:textId="77777777" w:rsidR="00DD0638" w:rsidRPr="00DD0638" w:rsidRDefault="00DD0638" w:rsidP="00DD0638">
            <w:pPr>
              <w:rPr>
                <w:rFonts w:ascii="Tahoma" w:hAnsi="Tahoma" w:cs="Tahoma"/>
                <w:sz w:val="16"/>
                <w:szCs w:val="16"/>
              </w:rPr>
            </w:pPr>
            <w:r w:rsidRPr="00DD0638">
              <w:rPr>
                <w:rFonts w:ascii="Tahoma" w:hAnsi="Tahoma" w:cs="Tahoma"/>
                <w:sz w:val="16"/>
                <w:szCs w:val="16"/>
              </w:rPr>
              <w:t>REFLETOR</w:t>
            </w:r>
          </w:p>
        </w:tc>
        <w:tc>
          <w:tcPr>
            <w:tcW w:w="2944" w:type="dxa"/>
            <w:tcBorders>
              <w:top w:val="nil"/>
              <w:left w:val="nil"/>
              <w:bottom w:val="single" w:sz="4" w:space="0" w:color="auto"/>
              <w:right w:val="single" w:sz="4" w:space="0" w:color="auto"/>
            </w:tcBorders>
            <w:shd w:val="clear" w:color="auto" w:fill="auto"/>
            <w:hideMark/>
          </w:tcPr>
          <w:p w14:paraId="2CAA0ABF" w14:textId="77777777" w:rsidR="00DD0638" w:rsidRPr="00DD0638" w:rsidRDefault="00DD0638" w:rsidP="00DD0638">
            <w:pPr>
              <w:rPr>
                <w:rFonts w:ascii="Tahoma" w:hAnsi="Tahoma" w:cs="Tahoma"/>
                <w:sz w:val="16"/>
                <w:szCs w:val="16"/>
              </w:rPr>
            </w:pPr>
            <w:r w:rsidRPr="00DD0638">
              <w:rPr>
                <w:rFonts w:ascii="Tahoma" w:hAnsi="Tahoma" w:cs="Tahoma"/>
                <w:sz w:val="16"/>
                <w:szCs w:val="16"/>
              </w:rPr>
              <w:t>REFLETOR LED 100 W, 6.500K, IP 68</w:t>
            </w:r>
          </w:p>
        </w:tc>
        <w:tc>
          <w:tcPr>
            <w:tcW w:w="393" w:type="dxa"/>
            <w:tcBorders>
              <w:top w:val="nil"/>
              <w:left w:val="nil"/>
              <w:bottom w:val="single" w:sz="4" w:space="0" w:color="auto"/>
              <w:right w:val="single" w:sz="4" w:space="0" w:color="auto"/>
            </w:tcBorders>
            <w:shd w:val="clear" w:color="auto" w:fill="auto"/>
            <w:hideMark/>
          </w:tcPr>
          <w:p w14:paraId="126AFB4F" w14:textId="77777777" w:rsidR="00DD0638" w:rsidRPr="00DD0638" w:rsidRDefault="00DD0638" w:rsidP="00DD0638">
            <w:pPr>
              <w:rPr>
                <w:rFonts w:ascii="Tahoma" w:hAnsi="Tahoma" w:cs="Tahoma"/>
                <w:sz w:val="16"/>
                <w:szCs w:val="16"/>
              </w:rPr>
            </w:pPr>
            <w:r w:rsidRPr="00DD0638">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D37C8D6"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50</w:t>
            </w:r>
          </w:p>
        </w:tc>
        <w:tc>
          <w:tcPr>
            <w:tcW w:w="1119" w:type="dxa"/>
            <w:tcBorders>
              <w:top w:val="nil"/>
              <w:left w:val="nil"/>
              <w:bottom w:val="single" w:sz="4" w:space="0" w:color="auto"/>
              <w:right w:val="single" w:sz="4" w:space="0" w:color="auto"/>
            </w:tcBorders>
            <w:shd w:val="clear" w:color="auto" w:fill="auto"/>
            <w:hideMark/>
          </w:tcPr>
          <w:p w14:paraId="502089FD"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R$ 238,90</w:t>
            </w:r>
          </w:p>
        </w:tc>
        <w:tc>
          <w:tcPr>
            <w:tcW w:w="1538" w:type="dxa"/>
            <w:tcBorders>
              <w:top w:val="nil"/>
              <w:left w:val="nil"/>
              <w:bottom w:val="single" w:sz="4" w:space="0" w:color="auto"/>
              <w:right w:val="single" w:sz="4" w:space="0" w:color="auto"/>
            </w:tcBorders>
            <w:shd w:val="clear" w:color="auto" w:fill="auto"/>
            <w:hideMark/>
          </w:tcPr>
          <w:p w14:paraId="0B5A9D5C"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R$ 11.945,00</w:t>
            </w:r>
          </w:p>
        </w:tc>
      </w:tr>
      <w:tr w:rsidR="00DD0638" w:rsidRPr="00DD0638" w14:paraId="2FE1C151"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3C36B8E"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14</w:t>
            </w:r>
          </w:p>
        </w:tc>
        <w:tc>
          <w:tcPr>
            <w:tcW w:w="1650" w:type="dxa"/>
            <w:tcBorders>
              <w:top w:val="nil"/>
              <w:left w:val="nil"/>
              <w:bottom w:val="single" w:sz="4" w:space="0" w:color="auto"/>
              <w:right w:val="single" w:sz="4" w:space="0" w:color="auto"/>
            </w:tcBorders>
            <w:shd w:val="clear" w:color="auto" w:fill="auto"/>
            <w:hideMark/>
          </w:tcPr>
          <w:p w14:paraId="0B020F1D" w14:textId="77777777" w:rsidR="00DD0638" w:rsidRPr="00DD0638" w:rsidRDefault="00DD0638" w:rsidP="00DD0638">
            <w:pPr>
              <w:rPr>
                <w:rFonts w:ascii="Tahoma" w:hAnsi="Tahoma" w:cs="Tahoma"/>
                <w:sz w:val="16"/>
                <w:szCs w:val="16"/>
              </w:rPr>
            </w:pPr>
            <w:r w:rsidRPr="00DD0638">
              <w:rPr>
                <w:rFonts w:ascii="Tahoma" w:hAnsi="Tahoma" w:cs="Tahoma"/>
                <w:sz w:val="16"/>
                <w:szCs w:val="16"/>
              </w:rPr>
              <w:t>LAMPADA BULBO</w:t>
            </w:r>
          </w:p>
        </w:tc>
        <w:tc>
          <w:tcPr>
            <w:tcW w:w="2944" w:type="dxa"/>
            <w:tcBorders>
              <w:top w:val="nil"/>
              <w:left w:val="nil"/>
              <w:bottom w:val="single" w:sz="4" w:space="0" w:color="auto"/>
              <w:right w:val="single" w:sz="4" w:space="0" w:color="auto"/>
            </w:tcBorders>
            <w:shd w:val="clear" w:color="auto" w:fill="auto"/>
            <w:hideMark/>
          </w:tcPr>
          <w:p w14:paraId="690A8DEB" w14:textId="77777777" w:rsidR="00DD0638" w:rsidRPr="00DD0638" w:rsidRDefault="00DD0638" w:rsidP="00DD0638">
            <w:pPr>
              <w:rPr>
                <w:rFonts w:ascii="Tahoma" w:hAnsi="Tahoma" w:cs="Tahoma"/>
                <w:sz w:val="16"/>
                <w:szCs w:val="16"/>
              </w:rPr>
            </w:pPr>
            <w:r w:rsidRPr="00DD0638">
              <w:rPr>
                <w:rFonts w:ascii="Tahoma" w:hAnsi="Tahoma" w:cs="Tahoma"/>
                <w:sz w:val="16"/>
                <w:szCs w:val="16"/>
              </w:rPr>
              <w:t>LÂMPADA DE BULBO 50W, 6500K, IP 68</w:t>
            </w:r>
          </w:p>
        </w:tc>
        <w:tc>
          <w:tcPr>
            <w:tcW w:w="393" w:type="dxa"/>
            <w:tcBorders>
              <w:top w:val="nil"/>
              <w:left w:val="nil"/>
              <w:bottom w:val="single" w:sz="4" w:space="0" w:color="auto"/>
              <w:right w:val="single" w:sz="4" w:space="0" w:color="auto"/>
            </w:tcBorders>
            <w:shd w:val="clear" w:color="auto" w:fill="auto"/>
            <w:hideMark/>
          </w:tcPr>
          <w:p w14:paraId="54F36E06" w14:textId="77777777" w:rsidR="00DD0638" w:rsidRPr="00DD0638" w:rsidRDefault="00DD0638" w:rsidP="00DD0638">
            <w:pPr>
              <w:rPr>
                <w:rFonts w:ascii="Tahoma" w:hAnsi="Tahoma" w:cs="Tahoma"/>
                <w:sz w:val="16"/>
                <w:szCs w:val="16"/>
              </w:rPr>
            </w:pPr>
            <w:r w:rsidRPr="00DD0638">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D0CD79"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50</w:t>
            </w:r>
          </w:p>
        </w:tc>
        <w:tc>
          <w:tcPr>
            <w:tcW w:w="1119" w:type="dxa"/>
            <w:tcBorders>
              <w:top w:val="nil"/>
              <w:left w:val="nil"/>
              <w:bottom w:val="single" w:sz="4" w:space="0" w:color="auto"/>
              <w:right w:val="single" w:sz="4" w:space="0" w:color="auto"/>
            </w:tcBorders>
            <w:shd w:val="clear" w:color="auto" w:fill="auto"/>
            <w:hideMark/>
          </w:tcPr>
          <w:p w14:paraId="7A676702"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R$ 63,91</w:t>
            </w:r>
          </w:p>
        </w:tc>
        <w:tc>
          <w:tcPr>
            <w:tcW w:w="1538" w:type="dxa"/>
            <w:tcBorders>
              <w:top w:val="nil"/>
              <w:left w:val="nil"/>
              <w:bottom w:val="single" w:sz="4" w:space="0" w:color="auto"/>
              <w:right w:val="single" w:sz="4" w:space="0" w:color="auto"/>
            </w:tcBorders>
            <w:shd w:val="clear" w:color="auto" w:fill="auto"/>
            <w:hideMark/>
          </w:tcPr>
          <w:p w14:paraId="6BE79F93"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R$ 3.195,50</w:t>
            </w:r>
          </w:p>
        </w:tc>
      </w:tr>
      <w:tr w:rsidR="00DD0638" w:rsidRPr="00DD0638" w14:paraId="33D39C2E" w14:textId="77777777" w:rsidTr="009F3F5C">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2C1FE19"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15</w:t>
            </w:r>
          </w:p>
        </w:tc>
        <w:tc>
          <w:tcPr>
            <w:tcW w:w="1650" w:type="dxa"/>
            <w:tcBorders>
              <w:top w:val="nil"/>
              <w:left w:val="nil"/>
              <w:bottom w:val="single" w:sz="4" w:space="0" w:color="auto"/>
              <w:right w:val="single" w:sz="4" w:space="0" w:color="auto"/>
            </w:tcBorders>
            <w:shd w:val="clear" w:color="auto" w:fill="auto"/>
            <w:hideMark/>
          </w:tcPr>
          <w:p w14:paraId="673DA500" w14:textId="77777777" w:rsidR="00DD0638" w:rsidRPr="00DD0638" w:rsidRDefault="00DD0638" w:rsidP="00DD0638">
            <w:pPr>
              <w:rPr>
                <w:rFonts w:ascii="Tahoma" w:hAnsi="Tahoma" w:cs="Tahoma"/>
                <w:sz w:val="16"/>
                <w:szCs w:val="16"/>
              </w:rPr>
            </w:pPr>
            <w:r w:rsidRPr="00DD0638">
              <w:rPr>
                <w:rFonts w:ascii="Tahoma" w:hAnsi="Tahoma" w:cs="Tahoma"/>
                <w:sz w:val="16"/>
                <w:szCs w:val="16"/>
              </w:rPr>
              <w:t>LAMPADA BULBO</w:t>
            </w:r>
          </w:p>
        </w:tc>
        <w:tc>
          <w:tcPr>
            <w:tcW w:w="2944" w:type="dxa"/>
            <w:tcBorders>
              <w:top w:val="nil"/>
              <w:left w:val="nil"/>
              <w:bottom w:val="single" w:sz="4" w:space="0" w:color="auto"/>
              <w:right w:val="single" w:sz="4" w:space="0" w:color="auto"/>
            </w:tcBorders>
            <w:shd w:val="clear" w:color="auto" w:fill="auto"/>
            <w:hideMark/>
          </w:tcPr>
          <w:p w14:paraId="42EFD961" w14:textId="77777777" w:rsidR="00DD0638" w:rsidRPr="00DD0638" w:rsidRDefault="00DD0638" w:rsidP="00DD0638">
            <w:pPr>
              <w:rPr>
                <w:rFonts w:ascii="Tahoma" w:hAnsi="Tahoma" w:cs="Tahoma"/>
                <w:sz w:val="16"/>
                <w:szCs w:val="16"/>
              </w:rPr>
            </w:pPr>
            <w:r w:rsidRPr="00DD0638">
              <w:rPr>
                <w:rFonts w:ascii="Tahoma" w:hAnsi="Tahoma" w:cs="Tahoma"/>
                <w:sz w:val="16"/>
                <w:szCs w:val="16"/>
              </w:rPr>
              <w:t>LÂMPADA DE BULBO 50W, 4000K, IP 68</w:t>
            </w:r>
          </w:p>
        </w:tc>
        <w:tc>
          <w:tcPr>
            <w:tcW w:w="393" w:type="dxa"/>
            <w:tcBorders>
              <w:top w:val="nil"/>
              <w:left w:val="nil"/>
              <w:bottom w:val="single" w:sz="4" w:space="0" w:color="auto"/>
              <w:right w:val="single" w:sz="4" w:space="0" w:color="auto"/>
            </w:tcBorders>
            <w:shd w:val="clear" w:color="auto" w:fill="auto"/>
            <w:hideMark/>
          </w:tcPr>
          <w:p w14:paraId="067329B2" w14:textId="77777777" w:rsidR="00DD0638" w:rsidRPr="00DD0638" w:rsidRDefault="00DD0638" w:rsidP="00DD0638">
            <w:pPr>
              <w:rPr>
                <w:rFonts w:ascii="Tahoma" w:hAnsi="Tahoma" w:cs="Tahoma"/>
                <w:sz w:val="16"/>
                <w:szCs w:val="16"/>
              </w:rPr>
            </w:pPr>
            <w:r w:rsidRPr="00DD0638">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B1341C6"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50</w:t>
            </w:r>
          </w:p>
        </w:tc>
        <w:tc>
          <w:tcPr>
            <w:tcW w:w="1119" w:type="dxa"/>
            <w:tcBorders>
              <w:top w:val="nil"/>
              <w:left w:val="nil"/>
              <w:bottom w:val="single" w:sz="4" w:space="0" w:color="auto"/>
              <w:right w:val="single" w:sz="4" w:space="0" w:color="auto"/>
            </w:tcBorders>
            <w:shd w:val="clear" w:color="auto" w:fill="auto"/>
            <w:hideMark/>
          </w:tcPr>
          <w:p w14:paraId="7CCEED91"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R$ 70,54</w:t>
            </w:r>
          </w:p>
        </w:tc>
        <w:tc>
          <w:tcPr>
            <w:tcW w:w="1538" w:type="dxa"/>
            <w:tcBorders>
              <w:top w:val="nil"/>
              <w:left w:val="nil"/>
              <w:bottom w:val="single" w:sz="4" w:space="0" w:color="auto"/>
              <w:right w:val="single" w:sz="4" w:space="0" w:color="auto"/>
            </w:tcBorders>
            <w:shd w:val="clear" w:color="auto" w:fill="auto"/>
            <w:hideMark/>
          </w:tcPr>
          <w:p w14:paraId="297CCD10" w14:textId="77777777" w:rsidR="00DD0638" w:rsidRPr="00DD0638" w:rsidRDefault="00DD0638" w:rsidP="00DD0638">
            <w:pPr>
              <w:jc w:val="right"/>
              <w:rPr>
                <w:rFonts w:ascii="Tahoma" w:hAnsi="Tahoma" w:cs="Tahoma"/>
                <w:sz w:val="16"/>
                <w:szCs w:val="16"/>
              </w:rPr>
            </w:pPr>
            <w:r w:rsidRPr="00DD0638">
              <w:rPr>
                <w:rFonts w:ascii="Tahoma" w:hAnsi="Tahoma" w:cs="Tahoma"/>
                <w:sz w:val="16"/>
                <w:szCs w:val="16"/>
              </w:rPr>
              <w:t>R$ 3.527,00</w:t>
            </w:r>
          </w:p>
        </w:tc>
      </w:tr>
      <w:tr w:rsidR="00DD0638" w:rsidRPr="00DD0638" w14:paraId="6B28B246" w14:textId="77777777" w:rsidTr="009F3F5C">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81B617C"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1650" w:type="dxa"/>
            <w:tcBorders>
              <w:top w:val="nil"/>
              <w:left w:val="nil"/>
              <w:bottom w:val="single" w:sz="4" w:space="0" w:color="auto"/>
              <w:right w:val="single" w:sz="4" w:space="0" w:color="auto"/>
            </w:tcBorders>
            <w:shd w:val="clear" w:color="auto" w:fill="auto"/>
            <w:hideMark/>
          </w:tcPr>
          <w:p w14:paraId="2D77A48B"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2944" w:type="dxa"/>
            <w:tcBorders>
              <w:top w:val="nil"/>
              <w:left w:val="nil"/>
              <w:bottom w:val="single" w:sz="4" w:space="0" w:color="auto"/>
              <w:right w:val="single" w:sz="4" w:space="0" w:color="auto"/>
            </w:tcBorders>
            <w:shd w:val="clear" w:color="auto" w:fill="auto"/>
            <w:hideMark/>
          </w:tcPr>
          <w:p w14:paraId="61F041CF"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393" w:type="dxa"/>
            <w:tcBorders>
              <w:top w:val="nil"/>
              <w:left w:val="nil"/>
              <w:bottom w:val="single" w:sz="4" w:space="0" w:color="auto"/>
              <w:right w:val="single" w:sz="4" w:space="0" w:color="auto"/>
            </w:tcBorders>
            <w:shd w:val="clear" w:color="auto" w:fill="auto"/>
            <w:hideMark/>
          </w:tcPr>
          <w:p w14:paraId="59198FD1"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44AF3B2A"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1119" w:type="dxa"/>
            <w:tcBorders>
              <w:top w:val="nil"/>
              <w:left w:val="nil"/>
              <w:bottom w:val="single" w:sz="4" w:space="0" w:color="auto"/>
              <w:right w:val="single" w:sz="4" w:space="0" w:color="auto"/>
            </w:tcBorders>
            <w:shd w:val="clear" w:color="auto" w:fill="auto"/>
            <w:hideMark/>
          </w:tcPr>
          <w:p w14:paraId="117D85DD" w14:textId="77777777" w:rsidR="00DD0638" w:rsidRPr="00DD0638" w:rsidRDefault="00DD0638" w:rsidP="00DD0638">
            <w:pPr>
              <w:rPr>
                <w:rFonts w:ascii="Tahoma" w:hAnsi="Tahoma" w:cs="Tahoma"/>
                <w:sz w:val="16"/>
                <w:szCs w:val="16"/>
              </w:rPr>
            </w:pPr>
            <w:r w:rsidRPr="00DD0638">
              <w:rPr>
                <w:rFonts w:ascii="Tahoma" w:hAnsi="Tahoma" w:cs="Tahoma"/>
                <w:sz w:val="16"/>
                <w:szCs w:val="16"/>
              </w:rPr>
              <w:t> </w:t>
            </w:r>
          </w:p>
        </w:tc>
        <w:tc>
          <w:tcPr>
            <w:tcW w:w="1538" w:type="dxa"/>
            <w:tcBorders>
              <w:top w:val="nil"/>
              <w:left w:val="nil"/>
              <w:bottom w:val="single" w:sz="4" w:space="0" w:color="auto"/>
              <w:right w:val="single" w:sz="4" w:space="0" w:color="auto"/>
            </w:tcBorders>
            <w:shd w:val="clear" w:color="auto" w:fill="auto"/>
            <w:hideMark/>
          </w:tcPr>
          <w:p w14:paraId="17852D54" w14:textId="77777777" w:rsidR="00DD0638" w:rsidRPr="00DD0638" w:rsidRDefault="00DD0638" w:rsidP="00DD0638">
            <w:pPr>
              <w:jc w:val="right"/>
              <w:rPr>
                <w:rFonts w:ascii="Tahoma" w:hAnsi="Tahoma" w:cs="Tahoma"/>
                <w:b/>
                <w:bCs/>
                <w:sz w:val="16"/>
                <w:szCs w:val="16"/>
              </w:rPr>
            </w:pPr>
            <w:r w:rsidRPr="00DD0638">
              <w:rPr>
                <w:rFonts w:ascii="Tahoma" w:hAnsi="Tahoma" w:cs="Tahoma"/>
                <w:b/>
                <w:bCs/>
                <w:sz w:val="16"/>
                <w:szCs w:val="16"/>
              </w:rPr>
              <w:t>R$ 582.468,65</w:t>
            </w:r>
          </w:p>
        </w:tc>
      </w:tr>
    </w:tbl>
    <w:p w14:paraId="6E140FFA" w14:textId="77777777" w:rsidR="001711BB" w:rsidRPr="00C27946" w:rsidRDefault="001711BB" w:rsidP="00DD0638">
      <w:pPr>
        <w:pStyle w:val="Nivel2"/>
        <w:numPr>
          <w:ilvl w:val="0"/>
          <w:numId w:val="0"/>
        </w:numPr>
        <w:spacing w:line="240" w:lineRule="auto"/>
        <w:rPr>
          <w:rFonts w:asciiTheme="minorHAnsi" w:hAnsiTheme="minorHAnsi" w:cstheme="minorHAnsi"/>
          <w:sz w:val="21"/>
          <w:szCs w:val="21"/>
        </w:rPr>
      </w:pPr>
    </w:p>
    <w:p w14:paraId="465A4905" w14:textId="07B2B8FC" w:rsidR="001711BB" w:rsidRPr="00C27946" w:rsidRDefault="001711BB" w:rsidP="001711BB">
      <w:pPr>
        <w:pStyle w:val="Nivel01"/>
        <w:numPr>
          <w:ilvl w:val="0"/>
          <w:numId w:val="55"/>
        </w:numPr>
        <w:rPr>
          <w:rFonts w:asciiTheme="minorHAnsi" w:hAnsiTheme="minorHAnsi" w:cstheme="minorHAnsi"/>
          <w:sz w:val="21"/>
          <w:szCs w:val="21"/>
        </w:rPr>
      </w:pPr>
      <w:r w:rsidRPr="00C27946">
        <w:rPr>
          <w:rFonts w:asciiTheme="minorHAnsi" w:hAnsiTheme="minorHAnsi" w:cstheme="minorHAnsi"/>
          <w:sz w:val="21"/>
          <w:szCs w:val="21"/>
        </w:rPr>
        <w:t>DESCRIÇÃO DOS MATERIAIS</w:t>
      </w:r>
    </w:p>
    <w:p w14:paraId="10B02241" w14:textId="77777777" w:rsidR="001711BB" w:rsidRPr="00C27946" w:rsidRDefault="001711BB" w:rsidP="001711BB">
      <w:pPr>
        <w:pStyle w:val="Nivel01"/>
        <w:numPr>
          <w:ilvl w:val="0"/>
          <w:numId w:val="0"/>
        </w:numPr>
        <w:tabs>
          <w:tab w:val="clear" w:pos="567"/>
          <w:tab w:val="left" w:pos="0"/>
        </w:tabs>
        <w:ind w:left="-567"/>
        <w:rPr>
          <w:rFonts w:asciiTheme="minorHAnsi" w:hAnsiTheme="minorHAnsi" w:cstheme="minorHAnsi"/>
          <w:sz w:val="21"/>
          <w:szCs w:val="21"/>
        </w:rPr>
      </w:pPr>
    </w:p>
    <w:tbl>
      <w:tblPr>
        <w:tblStyle w:val="Tabelacomgrade"/>
        <w:tblW w:w="9356" w:type="dxa"/>
        <w:tblInd w:w="-5" w:type="dxa"/>
        <w:tblLook w:val="04A0" w:firstRow="1" w:lastRow="0" w:firstColumn="1" w:lastColumn="0" w:noHBand="0" w:noVBand="1"/>
      </w:tblPr>
      <w:tblGrid>
        <w:gridCol w:w="851"/>
        <w:gridCol w:w="777"/>
        <w:gridCol w:w="7728"/>
      </w:tblGrid>
      <w:tr w:rsidR="001711BB" w:rsidRPr="00C27946" w14:paraId="439B4F91" w14:textId="77777777" w:rsidTr="000721D3">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1EDE7F" w14:textId="77777777" w:rsidR="001711BB" w:rsidRPr="00C27946" w:rsidRDefault="001711BB" w:rsidP="000721D3">
            <w:pPr>
              <w:pStyle w:val="Cabealho"/>
              <w:widowControl w:val="0"/>
              <w:tabs>
                <w:tab w:val="left" w:pos="708"/>
              </w:tabs>
              <w:spacing w:line="276" w:lineRule="auto"/>
              <w:ind w:left="-8" w:right="16" w:hanging="8"/>
              <w:jc w:val="center"/>
              <w:rPr>
                <w:rFonts w:asciiTheme="minorHAnsi" w:eastAsia="Lucida Sans Unicode" w:hAnsiTheme="minorHAnsi" w:cstheme="minorHAnsi"/>
                <w:sz w:val="21"/>
                <w:szCs w:val="21"/>
                <w:lang w:eastAsia="ar-SA"/>
              </w:rPr>
            </w:pPr>
            <w:proofErr w:type="spellStart"/>
            <w:r w:rsidRPr="00C27946">
              <w:rPr>
                <w:rFonts w:asciiTheme="minorHAnsi" w:eastAsia="Lucida Sans Unicode" w:hAnsiTheme="minorHAnsi" w:cstheme="minorHAnsi"/>
                <w:sz w:val="21"/>
                <w:szCs w:val="21"/>
                <w:lang w:eastAsia="ar-SA"/>
              </w:rPr>
              <w:t>Qtd</w:t>
            </w:r>
            <w:proofErr w:type="spellEnd"/>
            <w:r w:rsidRPr="00C27946">
              <w:rPr>
                <w:rFonts w:asciiTheme="minorHAnsi" w:eastAsia="Lucida Sans Unicode" w:hAnsiTheme="minorHAnsi" w:cstheme="minorHAnsi"/>
                <w:sz w:val="21"/>
                <w:szCs w:val="21"/>
                <w:lang w:eastAsia="ar-SA"/>
              </w:rPr>
              <w:t>.</w:t>
            </w:r>
          </w:p>
        </w:tc>
        <w:tc>
          <w:tcPr>
            <w:tcW w:w="77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4A8188" w14:textId="77777777" w:rsidR="001711BB" w:rsidRPr="00C27946" w:rsidRDefault="001711BB" w:rsidP="000721D3">
            <w:pPr>
              <w:pStyle w:val="Cabealho"/>
              <w:widowControl w:val="0"/>
              <w:tabs>
                <w:tab w:val="left" w:pos="708"/>
              </w:tabs>
              <w:spacing w:line="276" w:lineRule="auto"/>
              <w:jc w:val="center"/>
              <w:rPr>
                <w:rFonts w:asciiTheme="minorHAnsi" w:eastAsia="Lucida Sans Unicode" w:hAnsiTheme="minorHAnsi" w:cstheme="minorHAnsi"/>
                <w:sz w:val="21"/>
                <w:szCs w:val="21"/>
                <w:lang w:eastAsia="ar-SA"/>
              </w:rPr>
            </w:pPr>
            <w:r w:rsidRPr="00C27946">
              <w:rPr>
                <w:rFonts w:asciiTheme="minorHAnsi" w:eastAsia="Lucida Sans Unicode" w:hAnsiTheme="minorHAnsi" w:cstheme="minorHAnsi"/>
                <w:sz w:val="21"/>
                <w:szCs w:val="21"/>
                <w:lang w:eastAsia="ar-SA"/>
              </w:rPr>
              <w:t>Unid.</w:t>
            </w:r>
          </w:p>
        </w:tc>
        <w:tc>
          <w:tcPr>
            <w:tcW w:w="77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581E9E" w14:textId="77777777" w:rsidR="001711BB" w:rsidRPr="00C27946" w:rsidRDefault="001711BB" w:rsidP="000721D3">
            <w:pPr>
              <w:pStyle w:val="Cabealho"/>
              <w:widowControl w:val="0"/>
              <w:tabs>
                <w:tab w:val="left" w:pos="708"/>
              </w:tabs>
              <w:spacing w:line="276" w:lineRule="auto"/>
              <w:jc w:val="center"/>
              <w:rPr>
                <w:rFonts w:asciiTheme="minorHAnsi" w:eastAsia="Lucida Sans Unicode" w:hAnsiTheme="minorHAnsi" w:cstheme="minorHAnsi"/>
                <w:sz w:val="21"/>
                <w:szCs w:val="21"/>
                <w:lang w:eastAsia="ar-SA"/>
              </w:rPr>
            </w:pPr>
            <w:r w:rsidRPr="00C27946">
              <w:rPr>
                <w:rFonts w:asciiTheme="minorHAnsi" w:eastAsia="Lucida Sans Unicode" w:hAnsiTheme="minorHAnsi" w:cstheme="minorHAnsi"/>
                <w:sz w:val="21"/>
                <w:szCs w:val="21"/>
                <w:lang w:eastAsia="ar-SA"/>
              </w:rPr>
              <w:t>Produto</w:t>
            </w:r>
          </w:p>
        </w:tc>
      </w:tr>
      <w:tr w:rsidR="001711BB" w:rsidRPr="00C27946" w14:paraId="187EE261" w14:textId="77777777" w:rsidTr="000721D3">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48420C"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250</w:t>
            </w:r>
          </w:p>
        </w:tc>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1A8E11"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C8F57F"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Luminária Pública 120 W, 5.000K LED, IP 68</w:t>
            </w:r>
          </w:p>
        </w:tc>
      </w:tr>
      <w:tr w:rsidR="001711BB" w:rsidRPr="00C27946" w14:paraId="73DE516C" w14:textId="77777777" w:rsidTr="000721D3">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BF6387"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800</w:t>
            </w:r>
          </w:p>
        </w:tc>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5A060B"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Mts</w:t>
            </w:r>
            <w:proofErr w:type="spellEnd"/>
          </w:p>
        </w:tc>
        <w:tc>
          <w:tcPr>
            <w:tcW w:w="7728" w:type="dxa"/>
            <w:tcBorders>
              <w:top w:val="single" w:sz="4" w:space="0" w:color="auto"/>
              <w:left w:val="single" w:sz="4" w:space="0" w:color="auto"/>
              <w:bottom w:val="single" w:sz="4" w:space="0" w:color="auto"/>
              <w:right w:val="single" w:sz="4" w:space="0" w:color="auto"/>
            </w:tcBorders>
            <w:shd w:val="clear" w:color="auto" w:fill="FFFFFF" w:themeFill="background1"/>
          </w:tcPr>
          <w:p w14:paraId="69B923AC" w14:textId="77777777" w:rsidR="001711BB" w:rsidRDefault="001711BB" w:rsidP="001711BB">
            <w:pPr>
              <w:pStyle w:val="NormalWeb"/>
              <w:shd w:val="clear" w:color="auto" w:fill="FFFFFF"/>
              <w:spacing w:before="0" w:beforeAutospacing="0" w:after="0" w:afterAutospacing="0"/>
              <w:textAlignment w:val="baseline"/>
              <w:rPr>
                <w:rFonts w:asciiTheme="minorHAnsi" w:hAnsiTheme="minorHAnsi" w:cstheme="minorHAnsi"/>
                <w:color w:val="000000" w:themeColor="text1"/>
                <w:sz w:val="21"/>
                <w:szCs w:val="21"/>
                <w:lang w:eastAsia="en-US"/>
              </w:rPr>
            </w:pPr>
            <w:r w:rsidRPr="00C27946">
              <w:rPr>
                <w:rFonts w:asciiTheme="minorHAnsi" w:hAnsiTheme="minorHAnsi" w:cstheme="minorHAnsi"/>
                <w:color w:val="000000" w:themeColor="text1"/>
                <w:sz w:val="21"/>
                <w:szCs w:val="21"/>
                <w:lang w:eastAsia="en-US"/>
              </w:rPr>
              <w:t>Rolo 100 Metros Cabo PP 500V 3X1,5mm²</w:t>
            </w:r>
          </w:p>
          <w:p w14:paraId="363D9733" w14:textId="17351025" w:rsidR="001711BB" w:rsidRPr="001711BB" w:rsidRDefault="001711BB" w:rsidP="001711BB">
            <w:pPr>
              <w:pStyle w:val="NormalWeb"/>
              <w:shd w:val="clear" w:color="auto" w:fill="FFFFFF"/>
              <w:spacing w:before="0" w:beforeAutospacing="0" w:after="0" w:afterAutospacing="0"/>
              <w:textAlignment w:val="baseline"/>
              <w:rPr>
                <w:rFonts w:asciiTheme="minorHAnsi" w:hAnsiTheme="minorHAnsi" w:cstheme="minorHAnsi"/>
                <w:color w:val="000000" w:themeColor="text1"/>
                <w:sz w:val="21"/>
                <w:szCs w:val="21"/>
                <w:lang w:eastAsia="en-US"/>
              </w:rPr>
            </w:pPr>
            <w:r w:rsidRPr="00C27946">
              <w:rPr>
                <w:rFonts w:asciiTheme="minorHAnsi" w:hAnsiTheme="minorHAnsi" w:cstheme="minorHAnsi"/>
                <w:color w:val="000000" w:themeColor="text1"/>
                <w:sz w:val="21"/>
                <w:szCs w:val="21"/>
                <w:lang w:eastAsia="en-US"/>
              </w:rPr>
              <w:t xml:space="preserve">Fios de cobre eletrolítico, seção circular, têmpera mole, classe 5 de encordoamento (NBR NM 280), isolamento das veias à base de PVC, sem chumbo </w:t>
            </w:r>
            <w:proofErr w:type="spellStart"/>
            <w:r w:rsidRPr="00C27946">
              <w:rPr>
                <w:rFonts w:asciiTheme="minorHAnsi" w:hAnsiTheme="minorHAnsi" w:cstheme="minorHAnsi"/>
                <w:color w:val="000000" w:themeColor="text1"/>
                <w:sz w:val="21"/>
                <w:szCs w:val="21"/>
                <w:lang w:eastAsia="en-US"/>
              </w:rPr>
              <w:t>anti-chama</w:t>
            </w:r>
            <w:proofErr w:type="spellEnd"/>
            <w:r w:rsidRPr="00C27946">
              <w:rPr>
                <w:rFonts w:asciiTheme="minorHAnsi" w:hAnsiTheme="minorHAnsi" w:cstheme="minorHAnsi"/>
                <w:color w:val="000000" w:themeColor="text1"/>
                <w:sz w:val="21"/>
                <w:szCs w:val="21"/>
                <w:lang w:eastAsia="en-US"/>
              </w:rPr>
              <w:t>, classe térmica 70oC e para cobertura externa PVC classe térmica 60oC (NBR 13249)</w:t>
            </w:r>
          </w:p>
        </w:tc>
      </w:tr>
      <w:tr w:rsidR="001711BB" w:rsidRPr="00C27946" w14:paraId="1AF6E954" w14:textId="77777777" w:rsidTr="000721D3">
        <w:tc>
          <w:tcPr>
            <w:tcW w:w="851" w:type="dxa"/>
            <w:tcBorders>
              <w:top w:val="single" w:sz="4" w:space="0" w:color="auto"/>
              <w:left w:val="single" w:sz="4" w:space="0" w:color="auto"/>
              <w:bottom w:val="single" w:sz="4" w:space="0" w:color="auto"/>
              <w:right w:val="single" w:sz="4" w:space="0" w:color="auto"/>
            </w:tcBorders>
            <w:hideMark/>
          </w:tcPr>
          <w:p w14:paraId="32E68A88"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250</w:t>
            </w:r>
          </w:p>
        </w:tc>
        <w:tc>
          <w:tcPr>
            <w:tcW w:w="777" w:type="dxa"/>
            <w:tcBorders>
              <w:top w:val="single" w:sz="4" w:space="0" w:color="auto"/>
              <w:left w:val="single" w:sz="4" w:space="0" w:color="auto"/>
              <w:bottom w:val="single" w:sz="4" w:space="0" w:color="auto"/>
              <w:right w:val="single" w:sz="4" w:space="0" w:color="auto"/>
            </w:tcBorders>
            <w:hideMark/>
          </w:tcPr>
          <w:p w14:paraId="515D4544"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hideMark/>
          </w:tcPr>
          <w:p w14:paraId="023734F2"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Rele foto eletrônico 7 pinos</w:t>
            </w:r>
          </w:p>
        </w:tc>
      </w:tr>
      <w:tr w:rsidR="001711BB" w:rsidRPr="00C27946" w14:paraId="03F01E69" w14:textId="77777777" w:rsidTr="000721D3">
        <w:tc>
          <w:tcPr>
            <w:tcW w:w="851" w:type="dxa"/>
            <w:tcBorders>
              <w:top w:val="single" w:sz="4" w:space="0" w:color="auto"/>
              <w:left w:val="single" w:sz="4" w:space="0" w:color="auto"/>
              <w:bottom w:val="single" w:sz="4" w:space="0" w:color="auto"/>
              <w:right w:val="single" w:sz="4" w:space="0" w:color="auto"/>
            </w:tcBorders>
            <w:hideMark/>
          </w:tcPr>
          <w:p w14:paraId="0D6204F3"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200</w:t>
            </w:r>
          </w:p>
        </w:tc>
        <w:tc>
          <w:tcPr>
            <w:tcW w:w="777" w:type="dxa"/>
            <w:tcBorders>
              <w:top w:val="single" w:sz="4" w:space="0" w:color="auto"/>
              <w:left w:val="single" w:sz="4" w:space="0" w:color="auto"/>
              <w:bottom w:val="single" w:sz="4" w:space="0" w:color="auto"/>
              <w:right w:val="single" w:sz="4" w:space="0" w:color="auto"/>
            </w:tcBorders>
            <w:hideMark/>
          </w:tcPr>
          <w:p w14:paraId="0464A90F"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hideMark/>
          </w:tcPr>
          <w:p w14:paraId="24B66291"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Braço galvanizado a fogo 48 d – 2mts</w:t>
            </w:r>
          </w:p>
        </w:tc>
      </w:tr>
      <w:tr w:rsidR="001711BB" w:rsidRPr="00C27946" w14:paraId="5B8C8434" w14:textId="77777777" w:rsidTr="000721D3">
        <w:tc>
          <w:tcPr>
            <w:tcW w:w="851" w:type="dxa"/>
            <w:tcBorders>
              <w:top w:val="single" w:sz="4" w:space="0" w:color="auto"/>
              <w:left w:val="single" w:sz="4" w:space="0" w:color="auto"/>
              <w:bottom w:val="single" w:sz="4" w:space="0" w:color="auto"/>
              <w:right w:val="single" w:sz="4" w:space="0" w:color="auto"/>
            </w:tcBorders>
            <w:hideMark/>
          </w:tcPr>
          <w:p w14:paraId="2DCB4B6E"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450</w:t>
            </w:r>
          </w:p>
        </w:tc>
        <w:tc>
          <w:tcPr>
            <w:tcW w:w="777" w:type="dxa"/>
            <w:tcBorders>
              <w:top w:val="single" w:sz="4" w:space="0" w:color="auto"/>
              <w:left w:val="single" w:sz="4" w:space="0" w:color="auto"/>
              <w:bottom w:val="single" w:sz="4" w:space="0" w:color="auto"/>
              <w:right w:val="single" w:sz="4" w:space="0" w:color="auto"/>
            </w:tcBorders>
            <w:hideMark/>
          </w:tcPr>
          <w:p w14:paraId="6B199805"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hideMark/>
          </w:tcPr>
          <w:p w14:paraId="4FE9E895"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 xml:space="preserve">Cinta tipo BAP 3 completa com suporte adaptador para braço + parafuso com porca e arruela  para suporte BAP cabeça abaloada 12x35 de fixação no braço </w:t>
            </w:r>
          </w:p>
        </w:tc>
      </w:tr>
      <w:tr w:rsidR="001711BB" w:rsidRPr="00C27946" w14:paraId="47D73E47" w14:textId="77777777" w:rsidTr="000721D3">
        <w:tc>
          <w:tcPr>
            <w:tcW w:w="851" w:type="dxa"/>
            <w:tcBorders>
              <w:top w:val="single" w:sz="4" w:space="0" w:color="auto"/>
              <w:left w:val="single" w:sz="4" w:space="0" w:color="auto"/>
              <w:bottom w:val="single" w:sz="4" w:space="0" w:color="auto"/>
              <w:right w:val="single" w:sz="4" w:space="0" w:color="auto"/>
            </w:tcBorders>
          </w:tcPr>
          <w:p w14:paraId="38B8A432"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2.000</w:t>
            </w:r>
          </w:p>
        </w:tc>
        <w:tc>
          <w:tcPr>
            <w:tcW w:w="777" w:type="dxa"/>
            <w:tcBorders>
              <w:top w:val="single" w:sz="4" w:space="0" w:color="auto"/>
              <w:left w:val="single" w:sz="4" w:space="0" w:color="auto"/>
              <w:bottom w:val="single" w:sz="4" w:space="0" w:color="auto"/>
              <w:right w:val="single" w:sz="4" w:space="0" w:color="auto"/>
            </w:tcBorders>
          </w:tcPr>
          <w:p w14:paraId="1E7FDBD2"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Mts</w:t>
            </w:r>
            <w:proofErr w:type="spellEnd"/>
          </w:p>
        </w:tc>
        <w:tc>
          <w:tcPr>
            <w:tcW w:w="7728" w:type="dxa"/>
            <w:tcBorders>
              <w:top w:val="single" w:sz="4" w:space="0" w:color="auto"/>
              <w:left w:val="single" w:sz="4" w:space="0" w:color="auto"/>
              <w:bottom w:val="single" w:sz="4" w:space="0" w:color="auto"/>
              <w:right w:val="single" w:sz="4" w:space="0" w:color="auto"/>
            </w:tcBorders>
          </w:tcPr>
          <w:p w14:paraId="2A20CFF9"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hAnsiTheme="minorHAnsi" w:cstheme="minorHAnsi"/>
                <w:color w:val="000000" w:themeColor="text1"/>
                <w:sz w:val="21"/>
                <w:szCs w:val="21"/>
                <w:shd w:val="clear" w:color="auto" w:fill="FFFFFF"/>
              </w:rPr>
              <w:t>Cabo Multiplexado de Alumínio tríplex 3x10mm com as 03 vias encapadas</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Cabos Multiplexados 0,6/1KV - NBR 818 2</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Condutor: Alumínio 1350</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Capa:10,00mm² a 120,00mm² XLPE</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Bitola:1x10+1x10,00mm² a 3x120,00+1x70,00mm²</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Composição: Alumínio 1350 XLPE</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Acondicionamento: Rolos e Bobinas</w:t>
            </w:r>
          </w:p>
        </w:tc>
      </w:tr>
      <w:tr w:rsidR="001711BB" w:rsidRPr="00C27946" w14:paraId="2514C322" w14:textId="77777777" w:rsidTr="000721D3">
        <w:tc>
          <w:tcPr>
            <w:tcW w:w="851" w:type="dxa"/>
            <w:tcBorders>
              <w:top w:val="single" w:sz="4" w:space="0" w:color="auto"/>
              <w:left w:val="single" w:sz="4" w:space="0" w:color="auto"/>
              <w:bottom w:val="single" w:sz="4" w:space="0" w:color="auto"/>
              <w:right w:val="single" w:sz="4" w:space="0" w:color="auto"/>
            </w:tcBorders>
          </w:tcPr>
          <w:p w14:paraId="277CF3D3"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50</w:t>
            </w:r>
          </w:p>
        </w:tc>
        <w:tc>
          <w:tcPr>
            <w:tcW w:w="777" w:type="dxa"/>
            <w:tcBorders>
              <w:top w:val="single" w:sz="4" w:space="0" w:color="auto"/>
              <w:left w:val="single" w:sz="4" w:space="0" w:color="auto"/>
              <w:bottom w:val="single" w:sz="4" w:space="0" w:color="auto"/>
              <w:right w:val="single" w:sz="4" w:space="0" w:color="auto"/>
            </w:tcBorders>
          </w:tcPr>
          <w:p w14:paraId="7FA2AACF"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1E7FBA24"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hAnsiTheme="minorHAnsi" w:cstheme="minorHAnsi"/>
                <w:color w:val="000000" w:themeColor="text1"/>
                <w:sz w:val="21"/>
                <w:szCs w:val="21"/>
                <w:shd w:val="clear" w:color="auto" w:fill="FFFFFF"/>
              </w:rPr>
              <w:t xml:space="preserve">Kit Isolador Vertical armação </w:t>
            </w:r>
            <w:proofErr w:type="spellStart"/>
            <w:r w:rsidRPr="00C27946">
              <w:rPr>
                <w:rFonts w:asciiTheme="minorHAnsi" w:hAnsiTheme="minorHAnsi" w:cstheme="minorHAnsi"/>
                <w:color w:val="000000" w:themeColor="text1"/>
                <w:sz w:val="21"/>
                <w:szCs w:val="21"/>
                <w:shd w:val="clear" w:color="auto" w:fill="FFFFFF"/>
              </w:rPr>
              <w:t>press</w:t>
            </w:r>
            <w:proofErr w:type="spellEnd"/>
            <w:r w:rsidRPr="00C27946">
              <w:rPr>
                <w:rFonts w:asciiTheme="minorHAnsi" w:hAnsiTheme="minorHAnsi" w:cstheme="minorHAnsi"/>
                <w:color w:val="000000" w:themeColor="text1"/>
                <w:sz w:val="21"/>
                <w:szCs w:val="21"/>
                <w:shd w:val="clear" w:color="auto" w:fill="FFFFFF"/>
              </w:rPr>
              <w:t xml:space="preserve"> </w:t>
            </w:r>
            <w:proofErr w:type="spellStart"/>
            <w:r w:rsidRPr="00C27946">
              <w:rPr>
                <w:rFonts w:asciiTheme="minorHAnsi" w:hAnsiTheme="minorHAnsi" w:cstheme="minorHAnsi"/>
                <w:color w:val="000000" w:themeColor="text1"/>
                <w:sz w:val="21"/>
                <w:szCs w:val="21"/>
                <w:shd w:val="clear" w:color="auto" w:fill="FFFFFF"/>
              </w:rPr>
              <w:t>bow</w:t>
            </w:r>
            <w:proofErr w:type="spellEnd"/>
            <w:r w:rsidRPr="00C27946">
              <w:rPr>
                <w:rFonts w:asciiTheme="minorHAnsi" w:hAnsiTheme="minorHAnsi" w:cstheme="minorHAnsi"/>
                <w:color w:val="000000" w:themeColor="text1"/>
                <w:sz w:val="21"/>
                <w:szCs w:val="21"/>
                <w:shd w:val="clear" w:color="auto" w:fill="FFFFFF"/>
              </w:rPr>
              <w:t xml:space="preserve"> e Roldana (Conjunto completo)</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Conjunto Isolador Tipo Roldana de porcelana</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 xml:space="preserve">Fabricado em aço galvanizado a fogo (ferragens). Fabricado em porcelana esmaltada (isolador). Utilizado para sustentar cabos aéreos isolando o cabo mensageiro. Compõe o conjunto: Isolador Roldana 72x72mm. Ferragens: Armação Secundária Pesada com Pino e </w:t>
            </w:r>
            <w:proofErr w:type="spellStart"/>
            <w:r w:rsidRPr="00C27946">
              <w:rPr>
                <w:rFonts w:asciiTheme="minorHAnsi" w:hAnsiTheme="minorHAnsi" w:cstheme="minorHAnsi"/>
                <w:color w:val="000000" w:themeColor="text1"/>
                <w:sz w:val="21"/>
                <w:szCs w:val="21"/>
                <w:shd w:val="clear" w:color="auto" w:fill="FFFFFF"/>
              </w:rPr>
              <w:t>Cupilha</w:t>
            </w:r>
            <w:proofErr w:type="spellEnd"/>
            <w:r w:rsidRPr="00C27946">
              <w:rPr>
                <w:rFonts w:asciiTheme="minorHAnsi" w:hAnsiTheme="minorHAnsi" w:cstheme="minorHAnsi"/>
                <w:color w:val="000000" w:themeColor="text1"/>
                <w:sz w:val="21"/>
                <w:szCs w:val="21"/>
                <w:shd w:val="clear" w:color="auto" w:fill="FFFFFF"/>
              </w:rPr>
              <w:t>.</w:t>
            </w:r>
          </w:p>
        </w:tc>
      </w:tr>
      <w:tr w:rsidR="001711BB" w:rsidRPr="00C27946" w14:paraId="1DA69FA9" w14:textId="77777777" w:rsidTr="000721D3">
        <w:tc>
          <w:tcPr>
            <w:tcW w:w="851" w:type="dxa"/>
            <w:tcBorders>
              <w:top w:val="single" w:sz="4" w:space="0" w:color="auto"/>
              <w:left w:val="single" w:sz="4" w:space="0" w:color="auto"/>
              <w:bottom w:val="single" w:sz="4" w:space="0" w:color="auto"/>
              <w:right w:val="single" w:sz="4" w:space="0" w:color="auto"/>
            </w:tcBorders>
          </w:tcPr>
          <w:p w14:paraId="288EB0D7"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600</w:t>
            </w:r>
          </w:p>
        </w:tc>
        <w:tc>
          <w:tcPr>
            <w:tcW w:w="777" w:type="dxa"/>
            <w:tcBorders>
              <w:top w:val="single" w:sz="4" w:space="0" w:color="auto"/>
              <w:left w:val="single" w:sz="4" w:space="0" w:color="auto"/>
              <w:bottom w:val="single" w:sz="4" w:space="0" w:color="auto"/>
              <w:right w:val="single" w:sz="4" w:space="0" w:color="auto"/>
            </w:tcBorders>
          </w:tcPr>
          <w:p w14:paraId="0522F882"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29A442E2" w14:textId="5E9295BE"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CONECTOR DE DERIVAÇÃO PERFURANTE</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FINALIDADE:</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Projetado para conexões de derivação por perfuração do isolante em redes e ramais aéreos de baixa tensão até 1kV.</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FAIXA DE APLICAÇÃO:</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 Lado A (Principal): 10 a 95mm²</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 Lado B (Derivação): 1,5 a 10mm²</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 Torque de ajuste Nominal 8 N.m²</w:t>
            </w:r>
          </w:p>
        </w:tc>
      </w:tr>
      <w:tr w:rsidR="001711BB" w:rsidRPr="00C27946" w14:paraId="108E4E87" w14:textId="77777777" w:rsidTr="000721D3">
        <w:tc>
          <w:tcPr>
            <w:tcW w:w="851" w:type="dxa"/>
            <w:tcBorders>
              <w:top w:val="single" w:sz="4" w:space="0" w:color="auto"/>
              <w:left w:val="single" w:sz="4" w:space="0" w:color="auto"/>
              <w:bottom w:val="single" w:sz="4" w:space="0" w:color="auto"/>
              <w:right w:val="single" w:sz="4" w:space="0" w:color="auto"/>
            </w:tcBorders>
          </w:tcPr>
          <w:p w14:paraId="5CB1E805"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600</w:t>
            </w:r>
          </w:p>
        </w:tc>
        <w:tc>
          <w:tcPr>
            <w:tcW w:w="777" w:type="dxa"/>
            <w:tcBorders>
              <w:top w:val="single" w:sz="4" w:space="0" w:color="auto"/>
              <w:left w:val="single" w:sz="4" w:space="0" w:color="auto"/>
              <w:bottom w:val="single" w:sz="4" w:space="0" w:color="auto"/>
              <w:right w:val="single" w:sz="4" w:space="0" w:color="auto"/>
            </w:tcBorders>
          </w:tcPr>
          <w:p w14:paraId="301EF2F7"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2E5BBDD5"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Conector Torção Junção Emenda de Fios 1,50mm até 6,0mm Laranja SP3</w:t>
            </w:r>
          </w:p>
        </w:tc>
      </w:tr>
      <w:tr w:rsidR="001711BB" w:rsidRPr="00C27946" w14:paraId="4B40916C" w14:textId="77777777" w:rsidTr="000721D3">
        <w:tc>
          <w:tcPr>
            <w:tcW w:w="851" w:type="dxa"/>
            <w:tcBorders>
              <w:top w:val="single" w:sz="4" w:space="0" w:color="auto"/>
              <w:left w:val="single" w:sz="4" w:space="0" w:color="auto"/>
              <w:bottom w:val="single" w:sz="4" w:space="0" w:color="auto"/>
              <w:right w:val="single" w:sz="4" w:space="0" w:color="auto"/>
            </w:tcBorders>
          </w:tcPr>
          <w:p w14:paraId="3E6742B9"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15</w:t>
            </w:r>
          </w:p>
        </w:tc>
        <w:tc>
          <w:tcPr>
            <w:tcW w:w="777" w:type="dxa"/>
            <w:tcBorders>
              <w:top w:val="single" w:sz="4" w:space="0" w:color="auto"/>
              <w:left w:val="single" w:sz="4" w:space="0" w:color="auto"/>
              <w:bottom w:val="single" w:sz="4" w:space="0" w:color="auto"/>
              <w:right w:val="single" w:sz="4" w:space="0" w:color="auto"/>
            </w:tcBorders>
          </w:tcPr>
          <w:p w14:paraId="1A777718"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74209CEC"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FITA ISOLANTE</w:t>
            </w:r>
          </w:p>
          <w:p w14:paraId="2230F555"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Classe da fita: Classe A Profissional</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Alongamento na ruptura: 250%</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Aplicações: Manutenção Elétrica, Isolamento</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Classificação da Voltagem: 600V</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Comprimento Métrico: 20 m</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Largura: 19mm</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Espessura: 0,19mm</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Espessura Total da Fita sem Revestimento (Métrico): 0,178 mm</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Cor: Preto</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Resistência à Tração (Métrico): 26 N/cm</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 xml:space="preserve">Resistência do Isolamento: &gt; 10^6 </w:t>
            </w:r>
            <w:proofErr w:type="spellStart"/>
            <w:r w:rsidRPr="00C27946">
              <w:rPr>
                <w:rFonts w:asciiTheme="minorHAnsi" w:hAnsiTheme="minorHAnsi" w:cstheme="minorHAnsi"/>
                <w:color w:val="000000" w:themeColor="text1"/>
                <w:sz w:val="21"/>
                <w:szCs w:val="21"/>
                <w:shd w:val="clear" w:color="auto" w:fill="FFFFFF"/>
              </w:rPr>
              <w:t>megohms</w:t>
            </w:r>
            <w:proofErr w:type="spellEnd"/>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Rigidez Dielétrica ( kV/mm ): 1150 V/mil</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Temperatura Máxima de Funcionamento 105 C</w:t>
            </w:r>
            <w:r w:rsidRPr="00C27946">
              <w:rPr>
                <w:rFonts w:asciiTheme="minorHAnsi" w:hAnsiTheme="minorHAnsi" w:cstheme="minorHAnsi"/>
                <w:color w:val="000000" w:themeColor="text1"/>
                <w:sz w:val="21"/>
                <w:szCs w:val="21"/>
              </w:rPr>
              <w:br/>
            </w:r>
            <w:r w:rsidRPr="00C27946">
              <w:rPr>
                <w:rFonts w:asciiTheme="minorHAnsi" w:hAnsiTheme="minorHAnsi" w:cstheme="minorHAnsi"/>
                <w:color w:val="000000" w:themeColor="text1"/>
                <w:sz w:val="21"/>
                <w:szCs w:val="21"/>
                <w:shd w:val="clear" w:color="auto" w:fill="FFFFFF"/>
              </w:rPr>
              <w:t>Tipo de Adesivo Borracha</w:t>
            </w:r>
          </w:p>
        </w:tc>
      </w:tr>
      <w:tr w:rsidR="001711BB" w:rsidRPr="00C27946" w14:paraId="735488EB" w14:textId="77777777" w:rsidTr="000721D3">
        <w:tc>
          <w:tcPr>
            <w:tcW w:w="851" w:type="dxa"/>
            <w:tcBorders>
              <w:top w:val="single" w:sz="4" w:space="0" w:color="auto"/>
              <w:left w:val="single" w:sz="4" w:space="0" w:color="auto"/>
              <w:bottom w:val="single" w:sz="4" w:space="0" w:color="auto"/>
              <w:right w:val="single" w:sz="4" w:space="0" w:color="auto"/>
            </w:tcBorders>
          </w:tcPr>
          <w:p w14:paraId="0717CA62"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50</w:t>
            </w:r>
          </w:p>
        </w:tc>
        <w:tc>
          <w:tcPr>
            <w:tcW w:w="777" w:type="dxa"/>
            <w:tcBorders>
              <w:top w:val="single" w:sz="4" w:space="0" w:color="auto"/>
              <w:left w:val="single" w:sz="4" w:space="0" w:color="auto"/>
              <w:bottom w:val="single" w:sz="4" w:space="0" w:color="auto"/>
              <w:right w:val="single" w:sz="4" w:space="0" w:color="auto"/>
            </w:tcBorders>
          </w:tcPr>
          <w:p w14:paraId="36BBC587"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5C95A129"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Refletor LED 100 w, 6.500k, IP 68</w:t>
            </w:r>
          </w:p>
        </w:tc>
      </w:tr>
      <w:tr w:rsidR="001711BB" w:rsidRPr="00C27946" w14:paraId="26B6DBE9" w14:textId="77777777" w:rsidTr="000721D3">
        <w:tc>
          <w:tcPr>
            <w:tcW w:w="851" w:type="dxa"/>
            <w:tcBorders>
              <w:top w:val="single" w:sz="4" w:space="0" w:color="auto"/>
              <w:left w:val="single" w:sz="4" w:space="0" w:color="auto"/>
              <w:bottom w:val="single" w:sz="4" w:space="0" w:color="auto"/>
              <w:right w:val="single" w:sz="4" w:space="0" w:color="auto"/>
            </w:tcBorders>
          </w:tcPr>
          <w:p w14:paraId="0D159636"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50</w:t>
            </w:r>
          </w:p>
        </w:tc>
        <w:tc>
          <w:tcPr>
            <w:tcW w:w="777" w:type="dxa"/>
            <w:tcBorders>
              <w:top w:val="single" w:sz="4" w:space="0" w:color="auto"/>
              <w:left w:val="single" w:sz="4" w:space="0" w:color="auto"/>
              <w:bottom w:val="single" w:sz="4" w:space="0" w:color="auto"/>
              <w:right w:val="single" w:sz="4" w:space="0" w:color="auto"/>
            </w:tcBorders>
          </w:tcPr>
          <w:p w14:paraId="10304C65"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27EF69B4"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Lâmpada de bulbo 50w, 6500k, IP 68</w:t>
            </w:r>
          </w:p>
        </w:tc>
      </w:tr>
      <w:tr w:rsidR="001711BB" w:rsidRPr="00C27946" w14:paraId="3CF6B263" w14:textId="77777777" w:rsidTr="000721D3">
        <w:tc>
          <w:tcPr>
            <w:tcW w:w="851" w:type="dxa"/>
            <w:tcBorders>
              <w:top w:val="single" w:sz="4" w:space="0" w:color="auto"/>
              <w:left w:val="single" w:sz="4" w:space="0" w:color="auto"/>
              <w:bottom w:val="single" w:sz="4" w:space="0" w:color="auto"/>
              <w:right w:val="single" w:sz="4" w:space="0" w:color="auto"/>
            </w:tcBorders>
          </w:tcPr>
          <w:p w14:paraId="501F31FD"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50</w:t>
            </w:r>
          </w:p>
        </w:tc>
        <w:tc>
          <w:tcPr>
            <w:tcW w:w="777" w:type="dxa"/>
            <w:tcBorders>
              <w:top w:val="single" w:sz="4" w:space="0" w:color="auto"/>
              <w:left w:val="single" w:sz="4" w:space="0" w:color="auto"/>
              <w:bottom w:val="single" w:sz="4" w:space="0" w:color="auto"/>
              <w:right w:val="single" w:sz="4" w:space="0" w:color="auto"/>
            </w:tcBorders>
          </w:tcPr>
          <w:p w14:paraId="57CDA787" w14:textId="77777777" w:rsidR="001711BB" w:rsidRPr="00C27946" w:rsidRDefault="001711BB" w:rsidP="001711BB">
            <w:pPr>
              <w:pStyle w:val="Cabealho"/>
              <w:widowControl w:val="0"/>
              <w:tabs>
                <w:tab w:val="left" w:pos="708"/>
              </w:tabs>
              <w:spacing w:line="276" w:lineRule="auto"/>
              <w:rPr>
                <w:rFonts w:asciiTheme="minorHAnsi" w:eastAsia="Lucida Sans Unicode" w:hAnsiTheme="minorHAnsi" w:cstheme="minorHAnsi"/>
                <w:color w:val="000000" w:themeColor="text1"/>
                <w:sz w:val="21"/>
                <w:szCs w:val="21"/>
                <w:lang w:eastAsia="ar-SA"/>
              </w:rPr>
            </w:pPr>
            <w:proofErr w:type="spellStart"/>
            <w:r w:rsidRPr="00C27946">
              <w:rPr>
                <w:rFonts w:asciiTheme="minorHAnsi" w:eastAsia="Lucida Sans Unicode" w:hAnsiTheme="minorHAnsi" w:cstheme="minorHAnsi"/>
                <w:color w:val="000000" w:themeColor="text1"/>
                <w:sz w:val="21"/>
                <w:szCs w:val="21"/>
                <w:lang w:eastAsia="ar-SA"/>
              </w:rPr>
              <w:t>Pçs</w:t>
            </w:r>
            <w:proofErr w:type="spellEnd"/>
          </w:p>
        </w:tc>
        <w:tc>
          <w:tcPr>
            <w:tcW w:w="7728" w:type="dxa"/>
            <w:tcBorders>
              <w:top w:val="single" w:sz="4" w:space="0" w:color="auto"/>
              <w:left w:val="single" w:sz="4" w:space="0" w:color="auto"/>
              <w:bottom w:val="single" w:sz="4" w:space="0" w:color="auto"/>
              <w:right w:val="single" w:sz="4" w:space="0" w:color="auto"/>
            </w:tcBorders>
          </w:tcPr>
          <w:p w14:paraId="07A0C01C" w14:textId="77777777" w:rsidR="001711BB" w:rsidRPr="00C27946" w:rsidRDefault="001711BB" w:rsidP="001711BB">
            <w:pPr>
              <w:pStyle w:val="Cabealho"/>
              <w:widowControl w:val="0"/>
              <w:tabs>
                <w:tab w:val="left" w:pos="708"/>
              </w:tabs>
              <w:spacing w:line="276" w:lineRule="auto"/>
              <w:rPr>
                <w:rFonts w:asciiTheme="minorHAnsi" w:hAnsiTheme="minorHAnsi" w:cstheme="minorHAnsi"/>
                <w:color w:val="000000" w:themeColor="text1"/>
                <w:sz w:val="21"/>
                <w:szCs w:val="21"/>
                <w:shd w:val="clear" w:color="auto" w:fill="FFFFFF"/>
              </w:rPr>
            </w:pPr>
            <w:r w:rsidRPr="00C27946">
              <w:rPr>
                <w:rFonts w:asciiTheme="minorHAnsi" w:hAnsiTheme="minorHAnsi" w:cstheme="minorHAnsi"/>
                <w:color w:val="000000" w:themeColor="text1"/>
                <w:sz w:val="21"/>
                <w:szCs w:val="21"/>
                <w:shd w:val="clear" w:color="auto" w:fill="FFFFFF"/>
              </w:rPr>
              <w:t>Lâmpada de bulbo 50w, 4000k, IP 68</w:t>
            </w:r>
          </w:p>
        </w:tc>
      </w:tr>
    </w:tbl>
    <w:p w14:paraId="5F264CFD" w14:textId="77777777" w:rsidR="001711BB" w:rsidRPr="00C27946" w:rsidRDefault="001711BB" w:rsidP="001711BB">
      <w:pPr>
        <w:pStyle w:val="Cabealho"/>
        <w:jc w:val="both"/>
        <w:rPr>
          <w:rFonts w:asciiTheme="minorHAnsi" w:hAnsiTheme="minorHAnsi" w:cstheme="minorHAnsi"/>
          <w:sz w:val="21"/>
          <w:szCs w:val="21"/>
        </w:rPr>
      </w:pPr>
    </w:p>
    <w:p w14:paraId="5B647B9F" w14:textId="77777777" w:rsidR="001711BB" w:rsidRPr="00C27946" w:rsidRDefault="001711BB" w:rsidP="001711BB">
      <w:pPr>
        <w:pStyle w:val="Cabealho"/>
        <w:jc w:val="both"/>
        <w:rPr>
          <w:rFonts w:asciiTheme="minorHAnsi" w:hAnsiTheme="minorHAnsi" w:cstheme="minorHAnsi"/>
          <w:sz w:val="21"/>
          <w:szCs w:val="21"/>
        </w:rPr>
      </w:pPr>
    </w:p>
    <w:p w14:paraId="38E76A50" w14:textId="77777777" w:rsidR="001711BB" w:rsidRPr="00C27946" w:rsidRDefault="001711BB" w:rsidP="001711BB">
      <w:pPr>
        <w:pStyle w:val="Cabealho"/>
        <w:jc w:val="both"/>
        <w:rPr>
          <w:rFonts w:asciiTheme="minorHAnsi" w:hAnsiTheme="minorHAnsi" w:cstheme="minorHAnsi"/>
          <w:b/>
          <w:color w:val="000000" w:themeColor="text1"/>
          <w:sz w:val="21"/>
          <w:szCs w:val="21"/>
        </w:rPr>
      </w:pPr>
      <w:r w:rsidRPr="00C27946">
        <w:rPr>
          <w:rFonts w:asciiTheme="minorHAnsi" w:hAnsiTheme="minorHAnsi" w:cstheme="minorHAnsi"/>
          <w:b/>
          <w:sz w:val="21"/>
          <w:szCs w:val="21"/>
        </w:rPr>
        <w:t>2.1.</w:t>
      </w:r>
      <w:r w:rsidRPr="00C27946">
        <w:rPr>
          <w:rFonts w:asciiTheme="minorHAnsi" w:hAnsiTheme="minorHAnsi" w:cstheme="minorHAnsi"/>
          <w:sz w:val="21"/>
          <w:szCs w:val="21"/>
        </w:rPr>
        <w:t xml:space="preserve"> </w:t>
      </w:r>
      <w:r w:rsidRPr="00C27946">
        <w:rPr>
          <w:rFonts w:asciiTheme="minorHAnsi" w:hAnsiTheme="minorHAnsi" w:cstheme="minorHAnsi"/>
          <w:b/>
          <w:color w:val="000000" w:themeColor="text1"/>
          <w:sz w:val="21"/>
          <w:szCs w:val="21"/>
        </w:rPr>
        <w:t>Especificação do Material:</w:t>
      </w:r>
    </w:p>
    <w:p w14:paraId="20E659F4" w14:textId="77777777" w:rsidR="001711BB" w:rsidRPr="00C27946" w:rsidRDefault="001711BB" w:rsidP="001711BB">
      <w:pPr>
        <w:jc w:val="both"/>
        <w:rPr>
          <w:rFonts w:asciiTheme="minorHAnsi" w:hAnsiTheme="minorHAnsi" w:cstheme="minorHAnsi"/>
          <w:b/>
          <w:color w:val="000000" w:themeColor="text1"/>
          <w:sz w:val="21"/>
          <w:szCs w:val="21"/>
        </w:rPr>
      </w:pPr>
    </w:p>
    <w:p w14:paraId="4015A5C8" w14:textId="23151A0A" w:rsidR="001711BB" w:rsidRPr="00C27946" w:rsidRDefault="001711BB" w:rsidP="001711BB">
      <w:pPr>
        <w:spacing w:line="276" w:lineRule="auto"/>
        <w:jc w:val="both"/>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Fornecimento de material de Iluminação Pública conforme descrito.</w:t>
      </w:r>
    </w:p>
    <w:p w14:paraId="1985AFB8" w14:textId="77777777" w:rsidR="001711BB" w:rsidRPr="00C27946" w:rsidRDefault="001711BB" w:rsidP="001711BB">
      <w:pPr>
        <w:spacing w:line="276" w:lineRule="auto"/>
        <w:jc w:val="both"/>
        <w:rPr>
          <w:rFonts w:asciiTheme="minorHAnsi" w:hAnsiTheme="minorHAnsi" w:cstheme="minorHAnsi"/>
          <w:b/>
          <w:color w:val="000000" w:themeColor="text1"/>
          <w:sz w:val="21"/>
          <w:szCs w:val="21"/>
        </w:rPr>
      </w:pPr>
    </w:p>
    <w:p w14:paraId="38B2D2F4" w14:textId="77777777" w:rsidR="001711BB" w:rsidRPr="00C27946" w:rsidRDefault="001711BB" w:rsidP="001711BB">
      <w:pPr>
        <w:spacing w:line="276" w:lineRule="auto"/>
        <w:jc w:val="both"/>
        <w:rPr>
          <w:rFonts w:asciiTheme="minorHAnsi" w:hAnsiTheme="minorHAnsi" w:cstheme="minorHAnsi"/>
          <w:b/>
          <w:color w:val="000000" w:themeColor="text1"/>
          <w:sz w:val="21"/>
          <w:szCs w:val="21"/>
        </w:rPr>
      </w:pPr>
      <w:r w:rsidRPr="00C27946">
        <w:rPr>
          <w:rFonts w:asciiTheme="minorHAnsi" w:hAnsiTheme="minorHAnsi" w:cstheme="minorHAnsi"/>
          <w:b/>
          <w:color w:val="000000" w:themeColor="text1"/>
          <w:sz w:val="21"/>
          <w:szCs w:val="21"/>
        </w:rPr>
        <w:t>2.2. Especificação Técnica:</w:t>
      </w:r>
    </w:p>
    <w:p w14:paraId="3F539B74" w14:textId="77777777" w:rsidR="001711BB" w:rsidRPr="00C27946" w:rsidRDefault="001711BB" w:rsidP="001711BB">
      <w:pPr>
        <w:spacing w:before="100" w:beforeAutospacing="1" w:after="100" w:afterAutospacing="1" w:line="276" w:lineRule="auto"/>
        <w:ind w:left="284"/>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2.3. Luminária:</w:t>
      </w:r>
    </w:p>
    <w:p w14:paraId="057F8F8E"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Luminária utilizando tecnologia LED chip SMD LED (</w:t>
      </w:r>
      <w:r w:rsidRPr="00C27946">
        <w:rPr>
          <w:rFonts w:asciiTheme="minorHAnsi" w:hAnsiTheme="minorHAnsi" w:cstheme="minorHAnsi"/>
          <w:i/>
          <w:iCs/>
          <w:color w:val="000000" w:themeColor="text1"/>
          <w:sz w:val="21"/>
          <w:szCs w:val="21"/>
        </w:rPr>
        <w:t xml:space="preserve">light </w:t>
      </w:r>
      <w:proofErr w:type="spellStart"/>
      <w:r w:rsidRPr="00C27946">
        <w:rPr>
          <w:rFonts w:asciiTheme="minorHAnsi" w:hAnsiTheme="minorHAnsi" w:cstheme="minorHAnsi"/>
          <w:i/>
          <w:iCs/>
          <w:color w:val="000000" w:themeColor="text1"/>
          <w:sz w:val="21"/>
          <w:szCs w:val="21"/>
        </w:rPr>
        <w:t>emittingdiode</w:t>
      </w:r>
      <w:proofErr w:type="spellEnd"/>
      <w:r w:rsidRPr="00C27946">
        <w:rPr>
          <w:rFonts w:asciiTheme="minorHAnsi" w:hAnsiTheme="minorHAnsi" w:cstheme="minorHAnsi"/>
          <w:color w:val="000000" w:themeColor="text1"/>
          <w:sz w:val="21"/>
          <w:szCs w:val="21"/>
        </w:rPr>
        <w:t>) fabricada em alumínio injetado de espessura mínima 2mm;</w:t>
      </w:r>
    </w:p>
    <w:p w14:paraId="09B2E8F8"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2FA03648"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Refrator em vidro plano temperado </w:t>
      </w:r>
      <w:r w:rsidRPr="00C27946">
        <w:rPr>
          <w:rFonts w:asciiTheme="minorHAnsi" w:hAnsiTheme="minorHAnsi" w:cstheme="minorHAnsi"/>
          <w:b/>
          <w:color w:val="000000" w:themeColor="text1"/>
          <w:sz w:val="21"/>
          <w:szCs w:val="21"/>
        </w:rPr>
        <w:t>IK 09</w:t>
      </w:r>
      <w:r w:rsidRPr="00C27946">
        <w:rPr>
          <w:rFonts w:asciiTheme="minorHAnsi" w:hAnsiTheme="minorHAnsi" w:cstheme="minorHAnsi"/>
          <w:color w:val="000000" w:themeColor="text1"/>
          <w:sz w:val="21"/>
          <w:szCs w:val="21"/>
        </w:rPr>
        <w:t>;</w:t>
      </w:r>
    </w:p>
    <w:p w14:paraId="304F26DF"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6793141F"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Acabamento deve ser pintura eletrostática a pó com aditivo </w:t>
      </w:r>
      <w:proofErr w:type="spellStart"/>
      <w:r w:rsidRPr="00C27946">
        <w:rPr>
          <w:rFonts w:asciiTheme="minorHAnsi" w:hAnsiTheme="minorHAnsi" w:cstheme="minorHAnsi"/>
          <w:color w:val="000000" w:themeColor="text1"/>
          <w:sz w:val="21"/>
          <w:szCs w:val="21"/>
        </w:rPr>
        <w:t>anti</w:t>
      </w:r>
      <w:proofErr w:type="spellEnd"/>
      <w:r w:rsidRPr="00C27946">
        <w:rPr>
          <w:rFonts w:asciiTheme="minorHAnsi" w:hAnsiTheme="minorHAnsi" w:cstheme="minorHAnsi"/>
          <w:color w:val="000000" w:themeColor="text1"/>
          <w:sz w:val="21"/>
          <w:szCs w:val="21"/>
        </w:rPr>
        <w:t xml:space="preserve"> UV, deve conter dissipador de calor sem ventiladores, bombas ou líquidos;</w:t>
      </w:r>
    </w:p>
    <w:p w14:paraId="1077E4AC"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628C542D"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Bitola de encaixe embutida adaptável </w:t>
      </w:r>
      <w:r w:rsidRPr="00C27946">
        <w:rPr>
          <w:rFonts w:asciiTheme="minorHAnsi" w:hAnsiTheme="minorHAnsi" w:cstheme="minorHAnsi"/>
          <w:b/>
          <w:color w:val="000000" w:themeColor="text1"/>
          <w:sz w:val="21"/>
          <w:szCs w:val="21"/>
        </w:rPr>
        <w:t>48mm – 60mm</w:t>
      </w:r>
      <w:r w:rsidRPr="00C27946">
        <w:rPr>
          <w:rFonts w:asciiTheme="minorHAnsi" w:hAnsiTheme="minorHAnsi" w:cstheme="minorHAnsi"/>
          <w:color w:val="000000" w:themeColor="text1"/>
          <w:sz w:val="21"/>
          <w:szCs w:val="21"/>
        </w:rPr>
        <w:t>.</w:t>
      </w:r>
    </w:p>
    <w:p w14:paraId="3C863D4E"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04EAB5F4"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Temperatura da cor </w:t>
      </w:r>
      <w:r w:rsidRPr="00C27946">
        <w:rPr>
          <w:rFonts w:asciiTheme="minorHAnsi" w:hAnsiTheme="minorHAnsi" w:cstheme="minorHAnsi"/>
          <w:b/>
          <w:color w:val="000000" w:themeColor="text1"/>
          <w:sz w:val="21"/>
          <w:szCs w:val="21"/>
        </w:rPr>
        <w:t>5.000 K</w:t>
      </w:r>
      <w:r w:rsidRPr="00C27946">
        <w:rPr>
          <w:rFonts w:asciiTheme="minorHAnsi" w:hAnsiTheme="minorHAnsi" w:cstheme="minorHAnsi"/>
          <w:color w:val="000000" w:themeColor="text1"/>
          <w:sz w:val="21"/>
          <w:szCs w:val="21"/>
        </w:rPr>
        <w:t xml:space="preserve"> </w:t>
      </w:r>
    </w:p>
    <w:p w14:paraId="3B52F23C"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7823C228"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Frequência: 50/60Hz</w:t>
      </w:r>
    </w:p>
    <w:p w14:paraId="0EDC7AFC"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3B66D22A"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Temperatura Ambiente Range: -35°C ~50°C</w:t>
      </w:r>
    </w:p>
    <w:p w14:paraId="72996D12"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02FA4740"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Voltagem: 100~277V AC</w:t>
      </w:r>
    </w:p>
    <w:p w14:paraId="568C1187"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5689597C"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Angulo de Abertura: 75*150°</w:t>
      </w:r>
    </w:p>
    <w:p w14:paraId="6E3ADB09"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62F1E52C"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Índice de reprodução de cor mínimo de </w:t>
      </w:r>
      <w:r w:rsidRPr="00C27946">
        <w:rPr>
          <w:rFonts w:asciiTheme="minorHAnsi" w:hAnsiTheme="minorHAnsi" w:cstheme="minorHAnsi"/>
          <w:b/>
          <w:color w:val="000000" w:themeColor="text1"/>
          <w:sz w:val="21"/>
          <w:szCs w:val="21"/>
        </w:rPr>
        <w:t>IRC=&gt;80</w:t>
      </w:r>
      <w:r w:rsidRPr="00C27946">
        <w:rPr>
          <w:rFonts w:asciiTheme="minorHAnsi" w:hAnsiTheme="minorHAnsi" w:cstheme="minorHAnsi"/>
          <w:color w:val="000000" w:themeColor="text1"/>
          <w:sz w:val="21"/>
          <w:szCs w:val="21"/>
        </w:rPr>
        <w:t>;</w:t>
      </w:r>
    </w:p>
    <w:p w14:paraId="74F1C164"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p>
    <w:p w14:paraId="7995158E"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r w:rsidRPr="00C27946">
        <w:rPr>
          <w:rFonts w:asciiTheme="minorHAnsi" w:hAnsiTheme="minorHAnsi" w:cstheme="minorHAnsi"/>
          <w:color w:val="000000" w:themeColor="text1"/>
          <w:sz w:val="21"/>
          <w:szCs w:val="21"/>
        </w:rPr>
        <w:t xml:space="preserve">•   Eficiência luminosa total maior ou igual a </w:t>
      </w:r>
      <w:r w:rsidRPr="00C27946">
        <w:rPr>
          <w:rFonts w:asciiTheme="minorHAnsi" w:hAnsiTheme="minorHAnsi" w:cstheme="minorHAnsi"/>
          <w:b/>
          <w:color w:val="000000" w:themeColor="text1"/>
          <w:sz w:val="21"/>
          <w:szCs w:val="21"/>
        </w:rPr>
        <w:t xml:space="preserve">170 </w:t>
      </w:r>
      <w:proofErr w:type="spellStart"/>
      <w:r w:rsidRPr="00C27946">
        <w:rPr>
          <w:rFonts w:asciiTheme="minorHAnsi" w:hAnsiTheme="minorHAnsi" w:cstheme="minorHAnsi"/>
          <w:b/>
          <w:color w:val="000000" w:themeColor="text1"/>
          <w:sz w:val="21"/>
          <w:szCs w:val="21"/>
        </w:rPr>
        <w:t>lm</w:t>
      </w:r>
      <w:proofErr w:type="spellEnd"/>
      <w:r w:rsidRPr="00C27946">
        <w:rPr>
          <w:rFonts w:asciiTheme="minorHAnsi" w:hAnsiTheme="minorHAnsi" w:cstheme="minorHAnsi"/>
          <w:b/>
          <w:color w:val="000000" w:themeColor="text1"/>
          <w:sz w:val="21"/>
          <w:szCs w:val="21"/>
        </w:rPr>
        <w:t>/W;</w:t>
      </w:r>
    </w:p>
    <w:p w14:paraId="6768EF15"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p>
    <w:p w14:paraId="3FA8D444"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r w:rsidRPr="00C27946">
        <w:rPr>
          <w:rFonts w:asciiTheme="minorHAnsi" w:hAnsiTheme="minorHAnsi" w:cstheme="minorHAnsi"/>
          <w:color w:val="000000" w:themeColor="text1"/>
          <w:sz w:val="21"/>
          <w:szCs w:val="21"/>
        </w:rPr>
        <w:t xml:space="preserve">•   Fluxo luminoso 20.400 </w:t>
      </w:r>
      <w:proofErr w:type="spellStart"/>
      <w:r w:rsidRPr="00C27946">
        <w:rPr>
          <w:rFonts w:asciiTheme="minorHAnsi" w:hAnsiTheme="minorHAnsi" w:cstheme="minorHAnsi"/>
          <w:color w:val="000000" w:themeColor="text1"/>
          <w:sz w:val="21"/>
          <w:szCs w:val="21"/>
        </w:rPr>
        <w:t>lm</w:t>
      </w:r>
      <w:proofErr w:type="spellEnd"/>
    </w:p>
    <w:p w14:paraId="4AE41429"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p>
    <w:p w14:paraId="2AE65278"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r w:rsidRPr="00C27946">
        <w:rPr>
          <w:rFonts w:asciiTheme="minorHAnsi" w:hAnsiTheme="minorHAnsi" w:cstheme="minorHAnsi"/>
          <w:color w:val="000000" w:themeColor="text1"/>
          <w:sz w:val="21"/>
          <w:szCs w:val="21"/>
        </w:rPr>
        <w:t xml:space="preserve">•   Classificação de distribuição transversal: full </w:t>
      </w:r>
      <w:proofErr w:type="spellStart"/>
      <w:r w:rsidRPr="00C27946">
        <w:rPr>
          <w:rFonts w:asciiTheme="minorHAnsi" w:hAnsiTheme="minorHAnsi" w:cstheme="minorHAnsi"/>
          <w:color w:val="000000" w:themeColor="text1"/>
          <w:sz w:val="21"/>
          <w:szCs w:val="21"/>
        </w:rPr>
        <w:t>cut</w:t>
      </w:r>
      <w:proofErr w:type="spellEnd"/>
      <w:r w:rsidRPr="00C27946">
        <w:rPr>
          <w:rFonts w:asciiTheme="minorHAnsi" w:hAnsiTheme="minorHAnsi" w:cstheme="minorHAnsi"/>
          <w:color w:val="000000" w:themeColor="text1"/>
          <w:sz w:val="21"/>
          <w:szCs w:val="21"/>
        </w:rPr>
        <w:t xml:space="preserve"> – off </w:t>
      </w:r>
      <w:proofErr w:type="spellStart"/>
      <w:r w:rsidRPr="00C27946">
        <w:rPr>
          <w:rFonts w:asciiTheme="minorHAnsi" w:hAnsiTheme="minorHAnsi" w:cstheme="minorHAnsi"/>
          <w:color w:val="000000" w:themeColor="text1"/>
          <w:sz w:val="21"/>
          <w:szCs w:val="21"/>
        </w:rPr>
        <w:t>or</w:t>
      </w:r>
      <w:proofErr w:type="spellEnd"/>
      <w:r w:rsidRPr="00C27946">
        <w:rPr>
          <w:rFonts w:asciiTheme="minorHAnsi" w:hAnsiTheme="minorHAnsi" w:cstheme="minorHAnsi"/>
          <w:color w:val="000000" w:themeColor="text1"/>
          <w:sz w:val="21"/>
          <w:szCs w:val="21"/>
        </w:rPr>
        <w:t xml:space="preserve"> </w:t>
      </w:r>
      <w:proofErr w:type="spellStart"/>
      <w:r w:rsidRPr="00C27946">
        <w:rPr>
          <w:rFonts w:asciiTheme="minorHAnsi" w:hAnsiTheme="minorHAnsi" w:cstheme="minorHAnsi"/>
          <w:color w:val="000000" w:themeColor="text1"/>
          <w:sz w:val="21"/>
          <w:szCs w:val="21"/>
        </w:rPr>
        <w:t>cut</w:t>
      </w:r>
      <w:proofErr w:type="spellEnd"/>
      <w:r w:rsidRPr="00C27946">
        <w:rPr>
          <w:rFonts w:asciiTheme="minorHAnsi" w:hAnsiTheme="minorHAnsi" w:cstheme="minorHAnsi"/>
          <w:color w:val="000000" w:themeColor="text1"/>
          <w:sz w:val="21"/>
          <w:szCs w:val="21"/>
        </w:rPr>
        <w:t xml:space="preserve"> - off</w:t>
      </w:r>
    </w:p>
    <w:p w14:paraId="60F69CCF" w14:textId="77777777" w:rsidR="001711BB" w:rsidRPr="00C27946" w:rsidRDefault="001711BB" w:rsidP="001711BB">
      <w:pPr>
        <w:spacing w:line="276" w:lineRule="auto"/>
        <w:ind w:left="776" w:right="9" w:hanging="209"/>
        <w:jc w:val="both"/>
        <w:rPr>
          <w:rFonts w:asciiTheme="minorHAnsi" w:hAnsiTheme="minorHAnsi" w:cstheme="minorHAnsi"/>
          <w:b/>
          <w:color w:val="000000" w:themeColor="text1"/>
          <w:sz w:val="21"/>
          <w:szCs w:val="21"/>
        </w:rPr>
      </w:pPr>
    </w:p>
    <w:p w14:paraId="6FEA9B85" w14:textId="77777777" w:rsidR="001711BB" w:rsidRPr="00C27946" w:rsidRDefault="001711BB" w:rsidP="001711BB">
      <w:pPr>
        <w:spacing w:line="276" w:lineRule="auto"/>
        <w:ind w:left="776" w:right="9" w:hanging="2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Luminária modular ou montados em placa de circuito impresso do tipo METAL CORE PRINTED BOARD (MCPCB);</w:t>
      </w:r>
    </w:p>
    <w:p w14:paraId="165D33DB" w14:textId="77777777" w:rsidR="001711BB" w:rsidRPr="00C27946" w:rsidRDefault="001711BB" w:rsidP="001711BB">
      <w:pPr>
        <w:spacing w:line="276" w:lineRule="auto"/>
        <w:ind w:left="776" w:right="9"/>
        <w:jc w:val="both"/>
        <w:rPr>
          <w:rFonts w:asciiTheme="minorHAnsi" w:hAnsiTheme="minorHAnsi" w:cstheme="minorHAnsi"/>
          <w:color w:val="000000" w:themeColor="text1"/>
          <w:sz w:val="21"/>
          <w:szCs w:val="21"/>
        </w:rPr>
      </w:pPr>
    </w:p>
    <w:p w14:paraId="109B19D3"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Conjunto ótico com manutenção do fluxo luminoso </w:t>
      </w:r>
      <w:r w:rsidRPr="00C27946">
        <w:rPr>
          <w:rFonts w:asciiTheme="minorHAnsi" w:hAnsiTheme="minorHAnsi" w:cstheme="minorHAnsi"/>
          <w:b/>
          <w:color w:val="000000" w:themeColor="text1"/>
          <w:sz w:val="21"/>
          <w:szCs w:val="21"/>
        </w:rPr>
        <w:t>LM80 = 50.000 horas</w:t>
      </w:r>
      <w:r w:rsidRPr="00C27946">
        <w:rPr>
          <w:rFonts w:asciiTheme="minorHAnsi" w:hAnsiTheme="minorHAnsi" w:cstheme="minorHAnsi"/>
          <w:color w:val="000000" w:themeColor="text1"/>
          <w:sz w:val="21"/>
          <w:szCs w:val="21"/>
        </w:rPr>
        <w:t>;</w:t>
      </w:r>
    </w:p>
    <w:p w14:paraId="293A6F26"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41C6C0D3"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Grau de proteção com </w:t>
      </w:r>
      <w:r w:rsidRPr="00C27946">
        <w:rPr>
          <w:rFonts w:asciiTheme="minorHAnsi" w:hAnsiTheme="minorHAnsi" w:cstheme="minorHAnsi"/>
          <w:b/>
          <w:color w:val="000000" w:themeColor="text1"/>
          <w:sz w:val="21"/>
          <w:szCs w:val="21"/>
        </w:rPr>
        <w:t>IP 68</w:t>
      </w:r>
      <w:r w:rsidRPr="00C27946">
        <w:rPr>
          <w:rFonts w:asciiTheme="minorHAnsi" w:hAnsiTheme="minorHAnsi" w:cstheme="minorHAnsi"/>
          <w:color w:val="000000" w:themeColor="text1"/>
          <w:sz w:val="21"/>
          <w:szCs w:val="21"/>
        </w:rPr>
        <w:t xml:space="preserve"> no conjunto ótico e alojamento da fonte de alimentação/driver;</w:t>
      </w:r>
    </w:p>
    <w:p w14:paraId="00E02517"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31FB8CF1"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Fornecimento de luminárias dimerizáveis com tomada embutida para relé foto eletrônico ANSI C 136.41 com </w:t>
      </w:r>
      <w:r w:rsidRPr="00C27946">
        <w:rPr>
          <w:rFonts w:asciiTheme="minorHAnsi" w:hAnsiTheme="minorHAnsi" w:cstheme="minorHAnsi"/>
          <w:b/>
          <w:color w:val="000000" w:themeColor="text1"/>
          <w:sz w:val="21"/>
          <w:szCs w:val="21"/>
        </w:rPr>
        <w:t>sete contatos</w:t>
      </w:r>
      <w:r w:rsidRPr="00C27946">
        <w:rPr>
          <w:rFonts w:asciiTheme="minorHAnsi" w:hAnsiTheme="minorHAnsi" w:cstheme="minorHAnsi"/>
          <w:color w:val="000000" w:themeColor="text1"/>
          <w:sz w:val="21"/>
          <w:szCs w:val="21"/>
        </w:rPr>
        <w:t xml:space="preserve"> para fins de tele gestão;</w:t>
      </w:r>
    </w:p>
    <w:p w14:paraId="1A5ACC20"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2855AD0C"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Fonte de alimentação/driver deverá ser montada internamente ao alojamento e ser substituível, deverá ter fator de potência superior a </w:t>
      </w:r>
      <w:r w:rsidRPr="00C27946">
        <w:rPr>
          <w:rFonts w:asciiTheme="minorHAnsi" w:hAnsiTheme="minorHAnsi" w:cstheme="minorHAnsi"/>
          <w:b/>
          <w:color w:val="000000" w:themeColor="text1"/>
          <w:sz w:val="21"/>
          <w:szCs w:val="21"/>
        </w:rPr>
        <w:t>&gt;0,97,</w:t>
      </w:r>
      <w:r w:rsidRPr="00C27946">
        <w:rPr>
          <w:rFonts w:asciiTheme="minorHAnsi" w:hAnsiTheme="minorHAnsi" w:cstheme="minorHAnsi"/>
          <w:color w:val="000000" w:themeColor="text1"/>
          <w:sz w:val="21"/>
          <w:szCs w:val="21"/>
        </w:rPr>
        <w:t xml:space="preserve"> Tensão de operação do driver </w:t>
      </w:r>
      <w:r w:rsidRPr="00C27946">
        <w:rPr>
          <w:rFonts w:asciiTheme="minorHAnsi" w:hAnsiTheme="minorHAnsi" w:cstheme="minorHAnsi"/>
          <w:b/>
          <w:color w:val="000000" w:themeColor="text1"/>
          <w:sz w:val="21"/>
          <w:szCs w:val="21"/>
        </w:rPr>
        <w:t>de 97 V a 257 V</w:t>
      </w:r>
      <w:r w:rsidRPr="00C27946">
        <w:rPr>
          <w:rFonts w:asciiTheme="minorHAnsi" w:hAnsiTheme="minorHAnsi" w:cstheme="minorHAnsi"/>
          <w:color w:val="000000" w:themeColor="text1"/>
          <w:sz w:val="21"/>
          <w:szCs w:val="21"/>
        </w:rPr>
        <w:t>;  </w:t>
      </w:r>
    </w:p>
    <w:p w14:paraId="79DC7724"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Expectativa de vida quando instalado no alojamento da luminária de </w:t>
      </w:r>
      <w:r w:rsidRPr="00C27946">
        <w:rPr>
          <w:rFonts w:asciiTheme="minorHAnsi" w:hAnsiTheme="minorHAnsi" w:cstheme="minorHAnsi"/>
          <w:b/>
          <w:color w:val="000000" w:themeColor="text1"/>
          <w:sz w:val="21"/>
          <w:szCs w:val="21"/>
        </w:rPr>
        <w:t>50.000 horas;</w:t>
      </w:r>
      <w:r w:rsidRPr="00C27946">
        <w:rPr>
          <w:rFonts w:asciiTheme="minorHAnsi" w:hAnsiTheme="minorHAnsi" w:cstheme="minorHAnsi"/>
          <w:color w:val="000000" w:themeColor="text1"/>
          <w:sz w:val="21"/>
          <w:szCs w:val="21"/>
        </w:rPr>
        <w:t> </w:t>
      </w:r>
    </w:p>
    <w:p w14:paraId="19D3971B" w14:textId="77777777" w:rsidR="001711BB" w:rsidRPr="00C27946" w:rsidRDefault="001711BB" w:rsidP="001711BB">
      <w:pPr>
        <w:spacing w:line="276" w:lineRule="auto"/>
        <w:ind w:right="9"/>
        <w:jc w:val="both"/>
        <w:rPr>
          <w:rFonts w:asciiTheme="minorHAnsi" w:hAnsiTheme="minorHAnsi" w:cstheme="minorHAnsi"/>
          <w:b/>
          <w:color w:val="000000" w:themeColor="text1"/>
          <w:sz w:val="21"/>
          <w:szCs w:val="21"/>
        </w:rPr>
      </w:pPr>
    </w:p>
    <w:p w14:paraId="65589BC8"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b/>
          <w:color w:val="000000" w:themeColor="text1"/>
          <w:sz w:val="21"/>
          <w:szCs w:val="21"/>
        </w:rPr>
        <w:t xml:space="preserve"> Garantia mínima de cinco anos</w:t>
      </w:r>
      <w:r w:rsidRPr="00C27946">
        <w:rPr>
          <w:rFonts w:asciiTheme="minorHAnsi" w:hAnsiTheme="minorHAnsi" w:cstheme="minorHAnsi"/>
          <w:color w:val="000000" w:themeColor="text1"/>
          <w:sz w:val="21"/>
          <w:szCs w:val="21"/>
        </w:rPr>
        <w:t>.</w:t>
      </w:r>
    </w:p>
    <w:p w14:paraId="135D319C"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p>
    <w:p w14:paraId="7944DB00" w14:textId="77777777" w:rsidR="001711BB" w:rsidRPr="00C27946" w:rsidRDefault="001711BB" w:rsidP="001711BB">
      <w:pPr>
        <w:spacing w:before="100" w:beforeAutospacing="1" w:after="100" w:afterAutospacing="1" w:line="276" w:lineRule="auto"/>
        <w:jc w:val="both"/>
        <w:rPr>
          <w:rFonts w:asciiTheme="minorHAnsi" w:hAnsiTheme="minorHAnsi" w:cstheme="minorHAnsi"/>
          <w:color w:val="000000" w:themeColor="text1"/>
          <w:sz w:val="21"/>
          <w:szCs w:val="21"/>
        </w:rPr>
      </w:pPr>
      <w:r w:rsidRPr="00C27946">
        <w:rPr>
          <w:rFonts w:asciiTheme="minorHAnsi" w:hAnsiTheme="minorHAnsi" w:cstheme="minorHAnsi"/>
          <w:b/>
          <w:bCs/>
          <w:color w:val="000000" w:themeColor="text1"/>
          <w:sz w:val="21"/>
          <w:szCs w:val="21"/>
        </w:rPr>
        <w:t>DRIVERS:</w:t>
      </w:r>
    </w:p>
    <w:p w14:paraId="61928B14" w14:textId="77777777" w:rsidR="001711BB" w:rsidRPr="00C27946" w:rsidRDefault="001711BB" w:rsidP="001711BB">
      <w:pPr>
        <w:spacing w:before="100" w:beforeAutospacing="1" w:after="100" w:afterAutospacing="1" w:line="276" w:lineRule="auto"/>
        <w:ind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O </w:t>
      </w:r>
      <w:r w:rsidRPr="00C27946">
        <w:rPr>
          <w:rFonts w:asciiTheme="minorHAnsi" w:hAnsiTheme="minorHAnsi" w:cstheme="minorHAnsi"/>
          <w:i/>
          <w:iCs/>
          <w:color w:val="000000" w:themeColor="text1"/>
          <w:sz w:val="21"/>
          <w:szCs w:val="21"/>
        </w:rPr>
        <w:t>driver</w:t>
      </w:r>
      <w:r w:rsidRPr="00C27946">
        <w:rPr>
          <w:rFonts w:asciiTheme="minorHAnsi" w:hAnsiTheme="minorHAnsi" w:cstheme="minorHAnsi"/>
          <w:color w:val="000000" w:themeColor="text1"/>
          <w:sz w:val="21"/>
          <w:szCs w:val="21"/>
        </w:rPr>
        <w:t> deve ser de corrente constante na saída, atender às normas e os itens que seguem:</w:t>
      </w:r>
    </w:p>
    <w:p w14:paraId="4DEE76AD"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a)  Eficiência: </w:t>
      </w:r>
      <w:r w:rsidRPr="00C27946">
        <w:rPr>
          <w:rFonts w:asciiTheme="minorHAnsi" w:hAnsiTheme="minorHAnsi" w:cstheme="minorHAnsi"/>
          <w:b/>
          <w:bCs/>
          <w:color w:val="000000" w:themeColor="text1"/>
          <w:sz w:val="21"/>
          <w:szCs w:val="21"/>
        </w:rPr>
        <w:t>Norma utilizada NBR 16026/2012</w:t>
      </w:r>
      <w:r w:rsidRPr="00C27946">
        <w:rPr>
          <w:rFonts w:asciiTheme="minorHAnsi" w:hAnsiTheme="minorHAnsi" w:cstheme="minorHAnsi"/>
          <w:color w:val="000000" w:themeColor="text1"/>
          <w:sz w:val="21"/>
          <w:szCs w:val="21"/>
        </w:rPr>
        <w:t>: A eficiência do </w:t>
      </w:r>
      <w:r w:rsidRPr="00C27946">
        <w:rPr>
          <w:rFonts w:asciiTheme="minorHAnsi" w:hAnsiTheme="minorHAnsi" w:cstheme="minorHAnsi"/>
          <w:i/>
          <w:iCs/>
          <w:color w:val="000000" w:themeColor="text1"/>
          <w:sz w:val="21"/>
          <w:szCs w:val="21"/>
        </w:rPr>
        <w:t>driver</w:t>
      </w:r>
      <w:r w:rsidRPr="00C27946">
        <w:rPr>
          <w:rFonts w:asciiTheme="minorHAnsi" w:hAnsiTheme="minorHAnsi" w:cstheme="minorHAnsi"/>
          <w:color w:val="000000" w:themeColor="text1"/>
          <w:sz w:val="21"/>
          <w:szCs w:val="21"/>
        </w:rPr>
        <w:t> com 100% de carga e 220 V deve ser ≥ 90%.</w:t>
      </w:r>
    </w:p>
    <w:p w14:paraId="504BA0B7"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00616C78" w14:textId="77777777" w:rsidR="001711BB" w:rsidRPr="00C27946" w:rsidRDefault="001711BB" w:rsidP="001711BB">
      <w:pPr>
        <w:spacing w:line="276" w:lineRule="auto"/>
        <w:ind w:right="9" w:firstLine="567"/>
        <w:jc w:val="both"/>
        <w:rPr>
          <w:rFonts w:asciiTheme="minorHAnsi" w:hAnsiTheme="minorHAnsi" w:cstheme="minorHAnsi"/>
          <w:b/>
          <w:bCs/>
          <w:color w:val="000000" w:themeColor="text1"/>
          <w:sz w:val="21"/>
          <w:szCs w:val="21"/>
        </w:rPr>
      </w:pPr>
      <w:r w:rsidRPr="00C27946">
        <w:rPr>
          <w:rFonts w:asciiTheme="minorHAnsi" w:hAnsiTheme="minorHAnsi" w:cstheme="minorHAnsi"/>
          <w:color w:val="000000" w:themeColor="text1"/>
          <w:sz w:val="21"/>
          <w:szCs w:val="21"/>
        </w:rPr>
        <w:t>b)  Corrente nominal: </w:t>
      </w:r>
      <w:r w:rsidRPr="00C27946">
        <w:rPr>
          <w:rFonts w:asciiTheme="minorHAnsi" w:hAnsiTheme="minorHAnsi" w:cstheme="minorHAnsi"/>
          <w:b/>
          <w:bCs/>
          <w:color w:val="000000" w:themeColor="text1"/>
          <w:sz w:val="21"/>
          <w:szCs w:val="21"/>
        </w:rPr>
        <w:t>Norma utilizada NBR 16026/2012.</w:t>
      </w:r>
    </w:p>
    <w:p w14:paraId="348ADEDB"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4E94584B"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A corrente fornecida pelo </w:t>
      </w:r>
      <w:r w:rsidRPr="00C27946">
        <w:rPr>
          <w:rFonts w:asciiTheme="minorHAnsi" w:hAnsiTheme="minorHAnsi" w:cstheme="minorHAnsi"/>
          <w:i/>
          <w:iCs/>
          <w:color w:val="000000" w:themeColor="text1"/>
          <w:sz w:val="21"/>
          <w:szCs w:val="21"/>
        </w:rPr>
        <w:t>driver</w:t>
      </w:r>
      <w:r w:rsidRPr="00C27946">
        <w:rPr>
          <w:rFonts w:asciiTheme="minorHAnsi" w:hAnsiTheme="minorHAnsi" w:cstheme="minorHAnsi"/>
          <w:color w:val="000000" w:themeColor="text1"/>
          <w:sz w:val="21"/>
          <w:szCs w:val="21"/>
        </w:rPr>
        <w:t> não deve ser superior à corrente nominal do LED, conforme catálogo do fabricante do LED utilizado na luminária.</w:t>
      </w:r>
    </w:p>
    <w:p w14:paraId="2C0C0A37"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64F0B911"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Distorção harmônica total (THD)</w:t>
      </w:r>
      <w:r w:rsidRPr="00C27946">
        <w:rPr>
          <w:rFonts w:asciiTheme="minorHAnsi" w:hAnsiTheme="minorHAnsi" w:cstheme="minorHAnsi"/>
          <w:color w:val="000000" w:themeColor="text1"/>
          <w:sz w:val="21"/>
          <w:szCs w:val="21"/>
        </w:rPr>
        <w:t>: ≤ 20%. Obs.: Medida à plena carga, 220 V, de acordo com a norma IEC 61000-3-2 C.</w:t>
      </w:r>
    </w:p>
    <w:p w14:paraId="01F8C042"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p>
    <w:p w14:paraId="3EF459DA"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Proteção contra interferência eletromagnética</w:t>
      </w:r>
      <w:r w:rsidRPr="00C27946">
        <w:rPr>
          <w:rFonts w:asciiTheme="minorHAnsi" w:hAnsiTheme="minorHAnsi" w:cstheme="minorHAnsi"/>
          <w:color w:val="000000" w:themeColor="text1"/>
          <w:sz w:val="21"/>
          <w:szCs w:val="21"/>
        </w:rPr>
        <w:t> (EMI) e de radiofrequência (RFI):</w:t>
      </w:r>
    </w:p>
    <w:p w14:paraId="3F27CAAD"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p>
    <w:p w14:paraId="74972E74"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Devem ser previstos filtros para supressão de interferência eletromagnética e de rádio frequência, em conformidade com a norma NBR IEC/CESAR 15- Imunidade e Emissividade:</w:t>
      </w:r>
    </w:p>
    <w:p w14:paraId="66DE0FA6" w14:textId="77777777" w:rsidR="001711BB" w:rsidRPr="00C27946" w:rsidRDefault="001711BB" w:rsidP="001711BB">
      <w:pPr>
        <w:spacing w:line="276" w:lineRule="auto"/>
        <w:ind w:right="9" w:firstLine="567"/>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O driver deve ser projetado de forma a não interferir no funcionamento de equipamentos eletroeletrônicos, em conformidade com a norma NBR IEC/CESAR 15 e, ao mesmo tempo, estar imune a eventuais interferências externas que possam prejudicar o seu próprio funcionamento, em conformidade com a norma IEC 61547.</w:t>
      </w:r>
    </w:p>
    <w:p w14:paraId="700B48B7" w14:textId="77777777" w:rsidR="001711BB" w:rsidRPr="00C27946" w:rsidRDefault="001711BB" w:rsidP="001711BB">
      <w:pPr>
        <w:spacing w:line="276" w:lineRule="auto"/>
        <w:ind w:left="-142" w:right="9"/>
        <w:jc w:val="both"/>
        <w:rPr>
          <w:rFonts w:asciiTheme="minorHAnsi" w:hAnsiTheme="minorHAnsi" w:cstheme="minorHAnsi"/>
          <w:color w:val="000000" w:themeColor="text1"/>
          <w:sz w:val="21"/>
          <w:szCs w:val="21"/>
        </w:rPr>
      </w:pPr>
    </w:p>
    <w:p w14:paraId="7BF18685"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Proteção contra sobrecarga,</w:t>
      </w:r>
      <w:r w:rsidRPr="00C27946">
        <w:rPr>
          <w:rFonts w:asciiTheme="minorHAnsi" w:hAnsiTheme="minorHAnsi" w:cstheme="minorHAnsi"/>
          <w:color w:val="000000" w:themeColor="text1"/>
          <w:sz w:val="21"/>
          <w:szCs w:val="21"/>
        </w:rPr>
        <w:t> sobreaquecimento e curto-circuito: O driver deve apresentar proteção contra sobrecarga, sobreaquecimento e curto-circuito na saída, proporcionando o desligamento do mesmo com rearme automático na recuperação, em conformidade com a norma IEC 61347-1.</w:t>
      </w:r>
    </w:p>
    <w:p w14:paraId="7BC287D6"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70E20FC1"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Proteção contra choque elétrico:</w:t>
      </w:r>
      <w:r w:rsidRPr="00C27946">
        <w:rPr>
          <w:rFonts w:asciiTheme="minorHAnsi" w:hAnsiTheme="minorHAnsi" w:cstheme="minorHAnsi"/>
          <w:color w:val="000000" w:themeColor="text1"/>
          <w:sz w:val="21"/>
          <w:szCs w:val="21"/>
        </w:rPr>
        <w:t> O driver deve apresentar isolamento classe I, em conformidade com as normas NBR IEC 60598-1 e NBR 15129 – Temperatura no ponto crítico (TSE) do driver dentro da luminária: Não deve ultrapassar a temperatura limite, informada pelo respectivo fabricante e que garanta uma expectativa de vida mínima de 50.000 horas, quando medida à temperatura ambiente mínima de 35°C e 100% de corrente de funcionamento na luminária. Obs.: O fabricante da luminária deve apresentar documentação fornecida pelo fabricante do driver que comprove a temperatura limite de funcionamento e também diagrama/figura da localização do (</w:t>
      </w:r>
      <w:proofErr w:type="spellStart"/>
      <w:r w:rsidRPr="00C27946">
        <w:rPr>
          <w:rFonts w:asciiTheme="minorHAnsi" w:hAnsiTheme="minorHAnsi" w:cstheme="minorHAnsi"/>
          <w:color w:val="000000" w:themeColor="text1"/>
          <w:sz w:val="21"/>
          <w:szCs w:val="21"/>
        </w:rPr>
        <w:t>Tc</w:t>
      </w:r>
      <w:proofErr w:type="spellEnd"/>
      <w:r w:rsidRPr="00C27946">
        <w:rPr>
          <w:rFonts w:asciiTheme="minorHAnsi" w:hAnsiTheme="minorHAnsi" w:cstheme="minorHAnsi"/>
          <w:color w:val="000000" w:themeColor="text1"/>
          <w:sz w:val="21"/>
          <w:szCs w:val="21"/>
        </w:rPr>
        <w:t>), caso não marcado na carcaça do controlador, com uma seta indicando o ponto para a fixação do termopar.</w:t>
      </w:r>
    </w:p>
    <w:p w14:paraId="2B83586C"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68E40411"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 xml:space="preserve">Grau de proteção do </w:t>
      </w:r>
      <w:r w:rsidRPr="00C27946">
        <w:rPr>
          <w:rFonts w:asciiTheme="minorHAnsi" w:hAnsiTheme="minorHAnsi" w:cstheme="minorHAnsi"/>
          <w:b/>
          <w:bCs/>
          <w:i/>
          <w:color w:val="000000" w:themeColor="text1"/>
          <w:sz w:val="21"/>
          <w:szCs w:val="21"/>
        </w:rPr>
        <w:t>Driver</w:t>
      </w:r>
      <w:r w:rsidRPr="00C27946">
        <w:rPr>
          <w:rFonts w:asciiTheme="minorHAnsi" w:hAnsiTheme="minorHAnsi" w:cstheme="minorHAnsi"/>
          <w:b/>
          <w:bCs/>
          <w:color w:val="000000" w:themeColor="text1"/>
          <w:sz w:val="21"/>
          <w:szCs w:val="21"/>
        </w:rPr>
        <w:t xml:space="preserve">: </w:t>
      </w:r>
      <w:r w:rsidRPr="00C27946">
        <w:rPr>
          <w:rFonts w:asciiTheme="minorHAnsi" w:hAnsiTheme="minorHAnsi" w:cstheme="minorHAnsi"/>
          <w:color w:val="000000" w:themeColor="text1"/>
          <w:sz w:val="21"/>
          <w:szCs w:val="21"/>
        </w:rPr>
        <w:t xml:space="preserve"> Deve ser </w:t>
      </w:r>
      <w:r w:rsidRPr="00C27946">
        <w:rPr>
          <w:rFonts w:asciiTheme="minorHAnsi" w:hAnsiTheme="minorHAnsi" w:cstheme="minorHAnsi"/>
          <w:b/>
          <w:color w:val="000000" w:themeColor="text1"/>
          <w:sz w:val="21"/>
          <w:szCs w:val="21"/>
        </w:rPr>
        <w:t>IP-68</w:t>
      </w:r>
      <w:r w:rsidRPr="00C27946">
        <w:rPr>
          <w:rFonts w:asciiTheme="minorHAnsi" w:hAnsiTheme="minorHAnsi" w:cstheme="minorHAnsi"/>
          <w:color w:val="000000" w:themeColor="text1"/>
          <w:sz w:val="21"/>
          <w:szCs w:val="21"/>
        </w:rPr>
        <w:t xml:space="preserve">, em conformidade com a norma NBR IEC 60598-1 e NBR IEC 60529. </w:t>
      </w:r>
    </w:p>
    <w:p w14:paraId="0E7D0268"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6CD1F76A"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Se o alojamento para o driver dentro da luminária (ou a luminária completa) possuir </w:t>
      </w:r>
      <w:r w:rsidRPr="00C27946">
        <w:rPr>
          <w:rFonts w:asciiTheme="minorHAnsi" w:hAnsiTheme="minorHAnsi" w:cstheme="minorHAnsi"/>
          <w:b/>
          <w:color w:val="000000" w:themeColor="text1"/>
          <w:sz w:val="21"/>
          <w:szCs w:val="21"/>
        </w:rPr>
        <w:t>grau de proteção IP-68</w:t>
      </w:r>
      <w:r w:rsidRPr="00C27946">
        <w:rPr>
          <w:rFonts w:asciiTheme="minorHAnsi" w:hAnsiTheme="minorHAnsi" w:cstheme="minorHAnsi"/>
          <w:color w:val="000000" w:themeColor="text1"/>
          <w:sz w:val="21"/>
          <w:szCs w:val="21"/>
        </w:rPr>
        <w:t>, o driver pode possuir grau de proteção inferior.</w:t>
      </w:r>
    </w:p>
    <w:p w14:paraId="4E0DA115"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7BE97AF7"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Vida útil dos </w:t>
      </w:r>
      <w:r w:rsidRPr="00C27946">
        <w:rPr>
          <w:rFonts w:asciiTheme="minorHAnsi" w:hAnsiTheme="minorHAnsi" w:cstheme="minorHAnsi"/>
          <w:b/>
          <w:bCs/>
          <w:i/>
          <w:iCs/>
          <w:color w:val="000000" w:themeColor="text1"/>
          <w:sz w:val="21"/>
          <w:szCs w:val="21"/>
        </w:rPr>
        <w:t>drivers</w:t>
      </w:r>
      <w:r w:rsidRPr="00C27946">
        <w:rPr>
          <w:rFonts w:asciiTheme="minorHAnsi" w:hAnsiTheme="minorHAnsi" w:cstheme="minorHAnsi"/>
          <w:b/>
          <w:bCs/>
          <w:color w:val="000000" w:themeColor="text1"/>
          <w:sz w:val="21"/>
          <w:szCs w:val="21"/>
        </w:rPr>
        <w:t>:</w:t>
      </w:r>
      <w:r w:rsidRPr="00C27946">
        <w:rPr>
          <w:rFonts w:asciiTheme="minorHAnsi" w:hAnsiTheme="minorHAnsi" w:cstheme="minorHAnsi"/>
          <w:color w:val="000000" w:themeColor="text1"/>
          <w:sz w:val="21"/>
          <w:szCs w:val="21"/>
        </w:rPr>
        <w:t> Norma utilizada: NBR 16026/2012 – Deve ser de no mínimo 50.000 horas</w:t>
      </w:r>
    </w:p>
    <w:p w14:paraId="471F5BDA"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1913996F"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Dimerização:</w:t>
      </w:r>
      <w:r w:rsidRPr="00C27946">
        <w:rPr>
          <w:rFonts w:asciiTheme="minorHAnsi" w:hAnsiTheme="minorHAnsi" w:cstheme="minorHAnsi"/>
          <w:color w:val="000000" w:themeColor="text1"/>
          <w:sz w:val="21"/>
          <w:szCs w:val="21"/>
        </w:rPr>
        <w:t> O driver deve permitir dimerização através do controle analógico de 0 a 10 V ou interface DALI.</w:t>
      </w:r>
    </w:p>
    <w:p w14:paraId="1FF1E5A2"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p>
    <w:p w14:paraId="1E033512" w14:textId="77777777" w:rsidR="001711BB" w:rsidRPr="00C27946" w:rsidRDefault="001711BB" w:rsidP="001711BB">
      <w:pPr>
        <w:spacing w:before="100" w:beforeAutospacing="1" w:after="100" w:afterAutospacing="1" w:line="276" w:lineRule="auto"/>
        <w:ind w:left="-142" w:firstLine="709"/>
        <w:jc w:val="both"/>
        <w:rPr>
          <w:rFonts w:asciiTheme="minorHAnsi" w:hAnsiTheme="minorHAnsi" w:cstheme="minorHAnsi"/>
          <w:color w:val="000000" w:themeColor="text1"/>
          <w:sz w:val="21"/>
          <w:szCs w:val="21"/>
        </w:rPr>
      </w:pPr>
      <w:r w:rsidRPr="00C27946">
        <w:rPr>
          <w:rFonts w:asciiTheme="minorHAnsi" w:hAnsiTheme="minorHAnsi" w:cstheme="minorHAnsi"/>
          <w:b/>
          <w:bCs/>
          <w:color w:val="000000" w:themeColor="text1"/>
          <w:sz w:val="21"/>
          <w:szCs w:val="21"/>
        </w:rPr>
        <w:t>IDENTIFICAÇÃO:</w:t>
      </w:r>
    </w:p>
    <w:p w14:paraId="7C17B65F" w14:textId="77777777" w:rsidR="001711BB" w:rsidRPr="00C27946" w:rsidRDefault="001711BB" w:rsidP="001711BB">
      <w:pPr>
        <w:spacing w:line="276" w:lineRule="auto"/>
        <w:ind w:left="-142" w:right="9" w:firstLine="70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A luminária deve apresentar uma placa em metal não ferroso ou uma etiqueta de outro material resistente à abrasão, ao calor e às intempéries. As informações gravadas na placa ou na etiqueta de identificação devem ter durabilidade compatível com a vida da luminária, resistentes à abrasão, produtos químicos e ao calor, contendo de forma legível e indelével as informações:</w:t>
      </w:r>
    </w:p>
    <w:p w14:paraId="34BC5B9D"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p>
    <w:p w14:paraId="39136EAD"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color w:val="000000" w:themeColor="text1"/>
          <w:sz w:val="21"/>
          <w:szCs w:val="21"/>
        </w:rPr>
        <w:t>a)</w:t>
      </w:r>
      <w:r w:rsidRPr="00C27946">
        <w:rPr>
          <w:rFonts w:asciiTheme="minorHAnsi" w:hAnsiTheme="minorHAnsi" w:cstheme="minorHAnsi"/>
          <w:color w:val="000000" w:themeColor="text1"/>
          <w:sz w:val="21"/>
          <w:szCs w:val="21"/>
        </w:rPr>
        <w:t xml:space="preserve"> Nome do Fabricante; Nome do fornecedor; Modelo ou código do fabricante; Potência da luminária (total consumida pela luminária) (W); Tensão nominal (V); Corrente nominal (A); Frequência nominal (Hz); Fator de potência; THD; Grau de proteção do conjunto ótico e do alojamento (IP); Data de fabricação (mês/ano); Data de vencimento da garantia (mês/ano); Peso (kg); Sigla PMSB</w:t>
      </w:r>
    </w:p>
    <w:p w14:paraId="3989B81E" w14:textId="77777777" w:rsidR="001711BB" w:rsidRPr="00C27946" w:rsidRDefault="001711BB" w:rsidP="001711BB">
      <w:pPr>
        <w:spacing w:before="100" w:beforeAutospacing="1" w:after="100" w:afterAutospacing="1" w:line="276" w:lineRule="auto"/>
        <w:jc w:val="both"/>
        <w:rPr>
          <w:rFonts w:asciiTheme="minorHAnsi" w:hAnsiTheme="minorHAnsi" w:cstheme="minorHAnsi"/>
          <w:color w:val="000000" w:themeColor="text1"/>
          <w:sz w:val="21"/>
          <w:szCs w:val="21"/>
        </w:rPr>
      </w:pPr>
      <w:r w:rsidRPr="00C27946">
        <w:rPr>
          <w:rFonts w:asciiTheme="minorHAnsi" w:hAnsiTheme="minorHAnsi" w:cstheme="minorHAnsi"/>
          <w:b/>
          <w:bCs/>
          <w:color w:val="000000" w:themeColor="text1"/>
          <w:sz w:val="21"/>
          <w:szCs w:val="21"/>
        </w:rPr>
        <w:t>ENSAIOS:</w:t>
      </w:r>
    </w:p>
    <w:p w14:paraId="7369257F"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a)</w:t>
      </w:r>
      <w:r w:rsidRPr="00C27946">
        <w:rPr>
          <w:rFonts w:asciiTheme="minorHAnsi" w:hAnsiTheme="minorHAnsi" w:cstheme="minorHAnsi"/>
          <w:color w:val="000000" w:themeColor="text1"/>
          <w:sz w:val="21"/>
          <w:szCs w:val="21"/>
        </w:rPr>
        <w:t> Ensaios dos itens especificados nas características mecânicas;</w:t>
      </w:r>
    </w:p>
    <w:p w14:paraId="23D067BC"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b) </w:t>
      </w:r>
      <w:r w:rsidRPr="00C27946">
        <w:rPr>
          <w:rFonts w:asciiTheme="minorHAnsi" w:hAnsiTheme="minorHAnsi" w:cstheme="minorHAnsi"/>
          <w:color w:val="000000" w:themeColor="text1"/>
          <w:sz w:val="21"/>
          <w:szCs w:val="21"/>
        </w:rPr>
        <w:t>Ensaios dos itens especificados nas características elétricas / óticas;</w:t>
      </w:r>
    </w:p>
    <w:p w14:paraId="0D284EAC"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c)</w:t>
      </w:r>
      <w:r w:rsidRPr="00C27946">
        <w:rPr>
          <w:rFonts w:asciiTheme="minorHAnsi" w:hAnsiTheme="minorHAnsi" w:cstheme="minorHAnsi"/>
          <w:color w:val="000000" w:themeColor="text1"/>
          <w:sz w:val="21"/>
          <w:szCs w:val="21"/>
        </w:rPr>
        <w:t> Ensaios dos itens especificados nas características térmicas e resistência ao meio;</w:t>
      </w:r>
    </w:p>
    <w:p w14:paraId="5E5ED8E0"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w:t>
      </w:r>
      <w:r w:rsidRPr="00C27946">
        <w:rPr>
          <w:rFonts w:asciiTheme="minorHAnsi" w:hAnsiTheme="minorHAnsi" w:cstheme="minorHAnsi"/>
          <w:b/>
          <w:bCs/>
          <w:color w:val="000000" w:themeColor="text1"/>
          <w:sz w:val="21"/>
          <w:szCs w:val="21"/>
        </w:rPr>
        <w:t>d)</w:t>
      </w:r>
      <w:r w:rsidRPr="00C27946">
        <w:rPr>
          <w:rFonts w:asciiTheme="minorHAnsi" w:hAnsiTheme="minorHAnsi" w:cstheme="minorHAnsi"/>
          <w:color w:val="000000" w:themeColor="text1"/>
          <w:sz w:val="21"/>
          <w:szCs w:val="21"/>
        </w:rPr>
        <w:t> Ensaios dos itens especificados nas características fotométricas; </w:t>
      </w:r>
    </w:p>
    <w:p w14:paraId="77B2F2A5"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w:t>
      </w:r>
      <w:r w:rsidRPr="00C27946">
        <w:rPr>
          <w:rFonts w:asciiTheme="minorHAnsi" w:hAnsiTheme="minorHAnsi" w:cstheme="minorHAnsi"/>
          <w:b/>
          <w:bCs/>
          <w:color w:val="000000" w:themeColor="text1"/>
          <w:sz w:val="21"/>
          <w:szCs w:val="21"/>
        </w:rPr>
        <w:t>e)</w:t>
      </w:r>
      <w:r w:rsidRPr="00C27946">
        <w:rPr>
          <w:rFonts w:asciiTheme="minorHAnsi" w:hAnsiTheme="minorHAnsi" w:cstheme="minorHAnsi"/>
          <w:color w:val="000000" w:themeColor="text1"/>
          <w:sz w:val="21"/>
          <w:szCs w:val="21"/>
        </w:rPr>
        <w:t> Ensaios dos itens especificados para verificação da durabilidade;</w:t>
      </w:r>
    </w:p>
    <w:p w14:paraId="2713AC03"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w:t>
      </w:r>
      <w:r w:rsidRPr="00C27946">
        <w:rPr>
          <w:rFonts w:asciiTheme="minorHAnsi" w:hAnsiTheme="minorHAnsi" w:cstheme="minorHAnsi"/>
          <w:b/>
          <w:bCs/>
          <w:color w:val="000000" w:themeColor="text1"/>
          <w:sz w:val="21"/>
          <w:szCs w:val="21"/>
        </w:rPr>
        <w:t>f)</w:t>
      </w:r>
      <w:r w:rsidRPr="00C27946">
        <w:rPr>
          <w:rFonts w:asciiTheme="minorHAnsi" w:hAnsiTheme="minorHAnsi" w:cstheme="minorHAnsi"/>
          <w:color w:val="000000" w:themeColor="text1"/>
          <w:sz w:val="21"/>
          <w:szCs w:val="21"/>
        </w:rPr>
        <w:t> Ensaios dos itens especificados para o driver.</w:t>
      </w:r>
    </w:p>
    <w:p w14:paraId="38BAC389" w14:textId="77777777" w:rsidR="001711BB" w:rsidRPr="00C27946" w:rsidRDefault="001711BB" w:rsidP="001711BB">
      <w:pPr>
        <w:spacing w:before="100" w:beforeAutospacing="1" w:after="100" w:afterAutospacing="1" w:line="276" w:lineRule="auto"/>
        <w:jc w:val="both"/>
        <w:rPr>
          <w:rFonts w:asciiTheme="minorHAnsi" w:hAnsiTheme="minorHAnsi" w:cstheme="minorHAnsi"/>
          <w:b/>
          <w:color w:val="000000" w:themeColor="text1"/>
          <w:sz w:val="21"/>
          <w:szCs w:val="21"/>
        </w:rPr>
      </w:pPr>
      <w:r w:rsidRPr="00C27946">
        <w:rPr>
          <w:rFonts w:asciiTheme="minorHAnsi" w:hAnsiTheme="minorHAnsi" w:cstheme="minorHAnsi"/>
          <w:b/>
          <w:color w:val="000000" w:themeColor="text1"/>
          <w:sz w:val="21"/>
          <w:szCs w:val="21"/>
        </w:rPr>
        <w:t>Apresentar os seguintes laudos resultantes dos ensaios das luminárias:</w:t>
      </w:r>
    </w:p>
    <w:p w14:paraId="6FEC2D71" w14:textId="77777777" w:rsidR="001711BB" w:rsidRPr="00C27946" w:rsidRDefault="001711BB" w:rsidP="001711BB">
      <w:pPr>
        <w:spacing w:line="276" w:lineRule="auto"/>
        <w:ind w:left="814"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Dados fotométricos “IES” da luminária;</w:t>
      </w:r>
    </w:p>
    <w:p w14:paraId="52983D9D"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 Atestado ou documento fornecido pelo laboratório, que comprovem sua </w:t>
      </w:r>
      <w:r w:rsidRPr="00C27946">
        <w:rPr>
          <w:rFonts w:asciiTheme="minorHAnsi" w:hAnsiTheme="minorHAnsi" w:cstheme="minorHAnsi"/>
          <w:b/>
          <w:color w:val="000000" w:themeColor="text1"/>
          <w:sz w:val="21"/>
          <w:szCs w:val="21"/>
        </w:rPr>
        <w:t>Creditação pelo INMETRO</w:t>
      </w:r>
      <w:r w:rsidRPr="00C27946">
        <w:rPr>
          <w:rFonts w:asciiTheme="minorHAnsi" w:hAnsiTheme="minorHAnsi" w:cstheme="minorHAnsi"/>
          <w:color w:val="000000" w:themeColor="text1"/>
          <w:sz w:val="21"/>
          <w:szCs w:val="21"/>
        </w:rPr>
        <w:t>, relativo a cada ensaio realizado;</w:t>
      </w:r>
    </w:p>
    <w:p w14:paraId="358089BA"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 Apresentar LM-79 da luminária;</w:t>
      </w:r>
    </w:p>
    <w:p w14:paraId="1F30684F"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 Apresentar LM 80 = 50.000 horas, (comprovando através de ensaio com base na norma IES LM80);    </w:t>
      </w:r>
    </w:p>
    <w:p w14:paraId="1F1E59F8" w14:textId="77777777" w:rsidR="001711BB" w:rsidRPr="00C27946" w:rsidRDefault="001711BB" w:rsidP="001711BB">
      <w:pPr>
        <w:spacing w:line="276" w:lineRule="auto"/>
        <w:ind w:right="9"/>
        <w:jc w:val="both"/>
        <w:rPr>
          <w:rFonts w:asciiTheme="minorHAnsi" w:hAnsiTheme="minorHAnsi" w:cstheme="minorHAnsi"/>
          <w:color w:val="000000" w:themeColor="text1"/>
          <w:sz w:val="21"/>
          <w:szCs w:val="21"/>
        </w:rPr>
      </w:pPr>
      <w:r w:rsidRPr="00C27946">
        <w:rPr>
          <w:rFonts w:asciiTheme="minorHAnsi" w:hAnsiTheme="minorHAnsi" w:cstheme="minorHAnsi"/>
          <w:color w:val="000000" w:themeColor="text1"/>
          <w:sz w:val="21"/>
          <w:szCs w:val="21"/>
        </w:rPr>
        <w:t xml:space="preserve">            • Apresentar Relatório temperatura de cor.</w:t>
      </w:r>
    </w:p>
    <w:p w14:paraId="6A6E4C91" w14:textId="77777777" w:rsidR="001711BB" w:rsidRPr="00C27946" w:rsidRDefault="001711BB" w:rsidP="001711BB">
      <w:pPr>
        <w:spacing w:before="100" w:beforeAutospacing="1" w:after="100" w:afterAutospacing="1" w:line="276" w:lineRule="auto"/>
        <w:jc w:val="both"/>
        <w:rPr>
          <w:rFonts w:asciiTheme="minorHAnsi" w:hAnsiTheme="minorHAnsi" w:cstheme="minorHAnsi"/>
          <w:color w:val="000000" w:themeColor="text1"/>
          <w:sz w:val="21"/>
          <w:szCs w:val="21"/>
        </w:rPr>
      </w:pPr>
      <w:r w:rsidRPr="00C27946">
        <w:rPr>
          <w:rFonts w:asciiTheme="minorHAnsi" w:hAnsiTheme="minorHAnsi" w:cstheme="minorHAnsi"/>
          <w:b/>
          <w:bCs/>
          <w:color w:val="000000" w:themeColor="text1"/>
          <w:sz w:val="21"/>
          <w:szCs w:val="21"/>
        </w:rPr>
        <w:t>A não apresentação dos documentos no prazo declarado </w:t>
      </w:r>
      <w:r w:rsidRPr="00C27946">
        <w:rPr>
          <w:rFonts w:asciiTheme="minorHAnsi" w:hAnsiTheme="minorHAnsi" w:cstheme="minorHAnsi"/>
          <w:color w:val="000000" w:themeColor="text1"/>
          <w:sz w:val="21"/>
          <w:szCs w:val="21"/>
        </w:rPr>
        <w:t>ou a apresentação da documentação irregular,</w:t>
      </w:r>
      <w:r w:rsidRPr="00C27946">
        <w:rPr>
          <w:rFonts w:asciiTheme="minorHAnsi" w:hAnsiTheme="minorHAnsi" w:cstheme="minorHAnsi"/>
          <w:b/>
          <w:bCs/>
          <w:color w:val="000000" w:themeColor="text1"/>
          <w:sz w:val="21"/>
          <w:szCs w:val="21"/>
        </w:rPr>
        <w:t> acarretará à empresa vencedora, a desclassificação, </w:t>
      </w:r>
      <w:r w:rsidRPr="00C27946">
        <w:rPr>
          <w:rFonts w:asciiTheme="minorHAnsi" w:hAnsiTheme="minorHAnsi" w:cstheme="minorHAnsi"/>
          <w:color w:val="000000" w:themeColor="text1"/>
          <w:sz w:val="21"/>
          <w:szCs w:val="21"/>
        </w:rPr>
        <w:t>sem prejuízo de aplicação das penalidades previstas neste Edital.</w:t>
      </w:r>
    </w:p>
    <w:p w14:paraId="500F9391" w14:textId="273F83FE" w:rsidR="001711BB" w:rsidRPr="009F3F5C" w:rsidRDefault="001711BB" w:rsidP="009F3F5C">
      <w:pPr>
        <w:spacing w:before="100" w:beforeAutospacing="1" w:after="100" w:afterAutospacing="1" w:line="276" w:lineRule="auto"/>
        <w:jc w:val="both"/>
        <w:rPr>
          <w:rFonts w:asciiTheme="minorHAnsi" w:hAnsiTheme="minorHAnsi" w:cstheme="minorHAnsi"/>
          <w:color w:val="000000" w:themeColor="text1"/>
          <w:sz w:val="21"/>
          <w:szCs w:val="21"/>
        </w:rPr>
      </w:pPr>
      <w:r w:rsidRPr="00C27946">
        <w:rPr>
          <w:rFonts w:asciiTheme="minorHAnsi" w:hAnsiTheme="minorHAnsi" w:cstheme="minorHAnsi"/>
          <w:b/>
          <w:bCs/>
          <w:color w:val="000000" w:themeColor="text1"/>
          <w:sz w:val="21"/>
          <w:szCs w:val="21"/>
        </w:rPr>
        <w:t>Atestado de capacidade técnica</w:t>
      </w:r>
      <w:r w:rsidRPr="00C27946">
        <w:rPr>
          <w:rFonts w:asciiTheme="minorHAnsi" w:hAnsiTheme="minorHAnsi" w:cstheme="minorHAnsi"/>
          <w:color w:val="000000" w:themeColor="text1"/>
          <w:sz w:val="21"/>
          <w:szCs w:val="21"/>
        </w:rPr>
        <w:t> expedido por pessoa jurídica de direito público ou privado, que comprove aptidão para desempenho de atividades similares, pertinente e compatível com o objeto desta licitação, nos termos da Súmula 24 do Tribunal de Contas do Estado de São Paulo.</w:t>
      </w:r>
    </w:p>
    <w:p w14:paraId="009CFED1" w14:textId="77777777" w:rsidR="001711BB" w:rsidRPr="00C27946" w:rsidRDefault="001711BB" w:rsidP="001711BB">
      <w:pPr>
        <w:spacing w:line="276" w:lineRule="auto"/>
        <w:jc w:val="both"/>
        <w:rPr>
          <w:rFonts w:asciiTheme="minorHAnsi" w:hAnsiTheme="minorHAnsi" w:cstheme="minorHAnsi"/>
          <w:b/>
          <w:color w:val="000000" w:themeColor="text1"/>
          <w:sz w:val="21"/>
          <w:szCs w:val="21"/>
        </w:rPr>
      </w:pPr>
      <w:r w:rsidRPr="00C27946">
        <w:rPr>
          <w:rFonts w:asciiTheme="minorHAnsi" w:hAnsiTheme="minorHAnsi" w:cstheme="minorHAnsi"/>
          <w:b/>
          <w:color w:val="000000" w:themeColor="text1"/>
          <w:sz w:val="21"/>
          <w:szCs w:val="21"/>
        </w:rPr>
        <w:t>Prazo de Entrega:</w:t>
      </w:r>
    </w:p>
    <w:p w14:paraId="21E842F0" w14:textId="77777777" w:rsidR="001711BB" w:rsidRPr="00C27946" w:rsidRDefault="001711BB" w:rsidP="001711BB">
      <w:pPr>
        <w:widowControl w:val="0"/>
        <w:spacing w:after="200" w:line="276" w:lineRule="auto"/>
        <w:jc w:val="both"/>
        <w:rPr>
          <w:rFonts w:asciiTheme="minorHAnsi" w:eastAsia="Lucida Sans Unicode" w:hAnsiTheme="minorHAnsi" w:cstheme="minorHAnsi"/>
          <w:color w:val="000000" w:themeColor="text1"/>
          <w:sz w:val="21"/>
          <w:szCs w:val="21"/>
          <w:lang w:eastAsia="ar-SA"/>
        </w:rPr>
      </w:pPr>
      <w:r w:rsidRPr="00C27946">
        <w:rPr>
          <w:rFonts w:asciiTheme="minorHAnsi" w:eastAsia="Lucida Sans Unicode" w:hAnsiTheme="minorHAnsi" w:cstheme="minorHAnsi"/>
          <w:color w:val="000000" w:themeColor="text1"/>
          <w:sz w:val="21"/>
          <w:szCs w:val="21"/>
          <w:lang w:eastAsia="ar-SA"/>
        </w:rPr>
        <w:t>O prazo de entrega é de 30 dias, contados a partir da data de assinatura do presente instrumento contratual, com eficácia após a publicação do seu extrato no diário oficial.</w:t>
      </w:r>
    </w:p>
    <w:p w14:paraId="0CA7199B" w14:textId="4AB76DC8" w:rsidR="001711BB" w:rsidRPr="009F3F5C" w:rsidRDefault="001711BB" w:rsidP="009F3F5C">
      <w:pPr>
        <w:jc w:val="both"/>
        <w:rPr>
          <w:rFonts w:asciiTheme="minorHAnsi" w:hAnsiTheme="minorHAnsi" w:cstheme="minorHAnsi"/>
          <w:b/>
          <w:color w:val="1F3864" w:themeColor="accent1" w:themeShade="80"/>
          <w:sz w:val="21"/>
          <w:szCs w:val="21"/>
        </w:rPr>
      </w:pPr>
      <w:r w:rsidRPr="00C27946">
        <w:rPr>
          <w:rFonts w:asciiTheme="minorHAnsi" w:hAnsiTheme="minorHAnsi" w:cstheme="minorHAnsi"/>
          <w:b/>
          <w:color w:val="000000" w:themeColor="text1"/>
          <w:sz w:val="21"/>
          <w:szCs w:val="21"/>
        </w:rPr>
        <w:t>2.4. Especificação do Sistema:</w:t>
      </w:r>
    </w:p>
    <w:p w14:paraId="018E01D0" w14:textId="77777777" w:rsidR="001711BB" w:rsidRPr="00C27946" w:rsidRDefault="001711BB" w:rsidP="001711BB">
      <w:pPr>
        <w:widowControl w:val="0"/>
        <w:spacing w:line="276" w:lineRule="auto"/>
        <w:ind w:left="1985" w:hanging="426"/>
        <w:jc w:val="both"/>
        <w:rPr>
          <w:rFonts w:asciiTheme="minorHAnsi" w:hAnsiTheme="minorHAnsi" w:cstheme="minorHAnsi"/>
          <w:color w:val="1F3864" w:themeColor="accent1" w:themeShade="80"/>
          <w:sz w:val="21"/>
          <w:szCs w:val="21"/>
        </w:rPr>
      </w:pPr>
      <w:r w:rsidRPr="00C27946">
        <w:rPr>
          <w:rFonts w:asciiTheme="minorHAnsi" w:eastAsia="Lucida Sans Unicode" w:hAnsiTheme="minorHAnsi" w:cstheme="minorHAnsi"/>
          <w:noProof/>
          <w:color w:val="1F3864" w:themeColor="accent1" w:themeShade="80"/>
          <w:sz w:val="21"/>
          <w:szCs w:val="21"/>
        </w:rPr>
        <w:drawing>
          <wp:inline distT="0" distB="0" distL="0" distR="0" wp14:anchorId="2C222A7D" wp14:editId="33444D12">
            <wp:extent cx="1894847" cy="1551709"/>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14054" cy="1567437"/>
                    </a:xfrm>
                    <a:prstGeom prst="rect">
                      <a:avLst/>
                    </a:prstGeom>
                  </pic:spPr>
                </pic:pic>
              </a:graphicData>
            </a:graphic>
          </wp:inline>
        </w:drawing>
      </w:r>
    </w:p>
    <w:p w14:paraId="5CEB4A5A" w14:textId="691BCF50" w:rsidR="001711BB" w:rsidRPr="00C27946" w:rsidRDefault="001711BB" w:rsidP="001711BB">
      <w:pPr>
        <w:pStyle w:val="Nivel01"/>
        <w:numPr>
          <w:ilvl w:val="0"/>
          <w:numId w:val="55"/>
        </w:numPr>
        <w:tabs>
          <w:tab w:val="clear" w:pos="567"/>
        </w:tabs>
        <w:rPr>
          <w:rFonts w:asciiTheme="minorHAnsi" w:hAnsiTheme="minorHAnsi" w:cstheme="minorHAnsi"/>
          <w:sz w:val="21"/>
          <w:szCs w:val="21"/>
        </w:rPr>
      </w:pPr>
      <w:r w:rsidRPr="00C27946">
        <w:rPr>
          <w:rFonts w:asciiTheme="minorHAnsi" w:hAnsiTheme="minorHAnsi" w:cstheme="minorHAnsi"/>
          <w:sz w:val="21"/>
          <w:szCs w:val="21"/>
        </w:rPr>
        <w:t>FUNDAMENTAÇÃO E DESCRIÇÃO DA NECESSIDADE DA CONTRATAÇÃO</w:t>
      </w:r>
    </w:p>
    <w:p w14:paraId="49905036" w14:textId="77777777" w:rsidR="001711BB" w:rsidRPr="00C27946" w:rsidRDefault="001711BB" w:rsidP="001711BB">
      <w:pPr>
        <w:jc w:val="both"/>
        <w:rPr>
          <w:rFonts w:asciiTheme="minorHAnsi" w:hAnsiTheme="minorHAnsi" w:cstheme="minorHAnsi"/>
          <w:sz w:val="21"/>
          <w:szCs w:val="21"/>
        </w:rPr>
      </w:pPr>
    </w:p>
    <w:p w14:paraId="40620893" w14:textId="77777777" w:rsidR="001711BB" w:rsidRPr="00C27946" w:rsidRDefault="001711BB" w:rsidP="001711BB">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C27946">
        <w:rPr>
          <w:rFonts w:asciiTheme="minorHAnsi" w:hAnsiTheme="minorHAnsi" w:cstheme="minorHAnsi"/>
          <w:sz w:val="21"/>
          <w:szCs w:val="21"/>
        </w:rPr>
        <w:t>Trata o presente estudo sobre a análise da demanda apresentada para aquisição de materiais para expansão do Parque de Iluminação Pública em Ata de Registro de Preço, nas condições e especificações descritas neste Estudo Técnico Preliminar.</w:t>
      </w:r>
    </w:p>
    <w:p w14:paraId="0BEFCAE5" w14:textId="77777777" w:rsidR="001711BB" w:rsidRPr="00C27946" w:rsidRDefault="001711BB" w:rsidP="001711BB">
      <w:pPr>
        <w:spacing w:line="276" w:lineRule="auto"/>
        <w:ind w:firstLine="851"/>
        <w:jc w:val="both"/>
        <w:rPr>
          <w:rFonts w:asciiTheme="minorHAnsi" w:hAnsiTheme="minorHAnsi" w:cstheme="minorHAnsi"/>
          <w:bCs/>
          <w:sz w:val="21"/>
          <w:szCs w:val="21"/>
        </w:rPr>
      </w:pPr>
      <w:r w:rsidRPr="00C27946">
        <w:rPr>
          <w:rFonts w:asciiTheme="minorHAnsi" w:hAnsiTheme="minorHAnsi" w:cstheme="minorHAnsi"/>
          <w:bCs/>
          <w:sz w:val="21"/>
          <w:szCs w:val="21"/>
        </w:rPr>
        <w:t>A necessidade de aquisição de materiais para expansão do Parque de Iluminação Pública, justifica a abertura do procedimento licitatório, para manter os trabalhos administrativos e operacionais rotineiros dos setores.</w:t>
      </w:r>
    </w:p>
    <w:p w14:paraId="09475E5B" w14:textId="77777777" w:rsidR="001711BB" w:rsidRPr="00C27946" w:rsidRDefault="001711BB" w:rsidP="001711BB">
      <w:pPr>
        <w:spacing w:line="276" w:lineRule="auto"/>
        <w:ind w:firstLine="142"/>
        <w:jc w:val="both"/>
        <w:rPr>
          <w:rFonts w:asciiTheme="minorHAnsi" w:hAnsiTheme="minorHAnsi" w:cstheme="minorHAnsi"/>
          <w:color w:val="000000"/>
          <w:sz w:val="21"/>
          <w:szCs w:val="21"/>
        </w:rPr>
      </w:pPr>
      <w:r w:rsidRPr="00C27946">
        <w:rPr>
          <w:rFonts w:asciiTheme="minorHAnsi" w:hAnsiTheme="minorHAnsi" w:cstheme="minorHAnsi"/>
          <w:color w:val="000000"/>
          <w:sz w:val="21"/>
          <w:szCs w:val="21"/>
        </w:rPr>
        <w:t xml:space="preserve">           O município de Santa Branca tem demonstrado um crescimento significativo em sua área urbana e rural nos últimos anos. Este crescimento, combinado com o aumento das demandas sociais e de segurança, exige melhorias contínuas na infraestrutura pública, especialmente no que se refere à iluminação pública.</w:t>
      </w:r>
    </w:p>
    <w:p w14:paraId="11FB6E27" w14:textId="77777777" w:rsidR="001711BB" w:rsidRPr="00C27946" w:rsidRDefault="001711BB" w:rsidP="009F3F5C">
      <w:pPr>
        <w:spacing w:line="276" w:lineRule="auto"/>
        <w:rPr>
          <w:rFonts w:asciiTheme="minorHAnsi" w:hAnsiTheme="minorHAnsi" w:cstheme="minorHAnsi"/>
          <w:color w:val="000000"/>
          <w:sz w:val="21"/>
          <w:szCs w:val="21"/>
        </w:rPr>
      </w:pPr>
      <w:r w:rsidRPr="00C27946">
        <w:rPr>
          <w:rFonts w:asciiTheme="minorHAnsi" w:hAnsiTheme="minorHAnsi" w:cstheme="minorHAnsi"/>
          <w:color w:val="000000"/>
          <w:sz w:val="21"/>
          <w:szCs w:val="21"/>
        </w:rPr>
        <w:t xml:space="preserve">             A iluminação pública desempenha um papel crucial na melhoria da qualidade de vida dos cidadãos. Ela proporciona:</w:t>
      </w:r>
      <w:r w:rsidRPr="00C27946">
        <w:rPr>
          <w:rFonts w:asciiTheme="minorHAnsi" w:hAnsiTheme="minorHAnsi" w:cstheme="minorHAnsi"/>
          <w:color w:val="000000"/>
          <w:sz w:val="21"/>
          <w:szCs w:val="21"/>
        </w:rPr>
        <w:br/>
        <w:t>Segurança: Reduz a criminalidade ao desestimular atividades ilícitas em áreas bem iluminadas.</w:t>
      </w:r>
    </w:p>
    <w:p w14:paraId="75BD7E45" w14:textId="77777777" w:rsidR="001711BB" w:rsidRPr="00C27946" w:rsidRDefault="001711BB" w:rsidP="001711BB">
      <w:pPr>
        <w:spacing w:line="276" w:lineRule="auto"/>
        <w:jc w:val="both"/>
        <w:rPr>
          <w:rFonts w:asciiTheme="minorHAnsi" w:hAnsiTheme="minorHAnsi" w:cstheme="minorHAnsi"/>
          <w:color w:val="000000"/>
          <w:sz w:val="21"/>
          <w:szCs w:val="21"/>
        </w:rPr>
      </w:pPr>
      <w:r w:rsidRPr="00C27946">
        <w:rPr>
          <w:rFonts w:asciiTheme="minorHAnsi" w:hAnsiTheme="minorHAnsi" w:cstheme="minorHAnsi"/>
          <w:color w:val="000000"/>
          <w:sz w:val="21"/>
          <w:szCs w:val="21"/>
        </w:rPr>
        <w:t>Segurança Viária: Minimiza riscos de acidentes de trânsito, especialmente durante a noite.</w:t>
      </w:r>
    </w:p>
    <w:p w14:paraId="01A20E70" w14:textId="77777777" w:rsidR="001711BB" w:rsidRPr="00C27946" w:rsidRDefault="001711BB" w:rsidP="001711BB">
      <w:pPr>
        <w:spacing w:line="276" w:lineRule="auto"/>
        <w:jc w:val="both"/>
        <w:rPr>
          <w:rFonts w:asciiTheme="minorHAnsi" w:hAnsiTheme="minorHAnsi" w:cstheme="minorHAnsi"/>
          <w:color w:val="000000"/>
          <w:sz w:val="21"/>
          <w:szCs w:val="21"/>
        </w:rPr>
      </w:pPr>
      <w:r w:rsidRPr="00C27946">
        <w:rPr>
          <w:rFonts w:asciiTheme="minorHAnsi" w:hAnsiTheme="minorHAnsi" w:cstheme="minorHAnsi"/>
          <w:color w:val="000000"/>
          <w:sz w:val="21"/>
          <w:szCs w:val="21"/>
        </w:rPr>
        <w:t>Conforto e Qualidade de Vida: Melhora a sensação de segurança e bem-estar dos moradores.</w:t>
      </w:r>
    </w:p>
    <w:p w14:paraId="41108B6C" w14:textId="77777777" w:rsidR="001711BB" w:rsidRPr="00C27946" w:rsidRDefault="001711BB" w:rsidP="009F3F5C">
      <w:pPr>
        <w:spacing w:line="276" w:lineRule="auto"/>
        <w:rPr>
          <w:rFonts w:asciiTheme="minorHAnsi" w:hAnsiTheme="minorHAnsi" w:cstheme="minorHAnsi"/>
          <w:color w:val="000000"/>
          <w:sz w:val="21"/>
          <w:szCs w:val="21"/>
        </w:rPr>
      </w:pPr>
      <w:r w:rsidRPr="00C27946">
        <w:rPr>
          <w:rFonts w:asciiTheme="minorHAnsi" w:hAnsiTheme="minorHAnsi" w:cstheme="minorHAnsi"/>
          <w:color w:val="000000"/>
          <w:sz w:val="21"/>
          <w:szCs w:val="21"/>
        </w:rPr>
        <w:t xml:space="preserve">            Com a expansão urbana e o aumento da demanda por áreas bem iluminadas, o atual parque de iluminação pública do município de Santa Branca precisa ser ampliado. As principais razões para essa expansão são:</w:t>
      </w:r>
      <w:r w:rsidRPr="00C27946">
        <w:rPr>
          <w:rFonts w:asciiTheme="minorHAnsi" w:hAnsiTheme="minorHAnsi" w:cstheme="minorHAnsi"/>
          <w:color w:val="000000"/>
          <w:sz w:val="21"/>
          <w:szCs w:val="21"/>
        </w:rPr>
        <w:br/>
        <w:t>Crescimento Populacional: Novos bairros e áreas residenciais estão surgindo, demandando mais pontos de iluminação.</w:t>
      </w:r>
    </w:p>
    <w:p w14:paraId="32C17292" w14:textId="77777777" w:rsidR="001711BB" w:rsidRPr="00C27946" w:rsidRDefault="001711BB" w:rsidP="001711BB">
      <w:pPr>
        <w:spacing w:line="276" w:lineRule="auto"/>
        <w:jc w:val="both"/>
        <w:rPr>
          <w:rFonts w:asciiTheme="minorHAnsi" w:hAnsiTheme="minorHAnsi" w:cstheme="minorHAnsi"/>
          <w:color w:val="000000"/>
          <w:sz w:val="21"/>
          <w:szCs w:val="21"/>
        </w:rPr>
      </w:pPr>
      <w:r w:rsidRPr="00C27946">
        <w:rPr>
          <w:rFonts w:asciiTheme="minorHAnsi" w:hAnsiTheme="minorHAnsi" w:cstheme="minorHAnsi"/>
          <w:color w:val="000000"/>
          <w:sz w:val="21"/>
          <w:szCs w:val="21"/>
        </w:rPr>
        <w:t>Aumento do Tráfego: A expansão das vias e avenidas requer uma atualização na iluminação para garantir a segurança dos motoristas e pedestres.</w:t>
      </w:r>
    </w:p>
    <w:p w14:paraId="42552328" w14:textId="77777777" w:rsidR="001711BB" w:rsidRPr="00C27946" w:rsidRDefault="001711BB" w:rsidP="009F3F5C">
      <w:pPr>
        <w:spacing w:line="276" w:lineRule="auto"/>
        <w:rPr>
          <w:rFonts w:asciiTheme="minorHAnsi" w:hAnsiTheme="minorHAnsi" w:cstheme="minorHAnsi"/>
          <w:sz w:val="21"/>
          <w:szCs w:val="21"/>
        </w:rPr>
      </w:pPr>
      <w:r w:rsidRPr="00C27946">
        <w:rPr>
          <w:rFonts w:asciiTheme="minorHAnsi" w:hAnsiTheme="minorHAnsi" w:cstheme="minorHAnsi"/>
          <w:color w:val="000000"/>
          <w:sz w:val="21"/>
          <w:szCs w:val="21"/>
        </w:rPr>
        <w:t>Desenvolvimento Econômico: Áreas comerciais e de serviços também precisam de iluminação adequada para promover o desenvolvimento econômico local.</w:t>
      </w:r>
      <w:r w:rsidRPr="00C27946">
        <w:rPr>
          <w:rFonts w:asciiTheme="minorHAnsi" w:hAnsiTheme="minorHAnsi" w:cstheme="minorHAnsi"/>
          <w:color w:val="000000"/>
          <w:sz w:val="21"/>
          <w:szCs w:val="21"/>
        </w:rPr>
        <w:br/>
      </w:r>
      <w:r w:rsidRPr="00C27946">
        <w:rPr>
          <w:rFonts w:asciiTheme="minorHAnsi" w:hAnsiTheme="minorHAnsi" w:cstheme="minorHAnsi"/>
          <w:bCs/>
          <w:sz w:val="21"/>
          <w:szCs w:val="21"/>
        </w:rPr>
        <w:t xml:space="preserve">           </w:t>
      </w:r>
      <w:r w:rsidRPr="00C27946">
        <w:rPr>
          <w:rFonts w:asciiTheme="minorHAnsi" w:hAnsiTheme="minorHAnsi" w:cstheme="minorHAnsi"/>
          <w:sz w:val="21"/>
          <w:szCs w:val="21"/>
        </w:rPr>
        <w:t xml:space="preserve">Enquadramento de Serviço Comum para efeito da Lei nº. 14.133/2021: Para todos os fins legais, declaramos que a aquisição </w:t>
      </w:r>
      <w:r w:rsidRPr="00C27946">
        <w:rPr>
          <w:rFonts w:asciiTheme="minorHAnsi" w:hAnsiTheme="minorHAnsi" w:cstheme="minorHAnsi"/>
          <w:bCs/>
          <w:sz w:val="21"/>
          <w:szCs w:val="21"/>
        </w:rPr>
        <w:t>de materiais para expansão do Parque de Iluminação Pública</w:t>
      </w:r>
      <w:r w:rsidRPr="00C27946">
        <w:rPr>
          <w:rFonts w:asciiTheme="minorHAnsi" w:hAnsiTheme="minorHAnsi" w:cstheme="minorHAnsi"/>
          <w:sz w:val="21"/>
          <w:szCs w:val="21"/>
        </w:rPr>
        <w:t xml:space="preserve"> da Prefeitura Municipal de Santa Branca em Ata de Registro de Preço e definição usual no mercado pode ser enquadrada como serviço comum de acordo com o art. 106, XIII, da Lei nº. 14.133/2021.</w:t>
      </w:r>
    </w:p>
    <w:p w14:paraId="57328062" w14:textId="77777777" w:rsidR="001711BB" w:rsidRPr="00C27946" w:rsidRDefault="001711BB" w:rsidP="001711BB">
      <w:pPr>
        <w:pBdr>
          <w:top w:val="nil"/>
          <w:left w:val="nil"/>
          <w:bottom w:val="nil"/>
          <w:right w:val="nil"/>
          <w:between w:val="nil"/>
        </w:pBdr>
        <w:spacing w:line="276" w:lineRule="auto"/>
        <w:ind w:right="-2" w:firstLine="709"/>
        <w:jc w:val="both"/>
        <w:rPr>
          <w:rFonts w:asciiTheme="minorHAnsi" w:hAnsiTheme="minorHAnsi" w:cstheme="minorHAnsi"/>
          <w:sz w:val="21"/>
          <w:szCs w:val="21"/>
        </w:rPr>
      </w:pPr>
      <w:r w:rsidRPr="00C27946">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47741B0C" w14:textId="77777777" w:rsidR="001711BB" w:rsidRPr="00C27946" w:rsidRDefault="001711BB" w:rsidP="001711BB">
      <w:pPr>
        <w:pBdr>
          <w:top w:val="nil"/>
          <w:left w:val="nil"/>
          <w:bottom w:val="nil"/>
          <w:right w:val="nil"/>
          <w:between w:val="nil"/>
        </w:pBdr>
        <w:spacing w:line="276" w:lineRule="auto"/>
        <w:ind w:right="-2" w:firstLine="709"/>
        <w:jc w:val="both"/>
        <w:rPr>
          <w:rFonts w:asciiTheme="minorHAnsi" w:eastAsia="Arial" w:hAnsiTheme="minorHAnsi" w:cstheme="minorHAnsi"/>
          <w:color w:val="000000"/>
          <w:sz w:val="21"/>
          <w:szCs w:val="21"/>
        </w:rPr>
      </w:pPr>
    </w:p>
    <w:p w14:paraId="4C3E8755" w14:textId="77777777" w:rsidR="001711BB" w:rsidRPr="00C27946" w:rsidRDefault="001711BB" w:rsidP="001711BB">
      <w:pPr>
        <w:pStyle w:val="Nivel2"/>
        <w:numPr>
          <w:ilvl w:val="0"/>
          <w:numId w:val="0"/>
        </w:numPr>
        <w:spacing w:line="240" w:lineRule="auto"/>
        <w:rPr>
          <w:rFonts w:asciiTheme="minorHAnsi" w:eastAsia="Arial" w:hAnsiTheme="minorHAnsi" w:cstheme="minorHAnsi"/>
          <w:sz w:val="21"/>
          <w:szCs w:val="21"/>
        </w:rPr>
      </w:pPr>
      <w:r w:rsidRPr="00C27946">
        <w:rPr>
          <w:rFonts w:asciiTheme="minorHAnsi" w:eastAsia="Arial" w:hAnsiTheme="minorHAnsi" w:cstheme="minorHAnsi"/>
          <w:sz w:val="21"/>
          <w:szCs w:val="21"/>
        </w:rPr>
        <w:t>Previsto no Plano de Contratações Anual (PCA), em vigor a partir do dia 01/01/2024</w:t>
      </w:r>
    </w:p>
    <w:p w14:paraId="15DA97E8" w14:textId="77777777" w:rsidR="001711BB" w:rsidRPr="00C27946" w:rsidRDefault="001711BB" w:rsidP="001711BB">
      <w:pPr>
        <w:pStyle w:val="Nivel2"/>
        <w:numPr>
          <w:ilvl w:val="0"/>
          <w:numId w:val="0"/>
        </w:numPr>
        <w:spacing w:line="240" w:lineRule="auto"/>
        <w:rPr>
          <w:rFonts w:asciiTheme="minorHAnsi" w:eastAsia="Arial" w:hAnsiTheme="minorHAnsi" w:cstheme="minorHAnsi"/>
          <w:b/>
          <w:sz w:val="21"/>
          <w:szCs w:val="21"/>
        </w:rPr>
      </w:pPr>
      <w:r w:rsidRPr="00C27946">
        <w:rPr>
          <w:rFonts w:asciiTheme="minorHAnsi" w:eastAsia="Arial" w:hAnsiTheme="minorHAnsi" w:cstheme="minorHAnsi"/>
          <w:b/>
          <w:sz w:val="21"/>
          <w:szCs w:val="21"/>
        </w:rPr>
        <w:t>Itens:</w:t>
      </w:r>
    </w:p>
    <w:p w14:paraId="7E025274" w14:textId="77777777" w:rsidR="001711BB" w:rsidRPr="00C27946" w:rsidRDefault="001711BB" w:rsidP="001711BB">
      <w:pPr>
        <w:pStyle w:val="Nivel2"/>
        <w:numPr>
          <w:ilvl w:val="1"/>
          <w:numId w:val="48"/>
        </w:numPr>
        <w:spacing w:line="240" w:lineRule="auto"/>
        <w:rPr>
          <w:rFonts w:asciiTheme="minorHAnsi" w:eastAsia="Arial" w:hAnsiTheme="minorHAnsi" w:cstheme="minorHAnsi"/>
          <w:sz w:val="21"/>
          <w:szCs w:val="21"/>
          <w:u w:val="single"/>
        </w:rPr>
      </w:pPr>
      <w:r w:rsidRPr="00C27946">
        <w:rPr>
          <w:rFonts w:asciiTheme="minorHAnsi" w:eastAsia="Arial" w:hAnsiTheme="minorHAnsi" w:cstheme="minorHAnsi"/>
          <w:sz w:val="21"/>
          <w:szCs w:val="21"/>
          <w:u w:val="single"/>
        </w:rPr>
        <w:t>8.23 – Secretaria de Serviços, Obras e Transportes</w:t>
      </w:r>
    </w:p>
    <w:p w14:paraId="3A222EAB" w14:textId="77777777" w:rsidR="001711BB" w:rsidRPr="00C27946" w:rsidRDefault="001711BB" w:rsidP="001711BB">
      <w:pPr>
        <w:pStyle w:val="Nivel2"/>
        <w:numPr>
          <w:ilvl w:val="0"/>
          <w:numId w:val="0"/>
        </w:numPr>
        <w:spacing w:line="240" w:lineRule="auto"/>
        <w:rPr>
          <w:rFonts w:asciiTheme="minorHAnsi" w:eastAsia="Arial" w:hAnsiTheme="minorHAnsi" w:cstheme="minorHAnsi"/>
          <w:sz w:val="21"/>
          <w:szCs w:val="21"/>
        </w:rPr>
      </w:pPr>
    </w:p>
    <w:p w14:paraId="4C6519C8" w14:textId="76A34CC7" w:rsidR="001711BB" w:rsidRPr="00C27946" w:rsidRDefault="001711BB" w:rsidP="001711BB">
      <w:pPr>
        <w:pStyle w:val="Nivel01"/>
        <w:numPr>
          <w:ilvl w:val="0"/>
          <w:numId w:val="55"/>
        </w:numPr>
        <w:rPr>
          <w:rFonts w:asciiTheme="minorHAnsi" w:hAnsiTheme="minorHAnsi" w:cstheme="minorHAnsi"/>
          <w:sz w:val="21"/>
          <w:szCs w:val="21"/>
        </w:rPr>
      </w:pPr>
      <w:r w:rsidRPr="00C27946">
        <w:rPr>
          <w:rFonts w:asciiTheme="minorHAnsi" w:hAnsiTheme="minorHAnsi" w:cstheme="minorHAnsi"/>
          <w:sz w:val="21"/>
          <w:szCs w:val="21"/>
        </w:rPr>
        <w:t>REQUISITOS DA CONTRATAÇÃO</w:t>
      </w:r>
    </w:p>
    <w:p w14:paraId="5D9AE851" w14:textId="77777777" w:rsidR="001711BB" w:rsidRPr="00C27946" w:rsidRDefault="001711BB" w:rsidP="001711BB">
      <w:pPr>
        <w:jc w:val="both"/>
        <w:rPr>
          <w:rFonts w:asciiTheme="minorHAnsi" w:hAnsiTheme="minorHAnsi" w:cstheme="minorHAnsi"/>
          <w:sz w:val="21"/>
          <w:szCs w:val="21"/>
        </w:rPr>
      </w:pPr>
    </w:p>
    <w:p w14:paraId="1ACF6363" w14:textId="77777777" w:rsidR="001711BB" w:rsidRPr="00C27946" w:rsidRDefault="001711BB" w:rsidP="001711BB">
      <w:pPr>
        <w:tabs>
          <w:tab w:val="left" w:pos="426"/>
        </w:tabs>
        <w:spacing w:line="360" w:lineRule="auto"/>
        <w:jc w:val="both"/>
        <w:rPr>
          <w:rFonts w:asciiTheme="minorHAnsi" w:hAnsiTheme="minorHAnsi" w:cstheme="minorHAnsi"/>
          <w:sz w:val="21"/>
          <w:szCs w:val="21"/>
        </w:rPr>
      </w:pPr>
      <w:r w:rsidRPr="00C27946">
        <w:rPr>
          <w:rFonts w:asciiTheme="minorHAnsi" w:hAnsiTheme="minorHAnsi" w:cstheme="minorHAnsi"/>
          <w:b/>
          <w:sz w:val="21"/>
          <w:szCs w:val="21"/>
        </w:rPr>
        <w:t xml:space="preserve">4.1. </w:t>
      </w:r>
      <w:r w:rsidRPr="00C27946">
        <w:rPr>
          <w:rFonts w:asciiTheme="minorHAnsi" w:hAnsiTheme="minorHAnsi" w:cstheme="minorHAnsi"/>
          <w:sz w:val="21"/>
          <w:szCs w:val="21"/>
        </w:rPr>
        <w:t>Os requisitos da contratação se encontram pormenorizados em tópico específico do Estudo Técnico Preliminar, vinculado a este Termo de Referência.</w:t>
      </w:r>
    </w:p>
    <w:p w14:paraId="21249F63" w14:textId="77777777" w:rsidR="001711BB" w:rsidRPr="00C27946" w:rsidRDefault="001711BB" w:rsidP="001711BB">
      <w:pPr>
        <w:tabs>
          <w:tab w:val="left" w:pos="426"/>
        </w:tabs>
        <w:spacing w:line="360" w:lineRule="auto"/>
        <w:jc w:val="both"/>
        <w:rPr>
          <w:rFonts w:asciiTheme="minorHAnsi" w:hAnsiTheme="minorHAnsi" w:cstheme="minorHAnsi"/>
          <w:sz w:val="21"/>
          <w:szCs w:val="21"/>
        </w:rPr>
      </w:pPr>
    </w:p>
    <w:p w14:paraId="15036B50" w14:textId="77777777" w:rsidR="001711BB" w:rsidRPr="00C27946" w:rsidRDefault="001711BB" w:rsidP="001711BB">
      <w:pPr>
        <w:tabs>
          <w:tab w:val="left" w:pos="426"/>
        </w:tabs>
        <w:spacing w:line="276" w:lineRule="auto"/>
        <w:jc w:val="both"/>
        <w:rPr>
          <w:rFonts w:asciiTheme="minorHAnsi" w:hAnsiTheme="minorHAnsi" w:cstheme="minorHAnsi"/>
          <w:b/>
          <w:sz w:val="21"/>
          <w:szCs w:val="21"/>
        </w:rPr>
      </w:pPr>
      <w:r w:rsidRPr="00C27946">
        <w:rPr>
          <w:rFonts w:asciiTheme="minorHAnsi" w:hAnsiTheme="minorHAnsi" w:cstheme="minorHAnsi"/>
          <w:b/>
          <w:sz w:val="21"/>
          <w:szCs w:val="21"/>
        </w:rPr>
        <w:t>Da exigência de amostra</w:t>
      </w:r>
    </w:p>
    <w:p w14:paraId="3F38A771"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4.2.</w:t>
      </w:r>
      <w:r w:rsidRPr="00C27946">
        <w:rPr>
          <w:rFonts w:asciiTheme="minorHAnsi" w:hAnsiTheme="minorHAnsi" w:cstheme="minorHAnsi"/>
          <w:bCs/>
          <w:sz w:val="21"/>
          <w:szCs w:val="21"/>
        </w:rPr>
        <w:t xml:space="preserve"> Havendo o aceite da proposta quanto ao valor, o interessado classificado provisoriamente em primeiro lugar deverá apresentar amostra, que terá data, local e horário de sua realização divulgados no Edital, cuja presença será facultada a todos os interessados, incluindo os demais fornecedores interessados.</w:t>
      </w:r>
    </w:p>
    <w:p w14:paraId="7B7C698C"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4.3.</w:t>
      </w:r>
      <w:r w:rsidRPr="00C27946">
        <w:rPr>
          <w:rFonts w:asciiTheme="minorHAnsi" w:hAnsiTheme="minorHAnsi" w:cstheme="minorHAnsi"/>
          <w:bCs/>
          <w:sz w:val="21"/>
          <w:szCs w:val="21"/>
        </w:rPr>
        <w:tab/>
        <w:t>Serão exigidas amostras de todos os itens.</w:t>
      </w:r>
    </w:p>
    <w:p w14:paraId="6EEA1558" w14:textId="77777777" w:rsidR="001711BB" w:rsidRPr="00C27946" w:rsidRDefault="001711BB" w:rsidP="001711BB">
      <w:pPr>
        <w:tabs>
          <w:tab w:val="left" w:pos="426"/>
        </w:tabs>
        <w:spacing w:line="360" w:lineRule="auto"/>
        <w:jc w:val="both"/>
        <w:rPr>
          <w:rFonts w:asciiTheme="minorHAnsi" w:hAnsiTheme="minorHAnsi" w:cstheme="minorHAnsi"/>
          <w:b/>
          <w:sz w:val="21"/>
          <w:szCs w:val="21"/>
          <w:u w:val="single"/>
        </w:rPr>
      </w:pPr>
      <w:r w:rsidRPr="00C27946">
        <w:rPr>
          <w:rFonts w:asciiTheme="minorHAnsi" w:hAnsiTheme="minorHAnsi" w:cstheme="minorHAnsi"/>
          <w:b/>
          <w:sz w:val="21"/>
          <w:szCs w:val="21"/>
        </w:rPr>
        <w:t>4.4.</w:t>
      </w:r>
      <w:r w:rsidRPr="00C27946">
        <w:rPr>
          <w:rFonts w:asciiTheme="minorHAnsi" w:hAnsiTheme="minorHAnsi" w:cstheme="minorHAnsi"/>
          <w:bCs/>
          <w:sz w:val="21"/>
          <w:szCs w:val="21"/>
        </w:rPr>
        <w:tab/>
      </w:r>
      <w:r w:rsidRPr="00C27946">
        <w:rPr>
          <w:rFonts w:asciiTheme="minorHAnsi" w:hAnsiTheme="minorHAnsi" w:cstheme="minorHAnsi"/>
          <w:b/>
          <w:sz w:val="21"/>
          <w:szCs w:val="21"/>
          <w:u w:val="single"/>
        </w:rPr>
        <w:t>As amostras poderão ser entregues no endereço Rua Prudente de Moraes</w:t>
      </w:r>
      <w:r w:rsidRPr="00C27946">
        <w:rPr>
          <w:rFonts w:asciiTheme="minorHAnsi" w:hAnsiTheme="minorHAnsi" w:cstheme="minorHAnsi"/>
          <w:b/>
          <w:color w:val="000000" w:themeColor="text1"/>
          <w:sz w:val="21"/>
          <w:szCs w:val="21"/>
          <w:u w:val="single"/>
        </w:rPr>
        <w:t xml:space="preserve"> Nº 93 Centro, Santa Branca - SP, no prazo limite de 7 (sete) dia úteis </w:t>
      </w:r>
      <w:r w:rsidRPr="00C27946">
        <w:rPr>
          <w:rFonts w:asciiTheme="minorHAnsi" w:hAnsiTheme="minorHAnsi" w:cstheme="minorHAnsi"/>
          <w:b/>
          <w:sz w:val="21"/>
          <w:szCs w:val="21"/>
          <w:u w:val="single"/>
        </w:rPr>
        <w:t>sendo que a empresa assume total responsabilidade pelo envio e por eventual atraso na entrega.</w:t>
      </w:r>
    </w:p>
    <w:p w14:paraId="2541C9FB"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4.5.</w:t>
      </w:r>
      <w:r w:rsidRPr="00C27946">
        <w:rPr>
          <w:rFonts w:asciiTheme="minorHAnsi" w:hAnsiTheme="minorHAnsi" w:cstheme="minorHAnsi"/>
          <w:b/>
          <w:sz w:val="21"/>
          <w:szCs w:val="21"/>
        </w:rPr>
        <w:tab/>
      </w:r>
      <w:r w:rsidRPr="00C27946">
        <w:rPr>
          <w:rFonts w:asciiTheme="minorHAnsi" w:hAnsiTheme="minorHAnsi" w:cstheme="minorHAnsi"/>
          <w:bCs/>
          <w:sz w:val="21"/>
          <w:szCs w:val="21"/>
        </w:rPr>
        <w:t>É facultada a prorrogação do prazo estabelecido, a partir de solicitação fundamentada pelo interessado, antes do fim do prazo.</w:t>
      </w:r>
    </w:p>
    <w:p w14:paraId="67EE6325"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4.6.</w:t>
      </w:r>
      <w:r w:rsidRPr="00C27946">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3F5E6ECA" w14:textId="77777777" w:rsidR="001711BB" w:rsidRPr="00C27946" w:rsidRDefault="001711BB" w:rsidP="001711BB">
      <w:pPr>
        <w:tabs>
          <w:tab w:val="left" w:pos="426"/>
        </w:tabs>
        <w:spacing w:line="360" w:lineRule="auto"/>
        <w:jc w:val="both"/>
        <w:rPr>
          <w:rFonts w:asciiTheme="minorHAnsi" w:hAnsiTheme="minorHAnsi" w:cstheme="minorHAnsi"/>
          <w:sz w:val="21"/>
          <w:szCs w:val="21"/>
        </w:rPr>
      </w:pPr>
      <w:r w:rsidRPr="00C27946">
        <w:rPr>
          <w:rFonts w:asciiTheme="minorHAnsi" w:hAnsiTheme="minorHAnsi" w:cstheme="minorHAnsi"/>
          <w:b/>
          <w:sz w:val="21"/>
          <w:szCs w:val="21"/>
        </w:rPr>
        <w:t>4.7.</w:t>
      </w:r>
      <w:r w:rsidRPr="00C27946">
        <w:rPr>
          <w:rFonts w:asciiTheme="minorHAnsi" w:hAnsiTheme="minorHAnsi" w:cstheme="minorHAnsi"/>
          <w:bCs/>
          <w:sz w:val="21"/>
          <w:szCs w:val="21"/>
        </w:rPr>
        <w:tab/>
      </w:r>
      <w:r w:rsidRPr="00C27946">
        <w:rPr>
          <w:rFonts w:asciiTheme="minorHAnsi" w:hAnsiTheme="minorHAnsi" w:cstheme="minorHAnsi"/>
          <w:sz w:val="21"/>
          <w:szCs w:val="21"/>
        </w:rPr>
        <w:t>As especificações técnicas estabelecidas neste termo serão avaliadas como padrões mínimos de aceitabilidade.</w:t>
      </w:r>
    </w:p>
    <w:p w14:paraId="24CD07E3"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4.8.</w:t>
      </w:r>
      <w:r w:rsidRPr="00C27946">
        <w:rPr>
          <w:rFonts w:asciiTheme="minorHAnsi" w:hAnsiTheme="minorHAnsi" w:cstheme="minorHAnsi"/>
          <w:bCs/>
          <w:sz w:val="21"/>
          <w:szCs w:val="21"/>
        </w:rPr>
        <w:tab/>
        <w:t>Os resultados das avaliações serão divulgados conforme indicadas no Edital.</w:t>
      </w:r>
    </w:p>
    <w:p w14:paraId="68B45466"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4.9.</w:t>
      </w:r>
      <w:r w:rsidRPr="00C27946">
        <w:rPr>
          <w:rFonts w:asciiTheme="minorHAnsi" w:hAnsiTheme="minorHAnsi" w:cstheme="minorHAnsi"/>
          <w:bCs/>
          <w:sz w:val="21"/>
          <w:szCs w:val="21"/>
        </w:rPr>
        <w:t xml:space="preserve">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916AB16"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4.10.</w:t>
      </w:r>
      <w:r w:rsidRPr="00C27946">
        <w:rPr>
          <w:rFonts w:asciiTheme="minorHAnsi" w:hAnsiTheme="minorHAnsi" w:cstheme="minorHAnsi"/>
          <w:bCs/>
          <w:sz w:val="21"/>
          <w:szCs w:val="21"/>
        </w:rPr>
        <w:tab/>
        <w:t>Os exemplares colocados à disposição da Administração serão tratados como protótipos, podendo ser manuseados e desmontados pela equipe técnica responsável pela análise, não gerando direito a ressarcimento.</w:t>
      </w:r>
    </w:p>
    <w:p w14:paraId="25AE699F"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4.11.</w:t>
      </w:r>
      <w:r w:rsidRPr="00C27946">
        <w:rPr>
          <w:rFonts w:asciiTheme="minorHAnsi" w:hAnsiTheme="minorHAnsi" w:cstheme="minorHAnsi"/>
          <w:bCs/>
          <w:sz w:val="21"/>
          <w:szCs w:val="21"/>
        </w:rPr>
        <w:tab/>
        <w:t>Após a divulgação do resultado final 5 (cinco) dias, os itens rejeitados ficaram disponíveis para retirada por um prazo de 30 (trinta) dias.</w:t>
      </w:r>
    </w:p>
    <w:p w14:paraId="2F16D18E" w14:textId="77777777" w:rsidR="001711BB" w:rsidRPr="00C27946" w:rsidRDefault="001711BB" w:rsidP="001711BB">
      <w:pPr>
        <w:tabs>
          <w:tab w:val="left" w:pos="426"/>
        </w:tabs>
        <w:spacing w:line="360" w:lineRule="auto"/>
        <w:jc w:val="both"/>
        <w:rPr>
          <w:rFonts w:asciiTheme="minorHAnsi" w:hAnsiTheme="minorHAnsi" w:cstheme="minorHAnsi"/>
          <w:bCs/>
          <w:sz w:val="21"/>
          <w:szCs w:val="21"/>
        </w:rPr>
      </w:pPr>
      <w:r w:rsidRPr="00C27946">
        <w:rPr>
          <w:rFonts w:asciiTheme="minorHAnsi" w:hAnsiTheme="minorHAnsi" w:cstheme="minorHAnsi"/>
          <w:b/>
          <w:sz w:val="21"/>
          <w:szCs w:val="21"/>
        </w:rPr>
        <w:t>4.12.</w:t>
      </w:r>
      <w:r w:rsidRPr="00C27946">
        <w:rPr>
          <w:rFonts w:asciiTheme="minorHAnsi" w:hAnsiTheme="minorHAnsi" w:cstheme="minorHAnsi"/>
          <w:bCs/>
          <w:sz w:val="21"/>
          <w:szCs w:val="21"/>
        </w:rP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1971F16E" w14:textId="77777777" w:rsidR="001711BB" w:rsidRPr="00C27946" w:rsidRDefault="001711BB" w:rsidP="001711BB">
      <w:pPr>
        <w:tabs>
          <w:tab w:val="left" w:pos="426"/>
        </w:tabs>
        <w:spacing w:line="276" w:lineRule="auto"/>
        <w:jc w:val="both"/>
        <w:rPr>
          <w:rFonts w:asciiTheme="minorHAnsi" w:hAnsiTheme="minorHAnsi" w:cstheme="minorHAnsi"/>
          <w:bCs/>
          <w:sz w:val="21"/>
          <w:szCs w:val="21"/>
        </w:rPr>
      </w:pPr>
    </w:p>
    <w:p w14:paraId="4347CF52" w14:textId="77777777" w:rsidR="001711BB" w:rsidRPr="00C27946" w:rsidRDefault="001711BB" w:rsidP="001711BB">
      <w:pPr>
        <w:tabs>
          <w:tab w:val="left" w:pos="426"/>
        </w:tabs>
        <w:spacing w:line="276" w:lineRule="auto"/>
        <w:jc w:val="both"/>
        <w:rPr>
          <w:rFonts w:asciiTheme="minorHAnsi" w:hAnsiTheme="minorHAnsi" w:cstheme="minorHAnsi"/>
          <w:b/>
          <w:sz w:val="21"/>
          <w:szCs w:val="21"/>
        </w:rPr>
      </w:pPr>
      <w:r w:rsidRPr="00C27946">
        <w:rPr>
          <w:rFonts w:asciiTheme="minorHAnsi" w:hAnsiTheme="minorHAnsi" w:cstheme="minorHAnsi"/>
          <w:b/>
          <w:sz w:val="21"/>
          <w:szCs w:val="21"/>
        </w:rPr>
        <w:t>Subcontratação</w:t>
      </w:r>
    </w:p>
    <w:p w14:paraId="34E945C5" w14:textId="77777777" w:rsidR="001711BB" w:rsidRPr="00C27946" w:rsidRDefault="001711BB" w:rsidP="001711BB">
      <w:pPr>
        <w:tabs>
          <w:tab w:val="left" w:pos="426"/>
        </w:tabs>
        <w:spacing w:line="276" w:lineRule="auto"/>
        <w:jc w:val="both"/>
        <w:rPr>
          <w:rFonts w:asciiTheme="minorHAnsi" w:hAnsiTheme="minorHAnsi" w:cstheme="minorHAnsi"/>
          <w:sz w:val="21"/>
          <w:szCs w:val="21"/>
        </w:rPr>
      </w:pPr>
      <w:r w:rsidRPr="00C27946">
        <w:rPr>
          <w:rFonts w:asciiTheme="minorHAnsi" w:hAnsiTheme="minorHAnsi" w:cstheme="minorHAnsi"/>
          <w:b/>
          <w:sz w:val="21"/>
          <w:szCs w:val="21"/>
        </w:rPr>
        <w:t>4.13.</w:t>
      </w:r>
      <w:r w:rsidRPr="00C27946">
        <w:rPr>
          <w:rFonts w:asciiTheme="minorHAnsi" w:hAnsiTheme="minorHAnsi" w:cstheme="minorHAnsi"/>
          <w:sz w:val="21"/>
          <w:szCs w:val="21"/>
        </w:rPr>
        <w:tab/>
        <w:t>Não é admitida a subcontratação do objeto contratual.</w:t>
      </w:r>
    </w:p>
    <w:p w14:paraId="74266D41" w14:textId="77777777" w:rsidR="001711BB" w:rsidRPr="00C27946" w:rsidRDefault="001711BB" w:rsidP="001711BB">
      <w:pPr>
        <w:tabs>
          <w:tab w:val="left" w:pos="426"/>
        </w:tabs>
        <w:spacing w:line="360" w:lineRule="auto"/>
        <w:jc w:val="both"/>
        <w:rPr>
          <w:rFonts w:asciiTheme="minorHAnsi" w:hAnsiTheme="minorHAnsi" w:cstheme="minorHAnsi"/>
          <w:b/>
          <w:sz w:val="21"/>
          <w:szCs w:val="21"/>
        </w:rPr>
      </w:pPr>
    </w:p>
    <w:p w14:paraId="013A5CE4" w14:textId="77777777" w:rsidR="001711BB" w:rsidRPr="00C27946" w:rsidRDefault="001711BB" w:rsidP="001711BB">
      <w:pPr>
        <w:tabs>
          <w:tab w:val="left" w:pos="426"/>
        </w:tabs>
        <w:spacing w:line="360" w:lineRule="auto"/>
        <w:jc w:val="both"/>
        <w:rPr>
          <w:rFonts w:asciiTheme="minorHAnsi" w:hAnsiTheme="minorHAnsi" w:cstheme="minorHAnsi"/>
          <w:b/>
          <w:sz w:val="21"/>
          <w:szCs w:val="21"/>
        </w:rPr>
      </w:pPr>
      <w:r w:rsidRPr="00C27946">
        <w:rPr>
          <w:rFonts w:asciiTheme="minorHAnsi" w:hAnsiTheme="minorHAnsi" w:cstheme="minorHAnsi"/>
          <w:b/>
          <w:sz w:val="21"/>
          <w:szCs w:val="21"/>
        </w:rPr>
        <w:t>Garantia da contratação</w:t>
      </w:r>
    </w:p>
    <w:p w14:paraId="370A3720" w14:textId="77777777" w:rsidR="001711BB" w:rsidRPr="00C27946" w:rsidRDefault="001711BB" w:rsidP="001711BB">
      <w:pPr>
        <w:tabs>
          <w:tab w:val="left" w:pos="426"/>
        </w:tabs>
        <w:spacing w:line="360" w:lineRule="auto"/>
        <w:jc w:val="both"/>
        <w:rPr>
          <w:rFonts w:asciiTheme="minorHAnsi" w:hAnsiTheme="minorHAnsi" w:cstheme="minorHAnsi"/>
          <w:sz w:val="21"/>
          <w:szCs w:val="21"/>
        </w:rPr>
      </w:pPr>
      <w:r w:rsidRPr="00C27946">
        <w:rPr>
          <w:rFonts w:asciiTheme="minorHAnsi" w:hAnsiTheme="minorHAnsi" w:cstheme="minorHAnsi"/>
          <w:b/>
          <w:sz w:val="21"/>
          <w:szCs w:val="21"/>
        </w:rPr>
        <w:t>4.14.</w:t>
      </w:r>
      <w:r w:rsidRPr="00C27946">
        <w:rPr>
          <w:rFonts w:asciiTheme="minorHAnsi" w:hAnsiTheme="minorHAnsi" w:cstheme="minorHAnsi"/>
          <w:sz w:val="21"/>
          <w:szCs w:val="21"/>
        </w:rPr>
        <w:tab/>
        <w:t xml:space="preserve">Não haverá exigência da garantia da contratação dos </w:t>
      </w:r>
      <w:proofErr w:type="spellStart"/>
      <w:r w:rsidRPr="00C27946">
        <w:rPr>
          <w:rFonts w:asciiTheme="minorHAnsi" w:hAnsiTheme="minorHAnsi" w:cstheme="minorHAnsi"/>
          <w:sz w:val="21"/>
          <w:szCs w:val="21"/>
        </w:rPr>
        <w:t>arts</w:t>
      </w:r>
      <w:proofErr w:type="spellEnd"/>
      <w:r w:rsidRPr="00C27946">
        <w:rPr>
          <w:rFonts w:asciiTheme="minorHAnsi" w:hAnsiTheme="minorHAnsi" w:cstheme="minorHAnsi"/>
          <w:sz w:val="21"/>
          <w:szCs w:val="21"/>
        </w:rPr>
        <w:t>. 96 e seguintes da Lei n.º 14.133, de 2021, pelas razões constantes do Estudo Técnico Preliminar.</w:t>
      </w:r>
    </w:p>
    <w:p w14:paraId="1DF1851E" w14:textId="77777777" w:rsidR="001711BB" w:rsidRPr="00C27946" w:rsidRDefault="001711BB" w:rsidP="001711BB">
      <w:pPr>
        <w:jc w:val="both"/>
        <w:rPr>
          <w:rFonts w:asciiTheme="minorHAnsi" w:hAnsiTheme="minorHAnsi" w:cstheme="minorHAnsi"/>
          <w:sz w:val="21"/>
          <w:szCs w:val="21"/>
        </w:rPr>
      </w:pPr>
    </w:p>
    <w:p w14:paraId="558CA192" w14:textId="2402DC1C" w:rsidR="001711BB" w:rsidRPr="00C27946" w:rsidRDefault="001711BB" w:rsidP="001711BB">
      <w:pPr>
        <w:pStyle w:val="Nivel01"/>
        <w:numPr>
          <w:ilvl w:val="0"/>
          <w:numId w:val="55"/>
        </w:numPr>
        <w:rPr>
          <w:rFonts w:asciiTheme="minorHAnsi" w:hAnsiTheme="minorHAnsi" w:cstheme="minorHAnsi"/>
          <w:sz w:val="21"/>
          <w:szCs w:val="21"/>
        </w:rPr>
      </w:pPr>
      <w:r w:rsidRPr="00C27946">
        <w:rPr>
          <w:rFonts w:asciiTheme="minorHAnsi" w:hAnsiTheme="minorHAnsi" w:cstheme="minorHAnsi"/>
          <w:sz w:val="21"/>
          <w:szCs w:val="21"/>
        </w:rPr>
        <w:t>ESPECIFICAÇÃO DA GARANTIA DO SERVIÇO</w:t>
      </w:r>
      <w:r w:rsidRPr="00C27946">
        <w:rPr>
          <w:rStyle w:val="Refdecomentrio"/>
          <w:rFonts w:asciiTheme="minorHAnsi" w:hAnsiTheme="minorHAnsi" w:cstheme="minorHAnsi"/>
          <w:sz w:val="21"/>
          <w:szCs w:val="21"/>
        </w:rPr>
        <w:t xml:space="preserve"> E</w:t>
      </w:r>
      <w:r w:rsidRPr="00C27946">
        <w:rPr>
          <w:rFonts w:asciiTheme="minorHAnsi" w:hAnsiTheme="minorHAnsi" w:cstheme="minorHAnsi"/>
          <w:sz w:val="21"/>
          <w:szCs w:val="21"/>
        </w:rPr>
        <w:t xml:space="preserve"> ACESSÓRIOS</w:t>
      </w:r>
    </w:p>
    <w:p w14:paraId="0F1F376F" w14:textId="77777777" w:rsidR="001711BB" w:rsidRPr="00C27946" w:rsidRDefault="001711BB" w:rsidP="001711BB">
      <w:pPr>
        <w:pStyle w:val="Nivel01"/>
        <w:numPr>
          <w:ilvl w:val="0"/>
          <w:numId w:val="0"/>
        </w:numPr>
        <w:tabs>
          <w:tab w:val="clear" w:pos="567"/>
        </w:tabs>
        <w:spacing w:line="360" w:lineRule="auto"/>
        <w:rPr>
          <w:rFonts w:asciiTheme="minorHAnsi" w:hAnsiTheme="minorHAnsi" w:cstheme="minorHAnsi"/>
          <w:b w:val="0"/>
          <w:sz w:val="21"/>
          <w:szCs w:val="21"/>
        </w:rPr>
      </w:pPr>
      <w:r w:rsidRPr="00C27946">
        <w:rPr>
          <w:rFonts w:asciiTheme="minorHAnsi" w:hAnsiTheme="minorHAnsi" w:cstheme="minorHAnsi"/>
          <w:b w:val="0"/>
          <w:sz w:val="21"/>
          <w:szCs w:val="21"/>
        </w:rPr>
        <w:t>Em caso de irregularidades, a contratada deverá substituir, mediante notificação, no prazo de 03 (três) dias úteis, contados da notificação por escrito.</w:t>
      </w:r>
    </w:p>
    <w:p w14:paraId="3B9E4530" w14:textId="77777777" w:rsidR="001711BB" w:rsidRPr="00C27946" w:rsidRDefault="001711BB" w:rsidP="001711BB">
      <w:pPr>
        <w:rPr>
          <w:rFonts w:asciiTheme="minorHAnsi" w:hAnsiTheme="minorHAnsi" w:cstheme="minorHAnsi"/>
          <w:sz w:val="21"/>
          <w:szCs w:val="21"/>
        </w:rPr>
      </w:pPr>
    </w:p>
    <w:p w14:paraId="41D10E31" w14:textId="77777777" w:rsidR="001711BB" w:rsidRPr="00C27946" w:rsidRDefault="001711BB" w:rsidP="001711BB">
      <w:pPr>
        <w:spacing w:line="360" w:lineRule="auto"/>
        <w:rPr>
          <w:rFonts w:asciiTheme="minorHAnsi" w:hAnsiTheme="minorHAnsi" w:cstheme="minorHAnsi"/>
          <w:sz w:val="21"/>
          <w:szCs w:val="21"/>
        </w:rPr>
      </w:pPr>
      <w:r w:rsidRPr="00C27946">
        <w:rPr>
          <w:rFonts w:asciiTheme="minorHAnsi" w:hAnsiTheme="minorHAnsi" w:cstheme="minorHAnsi"/>
          <w:sz w:val="21"/>
          <w:szCs w:val="21"/>
        </w:rPr>
        <w:t xml:space="preserve">Todo produto que apresente má qualidade, prazo de validade vencido, especificações técnicas condizentes com o especificado, deverá ser substituído imediatamente pelo fornecedor. Quando o produto ofertado for considerado de qualidade ruim e não atenda </w:t>
      </w:r>
      <w:proofErr w:type="gramStart"/>
      <w:r w:rsidRPr="00C27946">
        <w:rPr>
          <w:rFonts w:asciiTheme="minorHAnsi" w:hAnsiTheme="minorHAnsi" w:cstheme="minorHAnsi"/>
          <w:sz w:val="21"/>
          <w:szCs w:val="21"/>
        </w:rPr>
        <w:t>ás</w:t>
      </w:r>
      <w:proofErr w:type="gramEnd"/>
      <w:r w:rsidRPr="00C27946">
        <w:rPr>
          <w:rFonts w:asciiTheme="minorHAnsi" w:hAnsiTheme="minorHAnsi" w:cstheme="minorHAnsi"/>
          <w:sz w:val="21"/>
          <w:szCs w:val="21"/>
        </w:rPr>
        <w:t xml:space="preserve"> necessidades e desempenho esperado, desejado pela Administração Municipal, poderá ser cancelado mesmo após emissão da AF.</w:t>
      </w:r>
    </w:p>
    <w:p w14:paraId="0C1A39C8" w14:textId="77777777"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sidRPr="00C27946">
        <w:rPr>
          <w:rFonts w:asciiTheme="minorHAnsi" w:hAnsiTheme="minorHAnsi" w:cstheme="minorHAnsi"/>
          <w:b w:val="0"/>
          <w:sz w:val="21"/>
          <w:szCs w:val="21"/>
        </w:rPr>
        <w:t>Se no ato do recebimento for constatado que a quantidade entregue é menor que a constante na nota deverá ser imediatamente complementada. Ficando suspenso o pagamento até a perfeita regularidade por parte da empresa fornecedora.</w:t>
      </w:r>
    </w:p>
    <w:p w14:paraId="6527682C" w14:textId="77777777" w:rsidR="001711BB" w:rsidRPr="00C27946" w:rsidRDefault="001711BB" w:rsidP="001711BB">
      <w:pPr>
        <w:rPr>
          <w:rFonts w:asciiTheme="minorHAnsi" w:hAnsiTheme="minorHAnsi" w:cstheme="minorHAnsi"/>
          <w:sz w:val="21"/>
          <w:szCs w:val="21"/>
        </w:rPr>
      </w:pPr>
    </w:p>
    <w:p w14:paraId="33D45ADE" w14:textId="77777777" w:rsidR="001711BB" w:rsidRPr="00C27946" w:rsidRDefault="001711BB" w:rsidP="001711BB">
      <w:pPr>
        <w:rPr>
          <w:rFonts w:asciiTheme="minorHAnsi" w:hAnsiTheme="minorHAnsi" w:cstheme="minorHAnsi"/>
          <w:sz w:val="21"/>
          <w:szCs w:val="21"/>
        </w:rPr>
      </w:pPr>
    </w:p>
    <w:p w14:paraId="74AECC4A" w14:textId="634605A6" w:rsidR="001711BB" w:rsidRPr="001711BB" w:rsidRDefault="001711BB" w:rsidP="001711BB">
      <w:pPr>
        <w:pStyle w:val="PargrafodaLista"/>
        <w:numPr>
          <w:ilvl w:val="0"/>
          <w:numId w:val="55"/>
        </w:numPr>
        <w:tabs>
          <w:tab w:val="left" w:pos="426"/>
        </w:tabs>
        <w:spacing w:line="360" w:lineRule="auto"/>
        <w:jc w:val="both"/>
        <w:rPr>
          <w:rFonts w:asciiTheme="minorHAnsi" w:hAnsiTheme="minorHAnsi" w:cstheme="minorHAnsi"/>
          <w:b/>
          <w:sz w:val="21"/>
          <w:szCs w:val="21"/>
        </w:rPr>
      </w:pPr>
      <w:r w:rsidRPr="001711BB">
        <w:rPr>
          <w:rFonts w:asciiTheme="minorHAnsi" w:hAnsiTheme="minorHAnsi" w:cstheme="minorHAnsi"/>
          <w:b/>
          <w:sz w:val="21"/>
          <w:szCs w:val="21"/>
        </w:rPr>
        <w:t>MODELO DE EXECUÇÃO DO OBJETO</w:t>
      </w:r>
    </w:p>
    <w:p w14:paraId="70E02452" w14:textId="77777777" w:rsidR="001711BB" w:rsidRPr="00C27946" w:rsidRDefault="001711BB" w:rsidP="001711BB">
      <w:pPr>
        <w:tabs>
          <w:tab w:val="left" w:pos="426"/>
        </w:tabs>
        <w:spacing w:line="360" w:lineRule="auto"/>
        <w:jc w:val="both"/>
        <w:rPr>
          <w:rFonts w:asciiTheme="minorHAnsi" w:hAnsiTheme="minorHAnsi" w:cstheme="minorHAnsi"/>
          <w:b/>
          <w:sz w:val="21"/>
          <w:szCs w:val="21"/>
        </w:rPr>
      </w:pPr>
      <w:r w:rsidRPr="00C27946">
        <w:rPr>
          <w:rFonts w:asciiTheme="minorHAnsi" w:hAnsiTheme="minorHAnsi" w:cstheme="minorHAnsi"/>
          <w:b/>
          <w:sz w:val="21"/>
          <w:szCs w:val="21"/>
        </w:rPr>
        <w:t>Condições de Entrega</w:t>
      </w:r>
    </w:p>
    <w:p w14:paraId="61DE5E4A" w14:textId="4B0C9310" w:rsidR="001711BB" w:rsidRPr="00C27946" w:rsidRDefault="001711BB" w:rsidP="001711BB">
      <w:pPr>
        <w:widowControl w:val="0"/>
        <w:autoSpaceDE w:val="0"/>
        <w:autoSpaceDN w:val="0"/>
        <w:adjustRightInd w:val="0"/>
        <w:spacing w:line="360" w:lineRule="auto"/>
        <w:ind w:left="1" w:right="-20"/>
        <w:jc w:val="both"/>
        <w:rPr>
          <w:rFonts w:asciiTheme="minorHAnsi" w:hAnsiTheme="minorHAnsi" w:cstheme="minorHAnsi"/>
          <w:spacing w:val="-1"/>
          <w:sz w:val="21"/>
          <w:szCs w:val="21"/>
        </w:rPr>
      </w:pPr>
      <w:r>
        <w:rPr>
          <w:rFonts w:asciiTheme="minorHAnsi" w:hAnsiTheme="minorHAnsi" w:cstheme="minorHAnsi"/>
          <w:b/>
          <w:bCs/>
          <w:sz w:val="21"/>
          <w:szCs w:val="21"/>
        </w:rPr>
        <w:t>6</w:t>
      </w:r>
      <w:r w:rsidRPr="00C27946">
        <w:rPr>
          <w:rFonts w:asciiTheme="minorHAnsi" w:hAnsiTheme="minorHAnsi" w:cstheme="minorHAnsi"/>
          <w:b/>
          <w:bCs/>
          <w:sz w:val="21"/>
          <w:szCs w:val="21"/>
        </w:rPr>
        <w:t>.1.</w:t>
      </w:r>
      <w:r w:rsidRPr="00C27946">
        <w:rPr>
          <w:rFonts w:asciiTheme="minorHAnsi" w:hAnsiTheme="minorHAnsi" w:cstheme="minorHAnsi"/>
          <w:sz w:val="21"/>
          <w:szCs w:val="21"/>
        </w:rPr>
        <w:t xml:space="preserve"> Os bens serão entregues, parceladamente, nos seguintes prazos e condições: </w:t>
      </w:r>
      <w:r w:rsidRPr="00C27946">
        <w:rPr>
          <w:rFonts w:asciiTheme="minorHAnsi" w:hAnsiTheme="minorHAnsi" w:cstheme="minorHAnsi"/>
          <w:spacing w:val="-1"/>
          <w:sz w:val="21"/>
          <w:szCs w:val="21"/>
        </w:rPr>
        <w:t>As entregas deverão ser feitas somente após o recebimento do Empenho e da AF (Autorização de Fornecimento) que serão enviadas pelo DEMIP (Departamento Municipal de Iluminação Pública) para o e-mail indicado pelo fornecedor, onde constará o local de entrega e podendo a Secretaria indicar um funcionário responsável para a retirada das mesmas.</w:t>
      </w:r>
    </w:p>
    <w:p w14:paraId="2AD42A81" w14:textId="17B7AC17" w:rsidR="001711BB" w:rsidRPr="00DD0638" w:rsidRDefault="001711BB" w:rsidP="001711BB">
      <w:pPr>
        <w:widowControl w:val="0"/>
        <w:autoSpaceDE w:val="0"/>
        <w:autoSpaceDN w:val="0"/>
        <w:adjustRightInd w:val="0"/>
        <w:spacing w:line="360" w:lineRule="auto"/>
        <w:ind w:left="1" w:right="-20"/>
        <w:jc w:val="both"/>
        <w:rPr>
          <w:rFonts w:asciiTheme="minorHAnsi" w:hAnsiTheme="minorHAnsi" w:cstheme="minorHAnsi"/>
          <w:sz w:val="21"/>
          <w:szCs w:val="21"/>
        </w:rPr>
      </w:pPr>
      <w:r>
        <w:rPr>
          <w:rFonts w:asciiTheme="minorHAnsi" w:hAnsiTheme="minorHAnsi" w:cstheme="minorHAnsi"/>
          <w:b/>
          <w:spacing w:val="-1"/>
          <w:sz w:val="21"/>
          <w:szCs w:val="21"/>
        </w:rPr>
        <w:t>6</w:t>
      </w:r>
      <w:r w:rsidRPr="00C27946">
        <w:rPr>
          <w:rFonts w:asciiTheme="minorHAnsi" w:hAnsiTheme="minorHAnsi" w:cstheme="minorHAnsi"/>
          <w:b/>
          <w:spacing w:val="-1"/>
          <w:sz w:val="21"/>
          <w:szCs w:val="21"/>
        </w:rPr>
        <w:t>.1.1.</w:t>
      </w:r>
      <w:r w:rsidRPr="00C27946">
        <w:rPr>
          <w:rFonts w:asciiTheme="minorHAnsi" w:hAnsiTheme="minorHAnsi" w:cstheme="minorHAnsi"/>
          <w:spacing w:val="-1"/>
          <w:sz w:val="21"/>
          <w:szCs w:val="21"/>
        </w:rPr>
        <w:t xml:space="preserve"> </w:t>
      </w:r>
      <w:r w:rsidRPr="00C27946">
        <w:rPr>
          <w:rFonts w:asciiTheme="minorHAnsi" w:hAnsiTheme="minorHAnsi" w:cstheme="minorHAnsi"/>
          <w:sz w:val="21"/>
          <w:szCs w:val="21"/>
        </w:rPr>
        <w:t xml:space="preserve">As </w:t>
      </w:r>
      <w:r w:rsidRPr="00DD0638">
        <w:rPr>
          <w:rFonts w:asciiTheme="minorHAnsi" w:hAnsiTheme="minorHAnsi" w:cstheme="minorHAnsi"/>
          <w:sz w:val="21"/>
          <w:szCs w:val="21"/>
        </w:rPr>
        <w:t xml:space="preserve">entregas devem ocorrer conforme </w:t>
      </w:r>
      <w:proofErr w:type="gramStart"/>
      <w:r w:rsidRPr="00DD0638">
        <w:rPr>
          <w:rFonts w:asciiTheme="minorHAnsi" w:hAnsiTheme="minorHAnsi" w:cstheme="minorHAnsi"/>
          <w:sz w:val="21"/>
          <w:szCs w:val="21"/>
        </w:rPr>
        <w:t>programação e necessidade agendado</w:t>
      </w:r>
      <w:proofErr w:type="gramEnd"/>
      <w:r w:rsidRPr="00DD0638">
        <w:rPr>
          <w:rFonts w:asciiTheme="minorHAnsi" w:hAnsiTheme="minorHAnsi" w:cstheme="minorHAnsi"/>
          <w:sz w:val="21"/>
          <w:szCs w:val="21"/>
        </w:rPr>
        <w:t xml:space="preserve"> pelo responsável do </w:t>
      </w:r>
      <w:r w:rsidRPr="00DD0638">
        <w:rPr>
          <w:rFonts w:asciiTheme="minorHAnsi" w:hAnsiTheme="minorHAnsi" w:cstheme="minorHAnsi"/>
          <w:spacing w:val="-1"/>
          <w:sz w:val="21"/>
          <w:szCs w:val="21"/>
        </w:rPr>
        <w:t>DEMIP (Departamento Municipal de Iluminação Pública)</w:t>
      </w:r>
      <w:r w:rsidRPr="00DD0638">
        <w:rPr>
          <w:rFonts w:asciiTheme="minorHAnsi" w:hAnsiTheme="minorHAnsi" w:cstheme="minorHAnsi"/>
          <w:sz w:val="21"/>
          <w:szCs w:val="21"/>
        </w:rPr>
        <w:t>;</w:t>
      </w:r>
    </w:p>
    <w:p w14:paraId="286F66BD" w14:textId="63C58E06" w:rsidR="001711BB" w:rsidRPr="00DD0638" w:rsidRDefault="001711BB" w:rsidP="001711BB">
      <w:pPr>
        <w:tabs>
          <w:tab w:val="left" w:pos="426"/>
        </w:tabs>
        <w:spacing w:line="360" w:lineRule="auto"/>
        <w:jc w:val="both"/>
        <w:rPr>
          <w:rFonts w:asciiTheme="minorHAnsi" w:hAnsiTheme="minorHAnsi" w:cstheme="minorHAnsi"/>
          <w:sz w:val="21"/>
          <w:szCs w:val="21"/>
        </w:rPr>
      </w:pPr>
      <w:r w:rsidRPr="00DD0638">
        <w:rPr>
          <w:rFonts w:asciiTheme="minorHAnsi" w:hAnsiTheme="minorHAnsi" w:cstheme="minorHAnsi"/>
          <w:b/>
          <w:sz w:val="21"/>
          <w:szCs w:val="21"/>
        </w:rPr>
        <w:t>6.2.</w:t>
      </w:r>
      <w:r w:rsidRPr="00DD0638">
        <w:rPr>
          <w:rFonts w:asciiTheme="minorHAnsi" w:hAnsiTheme="minorHAnsi" w:cstheme="minorHAnsi"/>
          <w:sz w:val="21"/>
          <w:szCs w:val="21"/>
        </w:rPr>
        <w:tab/>
        <w:t>Caso não seja possível a entrega na data assinalada, a empresa deverá comunicar as razões respectivas com pelo menos (3) dias de antecedência para que qualquer pleito de prorrogação de prazo seja analisado, ressalvadas situações de caso fortuito e força maior.</w:t>
      </w:r>
    </w:p>
    <w:p w14:paraId="11AB29DC" w14:textId="77777777" w:rsidR="001711BB" w:rsidRPr="00C27946" w:rsidRDefault="001711BB" w:rsidP="001711BB">
      <w:pPr>
        <w:tabs>
          <w:tab w:val="left" w:pos="426"/>
        </w:tabs>
        <w:spacing w:line="360" w:lineRule="auto"/>
        <w:jc w:val="both"/>
        <w:rPr>
          <w:rFonts w:asciiTheme="minorHAnsi" w:hAnsiTheme="minorHAnsi" w:cstheme="minorHAnsi"/>
          <w:sz w:val="21"/>
          <w:szCs w:val="21"/>
        </w:rPr>
      </w:pPr>
    </w:p>
    <w:p w14:paraId="54C52C43" w14:textId="0B9CBD2C" w:rsidR="001711BB" w:rsidRPr="00C27946" w:rsidRDefault="001711BB" w:rsidP="001711BB">
      <w:pPr>
        <w:pStyle w:val="Nivel01"/>
        <w:numPr>
          <w:ilvl w:val="0"/>
          <w:numId w:val="55"/>
        </w:numPr>
        <w:spacing w:line="360" w:lineRule="auto"/>
        <w:rPr>
          <w:rFonts w:asciiTheme="minorHAnsi" w:hAnsiTheme="minorHAnsi" w:cstheme="minorHAnsi"/>
          <w:sz w:val="21"/>
          <w:szCs w:val="21"/>
        </w:rPr>
      </w:pPr>
      <w:r w:rsidRPr="00C27946">
        <w:rPr>
          <w:rFonts w:asciiTheme="minorHAnsi" w:hAnsiTheme="minorHAnsi" w:cstheme="minorHAnsi"/>
          <w:sz w:val="21"/>
          <w:szCs w:val="21"/>
        </w:rPr>
        <w:t>DA GESTÃO E FISCALIZAÇÃO DO CONTRATO</w:t>
      </w:r>
    </w:p>
    <w:p w14:paraId="2B3FEABF" w14:textId="1802109B" w:rsidR="001711BB" w:rsidRPr="00C27946" w:rsidRDefault="001711BB" w:rsidP="001711BB">
      <w:pPr>
        <w:spacing w:line="360" w:lineRule="auto"/>
        <w:rPr>
          <w:rFonts w:asciiTheme="minorHAnsi" w:hAnsiTheme="minorHAnsi" w:cstheme="minorHAnsi"/>
          <w:sz w:val="21"/>
          <w:szCs w:val="21"/>
        </w:rPr>
      </w:pPr>
      <w:r>
        <w:rPr>
          <w:rFonts w:asciiTheme="minorHAnsi" w:hAnsiTheme="minorHAnsi" w:cstheme="minorHAnsi"/>
          <w:b/>
          <w:sz w:val="21"/>
          <w:szCs w:val="21"/>
        </w:rPr>
        <w:t>7</w:t>
      </w:r>
      <w:r w:rsidRPr="00C27946">
        <w:rPr>
          <w:rFonts w:asciiTheme="minorHAnsi" w:hAnsiTheme="minorHAnsi" w:cstheme="minorHAnsi"/>
          <w:b/>
          <w:sz w:val="21"/>
          <w:szCs w:val="21"/>
        </w:rPr>
        <w:t>.1.</w:t>
      </w:r>
      <w:r w:rsidRPr="00C27946">
        <w:rPr>
          <w:rFonts w:asciiTheme="minorHAnsi" w:hAnsiTheme="minorHAnsi" w:cstheme="minorHAnsi"/>
          <w:sz w:val="21"/>
          <w:szCs w:val="21"/>
        </w:rPr>
        <w:t xml:space="preserve">  </w:t>
      </w:r>
      <w:r w:rsidRPr="00C27946">
        <w:rPr>
          <w:rFonts w:asciiTheme="minorHAnsi" w:eastAsiaTheme="majorEastAsia" w:hAnsiTheme="minorHAnsi" w:cstheme="minorHAnsi"/>
          <w:bCs/>
          <w:sz w:val="21"/>
          <w:szCs w:val="21"/>
        </w:rPr>
        <w:t>O contrato deverá ser executado fielmente pelas partes, de acordo com as cláusulas avençadas e as normas da Lei n.º 14.133, de 2021, e cada parte responderá pelas consequências de sua inexecução total ou parcial</w:t>
      </w:r>
    </w:p>
    <w:p w14:paraId="4E1D6426" w14:textId="1D7E068E" w:rsidR="001711BB" w:rsidRPr="00C27946" w:rsidRDefault="001711BB" w:rsidP="001711BB">
      <w:pPr>
        <w:spacing w:line="360" w:lineRule="auto"/>
        <w:rPr>
          <w:rFonts w:asciiTheme="minorHAnsi" w:hAnsiTheme="minorHAnsi" w:cstheme="minorHAnsi"/>
          <w:sz w:val="21"/>
          <w:szCs w:val="21"/>
        </w:rPr>
      </w:pPr>
      <w:r>
        <w:rPr>
          <w:rFonts w:asciiTheme="minorHAnsi" w:eastAsia="Arial" w:hAnsiTheme="minorHAnsi" w:cstheme="minorHAnsi"/>
          <w:b/>
          <w:sz w:val="21"/>
          <w:szCs w:val="21"/>
        </w:rPr>
        <w:t>7</w:t>
      </w:r>
      <w:r w:rsidRPr="00C27946">
        <w:rPr>
          <w:rFonts w:asciiTheme="minorHAnsi" w:eastAsia="Arial" w:hAnsiTheme="minorHAnsi" w:cstheme="minorHAnsi"/>
          <w:b/>
          <w:sz w:val="21"/>
          <w:szCs w:val="21"/>
        </w:rPr>
        <w:t>.2</w:t>
      </w:r>
      <w:r w:rsidRPr="00C27946">
        <w:rPr>
          <w:rFonts w:asciiTheme="minorHAnsi" w:eastAsia="Arial" w:hAnsiTheme="minorHAnsi" w:cstheme="minorHAnsi"/>
          <w:sz w:val="21"/>
          <w:szCs w:val="21"/>
        </w:rPr>
        <w:t xml:space="preserve">. </w:t>
      </w:r>
      <w:r w:rsidRPr="00C27946">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5897D993" w14:textId="2E8E5689"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eastAsia="Arial" w:hAnsiTheme="minorHAnsi" w:cstheme="minorHAnsi"/>
          <w:sz w:val="21"/>
          <w:szCs w:val="21"/>
        </w:rPr>
        <w:t>7</w:t>
      </w:r>
      <w:r w:rsidRPr="00C27946">
        <w:rPr>
          <w:rFonts w:asciiTheme="minorHAnsi" w:eastAsia="Arial" w:hAnsiTheme="minorHAnsi" w:cstheme="minorHAnsi"/>
          <w:sz w:val="21"/>
          <w:szCs w:val="21"/>
        </w:rPr>
        <w:t>.3.</w:t>
      </w:r>
      <w:r w:rsidRPr="00C27946">
        <w:rPr>
          <w:rFonts w:asciiTheme="minorHAnsi" w:eastAsia="Arial" w:hAnsiTheme="minorHAnsi" w:cstheme="minorHAnsi"/>
          <w:b w:val="0"/>
          <w:sz w:val="21"/>
          <w:szCs w:val="21"/>
        </w:rPr>
        <w:t xml:space="preserve"> </w:t>
      </w:r>
      <w:r w:rsidRPr="00C27946">
        <w:rPr>
          <w:rFonts w:asciiTheme="minorHAnsi" w:hAnsiTheme="minorHAnsi" w:cstheme="minorHAnsi"/>
          <w:b w:val="0"/>
          <w:sz w:val="21"/>
          <w:szCs w:val="21"/>
        </w:rPr>
        <w:t>As comunicações entre o órgão ou entidade e a contratada devem ser realizadas por escrito sempre que o ato exigir tal formalidade, admitindo-se o uso de mensagem eletrônica para esse fim.</w:t>
      </w:r>
    </w:p>
    <w:p w14:paraId="5482B916" w14:textId="382EF23E"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.4.</w:t>
      </w:r>
      <w:r w:rsidRPr="00C27946">
        <w:rPr>
          <w:rFonts w:asciiTheme="minorHAnsi" w:hAnsiTheme="minorHAnsi" w:cstheme="minorHAnsi"/>
          <w:b w:val="0"/>
          <w:sz w:val="21"/>
          <w:szCs w:val="21"/>
        </w:rPr>
        <w:t xml:space="preserve"> O órgão poderá convocar representante da empresa para adoção de providências que devam ser cumpridas de imediato.</w:t>
      </w:r>
    </w:p>
    <w:p w14:paraId="36037548" w14:textId="0B9FBE84"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.5.</w:t>
      </w:r>
      <w:r w:rsidRPr="00C27946">
        <w:rPr>
          <w:rFonts w:asciiTheme="minorHAnsi" w:hAnsiTheme="minorHAnsi" w:cstheme="minorHAnsi"/>
          <w:b w:val="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B72166" w14:textId="1C568E2F" w:rsidR="001711BB" w:rsidRPr="00C27946" w:rsidRDefault="001711BB" w:rsidP="001711BB">
      <w:pPr>
        <w:pStyle w:val="Nivel01"/>
        <w:numPr>
          <w:ilvl w:val="0"/>
          <w:numId w:val="0"/>
        </w:numPr>
        <w:tabs>
          <w:tab w:val="clear" w:pos="567"/>
          <w:tab w:val="left" w:pos="851"/>
        </w:tabs>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.6.</w:t>
      </w:r>
      <w:r w:rsidRPr="00C27946">
        <w:rPr>
          <w:rFonts w:asciiTheme="minorHAnsi" w:hAnsiTheme="minorHAnsi" w:cstheme="minorHAnsi"/>
          <w:b w:val="0"/>
          <w:sz w:val="21"/>
          <w:szCs w:val="21"/>
        </w:rPr>
        <w:t xml:space="preserve"> A execução do contrato deverá ser acompanhada e fiscalizada pelo(s) fiscal(</w:t>
      </w:r>
      <w:proofErr w:type="spellStart"/>
      <w:r w:rsidRPr="00C27946">
        <w:rPr>
          <w:rFonts w:asciiTheme="minorHAnsi" w:hAnsiTheme="minorHAnsi" w:cstheme="minorHAnsi"/>
          <w:b w:val="0"/>
          <w:sz w:val="21"/>
          <w:szCs w:val="21"/>
        </w:rPr>
        <w:t>is</w:t>
      </w:r>
      <w:proofErr w:type="spellEnd"/>
      <w:r w:rsidRPr="00C27946">
        <w:rPr>
          <w:rFonts w:asciiTheme="minorHAnsi" w:hAnsiTheme="minorHAnsi" w:cstheme="minorHAnsi"/>
          <w:b w:val="0"/>
          <w:sz w:val="21"/>
          <w:szCs w:val="21"/>
        </w:rPr>
        <w:t xml:space="preserve">) do contrato, ou pelos respectivos substitutos, conforme previsto no art. 117, </w:t>
      </w:r>
      <w:r w:rsidRPr="00C27946">
        <w:rPr>
          <w:rFonts w:asciiTheme="minorHAnsi" w:hAnsiTheme="minorHAnsi" w:cstheme="minorHAnsi"/>
          <w:b w:val="0"/>
          <w:i/>
          <w:sz w:val="21"/>
          <w:szCs w:val="21"/>
        </w:rPr>
        <w:t>caput</w:t>
      </w:r>
      <w:r w:rsidRPr="00C27946">
        <w:rPr>
          <w:rFonts w:asciiTheme="minorHAnsi" w:hAnsiTheme="minorHAnsi" w:cstheme="minorHAnsi"/>
          <w:b w:val="0"/>
          <w:sz w:val="21"/>
          <w:szCs w:val="21"/>
        </w:rPr>
        <w:t>, da Lei n.º 14.133, de 2021 e no Decreto Municipal n.º 400, de 2023.</w:t>
      </w:r>
    </w:p>
    <w:p w14:paraId="35892284" w14:textId="7A589F5B"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w:t>
      </w:r>
      <w:r w:rsidRPr="00C27946">
        <w:rPr>
          <w:rFonts w:asciiTheme="minorHAnsi" w:hAnsiTheme="minorHAnsi" w:cstheme="minorHAnsi"/>
          <w:b w:val="0"/>
          <w:sz w:val="21"/>
          <w:szCs w:val="21"/>
        </w:rPr>
        <w:t xml:space="preserve"> O fiscal do contrato acompanhará a execução do contrato, para que sejam cumpridas todas as condições estabelecidas no contrato, de modo a assegurar os melhores resultados para a Administração.</w:t>
      </w:r>
    </w:p>
    <w:p w14:paraId="7BF3BA2B" w14:textId="01229DE0" w:rsidR="001711BB" w:rsidRPr="001711BB"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.7.1.</w:t>
      </w:r>
      <w:r w:rsidRPr="00C27946">
        <w:rPr>
          <w:rFonts w:asciiTheme="minorHAnsi" w:hAnsiTheme="minorHAnsi" w:cstheme="minorHAnsi"/>
          <w:b w:val="0"/>
          <w:sz w:val="21"/>
          <w:szCs w:val="21"/>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14687259" w14:textId="77777777"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.7.2.</w:t>
      </w:r>
      <w:r w:rsidRPr="00C27946">
        <w:rPr>
          <w:rFonts w:asciiTheme="minorHAnsi" w:hAnsiTheme="minorHAnsi" w:cstheme="minorHAnsi"/>
          <w:b w:val="0"/>
          <w:sz w:val="21"/>
          <w:szCs w:val="21"/>
        </w:rPr>
        <w:t xml:space="preserve"> Identificada qualquer inexatidão ou irregularidade, o fiscal acionará a Contratada para a correção da execução do contrato, determinando prazo para a correção.</w:t>
      </w:r>
    </w:p>
    <w:p w14:paraId="05F773D0" w14:textId="77777777"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.7.3.</w:t>
      </w:r>
      <w:r w:rsidRPr="00C27946">
        <w:rPr>
          <w:rFonts w:asciiTheme="minorHAnsi" w:hAnsiTheme="minorHAnsi" w:cstheme="minorHAnsi"/>
          <w:b w:val="0"/>
          <w:sz w:val="21"/>
          <w:szCs w:val="21"/>
        </w:rPr>
        <w:t xml:space="preserve"> O fiscal informará ao gestor do contrato, em tempo hábil, a situação que demandar decisão ou adoção de medidas que ultrapassem sua competência, para que adote as medidas necessárias e saneadoras, se for o caso.</w:t>
      </w:r>
    </w:p>
    <w:p w14:paraId="58522F32" w14:textId="77777777"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.7.4.</w:t>
      </w:r>
      <w:r w:rsidRPr="00C27946">
        <w:rPr>
          <w:rFonts w:asciiTheme="minorHAnsi" w:hAnsiTheme="minorHAnsi" w:cstheme="minorHAnsi"/>
          <w:b w:val="0"/>
          <w:sz w:val="21"/>
          <w:szCs w:val="21"/>
        </w:rPr>
        <w:t xml:space="preserve"> No caso de ocorrências que possam inviabilizar a execução do contrato nas datas aprazadas, o fiscal comunicará o fato imediatamente ao gestor do contrato.</w:t>
      </w:r>
    </w:p>
    <w:p w14:paraId="63E96BE6" w14:textId="22254459" w:rsidR="001711BB" w:rsidRPr="00C27946" w:rsidRDefault="001711BB"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.7.5.</w:t>
      </w:r>
      <w:r w:rsidRPr="00C27946">
        <w:rPr>
          <w:rFonts w:asciiTheme="minorHAnsi" w:hAnsiTheme="minorHAnsi" w:cstheme="minorHAnsi"/>
          <w:b w:val="0"/>
          <w:sz w:val="21"/>
          <w:szCs w:val="21"/>
        </w:rPr>
        <w:t xml:space="preserve"> O fiscal comunicará ao gestor do contrato, em tempo hábil, o término do contrato sob sua responsabilidade, com vistas à tempestiva </w:t>
      </w:r>
      <w:r w:rsidRPr="00C27946">
        <w:rPr>
          <w:rFonts w:asciiTheme="minorHAnsi" w:eastAsia="Times New Roman" w:hAnsiTheme="minorHAnsi" w:cstheme="minorHAnsi"/>
          <w:b w:val="0"/>
          <w:sz w:val="21"/>
          <w:szCs w:val="21"/>
        </w:rPr>
        <w:t xml:space="preserve">renovação </w:t>
      </w:r>
      <w:r w:rsidRPr="00C27946">
        <w:rPr>
          <w:rFonts w:asciiTheme="minorHAnsi" w:hAnsiTheme="minorHAnsi" w:cstheme="minorHAnsi"/>
          <w:b w:val="0"/>
          <w:sz w:val="21"/>
          <w:szCs w:val="21"/>
        </w:rPr>
        <w:t>ou à prorrogação contratual.</w:t>
      </w:r>
    </w:p>
    <w:p w14:paraId="538D1D4D" w14:textId="7F5B9D4C" w:rsidR="00D34FB8" w:rsidRPr="00C27946" w:rsidRDefault="00D34FB8" w:rsidP="00D34FB8">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Pr="00C27946">
        <w:rPr>
          <w:rFonts w:asciiTheme="minorHAnsi" w:hAnsiTheme="minorHAnsi" w:cstheme="minorHAnsi"/>
          <w:sz w:val="21"/>
          <w:szCs w:val="21"/>
        </w:rPr>
        <w:t>.8.</w:t>
      </w:r>
      <w:r w:rsidRPr="00C27946">
        <w:rPr>
          <w:rFonts w:asciiTheme="minorHAnsi" w:hAnsiTheme="minorHAnsi" w:cstheme="minorHAnsi"/>
          <w:b w:val="0"/>
          <w:sz w:val="21"/>
          <w:szCs w:val="21"/>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039EDA5" w14:textId="77777777" w:rsidR="001711BB" w:rsidRPr="00C27946" w:rsidRDefault="001711BB" w:rsidP="001711BB">
      <w:pPr>
        <w:rPr>
          <w:rFonts w:asciiTheme="minorHAnsi" w:hAnsiTheme="minorHAnsi" w:cstheme="minorHAnsi"/>
          <w:sz w:val="21"/>
          <w:szCs w:val="21"/>
        </w:rPr>
      </w:pPr>
    </w:p>
    <w:p w14:paraId="595EADAE" w14:textId="77777777" w:rsidR="001711BB" w:rsidRPr="00C27946" w:rsidRDefault="001711BB" w:rsidP="001711BB">
      <w:pPr>
        <w:rPr>
          <w:rFonts w:asciiTheme="minorHAnsi" w:hAnsiTheme="minorHAnsi" w:cstheme="minorHAnsi"/>
          <w:sz w:val="21"/>
          <w:szCs w:val="21"/>
        </w:rPr>
      </w:pPr>
    </w:p>
    <w:p w14:paraId="3B584980" w14:textId="3A0EEC29" w:rsidR="001711BB" w:rsidRPr="00C27946" w:rsidRDefault="00D34FB8"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.8.1.</w:t>
      </w:r>
      <w:r w:rsidR="001711BB" w:rsidRPr="00C27946">
        <w:rPr>
          <w:rFonts w:asciiTheme="minorHAnsi" w:hAnsiTheme="minorHAnsi" w:cstheme="minorHAnsi"/>
          <w:b w:val="0"/>
          <w:sz w:val="21"/>
          <w:szCs w:val="21"/>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0896C8" w14:textId="6EF90403" w:rsidR="001711BB" w:rsidRPr="00C27946" w:rsidRDefault="00D34FB8"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.8.2.</w:t>
      </w:r>
      <w:r w:rsidR="001711BB" w:rsidRPr="00C27946">
        <w:rPr>
          <w:rFonts w:asciiTheme="minorHAnsi" w:hAnsiTheme="minorHAnsi" w:cstheme="minorHAnsi"/>
          <w:b w:val="0"/>
          <w:sz w:val="21"/>
          <w:szCs w:val="21"/>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6D00AA6" w14:textId="4E97BFBB" w:rsidR="001711BB" w:rsidRPr="00D34FB8" w:rsidRDefault="00D34FB8" w:rsidP="00D34FB8">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.8.3.</w:t>
      </w:r>
      <w:r w:rsidR="001711BB" w:rsidRPr="00C27946">
        <w:rPr>
          <w:rFonts w:asciiTheme="minorHAnsi" w:hAnsiTheme="minorHAnsi" w:cstheme="minorHAnsi"/>
          <w:b w:val="0"/>
          <w:sz w:val="21"/>
          <w:szCs w:val="21"/>
        </w:rPr>
        <w:t xml:space="preserve"> O gestor do contrato tomará providências para a formalização de processo administrativo de responsabilização para fins de aplicação de sanções, a ser conduzido pela comissão de que trata o </w:t>
      </w:r>
      <w:hyperlink r:id="rId25" w:anchor="art158" w:history="1">
        <w:r w:rsidR="001711BB" w:rsidRPr="00C27946">
          <w:rPr>
            <w:rStyle w:val="Hyperlink"/>
            <w:rFonts w:asciiTheme="minorHAnsi" w:hAnsiTheme="minorHAnsi" w:cstheme="minorHAnsi"/>
            <w:b w:val="0"/>
            <w:sz w:val="21"/>
            <w:szCs w:val="21"/>
          </w:rPr>
          <w:t>art. 158 da Lei n.º 14.133, de 2021</w:t>
        </w:r>
      </w:hyperlink>
      <w:r w:rsidR="001711BB" w:rsidRPr="00C27946">
        <w:rPr>
          <w:rFonts w:asciiTheme="minorHAnsi" w:hAnsiTheme="minorHAnsi" w:cstheme="minorHAnsi"/>
          <w:b w:val="0"/>
          <w:sz w:val="21"/>
          <w:szCs w:val="21"/>
        </w:rPr>
        <w:t>, conforme o caso.</w:t>
      </w:r>
    </w:p>
    <w:p w14:paraId="36356968" w14:textId="46684D12" w:rsidR="001711BB" w:rsidRPr="00C27946" w:rsidRDefault="00D34FB8" w:rsidP="001711BB">
      <w:pPr>
        <w:pStyle w:val="Nivel01"/>
        <w:numPr>
          <w:ilvl w:val="0"/>
          <w:numId w:val="0"/>
        </w:numPr>
        <w:spacing w:line="360" w:lineRule="auto"/>
        <w:rPr>
          <w:rFonts w:asciiTheme="minorHAnsi"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.8.4.</w:t>
      </w:r>
      <w:r w:rsidR="001711BB" w:rsidRPr="00C27946">
        <w:rPr>
          <w:rFonts w:asciiTheme="minorHAnsi" w:hAnsiTheme="minorHAnsi" w:cstheme="minorHAnsi"/>
          <w:b w:val="0"/>
          <w:sz w:val="21"/>
          <w:szCs w:val="21"/>
        </w:rPr>
        <w:t xml:space="preserve"> O gestor do contrato deverá enviar a documentação pertinente à Unidade de Contratos e Convênios para a formalização dos procedimentos de liquidação e pagamento, no valor dimensionado pela fiscalização e gestão nos termos do contrato.</w:t>
      </w:r>
    </w:p>
    <w:p w14:paraId="3A199239" w14:textId="793E37CE" w:rsidR="001711BB" w:rsidRPr="00C27946" w:rsidRDefault="00D34FB8" w:rsidP="001711BB">
      <w:pPr>
        <w:pStyle w:val="Nivel01"/>
        <w:numPr>
          <w:ilvl w:val="0"/>
          <w:numId w:val="0"/>
        </w:numPr>
        <w:spacing w:line="360" w:lineRule="auto"/>
        <w:rPr>
          <w:rFonts w:asciiTheme="minorHAnsi" w:eastAsia="Arial"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.8.5.</w:t>
      </w:r>
      <w:r w:rsidR="001711BB" w:rsidRPr="00C27946">
        <w:rPr>
          <w:rFonts w:asciiTheme="minorHAnsi" w:hAnsiTheme="minorHAnsi" w:cstheme="minorHAnsi"/>
          <w:b w:val="0"/>
          <w:sz w:val="21"/>
          <w:szCs w:val="21"/>
        </w:rPr>
        <w:t xml:space="preserve"> O gestor do contrato deverá elaborar relató</w:t>
      </w:r>
      <w:r w:rsidR="001711BB" w:rsidRPr="00C27946">
        <w:rPr>
          <w:rFonts w:asciiTheme="minorHAnsi" w:eastAsia="Arial" w:hAnsiTheme="minorHAnsi" w:cstheme="minorHAnsi"/>
          <w:b w:val="0"/>
          <w:sz w:val="21"/>
          <w:szCs w:val="21"/>
        </w:rPr>
        <w:t>rio final com informações sobre a consecução dos objetivos que tenham justificado a contratação e eventuais condutas a serem adotadas para o aprimoramento das atividades da Administração.</w:t>
      </w:r>
    </w:p>
    <w:p w14:paraId="020B6D93" w14:textId="25CECBEB" w:rsidR="001711BB" w:rsidRPr="00C27946" w:rsidRDefault="00D34FB8" w:rsidP="001711BB">
      <w:pPr>
        <w:pStyle w:val="Nivel01"/>
        <w:numPr>
          <w:ilvl w:val="0"/>
          <w:numId w:val="0"/>
        </w:numPr>
        <w:tabs>
          <w:tab w:val="clear" w:pos="567"/>
          <w:tab w:val="left" w:pos="851"/>
        </w:tabs>
        <w:spacing w:line="360" w:lineRule="auto"/>
        <w:rPr>
          <w:rFonts w:asciiTheme="minorHAnsi" w:hAnsiTheme="minorHAnsi" w:cstheme="minorHAnsi"/>
          <w:b w:val="0"/>
          <w:sz w:val="21"/>
          <w:szCs w:val="21"/>
        </w:rPr>
      </w:pPr>
      <w:r>
        <w:rPr>
          <w:rFonts w:asciiTheme="minorHAnsi" w:hAnsiTheme="minorHAnsi" w:cstheme="minorHAnsi"/>
          <w:sz w:val="21"/>
          <w:szCs w:val="21"/>
        </w:rPr>
        <w:t>7</w:t>
      </w:r>
      <w:r w:rsidR="001711BB" w:rsidRPr="00C27946">
        <w:rPr>
          <w:rFonts w:asciiTheme="minorHAnsi" w:hAnsiTheme="minorHAnsi" w:cstheme="minorHAnsi"/>
          <w:sz w:val="21"/>
          <w:szCs w:val="21"/>
        </w:rPr>
        <w:t>.9.</w:t>
      </w:r>
      <w:r w:rsidR="001711BB" w:rsidRPr="00C27946">
        <w:rPr>
          <w:rFonts w:asciiTheme="minorHAnsi" w:hAnsiTheme="minorHAnsi" w:cstheme="minorHAnsi"/>
          <w:b w:val="0"/>
          <w:sz w:val="21"/>
          <w:szCs w:val="21"/>
        </w:rPr>
        <w:t xml:space="preserve"> A Contratada deverá manter preposto aceito pela Administração no local do serviço para representá-lo na execução do contrato, conforme art. 118 da Lei n.º 14.133, de 2021.</w:t>
      </w:r>
    </w:p>
    <w:p w14:paraId="0B776437" w14:textId="77777777" w:rsidR="001711BB" w:rsidRPr="00C27946" w:rsidRDefault="001711BB" w:rsidP="001711BB">
      <w:pPr>
        <w:pStyle w:val="Nivel2"/>
        <w:numPr>
          <w:ilvl w:val="0"/>
          <w:numId w:val="0"/>
        </w:numPr>
        <w:tabs>
          <w:tab w:val="left" w:pos="1110"/>
        </w:tabs>
        <w:spacing w:line="240" w:lineRule="auto"/>
        <w:rPr>
          <w:rFonts w:asciiTheme="minorHAnsi" w:hAnsiTheme="minorHAnsi" w:cstheme="minorHAnsi"/>
          <w:sz w:val="21"/>
          <w:szCs w:val="21"/>
        </w:rPr>
      </w:pPr>
    </w:p>
    <w:p w14:paraId="7E4C5437" w14:textId="407FC1AC" w:rsidR="001711BB" w:rsidRPr="00C27946" w:rsidRDefault="001711BB" w:rsidP="00D34FB8">
      <w:pPr>
        <w:pStyle w:val="Nivel01"/>
        <w:numPr>
          <w:ilvl w:val="0"/>
          <w:numId w:val="55"/>
        </w:numPr>
        <w:rPr>
          <w:rFonts w:asciiTheme="minorHAnsi" w:hAnsiTheme="minorHAnsi" w:cstheme="minorHAnsi"/>
          <w:sz w:val="21"/>
          <w:szCs w:val="21"/>
        </w:rPr>
      </w:pPr>
      <w:r w:rsidRPr="00C27946">
        <w:rPr>
          <w:rFonts w:asciiTheme="minorHAnsi" w:hAnsiTheme="minorHAnsi" w:cstheme="minorHAnsi"/>
          <w:sz w:val="21"/>
          <w:szCs w:val="21"/>
        </w:rPr>
        <w:t xml:space="preserve">DO RECEBIMENTO DO OBJETO E DO PAGAMENTO </w:t>
      </w:r>
    </w:p>
    <w:p w14:paraId="5147C8B1" w14:textId="77777777" w:rsidR="001711BB" w:rsidRPr="00C27946" w:rsidRDefault="001711BB" w:rsidP="001711BB">
      <w:pPr>
        <w:jc w:val="both"/>
        <w:rPr>
          <w:rFonts w:asciiTheme="minorHAnsi" w:hAnsiTheme="minorHAnsi" w:cstheme="minorHAnsi"/>
          <w:sz w:val="21"/>
          <w:szCs w:val="21"/>
        </w:rPr>
      </w:pPr>
    </w:p>
    <w:p w14:paraId="49EB0FA2" w14:textId="77777777" w:rsidR="001711BB" w:rsidRPr="00C27946" w:rsidRDefault="001711BB" w:rsidP="001711BB">
      <w:pPr>
        <w:tabs>
          <w:tab w:val="left" w:pos="142"/>
          <w:tab w:val="left" w:pos="426"/>
        </w:tabs>
        <w:spacing w:line="360" w:lineRule="auto"/>
        <w:jc w:val="both"/>
        <w:rPr>
          <w:rFonts w:asciiTheme="minorHAnsi" w:hAnsiTheme="minorHAnsi" w:cstheme="minorHAnsi"/>
          <w:b/>
          <w:sz w:val="21"/>
          <w:szCs w:val="21"/>
        </w:rPr>
      </w:pPr>
      <w:r w:rsidRPr="00C27946">
        <w:rPr>
          <w:rFonts w:asciiTheme="minorHAnsi" w:hAnsiTheme="minorHAnsi" w:cstheme="minorHAnsi"/>
          <w:b/>
          <w:sz w:val="21"/>
          <w:szCs w:val="21"/>
        </w:rPr>
        <w:t>Recebimento Provisório</w:t>
      </w:r>
    </w:p>
    <w:p w14:paraId="59C391D1" w14:textId="2ECAB392" w:rsidR="001711BB" w:rsidRPr="00C27946" w:rsidRDefault="00D34FB8" w:rsidP="001711BB">
      <w:pPr>
        <w:tabs>
          <w:tab w:val="left" w:pos="142"/>
          <w:tab w:val="left" w:pos="426"/>
        </w:tabs>
        <w:spacing w:line="360" w:lineRule="auto"/>
        <w:jc w:val="both"/>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 xml:space="preserve">.1. </w:t>
      </w:r>
      <w:r w:rsidR="001711BB" w:rsidRPr="00C27946">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3EBDE235" w14:textId="0E8A885A" w:rsidR="001711BB" w:rsidRPr="00DD0638" w:rsidRDefault="00D34FB8" w:rsidP="001711BB">
      <w:pPr>
        <w:pStyle w:val="Nivel2"/>
        <w:numPr>
          <w:ilvl w:val="0"/>
          <w:numId w:val="0"/>
        </w:numPr>
        <w:spacing w:afterLines="120" w:after="288" w:line="360" w:lineRule="auto"/>
        <w:ind w:hanging="6"/>
        <w:rPr>
          <w:rFonts w:asciiTheme="minorHAnsi" w:hAnsiTheme="minorHAnsi" w:cstheme="minorHAnsi"/>
          <w:color w:val="auto"/>
          <w:sz w:val="21"/>
          <w:szCs w:val="21"/>
          <w:lang w:eastAsia="en-US"/>
        </w:rPr>
      </w:pPr>
      <w:r>
        <w:rPr>
          <w:rFonts w:asciiTheme="minorHAnsi" w:hAnsiTheme="minorHAnsi" w:cstheme="minorHAnsi"/>
          <w:b/>
          <w:sz w:val="21"/>
          <w:szCs w:val="21"/>
        </w:rPr>
        <w:t>8</w:t>
      </w:r>
      <w:r w:rsidR="001711BB" w:rsidRPr="00C27946">
        <w:rPr>
          <w:rFonts w:asciiTheme="minorHAnsi" w:hAnsiTheme="minorHAnsi" w:cstheme="minorHAnsi"/>
          <w:b/>
          <w:sz w:val="21"/>
          <w:szCs w:val="21"/>
        </w:rPr>
        <w:t xml:space="preserve">.2. </w:t>
      </w:r>
      <w:r w:rsidR="001711BB" w:rsidRPr="00C27946">
        <w:rPr>
          <w:rFonts w:asciiTheme="minorHAnsi" w:hAnsiTheme="minorHAnsi" w:cstheme="minorHAnsi"/>
          <w:sz w:val="21"/>
          <w:szCs w:val="21"/>
          <w:lang w:eastAsia="en-US"/>
        </w:rPr>
        <w:t>Os bens poderão ser rejeitados, no todo ou em parte, inclusive antes do recebimento provisório, quando em desacordo com as especificações constantes no Termo de Referência</w:t>
      </w:r>
      <w:r w:rsidR="001711BB" w:rsidRPr="00C27946">
        <w:rPr>
          <w:rFonts w:asciiTheme="minorHAnsi" w:hAnsiTheme="minorHAnsi" w:cstheme="minorHAnsi"/>
          <w:color w:val="FF0000"/>
          <w:sz w:val="21"/>
          <w:szCs w:val="21"/>
          <w:lang w:eastAsia="en-US"/>
        </w:rPr>
        <w:t xml:space="preserve"> </w:t>
      </w:r>
      <w:r w:rsidR="001711BB" w:rsidRPr="00C27946">
        <w:rPr>
          <w:rFonts w:asciiTheme="minorHAnsi" w:hAnsiTheme="minorHAnsi" w:cstheme="minorHAnsi"/>
          <w:sz w:val="21"/>
          <w:szCs w:val="21"/>
          <w:lang w:eastAsia="en-US"/>
        </w:rPr>
        <w:t xml:space="preserve">e na proposta, devendo ser substituídos no </w:t>
      </w:r>
      <w:r w:rsidR="001711BB" w:rsidRPr="00DD0638">
        <w:rPr>
          <w:rFonts w:asciiTheme="minorHAnsi" w:hAnsiTheme="minorHAnsi" w:cstheme="minorHAnsi"/>
          <w:color w:val="auto"/>
          <w:sz w:val="21"/>
          <w:szCs w:val="21"/>
          <w:lang w:eastAsia="en-US"/>
        </w:rPr>
        <w:t xml:space="preserve">prazo de </w:t>
      </w:r>
      <w:r w:rsidR="001711BB" w:rsidRPr="00DD0638">
        <w:rPr>
          <w:rFonts w:asciiTheme="minorHAnsi" w:hAnsiTheme="minorHAnsi" w:cstheme="minorHAnsi"/>
          <w:bCs/>
          <w:color w:val="auto"/>
          <w:sz w:val="21"/>
          <w:szCs w:val="21"/>
        </w:rPr>
        <w:t xml:space="preserve">15 (quinze) </w:t>
      </w:r>
      <w:r w:rsidR="001711BB" w:rsidRPr="00DD0638">
        <w:rPr>
          <w:rFonts w:asciiTheme="minorHAnsi" w:hAnsiTheme="minorHAnsi" w:cstheme="minorHAnsi"/>
          <w:color w:val="auto"/>
          <w:sz w:val="21"/>
          <w:szCs w:val="21"/>
          <w:lang w:eastAsia="en-US"/>
        </w:rPr>
        <w:t>dias corridos, a contar da notificação da contratada, às suas custas, sem prejuízo da aplicação das penalidades.</w:t>
      </w:r>
    </w:p>
    <w:p w14:paraId="159BD895" w14:textId="77777777" w:rsidR="001711BB" w:rsidRPr="00DD0638" w:rsidRDefault="001711BB" w:rsidP="001711BB">
      <w:pPr>
        <w:tabs>
          <w:tab w:val="left" w:pos="142"/>
          <w:tab w:val="left" w:pos="426"/>
        </w:tabs>
        <w:spacing w:line="360" w:lineRule="auto"/>
        <w:jc w:val="both"/>
        <w:rPr>
          <w:rFonts w:asciiTheme="minorHAnsi" w:hAnsiTheme="minorHAnsi" w:cstheme="minorHAnsi"/>
          <w:b/>
          <w:sz w:val="21"/>
          <w:szCs w:val="21"/>
        </w:rPr>
      </w:pPr>
      <w:r w:rsidRPr="00DD0638">
        <w:rPr>
          <w:rFonts w:asciiTheme="minorHAnsi" w:hAnsiTheme="minorHAnsi" w:cstheme="minorHAnsi"/>
          <w:b/>
          <w:sz w:val="21"/>
          <w:szCs w:val="21"/>
        </w:rPr>
        <w:t>Recebimento Definitivo</w:t>
      </w:r>
    </w:p>
    <w:p w14:paraId="16D090FE" w14:textId="035619F5" w:rsidR="001711BB" w:rsidRPr="00C27946" w:rsidRDefault="00D34FB8" w:rsidP="001711BB">
      <w:pPr>
        <w:tabs>
          <w:tab w:val="left" w:pos="142"/>
          <w:tab w:val="left" w:pos="426"/>
        </w:tabs>
        <w:spacing w:line="360" w:lineRule="auto"/>
        <w:jc w:val="both"/>
        <w:rPr>
          <w:rFonts w:asciiTheme="minorHAnsi" w:hAnsiTheme="minorHAnsi" w:cstheme="minorHAnsi"/>
          <w:sz w:val="21"/>
          <w:szCs w:val="21"/>
        </w:rPr>
      </w:pPr>
      <w:r w:rsidRPr="00DD0638">
        <w:rPr>
          <w:rFonts w:asciiTheme="minorHAnsi" w:hAnsiTheme="minorHAnsi" w:cstheme="minorHAnsi"/>
          <w:b/>
          <w:sz w:val="21"/>
          <w:szCs w:val="21"/>
        </w:rPr>
        <w:t>8</w:t>
      </w:r>
      <w:r w:rsidR="001711BB" w:rsidRPr="00DD0638">
        <w:rPr>
          <w:rFonts w:asciiTheme="minorHAnsi" w:hAnsiTheme="minorHAnsi" w:cstheme="minorHAnsi"/>
          <w:b/>
          <w:sz w:val="21"/>
          <w:szCs w:val="21"/>
        </w:rPr>
        <w:t>.3.</w:t>
      </w:r>
      <w:r w:rsidR="001711BB" w:rsidRPr="00DD0638">
        <w:rPr>
          <w:rFonts w:asciiTheme="minorHAnsi" w:hAnsiTheme="minorHAnsi" w:cstheme="minorHAnsi"/>
          <w:b/>
          <w:sz w:val="21"/>
          <w:szCs w:val="21"/>
        </w:rPr>
        <w:tab/>
      </w:r>
      <w:r w:rsidR="001711BB" w:rsidRPr="00DD0638">
        <w:rPr>
          <w:rFonts w:asciiTheme="minorHAnsi" w:hAnsiTheme="minorHAnsi" w:cstheme="minorHAnsi"/>
          <w:sz w:val="21"/>
          <w:szCs w:val="21"/>
        </w:rPr>
        <w:t>O recebimento definitivo ocorrerá no prazo de 30</w:t>
      </w:r>
      <w:r w:rsidR="001711BB" w:rsidRPr="00DD0638">
        <w:rPr>
          <w:rFonts w:asciiTheme="minorHAnsi" w:hAnsiTheme="minorHAnsi" w:cstheme="minorHAnsi"/>
          <w:bCs/>
          <w:sz w:val="21"/>
          <w:szCs w:val="21"/>
        </w:rPr>
        <w:t xml:space="preserve"> (trinta) </w:t>
      </w:r>
      <w:r w:rsidR="001711BB" w:rsidRPr="00DD0638">
        <w:rPr>
          <w:rFonts w:asciiTheme="minorHAnsi" w:hAnsiTheme="minorHAnsi" w:cstheme="minorHAnsi"/>
          <w:sz w:val="21"/>
          <w:szCs w:val="21"/>
        </w:rPr>
        <w:t xml:space="preserve">dias úteis, pelo gestor do contrato, a contar do recebimento da nota fiscal ou instrumento de cobrança </w:t>
      </w:r>
      <w:r w:rsidR="001711BB" w:rsidRPr="00C27946">
        <w:rPr>
          <w:rFonts w:asciiTheme="minorHAnsi" w:hAnsiTheme="minorHAnsi" w:cstheme="minorHAnsi"/>
          <w:sz w:val="21"/>
          <w:szCs w:val="21"/>
        </w:rPr>
        <w:t xml:space="preserve">equivalente pela Administração, após a verificação da qualidade e quantidade do material e consequente aceitação mediante termo detalhado, conforme art. 140, I, “b” da Lei n.º 14.133, de 2021 e no Decreto Municipal n.º 400, de 2023. </w:t>
      </w:r>
    </w:p>
    <w:p w14:paraId="5A5710FA" w14:textId="27EEA295" w:rsidR="001711BB" w:rsidRPr="00C27946" w:rsidRDefault="00D34FB8" w:rsidP="001711BB">
      <w:pPr>
        <w:tabs>
          <w:tab w:val="left" w:pos="142"/>
          <w:tab w:val="left" w:pos="426"/>
        </w:tabs>
        <w:spacing w:line="360" w:lineRule="auto"/>
        <w:jc w:val="both"/>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.4.</w:t>
      </w:r>
      <w:r w:rsidR="001711BB" w:rsidRPr="00C27946">
        <w:rPr>
          <w:rFonts w:asciiTheme="minorHAnsi" w:hAnsiTheme="minorHAnsi" w:cstheme="minorHAnsi"/>
          <w:b/>
          <w:sz w:val="21"/>
          <w:szCs w:val="21"/>
        </w:rPr>
        <w:tab/>
      </w:r>
      <w:r w:rsidR="001711BB" w:rsidRPr="00C27946">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59332335" w14:textId="11D8B239" w:rsidR="001711BB" w:rsidRPr="00C27946" w:rsidRDefault="00D34FB8" w:rsidP="001711BB">
      <w:pPr>
        <w:pStyle w:val="Nivel2"/>
        <w:numPr>
          <w:ilvl w:val="0"/>
          <w:numId w:val="0"/>
        </w:numPr>
        <w:tabs>
          <w:tab w:val="left" w:pos="567"/>
        </w:tabs>
        <w:spacing w:line="360" w:lineRule="auto"/>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.5.</w:t>
      </w:r>
      <w:r w:rsidR="001711BB" w:rsidRPr="00C27946">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9DA80AC" w14:textId="6605DF50" w:rsidR="001711BB" w:rsidRPr="00C27946" w:rsidRDefault="00D34FB8" w:rsidP="001711BB">
      <w:pPr>
        <w:pStyle w:val="Nivel2"/>
        <w:numPr>
          <w:ilvl w:val="0"/>
          <w:numId w:val="0"/>
        </w:numPr>
        <w:tabs>
          <w:tab w:val="left" w:pos="567"/>
        </w:tabs>
        <w:spacing w:line="360" w:lineRule="auto"/>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.6.</w:t>
      </w:r>
      <w:r w:rsidR="001711BB" w:rsidRPr="00C27946">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6E8706D8" w14:textId="76F5A508" w:rsidR="001711BB" w:rsidRPr="00C27946" w:rsidRDefault="00D34FB8" w:rsidP="001711BB">
      <w:pPr>
        <w:pStyle w:val="Nivel2"/>
        <w:numPr>
          <w:ilvl w:val="0"/>
          <w:numId w:val="0"/>
        </w:numPr>
        <w:tabs>
          <w:tab w:val="left" w:pos="567"/>
        </w:tabs>
        <w:spacing w:before="0" w:after="0" w:line="360" w:lineRule="auto"/>
        <w:ind w:hanging="6"/>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.7.</w:t>
      </w:r>
      <w:r w:rsidR="001711BB" w:rsidRPr="00C27946">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D1E8DCB" w14:textId="77777777" w:rsidR="001711BB" w:rsidRPr="00C27946" w:rsidRDefault="001711BB" w:rsidP="001711BB">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2832925E" w14:textId="77777777" w:rsidR="001711BB" w:rsidRPr="00C27946" w:rsidRDefault="001711BB" w:rsidP="001711BB">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C27946">
        <w:rPr>
          <w:rFonts w:asciiTheme="minorHAnsi" w:hAnsiTheme="minorHAnsi" w:cstheme="minorHAnsi"/>
          <w:b/>
          <w:sz w:val="21"/>
          <w:szCs w:val="21"/>
        </w:rPr>
        <w:t>Nota Fiscal</w:t>
      </w:r>
    </w:p>
    <w:p w14:paraId="3725F006" w14:textId="663366A9" w:rsidR="001711BB" w:rsidRPr="00C27946" w:rsidRDefault="00D34FB8" w:rsidP="001711BB">
      <w:pPr>
        <w:pStyle w:val="Nivel2"/>
        <w:numPr>
          <w:ilvl w:val="0"/>
          <w:numId w:val="0"/>
        </w:numPr>
        <w:spacing w:before="0" w:after="0" w:line="360" w:lineRule="auto"/>
        <w:rPr>
          <w:rFonts w:asciiTheme="minorHAnsi" w:hAnsiTheme="minorHAnsi" w:cstheme="minorHAnsi"/>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.8.</w:t>
      </w:r>
      <w:r w:rsidR="001711BB" w:rsidRPr="00C27946">
        <w:rPr>
          <w:rFonts w:asciiTheme="minorHAnsi" w:hAnsiTheme="minorHAnsi" w:cstheme="minorHAnsi"/>
          <w:sz w:val="21"/>
          <w:szCs w:val="21"/>
        </w:rPr>
        <w:t xml:space="preserve"> A Nota Fiscal ou Fatura deverá ser obrigatoriamente acompanhada da comprovação da regularidade fiscal, constatada por meio de consulta </w:t>
      </w:r>
      <w:r w:rsidR="001711BB" w:rsidRPr="00C27946">
        <w:rPr>
          <w:rFonts w:asciiTheme="minorHAnsi" w:hAnsiTheme="minorHAnsi" w:cstheme="minorHAnsi"/>
          <w:i/>
          <w:sz w:val="21"/>
          <w:szCs w:val="21"/>
        </w:rPr>
        <w:t>on-line</w:t>
      </w:r>
      <w:r w:rsidR="001711BB" w:rsidRPr="00C27946">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6" w:anchor="art68" w:history="1">
        <w:r w:rsidR="001711BB" w:rsidRPr="00C27946">
          <w:rPr>
            <w:rStyle w:val="Hyperlink"/>
            <w:rFonts w:asciiTheme="minorHAnsi" w:hAnsiTheme="minorHAnsi" w:cstheme="minorHAnsi"/>
            <w:sz w:val="21"/>
            <w:szCs w:val="21"/>
          </w:rPr>
          <w:t>art. 68 da Lei nº 14.133, de 2021</w:t>
        </w:r>
      </w:hyperlink>
      <w:r w:rsidR="001711BB" w:rsidRPr="00C27946">
        <w:rPr>
          <w:rFonts w:asciiTheme="minorHAnsi" w:hAnsiTheme="minorHAnsi" w:cstheme="minorHAnsi"/>
          <w:sz w:val="21"/>
          <w:szCs w:val="21"/>
        </w:rPr>
        <w:t>.</w:t>
      </w:r>
    </w:p>
    <w:p w14:paraId="4575E1C8" w14:textId="77777777" w:rsidR="001711BB" w:rsidRPr="00C27946" w:rsidRDefault="001711BB" w:rsidP="001711BB">
      <w:pPr>
        <w:pStyle w:val="Nivel2"/>
        <w:numPr>
          <w:ilvl w:val="0"/>
          <w:numId w:val="0"/>
        </w:numPr>
        <w:spacing w:before="0" w:after="0" w:line="360" w:lineRule="auto"/>
        <w:rPr>
          <w:rFonts w:asciiTheme="minorHAnsi" w:hAnsiTheme="minorHAnsi" w:cstheme="minorHAnsi"/>
          <w:sz w:val="21"/>
          <w:szCs w:val="21"/>
        </w:rPr>
      </w:pPr>
    </w:p>
    <w:p w14:paraId="56639A0F" w14:textId="77777777" w:rsidR="001711BB" w:rsidRPr="00C27946" w:rsidRDefault="001711BB" w:rsidP="001711BB">
      <w:pPr>
        <w:pStyle w:val="Nivel2"/>
        <w:numPr>
          <w:ilvl w:val="0"/>
          <w:numId w:val="0"/>
        </w:numPr>
        <w:tabs>
          <w:tab w:val="left" w:pos="567"/>
        </w:tabs>
        <w:spacing w:before="0" w:after="0" w:line="360" w:lineRule="auto"/>
        <w:rPr>
          <w:rFonts w:asciiTheme="minorHAnsi" w:hAnsiTheme="minorHAnsi" w:cstheme="minorHAnsi"/>
          <w:b/>
          <w:sz w:val="21"/>
          <w:szCs w:val="21"/>
        </w:rPr>
      </w:pPr>
      <w:r w:rsidRPr="00C27946">
        <w:rPr>
          <w:rFonts w:asciiTheme="minorHAnsi" w:hAnsiTheme="minorHAnsi" w:cstheme="minorHAnsi"/>
          <w:b/>
          <w:sz w:val="21"/>
          <w:szCs w:val="21"/>
        </w:rPr>
        <w:t>Prazo de pagamento</w:t>
      </w:r>
    </w:p>
    <w:p w14:paraId="461A1A93" w14:textId="6FAF82EB" w:rsidR="001711BB" w:rsidRPr="00C27946" w:rsidRDefault="00D34FB8" w:rsidP="001711BB">
      <w:pPr>
        <w:pStyle w:val="Nivel2"/>
        <w:numPr>
          <w:ilvl w:val="0"/>
          <w:numId w:val="0"/>
        </w:numPr>
        <w:tabs>
          <w:tab w:val="left" w:pos="567"/>
        </w:tabs>
        <w:spacing w:before="0" w:after="0" w:line="360" w:lineRule="auto"/>
        <w:rPr>
          <w:rFonts w:asciiTheme="minorHAnsi" w:hAnsiTheme="minorHAnsi" w:cstheme="minorHAnsi"/>
          <w:bCs/>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.9.</w:t>
      </w:r>
      <w:r w:rsidR="001711BB" w:rsidRPr="00C27946">
        <w:rPr>
          <w:rFonts w:asciiTheme="minorHAnsi" w:hAnsiTheme="minorHAnsi" w:cstheme="minorHAnsi"/>
          <w:bCs/>
          <w:sz w:val="21"/>
          <w:szCs w:val="21"/>
        </w:rPr>
        <w:tab/>
        <w:t>O prazo de pagamento será de até 30 dias;</w:t>
      </w:r>
    </w:p>
    <w:p w14:paraId="58EF6DAB" w14:textId="593B5A67" w:rsidR="001711BB" w:rsidRPr="00D34FB8" w:rsidRDefault="00D34FB8" w:rsidP="00D34FB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.10.</w:t>
      </w:r>
      <w:r w:rsidR="001711BB" w:rsidRPr="00C27946">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44F2D7B" w14:textId="77777777" w:rsidR="001711BB" w:rsidRPr="00C27946" w:rsidRDefault="001711BB" w:rsidP="001711BB">
      <w:pPr>
        <w:pStyle w:val="Nivel2"/>
        <w:numPr>
          <w:ilvl w:val="0"/>
          <w:numId w:val="0"/>
        </w:numPr>
        <w:tabs>
          <w:tab w:val="left" w:pos="567"/>
        </w:tabs>
        <w:spacing w:line="360" w:lineRule="auto"/>
        <w:rPr>
          <w:rFonts w:asciiTheme="minorHAnsi" w:hAnsiTheme="minorHAnsi" w:cstheme="minorHAnsi"/>
          <w:b/>
          <w:bCs/>
          <w:sz w:val="21"/>
          <w:szCs w:val="21"/>
        </w:rPr>
      </w:pPr>
      <w:r w:rsidRPr="00C27946">
        <w:rPr>
          <w:rFonts w:asciiTheme="minorHAnsi" w:hAnsiTheme="minorHAnsi" w:cstheme="minorHAnsi"/>
          <w:b/>
          <w:bCs/>
          <w:sz w:val="21"/>
          <w:szCs w:val="21"/>
        </w:rPr>
        <w:t>Forma de pagamento</w:t>
      </w:r>
    </w:p>
    <w:p w14:paraId="1C90CB43" w14:textId="31B71CB0" w:rsidR="001711BB" w:rsidRPr="00C27946" w:rsidRDefault="00D34FB8" w:rsidP="001711BB">
      <w:pPr>
        <w:pStyle w:val="Nivel2"/>
        <w:numPr>
          <w:ilvl w:val="0"/>
          <w:numId w:val="0"/>
        </w:numPr>
        <w:tabs>
          <w:tab w:val="left" w:pos="0"/>
        </w:tabs>
        <w:spacing w:line="360" w:lineRule="auto"/>
        <w:rPr>
          <w:rFonts w:asciiTheme="minorHAnsi" w:hAnsiTheme="minorHAnsi" w:cstheme="minorHAnsi"/>
          <w:bCs/>
          <w:sz w:val="21"/>
          <w:szCs w:val="21"/>
        </w:rPr>
      </w:pPr>
      <w:r>
        <w:rPr>
          <w:rFonts w:asciiTheme="minorHAnsi" w:hAnsiTheme="minorHAnsi" w:cstheme="minorHAnsi"/>
          <w:b/>
          <w:bCs/>
          <w:sz w:val="21"/>
          <w:szCs w:val="21"/>
        </w:rPr>
        <w:t>8</w:t>
      </w:r>
      <w:r w:rsidR="001711BB" w:rsidRPr="00C27946">
        <w:rPr>
          <w:rFonts w:asciiTheme="minorHAnsi" w:hAnsiTheme="minorHAnsi" w:cstheme="minorHAnsi"/>
          <w:b/>
          <w:bCs/>
          <w:sz w:val="21"/>
          <w:szCs w:val="21"/>
        </w:rPr>
        <w:t>.11.</w:t>
      </w:r>
      <w:r w:rsidR="001711BB" w:rsidRPr="00C27946">
        <w:rPr>
          <w:rFonts w:asciiTheme="minorHAnsi" w:hAnsiTheme="minorHAnsi" w:cstheme="minorHAnsi"/>
          <w:b/>
          <w:bCs/>
          <w:sz w:val="21"/>
          <w:szCs w:val="21"/>
        </w:rPr>
        <w:tab/>
      </w:r>
      <w:r w:rsidR="001711BB" w:rsidRPr="00C27946">
        <w:rPr>
          <w:rFonts w:asciiTheme="minorHAnsi" w:hAnsiTheme="minorHAnsi" w:cstheme="minorHAnsi"/>
          <w:bCs/>
          <w:sz w:val="21"/>
          <w:szCs w:val="21"/>
        </w:rPr>
        <w:t>O pagamento será realizado por meio de ordem bancária, para crédito em banco, agência e conta corrente indicados pelo contratado.</w:t>
      </w:r>
    </w:p>
    <w:p w14:paraId="79D27B50" w14:textId="6623828B" w:rsidR="001711BB" w:rsidRPr="00C27946" w:rsidRDefault="00D34FB8" w:rsidP="001711BB">
      <w:pPr>
        <w:pStyle w:val="Nivel2"/>
        <w:numPr>
          <w:ilvl w:val="0"/>
          <w:numId w:val="0"/>
        </w:numPr>
        <w:tabs>
          <w:tab w:val="left" w:pos="0"/>
        </w:tabs>
        <w:spacing w:line="360" w:lineRule="auto"/>
        <w:rPr>
          <w:rFonts w:asciiTheme="minorHAnsi" w:hAnsiTheme="minorHAnsi" w:cstheme="minorHAnsi"/>
          <w:bCs/>
          <w:sz w:val="21"/>
          <w:szCs w:val="21"/>
        </w:rPr>
      </w:pPr>
      <w:r>
        <w:rPr>
          <w:rFonts w:asciiTheme="minorHAnsi" w:hAnsiTheme="minorHAnsi" w:cstheme="minorHAnsi"/>
          <w:b/>
          <w:bCs/>
          <w:sz w:val="21"/>
          <w:szCs w:val="21"/>
        </w:rPr>
        <w:t>8</w:t>
      </w:r>
      <w:r w:rsidR="001711BB" w:rsidRPr="00C27946">
        <w:rPr>
          <w:rFonts w:asciiTheme="minorHAnsi" w:hAnsiTheme="minorHAnsi" w:cstheme="minorHAnsi"/>
          <w:b/>
          <w:bCs/>
          <w:sz w:val="21"/>
          <w:szCs w:val="21"/>
        </w:rPr>
        <w:t>.12.</w:t>
      </w:r>
      <w:r w:rsidR="001711BB" w:rsidRPr="00C27946">
        <w:rPr>
          <w:rFonts w:asciiTheme="minorHAnsi" w:hAnsiTheme="minorHAnsi" w:cstheme="minorHAnsi"/>
          <w:bCs/>
          <w:sz w:val="21"/>
          <w:szCs w:val="21"/>
        </w:rPr>
        <w:tab/>
        <w:t>Será considerada data do pagamento o dia em que constar como emitida a ordem bancária para pagamento.</w:t>
      </w:r>
    </w:p>
    <w:p w14:paraId="1AD1B230" w14:textId="5E8ECB32" w:rsidR="001711BB" w:rsidRPr="00C27946" w:rsidRDefault="00D34FB8" w:rsidP="001711BB">
      <w:pPr>
        <w:pStyle w:val="Nivel2"/>
        <w:numPr>
          <w:ilvl w:val="0"/>
          <w:numId w:val="0"/>
        </w:numPr>
        <w:tabs>
          <w:tab w:val="left" w:pos="709"/>
        </w:tabs>
        <w:spacing w:line="360" w:lineRule="auto"/>
        <w:rPr>
          <w:rFonts w:asciiTheme="minorHAnsi" w:hAnsiTheme="minorHAnsi" w:cstheme="minorHAnsi"/>
          <w:bCs/>
          <w:sz w:val="21"/>
          <w:szCs w:val="21"/>
        </w:rPr>
      </w:pPr>
      <w:r>
        <w:rPr>
          <w:rFonts w:asciiTheme="minorHAnsi" w:hAnsiTheme="minorHAnsi" w:cstheme="minorHAnsi"/>
          <w:b/>
          <w:bCs/>
          <w:sz w:val="21"/>
          <w:szCs w:val="21"/>
        </w:rPr>
        <w:t>8</w:t>
      </w:r>
      <w:r w:rsidR="001711BB" w:rsidRPr="00C27946">
        <w:rPr>
          <w:rFonts w:asciiTheme="minorHAnsi" w:hAnsiTheme="minorHAnsi" w:cstheme="minorHAnsi"/>
          <w:b/>
          <w:bCs/>
          <w:sz w:val="21"/>
          <w:szCs w:val="21"/>
        </w:rPr>
        <w:t>.13.</w:t>
      </w:r>
      <w:r w:rsidR="001711BB" w:rsidRPr="00C27946">
        <w:rPr>
          <w:rFonts w:asciiTheme="minorHAnsi" w:hAnsiTheme="minorHAnsi" w:cstheme="minorHAnsi"/>
          <w:b/>
          <w:bCs/>
          <w:sz w:val="21"/>
          <w:szCs w:val="21"/>
        </w:rPr>
        <w:tab/>
      </w:r>
      <w:r w:rsidR="001711BB" w:rsidRPr="00C27946">
        <w:rPr>
          <w:rFonts w:asciiTheme="minorHAnsi" w:hAnsiTheme="minorHAnsi" w:cstheme="minorHAnsi"/>
          <w:bCs/>
          <w:sz w:val="21"/>
          <w:szCs w:val="21"/>
        </w:rPr>
        <w:t>Quando do pagamento, será efetuada a retenção tributária prevista na legislação aplicável.</w:t>
      </w:r>
    </w:p>
    <w:p w14:paraId="79AD944E" w14:textId="170FC0EF" w:rsidR="001711BB" w:rsidRPr="00C27946" w:rsidRDefault="00D34FB8" w:rsidP="001711BB">
      <w:pPr>
        <w:pStyle w:val="Nivel2"/>
        <w:numPr>
          <w:ilvl w:val="0"/>
          <w:numId w:val="0"/>
        </w:numPr>
        <w:tabs>
          <w:tab w:val="left" w:pos="0"/>
        </w:tabs>
        <w:spacing w:before="0" w:after="0" w:line="360" w:lineRule="auto"/>
        <w:rPr>
          <w:rFonts w:asciiTheme="minorHAnsi" w:hAnsiTheme="minorHAnsi" w:cstheme="minorHAnsi"/>
          <w:bCs/>
          <w:sz w:val="21"/>
          <w:szCs w:val="21"/>
        </w:rPr>
      </w:pPr>
      <w:r>
        <w:rPr>
          <w:rFonts w:asciiTheme="minorHAnsi" w:hAnsiTheme="minorHAnsi" w:cstheme="minorHAnsi"/>
          <w:b/>
          <w:bCs/>
          <w:sz w:val="21"/>
          <w:szCs w:val="21"/>
        </w:rPr>
        <w:t>8</w:t>
      </w:r>
      <w:r w:rsidR="001711BB" w:rsidRPr="00C27946">
        <w:rPr>
          <w:rFonts w:asciiTheme="minorHAnsi" w:hAnsiTheme="minorHAnsi" w:cstheme="minorHAnsi"/>
          <w:b/>
          <w:bCs/>
          <w:sz w:val="21"/>
          <w:szCs w:val="21"/>
        </w:rPr>
        <w:t>.13.1.</w:t>
      </w:r>
      <w:r w:rsidR="001711BB" w:rsidRPr="00C27946">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  </w:t>
      </w:r>
    </w:p>
    <w:p w14:paraId="131F6F5F" w14:textId="2B235302" w:rsidR="001711BB" w:rsidRPr="00C27946" w:rsidRDefault="00D34FB8" w:rsidP="001711BB">
      <w:pPr>
        <w:tabs>
          <w:tab w:val="left" w:pos="426"/>
        </w:tabs>
        <w:spacing w:line="360" w:lineRule="auto"/>
        <w:jc w:val="both"/>
        <w:rPr>
          <w:rFonts w:asciiTheme="minorHAnsi" w:hAnsiTheme="minorHAnsi" w:cstheme="minorHAnsi"/>
          <w:bCs/>
          <w:sz w:val="21"/>
          <w:szCs w:val="21"/>
        </w:rPr>
      </w:pPr>
      <w:r>
        <w:rPr>
          <w:rFonts w:asciiTheme="minorHAnsi" w:hAnsiTheme="minorHAnsi" w:cstheme="minorHAnsi"/>
          <w:b/>
          <w:sz w:val="21"/>
          <w:szCs w:val="21"/>
        </w:rPr>
        <w:t>8</w:t>
      </w:r>
      <w:r w:rsidR="001711BB" w:rsidRPr="00C27946">
        <w:rPr>
          <w:rFonts w:asciiTheme="minorHAnsi" w:hAnsiTheme="minorHAnsi" w:cstheme="minorHAnsi"/>
          <w:b/>
          <w:sz w:val="21"/>
          <w:szCs w:val="21"/>
        </w:rPr>
        <w:t>.14.</w:t>
      </w:r>
      <w:r w:rsidR="001711BB" w:rsidRPr="00C27946">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004CE1" w14:textId="77777777" w:rsidR="001711BB" w:rsidRPr="00C27946" w:rsidRDefault="001711BB" w:rsidP="001711BB">
      <w:pPr>
        <w:jc w:val="both"/>
        <w:rPr>
          <w:rFonts w:asciiTheme="minorHAnsi" w:hAnsiTheme="minorHAnsi" w:cstheme="minorHAnsi"/>
          <w:sz w:val="21"/>
          <w:szCs w:val="21"/>
        </w:rPr>
      </w:pPr>
    </w:p>
    <w:p w14:paraId="7E922482" w14:textId="51482DAA" w:rsidR="001711BB" w:rsidRPr="00C27946" w:rsidRDefault="001711BB" w:rsidP="00D34FB8">
      <w:pPr>
        <w:pStyle w:val="Nivel01"/>
        <w:numPr>
          <w:ilvl w:val="0"/>
          <w:numId w:val="55"/>
        </w:numPr>
        <w:rPr>
          <w:rFonts w:asciiTheme="minorHAnsi" w:hAnsiTheme="minorHAnsi" w:cstheme="minorHAnsi"/>
          <w:sz w:val="21"/>
          <w:szCs w:val="21"/>
        </w:rPr>
      </w:pPr>
      <w:r w:rsidRPr="00C27946">
        <w:rPr>
          <w:rFonts w:asciiTheme="minorHAnsi" w:hAnsiTheme="minorHAnsi" w:cstheme="minorHAnsi"/>
          <w:sz w:val="21"/>
          <w:szCs w:val="21"/>
        </w:rPr>
        <w:t>FORMA E CRITÉRIOS DE SELEÇÃO DO FORNECEDOR</w:t>
      </w:r>
    </w:p>
    <w:p w14:paraId="478F8816" w14:textId="77777777" w:rsidR="001711BB" w:rsidRPr="00C27946" w:rsidRDefault="001711BB" w:rsidP="001711BB">
      <w:pPr>
        <w:pStyle w:val="Nivel2"/>
        <w:numPr>
          <w:ilvl w:val="0"/>
          <w:numId w:val="0"/>
        </w:numPr>
        <w:spacing w:line="240" w:lineRule="auto"/>
        <w:rPr>
          <w:rFonts w:asciiTheme="minorHAnsi" w:hAnsiTheme="minorHAnsi" w:cstheme="minorHAnsi"/>
          <w:bCs/>
          <w:sz w:val="21"/>
          <w:szCs w:val="21"/>
        </w:rPr>
      </w:pPr>
    </w:p>
    <w:p w14:paraId="68648D61" w14:textId="77777777" w:rsidR="001711BB" w:rsidRPr="00C27946" w:rsidRDefault="001711BB" w:rsidP="001711BB">
      <w:pPr>
        <w:tabs>
          <w:tab w:val="left" w:pos="142"/>
          <w:tab w:val="left" w:pos="426"/>
        </w:tabs>
        <w:spacing w:line="360" w:lineRule="auto"/>
        <w:jc w:val="both"/>
        <w:rPr>
          <w:rFonts w:asciiTheme="minorHAnsi" w:hAnsiTheme="minorHAnsi" w:cstheme="minorHAnsi"/>
          <w:b/>
          <w:sz w:val="21"/>
          <w:szCs w:val="21"/>
        </w:rPr>
      </w:pPr>
      <w:r w:rsidRPr="00C27946">
        <w:rPr>
          <w:rFonts w:asciiTheme="minorHAnsi" w:hAnsiTheme="minorHAnsi" w:cstheme="minorHAnsi"/>
          <w:b/>
          <w:sz w:val="21"/>
          <w:szCs w:val="21"/>
        </w:rPr>
        <w:t>Forma de seleção e critério de julgamento da proposta</w:t>
      </w:r>
    </w:p>
    <w:p w14:paraId="7490B6D3" w14:textId="57EABD22" w:rsidR="001711BB" w:rsidRPr="00DD0638" w:rsidRDefault="00D34FB8" w:rsidP="001711BB">
      <w:pPr>
        <w:tabs>
          <w:tab w:val="left" w:pos="142"/>
          <w:tab w:val="left" w:pos="426"/>
        </w:tabs>
        <w:spacing w:line="360" w:lineRule="auto"/>
        <w:jc w:val="both"/>
        <w:rPr>
          <w:rFonts w:asciiTheme="minorHAnsi" w:hAnsiTheme="minorHAnsi" w:cstheme="minorHAnsi"/>
          <w:bCs/>
          <w:sz w:val="21"/>
          <w:szCs w:val="21"/>
        </w:rPr>
      </w:pPr>
      <w:r w:rsidRPr="00DD0638">
        <w:rPr>
          <w:rFonts w:asciiTheme="minorHAnsi" w:hAnsiTheme="minorHAnsi" w:cstheme="minorHAnsi"/>
          <w:b/>
          <w:sz w:val="21"/>
          <w:szCs w:val="21"/>
        </w:rPr>
        <w:t>9</w:t>
      </w:r>
      <w:r w:rsidR="001711BB" w:rsidRPr="00DD0638">
        <w:rPr>
          <w:rFonts w:asciiTheme="minorHAnsi" w:hAnsiTheme="minorHAnsi" w:cstheme="minorHAnsi"/>
          <w:b/>
          <w:sz w:val="21"/>
          <w:szCs w:val="21"/>
        </w:rPr>
        <w:t>.1.</w:t>
      </w:r>
      <w:r w:rsidR="001711BB" w:rsidRPr="00DD0638">
        <w:rPr>
          <w:rFonts w:asciiTheme="minorHAnsi" w:hAnsiTheme="minorHAnsi" w:cstheme="minorHAnsi"/>
          <w:bCs/>
          <w:sz w:val="21"/>
          <w:szCs w:val="21"/>
        </w:rPr>
        <w:tab/>
        <w:t>O fornecedor será selecionado por meio da realização de procedimento de LICITAÇÃO, na modalidade PREGÃO, sob a forma ELETRÔNICA, com adoção do critério de julgamento pelo MENOR PREÇO.</w:t>
      </w:r>
    </w:p>
    <w:p w14:paraId="6EC2AEC4" w14:textId="77777777" w:rsidR="001711BB" w:rsidRPr="00C27946" w:rsidRDefault="001711BB" w:rsidP="001711BB">
      <w:pPr>
        <w:pStyle w:val="Nivel2"/>
        <w:numPr>
          <w:ilvl w:val="0"/>
          <w:numId w:val="0"/>
        </w:numPr>
        <w:tabs>
          <w:tab w:val="left" w:pos="567"/>
        </w:tabs>
        <w:spacing w:line="360" w:lineRule="auto"/>
        <w:rPr>
          <w:rFonts w:asciiTheme="minorHAnsi" w:hAnsiTheme="minorHAnsi" w:cstheme="minorHAnsi"/>
          <w:b/>
          <w:sz w:val="21"/>
          <w:szCs w:val="21"/>
        </w:rPr>
      </w:pPr>
      <w:r w:rsidRPr="00C27946">
        <w:rPr>
          <w:rFonts w:asciiTheme="minorHAnsi" w:hAnsiTheme="minorHAnsi" w:cstheme="minorHAnsi"/>
          <w:b/>
          <w:sz w:val="21"/>
          <w:szCs w:val="21"/>
        </w:rPr>
        <w:t>Exigências de habilitação</w:t>
      </w:r>
    </w:p>
    <w:p w14:paraId="3DB7879E" w14:textId="77777777" w:rsidR="001711BB" w:rsidRPr="00C27946" w:rsidRDefault="001711BB" w:rsidP="001711BB">
      <w:pPr>
        <w:pStyle w:val="Nivel2"/>
        <w:numPr>
          <w:ilvl w:val="0"/>
          <w:numId w:val="0"/>
        </w:numPr>
        <w:spacing w:line="360" w:lineRule="auto"/>
        <w:rPr>
          <w:rFonts w:asciiTheme="minorHAnsi" w:hAnsiTheme="minorHAnsi" w:cstheme="minorHAnsi"/>
          <w:sz w:val="21"/>
          <w:szCs w:val="21"/>
        </w:rPr>
      </w:pPr>
      <w:r w:rsidRPr="00C27946">
        <w:rPr>
          <w:rFonts w:asciiTheme="minorHAnsi" w:hAnsiTheme="minorHAnsi" w:cstheme="minorHAnsi"/>
          <w:sz w:val="21"/>
          <w:szCs w:val="21"/>
        </w:rPr>
        <w:t>Para fins de habilitação, deverá o licitante comprovar os seguintes requisitos:</w:t>
      </w:r>
    </w:p>
    <w:p w14:paraId="44DAA053" w14:textId="7567756C" w:rsidR="001711BB" w:rsidRPr="00C27946" w:rsidRDefault="00D34FB8" w:rsidP="001711BB">
      <w:pPr>
        <w:pStyle w:val="Nivel2"/>
        <w:numPr>
          <w:ilvl w:val="0"/>
          <w:numId w:val="0"/>
        </w:numPr>
        <w:tabs>
          <w:tab w:val="left" w:pos="426"/>
        </w:tabs>
        <w:spacing w:line="360" w:lineRule="auto"/>
        <w:ind w:hanging="6"/>
        <w:rPr>
          <w:rFonts w:asciiTheme="minorHAnsi" w:hAnsiTheme="minorHAnsi" w:cstheme="minorHAnsi"/>
          <w:b/>
          <w:bCs/>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.2.</w:t>
      </w:r>
      <w:r w:rsidR="001711BB" w:rsidRPr="00C27946">
        <w:rPr>
          <w:rFonts w:asciiTheme="minorHAnsi" w:hAnsiTheme="minorHAnsi" w:cstheme="minorHAnsi"/>
          <w:bCs/>
          <w:sz w:val="21"/>
          <w:szCs w:val="21"/>
        </w:rPr>
        <w:tab/>
      </w:r>
      <w:r w:rsidR="001711BB" w:rsidRPr="00C27946">
        <w:rPr>
          <w:rFonts w:asciiTheme="minorHAnsi" w:hAnsiTheme="minorHAnsi" w:cstheme="minorHAnsi"/>
          <w:b/>
          <w:bCs/>
          <w:sz w:val="21"/>
          <w:szCs w:val="21"/>
        </w:rPr>
        <w:t>Habilitação jurídica:</w:t>
      </w:r>
    </w:p>
    <w:p w14:paraId="12456786" w14:textId="23987282" w:rsidR="001711BB" w:rsidRPr="00C27946" w:rsidRDefault="00D34FB8" w:rsidP="001711BB">
      <w:pPr>
        <w:pStyle w:val="Nivel2"/>
        <w:numPr>
          <w:ilvl w:val="0"/>
          <w:numId w:val="0"/>
        </w:numPr>
        <w:spacing w:line="360" w:lineRule="auto"/>
        <w:rPr>
          <w:rFonts w:asciiTheme="minorHAnsi" w:hAnsiTheme="minorHAnsi" w:cstheme="minorHAnsi"/>
          <w:sz w:val="21"/>
          <w:szCs w:val="21"/>
        </w:rPr>
      </w:pPr>
      <w:bookmarkStart w:id="3" w:name="_Ref115800561"/>
      <w:r>
        <w:rPr>
          <w:rFonts w:asciiTheme="minorHAnsi" w:hAnsiTheme="minorHAnsi" w:cstheme="minorHAnsi"/>
          <w:b/>
          <w:bCs/>
          <w:sz w:val="21"/>
          <w:szCs w:val="21"/>
        </w:rPr>
        <w:t>9</w:t>
      </w:r>
      <w:r w:rsidR="001711BB" w:rsidRPr="00C27946">
        <w:rPr>
          <w:rFonts w:asciiTheme="minorHAnsi" w:hAnsiTheme="minorHAnsi" w:cstheme="minorHAnsi"/>
          <w:b/>
          <w:bCs/>
          <w:sz w:val="21"/>
          <w:szCs w:val="21"/>
        </w:rPr>
        <w:t>.2.1. Pessoa física:</w:t>
      </w:r>
      <w:r w:rsidR="001711BB" w:rsidRPr="00C27946">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3"/>
    </w:p>
    <w:p w14:paraId="0BA12B37" w14:textId="4DE07103"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.2.2. Empresário individual:</w:t>
      </w:r>
      <w:r w:rsidR="001711BB" w:rsidRPr="00C27946">
        <w:rPr>
          <w:rFonts w:asciiTheme="minorHAnsi" w:hAnsiTheme="minorHAnsi" w:cstheme="minorHAnsi"/>
          <w:sz w:val="21"/>
          <w:szCs w:val="21"/>
        </w:rPr>
        <w:t xml:space="preserve"> inscrição no Registro Público de Empresas Mercantis, a cargo da Junta Comercial da respectiva sede; </w:t>
      </w:r>
    </w:p>
    <w:p w14:paraId="4103A4E9" w14:textId="12571597" w:rsidR="001711BB" w:rsidRPr="00C27946" w:rsidRDefault="00D34FB8" w:rsidP="001711BB">
      <w:pPr>
        <w:pStyle w:val="Nivel2"/>
        <w:numPr>
          <w:ilvl w:val="0"/>
          <w:numId w:val="0"/>
        </w:numPr>
        <w:tabs>
          <w:tab w:val="left" w:pos="284"/>
          <w:tab w:val="left" w:pos="567"/>
        </w:tabs>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.2.3. Microempreendedor Individual - MEI:</w:t>
      </w:r>
      <w:r w:rsidR="001711BB" w:rsidRPr="00C27946">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7" w:history="1">
        <w:r w:rsidR="001711BB" w:rsidRPr="00C27946">
          <w:rPr>
            <w:rStyle w:val="Hyperlink"/>
            <w:rFonts w:asciiTheme="minorHAnsi" w:hAnsiTheme="minorHAnsi" w:cstheme="minorHAnsi"/>
            <w:sz w:val="21"/>
            <w:szCs w:val="21"/>
          </w:rPr>
          <w:t>https://www.gov.br/empresas-e-negocios/pt-br/empreendedor</w:t>
        </w:r>
      </w:hyperlink>
      <w:r w:rsidR="001711BB" w:rsidRPr="00C27946">
        <w:rPr>
          <w:rFonts w:asciiTheme="minorHAnsi" w:hAnsiTheme="minorHAnsi" w:cstheme="minorHAnsi"/>
          <w:sz w:val="21"/>
          <w:szCs w:val="21"/>
        </w:rPr>
        <w:t xml:space="preserve">; </w:t>
      </w:r>
    </w:p>
    <w:p w14:paraId="43DA66DF" w14:textId="11E5A871"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.2.4. Sociedade empresária, sociedade limitada unipessoal – SLU ou sociedade identificada como empresa individual de responsabilidade limitada - EIRELI:</w:t>
      </w:r>
      <w:r w:rsidR="001711BB" w:rsidRPr="00C27946">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CA945E4" w14:textId="4DBFA969"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.2.5. Sociedade empresária estrangeira:</w:t>
      </w:r>
      <w:r w:rsidR="001711BB" w:rsidRPr="00C27946">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001711BB" w:rsidRPr="00C27946">
          <w:rPr>
            <w:rStyle w:val="Hyperlink"/>
            <w:rFonts w:asciiTheme="minorHAnsi" w:hAnsiTheme="minorHAnsi" w:cstheme="minorHAnsi"/>
            <w:sz w:val="21"/>
            <w:szCs w:val="21"/>
          </w:rPr>
          <w:t>Normativa DREI/ME n.º 77, de 18 de março de 2020</w:t>
        </w:r>
      </w:hyperlink>
      <w:r w:rsidR="001711BB" w:rsidRPr="00C27946">
        <w:rPr>
          <w:rFonts w:asciiTheme="minorHAnsi" w:hAnsiTheme="minorHAnsi" w:cstheme="minorHAnsi"/>
          <w:sz w:val="21"/>
          <w:szCs w:val="21"/>
        </w:rPr>
        <w:t>.</w:t>
      </w:r>
    </w:p>
    <w:p w14:paraId="74EAFD3D" w14:textId="584EE08D"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 xml:space="preserve">.2.6. Sociedade simples: </w:t>
      </w:r>
      <w:r w:rsidR="001711BB" w:rsidRPr="00C27946">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601FCF3" w14:textId="3236AF26"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.2.7. Filial, sucursal ou agência de sociedade simples ou empresária:</w:t>
      </w:r>
      <w:r w:rsidR="001711BB" w:rsidRPr="00C27946">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001711BB" w:rsidRPr="00C27946">
        <w:rPr>
          <w:rFonts w:asciiTheme="minorHAnsi" w:hAnsiTheme="minorHAnsi" w:cstheme="minorHAnsi"/>
          <w:sz w:val="21"/>
          <w:szCs w:val="21"/>
        </w:rPr>
        <w:t>Mercantis onde</w:t>
      </w:r>
      <w:bookmarkEnd w:id="4"/>
      <w:r w:rsidR="001711BB" w:rsidRPr="00C27946">
        <w:rPr>
          <w:rFonts w:asciiTheme="minorHAnsi" w:hAnsiTheme="minorHAnsi" w:cstheme="minorHAnsi"/>
          <w:sz w:val="21"/>
          <w:szCs w:val="21"/>
        </w:rPr>
        <w:t xml:space="preserve"> opera, com averbação no Registro onde tem sede a matriz</w:t>
      </w:r>
    </w:p>
    <w:p w14:paraId="4551F6C8" w14:textId="0FB78555"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.2.8. Sociedade cooperativa:</w:t>
      </w:r>
      <w:r w:rsidR="001711BB" w:rsidRPr="00C27946">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001711BB" w:rsidRPr="00C27946">
          <w:rPr>
            <w:rStyle w:val="Hyperlink"/>
            <w:rFonts w:asciiTheme="minorHAnsi" w:hAnsiTheme="minorHAnsi" w:cstheme="minorHAnsi"/>
            <w:sz w:val="21"/>
            <w:szCs w:val="21"/>
          </w:rPr>
          <w:t>art. 107 da Lei n.º 5.764, de 1971</w:t>
        </w:r>
      </w:hyperlink>
      <w:r w:rsidR="001711BB" w:rsidRPr="00C27946">
        <w:rPr>
          <w:rFonts w:asciiTheme="minorHAnsi" w:hAnsiTheme="minorHAnsi" w:cstheme="minorHAnsi"/>
          <w:sz w:val="21"/>
          <w:szCs w:val="21"/>
        </w:rPr>
        <w:t>.</w:t>
      </w:r>
    </w:p>
    <w:p w14:paraId="74751DE9" w14:textId="48045FF5"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.2.9. Agricultor familiar:</w:t>
      </w:r>
      <w:r w:rsidR="001711BB" w:rsidRPr="00C27946">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0" w:anchor="art4§2" w:history="1">
        <w:r w:rsidR="001711BB" w:rsidRPr="00C27946">
          <w:rPr>
            <w:rStyle w:val="Hyperlink"/>
            <w:rFonts w:asciiTheme="minorHAnsi" w:hAnsiTheme="minorHAnsi" w:cstheme="minorHAnsi"/>
            <w:sz w:val="21"/>
            <w:szCs w:val="21"/>
          </w:rPr>
          <w:t xml:space="preserve"> art. 4º, §2º do Decreto n.º 10.880, de 2021</w:t>
        </w:r>
      </w:hyperlink>
      <w:r w:rsidR="001711BB" w:rsidRPr="00C27946">
        <w:rPr>
          <w:rFonts w:asciiTheme="minorHAnsi" w:hAnsiTheme="minorHAnsi" w:cstheme="minorHAnsi"/>
          <w:sz w:val="21"/>
          <w:szCs w:val="21"/>
        </w:rPr>
        <w:t>.</w:t>
      </w:r>
    </w:p>
    <w:p w14:paraId="4C0969E2" w14:textId="3D56CA5C"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.2.10. Produtor Rural:</w:t>
      </w:r>
      <w:r w:rsidR="001711BB" w:rsidRPr="00C27946">
        <w:rPr>
          <w:rFonts w:asciiTheme="minorHAnsi" w:hAnsiTheme="minorHAnsi" w:cstheme="minorHAnsi"/>
          <w:sz w:val="21"/>
          <w:szCs w:val="21"/>
        </w:rPr>
        <w:t xml:space="preserve"> matrícula no Cadastro Específico do INSS – CEI, que comprove a qualificação como produtor rural pessoa física, nos termos da </w:t>
      </w:r>
      <w:hyperlink r:id="rId31" w:history="1">
        <w:r w:rsidR="001711BB" w:rsidRPr="00C27946">
          <w:rPr>
            <w:rStyle w:val="Hyperlink"/>
            <w:rFonts w:asciiTheme="minorHAnsi" w:hAnsiTheme="minorHAnsi" w:cstheme="minorHAnsi"/>
            <w:sz w:val="21"/>
            <w:szCs w:val="21"/>
          </w:rPr>
          <w:t>Instrução Normativa RFB n. 971, de 13 de novembro de 2009</w:t>
        </w:r>
      </w:hyperlink>
      <w:r w:rsidR="001711BB" w:rsidRPr="00C27946">
        <w:rPr>
          <w:rFonts w:asciiTheme="minorHAnsi" w:hAnsiTheme="minorHAnsi" w:cstheme="minorHAnsi"/>
          <w:sz w:val="21"/>
          <w:szCs w:val="21"/>
        </w:rPr>
        <w:t xml:space="preserve"> (</w:t>
      </w:r>
      <w:proofErr w:type="spellStart"/>
      <w:r w:rsidR="001711BB" w:rsidRPr="00C27946">
        <w:rPr>
          <w:rFonts w:asciiTheme="minorHAnsi" w:hAnsiTheme="minorHAnsi" w:cstheme="minorHAnsi"/>
          <w:sz w:val="21"/>
          <w:szCs w:val="21"/>
        </w:rPr>
        <w:t>arts</w:t>
      </w:r>
      <w:proofErr w:type="spellEnd"/>
      <w:r w:rsidR="001711BB" w:rsidRPr="00C27946">
        <w:rPr>
          <w:rFonts w:asciiTheme="minorHAnsi" w:hAnsiTheme="minorHAnsi" w:cstheme="minorHAnsi"/>
          <w:sz w:val="21"/>
          <w:szCs w:val="21"/>
        </w:rPr>
        <w:t>. 17 a 19 e 165).</w:t>
      </w:r>
    </w:p>
    <w:p w14:paraId="202FCEDB" w14:textId="58F7DBA0"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.2.11.</w:t>
      </w:r>
      <w:r w:rsidR="001711BB" w:rsidRPr="00C27946">
        <w:rPr>
          <w:rFonts w:asciiTheme="minorHAnsi" w:hAnsiTheme="minorHAnsi" w:cstheme="minorHAnsi"/>
          <w:sz w:val="21"/>
          <w:szCs w:val="21"/>
        </w:rPr>
        <w:t xml:space="preserve"> Os documentos apresentados deverão estar acompanhados de todas as alterações ou da consolidação respectiva.</w:t>
      </w:r>
    </w:p>
    <w:p w14:paraId="651F7389" w14:textId="2BE946FF" w:rsidR="001711BB" w:rsidRPr="00C27946" w:rsidRDefault="00D34FB8" w:rsidP="001711BB">
      <w:pPr>
        <w:pStyle w:val="Nivel2"/>
        <w:numPr>
          <w:ilvl w:val="0"/>
          <w:numId w:val="0"/>
        </w:numPr>
        <w:tabs>
          <w:tab w:val="left" w:pos="567"/>
        </w:tabs>
        <w:spacing w:line="360" w:lineRule="auto"/>
        <w:ind w:hanging="6"/>
        <w:rPr>
          <w:rFonts w:asciiTheme="minorHAnsi" w:hAnsiTheme="minorHAnsi" w:cstheme="minorHAnsi"/>
          <w:bCs/>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w:t>
      </w:r>
      <w:r w:rsidR="001711BB" w:rsidRPr="00C27946">
        <w:rPr>
          <w:rFonts w:asciiTheme="minorHAnsi" w:hAnsiTheme="minorHAnsi" w:cstheme="minorHAnsi"/>
          <w:bCs/>
          <w:sz w:val="21"/>
          <w:szCs w:val="21"/>
        </w:rPr>
        <w:t xml:space="preserve"> </w:t>
      </w:r>
      <w:r w:rsidR="001711BB" w:rsidRPr="00C27946">
        <w:rPr>
          <w:rFonts w:asciiTheme="minorHAnsi" w:hAnsiTheme="minorHAnsi" w:cstheme="minorHAnsi"/>
          <w:b/>
          <w:bCs/>
          <w:sz w:val="21"/>
          <w:szCs w:val="21"/>
        </w:rPr>
        <w:t>Habilitação fiscal, social e trabalhista:</w:t>
      </w:r>
      <w:r w:rsidR="001711BB" w:rsidRPr="00C27946">
        <w:rPr>
          <w:rFonts w:asciiTheme="minorHAnsi" w:hAnsiTheme="minorHAnsi" w:cstheme="minorHAnsi"/>
          <w:bCs/>
          <w:sz w:val="21"/>
          <w:szCs w:val="21"/>
        </w:rPr>
        <w:t xml:space="preserve"> </w:t>
      </w:r>
    </w:p>
    <w:p w14:paraId="02A02FA8" w14:textId="7DEA7F9A" w:rsidR="001711BB" w:rsidRPr="00C27946" w:rsidRDefault="00D34FB8" w:rsidP="001711BB">
      <w:pPr>
        <w:pStyle w:val="Nivel2"/>
        <w:numPr>
          <w:ilvl w:val="0"/>
          <w:numId w:val="0"/>
        </w:numPr>
        <w:tabs>
          <w:tab w:val="left" w:pos="0"/>
        </w:tabs>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.3.1.</w:t>
      </w:r>
      <w:r w:rsidR="001711BB" w:rsidRPr="00C27946">
        <w:rPr>
          <w:rFonts w:asciiTheme="minorHAnsi" w:hAnsiTheme="minorHAnsi" w:cstheme="minorHAnsi"/>
          <w:sz w:val="21"/>
          <w:szCs w:val="21"/>
        </w:rPr>
        <w:tab/>
        <w:t>Prova de inscrição no Cadastro Nacional de Pessoas Jurídicas (CNPJ) ou no Cadastro de Pessoas Físicas (CPF), conforme o caso;</w:t>
      </w:r>
    </w:p>
    <w:p w14:paraId="5650EE30" w14:textId="0E1AF498" w:rsidR="001711BB" w:rsidRPr="00C27946" w:rsidRDefault="00D34FB8" w:rsidP="001711BB">
      <w:pPr>
        <w:pStyle w:val="Nivel2"/>
        <w:numPr>
          <w:ilvl w:val="0"/>
          <w:numId w:val="0"/>
        </w:numPr>
        <w:tabs>
          <w:tab w:val="left" w:pos="567"/>
        </w:tabs>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.3.2.</w:t>
      </w:r>
      <w:r w:rsidR="001711BB" w:rsidRPr="00C27946">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CE7D14" w14:textId="42826CAB" w:rsidR="001711BB" w:rsidRPr="00C27946" w:rsidRDefault="00D34FB8" w:rsidP="001711BB">
      <w:pPr>
        <w:pStyle w:val="Nivel2"/>
        <w:numPr>
          <w:ilvl w:val="0"/>
          <w:numId w:val="0"/>
        </w:numPr>
        <w:tabs>
          <w:tab w:val="left" w:pos="567"/>
        </w:tabs>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.3.3.</w:t>
      </w:r>
      <w:r w:rsidR="001711BB" w:rsidRPr="00C27946">
        <w:rPr>
          <w:rFonts w:asciiTheme="minorHAnsi" w:hAnsiTheme="minorHAnsi" w:cstheme="minorHAnsi"/>
          <w:sz w:val="21"/>
          <w:szCs w:val="21"/>
        </w:rPr>
        <w:tab/>
        <w:t>Prova de regularidade com o Fundo de Garantia do Tempo de Serviço (FGTS);</w:t>
      </w:r>
    </w:p>
    <w:p w14:paraId="01A170B7" w14:textId="462A3A2F" w:rsidR="001711BB" w:rsidRPr="00D34FB8" w:rsidRDefault="00D34FB8" w:rsidP="001711BB">
      <w:pPr>
        <w:pStyle w:val="Nivel2"/>
        <w:numPr>
          <w:ilvl w:val="0"/>
          <w:numId w:val="0"/>
        </w:numPr>
        <w:tabs>
          <w:tab w:val="left" w:pos="567"/>
        </w:tabs>
        <w:spacing w:line="360" w:lineRule="auto"/>
        <w:rPr>
          <w:rFonts w:asciiTheme="minorHAnsi" w:hAnsiTheme="minorHAnsi" w:cstheme="minorHAnsi"/>
          <w:color w:val="auto"/>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.3.4.</w:t>
      </w:r>
      <w:r w:rsidR="001711BB" w:rsidRPr="00C27946">
        <w:rPr>
          <w:rFonts w:asciiTheme="minorHAnsi" w:hAnsiTheme="minorHAnsi" w:cstheme="minorHAnsi"/>
          <w:sz w:val="21"/>
          <w:szCs w:val="21"/>
        </w:rPr>
        <w:tab/>
        <w:t xml:space="preserve">Prova de inexistência de débitos inadimplidos perante a Justiça do Trabalho, mediante a apresentação de certidão negativa ou positiva com efeito de negativa, nos termos do Título VII-A da Consolidação das Leis do Trabalho, aprovada </w:t>
      </w:r>
      <w:r w:rsidR="001711BB" w:rsidRPr="00D34FB8">
        <w:rPr>
          <w:rFonts w:asciiTheme="minorHAnsi" w:hAnsiTheme="minorHAnsi" w:cstheme="minorHAnsi"/>
          <w:color w:val="auto"/>
          <w:sz w:val="21"/>
          <w:szCs w:val="21"/>
        </w:rPr>
        <w:t>pelo Decreto-Lei n.º 5.452, de 1943;</w:t>
      </w:r>
    </w:p>
    <w:p w14:paraId="296DC71E" w14:textId="6E46EBAB" w:rsidR="001711BB" w:rsidRPr="00D34FB8" w:rsidRDefault="00D34FB8" w:rsidP="001711BB">
      <w:pPr>
        <w:pStyle w:val="Nivel2"/>
        <w:numPr>
          <w:ilvl w:val="0"/>
          <w:numId w:val="0"/>
        </w:numPr>
        <w:tabs>
          <w:tab w:val="left" w:pos="567"/>
        </w:tabs>
        <w:spacing w:line="360" w:lineRule="auto"/>
        <w:rPr>
          <w:rFonts w:asciiTheme="minorHAnsi" w:hAnsiTheme="minorHAnsi" w:cstheme="minorHAnsi"/>
          <w:color w:val="auto"/>
          <w:sz w:val="21"/>
          <w:szCs w:val="21"/>
        </w:rPr>
      </w:pPr>
      <w:r w:rsidRPr="00D34FB8">
        <w:rPr>
          <w:rFonts w:asciiTheme="minorHAnsi" w:hAnsiTheme="minorHAnsi" w:cstheme="minorHAnsi"/>
          <w:b/>
          <w:color w:val="auto"/>
          <w:sz w:val="21"/>
          <w:szCs w:val="21"/>
        </w:rPr>
        <w:t>9</w:t>
      </w:r>
      <w:r w:rsidR="001711BB" w:rsidRPr="00D34FB8">
        <w:rPr>
          <w:rFonts w:asciiTheme="minorHAnsi" w:hAnsiTheme="minorHAnsi" w:cstheme="minorHAnsi"/>
          <w:b/>
          <w:color w:val="auto"/>
          <w:sz w:val="21"/>
          <w:szCs w:val="21"/>
        </w:rPr>
        <w:t>.3.5.</w:t>
      </w:r>
      <w:r w:rsidR="001711BB" w:rsidRPr="00D34FB8">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737C8AEF" w14:textId="77777777" w:rsidR="001711BB" w:rsidRPr="00C27946" w:rsidRDefault="001711BB" w:rsidP="001711BB">
      <w:pPr>
        <w:pStyle w:val="Nivel2"/>
        <w:numPr>
          <w:ilvl w:val="0"/>
          <w:numId w:val="0"/>
        </w:numPr>
        <w:tabs>
          <w:tab w:val="left" w:pos="567"/>
        </w:tabs>
        <w:spacing w:line="360" w:lineRule="auto"/>
        <w:rPr>
          <w:rFonts w:asciiTheme="minorHAnsi" w:hAnsiTheme="minorHAnsi" w:cstheme="minorHAnsi"/>
          <w:sz w:val="21"/>
          <w:szCs w:val="21"/>
        </w:rPr>
      </w:pPr>
      <w:r w:rsidRPr="00D34FB8">
        <w:rPr>
          <w:rFonts w:asciiTheme="minorHAnsi" w:hAnsiTheme="minorHAnsi" w:cstheme="minorHAnsi"/>
          <w:b/>
          <w:color w:val="auto"/>
          <w:sz w:val="21"/>
          <w:szCs w:val="21"/>
        </w:rPr>
        <w:t>8.3.6.</w:t>
      </w:r>
      <w:r w:rsidRPr="00D34FB8">
        <w:rPr>
          <w:rFonts w:asciiTheme="minorHAnsi" w:hAnsiTheme="minorHAnsi" w:cstheme="minorHAnsi"/>
          <w:color w:val="auto"/>
          <w:sz w:val="21"/>
          <w:szCs w:val="21"/>
        </w:rPr>
        <w:tab/>
        <w:t xml:space="preserve">Prova de regularidade com a Fazenda [Estadual/Distrital] e </w:t>
      </w:r>
      <w:r w:rsidRPr="00C27946">
        <w:rPr>
          <w:rFonts w:asciiTheme="minorHAnsi" w:hAnsiTheme="minorHAnsi" w:cstheme="minorHAnsi"/>
          <w:color w:val="auto"/>
          <w:sz w:val="21"/>
          <w:szCs w:val="21"/>
        </w:rPr>
        <w:t>Municipal</w:t>
      </w:r>
      <w:r w:rsidRPr="00C27946">
        <w:rPr>
          <w:rFonts w:asciiTheme="minorHAnsi" w:hAnsiTheme="minorHAnsi" w:cstheme="minorHAnsi"/>
          <w:sz w:val="21"/>
          <w:szCs w:val="21"/>
        </w:rPr>
        <w:t xml:space="preserve"> do domicílio ou sede do fornecedor, relativa à atividade em cujo exercício contrata ou concorre;</w:t>
      </w:r>
    </w:p>
    <w:p w14:paraId="0BEAF1A5" w14:textId="7ABE3CEF" w:rsidR="001711BB" w:rsidRPr="00C27946" w:rsidRDefault="00D34FB8" w:rsidP="001711BB">
      <w:pPr>
        <w:pStyle w:val="Nivel2"/>
        <w:numPr>
          <w:ilvl w:val="0"/>
          <w:numId w:val="0"/>
        </w:numPr>
        <w:tabs>
          <w:tab w:val="left" w:pos="567"/>
        </w:tabs>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.3.7.</w:t>
      </w:r>
      <w:r w:rsidR="001711BB" w:rsidRPr="00C27946">
        <w:rPr>
          <w:rFonts w:asciiTheme="minorHAnsi" w:hAnsiTheme="minorHAnsi" w:cstheme="minorHAnsi"/>
          <w:sz w:val="21"/>
          <w:szCs w:val="21"/>
        </w:rPr>
        <w:tab/>
        <w:t xml:space="preserve">Caso o fornecedor seja considerado isento dos tributos </w:t>
      </w:r>
      <w:r w:rsidR="001711BB" w:rsidRPr="00C27946">
        <w:rPr>
          <w:rFonts w:asciiTheme="minorHAnsi" w:hAnsiTheme="minorHAnsi" w:cstheme="minorHAnsi"/>
          <w:color w:val="auto"/>
          <w:sz w:val="21"/>
          <w:szCs w:val="21"/>
        </w:rPr>
        <w:t>Municipal</w:t>
      </w:r>
      <w:r w:rsidR="001711BB" w:rsidRPr="00C27946">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4F44F7B8" w14:textId="4D3A2CBD" w:rsidR="001711BB" w:rsidRPr="00C27946" w:rsidRDefault="00D34FB8" w:rsidP="001711BB">
      <w:pPr>
        <w:pStyle w:val="Nivel2"/>
        <w:numPr>
          <w:ilvl w:val="0"/>
          <w:numId w:val="0"/>
        </w:numPr>
        <w:tabs>
          <w:tab w:val="left" w:pos="567"/>
        </w:tabs>
        <w:spacing w:before="0" w:line="360" w:lineRule="auto"/>
        <w:ind w:hanging="6"/>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.3.8.</w:t>
      </w:r>
      <w:r w:rsidR="001711BB" w:rsidRPr="00C27946">
        <w:rPr>
          <w:rFonts w:asciiTheme="minorHAnsi" w:hAnsiTheme="minorHAnsi" w:cstheme="minorHAnsi"/>
          <w:sz w:val="21"/>
          <w:szCs w:val="21"/>
        </w:rPr>
        <w:tab/>
        <w:t xml:space="preserve">O fornecedor enquadrado como microempreendedor individual que pretenda auferir os benefícios do tratamento diferenciado previstos na Lei Complementar n.º 123, de 2006, estará dispensando da prova de inscrição nos cadastros de contribuintes estadual e municipal. </w:t>
      </w:r>
    </w:p>
    <w:p w14:paraId="23E03133" w14:textId="010FEDCB" w:rsidR="001711BB" w:rsidRPr="00C27946" w:rsidRDefault="00D34FB8" w:rsidP="001711BB">
      <w:pPr>
        <w:pStyle w:val="Nivel2"/>
        <w:numPr>
          <w:ilvl w:val="0"/>
          <w:numId w:val="0"/>
        </w:numPr>
        <w:tabs>
          <w:tab w:val="left" w:pos="567"/>
        </w:tabs>
        <w:spacing w:line="360" w:lineRule="auto"/>
        <w:ind w:hanging="6"/>
        <w:rPr>
          <w:rFonts w:asciiTheme="minorHAnsi" w:hAnsiTheme="minorHAnsi" w:cstheme="minorHAnsi"/>
          <w:b/>
          <w:bCs/>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.4. </w:t>
      </w:r>
      <w:r w:rsidR="001711BB" w:rsidRPr="00C27946">
        <w:rPr>
          <w:rFonts w:asciiTheme="minorHAnsi" w:hAnsiTheme="minorHAnsi" w:cstheme="minorHAnsi"/>
          <w:b/>
          <w:bCs/>
          <w:sz w:val="21"/>
          <w:szCs w:val="21"/>
        </w:rPr>
        <w:t>Qualificação Econômico-Financeira:</w:t>
      </w:r>
    </w:p>
    <w:p w14:paraId="6ACC45D2" w14:textId="4B40EF77" w:rsidR="001711BB" w:rsidRPr="00C27946" w:rsidRDefault="00D34FB8" w:rsidP="001711BB">
      <w:pPr>
        <w:pStyle w:val="Nivel2"/>
        <w:numPr>
          <w:ilvl w:val="0"/>
          <w:numId w:val="0"/>
        </w:numPr>
        <w:tabs>
          <w:tab w:val="left" w:pos="567"/>
        </w:tabs>
        <w:spacing w:line="360" w:lineRule="auto"/>
        <w:rPr>
          <w:rFonts w:asciiTheme="minorHAnsi" w:hAnsiTheme="minorHAnsi" w:cstheme="minorHAnsi"/>
          <w:bCs/>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.4.1.</w:t>
      </w:r>
      <w:r w:rsidR="001711BB" w:rsidRPr="00C27946">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F2508B2" w14:textId="1ACB3CE7" w:rsidR="001711BB" w:rsidRPr="00C27946" w:rsidRDefault="001711BB" w:rsidP="001711BB">
      <w:pPr>
        <w:pStyle w:val="Nivel2"/>
        <w:numPr>
          <w:ilvl w:val="0"/>
          <w:numId w:val="0"/>
        </w:numPr>
        <w:tabs>
          <w:tab w:val="left" w:pos="567"/>
        </w:tabs>
        <w:spacing w:line="360" w:lineRule="auto"/>
        <w:rPr>
          <w:rFonts w:asciiTheme="minorHAnsi" w:hAnsiTheme="minorHAnsi" w:cstheme="minorHAnsi"/>
          <w:bCs/>
          <w:sz w:val="21"/>
          <w:szCs w:val="21"/>
        </w:rPr>
      </w:pPr>
      <w:r w:rsidRPr="00C27946">
        <w:rPr>
          <w:rFonts w:asciiTheme="minorHAnsi" w:hAnsiTheme="minorHAnsi" w:cstheme="minorHAnsi"/>
          <w:b/>
          <w:bCs/>
          <w:sz w:val="21"/>
          <w:szCs w:val="21"/>
        </w:rPr>
        <w:t>8.4.2.</w:t>
      </w:r>
      <w:r w:rsidRPr="00C27946">
        <w:rPr>
          <w:rFonts w:asciiTheme="minorHAnsi" w:hAnsiTheme="minorHAnsi" w:cstheme="minorHAnsi"/>
          <w:bCs/>
          <w:sz w:val="21"/>
          <w:szCs w:val="21"/>
        </w:rPr>
        <w:tab/>
        <w:t>Certidão negativa de falência expedida pelo distribuidor da sede do fornecedor, conforme art. 69, caput, II da Lei n.º 14.133, de 2021;</w:t>
      </w:r>
    </w:p>
    <w:p w14:paraId="363D0425" w14:textId="5BCB90A1" w:rsidR="001711BB" w:rsidRPr="00C27946" w:rsidRDefault="00D34FB8" w:rsidP="001711BB">
      <w:pPr>
        <w:pStyle w:val="Nivel2"/>
        <w:numPr>
          <w:ilvl w:val="0"/>
          <w:numId w:val="0"/>
        </w:numPr>
        <w:tabs>
          <w:tab w:val="left" w:pos="567"/>
        </w:tabs>
        <w:spacing w:line="360" w:lineRule="auto"/>
        <w:ind w:hanging="6"/>
        <w:rPr>
          <w:rFonts w:asciiTheme="minorHAnsi" w:hAnsiTheme="minorHAnsi" w:cstheme="minorHAnsi"/>
          <w:bCs/>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.5. </w:t>
      </w:r>
      <w:r w:rsidR="001711BB" w:rsidRPr="00C27946">
        <w:rPr>
          <w:rFonts w:asciiTheme="minorHAnsi" w:hAnsiTheme="minorHAnsi" w:cstheme="minorHAnsi"/>
          <w:b/>
          <w:bCs/>
          <w:sz w:val="21"/>
          <w:szCs w:val="21"/>
        </w:rPr>
        <w:t>Qualificação Técnica:</w:t>
      </w:r>
    </w:p>
    <w:p w14:paraId="5DD4BED4" w14:textId="44DBBB3E" w:rsidR="001711BB" w:rsidRPr="00C27946" w:rsidRDefault="00D34FB8" w:rsidP="001711BB">
      <w:pPr>
        <w:pStyle w:val="Nivel2"/>
        <w:numPr>
          <w:ilvl w:val="0"/>
          <w:numId w:val="0"/>
        </w:numPr>
        <w:tabs>
          <w:tab w:val="left" w:pos="567"/>
        </w:tabs>
        <w:spacing w:line="360" w:lineRule="auto"/>
        <w:rPr>
          <w:rFonts w:asciiTheme="minorHAnsi" w:hAnsiTheme="minorHAnsi" w:cstheme="minorHAnsi"/>
          <w:bCs/>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.5.1.</w:t>
      </w:r>
      <w:r w:rsidR="001711BB" w:rsidRPr="00C27946">
        <w:rPr>
          <w:rFonts w:asciiTheme="minorHAnsi" w:hAnsiTheme="minorHAnsi" w:cstheme="minorHAnsi"/>
          <w:bCs/>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45A9BE7B" w14:textId="0A0A08D9" w:rsidR="001711BB" w:rsidRPr="00C27946" w:rsidRDefault="00D34FB8" w:rsidP="001711BB">
      <w:pPr>
        <w:pStyle w:val="Nivel2"/>
        <w:numPr>
          <w:ilvl w:val="0"/>
          <w:numId w:val="0"/>
        </w:numPr>
        <w:tabs>
          <w:tab w:val="left" w:pos="567"/>
          <w:tab w:val="left" w:pos="851"/>
        </w:tabs>
        <w:spacing w:line="360" w:lineRule="auto"/>
        <w:rPr>
          <w:rFonts w:asciiTheme="minorHAnsi" w:hAnsiTheme="minorHAnsi" w:cstheme="minorHAnsi"/>
          <w:bCs/>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.5.1.2.</w:t>
      </w:r>
      <w:r w:rsidR="001711BB" w:rsidRPr="00C27946">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1BFD4B01" w14:textId="746753CE" w:rsidR="001711BB" w:rsidRPr="00C27946" w:rsidRDefault="00D34FB8" w:rsidP="001711BB">
      <w:pPr>
        <w:pStyle w:val="Nivel2"/>
        <w:numPr>
          <w:ilvl w:val="0"/>
          <w:numId w:val="0"/>
        </w:numPr>
        <w:tabs>
          <w:tab w:val="left" w:pos="567"/>
          <w:tab w:val="left" w:pos="851"/>
        </w:tabs>
        <w:spacing w:line="360" w:lineRule="auto"/>
        <w:rPr>
          <w:rFonts w:asciiTheme="minorHAnsi" w:hAnsiTheme="minorHAnsi" w:cstheme="minorHAnsi"/>
          <w:bCs/>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.5.1.3.</w:t>
      </w:r>
      <w:r w:rsidR="001711BB" w:rsidRPr="00C27946">
        <w:rPr>
          <w:rFonts w:asciiTheme="minorHAnsi" w:hAnsiTheme="minorHAnsi" w:cstheme="minorHAnsi"/>
          <w:bCs/>
          <w:sz w:val="21"/>
          <w:szCs w:val="21"/>
        </w:rPr>
        <w:tab/>
        <w:t>Os atestados de capacidade técnica poderão ser apresentados em nome da matriz ou da filial do fornecedor.</w:t>
      </w:r>
    </w:p>
    <w:p w14:paraId="5F33226E" w14:textId="16F86563" w:rsidR="001711BB" w:rsidRPr="00C27946" w:rsidRDefault="00D34FB8" w:rsidP="001711BB">
      <w:pPr>
        <w:pStyle w:val="Nivel2"/>
        <w:numPr>
          <w:ilvl w:val="0"/>
          <w:numId w:val="0"/>
        </w:numPr>
        <w:tabs>
          <w:tab w:val="left" w:pos="567"/>
          <w:tab w:val="left" w:pos="851"/>
        </w:tabs>
        <w:spacing w:line="360" w:lineRule="auto"/>
        <w:rPr>
          <w:rFonts w:asciiTheme="minorHAnsi" w:hAnsiTheme="minorHAnsi" w:cstheme="minorHAnsi"/>
          <w:bCs/>
          <w:sz w:val="21"/>
          <w:szCs w:val="21"/>
        </w:rPr>
      </w:pPr>
      <w:r>
        <w:rPr>
          <w:rFonts w:asciiTheme="minorHAnsi" w:hAnsiTheme="minorHAnsi" w:cstheme="minorHAnsi"/>
          <w:b/>
          <w:bCs/>
          <w:sz w:val="21"/>
          <w:szCs w:val="21"/>
        </w:rPr>
        <w:t>9</w:t>
      </w:r>
      <w:r w:rsidR="001711BB" w:rsidRPr="00C27946">
        <w:rPr>
          <w:rFonts w:asciiTheme="minorHAnsi" w:hAnsiTheme="minorHAnsi" w:cstheme="minorHAnsi"/>
          <w:b/>
          <w:bCs/>
          <w:sz w:val="21"/>
          <w:szCs w:val="21"/>
        </w:rPr>
        <w:t>.5.1.4.</w:t>
      </w:r>
      <w:r w:rsidR="001711BB" w:rsidRPr="00C27946">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7BCB139" w14:textId="51437044" w:rsidR="001711BB" w:rsidRPr="00C27946" w:rsidRDefault="00D34FB8" w:rsidP="001711BB">
      <w:pPr>
        <w:pStyle w:val="Nivel2"/>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.6. </w:t>
      </w:r>
      <w:r w:rsidR="001711BB" w:rsidRPr="00C27946">
        <w:rPr>
          <w:rFonts w:asciiTheme="minorHAnsi" w:hAnsiTheme="minorHAnsi" w:cstheme="minorHAnsi"/>
          <w:sz w:val="21"/>
          <w:szCs w:val="21"/>
        </w:rPr>
        <w:t>Caso admitida a participação de cooperativas, será exigida a seguinte documentação complementar:</w:t>
      </w:r>
    </w:p>
    <w:p w14:paraId="2CE7BAB0" w14:textId="05519BAA"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.7.</w:t>
      </w:r>
      <w:r w:rsidR="001711BB" w:rsidRPr="00C27946">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history="1">
        <w:proofErr w:type="spellStart"/>
        <w:r w:rsidR="001711BB" w:rsidRPr="00C27946">
          <w:rPr>
            <w:rStyle w:val="Hyperlink"/>
            <w:rFonts w:asciiTheme="minorHAnsi" w:hAnsiTheme="minorHAnsi" w:cstheme="minorHAnsi"/>
            <w:sz w:val="21"/>
            <w:szCs w:val="21"/>
          </w:rPr>
          <w:t>arts</w:t>
        </w:r>
        <w:proofErr w:type="spellEnd"/>
        <w:r w:rsidR="001711BB" w:rsidRPr="00C27946">
          <w:rPr>
            <w:rStyle w:val="Hyperlink"/>
            <w:rFonts w:asciiTheme="minorHAnsi" w:hAnsiTheme="minorHAnsi" w:cstheme="minorHAnsi"/>
            <w:sz w:val="21"/>
            <w:szCs w:val="21"/>
          </w:rPr>
          <w:t>. 4º, inciso XI, 21, inciso I</w:t>
        </w:r>
      </w:hyperlink>
      <w:r w:rsidR="001711BB" w:rsidRPr="00C27946">
        <w:rPr>
          <w:rFonts w:asciiTheme="minorHAnsi" w:hAnsiTheme="minorHAnsi" w:cstheme="minorHAnsi"/>
          <w:sz w:val="21"/>
          <w:szCs w:val="21"/>
        </w:rPr>
        <w:t xml:space="preserve"> e </w:t>
      </w:r>
      <w:hyperlink r:id="rId33" w:anchor="art42" w:history="1">
        <w:r w:rsidR="001711BB" w:rsidRPr="00C27946">
          <w:rPr>
            <w:rStyle w:val="Hyperlink"/>
            <w:rFonts w:asciiTheme="minorHAnsi" w:hAnsiTheme="minorHAnsi" w:cstheme="minorHAnsi"/>
            <w:sz w:val="21"/>
            <w:szCs w:val="21"/>
          </w:rPr>
          <w:t>42, §§2º a 6º da Lei n. 5.764, de 1971</w:t>
        </w:r>
      </w:hyperlink>
      <w:r w:rsidR="001711BB" w:rsidRPr="00C27946">
        <w:rPr>
          <w:rFonts w:asciiTheme="minorHAnsi" w:hAnsiTheme="minorHAnsi" w:cstheme="minorHAnsi"/>
          <w:sz w:val="21"/>
          <w:szCs w:val="21"/>
        </w:rPr>
        <w:t>;</w:t>
      </w:r>
    </w:p>
    <w:p w14:paraId="50F1C9C1" w14:textId="338002D7"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.8. </w:t>
      </w:r>
      <w:r w:rsidR="001711BB" w:rsidRPr="00C27946">
        <w:rPr>
          <w:rFonts w:asciiTheme="minorHAnsi" w:hAnsiTheme="minorHAnsi" w:cstheme="minorHAnsi"/>
          <w:sz w:val="21"/>
          <w:szCs w:val="21"/>
        </w:rPr>
        <w:t>A declaração de regularidade de situação do contribuinte individual – DRSCI, para cada um dos cooperados indicados;</w:t>
      </w:r>
    </w:p>
    <w:p w14:paraId="66D5C674" w14:textId="1AB5AD38" w:rsidR="001711BB" w:rsidRPr="00C27946" w:rsidRDefault="00D34FB8" w:rsidP="001711BB">
      <w:pPr>
        <w:pStyle w:val="Nivel3"/>
        <w:numPr>
          <w:ilvl w:val="0"/>
          <w:numId w:val="0"/>
        </w:numPr>
        <w:spacing w:line="360" w:lineRule="auto"/>
        <w:rPr>
          <w:rFonts w:asciiTheme="minorHAnsi" w:hAnsiTheme="minorHAnsi" w:cstheme="minorHAnsi"/>
          <w:b/>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.9. </w:t>
      </w:r>
      <w:r w:rsidR="001711BB" w:rsidRPr="00C27946">
        <w:rPr>
          <w:rFonts w:asciiTheme="minorHAnsi" w:hAnsiTheme="minorHAnsi" w:cstheme="minorHAnsi"/>
          <w:sz w:val="21"/>
          <w:szCs w:val="21"/>
        </w:rPr>
        <w:t xml:space="preserve">A comprovação do capital social proporcional ao número de cooperados necessários à prestação do serviço; </w:t>
      </w:r>
    </w:p>
    <w:p w14:paraId="322B4C13" w14:textId="3ED722E3"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 xml:space="preserve">.10. </w:t>
      </w:r>
      <w:r w:rsidR="001711BB" w:rsidRPr="00C27946">
        <w:rPr>
          <w:rFonts w:asciiTheme="minorHAnsi" w:hAnsiTheme="minorHAnsi" w:cstheme="minorHAnsi"/>
          <w:sz w:val="21"/>
          <w:szCs w:val="21"/>
        </w:rPr>
        <w:t xml:space="preserve">O registro previsto na </w:t>
      </w:r>
      <w:hyperlink r:id="rId34" w:anchor="art107" w:history="1">
        <w:r w:rsidR="001711BB" w:rsidRPr="00C27946">
          <w:rPr>
            <w:rStyle w:val="Hyperlink"/>
            <w:rFonts w:asciiTheme="minorHAnsi" w:hAnsiTheme="minorHAnsi" w:cstheme="minorHAnsi"/>
            <w:sz w:val="21"/>
            <w:szCs w:val="21"/>
          </w:rPr>
          <w:t>Lei n. 5.764, de 1971, art. 107</w:t>
        </w:r>
      </w:hyperlink>
      <w:r w:rsidR="001711BB" w:rsidRPr="00C27946">
        <w:rPr>
          <w:rFonts w:asciiTheme="minorHAnsi" w:hAnsiTheme="minorHAnsi" w:cstheme="minorHAnsi"/>
          <w:sz w:val="21"/>
          <w:szCs w:val="21"/>
        </w:rPr>
        <w:t>;</w:t>
      </w:r>
    </w:p>
    <w:p w14:paraId="42123903" w14:textId="75A461B5"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.11.</w:t>
      </w:r>
      <w:r w:rsidR="001711BB" w:rsidRPr="00C27946">
        <w:rPr>
          <w:rFonts w:asciiTheme="minorHAnsi" w:hAnsiTheme="minorHAnsi" w:cstheme="minorHAnsi"/>
          <w:sz w:val="21"/>
          <w:szCs w:val="21"/>
        </w:rPr>
        <w:t xml:space="preserve"> A comprovação de integração das respectivas quotas-partes por parte dos cooperados que executarão o contrato; e</w:t>
      </w:r>
    </w:p>
    <w:p w14:paraId="50220633" w14:textId="05DB1707"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.12.</w:t>
      </w:r>
      <w:r w:rsidR="001711BB" w:rsidRPr="00C27946">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454B1C3" w14:textId="7C91F4B7" w:rsidR="001711BB" w:rsidRPr="00C27946" w:rsidRDefault="00D34FB8" w:rsidP="001711BB">
      <w:pPr>
        <w:pStyle w:val="Nivel3"/>
        <w:numPr>
          <w:ilvl w:val="0"/>
          <w:numId w:val="0"/>
        </w:numPr>
        <w:spacing w:line="360" w:lineRule="auto"/>
        <w:rPr>
          <w:rFonts w:asciiTheme="minorHAnsi" w:hAnsiTheme="minorHAnsi" w:cstheme="minorHAnsi"/>
          <w:sz w:val="21"/>
          <w:szCs w:val="21"/>
        </w:rPr>
      </w:pPr>
      <w:r>
        <w:rPr>
          <w:rFonts w:asciiTheme="minorHAnsi" w:hAnsiTheme="minorHAnsi" w:cstheme="minorHAnsi"/>
          <w:b/>
          <w:sz w:val="21"/>
          <w:szCs w:val="21"/>
        </w:rPr>
        <w:t>9</w:t>
      </w:r>
      <w:r w:rsidR="001711BB" w:rsidRPr="00C27946">
        <w:rPr>
          <w:rFonts w:asciiTheme="minorHAnsi" w:hAnsiTheme="minorHAnsi" w:cstheme="minorHAnsi"/>
          <w:b/>
          <w:sz w:val="21"/>
          <w:szCs w:val="21"/>
        </w:rPr>
        <w:t>.13.</w:t>
      </w:r>
      <w:r w:rsidR="001711BB" w:rsidRPr="00C27946">
        <w:rPr>
          <w:rFonts w:asciiTheme="minorHAnsi" w:hAnsiTheme="minorHAnsi" w:cstheme="minorHAnsi"/>
          <w:sz w:val="21"/>
          <w:szCs w:val="21"/>
        </w:rPr>
        <w:t xml:space="preserve"> A última auditoria contábil-financeira da cooperativa, conforme dispõe o </w:t>
      </w:r>
      <w:hyperlink r:id="rId35" w:anchor="art112" w:history="1">
        <w:r w:rsidR="001711BB" w:rsidRPr="00C27946">
          <w:rPr>
            <w:rStyle w:val="Hyperlink"/>
            <w:rFonts w:asciiTheme="minorHAnsi" w:hAnsiTheme="minorHAnsi" w:cstheme="minorHAnsi"/>
            <w:sz w:val="21"/>
            <w:szCs w:val="21"/>
          </w:rPr>
          <w:t>art. 112 da Lei n. 5.764, de 1971</w:t>
        </w:r>
      </w:hyperlink>
      <w:r w:rsidR="001711BB" w:rsidRPr="00C27946">
        <w:rPr>
          <w:rFonts w:asciiTheme="minorHAnsi" w:hAnsiTheme="minorHAnsi" w:cstheme="minorHAnsi"/>
          <w:sz w:val="21"/>
          <w:szCs w:val="21"/>
        </w:rPr>
        <w:t>, ou uma declaração, sob as penas da lei, de que tal auditoria não foi exigida pelo órgão fiscalizador.</w:t>
      </w:r>
    </w:p>
    <w:p w14:paraId="00345A83" w14:textId="2EC57C81" w:rsidR="001711BB" w:rsidRPr="00C27946" w:rsidRDefault="001711BB" w:rsidP="00D34FB8">
      <w:pPr>
        <w:pStyle w:val="Nivel01"/>
        <w:numPr>
          <w:ilvl w:val="0"/>
          <w:numId w:val="55"/>
        </w:numPr>
        <w:spacing w:after="120" w:line="360" w:lineRule="auto"/>
        <w:rPr>
          <w:rFonts w:asciiTheme="minorHAnsi" w:hAnsiTheme="minorHAnsi" w:cstheme="minorHAnsi"/>
          <w:sz w:val="21"/>
          <w:szCs w:val="21"/>
        </w:rPr>
      </w:pPr>
      <w:r w:rsidRPr="00C27946">
        <w:rPr>
          <w:rFonts w:asciiTheme="minorHAnsi" w:hAnsiTheme="minorHAnsi" w:cstheme="minorHAnsi"/>
          <w:sz w:val="21"/>
          <w:szCs w:val="21"/>
        </w:rPr>
        <w:t>ESTIMATIVAS DO VALOR DA CONTRATAÇÃO</w:t>
      </w:r>
    </w:p>
    <w:p w14:paraId="738110CE" w14:textId="45F97A05" w:rsidR="001711BB" w:rsidRPr="00C27946" w:rsidRDefault="001711BB" w:rsidP="001711BB">
      <w:pPr>
        <w:pBdr>
          <w:top w:val="nil"/>
          <w:left w:val="nil"/>
          <w:bottom w:val="nil"/>
          <w:right w:val="nil"/>
          <w:between w:val="nil"/>
        </w:pBdr>
        <w:spacing w:after="120" w:line="360" w:lineRule="auto"/>
        <w:ind w:right="-2" w:firstLine="426"/>
        <w:jc w:val="both"/>
        <w:rPr>
          <w:rFonts w:asciiTheme="minorHAnsi" w:eastAsiaTheme="minorEastAsia" w:hAnsiTheme="minorHAnsi" w:cstheme="minorHAnsi"/>
          <w:color w:val="000000"/>
          <w:sz w:val="21"/>
          <w:szCs w:val="21"/>
        </w:rPr>
      </w:pPr>
      <w:r w:rsidRPr="00C27946">
        <w:rPr>
          <w:rFonts w:asciiTheme="minorHAnsi" w:eastAsiaTheme="minorEastAsia" w:hAnsiTheme="minorHAnsi" w:cstheme="minorHAnsi"/>
          <w:color w:val="000000"/>
          <w:sz w:val="21"/>
          <w:szCs w:val="21"/>
        </w:rPr>
        <w:t xml:space="preserve">O custo estimado total da contratação é de </w:t>
      </w:r>
      <w:r w:rsidRPr="00C27946">
        <w:rPr>
          <w:rFonts w:asciiTheme="minorHAnsi" w:eastAsiaTheme="minorEastAsia" w:hAnsiTheme="minorHAnsi" w:cstheme="minorHAnsi"/>
          <w:b/>
          <w:color w:val="000000"/>
          <w:sz w:val="21"/>
          <w:szCs w:val="21"/>
        </w:rPr>
        <w:t>R$</w:t>
      </w:r>
      <w:r w:rsidR="00DD0638">
        <w:rPr>
          <w:rFonts w:asciiTheme="minorHAnsi" w:eastAsiaTheme="minorEastAsia" w:hAnsiTheme="minorHAnsi" w:cstheme="minorHAnsi"/>
          <w:b/>
          <w:color w:val="000000"/>
          <w:sz w:val="21"/>
          <w:szCs w:val="21"/>
        </w:rPr>
        <w:t xml:space="preserve"> </w:t>
      </w:r>
      <w:r w:rsidRPr="00C27946">
        <w:rPr>
          <w:rFonts w:asciiTheme="minorHAnsi" w:hAnsiTheme="minorHAnsi" w:cstheme="minorHAnsi"/>
          <w:b/>
          <w:sz w:val="21"/>
          <w:szCs w:val="21"/>
        </w:rPr>
        <w:t>582.468,</w:t>
      </w:r>
      <w:r w:rsidR="00DD0638">
        <w:rPr>
          <w:rFonts w:asciiTheme="minorHAnsi" w:hAnsiTheme="minorHAnsi" w:cstheme="minorHAnsi"/>
          <w:b/>
          <w:sz w:val="21"/>
          <w:szCs w:val="21"/>
        </w:rPr>
        <w:t>65</w:t>
      </w:r>
      <w:r w:rsidRPr="00C27946">
        <w:rPr>
          <w:rFonts w:asciiTheme="minorHAnsi" w:hAnsiTheme="minorHAnsi" w:cstheme="minorHAnsi"/>
          <w:b/>
          <w:sz w:val="21"/>
          <w:szCs w:val="21"/>
        </w:rPr>
        <w:t xml:space="preserve"> (quinhentos e oitenta e dois mil, quatrocentos e sessenta e oito reais e </w:t>
      </w:r>
      <w:r w:rsidR="00DD0638">
        <w:rPr>
          <w:rFonts w:asciiTheme="minorHAnsi" w:hAnsiTheme="minorHAnsi" w:cstheme="minorHAnsi"/>
          <w:b/>
          <w:sz w:val="21"/>
          <w:szCs w:val="21"/>
        </w:rPr>
        <w:t>sessenta e cinco</w:t>
      </w:r>
      <w:r w:rsidRPr="00C27946">
        <w:rPr>
          <w:rFonts w:asciiTheme="minorHAnsi" w:hAnsiTheme="minorHAnsi" w:cstheme="minorHAnsi"/>
          <w:b/>
          <w:sz w:val="21"/>
          <w:szCs w:val="21"/>
        </w:rPr>
        <w:t xml:space="preserve"> centavos) </w:t>
      </w:r>
      <w:r w:rsidRPr="00C27946">
        <w:rPr>
          <w:rFonts w:asciiTheme="minorHAnsi" w:eastAsiaTheme="minorEastAsia" w:hAnsiTheme="minorHAnsi" w:cstheme="minorHAnsi"/>
          <w:color w:val="000000"/>
          <w:sz w:val="21"/>
          <w:szCs w:val="21"/>
        </w:rPr>
        <w:t>anual, conforme levantamentos apresentados no Estudo Técnico Preliminar.</w:t>
      </w:r>
    </w:p>
    <w:p w14:paraId="396E980A" w14:textId="7BB72E7B" w:rsidR="001711BB" w:rsidRPr="00C27946" w:rsidRDefault="001711BB" w:rsidP="00D34FB8">
      <w:pPr>
        <w:pStyle w:val="Nivel2"/>
        <w:numPr>
          <w:ilvl w:val="0"/>
          <w:numId w:val="55"/>
        </w:numPr>
        <w:tabs>
          <w:tab w:val="left" w:pos="142"/>
        </w:tabs>
        <w:spacing w:line="360" w:lineRule="auto"/>
        <w:rPr>
          <w:rFonts w:asciiTheme="minorHAnsi" w:hAnsiTheme="minorHAnsi" w:cstheme="minorHAnsi"/>
          <w:b/>
          <w:sz w:val="21"/>
          <w:szCs w:val="21"/>
        </w:rPr>
      </w:pPr>
      <w:r w:rsidRPr="00C27946">
        <w:rPr>
          <w:rFonts w:asciiTheme="minorHAnsi" w:hAnsiTheme="minorHAnsi" w:cstheme="minorHAnsi"/>
          <w:b/>
          <w:sz w:val="21"/>
          <w:szCs w:val="21"/>
        </w:rPr>
        <w:t>DOTAÇÃO ORÇAMENTÁRIA</w:t>
      </w:r>
    </w:p>
    <w:p w14:paraId="62CB7A64" w14:textId="77777777" w:rsidR="001711BB" w:rsidRPr="00C27946" w:rsidRDefault="001711BB" w:rsidP="001711BB">
      <w:pPr>
        <w:pStyle w:val="Nivel2"/>
        <w:numPr>
          <w:ilvl w:val="0"/>
          <w:numId w:val="0"/>
        </w:numPr>
        <w:spacing w:before="0" w:line="360" w:lineRule="auto"/>
        <w:ind w:firstLine="426"/>
        <w:rPr>
          <w:rFonts w:asciiTheme="minorHAnsi" w:hAnsiTheme="minorHAnsi" w:cstheme="minorHAnsi"/>
          <w:sz w:val="21"/>
          <w:szCs w:val="21"/>
        </w:rPr>
      </w:pPr>
      <w:r w:rsidRPr="00C27946">
        <w:rPr>
          <w:rFonts w:asciiTheme="minorHAnsi" w:hAnsiTheme="minorHAnsi" w:cstheme="minorHAnsi"/>
          <w:sz w:val="21"/>
          <w:szCs w:val="21"/>
        </w:rPr>
        <w:t xml:space="preserve">As despesas decorrentes da presente contratação correrão à conta de recursos específicos consignados da seguinte dotação orçamentária: </w:t>
      </w:r>
    </w:p>
    <w:p w14:paraId="43C5F658" w14:textId="6D653A82" w:rsidR="001711BB" w:rsidRPr="00DD0638" w:rsidRDefault="001711BB" w:rsidP="00DD0638">
      <w:pPr>
        <w:pStyle w:val="Nivel2"/>
        <w:numPr>
          <w:ilvl w:val="0"/>
          <w:numId w:val="47"/>
        </w:numPr>
        <w:spacing w:line="360" w:lineRule="auto"/>
        <w:rPr>
          <w:rFonts w:asciiTheme="minorHAnsi" w:hAnsiTheme="minorHAnsi" w:cstheme="minorHAnsi"/>
          <w:b/>
          <w:sz w:val="21"/>
          <w:szCs w:val="21"/>
        </w:rPr>
      </w:pPr>
      <w:r w:rsidRPr="00C27946">
        <w:rPr>
          <w:rFonts w:asciiTheme="minorHAnsi" w:hAnsiTheme="minorHAnsi" w:cstheme="minorHAnsi"/>
          <w:b/>
          <w:sz w:val="21"/>
          <w:szCs w:val="21"/>
        </w:rPr>
        <w:t>Secretaria Municipal de Serviços, Obras e Transportes: ficha 352 – Expansão da Iluminação Pública – Fonte 01 – Material de Consumo.</w:t>
      </w:r>
    </w:p>
    <w:p w14:paraId="7A2AA3D4" w14:textId="77777777" w:rsidR="001711BB" w:rsidRPr="00C27946" w:rsidRDefault="001711BB" w:rsidP="001711BB">
      <w:pPr>
        <w:pStyle w:val="Nivel2"/>
        <w:numPr>
          <w:ilvl w:val="0"/>
          <w:numId w:val="0"/>
        </w:numPr>
        <w:spacing w:before="0" w:after="0" w:line="360" w:lineRule="auto"/>
        <w:ind w:firstLine="426"/>
        <w:rPr>
          <w:rFonts w:asciiTheme="minorHAnsi" w:hAnsiTheme="minorHAnsi" w:cstheme="minorHAnsi"/>
          <w:bCs/>
          <w:sz w:val="21"/>
          <w:szCs w:val="21"/>
        </w:rPr>
      </w:pPr>
      <w:r w:rsidRPr="00C27946">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14ED5F3E" w14:textId="77777777" w:rsidR="001711BB" w:rsidRDefault="001711BB"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184C375A" w14:textId="77777777" w:rsidR="008D46D4" w:rsidRDefault="008D46D4"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56509207" w14:textId="77777777" w:rsidR="00E70C0D" w:rsidRDefault="00E70C0D"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5CCA87BB" w14:textId="6CFD0EF1" w:rsidR="00E70C0D" w:rsidRDefault="00E70C0D" w:rsidP="00057DB1">
      <w:pPr>
        <w:pStyle w:val="Nivel2"/>
        <w:numPr>
          <w:ilvl w:val="0"/>
          <w:numId w:val="0"/>
        </w:numPr>
        <w:tabs>
          <w:tab w:val="left" w:pos="567"/>
        </w:tabs>
        <w:spacing w:before="0" w:after="0" w:line="240" w:lineRule="auto"/>
        <w:rPr>
          <w:rFonts w:asciiTheme="minorHAnsi" w:hAnsiTheme="minorHAnsi" w:cstheme="minorHAnsi"/>
          <w:b/>
          <w:color w:val="auto"/>
          <w:sz w:val="21"/>
          <w:szCs w:val="21"/>
        </w:rPr>
      </w:pPr>
      <w:r w:rsidRPr="00E70C0D">
        <w:rPr>
          <w:rFonts w:asciiTheme="minorHAnsi" w:hAnsiTheme="minorHAnsi" w:cstheme="minorHAnsi"/>
          <w:b/>
          <w:color w:val="auto"/>
          <w:sz w:val="21"/>
          <w:szCs w:val="21"/>
        </w:rPr>
        <w:t>GESTOR DA ATA DE REGISTRO DE PREÇO: ARTHUR RIBEIRO ALVARES PIMENTA.</w:t>
      </w:r>
    </w:p>
    <w:p w14:paraId="1AFF8B59" w14:textId="7A9F5264" w:rsidR="00E70C0D" w:rsidRDefault="00E70C0D" w:rsidP="00057DB1">
      <w:pPr>
        <w:pStyle w:val="Nivel2"/>
        <w:numPr>
          <w:ilvl w:val="0"/>
          <w:numId w:val="0"/>
        </w:numPr>
        <w:tabs>
          <w:tab w:val="left" w:pos="567"/>
        </w:tabs>
        <w:spacing w:before="0" w:after="0" w:line="240" w:lineRule="auto"/>
        <w:rPr>
          <w:rFonts w:asciiTheme="minorHAnsi" w:hAnsiTheme="minorHAnsi" w:cstheme="minorHAnsi"/>
          <w:b/>
          <w:color w:val="auto"/>
          <w:sz w:val="21"/>
          <w:szCs w:val="21"/>
        </w:rPr>
      </w:pPr>
      <w:r>
        <w:rPr>
          <w:rFonts w:asciiTheme="minorHAnsi" w:hAnsiTheme="minorHAnsi" w:cstheme="minorHAnsi"/>
          <w:b/>
          <w:color w:val="auto"/>
          <w:sz w:val="21"/>
          <w:szCs w:val="21"/>
        </w:rPr>
        <w:t xml:space="preserve">CARGO: SECRETÁRIO MUNICIPAL DE SERVIÇOS, OBRAS E TRANSPORTES. </w:t>
      </w:r>
    </w:p>
    <w:p w14:paraId="0F8E437B" w14:textId="77777777" w:rsidR="00E70C0D" w:rsidRPr="00E70C0D" w:rsidRDefault="00E70C0D" w:rsidP="00057DB1">
      <w:pPr>
        <w:pStyle w:val="Nivel2"/>
        <w:numPr>
          <w:ilvl w:val="0"/>
          <w:numId w:val="0"/>
        </w:numPr>
        <w:tabs>
          <w:tab w:val="left" w:pos="567"/>
        </w:tabs>
        <w:spacing w:before="0" w:after="0" w:line="240" w:lineRule="auto"/>
        <w:rPr>
          <w:rFonts w:asciiTheme="minorHAnsi" w:hAnsiTheme="minorHAnsi" w:cstheme="minorHAnsi"/>
          <w:b/>
          <w:color w:val="auto"/>
          <w:sz w:val="21"/>
          <w:szCs w:val="21"/>
        </w:rPr>
      </w:pPr>
    </w:p>
    <w:p w14:paraId="28026F1B" w14:textId="76A99AEB" w:rsidR="00E70C0D" w:rsidRDefault="00E70C0D" w:rsidP="00057DB1">
      <w:pPr>
        <w:pStyle w:val="Nivel2"/>
        <w:numPr>
          <w:ilvl w:val="0"/>
          <w:numId w:val="0"/>
        </w:numPr>
        <w:tabs>
          <w:tab w:val="left" w:pos="567"/>
        </w:tabs>
        <w:spacing w:before="0" w:after="0" w:line="240" w:lineRule="auto"/>
        <w:rPr>
          <w:rFonts w:asciiTheme="minorHAnsi" w:hAnsiTheme="minorHAnsi" w:cstheme="minorHAnsi"/>
          <w:b/>
          <w:color w:val="auto"/>
          <w:sz w:val="21"/>
          <w:szCs w:val="21"/>
        </w:rPr>
      </w:pPr>
      <w:r w:rsidRPr="00E70C0D">
        <w:rPr>
          <w:rFonts w:asciiTheme="minorHAnsi" w:hAnsiTheme="minorHAnsi" w:cstheme="minorHAnsi"/>
          <w:b/>
          <w:color w:val="auto"/>
          <w:sz w:val="21"/>
          <w:szCs w:val="21"/>
        </w:rPr>
        <w:t xml:space="preserve">FISCAL DA ATA DE REGISTRO DE PREÇO: THIAGO TONEL DE OLIVEIRA. </w:t>
      </w:r>
    </w:p>
    <w:p w14:paraId="50080686" w14:textId="5F2985B2" w:rsidR="00E70C0D" w:rsidRPr="00E70C0D" w:rsidRDefault="00E70C0D" w:rsidP="00057DB1">
      <w:pPr>
        <w:pStyle w:val="Nivel2"/>
        <w:numPr>
          <w:ilvl w:val="0"/>
          <w:numId w:val="0"/>
        </w:numPr>
        <w:tabs>
          <w:tab w:val="left" w:pos="567"/>
        </w:tabs>
        <w:spacing w:before="0" w:after="0" w:line="240" w:lineRule="auto"/>
        <w:rPr>
          <w:rFonts w:asciiTheme="minorHAnsi" w:hAnsiTheme="minorHAnsi" w:cstheme="minorHAnsi"/>
          <w:b/>
          <w:color w:val="auto"/>
          <w:sz w:val="21"/>
          <w:szCs w:val="21"/>
        </w:rPr>
      </w:pPr>
      <w:r>
        <w:rPr>
          <w:rFonts w:asciiTheme="minorHAnsi" w:hAnsiTheme="minorHAnsi" w:cstheme="minorHAnsi"/>
          <w:b/>
          <w:color w:val="auto"/>
          <w:sz w:val="21"/>
          <w:szCs w:val="21"/>
        </w:rPr>
        <w:t xml:space="preserve">CARGO: DIRETOR DE ILUMINAÇÃO PÚBLICA. </w:t>
      </w:r>
    </w:p>
    <w:p w14:paraId="3AF4C874" w14:textId="77777777" w:rsidR="008D46D4" w:rsidRPr="00057DB1" w:rsidRDefault="008D46D4" w:rsidP="00057DB1">
      <w:pPr>
        <w:pStyle w:val="Nivel2"/>
        <w:numPr>
          <w:ilvl w:val="0"/>
          <w:numId w:val="0"/>
        </w:numPr>
        <w:tabs>
          <w:tab w:val="left" w:pos="567"/>
        </w:tabs>
        <w:spacing w:before="0" w:after="0" w:line="240" w:lineRule="auto"/>
        <w:rPr>
          <w:rFonts w:asciiTheme="minorHAnsi" w:hAnsiTheme="minorHAnsi" w:cstheme="minorHAnsi"/>
          <w:bCs/>
          <w:color w:val="auto"/>
          <w:sz w:val="21"/>
          <w:szCs w:val="21"/>
        </w:rPr>
      </w:pPr>
    </w:p>
    <w:p w14:paraId="2D2A75F3" w14:textId="77777777" w:rsidR="008D46D4" w:rsidRDefault="008D46D4" w:rsidP="00057DB1">
      <w:pPr>
        <w:spacing w:line="276" w:lineRule="auto"/>
        <w:jc w:val="center"/>
        <w:rPr>
          <w:rFonts w:asciiTheme="minorHAnsi" w:hAnsiTheme="minorHAnsi" w:cstheme="minorHAnsi"/>
          <w:b/>
          <w:bCs/>
          <w:iCs/>
          <w:sz w:val="21"/>
          <w:szCs w:val="21"/>
        </w:rPr>
      </w:pPr>
    </w:p>
    <w:p w14:paraId="647B5071" w14:textId="77777777" w:rsidR="008D46D4" w:rsidRDefault="008D46D4" w:rsidP="00057DB1">
      <w:pPr>
        <w:spacing w:line="276" w:lineRule="auto"/>
        <w:jc w:val="center"/>
        <w:rPr>
          <w:rFonts w:asciiTheme="minorHAnsi" w:hAnsiTheme="minorHAnsi" w:cstheme="minorHAnsi"/>
          <w:b/>
          <w:bCs/>
          <w:iCs/>
          <w:sz w:val="21"/>
          <w:szCs w:val="21"/>
        </w:rPr>
      </w:pPr>
    </w:p>
    <w:p w14:paraId="01897DDF" w14:textId="77777777" w:rsidR="008D46D4" w:rsidRDefault="008D46D4" w:rsidP="00057DB1">
      <w:pPr>
        <w:spacing w:line="276" w:lineRule="auto"/>
        <w:jc w:val="center"/>
        <w:rPr>
          <w:rFonts w:asciiTheme="minorHAnsi" w:hAnsiTheme="minorHAnsi" w:cstheme="minorHAnsi"/>
          <w:b/>
          <w:bCs/>
          <w:iCs/>
          <w:sz w:val="21"/>
          <w:szCs w:val="21"/>
        </w:rPr>
      </w:pPr>
    </w:p>
    <w:p w14:paraId="4DA76B8A" w14:textId="77777777" w:rsidR="008D46D4" w:rsidRDefault="008D46D4" w:rsidP="00057DB1">
      <w:pPr>
        <w:spacing w:line="276" w:lineRule="auto"/>
        <w:jc w:val="center"/>
        <w:rPr>
          <w:rFonts w:asciiTheme="minorHAnsi" w:hAnsiTheme="minorHAnsi" w:cstheme="minorHAnsi"/>
          <w:b/>
          <w:bCs/>
          <w:iCs/>
          <w:sz w:val="21"/>
          <w:szCs w:val="21"/>
        </w:rPr>
      </w:pPr>
    </w:p>
    <w:p w14:paraId="571A28D2" w14:textId="77777777" w:rsidR="008D46D4" w:rsidRDefault="008D46D4" w:rsidP="00057DB1">
      <w:pPr>
        <w:spacing w:line="276" w:lineRule="auto"/>
        <w:jc w:val="center"/>
        <w:rPr>
          <w:rFonts w:asciiTheme="minorHAnsi" w:hAnsiTheme="minorHAnsi" w:cstheme="minorHAnsi"/>
          <w:b/>
          <w:bCs/>
          <w:iCs/>
          <w:sz w:val="21"/>
          <w:szCs w:val="21"/>
        </w:rPr>
      </w:pPr>
    </w:p>
    <w:p w14:paraId="1A436BD5" w14:textId="77777777" w:rsidR="008D46D4" w:rsidRDefault="008D46D4" w:rsidP="00057DB1">
      <w:pPr>
        <w:spacing w:line="276" w:lineRule="auto"/>
        <w:jc w:val="center"/>
        <w:rPr>
          <w:rFonts w:asciiTheme="minorHAnsi" w:hAnsiTheme="minorHAnsi" w:cstheme="minorHAnsi"/>
          <w:b/>
          <w:bCs/>
          <w:iCs/>
          <w:sz w:val="21"/>
          <w:szCs w:val="21"/>
        </w:rPr>
      </w:pPr>
    </w:p>
    <w:p w14:paraId="588215A7" w14:textId="77777777" w:rsidR="008D46D4" w:rsidRDefault="008D46D4" w:rsidP="00057DB1">
      <w:pPr>
        <w:spacing w:line="276" w:lineRule="auto"/>
        <w:jc w:val="center"/>
        <w:rPr>
          <w:rFonts w:asciiTheme="minorHAnsi" w:hAnsiTheme="minorHAnsi" w:cstheme="minorHAnsi"/>
          <w:b/>
          <w:bCs/>
          <w:iCs/>
          <w:sz w:val="21"/>
          <w:szCs w:val="21"/>
        </w:rPr>
      </w:pPr>
    </w:p>
    <w:p w14:paraId="4D8BFE72" w14:textId="77777777" w:rsidR="008D46D4" w:rsidRDefault="008D46D4" w:rsidP="00057DB1">
      <w:pPr>
        <w:spacing w:line="276" w:lineRule="auto"/>
        <w:jc w:val="center"/>
        <w:rPr>
          <w:rFonts w:asciiTheme="minorHAnsi" w:hAnsiTheme="minorHAnsi" w:cstheme="minorHAnsi"/>
          <w:b/>
          <w:bCs/>
          <w:iCs/>
          <w:sz w:val="21"/>
          <w:szCs w:val="21"/>
        </w:rPr>
      </w:pPr>
    </w:p>
    <w:p w14:paraId="25459745" w14:textId="77777777" w:rsidR="008D46D4" w:rsidRDefault="008D46D4" w:rsidP="00057DB1">
      <w:pPr>
        <w:spacing w:line="276" w:lineRule="auto"/>
        <w:jc w:val="center"/>
        <w:rPr>
          <w:rFonts w:asciiTheme="minorHAnsi" w:hAnsiTheme="minorHAnsi" w:cstheme="minorHAnsi"/>
          <w:b/>
          <w:bCs/>
          <w:iCs/>
          <w:sz w:val="21"/>
          <w:szCs w:val="21"/>
        </w:rPr>
      </w:pPr>
    </w:p>
    <w:p w14:paraId="2FA422EC" w14:textId="77777777" w:rsidR="008D46D4" w:rsidRDefault="008D46D4" w:rsidP="00057DB1">
      <w:pPr>
        <w:spacing w:line="276" w:lineRule="auto"/>
        <w:jc w:val="center"/>
        <w:rPr>
          <w:rFonts w:asciiTheme="minorHAnsi" w:hAnsiTheme="minorHAnsi" w:cstheme="minorHAnsi"/>
          <w:b/>
          <w:bCs/>
          <w:iCs/>
          <w:sz w:val="21"/>
          <w:szCs w:val="21"/>
        </w:rPr>
      </w:pPr>
    </w:p>
    <w:p w14:paraId="1473A0FA" w14:textId="77777777" w:rsidR="008D46D4" w:rsidRDefault="008D46D4" w:rsidP="00057DB1">
      <w:pPr>
        <w:spacing w:line="276" w:lineRule="auto"/>
        <w:jc w:val="center"/>
        <w:rPr>
          <w:rFonts w:asciiTheme="minorHAnsi" w:hAnsiTheme="minorHAnsi" w:cstheme="minorHAnsi"/>
          <w:b/>
          <w:bCs/>
          <w:iCs/>
          <w:sz w:val="21"/>
          <w:szCs w:val="21"/>
        </w:rPr>
      </w:pPr>
    </w:p>
    <w:p w14:paraId="3C5EC14C" w14:textId="77777777" w:rsidR="008D46D4" w:rsidRDefault="008D46D4" w:rsidP="00057DB1">
      <w:pPr>
        <w:spacing w:line="276" w:lineRule="auto"/>
        <w:jc w:val="center"/>
        <w:rPr>
          <w:rFonts w:asciiTheme="minorHAnsi" w:hAnsiTheme="minorHAnsi" w:cstheme="minorHAnsi"/>
          <w:b/>
          <w:bCs/>
          <w:iCs/>
          <w:sz w:val="21"/>
          <w:szCs w:val="21"/>
        </w:rPr>
      </w:pPr>
    </w:p>
    <w:p w14:paraId="644A518E" w14:textId="77777777" w:rsidR="008D46D4" w:rsidRPr="00CB3500" w:rsidRDefault="008D46D4" w:rsidP="00057DB1">
      <w:pPr>
        <w:spacing w:line="276" w:lineRule="auto"/>
        <w:jc w:val="center"/>
        <w:rPr>
          <w:rFonts w:asciiTheme="minorHAnsi" w:hAnsiTheme="minorHAnsi" w:cstheme="minorHAnsi"/>
          <w:b/>
          <w:bCs/>
          <w:iCs/>
          <w:sz w:val="21"/>
          <w:szCs w:val="21"/>
        </w:rPr>
      </w:pPr>
    </w:p>
    <w:p w14:paraId="4C3AE13F" w14:textId="77777777" w:rsidR="005B2CE5" w:rsidRDefault="005B2CE5" w:rsidP="003B2B42">
      <w:pPr>
        <w:pStyle w:val="Default"/>
        <w:rPr>
          <w:sz w:val="20"/>
          <w:szCs w:val="20"/>
        </w:rPr>
      </w:pPr>
    </w:p>
    <w:p w14:paraId="12B7FB76" w14:textId="77777777" w:rsidR="008D46D4" w:rsidRDefault="008D46D4" w:rsidP="003B2B42">
      <w:pPr>
        <w:pStyle w:val="Default"/>
        <w:rPr>
          <w:sz w:val="20"/>
          <w:szCs w:val="20"/>
        </w:rPr>
      </w:pPr>
    </w:p>
    <w:p w14:paraId="463B8E91" w14:textId="77777777" w:rsidR="008D46D4" w:rsidRDefault="008D46D4" w:rsidP="003B2B42">
      <w:pPr>
        <w:pStyle w:val="Default"/>
        <w:rPr>
          <w:sz w:val="20"/>
          <w:szCs w:val="20"/>
        </w:rPr>
      </w:pPr>
    </w:p>
    <w:p w14:paraId="2940849B" w14:textId="77777777" w:rsidR="008D46D4" w:rsidRDefault="008D46D4" w:rsidP="003B2B42">
      <w:pPr>
        <w:pStyle w:val="Default"/>
        <w:rPr>
          <w:sz w:val="20"/>
          <w:szCs w:val="20"/>
        </w:rPr>
      </w:pPr>
    </w:p>
    <w:p w14:paraId="527DF445" w14:textId="77777777" w:rsidR="008D46D4" w:rsidRDefault="008D46D4" w:rsidP="003B2B42">
      <w:pPr>
        <w:pStyle w:val="Default"/>
        <w:rPr>
          <w:sz w:val="20"/>
          <w:szCs w:val="20"/>
        </w:rPr>
      </w:pPr>
    </w:p>
    <w:p w14:paraId="3373C68E" w14:textId="77777777" w:rsidR="008D46D4" w:rsidRDefault="008D46D4" w:rsidP="003B2B42">
      <w:pPr>
        <w:pStyle w:val="Default"/>
        <w:rPr>
          <w:sz w:val="20"/>
          <w:szCs w:val="20"/>
        </w:rPr>
      </w:pPr>
    </w:p>
    <w:p w14:paraId="3768670D" w14:textId="77777777" w:rsidR="008D46D4" w:rsidRDefault="008D46D4"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13F1ABA" w14:textId="77777777" w:rsidR="009F3F5C" w:rsidRDefault="009F3F5C" w:rsidP="00057DB1">
      <w:pPr>
        <w:tabs>
          <w:tab w:val="center" w:pos="4680"/>
          <w:tab w:val="left" w:pos="7866"/>
        </w:tabs>
        <w:ind w:right="-1"/>
        <w:jc w:val="center"/>
        <w:rPr>
          <w:rFonts w:asciiTheme="minorHAnsi" w:hAnsiTheme="minorHAnsi" w:cstheme="minorHAnsi"/>
          <w:b/>
          <w:sz w:val="22"/>
          <w:szCs w:val="22"/>
        </w:rPr>
      </w:pPr>
    </w:p>
    <w:p w14:paraId="1EE46572" w14:textId="302A48FF" w:rsidR="00057DB1" w:rsidRDefault="00057DB1" w:rsidP="00057DB1">
      <w:pPr>
        <w:tabs>
          <w:tab w:val="center" w:pos="4680"/>
          <w:tab w:val="left" w:pos="7866"/>
        </w:tabs>
        <w:ind w:right="-1"/>
        <w:jc w:val="center"/>
        <w:rPr>
          <w:rFonts w:asciiTheme="minorHAnsi" w:hAnsiTheme="minorHAnsi" w:cstheme="minorHAnsi"/>
          <w:b/>
          <w:sz w:val="22"/>
          <w:szCs w:val="22"/>
        </w:rPr>
      </w:pPr>
      <w:r w:rsidRPr="00D858BF">
        <w:rPr>
          <w:rFonts w:asciiTheme="minorHAnsi" w:hAnsiTheme="minorHAnsi" w:cstheme="minorHAnsi"/>
          <w:b/>
          <w:sz w:val="22"/>
          <w:szCs w:val="22"/>
        </w:rPr>
        <w:t>ESTUDO TÉCNICO PRELIMINAR</w:t>
      </w:r>
    </w:p>
    <w:p w14:paraId="52A9B9BA" w14:textId="77777777" w:rsidR="00D34FB8" w:rsidRPr="00B74866" w:rsidRDefault="00D34FB8" w:rsidP="00D34FB8">
      <w:pPr>
        <w:tabs>
          <w:tab w:val="center" w:pos="4680"/>
          <w:tab w:val="left" w:pos="7866"/>
        </w:tabs>
        <w:ind w:right="-1"/>
        <w:rPr>
          <w:rFonts w:asciiTheme="minorHAnsi" w:hAnsiTheme="minorHAnsi" w:cstheme="minorHAnsi"/>
          <w:i/>
          <w:sz w:val="21"/>
          <w:szCs w:val="21"/>
        </w:rPr>
      </w:pPr>
    </w:p>
    <w:tbl>
      <w:tblPr>
        <w:tblW w:w="9371" w:type="dxa"/>
        <w:jc w:val="center"/>
        <w:tblLayout w:type="fixed"/>
        <w:tblLook w:val="0400" w:firstRow="0" w:lastRow="0" w:firstColumn="0" w:lastColumn="0" w:noHBand="0" w:noVBand="1"/>
      </w:tblPr>
      <w:tblGrid>
        <w:gridCol w:w="6111"/>
        <w:gridCol w:w="3260"/>
      </w:tblGrid>
      <w:tr w:rsidR="00D34FB8" w:rsidRPr="00B74866" w14:paraId="42122E59" w14:textId="77777777" w:rsidTr="000721D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446FAD9"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Órgão: PREFEITURA MUNICIPAL DE SANTA BRANCA</w:t>
            </w:r>
          </w:p>
        </w:tc>
      </w:tr>
      <w:tr w:rsidR="00D34FB8" w:rsidRPr="00B74866" w14:paraId="75D8ED4F" w14:textId="77777777" w:rsidTr="000721D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E88EC2A"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 xml:space="preserve">Unidade executora / Setor requisitante: </w:t>
            </w:r>
            <w:r w:rsidRPr="00B74866">
              <w:rPr>
                <w:rFonts w:asciiTheme="minorHAnsi" w:eastAsia="Arial" w:hAnsiTheme="minorHAnsi" w:cstheme="minorHAnsi"/>
                <w:color w:val="000000"/>
                <w:sz w:val="21"/>
                <w:szCs w:val="21"/>
              </w:rPr>
              <w:t>SECRETARIA MUNICIPAL DE SERVIÇOS OBRAS E TRANSPORTE</w:t>
            </w:r>
          </w:p>
        </w:tc>
      </w:tr>
      <w:tr w:rsidR="00D34FB8" w:rsidRPr="00B74866" w14:paraId="607A1A02" w14:textId="77777777" w:rsidTr="000721D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E14D8AD"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 xml:space="preserve">Responsável: </w:t>
            </w:r>
            <w:r w:rsidRPr="00B74866">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20C92AC2"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Matrícula:13252</w:t>
            </w:r>
          </w:p>
        </w:tc>
      </w:tr>
      <w:tr w:rsidR="00D34FB8" w:rsidRPr="00B74866" w14:paraId="27B9843C" w14:textId="77777777" w:rsidTr="000721D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44AE25"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 xml:space="preserve">E-mail: </w:t>
            </w:r>
            <w:r w:rsidRPr="00B74866">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0D99F1A" w14:textId="77777777" w:rsidR="00D34FB8" w:rsidRPr="00B74866" w:rsidRDefault="00D34FB8" w:rsidP="000721D3">
            <w:pPr>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Processo: 3992/2024</w:t>
            </w:r>
          </w:p>
        </w:tc>
      </w:tr>
    </w:tbl>
    <w:p w14:paraId="1312B8D5" w14:textId="77777777" w:rsidR="00D34FB8" w:rsidRPr="00B74866" w:rsidRDefault="00D34FB8" w:rsidP="00D34FB8">
      <w:pPr>
        <w:tabs>
          <w:tab w:val="center" w:pos="4680"/>
          <w:tab w:val="left" w:pos="7866"/>
        </w:tabs>
        <w:ind w:right="-1"/>
        <w:rPr>
          <w:rFonts w:asciiTheme="minorHAnsi" w:hAnsiTheme="minorHAnsi" w:cstheme="minorHAnsi"/>
          <w:b/>
          <w:sz w:val="21"/>
          <w:szCs w:val="21"/>
        </w:rPr>
      </w:pPr>
    </w:p>
    <w:p w14:paraId="50497E59" w14:textId="77777777" w:rsidR="00D34FB8" w:rsidRPr="00B74866" w:rsidRDefault="00D34FB8" w:rsidP="00D34FB8">
      <w:pPr>
        <w:tabs>
          <w:tab w:val="center" w:pos="4680"/>
          <w:tab w:val="left" w:pos="7866"/>
        </w:tabs>
        <w:ind w:right="-1"/>
        <w:rPr>
          <w:rFonts w:asciiTheme="minorHAnsi" w:hAnsiTheme="minorHAnsi" w:cstheme="minorHAnsi"/>
          <w:i/>
          <w:sz w:val="21"/>
          <w:szCs w:val="21"/>
        </w:rPr>
      </w:pPr>
    </w:p>
    <w:p w14:paraId="2E80F44D"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DESCRIÇÃO DA NECESSIDADE PÚBLICA</w:t>
      </w:r>
    </w:p>
    <w:p w14:paraId="2428EAE4" w14:textId="77777777" w:rsidR="00D34FB8" w:rsidRPr="00B74866" w:rsidRDefault="00D34FB8" w:rsidP="00D34FB8">
      <w:pPr>
        <w:tabs>
          <w:tab w:val="center" w:pos="426"/>
        </w:tabs>
        <w:ind w:left="720" w:right="-1"/>
        <w:rPr>
          <w:rFonts w:asciiTheme="minorHAnsi" w:hAnsiTheme="minorHAnsi" w:cstheme="minorHAnsi"/>
          <w:b/>
          <w:sz w:val="21"/>
          <w:szCs w:val="21"/>
        </w:rPr>
      </w:pPr>
    </w:p>
    <w:p w14:paraId="50C7FA27" w14:textId="77777777" w:rsidR="00D34FB8" w:rsidRPr="00B74866" w:rsidRDefault="00D34FB8" w:rsidP="00D34FB8">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B74866">
        <w:rPr>
          <w:rFonts w:asciiTheme="minorHAnsi" w:hAnsiTheme="minorHAnsi" w:cstheme="minorHAnsi"/>
          <w:sz w:val="21"/>
          <w:szCs w:val="21"/>
        </w:rPr>
        <w:t>Trata o presente estudo sobre a análise da demanda apresentada para aquisição de materiais para expansão do Parque de Iluminação Pública em Ata de Registro de Preço, nas condições e especificações descritas neste Estudo Técnico Preliminar.</w:t>
      </w:r>
    </w:p>
    <w:p w14:paraId="22D49564" w14:textId="77777777" w:rsidR="00D34FB8" w:rsidRPr="00B74866" w:rsidRDefault="00D34FB8" w:rsidP="00D34FB8">
      <w:pPr>
        <w:spacing w:line="276" w:lineRule="auto"/>
        <w:ind w:firstLine="851"/>
        <w:jc w:val="both"/>
        <w:rPr>
          <w:rFonts w:asciiTheme="minorHAnsi" w:hAnsiTheme="minorHAnsi" w:cstheme="minorHAnsi"/>
          <w:bCs/>
          <w:sz w:val="21"/>
          <w:szCs w:val="21"/>
        </w:rPr>
      </w:pPr>
      <w:r w:rsidRPr="00B74866">
        <w:rPr>
          <w:rFonts w:asciiTheme="minorHAnsi" w:hAnsiTheme="minorHAnsi" w:cstheme="minorHAnsi"/>
          <w:bCs/>
          <w:sz w:val="21"/>
          <w:szCs w:val="21"/>
        </w:rPr>
        <w:t>A necessidade de aquisição de materiais para expansão do Parque de Iluminação Pública, justifica a abertura do procedimento licitatório, para manter os trabalhos administrativos e operacionais rotineiros dos setores.</w:t>
      </w:r>
    </w:p>
    <w:p w14:paraId="5073F465" w14:textId="77777777" w:rsidR="00D34FB8" w:rsidRPr="00B74866" w:rsidRDefault="00D34FB8" w:rsidP="00D34FB8">
      <w:pPr>
        <w:spacing w:line="276" w:lineRule="auto"/>
        <w:ind w:firstLine="142"/>
        <w:jc w:val="both"/>
        <w:rPr>
          <w:rFonts w:asciiTheme="minorHAnsi" w:hAnsiTheme="minorHAnsi" w:cstheme="minorHAnsi"/>
          <w:color w:val="000000"/>
          <w:sz w:val="21"/>
          <w:szCs w:val="21"/>
        </w:rPr>
      </w:pPr>
      <w:r w:rsidRPr="00B74866">
        <w:rPr>
          <w:rFonts w:asciiTheme="minorHAnsi" w:hAnsiTheme="minorHAnsi" w:cstheme="minorHAnsi"/>
          <w:color w:val="000000"/>
          <w:sz w:val="21"/>
          <w:szCs w:val="21"/>
        </w:rPr>
        <w:t xml:space="preserve">           O município de Santa Branca tem demonstrado um crescimento significativo em sua área urbana e rural nos últimos anos. Este crescimento, combinado com o aumento das demandas sociais e de segurança, exige melhorias contínuas na infraestrutura pública, especialmente no que se refere à iluminação pública.</w:t>
      </w:r>
    </w:p>
    <w:p w14:paraId="0B73A315" w14:textId="1CA5CAEB" w:rsidR="00D34FB8" w:rsidRPr="00B74866" w:rsidRDefault="00D34FB8" w:rsidP="00D34FB8">
      <w:pPr>
        <w:spacing w:line="276" w:lineRule="auto"/>
        <w:rPr>
          <w:rFonts w:asciiTheme="minorHAnsi" w:hAnsiTheme="minorHAnsi" w:cstheme="minorHAnsi"/>
          <w:color w:val="000000"/>
          <w:sz w:val="21"/>
          <w:szCs w:val="21"/>
        </w:rPr>
      </w:pPr>
      <w:r w:rsidRPr="00B74866">
        <w:rPr>
          <w:rFonts w:asciiTheme="minorHAnsi" w:hAnsiTheme="minorHAnsi" w:cstheme="minorHAnsi"/>
          <w:color w:val="000000"/>
          <w:sz w:val="21"/>
          <w:szCs w:val="21"/>
        </w:rPr>
        <w:t xml:space="preserve">             A iluminação pública desempenha um papel crucial na melhoria da qualidade de vida dos cidadãos. Ela</w:t>
      </w:r>
      <w:r>
        <w:rPr>
          <w:rFonts w:asciiTheme="minorHAnsi" w:hAnsiTheme="minorHAnsi" w:cstheme="minorHAnsi"/>
          <w:color w:val="000000"/>
          <w:sz w:val="21"/>
          <w:szCs w:val="21"/>
        </w:rPr>
        <w:t xml:space="preserve"> </w:t>
      </w:r>
      <w:r w:rsidRPr="00B74866">
        <w:rPr>
          <w:rFonts w:asciiTheme="minorHAnsi" w:hAnsiTheme="minorHAnsi" w:cstheme="minorHAnsi"/>
          <w:color w:val="000000"/>
          <w:sz w:val="21"/>
          <w:szCs w:val="21"/>
        </w:rPr>
        <w:t>proporciona:</w:t>
      </w:r>
      <w:r w:rsidRPr="00B74866">
        <w:rPr>
          <w:rFonts w:asciiTheme="minorHAnsi" w:hAnsiTheme="minorHAnsi" w:cstheme="minorHAnsi"/>
          <w:color w:val="000000"/>
          <w:sz w:val="21"/>
          <w:szCs w:val="21"/>
        </w:rPr>
        <w:br/>
        <w:t>Segurança: Reduz a criminalidade ao desestimular atividades ilícitas em áreas bem iluminadas.</w:t>
      </w:r>
    </w:p>
    <w:p w14:paraId="6E440EAE" w14:textId="77777777" w:rsidR="00D34FB8" w:rsidRPr="00B74866" w:rsidRDefault="00D34FB8" w:rsidP="00D34FB8">
      <w:pPr>
        <w:spacing w:line="276" w:lineRule="auto"/>
        <w:jc w:val="both"/>
        <w:rPr>
          <w:rFonts w:asciiTheme="minorHAnsi" w:hAnsiTheme="minorHAnsi" w:cstheme="minorHAnsi"/>
          <w:color w:val="000000"/>
          <w:sz w:val="21"/>
          <w:szCs w:val="21"/>
        </w:rPr>
      </w:pPr>
      <w:r w:rsidRPr="00B74866">
        <w:rPr>
          <w:rFonts w:asciiTheme="minorHAnsi" w:hAnsiTheme="minorHAnsi" w:cstheme="minorHAnsi"/>
          <w:color w:val="000000"/>
          <w:sz w:val="21"/>
          <w:szCs w:val="21"/>
        </w:rPr>
        <w:t>Segurança Viária: Minimiza riscos de acidentes de trânsito, especialmente durante a noite.</w:t>
      </w:r>
    </w:p>
    <w:p w14:paraId="43F40FF0" w14:textId="77777777" w:rsidR="00D34FB8" w:rsidRPr="00B74866" w:rsidRDefault="00D34FB8" w:rsidP="00D34FB8">
      <w:pPr>
        <w:spacing w:line="276" w:lineRule="auto"/>
        <w:jc w:val="both"/>
        <w:rPr>
          <w:rFonts w:asciiTheme="minorHAnsi" w:hAnsiTheme="minorHAnsi" w:cstheme="minorHAnsi"/>
          <w:color w:val="000000"/>
          <w:sz w:val="21"/>
          <w:szCs w:val="21"/>
        </w:rPr>
      </w:pPr>
      <w:r w:rsidRPr="00B74866">
        <w:rPr>
          <w:rFonts w:asciiTheme="minorHAnsi" w:hAnsiTheme="minorHAnsi" w:cstheme="minorHAnsi"/>
          <w:color w:val="000000"/>
          <w:sz w:val="21"/>
          <w:szCs w:val="21"/>
        </w:rPr>
        <w:t>Conforto e Qualidade de Vida: Melhora a sensação de segurança e bem-estar dos moradores.</w:t>
      </w:r>
    </w:p>
    <w:p w14:paraId="0514453B" w14:textId="77777777" w:rsidR="00D34FB8" w:rsidRPr="00B74866" w:rsidRDefault="00D34FB8" w:rsidP="00D34FB8">
      <w:pPr>
        <w:spacing w:line="276" w:lineRule="auto"/>
        <w:rPr>
          <w:rFonts w:asciiTheme="minorHAnsi" w:hAnsiTheme="minorHAnsi" w:cstheme="minorHAnsi"/>
          <w:color w:val="000000"/>
          <w:sz w:val="21"/>
          <w:szCs w:val="21"/>
        </w:rPr>
      </w:pPr>
      <w:r w:rsidRPr="00B74866">
        <w:rPr>
          <w:rFonts w:asciiTheme="minorHAnsi" w:hAnsiTheme="minorHAnsi" w:cstheme="minorHAnsi"/>
          <w:color w:val="000000"/>
          <w:sz w:val="21"/>
          <w:szCs w:val="21"/>
        </w:rPr>
        <w:t xml:space="preserve">            Com a expansão urbana e o aumento da demanda por áreas bem iluminadas, o atual parque de iluminação pública do município de Santa Branca precisa ser ampliado. As principais razões para essa expansão são:</w:t>
      </w:r>
      <w:r w:rsidRPr="00B74866">
        <w:rPr>
          <w:rFonts w:asciiTheme="minorHAnsi" w:hAnsiTheme="minorHAnsi" w:cstheme="minorHAnsi"/>
          <w:color w:val="000000"/>
          <w:sz w:val="21"/>
          <w:szCs w:val="21"/>
        </w:rPr>
        <w:br/>
        <w:t>Crescimento Populacional: Novos bairros e áreas residenciais estão surgindo, demandando mais pontos de iluminação.</w:t>
      </w:r>
    </w:p>
    <w:p w14:paraId="75B09025" w14:textId="77777777" w:rsidR="00D34FB8" w:rsidRPr="00B74866" w:rsidRDefault="00D34FB8" w:rsidP="00D34FB8">
      <w:pPr>
        <w:spacing w:line="276" w:lineRule="auto"/>
        <w:jc w:val="both"/>
        <w:rPr>
          <w:rFonts w:asciiTheme="minorHAnsi" w:hAnsiTheme="minorHAnsi" w:cstheme="minorHAnsi"/>
          <w:color w:val="000000"/>
          <w:sz w:val="21"/>
          <w:szCs w:val="21"/>
        </w:rPr>
      </w:pPr>
      <w:r w:rsidRPr="00B74866">
        <w:rPr>
          <w:rFonts w:asciiTheme="minorHAnsi" w:hAnsiTheme="minorHAnsi" w:cstheme="minorHAnsi"/>
          <w:color w:val="000000"/>
          <w:sz w:val="21"/>
          <w:szCs w:val="21"/>
        </w:rPr>
        <w:t>Aumento do Tráfego: A expansão das vias e avenidas requer uma atualização na iluminação para garantir a segurança dos motoristas e pedestres.</w:t>
      </w:r>
    </w:p>
    <w:p w14:paraId="1196BFA0" w14:textId="77777777" w:rsidR="00D34FB8" w:rsidRPr="00B74866" w:rsidRDefault="00D34FB8" w:rsidP="00D34FB8">
      <w:pPr>
        <w:spacing w:line="276" w:lineRule="auto"/>
        <w:rPr>
          <w:rFonts w:asciiTheme="minorHAnsi" w:hAnsiTheme="minorHAnsi" w:cstheme="minorHAnsi"/>
          <w:sz w:val="21"/>
          <w:szCs w:val="21"/>
        </w:rPr>
      </w:pPr>
      <w:r w:rsidRPr="00B74866">
        <w:rPr>
          <w:rFonts w:asciiTheme="minorHAnsi" w:hAnsiTheme="minorHAnsi" w:cstheme="minorHAnsi"/>
          <w:color w:val="000000"/>
          <w:sz w:val="21"/>
          <w:szCs w:val="21"/>
        </w:rPr>
        <w:t>Desenvolvimento Econômico: Áreas comerciais e de serviços também precisam de iluminação adequada para promover o desenvolvimento econômico local.</w:t>
      </w:r>
      <w:r w:rsidRPr="00B74866">
        <w:rPr>
          <w:rFonts w:asciiTheme="minorHAnsi" w:hAnsiTheme="minorHAnsi" w:cstheme="minorHAnsi"/>
          <w:color w:val="000000"/>
          <w:sz w:val="21"/>
          <w:szCs w:val="21"/>
        </w:rPr>
        <w:br/>
      </w:r>
      <w:r w:rsidRPr="00B74866">
        <w:rPr>
          <w:rFonts w:asciiTheme="minorHAnsi" w:hAnsiTheme="minorHAnsi" w:cstheme="minorHAnsi"/>
          <w:bCs/>
          <w:sz w:val="21"/>
          <w:szCs w:val="21"/>
        </w:rPr>
        <w:t xml:space="preserve">           </w:t>
      </w:r>
      <w:r w:rsidRPr="00B74866">
        <w:rPr>
          <w:rFonts w:asciiTheme="minorHAnsi" w:hAnsiTheme="minorHAnsi" w:cstheme="minorHAnsi"/>
          <w:sz w:val="21"/>
          <w:szCs w:val="21"/>
        </w:rPr>
        <w:t xml:space="preserve">Enquadramento de Serviço Comum para efeito da Lei nº. 14.133/2021: Para todos os fins legais, declaramos que a aquisição </w:t>
      </w:r>
      <w:r w:rsidRPr="00B74866">
        <w:rPr>
          <w:rFonts w:asciiTheme="minorHAnsi" w:hAnsiTheme="minorHAnsi" w:cstheme="minorHAnsi"/>
          <w:bCs/>
          <w:sz w:val="21"/>
          <w:szCs w:val="21"/>
        </w:rPr>
        <w:t>de materiais para expansão do Parque de Iluminação Pública</w:t>
      </w:r>
      <w:r w:rsidRPr="00B74866">
        <w:rPr>
          <w:rFonts w:asciiTheme="minorHAnsi" w:hAnsiTheme="minorHAnsi" w:cstheme="minorHAnsi"/>
          <w:sz w:val="21"/>
          <w:szCs w:val="21"/>
        </w:rPr>
        <w:t xml:space="preserve"> da Prefeitura Municipal de Santa Branca em Ata de Registro de Preço e definição usual no mercado pode ser enquadrada como serviço comum de acordo com o art. 106, XIII, da Lei nº. 14.133/2021.</w:t>
      </w:r>
    </w:p>
    <w:p w14:paraId="5F420B0E" w14:textId="77777777" w:rsidR="00D34FB8" w:rsidRPr="00B74866" w:rsidRDefault="00D34FB8" w:rsidP="00D34FB8">
      <w:pPr>
        <w:pBdr>
          <w:top w:val="nil"/>
          <w:left w:val="nil"/>
          <w:bottom w:val="nil"/>
          <w:right w:val="nil"/>
          <w:between w:val="nil"/>
        </w:pBdr>
        <w:spacing w:line="276" w:lineRule="auto"/>
        <w:ind w:right="-2" w:firstLine="709"/>
        <w:jc w:val="both"/>
        <w:rPr>
          <w:rFonts w:asciiTheme="minorHAnsi" w:eastAsia="Arial" w:hAnsiTheme="minorHAnsi" w:cstheme="minorHAnsi"/>
          <w:color w:val="000000"/>
          <w:sz w:val="21"/>
          <w:szCs w:val="21"/>
        </w:rPr>
      </w:pPr>
      <w:r w:rsidRPr="00B74866">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03AEFF31" w14:textId="77777777" w:rsidR="00D34FB8" w:rsidRPr="00B74866" w:rsidRDefault="00D34FB8" w:rsidP="00D34FB8">
      <w:pPr>
        <w:tabs>
          <w:tab w:val="center" w:pos="426"/>
        </w:tabs>
        <w:ind w:left="720" w:right="-1"/>
        <w:rPr>
          <w:rFonts w:asciiTheme="minorHAnsi" w:hAnsiTheme="minorHAnsi" w:cstheme="minorHAnsi"/>
          <w:b/>
          <w:sz w:val="21"/>
          <w:szCs w:val="21"/>
        </w:rPr>
      </w:pPr>
    </w:p>
    <w:p w14:paraId="6B80ABE0"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PREVISÃO NO PLANO DE CONTRATAÇÃO ANUAL</w:t>
      </w:r>
    </w:p>
    <w:p w14:paraId="424EAF9A" w14:textId="77777777" w:rsidR="00D34FB8" w:rsidRPr="00B74866" w:rsidRDefault="00D34FB8" w:rsidP="00D34FB8">
      <w:pPr>
        <w:pStyle w:val="Nivel2"/>
        <w:numPr>
          <w:ilvl w:val="0"/>
          <w:numId w:val="0"/>
        </w:numPr>
        <w:spacing w:line="240" w:lineRule="auto"/>
        <w:jc w:val="left"/>
        <w:rPr>
          <w:rFonts w:asciiTheme="minorHAnsi" w:eastAsia="Arial" w:hAnsiTheme="minorHAnsi" w:cstheme="minorHAnsi"/>
          <w:sz w:val="21"/>
          <w:szCs w:val="21"/>
        </w:rPr>
      </w:pPr>
      <w:r w:rsidRPr="00B74866">
        <w:rPr>
          <w:rFonts w:asciiTheme="minorHAnsi" w:eastAsia="Arial" w:hAnsiTheme="minorHAnsi" w:cstheme="minorHAnsi"/>
          <w:sz w:val="21"/>
          <w:szCs w:val="21"/>
        </w:rPr>
        <w:t>Previsto no Plano de Contratações Anual (PCA), em vigor a partir do dia 01/01/2024</w:t>
      </w:r>
    </w:p>
    <w:p w14:paraId="5FB39144" w14:textId="77777777" w:rsidR="00D34FB8" w:rsidRPr="00B74866" w:rsidRDefault="00D34FB8" w:rsidP="00D34FB8">
      <w:pPr>
        <w:pStyle w:val="Nivel2"/>
        <w:numPr>
          <w:ilvl w:val="0"/>
          <w:numId w:val="0"/>
        </w:numPr>
        <w:spacing w:line="240" w:lineRule="auto"/>
        <w:jc w:val="left"/>
        <w:rPr>
          <w:rFonts w:asciiTheme="minorHAnsi" w:eastAsia="Arial" w:hAnsiTheme="minorHAnsi" w:cstheme="minorHAnsi"/>
          <w:sz w:val="21"/>
          <w:szCs w:val="21"/>
        </w:rPr>
      </w:pPr>
      <w:r w:rsidRPr="00B74866">
        <w:rPr>
          <w:rFonts w:asciiTheme="minorHAnsi" w:eastAsia="Arial" w:hAnsiTheme="minorHAnsi" w:cstheme="minorHAnsi"/>
          <w:sz w:val="21"/>
          <w:szCs w:val="21"/>
        </w:rPr>
        <w:t>Itens:</w:t>
      </w:r>
    </w:p>
    <w:p w14:paraId="06D8D43E" w14:textId="77777777" w:rsidR="00D34FB8" w:rsidRPr="00B74866" w:rsidRDefault="00D34FB8" w:rsidP="00D34FB8">
      <w:pPr>
        <w:pStyle w:val="Nivel2"/>
        <w:numPr>
          <w:ilvl w:val="1"/>
          <w:numId w:val="59"/>
        </w:numPr>
        <w:spacing w:line="240" w:lineRule="auto"/>
        <w:jc w:val="left"/>
        <w:rPr>
          <w:rFonts w:asciiTheme="minorHAnsi" w:eastAsia="Arial" w:hAnsiTheme="minorHAnsi" w:cstheme="minorHAnsi"/>
          <w:sz w:val="21"/>
          <w:szCs w:val="21"/>
          <w:u w:val="single"/>
        </w:rPr>
      </w:pPr>
      <w:r w:rsidRPr="00B74866">
        <w:rPr>
          <w:rFonts w:asciiTheme="minorHAnsi" w:eastAsia="Arial" w:hAnsiTheme="minorHAnsi" w:cstheme="minorHAnsi"/>
          <w:sz w:val="21"/>
          <w:szCs w:val="21"/>
          <w:u w:val="single"/>
        </w:rPr>
        <w:t>8.23 – Secretaria de Serviços, Obras e Transportes</w:t>
      </w:r>
    </w:p>
    <w:p w14:paraId="47530FA3" w14:textId="77777777" w:rsidR="00D34FB8" w:rsidRPr="00B74866" w:rsidRDefault="00D34FB8" w:rsidP="00D34FB8">
      <w:pPr>
        <w:tabs>
          <w:tab w:val="center" w:pos="426"/>
        </w:tabs>
        <w:ind w:left="720" w:right="-1"/>
        <w:rPr>
          <w:rFonts w:asciiTheme="minorHAnsi" w:hAnsiTheme="minorHAnsi" w:cstheme="minorHAnsi"/>
          <w:b/>
          <w:sz w:val="21"/>
          <w:szCs w:val="21"/>
        </w:rPr>
      </w:pPr>
    </w:p>
    <w:p w14:paraId="028A66FB" w14:textId="7017FFBD" w:rsidR="00D34FB8" w:rsidRPr="00D34FB8"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REQUISITOS DA CONTRATAÇÃO</w:t>
      </w:r>
    </w:p>
    <w:p w14:paraId="129D4A82" w14:textId="77777777" w:rsidR="00D34FB8" w:rsidRPr="00B74866" w:rsidRDefault="00D34FB8" w:rsidP="00D34FB8">
      <w:pPr>
        <w:spacing w:before="240" w:line="276" w:lineRule="auto"/>
        <w:jc w:val="both"/>
        <w:rPr>
          <w:rFonts w:asciiTheme="minorHAnsi" w:hAnsiTheme="minorHAnsi" w:cstheme="minorHAnsi"/>
          <w:spacing w:val="-1"/>
          <w:sz w:val="21"/>
          <w:szCs w:val="21"/>
        </w:rPr>
      </w:pPr>
      <w:r w:rsidRPr="00B74866">
        <w:rPr>
          <w:rFonts w:asciiTheme="minorHAnsi" w:hAnsiTheme="minorHAnsi" w:cstheme="minorHAnsi"/>
          <w:b/>
          <w:bCs/>
          <w:sz w:val="21"/>
          <w:szCs w:val="21"/>
        </w:rPr>
        <w:t>3.1.</w:t>
      </w:r>
      <w:r w:rsidRPr="00B74866">
        <w:rPr>
          <w:rFonts w:asciiTheme="minorHAnsi" w:hAnsiTheme="minorHAnsi" w:cstheme="minorHAnsi"/>
          <w:bCs/>
          <w:sz w:val="21"/>
          <w:szCs w:val="21"/>
        </w:rPr>
        <w:t xml:space="preserve"> </w:t>
      </w:r>
      <w:r w:rsidRPr="00B74866">
        <w:rPr>
          <w:rFonts w:asciiTheme="minorHAnsi" w:hAnsiTheme="minorHAnsi" w:cstheme="minorHAnsi"/>
          <w:spacing w:val="-1"/>
          <w:sz w:val="21"/>
          <w:szCs w:val="21"/>
        </w:rPr>
        <w:t>As entregas deverão ser feitas somente após o recebimento do Empenho e da AF (Autorização de Fornecimento) que serão enviadas pela Secretaria de Serviços, Obras e Transportes para o e-mail indicado pelo fornecedor, onde constará o local de entrega.</w:t>
      </w:r>
    </w:p>
    <w:p w14:paraId="37400DDC" w14:textId="77777777" w:rsidR="00D34FB8" w:rsidRPr="00B74866" w:rsidRDefault="00D34FB8" w:rsidP="00D34FB8">
      <w:pPr>
        <w:pStyle w:val="Corpodetexto"/>
        <w:widowControl w:val="0"/>
        <w:tabs>
          <w:tab w:val="left" w:pos="709"/>
          <w:tab w:val="left" w:pos="1134"/>
        </w:tabs>
        <w:autoSpaceDE w:val="0"/>
        <w:autoSpaceDN w:val="0"/>
        <w:adjustRightInd w:val="0"/>
        <w:spacing w:before="240" w:line="276" w:lineRule="auto"/>
        <w:ind w:right="-20"/>
        <w:jc w:val="both"/>
        <w:rPr>
          <w:rFonts w:asciiTheme="minorHAnsi" w:hAnsiTheme="minorHAnsi" w:cstheme="minorHAnsi"/>
          <w:sz w:val="21"/>
          <w:szCs w:val="21"/>
        </w:rPr>
      </w:pPr>
      <w:r w:rsidRPr="00B74866">
        <w:rPr>
          <w:rFonts w:asciiTheme="minorHAnsi" w:hAnsiTheme="minorHAnsi" w:cstheme="minorHAnsi"/>
          <w:b/>
          <w:spacing w:val="-1"/>
          <w:sz w:val="21"/>
          <w:szCs w:val="21"/>
        </w:rPr>
        <w:t>3.2.</w:t>
      </w:r>
      <w:r w:rsidRPr="00B74866">
        <w:rPr>
          <w:rFonts w:asciiTheme="minorHAnsi" w:hAnsiTheme="minorHAnsi" w:cstheme="minorHAnsi"/>
          <w:spacing w:val="-1"/>
          <w:sz w:val="21"/>
          <w:szCs w:val="21"/>
        </w:rPr>
        <w:t xml:space="preserve"> Após o recebimento do Empresa e da AF, o Prazo de Entrega será de: 7 (sete) dias úteis, </w:t>
      </w:r>
      <w:r w:rsidRPr="00B74866">
        <w:rPr>
          <w:rFonts w:asciiTheme="minorHAnsi" w:hAnsiTheme="minorHAnsi" w:cstheme="minorHAnsi"/>
          <w:sz w:val="21"/>
          <w:szCs w:val="21"/>
        </w:rPr>
        <w:t xml:space="preserve">correndo por conta da Contratada as despesas de embalagem, seguros, transporte, carga e descarga, tributos, do cumprimento de exigências previstas na legislação profissional específica, encargos trabalhistas e previdenciários decorrentes do fornecimento. </w:t>
      </w:r>
    </w:p>
    <w:p w14:paraId="2F6076FB" w14:textId="77777777" w:rsidR="00D34FB8" w:rsidRPr="00B74866" w:rsidRDefault="00D34FB8" w:rsidP="00D34FB8">
      <w:pPr>
        <w:pStyle w:val="Corpodetexto"/>
        <w:widowControl w:val="0"/>
        <w:tabs>
          <w:tab w:val="left" w:pos="709"/>
          <w:tab w:val="left" w:pos="1134"/>
        </w:tabs>
        <w:autoSpaceDE w:val="0"/>
        <w:autoSpaceDN w:val="0"/>
        <w:adjustRightInd w:val="0"/>
        <w:spacing w:before="240" w:line="276" w:lineRule="auto"/>
        <w:ind w:right="-20"/>
        <w:jc w:val="both"/>
        <w:rPr>
          <w:rFonts w:asciiTheme="minorHAnsi" w:hAnsiTheme="minorHAnsi" w:cstheme="minorHAnsi"/>
          <w:sz w:val="21"/>
          <w:szCs w:val="21"/>
        </w:rPr>
      </w:pPr>
      <w:r w:rsidRPr="00B74866">
        <w:rPr>
          <w:rFonts w:asciiTheme="minorHAnsi" w:hAnsiTheme="minorHAnsi" w:cstheme="minorHAnsi"/>
          <w:b/>
          <w:sz w:val="21"/>
          <w:szCs w:val="21"/>
        </w:rPr>
        <w:t xml:space="preserve">3.3. </w:t>
      </w:r>
      <w:r w:rsidRPr="00B74866">
        <w:rPr>
          <w:rFonts w:asciiTheme="minorHAnsi" w:hAnsiTheme="minorHAnsi" w:cstheme="minorHAnsi"/>
          <w:sz w:val="21"/>
          <w:szCs w:val="21"/>
        </w:rPr>
        <w:t xml:space="preserve">As entregas devem ocorrer conforme </w:t>
      </w:r>
      <w:proofErr w:type="gramStart"/>
      <w:r w:rsidRPr="00B74866">
        <w:rPr>
          <w:rFonts w:asciiTheme="minorHAnsi" w:hAnsiTheme="minorHAnsi" w:cstheme="minorHAnsi"/>
          <w:sz w:val="21"/>
          <w:szCs w:val="21"/>
        </w:rPr>
        <w:t>programação e necessidade agendado</w:t>
      </w:r>
      <w:proofErr w:type="gramEnd"/>
      <w:r w:rsidRPr="00B74866">
        <w:rPr>
          <w:rFonts w:asciiTheme="minorHAnsi" w:hAnsiTheme="minorHAnsi" w:cstheme="minorHAnsi"/>
          <w:sz w:val="21"/>
          <w:szCs w:val="21"/>
        </w:rPr>
        <w:t xml:space="preserve"> pelo responsável da Secretaria Municipal de Serviços, Obras e Transportes. ALMOXARIFADO CENTRAL: Praça Rui Barbosa Nº46 Centro, Santa Branca – SP. Das 07:00 às 11:00 – 13:00 às 17:00.</w:t>
      </w:r>
    </w:p>
    <w:p w14:paraId="22C14EA8" w14:textId="77777777" w:rsidR="00D34FB8" w:rsidRPr="00B74866" w:rsidRDefault="00D34FB8" w:rsidP="00D34FB8">
      <w:pPr>
        <w:widowControl w:val="0"/>
        <w:autoSpaceDE w:val="0"/>
        <w:autoSpaceDN w:val="0"/>
        <w:adjustRightInd w:val="0"/>
        <w:spacing w:before="240" w:line="276" w:lineRule="auto"/>
        <w:ind w:left="1" w:right="-20"/>
        <w:jc w:val="both"/>
        <w:rPr>
          <w:rFonts w:asciiTheme="minorHAnsi" w:hAnsiTheme="minorHAnsi" w:cstheme="minorHAnsi"/>
          <w:spacing w:val="-1"/>
          <w:sz w:val="21"/>
          <w:szCs w:val="21"/>
        </w:rPr>
      </w:pPr>
      <w:r w:rsidRPr="00B74866">
        <w:rPr>
          <w:rFonts w:asciiTheme="minorHAnsi" w:hAnsiTheme="minorHAnsi" w:cstheme="minorHAnsi"/>
          <w:b/>
          <w:spacing w:val="-1"/>
          <w:sz w:val="21"/>
          <w:szCs w:val="21"/>
        </w:rPr>
        <w:t>3.4.</w:t>
      </w:r>
      <w:r w:rsidRPr="00B74866">
        <w:rPr>
          <w:rFonts w:asciiTheme="minorHAnsi" w:hAnsiTheme="minorHAnsi" w:cstheme="minorHAnsi"/>
          <w:spacing w:val="-1"/>
          <w:sz w:val="21"/>
          <w:szCs w:val="21"/>
        </w:rPr>
        <w:t xml:space="preserve"> Em caso de irregularidades, a contratada deverá substituir, mediante notificação, no prazo de 03 (três) dias úteis, contados da notificação por escrito.</w:t>
      </w:r>
    </w:p>
    <w:p w14:paraId="6CF343D8" w14:textId="77777777" w:rsidR="00D34FB8" w:rsidRPr="00B74866" w:rsidRDefault="00D34FB8" w:rsidP="00D34FB8">
      <w:pPr>
        <w:widowControl w:val="0"/>
        <w:autoSpaceDE w:val="0"/>
        <w:autoSpaceDN w:val="0"/>
        <w:adjustRightInd w:val="0"/>
        <w:spacing w:before="240" w:line="276" w:lineRule="auto"/>
        <w:ind w:left="1" w:right="-20"/>
        <w:jc w:val="both"/>
        <w:rPr>
          <w:rFonts w:asciiTheme="minorHAnsi" w:hAnsiTheme="minorHAnsi" w:cstheme="minorHAnsi"/>
          <w:spacing w:val="-1"/>
          <w:sz w:val="21"/>
          <w:szCs w:val="21"/>
        </w:rPr>
      </w:pPr>
      <w:r w:rsidRPr="00B74866">
        <w:rPr>
          <w:rFonts w:asciiTheme="minorHAnsi" w:hAnsiTheme="minorHAnsi" w:cstheme="minorHAnsi"/>
          <w:b/>
          <w:spacing w:val="-1"/>
          <w:sz w:val="21"/>
          <w:szCs w:val="21"/>
        </w:rPr>
        <w:t>3.5.</w:t>
      </w:r>
      <w:r w:rsidRPr="00B74866">
        <w:rPr>
          <w:rFonts w:asciiTheme="minorHAnsi" w:hAnsiTheme="minorHAnsi" w:cstheme="minorHAnsi"/>
          <w:spacing w:val="-1"/>
          <w:sz w:val="21"/>
          <w:szCs w:val="21"/>
        </w:rPr>
        <w:t xml:space="preserve"> Todo produto que apresente má qualidade, prazo de validade vencido, especificações técnicas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4B7E93E1" w14:textId="77777777" w:rsidR="00D34FB8" w:rsidRPr="00B74866" w:rsidRDefault="00D34FB8" w:rsidP="00D34FB8">
      <w:pPr>
        <w:tabs>
          <w:tab w:val="center" w:pos="426"/>
        </w:tabs>
        <w:ind w:left="720" w:right="-1"/>
        <w:rPr>
          <w:rFonts w:asciiTheme="minorHAnsi" w:hAnsiTheme="minorHAnsi" w:cstheme="minorHAnsi"/>
          <w:b/>
          <w:sz w:val="21"/>
          <w:szCs w:val="21"/>
        </w:rPr>
      </w:pPr>
    </w:p>
    <w:p w14:paraId="51FBF37B" w14:textId="77777777" w:rsidR="00D34FB8" w:rsidRPr="00B74866" w:rsidRDefault="00D34FB8" w:rsidP="00D34FB8">
      <w:pPr>
        <w:tabs>
          <w:tab w:val="center" w:pos="426"/>
        </w:tabs>
        <w:ind w:left="720" w:right="-1"/>
        <w:rPr>
          <w:rFonts w:asciiTheme="minorHAnsi" w:hAnsiTheme="minorHAnsi" w:cstheme="minorHAnsi"/>
          <w:b/>
          <w:sz w:val="21"/>
          <w:szCs w:val="21"/>
        </w:rPr>
      </w:pPr>
    </w:p>
    <w:p w14:paraId="49B8A03B"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ESTIMATIVAS DE QUANTIDADE</w:t>
      </w:r>
    </w:p>
    <w:p w14:paraId="4AE7DC83" w14:textId="77777777" w:rsidR="00D34FB8" w:rsidRPr="00B74866" w:rsidRDefault="00D34FB8" w:rsidP="00D34FB8">
      <w:pPr>
        <w:tabs>
          <w:tab w:val="center" w:pos="426"/>
        </w:tabs>
        <w:ind w:left="360" w:right="-1"/>
        <w:rPr>
          <w:rFonts w:asciiTheme="minorHAnsi" w:hAnsiTheme="minorHAnsi" w:cstheme="minorHAnsi"/>
          <w:b/>
          <w:sz w:val="21"/>
          <w:szCs w:val="21"/>
        </w:rPr>
      </w:pPr>
    </w:p>
    <w:p w14:paraId="3C0368B4" w14:textId="77777777" w:rsidR="00D34FB8" w:rsidRPr="00B74866" w:rsidRDefault="00D34FB8" w:rsidP="00D34FB8">
      <w:pPr>
        <w:tabs>
          <w:tab w:val="center" w:pos="426"/>
        </w:tabs>
        <w:ind w:right="-1" w:firstLine="709"/>
        <w:rPr>
          <w:rFonts w:asciiTheme="minorHAnsi" w:eastAsia="SimSun" w:hAnsiTheme="minorHAnsi" w:cstheme="minorHAnsi"/>
          <w:sz w:val="21"/>
          <w:szCs w:val="21"/>
          <w:lang w:eastAsia="zh-CN"/>
        </w:rPr>
      </w:pPr>
      <w:r w:rsidRPr="00B74866">
        <w:rPr>
          <w:rFonts w:asciiTheme="minorHAnsi" w:eastAsia="SimSun" w:hAnsiTheme="minorHAnsi" w:cstheme="minorHAnsi"/>
          <w:sz w:val="21"/>
          <w:szCs w:val="21"/>
          <w:lang w:eastAsia="zh-CN"/>
        </w:rPr>
        <w:t>Para calcular a estimativa, foi considerado os saldos totais das duas últimas atas vigentes, sendo as atas 229/2023, 230/2023, 231/2023 e 201/2022, 202/2022 e 331/2021 nas quais quase 100% dos recursos foram utilizados. Diante disso, foi decidido manter a quantidade na nova contratação para garantir a execução dos serviços em um período de 12 meses.</w:t>
      </w:r>
    </w:p>
    <w:p w14:paraId="69D4966F" w14:textId="77777777" w:rsidR="00D34FB8" w:rsidRDefault="00D34FB8" w:rsidP="00D34FB8">
      <w:pPr>
        <w:tabs>
          <w:tab w:val="center" w:pos="426"/>
        </w:tabs>
        <w:ind w:right="-1" w:firstLine="709"/>
        <w:rPr>
          <w:rFonts w:asciiTheme="minorHAnsi" w:eastAsia="SimSun" w:hAnsiTheme="minorHAnsi" w:cstheme="minorHAnsi"/>
          <w:sz w:val="21"/>
          <w:szCs w:val="21"/>
          <w:lang w:eastAsia="zh-CN"/>
        </w:rPr>
      </w:pPr>
    </w:p>
    <w:p w14:paraId="2B1131F5" w14:textId="77777777" w:rsidR="00DD0638" w:rsidRDefault="00DD0638" w:rsidP="00D34FB8">
      <w:pPr>
        <w:tabs>
          <w:tab w:val="center" w:pos="426"/>
        </w:tabs>
        <w:ind w:right="-1" w:firstLine="709"/>
        <w:rPr>
          <w:rFonts w:asciiTheme="minorHAnsi" w:eastAsia="SimSun" w:hAnsiTheme="minorHAnsi" w:cstheme="minorHAnsi"/>
          <w:sz w:val="21"/>
          <w:szCs w:val="21"/>
          <w:lang w:eastAsia="zh-CN"/>
        </w:rPr>
      </w:pPr>
    </w:p>
    <w:p w14:paraId="6757E35B" w14:textId="77777777" w:rsidR="00DD0638" w:rsidRDefault="00DD0638" w:rsidP="00D34FB8">
      <w:pPr>
        <w:tabs>
          <w:tab w:val="center" w:pos="426"/>
        </w:tabs>
        <w:ind w:right="-1" w:firstLine="709"/>
        <w:rPr>
          <w:rFonts w:asciiTheme="minorHAnsi" w:eastAsia="SimSun" w:hAnsiTheme="minorHAnsi" w:cstheme="minorHAnsi"/>
          <w:sz w:val="21"/>
          <w:szCs w:val="21"/>
          <w:lang w:eastAsia="zh-CN"/>
        </w:rPr>
      </w:pPr>
    </w:p>
    <w:p w14:paraId="488910CD" w14:textId="77777777" w:rsidR="00DD0638" w:rsidRDefault="00DD0638" w:rsidP="00D34FB8">
      <w:pPr>
        <w:tabs>
          <w:tab w:val="center" w:pos="426"/>
        </w:tabs>
        <w:ind w:right="-1" w:firstLine="709"/>
        <w:rPr>
          <w:rFonts w:asciiTheme="minorHAnsi" w:eastAsia="SimSun" w:hAnsiTheme="minorHAnsi" w:cstheme="minorHAnsi"/>
          <w:sz w:val="21"/>
          <w:szCs w:val="21"/>
          <w:lang w:eastAsia="zh-CN"/>
        </w:rPr>
      </w:pPr>
    </w:p>
    <w:p w14:paraId="055CD05E" w14:textId="77777777" w:rsidR="00DD0638" w:rsidRDefault="00DD0638" w:rsidP="00D34FB8">
      <w:pPr>
        <w:tabs>
          <w:tab w:val="center" w:pos="426"/>
        </w:tabs>
        <w:ind w:right="-1" w:firstLine="709"/>
        <w:rPr>
          <w:rFonts w:asciiTheme="minorHAnsi" w:eastAsia="SimSun" w:hAnsiTheme="minorHAnsi" w:cstheme="minorHAnsi"/>
          <w:sz w:val="21"/>
          <w:szCs w:val="21"/>
          <w:lang w:eastAsia="zh-CN"/>
        </w:rPr>
      </w:pPr>
    </w:p>
    <w:p w14:paraId="5EFDC011" w14:textId="77777777" w:rsidR="009F3F5C" w:rsidRDefault="009F3F5C" w:rsidP="00D34FB8">
      <w:pPr>
        <w:tabs>
          <w:tab w:val="center" w:pos="426"/>
        </w:tabs>
        <w:ind w:right="-1" w:firstLine="709"/>
        <w:rPr>
          <w:rFonts w:asciiTheme="minorHAnsi" w:eastAsia="SimSun" w:hAnsiTheme="minorHAnsi" w:cstheme="minorHAnsi"/>
          <w:sz w:val="21"/>
          <w:szCs w:val="21"/>
          <w:lang w:eastAsia="zh-CN"/>
        </w:rPr>
      </w:pPr>
    </w:p>
    <w:p w14:paraId="697C82CE" w14:textId="77777777" w:rsidR="009F3F5C" w:rsidRDefault="009F3F5C" w:rsidP="00D34FB8">
      <w:pPr>
        <w:tabs>
          <w:tab w:val="center" w:pos="426"/>
        </w:tabs>
        <w:ind w:right="-1" w:firstLine="709"/>
        <w:rPr>
          <w:rFonts w:asciiTheme="minorHAnsi" w:eastAsia="SimSun" w:hAnsiTheme="minorHAnsi" w:cstheme="minorHAnsi"/>
          <w:sz w:val="21"/>
          <w:szCs w:val="21"/>
          <w:lang w:eastAsia="zh-CN"/>
        </w:rPr>
      </w:pPr>
    </w:p>
    <w:p w14:paraId="3916AED7" w14:textId="77777777" w:rsidR="009F3F5C" w:rsidRDefault="009F3F5C" w:rsidP="00D34FB8">
      <w:pPr>
        <w:tabs>
          <w:tab w:val="center" w:pos="426"/>
        </w:tabs>
        <w:ind w:right="-1" w:firstLine="709"/>
        <w:rPr>
          <w:rFonts w:asciiTheme="minorHAnsi" w:eastAsia="SimSun" w:hAnsiTheme="minorHAnsi" w:cstheme="minorHAnsi"/>
          <w:sz w:val="21"/>
          <w:szCs w:val="21"/>
          <w:lang w:eastAsia="zh-CN"/>
        </w:rPr>
      </w:pPr>
    </w:p>
    <w:p w14:paraId="0ECDDB6B" w14:textId="77777777" w:rsidR="009F3F5C" w:rsidRPr="00B74866" w:rsidRDefault="009F3F5C" w:rsidP="00D34FB8">
      <w:pPr>
        <w:tabs>
          <w:tab w:val="center" w:pos="426"/>
        </w:tabs>
        <w:ind w:right="-1" w:firstLine="709"/>
        <w:rPr>
          <w:rFonts w:asciiTheme="minorHAnsi" w:eastAsia="SimSun" w:hAnsiTheme="minorHAnsi" w:cstheme="minorHAnsi"/>
          <w:sz w:val="21"/>
          <w:szCs w:val="21"/>
          <w:lang w:eastAsia="zh-CN"/>
        </w:rPr>
      </w:pPr>
    </w:p>
    <w:p w14:paraId="1B9C0063" w14:textId="77777777" w:rsidR="00D34FB8" w:rsidRPr="00B74866" w:rsidRDefault="00D34FB8" w:rsidP="00D34FB8">
      <w:pPr>
        <w:tabs>
          <w:tab w:val="center" w:pos="426"/>
        </w:tabs>
        <w:ind w:right="-1" w:firstLine="709"/>
        <w:jc w:val="center"/>
        <w:rPr>
          <w:rFonts w:asciiTheme="minorHAnsi" w:eastAsia="SimSun" w:hAnsiTheme="minorHAnsi" w:cstheme="minorHAnsi"/>
          <w:b/>
          <w:sz w:val="21"/>
          <w:szCs w:val="21"/>
          <w:lang w:eastAsia="zh-CN"/>
        </w:rPr>
      </w:pPr>
      <w:r w:rsidRPr="00B74866">
        <w:rPr>
          <w:rFonts w:asciiTheme="minorHAnsi" w:eastAsia="SimSun" w:hAnsiTheme="minorHAnsi" w:cstheme="minorHAnsi"/>
          <w:b/>
          <w:sz w:val="21"/>
          <w:szCs w:val="21"/>
          <w:lang w:eastAsia="zh-CN"/>
        </w:rPr>
        <w:t>Estimativa de Quantidade</w:t>
      </w:r>
    </w:p>
    <w:p w14:paraId="4AC78432" w14:textId="77777777" w:rsidR="00D34FB8" w:rsidRPr="00B74866" w:rsidRDefault="00D34FB8" w:rsidP="00D34FB8">
      <w:pPr>
        <w:tabs>
          <w:tab w:val="center" w:pos="426"/>
        </w:tabs>
        <w:ind w:right="-1" w:firstLine="709"/>
        <w:jc w:val="center"/>
        <w:rPr>
          <w:rFonts w:asciiTheme="minorHAnsi" w:eastAsia="SimSun" w:hAnsiTheme="minorHAnsi" w:cstheme="minorHAnsi"/>
          <w:b/>
          <w:sz w:val="21"/>
          <w:szCs w:val="21"/>
          <w:lang w:eastAsia="zh-CN"/>
        </w:rPr>
      </w:pPr>
    </w:p>
    <w:p w14:paraId="63274EC6" w14:textId="7A606420" w:rsidR="00D34FB8" w:rsidRPr="00B74866" w:rsidRDefault="00D34FB8" w:rsidP="00D34FB8">
      <w:pPr>
        <w:tabs>
          <w:tab w:val="center" w:pos="426"/>
        </w:tabs>
        <w:ind w:right="-1" w:firstLine="709"/>
        <w:rPr>
          <w:rFonts w:asciiTheme="minorHAnsi" w:eastAsia="SimSun" w:hAnsiTheme="minorHAnsi" w:cstheme="minorHAnsi"/>
          <w:sz w:val="21"/>
          <w:szCs w:val="21"/>
          <w:lang w:eastAsia="zh-CN"/>
        </w:rPr>
      </w:pPr>
      <w:r w:rsidRPr="00B74866">
        <w:rPr>
          <w:rFonts w:asciiTheme="minorHAnsi" w:eastAsia="SimSun" w:hAnsiTheme="minorHAnsi" w:cstheme="minorHAnsi"/>
          <w:noProof/>
          <w:sz w:val="21"/>
          <w:szCs w:val="21"/>
          <w:lang w:eastAsia="zh-CN"/>
        </w:rPr>
        <w:drawing>
          <wp:inline distT="0" distB="0" distL="0" distR="0" wp14:anchorId="77AFFCAD" wp14:editId="099A2A96">
            <wp:extent cx="5342255" cy="2809875"/>
            <wp:effectExtent l="0" t="0" r="0" b="9525"/>
            <wp:docPr id="11552655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2255" cy="2809875"/>
                    </a:xfrm>
                    <a:prstGeom prst="rect">
                      <a:avLst/>
                    </a:prstGeom>
                    <a:noFill/>
                    <a:ln>
                      <a:noFill/>
                    </a:ln>
                  </pic:spPr>
                </pic:pic>
              </a:graphicData>
            </a:graphic>
          </wp:inline>
        </w:drawing>
      </w:r>
    </w:p>
    <w:p w14:paraId="7605EF3F" w14:textId="77777777" w:rsidR="00D34FB8" w:rsidRPr="00B74866" w:rsidRDefault="00D34FB8" w:rsidP="00D34FB8">
      <w:pPr>
        <w:tabs>
          <w:tab w:val="center" w:pos="426"/>
        </w:tabs>
        <w:ind w:right="-1" w:firstLine="709"/>
        <w:rPr>
          <w:rFonts w:asciiTheme="minorHAnsi" w:eastAsia="SimSun" w:hAnsiTheme="minorHAnsi" w:cstheme="minorHAnsi"/>
          <w:sz w:val="21"/>
          <w:szCs w:val="21"/>
          <w:lang w:eastAsia="zh-CN"/>
        </w:rPr>
      </w:pPr>
    </w:p>
    <w:p w14:paraId="5CB8449D" w14:textId="77777777" w:rsidR="00D34FB8" w:rsidRPr="00B74866" w:rsidRDefault="00D34FB8" w:rsidP="00D34FB8">
      <w:pPr>
        <w:tabs>
          <w:tab w:val="center" w:pos="426"/>
        </w:tabs>
        <w:ind w:right="-1" w:firstLine="709"/>
        <w:jc w:val="center"/>
        <w:rPr>
          <w:rFonts w:asciiTheme="minorHAnsi" w:eastAsia="SimSun" w:hAnsiTheme="minorHAnsi" w:cstheme="minorHAnsi"/>
          <w:b/>
          <w:sz w:val="21"/>
          <w:szCs w:val="21"/>
          <w:lang w:eastAsia="zh-CN"/>
        </w:rPr>
      </w:pPr>
      <w:r w:rsidRPr="00B74866">
        <w:rPr>
          <w:rFonts w:asciiTheme="minorHAnsi" w:eastAsia="SimSun" w:hAnsiTheme="minorHAnsi" w:cstheme="minorHAnsi"/>
          <w:b/>
          <w:sz w:val="21"/>
          <w:szCs w:val="21"/>
          <w:lang w:eastAsia="zh-CN"/>
        </w:rPr>
        <w:t>Memorial de Cálculo</w:t>
      </w:r>
    </w:p>
    <w:p w14:paraId="242D1746" w14:textId="77777777" w:rsidR="00D34FB8" w:rsidRPr="00B74866" w:rsidRDefault="00D34FB8" w:rsidP="00D34FB8">
      <w:pPr>
        <w:tabs>
          <w:tab w:val="center" w:pos="426"/>
        </w:tabs>
        <w:ind w:right="-1" w:firstLine="709"/>
        <w:rPr>
          <w:rFonts w:asciiTheme="minorHAnsi" w:eastAsia="SimSun" w:hAnsiTheme="minorHAnsi" w:cstheme="minorHAnsi"/>
          <w:sz w:val="21"/>
          <w:szCs w:val="21"/>
          <w:lang w:eastAsia="zh-CN"/>
        </w:rPr>
      </w:pPr>
    </w:p>
    <w:p w14:paraId="70E2A2E8" w14:textId="2825450A" w:rsidR="00D34FB8" w:rsidRPr="00B74866" w:rsidRDefault="00D34FB8" w:rsidP="00D34FB8">
      <w:pPr>
        <w:tabs>
          <w:tab w:val="center" w:pos="426"/>
        </w:tabs>
        <w:ind w:right="-1" w:firstLine="284"/>
        <w:rPr>
          <w:rFonts w:asciiTheme="minorHAnsi" w:hAnsiTheme="minorHAnsi" w:cstheme="minorHAnsi"/>
          <w:b/>
          <w:sz w:val="21"/>
          <w:szCs w:val="21"/>
        </w:rPr>
      </w:pPr>
      <w:r w:rsidRPr="00B74866">
        <w:rPr>
          <w:rFonts w:asciiTheme="minorHAnsi" w:hAnsiTheme="minorHAnsi" w:cstheme="minorHAnsi"/>
          <w:b/>
          <w:noProof/>
          <w:sz w:val="21"/>
          <w:szCs w:val="21"/>
        </w:rPr>
        <w:drawing>
          <wp:inline distT="0" distB="0" distL="0" distR="0" wp14:anchorId="357D7980" wp14:editId="45C816F3">
            <wp:extent cx="5671185" cy="2406650"/>
            <wp:effectExtent l="0" t="0" r="5715" b="0"/>
            <wp:docPr id="113160492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1185" cy="2406650"/>
                    </a:xfrm>
                    <a:prstGeom prst="rect">
                      <a:avLst/>
                    </a:prstGeom>
                    <a:noFill/>
                    <a:ln>
                      <a:noFill/>
                    </a:ln>
                  </pic:spPr>
                </pic:pic>
              </a:graphicData>
            </a:graphic>
          </wp:inline>
        </w:drawing>
      </w:r>
    </w:p>
    <w:p w14:paraId="41908D40" w14:textId="77777777" w:rsidR="00D34FB8" w:rsidRPr="00B74866" w:rsidRDefault="00D34FB8" w:rsidP="00D34FB8">
      <w:pPr>
        <w:tabs>
          <w:tab w:val="center" w:pos="426"/>
        </w:tabs>
        <w:ind w:left="720" w:right="-1"/>
        <w:rPr>
          <w:rFonts w:asciiTheme="minorHAnsi" w:hAnsiTheme="minorHAnsi" w:cstheme="minorHAnsi"/>
          <w:sz w:val="21"/>
          <w:szCs w:val="21"/>
        </w:rPr>
      </w:pPr>
    </w:p>
    <w:p w14:paraId="6187AA89" w14:textId="56B707C5" w:rsidR="00D34FB8" w:rsidRPr="00B74866" w:rsidRDefault="00D34FB8" w:rsidP="00D34FB8">
      <w:pPr>
        <w:tabs>
          <w:tab w:val="center" w:pos="426"/>
        </w:tabs>
        <w:ind w:left="284" w:right="-1"/>
        <w:rPr>
          <w:rFonts w:asciiTheme="minorHAnsi" w:hAnsiTheme="minorHAnsi" w:cstheme="minorHAnsi"/>
          <w:sz w:val="21"/>
          <w:szCs w:val="21"/>
        </w:rPr>
      </w:pPr>
      <w:r w:rsidRPr="00B74866">
        <w:rPr>
          <w:rFonts w:asciiTheme="minorHAnsi" w:hAnsiTheme="minorHAnsi" w:cstheme="minorHAnsi"/>
          <w:noProof/>
          <w:sz w:val="21"/>
          <w:szCs w:val="21"/>
        </w:rPr>
        <w:drawing>
          <wp:inline distT="0" distB="0" distL="0" distR="0" wp14:anchorId="29AAF8B2" wp14:editId="50653BE1">
            <wp:extent cx="5671185" cy="1828800"/>
            <wp:effectExtent l="0" t="0" r="5715" b="0"/>
            <wp:docPr id="68518037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1185" cy="1828800"/>
                    </a:xfrm>
                    <a:prstGeom prst="rect">
                      <a:avLst/>
                    </a:prstGeom>
                    <a:noFill/>
                    <a:ln>
                      <a:noFill/>
                    </a:ln>
                  </pic:spPr>
                </pic:pic>
              </a:graphicData>
            </a:graphic>
          </wp:inline>
        </w:drawing>
      </w:r>
    </w:p>
    <w:p w14:paraId="2CA64541" w14:textId="77777777" w:rsidR="00D34FB8" w:rsidRPr="00B74866" w:rsidRDefault="00D34FB8" w:rsidP="00D34FB8">
      <w:pPr>
        <w:tabs>
          <w:tab w:val="center" w:pos="426"/>
        </w:tabs>
        <w:ind w:left="284" w:right="-1"/>
        <w:rPr>
          <w:rFonts w:asciiTheme="minorHAnsi" w:hAnsiTheme="minorHAnsi" w:cstheme="minorHAnsi"/>
          <w:sz w:val="21"/>
          <w:szCs w:val="21"/>
        </w:rPr>
      </w:pPr>
    </w:p>
    <w:p w14:paraId="01BB8F48" w14:textId="1CE145DE" w:rsidR="00D34FB8" w:rsidRPr="00B74866" w:rsidRDefault="00D34FB8" w:rsidP="00D34FB8">
      <w:pPr>
        <w:tabs>
          <w:tab w:val="center" w:pos="426"/>
        </w:tabs>
        <w:ind w:left="284" w:right="-1"/>
        <w:rPr>
          <w:rFonts w:asciiTheme="minorHAnsi" w:hAnsiTheme="minorHAnsi" w:cstheme="minorHAnsi"/>
          <w:sz w:val="21"/>
          <w:szCs w:val="21"/>
        </w:rPr>
      </w:pPr>
      <w:r w:rsidRPr="00B74866">
        <w:rPr>
          <w:rFonts w:asciiTheme="minorHAnsi" w:hAnsiTheme="minorHAnsi" w:cstheme="minorHAnsi"/>
          <w:noProof/>
          <w:sz w:val="21"/>
          <w:szCs w:val="21"/>
        </w:rPr>
        <w:drawing>
          <wp:inline distT="0" distB="0" distL="0" distR="0" wp14:anchorId="1F138C4C" wp14:editId="20C0BB61">
            <wp:extent cx="5671185" cy="1077595"/>
            <wp:effectExtent l="0" t="0" r="5715" b="8255"/>
            <wp:docPr id="143504684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71185" cy="1077595"/>
                    </a:xfrm>
                    <a:prstGeom prst="rect">
                      <a:avLst/>
                    </a:prstGeom>
                    <a:noFill/>
                    <a:ln>
                      <a:noFill/>
                    </a:ln>
                  </pic:spPr>
                </pic:pic>
              </a:graphicData>
            </a:graphic>
          </wp:inline>
        </w:drawing>
      </w:r>
    </w:p>
    <w:p w14:paraId="13746745" w14:textId="77777777" w:rsidR="00D34FB8" w:rsidRPr="00B74866" w:rsidRDefault="00D34FB8" w:rsidP="00D34FB8">
      <w:pPr>
        <w:tabs>
          <w:tab w:val="center" w:pos="426"/>
        </w:tabs>
        <w:ind w:left="284" w:right="-1"/>
        <w:rPr>
          <w:rFonts w:asciiTheme="minorHAnsi" w:hAnsiTheme="minorHAnsi" w:cstheme="minorHAnsi"/>
          <w:sz w:val="21"/>
          <w:szCs w:val="21"/>
        </w:rPr>
      </w:pPr>
    </w:p>
    <w:p w14:paraId="73AA78B0" w14:textId="77777777" w:rsidR="00D34FB8" w:rsidRPr="00B74866" w:rsidRDefault="00D34FB8" w:rsidP="00D34FB8">
      <w:pPr>
        <w:numPr>
          <w:ilvl w:val="0"/>
          <w:numId w:val="59"/>
        </w:numPr>
        <w:pBdr>
          <w:top w:val="nil"/>
          <w:left w:val="nil"/>
          <w:bottom w:val="nil"/>
          <w:right w:val="nil"/>
          <w:between w:val="nil"/>
        </w:pBdr>
        <w:suppressAutoHyphens/>
        <w:ind w:right="-2"/>
        <w:jc w:val="both"/>
        <w:rPr>
          <w:rFonts w:asciiTheme="minorHAnsi" w:eastAsia="Arial" w:hAnsiTheme="minorHAnsi" w:cstheme="minorHAnsi"/>
          <w:b/>
          <w:color w:val="000000"/>
          <w:sz w:val="21"/>
          <w:szCs w:val="21"/>
        </w:rPr>
      </w:pPr>
      <w:r w:rsidRPr="00B74866">
        <w:rPr>
          <w:rFonts w:asciiTheme="minorHAnsi" w:eastAsia="Arial" w:hAnsiTheme="minorHAnsi" w:cstheme="minorHAnsi"/>
          <w:b/>
          <w:color w:val="000000"/>
          <w:sz w:val="21"/>
          <w:szCs w:val="21"/>
        </w:rPr>
        <w:t xml:space="preserve">LEVANTAMENTO DE SOLUÇÕES DISPONÍVES NO MERCADO </w:t>
      </w:r>
    </w:p>
    <w:p w14:paraId="6DE4F8BD" w14:textId="77777777" w:rsidR="00D34FB8" w:rsidRPr="00B74866" w:rsidRDefault="00D34FB8" w:rsidP="00D34FB8">
      <w:pPr>
        <w:pBdr>
          <w:top w:val="nil"/>
          <w:left w:val="nil"/>
          <w:bottom w:val="nil"/>
          <w:right w:val="nil"/>
          <w:between w:val="nil"/>
        </w:pBdr>
        <w:suppressAutoHyphens/>
        <w:ind w:left="720" w:right="-2"/>
        <w:jc w:val="both"/>
        <w:rPr>
          <w:rFonts w:asciiTheme="minorHAnsi" w:eastAsia="Arial" w:hAnsiTheme="minorHAnsi" w:cstheme="minorHAnsi"/>
          <w:b/>
          <w:color w:val="000000"/>
          <w:sz w:val="21"/>
          <w:szCs w:val="21"/>
        </w:rPr>
      </w:pPr>
    </w:p>
    <w:p w14:paraId="04274DCB" w14:textId="77777777" w:rsidR="00D34FB8" w:rsidRPr="00B74866" w:rsidRDefault="00D34FB8" w:rsidP="00D34FB8">
      <w:pPr>
        <w:pBdr>
          <w:top w:val="nil"/>
          <w:left w:val="nil"/>
          <w:bottom w:val="nil"/>
          <w:right w:val="nil"/>
          <w:between w:val="nil"/>
        </w:pBdr>
        <w:ind w:right="-2" w:firstLine="709"/>
        <w:jc w:val="both"/>
        <w:rPr>
          <w:rFonts w:asciiTheme="minorHAnsi" w:hAnsiTheme="minorHAnsi" w:cstheme="minorHAnsi"/>
          <w:sz w:val="21"/>
          <w:szCs w:val="21"/>
        </w:rPr>
      </w:pPr>
      <w:r w:rsidRPr="00B74866">
        <w:rPr>
          <w:rFonts w:asciiTheme="minorHAnsi" w:hAnsiTheme="minorHAnsi" w:cstheme="minorHAnsi"/>
          <w:sz w:val="21"/>
          <w:szCs w:val="21"/>
        </w:rPr>
        <w:t xml:space="preserve">Visto que </w:t>
      </w:r>
      <w:proofErr w:type="gramStart"/>
      <w:r w:rsidRPr="00B74866">
        <w:rPr>
          <w:rFonts w:asciiTheme="minorHAnsi" w:hAnsiTheme="minorHAnsi" w:cstheme="minorHAnsi"/>
          <w:sz w:val="21"/>
          <w:szCs w:val="21"/>
        </w:rPr>
        <w:t>trata-se</w:t>
      </w:r>
      <w:proofErr w:type="gramEnd"/>
      <w:r w:rsidRPr="00B74866">
        <w:rPr>
          <w:rFonts w:asciiTheme="minorHAnsi" w:hAnsiTheme="minorHAnsi" w:cstheme="minorHAnsi"/>
          <w:sz w:val="21"/>
          <w:szCs w:val="21"/>
        </w:rPr>
        <w:t xml:space="preserve"> de materiais para expansão do Parque de Iluminação Pública, a solução seria a contratação de uma empresa que fornecesse o material e a mão de obra. Porém a contratação da mesma seria um gasto elevado, tendo em consideração que temos a mão de obra, e precisamos somente dos materiais para realização das instalações.</w:t>
      </w:r>
    </w:p>
    <w:p w14:paraId="72E02435" w14:textId="77777777" w:rsidR="00D34FB8" w:rsidRPr="00B74866" w:rsidRDefault="00D34FB8" w:rsidP="00D34FB8">
      <w:pPr>
        <w:tabs>
          <w:tab w:val="center" w:pos="426"/>
        </w:tabs>
        <w:ind w:left="720" w:right="-1"/>
        <w:rPr>
          <w:rFonts w:asciiTheme="minorHAnsi" w:hAnsiTheme="minorHAnsi" w:cstheme="minorHAnsi"/>
          <w:b/>
          <w:sz w:val="21"/>
          <w:szCs w:val="21"/>
        </w:rPr>
      </w:pPr>
    </w:p>
    <w:p w14:paraId="1BD9FFB0"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ESTIMATIVAS DO VALOR DE CONTRATAÇÃO</w:t>
      </w:r>
    </w:p>
    <w:p w14:paraId="1532D549" w14:textId="77777777" w:rsidR="00D34FB8" w:rsidRPr="00B74866" w:rsidRDefault="00D34FB8" w:rsidP="00D34FB8">
      <w:pPr>
        <w:pBdr>
          <w:top w:val="nil"/>
          <w:left w:val="nil"/>
          <w:bottom w:val="nil"/>
          <w:right w:val="nil"/>
          <w:between w:val="nil"/>
        </w:pBdr>
        <w:ind w:left="720" w:right="-2"/>
        <w:jc w:val="both"/>
        <w:rPr>
          <w:rFonts w:asciiTheme="minorHAnsi" w:hAnsiTheme="minorHAnsi" w:cstheme="minorHAnsi"/>
          <w:b/>
          <w:sz w:val="21"/>
          <w:szCs w:val="21"/>
        </w:rPr>
      </w:pPr>
      <w:r w:rsidRPr="00B74866">
        <w:rPr>
          <w:rFonts w:asciiTheme="minorHAnsi" w:hAnsiTheme="minorHAnsi" w:cstheme="minorHAnsi"/>
          <w:b/>
          <w:sz w:val="21"/>
          <w:szCs w:val="21"/>
        </w:rPr>
        <w:t>Valor (R$): 582.468,12</w:t>
      </w:r>
    </w:p>
    <w:p w14:paraId="5A2D1CE5" w14:textId="77777777" w:rsidR="00D34FB8" w:rsidRPr="00B74866" w:rsidRDefault="00D34FB8" w:rsidP="00D34FB8">
      <w:pPr>
        <w:pBdr>
          <w:top w:val="nil"/>
          <w:left w:val="nil"/>
          <w:bottom w:val="nil"/>
          <w:right w:val="nil"/>
          <w:between w:val="nil"/>
        </w:pBdr>
        <w:ind w:left="720" w:right="-2"/>
        <w:jc w:val="both"/>
        <w:rPr>
          <w:rFonts w:asciiTheme="minorHAnsi" w:hAnsiTheme="minorHAnsi" w:cstheme="minorHAnsi"/>
          <w:sz w:val="21"/>
          <w:szCs w:val="21"/>
        </w:rPr>
      </w:pPr>
    </w:p>
    <w:p w14:paraId="0FBA730F" w14:textId="1221045E" w:rsidR="00D34FB8" w:rsidRPr="00B74866" w:rsidRDefault="00D34FB8" w:rsidP="00D34FB8">
      <w:pPr>
        <w:pBdr>
          <w:top w:val="nil"/>
          <w:left w:val="nil"/>
          <w:bottom w:val="nil"/>
          <w:right w:val="nil"/>
          <w:between w:val="nil"/>
        </w:pBdr>
        <w:ind w:right="-2" w:firstLine="709"/>
        <w:jc w:val="both"/>
        <w:rPr>
          <w:rFonts w:asciiTheme="minorHAnsi" w:hAnsiTheme="minorHAnsi" w:cstheme="minorHAnsi"/>
          <w:sz w:val="21"/>
          <w:szCs w:val="21"/>
        </w:rPr>
      </w:pPr>
      <w:r w:rsidRPr="00B74866">
        <w:rPr>
          <w:rFonts w:asciiTheme="minorHAnsi" w:hAnsiTheme="minorHAnsi" w:cstheme="minorHAnsi"/>
          <w:sz w:val="21"/>
          <w:szCs w:val="21"/>
        </w:rPr>
        <w:t xml:space="preserve">Considerando os preços praticados no mercado, o valor médio global é de </w:t>
      </w:r>
      <w:r w:rsidRPr="00B74866">
        <w:rPr>
          <w:rFonts w:asciiTheme="minorHAnsi" w:hAnsiTheme="minorHAnsi" w:cstheme="minorHAnsi"/>
          <w:b/>
          <w:sz w:val="21"/>
          <w:szCs w:val="21"/>
        </w:rPr>
        <w:t>R$ 582.468,</w:t>
      </w:r>
      <w:r>
        <w:rPr>
          <w:rFonts w:asciiTheme="minorHAnsi" w:hAnsiTheme="minorHAnsi" w:cstheme="minorHAnsi"/>
          <w:b/>
          <w:sz w:val="21"/>
          <w:szCs w:val="21"/>
        </w:rPr>
        <w:t>65</w:t>
      </w:r>
      <w:r w:rsidRPr="00B74866">
        <w:rPr>
          <w:rFonts w:asciiTheme="minorHAnsi" w:hAnsiTheme="minorHAnsi" w:cstheme="minorHAnsi"/>
          <w:b/>
          <w:sz w:val="21"/>
          <w:szCs w:val="21"/>
        </w:rPr>
        <w:t xml:space="preserve"> (quinhentos e oitenta e dois mil, quatrocentos e sessenta e oito reais e </w:t>
      </w:r>
      <w:r>
        <w:rPr>
          <w:rFonts w:asciiTheme="minorHAnsi" w:hAnsiTheme="minorHAnsi" w:cstheme="minorHAnsi"/>
          <w:b/>
          <w:sz w:val="21"/>
          <w:szCs w:val="21"/>
        </w:rPr>
        <w:t>sessenta e cinco</w:t>
      </w:r>
      <w:r w:rsidRPr="00B74866">
        <w:rPr>
          <w:rFonts w:asciiTheme="minorHAnsi" w:hAnsiTheme="minorHAnsi" w:cstheme="minorHAnsi"/>
          <w:b/>
          <w:sz w:val="21"/>
          <w:szCs w:val="21"/>
        </w:rPr>
        <w:t xml:space="preserve"> centavos) </w:t>
      </w:r>
      <w:r w:rsidRPr="00B74866">
        <w:rPr>
          <w:rFonts w:asciiTheme="minorHAnsi" w:hAnsiTheme="minorHAnsi" w:cstheme="minorHAnsi"/>
          <w:sz w:val="21"/>
          <w:szCs w:val="21"/>
        </w:rPr>
        <w:t xml:space="preserve">anual.  </w:t>
      </w:r>
    </w:p>
    <w:p w14:paraId="7EDCAF35" w14:textId="77777777" w:rsidR="00D34FB8" w:rsidRPr="00B74866" w:rsidRDefault="00D34FB8" w:rsidP="00D34FB8">
      <w:pPr>
        <w:pBdr>
          <w:top w:val="nil"/>
          <w:left w:val="nil"/>
          <w:bottom w:val="nil"/>
          <w:right w:val="nil"/>
          <w:between w:val="nil"/>
        </w:pBdr>
        <w:ind w:right="-2" w:firstLine="709"/>
        <w:jc w:val="both"/>
        <w:rPr>
          <w:rFonts w:asciiTheme="minorHAnsi" w:hAnsiTheme="minorHAnsi" w:cstheme="minorHAnsi"/>
          <w:sz w:val="21"/>
          <w:szCs w:val="21"/>
        </w:rPr>
      </w:pPr>
      <w:r w:rsidRPr="00B74866">
        <w:rPr>
          <w:rFonts w:asciiTheme="minorHAnsi" w:hAnsiTheme="minorHAnsi" w:cstheme="minorHAnsi"/>
          <w:sz w:val="21"/>
          <w:szCs w:val="21"/>
        </w:rPr>
        <w:t>Tomou-se como base de estimativas do valor de contratação os orçamentos do mesmo, visto que no painel de preços não foram encontrados todos os itens.</w:t>
      </w:r>
    </w:p>
    <w:p w14:paraId="733A7D43" w14:textId="77777777" w:rsidR="00D34FB8" w:rsidRPr="00B74866" w:rsidRDefault="00D34FB8" w:rsidP="00D34FB8">
      <w:pPr>
        <w:pBdr>
          <w:top w:val="nil"/>
          <w:left w:val="nil"/>
          <w:bottom w:val="nil"/>
          <w:right w:val="nil"/>
          <w:between w:val="nil"/>
        </w:pBdr>
        <w:ind w:right="-2"/>
        <w:jc w:val="both"/>
        <w:rPr>
          <w:rFonts w:asciiTheme="minorHAnsi" w:hAnsiTheme="minorHAnsi" w:cstheme="minorHAnsi"/>
          <w:sz w:val="21"/>
          <w:szCs w:val="21"/>
        </w:rPr>
      </w:pPr>
      <w:r w:rsidRPr="00B74866">
        <w:rPr>
          <w:rFonts w:asciiTheme="minorHAnsi" w:hAnsiTheme="minorHAnsi" w:cstheme="minorHAnsi"/>
          <w:sz w:val="21"/>
          <w:szCs w:val="21"/>
        </w:rPr>
        <w:t>O valor acima é meramente estimativo, de forma que os pagamentos devidos à contratada dependerão dos quantitativos de materiais efetivamente fornecidos.</w:t>
      </w:r>
    </w:p>
    <w:p w14:paraId="25E45AAB" w14:textId="77777777" w:rsidR="00D34FB8" w:rsidRPr="00B74866" w:rsidRDefault="00D34FB8" w:rsidP="00D34FB8">
      <w:pPr>
        <w:pBdr>
          <w:top w:val="nil"/>
          <w:left w:val="nil"/>
          <w:bottom w:val="nil"/>
          <w:right w:val="nil"/>
          <w:between w:val="nil"/>
        </w:pBdr>
        <w:ind w:left="720" w:right="-2"/>
        <w:jc w:val="both"/>
        <w:rPr>
          <w:rFonts w:asciiTheme="minorHAnsi" w:eastAsia="Arial" w:hAnsiTheme="minorHAnsi" w:cstheme="minorHAnsi"/>
          <w:b/>
          <w:color w:val="000000"/>
          <w:sz w:val="21"/>
          <w:szCs w:val="21"/>
        </w:rPr>
      </w:pPr>
    </w:p>
    <w:p w14:paraId="4477182E"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DESCRIÇÃO DA SOLUÇÃO COMO UM TODO</w:t>
      </w:r>
    </w:p>
    <w:p w14:paraId="27E7702F" w14:textId="77777777" w:rsidR="00D34FB8" w:rsidRPr="00B74866" w:rsidRDefault="00D34FB8" w:rsidP="00D34FB8">
      <w:pPr>
        <w:tabs>
          <w:tab w:val="center" w:pos="426"/>
        </w:tabs>
        <w:ind w:left="720" w:right="-1"/>
        <w:rPr>
          <w:rFonts w:asciiTheme="minorHAnsi" w:hAnsiTheme="minorHAnsi" w:cstheme="minorHAnsi"/>
          <w:b/>
          <w:sz w:val="21"/>
          <w:szCs w:val="21"/>
        </w:rPr>
      </w:pPr>
    </w:p>
    <w:p w14:paraId="74C77BE2" w14:textId="77777777" w:rsidR="00D34FB8" w:rsidRPr="00B74866" w:rsidRDefault="00D34FB8" w:rsidP="00D34FB8">
      <w:pPr>
        <w:tabs>
          <w:tab w:val="center" w:pos="426"/>
        </w:tabs>
        <w:ind w:right="-1" w:firstLine="709"/>
        <w:rPr>
          <w:rFonts w:asciiTheme="minorHAnsi" w:hAnsiTheme="minorHAnsi" w:cstheme="minorHAnsi"/>
          <w:sz w:val="21"/>
          <w:szCs w:val="21"/>
        </w:rPr>
      </w:pPr>
      <w:r w:rsidRPr="00B74866">
        <w:rPr>
          <w:rFonts w:asciiTheme="minorHAnsi" w:hAnsiTheme="minorHAnsi" w:cstheme="minorHAnsi"/>
          <w:sz w:val="21"/>
          <w:szCs w:val="21"/>
        </w:rPr>
        <w:t>A presente ata de registro de preço visa a aquisição de materiais e componentes necessários para a expansão e modernização do sistema de iluminação pública. Esta solução tem como objetivo fornecer os recursos essenciais para a melhoria da infraestrutura de iluminação urbana, garantindo eficiência energética, segurança e qualidade no atendimento às demandas da comunidade.</w:t>
      </w:r>
    </w:p>
    <w:p w14:paraId="23E891E0" w14:textId="77777777" w:rsidR="00D34FB8" w:rsidRPr="00B74866" w:rsidRDefault="00D34FB8" w:rsidP="00D34FB8">
      <w:pPr>
        <w:tabs>
          <w:tab w:val="center" w:pos="426"/>
        </w:tabs>
        <w:ind w:right="-1" w:firstLine="709"/>
        <w:rPr>
          <w:rFonts w:asciiTheme="minorHAnsi" w:hAnsiTheme="minorHAnsi" w:cstheme="minorHAnsi"/>
          <w:b/>
          <w:sz w:val="21"/>
          <w:szCs w:val="21"/>
        </w:rPr>
      </w:pPr>
    </w:p>
    <w:p w14:paraId="2C31131F"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JUSTIFICATIVA PARA PARCELAMENTO</w:t>
      </w:r>
    </w:p>
    <w:p w14:paraId="71B75072" w14:textId="77777777" w:rsidR="00D34FB8" w:rsidRPr="00B74866" w:rsidRDefault="00D34FB8" w:rsidP="00D34FB8">
      <w:pPr>
        <w:tabs>
          <w:tab w:val="center" w:pos="426"/>
        </w:tabs>
        <w:ind w:left="720" w:right="-1"/>
        <w:rPr>
          <w:rFonts w:asciiTheme="minorHAnsi" w:hAnsiTheme="minorHAnsi" w:cstheme="minorHAnsi"/>
          <w:b/>
          <w:sz w:val="21"/>
          <w:szCs w:val="21"/>
        </w:rPr>
      </w:pPr>
    </w:p>
    <w:p w14:paraId="20960A7F" w14:textId="77777777" w:rsidR="00D34FB8" w:rsidRPr="00B74866" w:rsidRDefault="00D34FB8" w:rsidP="00D34FB8">
      <w:pPr>
        <w:pBdr>
          <w:top w:val="nil"/>
          <w:left w:val="nil"/>
          <w:bottom w:val="nil"/>
          <w:right w:val="nil"/>
          <w:between w:val="nil"/>
        </w:pBdr>
        <w:ind w:right="-2" w:firstLine="851"/>
        <w:jc w:val="both"/>
        <w:rPr>
          <w:rFonts w:asciiTheme="minorHAnsi" w:eastAsia="Arial" w:hAnsiTheme="minorHAnsi" w:cstheme="minorHAnsi"/>
          <w:sz w:val="21"/>
          <w:szCs w:val="21"/>
        </w:rPr>
      </w:pPr>
      <w:r w:rsidRPr="00B74866">
        <w:rPr>
          <w:rFonts w:asciiTheme="minorHAnsi" w:eastAsia="Arial" w:hAnsiTheme="minorHAnsi" w:cstheme="minorHAnsi"/>
          <w:sz w:val="21"/>
          <w:szCs w:val="21"/>
        </w:rPr>
        <w:t>O parcelamento citado é possível pois através do levantamento realizado de forma compilada da quantidade necessária, notou-se que é permitido então sua divisão, seja ela em lotes ou nas divisões de cotas necessárias reservada para empresas ME/EPP de 10%.</w:t>
      </w:r>
    </w:p>
    <w:p w14:paraId="371D5EF6" w14:textId="77777777" w:rsidR="00D34FB8" w:rsidRPr="00B74866" w:rsidRDefault="00D34FB8" w:rsidP="00D34FB8">
      <w:pPr>
        <w:pBdr>
          <w:top w:val="nil"/>
          <w:left w:val="nil"/>
          <w:bottom w:val="nil"/>
          <w:right w:val="nil"/>
          <w:between w:val="nil"/>
        </w:pBdr>
        <w:ind w:right="-2" w:firstLine="851"/>
        <w:jc w:val="both"/>
        <w:rPr>
          <w:rFonts w:asciiTheme="minorHAnsi" w:eastAsia="Arial" w:hAnsiTheme="minorHAnsi" w:cstheme="minorHAnsi"/>
          <w:sz w:val="21"/>
          <w:szCs w:val="21"/>
        </w:rPr>
      </w:pPr>
    </w:p>
    <w:p w14:paraId="7CD0DF60" w14:textId="77777777" w:rsidR="00D34FB8" w:rsidRPr="00B74866" w:rsidRDefault="00D34FB8" w:rsidP="00D34FB8">
      <w:pPr>
        <w:pBdr>
          <w:top w:val="nil"/>
          <w:left w:val="nil"/>
          <w:bottom w:val="nil"/>
          <w:right w:val="nil"/>
          <w:between w:val="nil"/>
        </w:pBdr>
        <w:ind w:right="-2" w:firstLine="851"/>
        <w:jc w:val="both"/>
        <w:rPr>
          <w:rFonts w:asciiTheme="minorHAnsi" w:hAnsiTheme="minorHAnsi" w:cstheme="minorHAnsi"/>
          <w:sz w:val="21"/>
          <w:szCs w:val="21"/>
        </w:rPr>
      </w:pPr>
    </w:p>
    <w:p w14:paraId="7416682C"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RESULTADOS PRETENDIDOS</w:t>
      </w:r>
    </w:p>
    <w:p w14:paraId="1AA75B65" w14:textId="77777777" w:rsidR="00D34FB8" w:rsidRPr="00B74866" w:rsidRDefault="00D34FB8" w:rsidP="00D34FB8">
      <w:pPr>
        <w:tabs>
          <w:tab w:val="center" w:pos="426"/>
        </w:tabs>
        <w:ind w:left="720" w:right="-1"/>
        <w:rPr>
          <w:rFonts w:asciiTheme="minorHAnsi" w:hAnsiTheme="minorHAnsi" w:cstheme="minorHAnsi"/>
          <w:b/>
          <w:sz w:val="21"/>
          <w:szCs w:val="21"/>
        </w:rPr>
      </w:pPr>
    </w:p>
    <w:p w14:paraId="2169EB77" w14:textId="77777777" w:rsidR="00D34FB8" w:rsidRPr="00B74866" w:rsidRDefault="00D34FB8" w:rsidP="00D34FB8">
      <w:pPr>
        <w:pStyle w:val="PargrafodaLista"/>
        <w:ind w:left="0" w:right="-2" w:firstLine="851"/>
        <w:jc w:val="both"/>
        <w:rPr>
          <w:rFonts w:asciiTheme="minorHAnsi" w:hAnsiTheme="minorHAnsi" w:cstheme="minorHAnsi"/>
          <w:bCs/>
          <w:sz w:val="21"/>
          <w:szCs w:val="21"/>
        </w:rPr>
      </w:pPr>
      <w:r w:rsidRPr="00B74866">
        <w:rPr>
          <w:rStyle w:val="cf01"/>
          <w:rFonts w:asciiTheme="minorHAnsi" w:hAnsiTheme="minorHAnsi" w:cstheme="minorHAnsi"/>
          <w:sz w:val="21"/>
          <w:szCs w:val="21"/>
        </w:rPr>
        <w:t xml:space="preserve">Como trata-se da compra de </w:t>
      </w:r>
      <w:r w:rsidRPr="00B74866">
        <w:rPr>
          <w:rFonts w:asciiTheme="minorHAnsi" w:hAnsiTheme="minorHAnsi" w:cstheme="minorHAnsi"/>
          <w:bCs/>
          <w:sz w:val="21"/>
          <w:szCs w:val="21"/>
        </w:rPr>
        <w:t>materiais para expansão do Parque de Iluminação Pública</w:t>
      </w:r>
      <w:r w:rsidRPr="00B74866">
        <w:rPr>
          <w:rStyle w:val="cf01"/>
          <w:rFonts w:asciiTheme="minorHAnsi" w:hAnsiTheme="minorHAnsi" w:cstheme="minorHAnsi"/>
          <w:sz w:val="21"/>
          <w:szCs w:val="21"/>
        </w:rPr>
        <w:t>, nossa pretensão é</w:t>
      </w:r>
      <w:r w:rsidRPr="00B74866">
        <w:rPr>
          <w:rFonts w:asciiTheme="minorHAnsi" w:hAnsiTheme="minorHAnsi" w:cstheme="minorHAnsi"/>
          <w:bCs/>
          <w:sz w:val="21"/>
          <w:szCs w:val="21"/>
        </w:rPr>
        <w:t xml:space="preserve"> atender 200 pontos de IP no município realizando a instalação na área rural deste município, visto que temos a mão de obra (DEMIP) para realização de todo esse trabalho.</w:t>
      </w:r>
    </w:p>
    <w:p w14:paraId="777AE96D" w14:textId="77777777" w:rsidR="00D34FB8" w:rsidRPr="00B74866" w:rsidRDefault="00D34FB8" w:rsidP="00D34FB8">
      <w:pPr>
        <w:pStyle w:val="PargrafodaLista"/>
        <w:ind w:left="0" w:right="-2" w:firstLine="851"/>
        <w:jc w:val="both"/>
        <w:rPr>
          <w:rFonts w:asciiTheme="minorHAnsi" w:hAnsiTheme="minorHAnsi" w:cstheme="minorHAnsi"/>
          <w:bCs/>
          <w:sz w:val="21"/>
          <w:szCs w:val="21"/>
        </w:rPr>
      </w:pPr>
    </w:p>
    <w:p w14:paraId="4159F974" w14:textId="77777777" w:rsidR="00D34FB8" w:rsidRPr="00B74866" w:rsidRDefault="00D34FB8" w:rsidP="00D34FB8">
      <w:pPr>
        <w:pStyle w:val="PargrafodaLista"/>
        <w:numPr>
          <w:ilvl w:val="0"/>
          <w:numId w:val="59"/>
        </w:numPr>
        <w:suppressAutoHyphens/>
        <w:ind w:right="-2"/>
        <w:jc w:val="both"/>
        <w:rPr>
          <w:rFonts w:asciiTheme="minorHAnsi" w:hAnsiTheme="minorHAnsi" w:cstheme="minorHAnsi"/>
          <w:b/>
          <w:bCs/>
          <w:sz w:val="21"/>
          <w:szCs w:val="21"/>
        </w:rPr>
      </w:pPr>
      <w:r w:rsidRPr="00B74866">
        <w:rPr>
          <w:rFonts w:asciiTheme="minorHAnsi" w:hAnsiTheme="minorHAnsi" w:cstheme="minorHAnsi"/>
          <w:bCs/>
          <w:sz w:val="21"/>
          <w:szCs w:val="21"/>
        </w:rPr>
        <w:t xml:space="preserve"> </w:t>
      </w:r>
      <w:r w:rsidRPr="00B74866">
        <w:rPr>
          <w:rFonts w:asciiTheme="minorHAnsi" w:hAnsiTheme="minorHAnsi" w:cstheme="minorHAnsi"/>
          <w:b/>
          <w:bCs/>
          <w:sz w:val="21"/>
          <w:szCs w:val="21"/>
        </w:rPr>
        <w:t>PROVIDÊNCIAS A SEREM ADOTADAS ANTES DA CONTRATAÇÃO</w:t>
      </w:r>
    </w:p>
    <w:p w14:paraId="33C39E8C" w14:textId="77777777" w:rsidR="00D34FB8" w:rsidRPr="00B74866" w:rsidRDefault="00D34FB8" w:rsidP="00D34FB8">
      <w:pPr>
        <w:pStyle w:val="PargrafodaLista"/>
        <w:ind w:right="-2"/>
        <w:jc w:val="both"/>
        <w:rPr>
          <w:rFonts w:asciiTheme="minorHAnsi" w:hAnsiTheme="minorHAnsi" w:cstheme="minorHAnsi"/>
          <w:b/>
          <w:bCs/>
          <w:sz w:val="21"/>
          <w:szCs w:val="21"/>
        </w:rPr>
      </w:pPr>
    </w:p>
    <w:p w14:paraId="72A63EAB" w14:textId="77777777" w:rsidR="00D34FB8" w:rsidRPr="00D34FB8" w:rsidRDefault="00D34FB8" w:rsidP="00D34FB8">
      <w:pPr>
        <w:pStyle w:val="PargrafodaLista"/>
        <w:ind w:left="0" w:right="-2" w:firstLine="851"/>
        <w:jc w:val="both"/>
        <w:rPr>
          <w:rStyle w:val="cf01"/>
          <w:rFonts w:asciiTheme="minorHAnsi" w:hAnsiTheme="minorHAnsi" w:cstheme="minorHAnsi"/>
          <w:b w:val="0"/>
          <w:i w:val="0"/>
          <w:iCs w:val="0"/>
          <w:sz w:val="21"/>
          <w:szCs w:val="21"/>
        </w:rPr>
      </w:pPr>
      <w:r w:rsidRPr="00D34FB8">
        <w:rPr>
          <w:rStyle w:val="cf01"/>
          <w:rFonts w:asciiTheme="minorHAnsi" w:hAnsiTheme="minorHAnsi" w:cstheme="minorHAnsi"/>
          <w:b w:val="0"/>
          <w:i w:val="0"/>
          <w:iCs w:val="0"/>
          <w:sz w:val="21"/>
          <w:szCs w:val="21"/>
        </w:rPr>
        <w:t xml:space="preserve">Para fiscalização e gestão deste contrato não </w:t>
      </w:r>
      <w:proofErr w:type="gramStart"/>
      <w:r w:rsidRPr="00D34FB8">
        <w:rPr>
          <w:rStyle w:val="cf01"/>
          <w:rFonts w:asciiTheme="minorHAnsi" w:hAnsiTheme="minorHAnsi" w:cstheme="minorHAnsi"/>
          <w:b w:val="0"/>
          <w:i w:val="0"/>
          <w:iCs w:val="0"/>
          <w:sz w:val="21"/>
          <w:szCs w:val="21"/>
        </w:rPr>
        <w:t>percebe-se</w:t>
      </w:r>
      <w:proofErr w:type="gramEnd"/>
      <w:r w:rsidRPr="00D34FB8">
        <w:rPr>
          <w:rStyle w:val="cf01"/>
          <w:rFonts w:asciiTheme="minorHAnsi" w:hAnsiTheme="minorHAnsi" w:cstheme="minorHAnsi"/>
          <w:b w:val="0"/>
          <w:i w:val="0"/>
          <w:iCs w:val="0"/>
          <w:sz w:val="21"/>
          <w:szCs w:val="21"/>
        </w:rPr>
        <w:t xml:space="preserve"> a necessidade de treinamento e/ou capacitação ao colaborador designado, porém exige-se conhecimento mínimo compatível suficiente para atestar o cumprimento das exigências exigidas.     </w:t>
      </w:r>
    </w:p>
    <w:p w14:paraId="6EBF0FD8" w14:textId="77777777" w:rsidR="00D34FB8" w:rsidRPr="00D34FB8" w:rsidRDefault="00D34FB8" w:rsidP="00D34FB8">
      <w:pPr>
        <w:pStyle w:val="PargrafodaLista"/>
        <w:ind w:left="0" w:right="-2" w:firstLine="851"/>
        <w:jc w:val="both"/>
        <w:rPr>
          <w:rStyle w:val="cf01"/>
          <w:rFonts w:asciiTheme="minorHAnsi" w:hAnsiTheme="minorHAnsi" w:cstheme="minorHAnsi"/>
          <w:b w:val="0"/>
          <w:i w:val="0"/>
          <w:iCs w:val="0"/>
          <w:sz w:val="21"/>
          <w:szCs w:val="21"/>
        </w:rPr>
      </w:pPr>
      <w:r w:rsidRPr="00D34FB8">
        <w:rPr>
          <w:rStyle w:val="cf01"/>
          <w:rFonts w:asciiTheme="minorHAnsi" w:hAnsiTheme="minorHAnsi" w:cstheme="minorHAnsi"/>
          <w:b w:val="0"/>
          <w:i w:val="0"/>
          <w:iCs w:val="0"/>
          <w:sz w:val="21"/>
          <w:szCs w:val="21"/>
        </w:rPr>
        <w:t>Também não se observa necessário qualquer aquisição correspondente e/ou contratação para perfeita manutenção do objeto.</w:t>
      </w:r>
    </w:p>
    <w:p w14:paraId="32CFB6B3" w14:textId="77777777" w:rsidR="00D34FB8" w:rsidRPr="00B74866" w:rsidRDefault="00D34FB8" w:rsidP="00D34FB8">
      <w:pPr>
        <w:tabs>
          <w:tab w:val="center" w:pos="426"/>
        </w:tabs>
        <w:ind w:right="-1" w:firstLine="851"/>
        <w:rPr>
          <w:rFonts w:asciiTheme="minorHAnsi" w:hAnsiTheme="minorHAnsi" w:cstheme="minorHAnsi"/>
          <w:b/>
          <w:sz w:val="21"/>
          <w:szCs w:val="21"/>
        </w:rPr>
      </w:pPr>
    </w:p>
    <w:p w14:paraId="65A0B3C9" w14:textId="77777777" w:rsidR="00D34FB8" w:rsidRPr="00B74866" w:rsidRDefault="00D34FB8" w:rsidP="00D34FB8">
      <w:pPr>
        <w:tabs>
          <w:tab w:val="center" w:pos="426"/>
        </w:tabs>
        <w:ind w:right="-1" w:firstLine="851"/>
        <w:rPr>
          <w:rFonts w:asciiTheme="minorHAnsi" w:hAnsiTheme="minorHAnsi" w:cstheme="minorHAnsi"/>
          <w:b/>
          <w:sz w:val="21"/>
          <w:szCs w:val="21"/>
        </w:rPr>
      </w:pPr>
    </w:p>
    <w:p w14:paraId="611E2027"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CONTRATAÇÕES CORRELATAS E/OU INTERDEPENDENTES</w:t>
      </w:r>
    </w:p>
    <w:p w14:paraId="5BC454DA" w14:textId="77777777" w:rsidR="00D34FB8" w:rsidRPr="00B74866" w:rsidRDefault="00D34FB8" w:rsidP="00D34FB8">
      <w:pPr>
        <w:tabs>
          <w:tab w:val="center" w:pos="426"/>
        </w:tabs>
        <w:ind w:left="720" w:right="-1" w:hanging="11"/>
        <w:rPr>
          <w:rFonts w:asciiTheme="minorHAnsi" w:hAnsiTheme="minorHAnsi" w:cstheme="minorHAnsi"/>
          <w:b/>
          <w:sz w:val="21"/>
          <w:szCs w:val="21"/>
        </w:rPr>
      </w:pPr>
    </w:p>
    <w:p w14:paraId="15F8237D" w14:textId="77777777" w:rsidR="00D34FB8" w:rsidRPr="00B74866" w:rsidRDefault="00D34FB8" w:rsidP="00D34FB8">
      <w:pPr>
        <w:tabs>
          <w:tab w:val="center" w:pos="426"/>
        </w:tabs>
        <w:spacing w:line="276" w:lineRule="auto"/>
        <w:ind w:right="-1" w:firstLine="851"/>
        <w:rPr>
          <w:rFonts w:asciiTheme="minorHAnsi" w:hAnsiTheme="minorHAnsi" w:cstheme="minorHAnsi"/>
          <w:sz w:val="21"/>
          <w:szCs w:val="21"/>
        </w:rPr>
      </w:pPr>
      <w:r w:rsidRPr="00B74866">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6B762249" w14:textId="77777777" w:rsidR="00D34FB8" w:rsidRPr="00B74866" w:rsidRDefault="00D34FB8" w:rsidP="00D34FB8">
      <w:pPr>
        <w:tabs>
          <w:tab w:val="center" w:pos="426"/>
        </w:tabs>
        <w:ind w:right="-1" w:firstLine="851"/>
        <w:rPr>
          <w:rFonts w:asciiTheme="minorHAnsi" w:hAnsiTheme="minorHAnsi" w:cstheme="minorHAnsi"/>
          <w:sz w:val="21"/>
          <w:szCs w:val="21"/>
        </w:rPr>
      </w:pPr>
    </w:p>
    <w:p w14:paraId="2E0E4D59" w14:textId="77777777" w:rsidR="00D34FB8" w:rsidRPr="00B74866" w:rsidRDefault="00D34FB8" w:rsidP="00D34FB8">
      <w:pPr>
        <w:tabs>
          <w:tab w:val="center" w:pos="426"/>
        </w:tabs>
        <w:ind w:right="-1"/>
        <w:rPr>
          <w:rFonts w:asciiTheme="minorHAnsi" w:hAnsiTheme="minorHAnsi" w:cstheme="minorHAnsi"/>
          <w:sz w:val="21"/>
          <w:szCs w:val="21"/>
        </w:rPr>
      </w:pPr>
    </w:p>
    <w:p w14:paraId="75BA0880"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PRÁTICAS DE SUSTENTABILIDADE</w:t>
      </w:r>
    </w:p>
    <w:p w14:paraId="7CE5070A" w14:textId="77777777" w:rsidR="00D34FB8" w:rsidRPr="00B74866" w:rsidRDefault="00D34FB8" w:rsidP="00D34FB8">
      <w:pPr>
        <w:tabs>
          <w:tab w:val="center" w:pos="426"/>
        </w:tabs>
        <w:ind w:left="720" w:right="-1"/>
        <w:rPr>
          <w:rFonts w:asciiTheme="minorHAnsi" w:hAnsiTheme="minorHAnsi" w:cstheme="minorHAnsi"/>
          <w:b/>
          <w:sz w:val="21"/>
          <w:szCs w:val="21"/>
        </w:rPr>
      </w:pPr>
    </w:p>
    <w:p w14:paraId="794C043D" w14:textId="77777777" w:rsidR="00D34FB8" w:rsidRPr="00B74866" w:rsidRDefault="00D34FB8" w:rsidP="00D34FB8">
      <w:pPr>
        <w:pStyle w:val="NormalWeb"/>
        <w:spacing w:before="0" w:beforeAutospacing="0" w:after="0" w:afterAutospacing="0" w:line="276" w:lineRule="auto"/>
        <w:ind w:firstLine="709"/>
        <w:jc w:val="both"/>
        <w:rPr>
          <w:rFonts w:asciiTheme="minorHAnsi" w:hAnsiTheme="minorHAnsi" w:cstheme="minorHAnsi"/>
          <w:sz w:val="21"/>
          <w:szCs w:val="21"/>
        </w:rPr>
      </w:pPr>
      <w:r w:rsidRPr="00B74866">
        <w:rPr>
          <w:rFonts w:asciiTheme="minorHAnsi" w:hAnsiTheme="minorHAnsi" w:cstheme="minorHAnsi"/>
          <w:sz w:val="21"/>
          <w:szCs w:val="21"/>
        </w:rPr>
        <w:t>Na expansão da iluminação pública, serão aplicadas diversas práticas de sustentabilidade visando minimizar os impactos ambientais, promover a eficiência energética e garantir o bem-estar da comunidade. Para isso, na seleção de materiais, priorizaremos aqueles que sejam recicláveis ou fabricados com conteúdo reciclado, como cabos elétricos com revestimentos reciclados e postes feitos de materiais reutilizáveis. Além disso, optaremos por materiais que tenham uma menor pegada de carbono, como aço de baixo carbono e concreto ecológico.</w:t>
      </w:r>
    </w:p>
    <w:p w14:paraId="744B90DE" w14:textId="77777777" w:rsidR="00D34FB8" w:rsidRPr="00B74866" w:rsidRDefault="00D34FB8" w:rsidP="00D34FB8">
      <w:pPr>
        <w:pStyle w:val="NormalWeb"/>
        <w:spacing w:before="0" w:beforeAutospacing="0" w:after="0" w:afterAutospacing="0" w:line="276" w:lineRule="auto"/>
        <w:ind w:firstLine="709"/>
        <w:jc w:val="both"/>
        <w:rPr>
          <w:rFonts w:asciiTheme="minorHAnsi" w:hAnsiTheme="minorHAnsi" w:cstheme="minorHAnsi"/>
          <w:sz w:val="21"/>
          <w:szCs w:val="21"/>
        </w:rPr>
      </w:pPr>
      <w:r w:rsidRPr="00B74866">
        <w:rPr>
          <w:rFonts w:asciiTheme="minorHAnsi" w:hAnsiTheme="minorHAnsi" w:cstheme="minorHAnsi"/>
          <w:sz w:val="21"/>
          <w:szCs w:val="21"/>
        </w:rPr>
        <w:t>Serão adquiridas lâmpadas LED, que consomem até 80% menos energia do que as lâmpadas tradicionais, garantindo maior eficiência e durabilidade. Além disso, todos os equipamentos elétricos escolhidos, serão certificados por sua eficiência energética, assegurando menor consumo durante a operação.</w:t>
      </w:r>
    </w:p>
    <w:p w14:paraId="12018678" w14:textId="77777777" w:rsidR="00D34FB8" w:rsidRPr="00B74866" w:rsidRDefault="00D34FB8" w:rsidP="00D34FB8">
      <w:pPr>
        <w:pStyle w:val="NormalWeb"/>
        <w:spacing w:before="0" w:beforeAutospacing="0" w:after="0" w:afterAutospacing="0" w:line="276" w:lineRule="auto"/>
        <w:ind w:firstLine="709"/>
        <w:jc w:val="both"/>
        <w:rPr>
          <w:rFonts w:asciiTheme="minorHAnsi" w:hAnsiTheme="minorHAnsi" w:cstheme="minorHAnsi"/>
          <w:sz w:val="21"/>
          <w:szCs w:val="21"/>
        </w:rPr>
      </w:pPr>
      <w:r w:rsidRPr="00B74866">
        <w:rPr>
          <w:rFonts w:asciiTheme="minorHAnsi" w:hAnsiTheme="minorHAnsi" w:cstheme="minorHAnsi"/>
          <w:sz w:val="21"/>
          <w:szCs w:val="21"/>
        </w:rPr>
        <w:t>Os materiais adquiridos estarão em conformidade com as normas técnicas de sustentabilidade e eficiência energética, como as certificações ambientais ISO 14001, e a preferência será dada a fornecedores locais, reduzindo as emissões de gases de efeito estufa associadas ao transporte e apoiando a economia regional. Em contratos de fornecimento, incluiremos cláusulas ambientais que exigem práticas responsáveis dos fornecedores, como a redução de resíduos e o uso de energia renovável.</w:t>
      </w:r>
    </w:p>
    <w:p w14:paraId="5F9059C5" w14:textId="77777777" w:rsidR="00D34FB8" w:rsidRPr="00B74866" w:rsidRDefault="00D34FB8" w:rsidP="00D34FB8">
      <w:pPr>
        <w:pStyle w:val="NormalWeb"/>
        <w:spacing w:before="0" w:beforeAutospacing="0" w:after="0" w:afterAutospacing="0" w:line="276" w:lineRule="auto"/>
        <w:ind w:firstLine="709"/>
        <w:jc w:val="both"/>
        <w:rPr>
          <w:rFonts w:asciiTheme="minorHAnsi" w:hAnsiTheme="minorHAnsi" w:cstheme="minorHAnsi"/>
          <w:sz w:val="21"/>
          <w:szCs w:val="21"/>
        </w:rPr>
      </w:pPr>
      <w:r w:rsidRPr="00B74866">
        <w:rPr>
          <w:rFonts w:asciiTheme="minorHAnsi" w:hAnsiTheme="minorHAnsi" w:cstheme="minorHAnsi"/>
          <w:sz w:val="21"/>
          <w:szCs w:val="21"/>
        </w:rPr>
        <w:t xml:space="preserve">Durante o processo de modernização, garantiremos que todos os materiais antigos sejam descartados de maneira ambientalmente correta, seguindo normas de reciclagem e tratamento de resíduos. </w:t>
      </w:r>
    </w:p>
    <w:p w14:paraId="3FD0D2E7" w14:textId="77777777" w:rsidR="00D34FB8" w:rsidRPr="00B74866" w:rsidRDefault="00D34FB8" w:rsidP="00D34FB8">
      <w:pPr>
        <w:pStyle w:val="NormalWeb"/>
        <w:spacing w:before="0" w:beforeAutospacing="0" w:after="0" w:afterAutospacing="0" w:line="276" w:lineRule="auto"/>
        <w:ind w:firstLine="709"/>
        <w:jc w:val="both"/>
        <w:rPr>
          <w:rFonts w:asciiTheme="minorHAnsi" w:hAnsiTheme="minorHAnsi" w:cstheme="minorHAnsi"/>
          <w:sz w:val="21"/>
          <w:szCs w:val="21"/>
        </w:rPr>
      </w:pPr>
    </w:p>
    <w:p w14:paraId="4937B6D1" w14:textId="77777777" w:rsidR="00D34FB8" w:rsidRPr="00B74866" w:rsidRDefault="00D34FB8" w:rsidP="00D34FB8">
      <w:pPr>
        <w:tabs>
          <w:tab w:val="center" w:pos="426"/>
        </w:tabs>
        <w:ind w:left="720" w:right="-1"/>
        <w:rPr>
          <w:rFonts w:asciiTheme="minorHAnsi" w:hAnsiTheme="minorHAnsi" w:cstheme="minorHAnsi"/>
          <w:b/>
          <w:sz w:val="21"/>
          <w:szCs w:val="21"/>
        </w:rPr>
      </w:pPr>
    </w:p>
    <w:p w14:paraId="796D5407" w14:textId="77777777" w:rsidR="00D34FB8" w:rsidRPr="00B74866" w:rsidRDefault="00D34FB8" w:rsidP="00D34FB8">
      <w:pPr>
        <w:numPr>
          <w:ilvl w:val="0"/>
          <w:numId w:val="59"/>
        </w:numPr>
        <w:tabs>
          <w:tab w:val="center" w:pos="426"/>
        </w:tabs>
        <w:ind w:right="-1"/>
        <w:rPr>
          <w:rFonts w:asciiTheme="minorHAnsi" w:hAnsiTheme="minorHAnsi" w:cstheme="minorHAnsi"/>
          <w:b/>
          <w:sz w:val="21"/>
          <w:szCs w:val="21"/>
        </w:rPr>
      </w:pPr>
      <w:r w:rsidRPr="00B74866">
        <w:rPr>
          <w:rFonts w:asciiTheme="minorHAnsi" w:hAnsiTheme="minorHAnsi" w:cstheme="minorHAnsi"/>
          <w:b/>
          <w:sz w:val="21"/>
          <w:szCs w:val="21"/>
        </w:rPr>
        <w:t>CONCLUSÃO DE VIABILIDADE DA CONTRATAÇÃO</w:t>
      </w:r>
    </w:p>
    <w:p w14:paraId="723D8428" w14:textId="77777777" w:rsidR="00D34FB8" w:rsidRPr="00B74866" w:rsidRDefault="00D34FB8" w:rsidP="00D34FB8">
      <w:pPr>
        <w:tabs>
          <w:tab w:val="center" w:pos="426"/>
        </w:tabs>
        <w:ind w:right="-1"/>
        <w:rPr>
          <w:rFonts w:asciiTheme="minorHAnsi" w:hAnsiTheme="minorHAnsi" w:cstheme="minorHAnsi"/>
          <w:b/>
          <w:sz w:val="21"/>
          <w:szCs w:val="21"/>
        </w:rPr>
      </w:pPr>
    </w:p>
    <w:p w14:paraId="3D03D6DC" w14:textId="77777777" w:rsidR="00D34FB8" w:rsidRPr="00B74866" w:rsidRDefault="00D34FB8" w:rsidP="00D34FB8">
      <w:pPr>
        <w:tabs>
          <w:tab w:val="center" w:pos="426"/>
        </w:tabs>
        <w:ind w:right="-1" w:firstLine="851"/>
        <w:rPr>
          <w:rStyle w:val="cf01"/>
          <w:rFonts w:asciiTheme="minorHAnsi" w:hAnsiTheme="minorHAnsi" w:cstheme="minorHAnsi"/>
          <w:sz w:val="21"/>
          <w:szCs w:val="21"/>
        </w:rPr>
      </w:pPr>
      <w:r w:rsidRPr="00B74866">
        <w:rPr>
          <w:rFonts w:asciiTheme="minorHAnsi" w:hAnsiTheme="minorHAnsi" w:cstheme="minorHAnsi"/>
          <w:sz w:val="21"/>
          <w:szCs w:val="21"/>
        </w:rPr>
        <w:t>Com base nas informações levantadas ao longo do estudo preliminar, bem como nos registros dos contratos anteriores</w:t>
      </w:r>
      <w:r w:rsidRPr="00B74866">
        <w:rPr>
          <w:rStyle w:val="Forte"/>
          <w:rFonts w:asciiTheme="minorHAnsi" w:hAnsiTheme="minorHAnsi" w:cstheme="minorHAnsi"/>
          <w:sz w:val="21"/>
          <w:szCs w:val="21"/>
        </w:rPr>
        <w:t xml:space="preserve"> </w:t>
      </w:r>
      <w:r w:rsidRPr="00B74866">
        <w:rPr>
          <w:rStyle w:val="cf01"/>
          <w:rFonts w:asciiTheme="minorHAnsi" w:hAnsiTheme="minorHAnsi" w:cstheme="minorHAnsi"/>
          <w:sz w:val="21"/>
          <w:szCs w:val="21"/>
        </w:rPr>
        <w:t>fica evidenciado que a contratação é plenamente possível e viável.</w:t>
      </w:r>
    </w:p>
    <w:p w14:paraId="57569827" w14:textId="77777777" w:rsidR="00D34FB8" w:rsidRPr="00B74866" w:rsidRDefault="00D34FB8" w:rsidP="00D34FB8">
      <w:pPr>
        <w:tabs>
          <w:tab w:val="center" w:pos="426"/>
        </w:tabs>
        <w:ind w:right="-1" w:firstLine="851"/>
        <w:rPr>
          <w:rStyle w:val="cf01"/>
          <w:rFonts w:asciiTheme="minorHAnsi" w:hAnsiTheme="minorHAnsi" w:cstheme="minorHAnsi"/>
          <w:sz w:val="21"/>
          <w:szCs w:val="21"/>
        </w:rPr>
      </w:pPr>
    </w:p>
    <w:p w14:paraId="4A155B39" w14:textId="77777777" w:rsidR="00D34FB8" w:rsidRPr="00B74866" w:rsidRDefault="00D34FB8" w:rsidP="00D34FB8">
      <w:pPr>
        <w:tabs>
          <w:tab w:val="center" w:pos="426"/>
        </w:tabs>
        <w:ind w:right="-1"/>
        <w:rPr>
          <w:rFonts w:asciiTheme="minorHAnsi" w:hAnsiTheme="minorHAnsi" w:cstheme="minorHAnsi"/>
          <w:sz w:val="21"/>
          <w:szCs w:val="21"/>
        </w:rPr>
      </w:pPr>
    </w:p>
    <w:p w14:paraId="3059860E" w14:textId="77777777" w:rsidR="00D34FB8" w:rsidRPr="00B74866" w:rsidRDefault="00D34FB8" w:rsidP="00D34FB8">
      <w:pPr>
        <w:tabs>
          <w:tab w:val="center" w:pos="426"/>
        </w:tabs>
        <w:ind w:left="720" w:right="-1"/>
        <w:rPr>
          <w:rFonts w:asciiTheme="minorHAnsi" w:hAnsiTheme="minorHAnsi" w:cstheme="minorHAnsi"/>
          <w:sz w:val="21"/>
          <w:szCs w:val="21"/>
        </w:rPr>
      </w:pPr>
    </w:p>
    <w:p w14:paraId="75789396" w14:textId="77777777" w:rsidR="00D34FB8" w:rsidRPr="00B74866" w:rsidRDefault="00D34FB8" w:rsidP="00D34FB8">
      <w:pPr>
        <w:ind w:left="-57" w:right="-2"/>
        <w:jc w:val="center"/>
        <w:rPr>
          <w:rFonts w:asciiTheme="minorHAnsi" w:eastAsia="Arial" w:hAnsiTheme="minorHAnsi" w:cstheme="minorHAnsi"/>
          <w:b/>
          <w:bCs/>
          <w:sz w:val="21"/>
          <w:szCs w:val="21"/>
        </w:rPr>
      </w:pPr>
      <w:r w:rsidRPr="00B74866">
        <w:rPr>
          <w:rFonts w:asciiTheme="minorHAnsi" w:eastAsia="Arial" w:hAnsiTheme="minorHAnsi" w:cstheme="minorHAnsi"/>
          <w:b/>
          <w:bCs/>
          <w:sz w:val="21"/>
          <w:szCs w:val="21"/>
        </w:rPr>
        <w:t>Arthur Ribeiro Alvares Pimenta</w:t>
      </w:r>
    </w:p>
    <w:p w14:paraId="2DC2CCCA" w14:textId="77777777" w:rsidR="00D34FB8" w:rsidRPr="00B74866" w:rsidRDefault="00D34FB8" w:rsidP="00D34FB8">
      <w:pPr>
        <w:ind w:left="-57" w:right="-2"/>
        <w:jc w:val="center"/>
        <w:rPr>
          <w:rFonts w:asciiTheme="minorHAnsi" w:eastAsia="Arial" w:hAnsiTheme="minorHAnsi" w:cstheme="minorHAnsi"/>
          <w:bCs/>
          <w:sz w:val="21"/>
          <w:szCs w:val="21"/>
        </w:rPr>
      </w:pPr>
      <w:r w:rsidRPr="00B74866">
        <w:rPr>
          <w:rFonts w:asciiTheme="minorHAnsi" w:eastAsia="Arial" w:hAnsiTheme="minorHAnsi" w:cstheme="minorHAnsi"/>
          <w:bCs/>
          <w:sz w:val="21"/>
          <w:szCs w:val="21"/>
        </w:rPr>
        <w:t>Secretário de Serviços, Obras e Transportes.</w:t>
      </w:r>
    </w:p>
    <w:p w14:paraId="6ADB5D81" w14:textId="77777777" w:rsidR="00D27CCE" w:rsidRPr="00D858BF" w:rsidRDefault="00D27CCE" w:rsidP="00D34FB8">
      <w:pPr>
        <w:tabs>
          <w:tab w:val="center" w:pos="4680"/>
          <w:tab w:val="left" w:pos="7866"/>
        </w:tabs>
        <w:ind w:right="-1"/>
        <w:rPr>
          <w:rFonts w:asciiTheme="minorHAnsi" w:hAnsiTheme="minorHAnsi" w:cstheme="minorHAnsi"/>
          <w:b/>
          <w:sz w:val="22"/>
          <w:szCs w:val="22"/>
        </w:rPr>
      </w:pPr>
    </w:p>
    <w:p w14:paraId="3D5DD05C" w14:textId="7EF7C85C" w:rsidR="00057DB1" w:rsidRPr="00CB3500" w:rsidRDefault="00057DB1" w:rsidP="00CB3500">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057DB1">
        <w:rPr>
          <w:rFonts w:asciiTheme="minorHAnsi" w:hAnsiTheme="minorHAnsi" w:cstheme="minorHAnsi"/>
          <w:b/>
          <w:bCs/>
          <w:sz w:val="21"/>
          <w:szCs w:val="21"/>
        </w:rPr>
        <w:t>A</w:t>
      </w:r>
      <w:r w:rsidRPr="00057DB1">
        <w:rPr>
          <w:rFonts w:asciiTheme="minorHAnsi" w:hAnsiTheme="minorHAnsi" w:cstheme="minorHAnsi"/>
          <w:b/>
          <w:bCs/>
          <w:color w:val="000000"/>
          <w:sz w:val="21"/>
          <w:szCs w:val="21"/>
        </w:rPr>
        <w:t>NÁLISE DOS RISCOS QUE POSSAM COMPROMETER O SUCESSO DA LICITAÇÃO E A BOA EXECUÇÃO CONTRATUAL</w:t>
      </w:r>
      <w:r w:rsidR="00CB3500">
        <w:rPr>
          <w:rFonts w:asciiTheme="minorHAnsi" w:hAnsiTheme="minorHAnsi" w:cstheme="minorHAnsi"/>
          <w:b/>
          <w:bCs/>
          <w:color w:val="000000"/>
          <w:sz w:val="21"/>
          <w:szCs w:val="21"/>
        </w:rPr>
        <w:t xml:space="preserve"> </w:t>
      </w:r>
      <w:r w:rsidRPr="00CB3500">
        <w:rPr>
          <w:rFonts w:asciiTheme="minorHAnsi" w:hAnsiTheme="minorHAnsi" w:cstheme="minorHAnsi"/>
          <w:b/>
          <w:bCs/>
          <w:color w:val="000000"/>
          <w:sz w:val="21"/>
          <w:szCs w:val="21"/>
        </w:rPr>
        <w:t>(ART. 18, X);</w:t>
      </w:r>
    </w:p>
    <w:p w14:paraId="783EE34D"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25CCB6D2" w14:textId="77777777" w:rsidR="00D34FB8" w:rsidRPr="00D029E0" w:rsidRDefault="00D34FB8" w:rsidP="00D34FB8">
      <w:pPr>
        <w:pBdr>
          <w:bottom w:val="single" w:sz="4" w:space="1" w:color="auto"/>
        </w:pBdr>
        <w:jc w:val="center"/>
        <w:rPr>
          <w:rFonts w:asciiTheme="minorHAnsi" w:hAnsiTheme="minorHAnsi" w:cstheme="minorHAnsi"/>
          <w:sz w:val="21"/>
          <w:szCs w:val="21"/>
        </w:rPr>
      </w:pPr>
      <w:r w:rsidRPr="00D029E0">
        <w:rPr>
          <w:rFonts w:asciiTheme="minorHAnsi" w:hAnsiTheme="minorHAnsi" w:cstheme="minorHAnsi"/>
          <w:b/>
          <w:bCs/>
          <w:sz w:val="21"/>
          <w:szCs w:val="21"/>
        </w:rPr>
        <w:t>ANÁLISE DE RISCOS</w:t>
      </w:r>
    </w:p>
    <w:p w14:paraId="398E668A" w14:textId="77777777" w:rsidR="00D34FB8" w:rsidRPr="00D029E0" w:rsidRDefault="00D34FB8" w:rsidP="00D34FB8">
      <w:pPr>
        <w:rPr>
          <w:rFonts w:asciiTheme="minorHAnsi" w:hAnsiTheme="minorHAnsi" w:cstheme="minorHAnsi"/>
          <w:sz w:val="21"/>
          <w:szCs w:val="21"/>
        </w:rPr>
      </w:pPr>
      <w:r w:rsidRPr="00D029E0">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D34FB8" w:rsidRPr="00D029E0" w14:paraId="0E9A1A4B" w14:textId="77777777" w:rsidTr="000721D3">
        <w:trPr>
          <w:trHeight w:val="220"/>
          <w:jc w:val="center"/>
        </w:trPr>
        <w:tc>
          <w:tcPr>
            <w:tcW w:w="3114" w:type="dxa"/>
            <w:vAlign w:val="center"/>
          </w:tcPr>
          <w:p w14:paraId="27008437"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Risco: 1</w:t>
            </w:r>
          </w:p>
        </w:tc>
        <w:tc>
          <w:tcPr>
            <w:tcW w:w="5380" w:type="dxa"/>
            <w:gridSpan w:val="2"/>
            <w:vAlign w:val="center"/>
          </w:tcPr>
          <w:p w14:paraId="59DD01C7"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Não aprovação dos documentos do Planejamento da Contratação</w:t>
            </w:r>
          </w:p>
        </w:tc>
      </w:tr>
      <w:tr w:rsidR="00D34FB8" w:rsidRPr="00D029E0" w14:paraId="089BB7B4" w14:textId="77777777" w:rsidTr="000721D3">
        <w:trPr>
          <w:jc w:val="center"/>
        </w:trPr>
        <w:tc>
          <w:tcPr>
            <w:tcW w:w="3114" w:type="dxa"/>
            <w:vAlign w:val="center"/>
          </w:tcPr>
          <w:p w14:paraId="48EF7168" w14:textId="77777777" w:rsidR="00D34FB8" w:rsidRPr="00D029E0" w:rsidRDefault="00D34FB8" w:rsidP="000721D3">
            <w:pPr>
              <w:pStyle w:val="Default"/>
              <w:jc w:val="center"/>
              <w:rPr>
                <w:rFonts w:asciiTheme="minorHAnsi" w:hAnsiTheme="minorHAnsi" w:cstheme="minorHAnsi"/>
                <w:b/>
                <w:bCs/>
                <w:sz w:val="21"/>
                <w:szCs w:val="21"/>
              </w:rPr>
            </w:pPr>
            <w:r w:rsidRPr="00D029E0">
              <w:rPr>
                <w:rFonts w:asciiTheme="minorHAnsi" w:hAnsiTheme="minorHAnsi" w:cstheme="minorHAnsi"/>
                <w:sz w:val="21"/>
                <w:szCs w:val="21"/>
              </w:rPr>
              <w:t>Danos e impacto:</w:t>
            </w:r>
          </w:p>
        </w:tc>
        <w:tc>
          <w:tcPr>
            <w:tcW w:w="5380" w:type="dxa"/>
            <w:gridSpan w:val="2"/>
            <w:vAlign w:val="center"/>
          </w:tcPr>
          <w:p w14:paraId="24DE8B88" w14:textId="77777777" w:rsidR="00D34FB8" w:rsidRPr="00D029E0" w:rsidRDefault="00D34FB8" w:rsidP="000721D3">
            <w:pPr>
              <w:pStyle w:val="Default"/>
              <w:jc w:val="center"/>
              <w:rPr>
                <w:rFonts w:asciiTheme="minorHAnsi" w:hAnsiTheme="minorHAnsi" w:cstheme="minorHAnsi"/>
                <w:b/>
                <w:bCs/>
                <w:sz w:val="21"/>
                <w:szCs w:val="21"/>
              </w:rPr>
            </w:pPr>
            <w:r w:rsidRPr="00D029E0">
              <w:rPr>
                <w:rFonts w:asciiTheme="minorHAnsi" w:hAnsiTheme="minorHAnsi" w:cstheme="minorHAnsi"/>
                <w:sz w:val="21"/>
                <w:szCs w:val="21"/>
              </w:rPr>
              <w:t>Atrasos nos processos de contratações</w:t>
            </w:r>
          </w:p>
        </w:tc>
      </w:tr>
      <w:tr w:rsidR="00D34FB8" w:rsidRPr="00D029E0" w14:paraId="3D6A1A96" w14:textId="77777777" w:rsidTr="000721D3">
        <w:trPr>
          <w:jc w:val="center"/>
        </w:trPr>
        <w:tc>
          <w:tcPr>
            <w:tcW w:w="3114" w:type="dxa"/>
            <w:vAlign w:val="center"/>
          </w:tcPr>
          <w:p w14:paraId="58E318F4"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AÇÕES</w:t>
            </w:r>
          </w:p>
        </w:tc>
        <w:tc>
          <w:tcPr>
            <w:tcW w:w="3298" w:type="dxa"/>
            <w:vAlign w:val="center"/>
          </w:tcPr>
          <w:p w14:paraId="1B413B0F"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RESPONSÁVEL</w:t>
            </w:r>
          </w:p>
        </w:tc>
        <w:tc>
          <w:tcPr>
            <w:tcW w:w="2082" w:type="dxa"/>
            <w:vAlign w:val="center"/>
          </w:tcPr>
          <w:p w14:paraId="30836FF0"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MEDIDA</w:t>
            </w:r>
          </w:p>
        </w:tc>
      </w:tr>
      <w:tr w:rsidR="00D34FB8" w:rsidRPr="00D029E0" w14:paraId="1FE2A978" w14:textId="77777777" w:rsidTr="000721D3">
        <w:trPr>
          <w:jc w:val="center"/>
        </w:trPr>
        <w:tc>
          <w:tcPr>
            <w:tcW w:w="3114" w:type="dxa"/>
            <w:vAlign w:val="center"/>
          </w:tcPr>
          <w:p w14:paraId="2A8AC283"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2854E326"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Secretaria Municipal de Serviços, Obras e Transportes.</w:t>
            </w:r>
          </w:p>
          <w:p w14:paraId="5B9AEE30" w14:textId="77777777" w:rsidR="00D34FB8" w:rsidRPr="00D029E0" w:rsidRDefault="00D34FB8" w:rsidP="000721D3">
            <w:pPr>
              <w:jc w:val="center"/>
              <w:rPr>
                <w:rFonts w:asciiTheme="minorHAnsi" w:hAnsiTheme="minorHAnsi" w:cstheme="minorHAnsi"/>
                <w:sz w:val="21"/>
                <w:szCs w:val="21"/>
              </w:rPr>
            </w:pPr>
          </w:p>
        </w:tc>
        <w:tc>
          <w:tcPr>
            <w:tcW w:w="2082" w:type="dxa"/>
            <w:vAlign w:val="center"/>
          </w:tcPr>
          <w:p w14:paraId="61B088EB"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Todo o processo de contratação deve ser acompanhado.</w:t>
            </w:r>
          </w:p>
          <w:p w14:paraId="4C818546" w14:textId="77777777" w:rsidR="00D34FB8" w:rsidRPr="00D029E0" w:rsidRDefault="00D34FB8" w:rsidP="000721D3">
            <w:pPr>
              <w:jc w:val="center"/>
              <w:rPr>
                <w:rFonts w:asciiTheme="minorHAnsi" w:hAnsiTheme="minorHAnsi" w:cstheme="minorHAnsi"/>
                <w:sz w:val="21"/>
                <w:szCs w:val="21"/>
              </w:rPr>
            </w:pPr>
          </w:p>
        </w:tc>
      </w:tr>
    </w:tbl>
    <w:p w14:paraId="558C2EAB" w14:textId="77777777" w:rsidR="00D34FB8" w:rsidRPr="00D029E0" w:rsidRDefault="00D34FB8" w:rsidP="00D34FB8">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D34FB8" w:rsidRPr="00D029E0" w14:paraId="6740E7EF" w14:textId="77777777" w:rsidTr="000721D3">
        <w:trPr>
          <w:trHeight w:val="220"/>
          <w:jc w:val="center"/>
        </w:trPr>
        <w:tc>
          <w:tcPr>
            <w:tcW w:w="3114" w:type="dxa"/>
            <w:vAlign w:val="center"/>
          </w:tcPr>
          <w:p w14:paraId="7DE73A4C"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Risco: 2</w:t>
            </w:r>
          </w:p>
        </w:tc>
        <w:tc>
          <w:tcPr>
            <w:tcW w:w="5380" w:type="dxa"/>
            <w:gridSpan w:val="2"/>
            <w:vAlign w:val="center"/>
          </w:tcPr>
          <w:p w14:paraId="2AB47032"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Insuficiência de recursos orçamentários/financeiros para aquisição dos serviços</w:t>
            </w:r>
          </w:p>
        </w:tc>
      </w:tr>
      <w:tr w:rsidR="00D34FB8" w:rsidRPr="00D029E0" w14:paraId="49F014D6" w14:textId="77777777" w:rsidTr="000721D3">
        <w:trPr>
          <w:jc w:val="center"/>
        </w:trPr>
        <w:tc>
          <w:tcPr>
            <w:tcW w:w="3114" w:type="dxa"/>
            <w:vAlign w:val="center"/>
          </w:tcPr>
          <w:p w14:paraId="400E9763" w14:textId="77777777" w:rsidR="00D34FB8" w:rsidRPr="00D029E0" w:rsidRDefault="00D34FB8" w:rsidP="000721D3">
            <w:pPr>
              <w:pStyle w:val="Default"/>
              <w:jc w:val="center"/>
              <w:rPr>
                <w:rFonts w:asciiTheme="minorHAnsi" w:hAnsiTheme="minorHAnsi" w:cstheme="minorHAnsi"/>
                <w:b/>
                <w:bCs/>
                <w:sz w:val="21"/>
                <w:szCs w:val="21"/>
              </w:rPr>
            </w:pPr>
            <w:r w:rsidRPr="00D029E0">
              <w:rPr>
                <w:rFonts w:asciiTheme="minorHAnsi" w:hAnsiTheme="minorHAnsi" w:cstheme="minorHAnsi"/>
                <w:sz w:val="21"/>
                <w:szCs w:val="21"/>
              </w:rPr>
              <w:t>Danos e impacto:</w:t>
            </w:r>
          </w:p>
        </w:tc>
        <w:tc>
          <w:tcPr>
            <w:tcW w:w="5380" w:type="dxa"/>
            <w:gridSpan w:val="2"/>
            <w:vAlign w:val="center"/>
          </w:tcPr>
          <w:p w14:paraId="0AD28975"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Atrasos nos processos de contratações</w:t>
            </w:r>
          </w:p>
        </w:tc>
      </w:tr>
      <w:tr w:rsidR="00D34FB8" w:rsidRPr="00D029E0" w14:paraId="0F090967" w14:textId="77777777" w:rsidTr="000721D3">
        <w:trPr>
          <w:jc w:val="center"/>
        </w:trPr>
        <w:tc>
          <w:tcPr>
            <w:tcW w:w="3114" w:type="dxa"/>
            <w:vAlign w:val="center"/>
          </w:tcPr>
          <w:p w14:paraId="1A5C2C96"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AÇÕES</w:t>
            </w:r>
          </w:p>
        </w:tc>
        <w:tc>
          <w:tcPr>
            <w:tcW w:w="3300" w:type="dxa"/>
            <w:vAlign w:val="center"/>
          </w:tcPr>
          <w:p w14:paraId="5D273DF9"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RESPONSÁVEL</w:t>
            </w:r>
          </w:p>
        </w:tc>
        <w:tc>
          <w:tcPr>
            <w:tcW w:w="2080" w:type="dxa"/>
            <w:tcBorders>
              <w:bottom w:val="single" w:sz="4" w:space="0" w:color="auto"/>
            </w:tcBorders>
            <w:vAlign w:val="center"/>
          </w:tcPr>
          <w:p w14:paraId="45815E3C"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MEDIDA</w:t>
            </w:r>
          </w:p>
        </w:tc>
      </w:tr>
      <w:tr w:rsidR="00D34FB8" w:rsidRPr="00D029E0" w14:paraId="11738139" w14:textId="77777777" w:rsidTr="000721D3">
        <w:trPr>
          <w:jc w:val="center"/>
        </w:trPr>
        <w:tc>
          <w:tcPr>
            <w:tcW w:w="3114" w:type="dxa"/>
            <w:vAlign w:val="center"/>
          </w:tcPr>
          <w:p w14:paraId="68BA7395"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53F0F9B0"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Secretaria Municipal de Serviços, Obras e Transportes.</w:t>
            </w:r>
          </w:p>
          <w:p w14:paraId="5EA7B79E" w14:textId="77777777" w:rsidR="00D34FB8" w:rsidRPr="00D029E0" w:rsidRDefault="00D34FB8" w:rsidP="000721D3">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633C0AB4" w14:textId="77777777" w:rsidR="00D34FB8" w:rsidRPr="00D029E0" w:rsidRDefault="00D34FB8" w:rsidP="000721D3">
            <w:pPr>
              <w:jc w:val="center"/>
              <w:rPr>
                <w:rFonts w:asciiTheme="minorHAnsi" w:hAnsiTheme="minorHAnsi" w:cstheme="minorHAnsi"/>
                <w:sz w:val="21"/>
                <w:szCs w:val="21"/>
              </w:rPr>
            </w:pPr>
          </w:p>
        </w:tc>
      </w:tr>
      <w:tr w:rsidR="00D34FB8" w:rsidRPr="00D029E0" w14:paraId="07F883B9" w14:textId="77777777" w:rsidTr="000721D3">
        <w:trPr>
          <w:trHeight w:val="675"/>
          <w:jc w:val="center"/>
        </w:trPr>
        <w:tc>
          <w:tcPr>
            <w:tcW w:w="3114" w:type="dxa"/>
            <w:vAlign w:val="center"/>
          </w:tcPr>
          <w:p w14:paraId="1731156B"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10F55B4"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Gabinete do Prefeito.</w:t>
            </w:r>
          </w:p>
          <w:p w14:paraId="5457BE32" w14:textId="77777777" w:rsidR="00D34FB8" w:rsidRPr="00D029E0" w:rsidRDefault="00D34FB8" w:rsidP="000721D3">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45285BE8"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Todo o processo de contratação deve ser acompanhado.</w:t>
            </w:r>
          </w:p>
          <w:p w14:paraId="385AA1A8" w14:textId="77777777" w:rsidR="00D34FB8" w:rsidRPr="00D029E0" w:rsidRDefault="00D34FB8" w:rsidP="000721D3">
            <w:pPr>
              <w:jc w:val="center"/>
              <w:rPr>
                <w:rFonts w:asciiTheme="minorHAnsi" w:hAnsiTheme="minorHAnsi" w:cstheme="minorHAnsi"/>
                <w:sz w:val="21"/>
                <w:szCs w:val="21"/>
              </w:rPr>
            </w:pPr>
          </w:p>
        </w:tc>
      </w:tr>
      <w:tr w:rsidR="00D34FB8" w:rsidRPr="00D029E0" w14:paraId="6F110861" w14:textId="77777777" w:rsidTr="000721D3">
        <w:trPr>
          <w:jc w:val="center"/>
        </w:trPr>
        <w:tc>
          <w:tcPr>
            <w:tcW w:w="3114" w:type="dxa"/>
            <w:vAlign w:val="center"/>
          </w:tcPr>
          <w:p w14:paraId="63E213F1"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Remanejar verbas de outros</w:t>
            </w:r>
          </w:p>
          <w:p w14:paraId="7323E62E"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4342668D"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Secretaria Municipal de Serviços, Obras e Transportes,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6565022B" w14:textId="77777777" w:rsidR="00D34FB8" w:rsidRPr="00D029E0" w:rsidRDefault="00D34FB8" w:rsidP="000721D3">
            <w:pPr>
              <w:jc w:val="center"/>
              <w:rPr>
                <w:rFonts w:asciiTheme="minorHAnsi" w:hAnsiTheme="minorHAnsi" w:cstheme="minorHAnsi"/>
                <w:sz w:val="21"/>
                <w:szCs w:val="21"/>
              </w:rPr>
            </w:pPr>
          </w:p>
        </w:tc>
      </w:tr>
    </w:tbl>
    <w:p w14:paraId="7B7B6C7E" w14:textId="77777777" w:rsidR="00D34FB8" w:rsidRPr="00D029E0" w:rsidRDefault="00D34FB8" w:rsidP="00D34FB8">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D34FB8" w:rsidRPr="00D029E0" w14:paraId="10F65730" w14:textId="77777777" w:rsidTr="000721D3">
        <w:trPr>
          <w:trHeight w:val="220"/>
          <w:jc w:val="center"/>
        </w:trPr>
        <w:tc>
          <w:tcPr>
            <w:tcW w:w="3114" w:type="dxa"/>
            <w:vAlign w:val="center"/>
          </w:tcPr>
          <w:p w14:paraId="48FE1655"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Risco: 3</w:t>
            </w:r>
          </w:p>
        </w:tc>
        <w:tc>
          <w:tcPr>
            <w:tcW w:w="5380" w:type="dxa"/>
            <w:gridSpan w:val="2"/>
            <w:vAlign w:val="center"/>
          </w:tcPr>
          <w:p w14:paraId="56AB9EC2"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Atraso no cumprimento dos prazos</w:t>
            </w:r>
          </w:p>
        </w:tc>
      </w:tr>
      <w:tr w:rsidR="00D34FB8" w:rsidRPr="00D029E0" w14:paraId="166F7C5D" w14:textId="77777777" w:rsidTr="000721D3">
        <w:trPr>
          <w:jc w:val="center"/>
        </w:trPr>
        <w:tc>
          <w:tcPr>
            <w:tcW w:w="3114" w:type="dxa"/>
            <w:vAlign w:val="center"/>
          </w:tcPr>
          <w:p w14:paraId="557B96B1" w14:textId="77777777" w:rsidR="00D34FB8" w:rsidRPr="00D029E0" w:rsidRDefault="00D34FB8" w:rsidP="000721D3">
            <w:pPr>
              <w:pStyle w:val="Default"/>
              <w:jc w:val="center"/>
              <w:rPr>
                <w:rFonts w:asciiTheme="minorHAnsi" w:hAnsiTheme="minorHAnsi" w:cstheme="minorHAnsi"/>
                <w:b/>
                <w:bCs/>
                <w:sz w:val="21"/>
                <w:szCs w:val="21"/>
              </w:rPr>
            </w:pPr>
            <w:r w:rsidRPr="00D029E0">
              <w:rPr>
                <w:rFonts w:asciiTheme="minorHAnsi" w:hAnsiTheme="minorHAnsi" w:cstheme="minorHAnsi"/>
                <w:sz w:val="21"/>
                <w:szCs w:val="21"/>
              </w:rPr>
              <w:t>Danos e impacto:</w:t>
            </w:r>
          </w:p>
        </w:tc>
        <w:tc>
          <w:tcPr>
            <w:tcW w:w="5380" w:type="dxa"/>
            <w:gridSpan w:val="2"/>
            <w:vAlign w:val="center"/>
          </w:tcPr>
          <w:p w14:paraId="0150DE5E"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Atrasos nas execuções do objeto ocasionando atrasos nas finalizações</w:t>
            </w:r>
          </w:p>
        </w:tc>
      </w:tr>
      <w:tr w:rsidR="00D34FB8" w:rsidRPr="00D029E0" w14:paraId="1140C335" w14:textId="77777777" w:rsidTr="000721D3">
        <w:trPr>
          <w:jc w:val="center"/>
        </w:trPr>
        <w:tc>
          <w:tcPr>
            <w:tcW w:w="3114" w:type="dxa"/>
            <w:vAlign w:val="center"/>
          </w:tcPr>
          <w:p w14:paraId="4E02C8D0"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AÇÕES</w:t>
            </w:r>
          </w:p>
        </w:tc>
        <w:tc>
          <w:tcPr>
            <w:tcW w:w="3306" w:type="dxa"/>
            <w:vAlign w:val="center"/>
          </w:tcPr>
          <w:p w14:paraId="5BDEAE69"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RESPONSÁVEL</w:t>
            </w:r>
          </w:p>
        </w:tc>
        <w:tc>
          <w:tcPr>
            <w:tcW w:w="2074" w:type="dxa"/>
            <w:vAlign w:val="center"/>
          </w:tcPr>
          <w:p w14:paraId="08D5E863"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MEDIDA</w:t>
            </w:r>
          </w:p>
        </w:tc>
      </w:tr>
      <w:tr w:rsidR="00D34FB8" w:rsidRPr="00D029E0" w14:paraId="2E5B9849" w14:textId="77777777" w:rsidTr="000721D3">
        <w:trPr>
          <w:jc w:val="center"/>
        </w:trPr>
        <w:tc>
          <w:tcPr>
            <w:tcW w:w="3114" w:type="dxa"/>
            <w:vAlign w:val="center"/>
          </w:tcPr>
          <w:p w14:paraId="7C8D864B"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5C65D45E"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Secretaria Municipal de Serviços, Obras e Transportes, gestores e fiscal da ata de registro de preço.</w:t>
            </w:r>
          </w:p>
        </w:tc>
        <w:tc>
          <w:tcPr>
            <w:tcW w:w="2074" w:type="dxa"/>
            <w:vAlign w:val="center"/>
          </w:tcPr>
          <w:p w14:paraId="4991145B"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Todo a gestão contratual deve ser acompanhada</w:t>
            </w:r>
          </w:p>
          <w:p w14:paraId="5DC6CAB6" w14:textId="77777777" w:rsidR="00D34FB8" w:rsidRPr="00D029E0" w:rsidRDefault="00D34FB8" w:rsidP="000721D3">
            <w:pPr>
              <w:jc w:val="center"/>
              <w:rPr>
                <w:rFonts w:asciiTheme="minorHAnsi" w:hAnsiTheme="minorHAnsi" w:cstheme="minorHAnsi"/>
                <w:sz w:val="21"/>
                <w:szCs w:val="21"/>
              </w:rPr>
            </w:pPr>
          </w:p>
        </w:tc>
      </w:tr>
    </w:tbl>
    <w:p w14:paraId="0AEDFF24" w14:textId="77777777" w:rsidR="00D34FB8" w:rsidRPr="00D029E0" w:rsidRDefault="00D34FB8" w:rsidP="00D34FB8">
      <w:pPr>
        <w:rPr>
          <w:rFonts w:asciiTheme="minorHAnsi" w:hAnsiTheme="minorHAnsi" w:cstheme="minorHAnsi"/>
          <w:sz w:val="21"/>
          <w:szCs w:val="21"/>
        </w:rPr>
      </w:pPr>
    </w:p>
    <w:p w14:paraId="6761BAA7" w14:textId="77777777" w:rsidR="00D34FB8" w:rsidRPr="00D029E0" w:rsidRDefault="00D34FB8" w:rsidP="00D34FB8">
      <w:pPr>
        <w:rPr>
          <w:rFonts w:asciiTheme="minorHAnsi" w:hAnsiTheme="minorHAnsi" w:cstheme="minorHAnsi"/>
          <w:sz w:val="21"/>
          <w:szCs w:val="21"/>
        </w:rPr>
      </w:pPr>
      <w:r w:rsidRPr="00D029E0">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D34FB8" w:rsidRPr="00D029E0" w14:paraId="4C1312F1" w14:textId="77777777" w:rsidTr="000721D3">
        <w:trPr>
          <w:trHeight w:val="220"/>
          <w:jc w:val="center"/>
        </w:trPr>
        <w:tc>
          <w:tcPr>
            <w:tcW w:w="3114" w:type="dxa"/>
            <w:vAlign w:val="center"/>
          </w:tcPr>
          <w:p w14:paraId="2B4289D0"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Risco: 4</w:t>
            </w:r>
          </w:p>
        </w:tc>
        <w:tc>
          <w:tcPr>
            <w:tcW w:w="5665" w:type="dxa"/>
            <w:gridSpan w:val="2"/>
            <w:vAlign w:val="center"/>
          </w:tcPr>
          <w:p w14:paraId="32ADAEAE"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b/>
                <w:bCs/>
                <w:sz w:val="21"/>
                <w:szCs w:val="21"/>
              </w:rPr>
              <w:t>Não atendimento das exigências previstas na ata de registro de preço</w:t>
            </w:r>
          </w:p>
        </w:tc>
      </w:tr>
      <w:tr w:rsidR="00D34FB8" w:rsidRPr="00D029E0" w14:paraId="008EB743" w14:textId="77777777" w:rsidTr="000721D3">
        <w:trPr>
          <w:jc w:val="center"/>
        </w:trPr>
        <w:tc>
          <w:tcPr>
            <w:tcW w:w="3114" w:type="dxa"/>
            <w:vAlign w:val="center"/>
          </w:tcPr>
          <w:p w14:paraId="12CA7734" w14:textId="77777777" w:rsidR="00D34FB8" w:rsidRPr="00D029E0" w:rsidRDefault="00D34FB8" w:rsidP="000721D3">
            <w:pPr>
              <w:pStyle w:val="Default"/>
              <w:jc w:val="center"/>
              <w:rPr>
                <w:rFonts w:asciiTheme="minorHAnsi" w:hAnsiTheme="minorHAnsi" w:cstheme="minorHAnsi"/>
                <w:b/>
                <w:bCs/>
                <w:sz w:val="21"/>
                <w:szCs w:val="21"/>
              </w:rPr>
            </w:pPr>
            <w:r w:rsidRPr="00D029E0">
              <w:rPr>
                <w:rFonts w:asciiTheme="minorHAnsi" w:hAnsiTheme="minorHAnsi" w:cstheme="minorHAnsi"/>
                <w:sz w:val="21"/>
                <w:szCs w:val="21"/>
              </w:rPr>
              <w:t>Danos e impacto:</w:t>
            </w:r>
          </w:p>
        </w:tc>
        <w:tc>
          <w:tcPr>
            <w:tcW w:w="5665" w:type="dxa"/>
            <w:gridSpan w:val="2"/>
            <w:vAlign w:val="center"/>
          </w:tcPr>
          <w:p w14:paraId="7C4BBC96"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Impossibilidade da execução do objeto</w:t>
            </w:r>
          </w:p>
        </w:tc>
      </w:tr>
      <w:tr w:rsidR="00D34FB8" w:rsidRPr="00D029E0" w14:paraId="15AFD24B" w14:textId="77777777" w:rsidTr="000721D3">
        <w:trPr>
          <w:jc w:val="center"/>
        </w:trPr>
        <w:tc>
          <w:tcPr>
            <w:tcW w:w="3114" w:type="dxa"/>
            <w:vAlign w:val="center"/>
          </w:tcPr>
          <w:p w14:paraId="7E19470C"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AÇÕES</w:t>
            </w:r>
          </w:p>
        </w:tc>
        <w:tc>
          <w:tcPr>
            <w:tcW w:w="3260" w:type="dxa"/>
            <w:vAlign w:val="center"/>
          </w:tcPr>
          <w:p w14:paraId="2AC7A307"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RESPONSÁVEL</w:t>
            </w:r>
          </w:p>
        </w:tc>
        <w:tc>
          <w:tcPr>
            <w:tcW w:w="2405" w:type="dxa"/>
            <w:vAlign w:val="center"/>
          </w:tcPr>
          <w:p w14:paraId="47C618BC"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MEDIDA</w:t>
            </w:r>
          </w:p>
        </w:tc>
      </w:tr>
      <w:tr w:rsidR="00D34FB8" w:rsidRPr="00D029E0" w14:paraId="32EEFD3E" w14:textId="77777777" w:rsidTr="000721D3">
        <w:trPr>
          <w:jc w:val="center"/>
        </w:trPr>
        <w:tc>
          <w:tcPr>
            <w:tcW w:w="3114" w:type="dxa"/>
            <w:vAlign w:val="center"/>
          </w:tcPr>
          <w:p w14:paraId="1523539A"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074AF1F2"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Secretaria Municipal de Serviços, Obras e Transportes, gestores e fiscal da ata de registro de preço.</w:t>
            </w:r>
          </w:p>
        </w:tc>
        <w:tc>
          <w:tcPr>
            <w:tcW w:w="2405" w:type="dxa"/>
            <w:vAlign w:val="center"/>
          </w:tcPr>
          <w:p w14:paraId="613090D4"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Abrir procedimento para Apuração de Responsabilidade.</w:t>
            </w:r>
          </w:p>
          <w:p w14:paraId="1F30EC89" w14:textId="77777777" w:rsidR="00D34FB8" w:rsidRPr="00D029E0" w:rsidRDefault="00D34FB8" w:rsidP="000721D3">
            <w:pPr>
              <w:jc w:val="center"/>
              <w:rPr>
                <w:rFonts w:asciiTheme="minorHAnsi" w:hAnsiTheme="minorHAnsi" w:cstheme="minorHAnsi"/>
                <w:sz w:val="21"/>
                <w:szCs w:val="21"/>
              </w:rPr>
            </w:pPr>
          </w:p>
        </w:tc>
      </w:tr>
    </w:tbl>
    <w:p w14:paraId="1575F337" w14:textId="77777777" w:rsidR="00D34FB8" w:rsidRPr="00D029E0" w:rsidRDefault="00D34FB8" w:rsidP="00D34FB8">
      <w:pPr>
        <w:rPr>
          <w:rFonts w:asciiTheme="minorHAnsi" w:hAnsiTheme="minorHAnsi" w:cstheme="minorHAnsi"/>
          <w:b/>
          <w:bCs/>
          <w:sz w:val="21"/>
          <w:szCs w:val="21"/>
        </w:rPr>
      </w:pPr>
    </w:p>
    <w:p w14:paraId="69004797" w14:textId="77777777" w:rsidR="00D34FB8" w:rsidRPr="00D029E0" w:rsidRDefault="00D34FB8" w:rsidP="00D34FB8">
      <w:pPr>
        <w:rPr>
          <w:rFonts w:asciiTheme="minorHAnsi" w:hAnsiTheme="minorHAnsi" w:cstheme="minorHAnsi"/>
          <w:sz w:val="21"/>
          <w:szCs w:val="21"/>
        </w:rPr>
      </w:pPr>
      <w:r w:rsidRPr="00D029E0">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D34FB8" w:rsidRPr="00D029E0" w14:paraId="49E03ADF" w14:textId="77777777" w:rsidTr="000721D3">
        <w:trPr>
          <w:jc w:val="center"/>
        </w:trPr>
        <w:tc>
          <w:tcPr>
            <w:tcW w:w="1755" w:type="dxa"/>
            <w:vAlign w:val="center"/>
          </w:tcPr>
          <w:p w14:paraId="4AC7580D"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Impacto/Probabilidade</w:t>
            </w:r>
          </w:p>
        </w:tc>
        <w:tc>
          <w:tcPr>
            <w:tcW w:w="1756" w:type="dxa"/>
            <w:vAlign w:val="center"/>
          </w:tcPr>
          <w:p w14:paraId="5C89CFA6"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Sem Impacto</w:t>
            </w:r>
          </w:p>
        </w:tc>
        <w:tc>
          <w:tcPr>
            <w:tcW w:w="1756" w:type="dxa"/>
            <w:vAlign w:val="center"/>
          </w:tcPr>
          <w:p w14:paraId="2DF006D8"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Baixo</w:t>
            </w:r>
          </w:p>
        </w:tc>
        <w:tc>
          <w:tcPr>
            <w:tcW w:w="1756" w:type="dxa"/>
            <w:vAlign w:val="center"/>
          </w:tcPr>
          <w:p w14:paraId="6C4369C1"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Médio</w:t>
            </w:r>
          </w:p>
        </w:tc>
        <w:tc>
          <w:tcPr>
            <w:tcW w:w="1756" w:type="dxa"/>
            <w:vAlign w:val="center"/>
          </w:tcPr>
          <w:p w14:paraId="713CF06B"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b/>
                <w:bCs/>
                <w:sz w:val="21"/>
                <w:szCs w:val="21"/>
              </w:rPr>
              <w:t>Alto</w:t>
            </w:r>
          </w:p>
        </w:tc>
      </w:tr>
      <w:tr w:rsidR="00D34FB8" w:rsidRPr="00D029E0" w14:paraId="2E4F51B7" w14:textId="77777777" w:rsidTr="000721D3">
        <w:trPr>
          <w:jc w:val="center"/>
        </w:trPr>
        <w:tc>
          <w:tcPr>
            <w:tcW w:w="1755" w:type="dxa"/>
            <w:vAlign w:val="center"/>
          </w:tcPr>
          <w:p w14:paraId="3A3F5C8C"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Baixa</w:t>
            </w:r>
          </w:p>
        </w:tc>
        <w:tc>
          <w:tcPr>
            <w:tcW w:w="1756" w:type="dxa"/>
            <w:vAlign w:val="center"/>
          </w:tcPr>
          <w:p w14:paraId="2BCE310A"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203C1FBB"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sz w:val="21"/>
                <w:szCs w:val="21"/>
              </w:rPr>
              <w:t>1</w:t>
            </w:r>
          </w:p>
        </w:tc>
        <w:tc>
          <w:tcPr>
            <w:tcW w:w="1756" w:type="dxa"/>
            <w:vAlign w:val="center"/>
          </w:tcPr>
          <w:p w14:paraId="3D9A0D45" w14:textId="77777777" w:rsidR="00D34FB8" w:rsidRPr="00D029E0" w:rsidRDefault="00D34FB8" w:rsidP="000721D3">
            <w:pPr>
              <w:pStyle w:val="Default"/>
              <w:jc w:val="center"/>
              <w:rPr>
                <w:rFonts w:asciiTheme="minorHAnsi" w:hAnsiTheme="minorHAnsi" w:cstheme="minorHAnsi"/>
                <w:sz w:val="21"/>
                <w:szCs w:val="21"/>
              </w:rPr>
            </w:pPr>
          </w:p>
        </w:tc>
        <w:tc>
          <w:tcPr>
            <w:tcW w:w="1756" w:type="dxa"/>
            <w:vAlign w:val="center"/>
          </w:tcPr>
          <w:p w14:paraId="59FBDCB7" w14:textId="77777777" w:rsidR="00D34FB8" w:rsidRPr="00D029E0" w:rsidRDefault="00D34FB8" w:rsidP="000721D3">
            <w:pPr>
              <w:jc w:val="center"/>
              <w:rPr>
                <w:rFonts w:asciiTheme="minorHAnsi" w:hAnsiTheme="minorHAnsi" w:cstheme="minorHAnsi"/>
                <w:sz w:val="21"/>
                <w:szCs w:val="21"/>
              </w:rPr>
            </w:pPr>
          </w:p>
        </w:tc>
      </w:tr>
      <w:tr w:rsidR="00D34FB8" w:rsidRPr="00D029E0" w14:paraId="7A0212F8" w14:textId="77777777" w:rsidTr="000721D3">
        <w:trPr>
          <w:jc w:val="center"/>
        </w:trPr>
        <w:tc>
          <w:tcPr>
            <w:tcW w:w="1755" w:type="dxa"/>
            <w:vAlign w:val="center"/>
          </w:tcPr>
          <w:p w14:paraId="33FEAF46"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Média</w:t>
            </w:r>
          </w:p>
        </w:tc>
        <w:tc>
          <w:tcPr>
            <w:tcW w:w="1756" w:type="dxa"/>
            <w:vAlign w:val="center"/>
          </w:tcPr>
          <w:p w14:paraId="4C96E972"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54868C29"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48BBE141"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sz w:val="21"/>
                <w:szCs w:val="21"/>
              </w:rPr>
              <w:t>2,3,4</w:t>
            </w:r>
          </w:p>
        </w:tc>
        <w:tc>
          <w:tcPr>
            <w:tcW w:w="1756" w:type="dxa"/>
            <w:vAlign w:val="center"/>
          </w:tcPr>
          <w:p w14:paraId="6ABD44B7" w14:textId="77777777" w:rsidR="00D34FB8" w:rsidRPr="00D029E0" w:rsidRDefault="00D34FB8" w:rsidP="000721D3">
            <w:pPr>
              <w:pStyle w:val="Default"/>
              <w:jc w:val="center"/>
              <w:rPr>
                <w:rFonts w:asciiTheme="minorHAnsi" w:hAnsiTheme="minorHAnsi" w:cstheme="minorHAnsi"/>
                <w:sz w:val="21"/>
                <w:szCs w:val="21"/>
              </w:rPr>
            </w:pPr>
          </w:p>
        </w:tc>
      </w:tr>
      <w:tr w:rsidR="00D34FB8" w:rsidRPr="00D029E0" w14:paraId="4A4CE470" w14:textId="77777777" w:rsidTr="000721D3">
        <w:trPr>
          <w:jc w:val="center"/>
        </w:trPr>
        <w:tc>
          <w:tcPr>
            <w:tcW w:w="1755" w:type="dxa"/>
            <w:vAlign w:val="center"/>
          </w:tcPr>
          <w:p w14:paraId="3C9EA2EA" w14:textId="77777777" w:rsidR="00D34FB8" w:rsidRPr="00D029E0" w:rsidRDefault="00D34FB8" w:rsidP="000721D3">
            <w:pPr>
              <w:pStyle w:val="Default"/>
              <w:jc w:val="center"/>
              <w:rPr>
                <w:rFonts w:asciiTheme="minorHAnsi" w:hAnsiTheme="minorHAnsi" w:cstheme="minorHAnsi"/>
                <w:sz w:val="21"/>
                <w:szCs w:val="21"/>
              </w:rPr>
            </w:pPr>
            <w:r w:rsidRPr="00D029E0">
              <w:rPr>
                <w:rFonts w:asciiTheme="minorHAnsi" w:hAnsiTheme="minorHAnsi" w:cstheme="minorHAnsi"/>
                <w:sz w:val="21"/>
                <w:szCs w:val="21"/>
              </w:rPr>
              <w:t>Alta</w:t>
            </w:r>
          </w:p>
        </w:tc>
        <w:tc>
          <w:tcPr>
            <w:tcW w:w="1756" w:type="dxa"/>
            <w:vAlign w:val="center"/>
          </w:tcPr>
          <w:p w14:paraId="2CDCB75C"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2A7321C9"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1DE3DBF0" w14:textId="77777777" w:rsidR="00D34FB8" w:rsidRPr="00D029E0" w:rsidRDefault="00D34FB8" w:rsidP="000721D3">
            <w:pPr>
              <w:jc w:val="center"/>
              <w:rPr>
                <w:rFonts w:asciiTheme="minorHAnsi" w:hAnsiTheme="minorHAnsi" w:cstheme="minorHAnsi"/>
                <w:sz w:val="21"/>
                <w:szCs w:val="21"/>
              </w:rPr>
            </w:pPr>
          </w:p>
        </w:tc>
        <w:tc>
          <w:tcPr>
            <w:tcW w:w="1756" w:type="dxa"/>
            <w:vAlign w:val="center"/>
          </w:tcPr>
          <w:p w14:paraId="49793757" w14:textId="77777777" w:rsidR="00D34FB8" w:rsidRPr="00D029E0" w:rsidRDefault="00D34FB8" w:rsidP="000721D3">
            <w:pPr>
              <w:jc w:val="center"/>
              <w:rPr>
                <w:rFonts w:asciiTheme="minorHAnsi" w:hAnsiTheme="minorHAnsi" w:cstheme="minorHAnsi"/>
                <w:sz w:val="21"/>
                <w:szCs w:val="21"/>
              </w:rPr>
            </w:pPr>
          </w:p>
        </w:tc>
      </w:tr>
    </w:tbl>
    <w:p w14:paraId="02E482BE" w14:textId="77777777" w:rsidR="00D34FB8" w:rsidRPr="00D029E0" w:rsidRDefault="00D34FB8" w:rsidP="00D34FB8">
      <w:pPr>
        <w:jc w:val="both"/>
        <w:rPr>
          <w:rFonts w:asciiTheme="minorHAnsi" w:hAnsiTheme="minorHAnsi" w:cstheme="minorHAnsi"/>
          <w:sz w:val="21"/>
          <w:szCs w:val="21"/>
        </w:rPr>
      </w:pPr>
    </w:p>
    <w:p w14:paraId="137875A3" w14:textId="77777777" w:rsidR="00D34FB8" w:rsidRPr="00D029E0" w:rsidRDefault="00D34FB8" w:rsidP="00D34FB8">
      <w:pPr>
        <w:pStyle w:val="Default"/>
        <w:jc w:val="both"/>
        <w:rPr>
          <w:rFonts w:asciiTheme="minorHAnsi" w:hAnsiTheme="minorHAnsi" w:cstheme="minorHAnsi"/>
          <w:b/>
          <w:bCs/>
          <w:sz w:val="21"/>
          <w:szCs w:val="21"/>
        </w:rPr>
      </w:pPr>
      <w:r w:rsidRPr="00D029E0">
        <w:rPr>
          <w:rFonts w:asciiTheme="minorHAnsi" w:hAnsiTheme="minorHAnsi" w:cstheme="minorHAnsi"/>
          <w:b/>
          <w:bCs/>
          <w:sz w:val="21"/>
          <w:szCs w:val="21"/>
        </w:rPr>
        <w:t xml:space="preserve">1.4. GRAVIDADE DAS CONSEQUÊNCIAS </w:t>
      </w:r>
    </w:p>
    <w:p w14:paraId="0F45B40E" w14:textId="77777777" w:rsidR="00D34FB8" w:rsidRPr="00D029E0" w:rsidRDefault="00D34FB8" w:rsidP="00D34FB8">
      <w:pPr>
        <w:pStyle w:val="Default"/>
        <w:jc w:val="both"/>
        <w:rPr>
          <w:rFonts w:asciiTheme="minorHAnsi" w:hAnsiTheme="minorHAnsi" w:cstheme="minorHAnsi"/>
          <w:sz w:val="21"/>
          <w:szCs w:val="21"/>
        </w:rPr>
      </w:pPr>
    </w:p>
    <w:p w14:paraId="00192C4C" w14:textId="77777777" w:rsidR="00D34FB8" w:rsidRPr="00D029E0" w:rsidRDefault="00D34FB8" w:rsidP="00D34FB8">
      <w:pPr>
        <w:jc w:val="both"/>
        <w:rPr>
          <w:rFonts w:asciiTheme="minorHAnsi" w:hAnsiTheme="minorHAnsi" w:cstheme="minorHAnsi"/>
          <w:sz w:val="21"/>
          <w:szCs w:val="21"/>
        </w:rPr>
      </w:pPr>
      <w:r w:rsidRPr="00D029E0">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60C4FD5B" w14:textId="77777777" w:rsidR="00D34FB8" w:rsidRPr="00D029E0" w:rsidRDefault="00D34FB8" w:rsidP="00D34FB8">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D34FB8" w:rsidRPr="00D029E0" w14:paraId="0F4DE07F" w14:textId="77777777" w:rsidTr="000721D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0386A2D" w14:textId="77777777" w:rsidR="00D34FB8" w:rsidRPr="00D029E0" w:rsidRDefault="00D34FB8" w:rsidP="000721D3">
            <w:pPr>
              <w:jc w:val="center"/>
              <w:rPr>
                <w:rFonts w:asciiTheme="minorHAnsi" w:hAnsiTheme="minorHAnsi" w:cstheme="minorHAnsi"/>
                <w:sz w:val="21"/>
                <w:szCs w:val="21"/>
              </w:rPr>
            </w:pPr>
            <w:r w:rsidRPr="00D029E0">
              <w:rPr>
                <w:rFonts w:asciiTheme="minorHAnsi" w:eastAsia="Arial" w:hAnsiTheme="minorHAnsi" w:cstheme="minorHAnsi"/>
                <w:b/>
                <w:color w:val="000000"/>
                <w:sz w:val="21"/>
                <w:szCs w:val="21"/>
              </w:rPr>
              <w:t xml:space="preserve">Órgão: </w:t>
            </w:r>
            <w:r w:rsidRPr="00D029E0">
              <w:rPr>
                <w:rFonts w:asciiTheme="minorHAnsi" w:hAnsiTheme="minorHAnsi" w:cstheme="minorHAnsi"/>
                <w:sz w:val="21"/>
                <w:szCs w:val="21"/>
              </w:rPr>
              <w:t>SECRETARIA MUNICIPAL DE SERVIÇOS, OBRAS E TRANSPORTES</w:t>
            </w:r>
          </w:p>
        </w:tc>
      </w:tr>
      <w:tr w:rsidR="00D34FB8" w:rsidRPr="00D029E0" w14:paraId="4D821B1E" w14:textId="77777777" w:rsidTr="000721D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9AA18B1" w14:textId="77777777" w:rsidR="00D34FB8" w:rsidRPr="00D029E0" w:rsidRDefault="00D34FB8" w:rsidP="000721D3">
            <w:pPr>
              <w:jc w:val="center"/>
              <w:rPr>
                <w:rFonts w:asciiTheme="minorHAnsi" w:eastAsia="Arial" w:hAnsiTheme="minorHAnsi" w:cstheme="minorHAnsi"/>
                <w:color w:val="000000"/>
                <w:sz w:val="21"/>
                <w:szCs w:val="21"/>
              </w:rPr>
            </w:pPr>
            <w:r w:rsidRPr="00D029E0">
              <w:rPr>
                <w:rFonts w:asciiTheme="minorHAnsi" w:eastAsia="Arial" w:hAnsiTheme="minorHAnsi" w:cstheme="minorHAnsi"/>
                <w:b/>
                <w:color w:val="000000"/>
                <w:sz w:val="21"/>
                <w:szCs w:val="21"/>
              </w:rPr>
              <w:t xml:space="preserve">Unidade executora / Setor requisitante: </w:t>
            </w:r>
            <w:r w:rsidRPr="00D029E0">
              <w:rPr>
                <w:rFonts w:asciiTheme="minorHAnsi" w:hAnsiTheme="minorHAnsi" w:cstheme="minorHAnsi"/>
                <w:sz w:val="21"/>
                <w:szCs w:val="21"/>
              </w:rPr>
              <w:t>SECRETARIA MUNICIPAL DE SERVIÇOS, OBRAS E TRANSPORTES</w:t>
            </w:r>
          </w:p>
        </w:tc>
      </w:tr>
      <w:tr w:rsidR="00D34FB8" w:rsidRPr="00D029E0" w14:paraId="7487D7B4" w14:textId="77777777" w:rsidTr="000721D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35731A2" w14:textId="77777777" w:rsidR="00D34FB8" w:rsidRPr="00D029E0" w:rsidRDefault="00D34FB8" w:rsidP="000721D3">
            <w:pPr>
              <w:rPr>
                <w:rFonts w:asciiTheme="minorHAnsi" w:hAnsiTheme="minorHAnsi" w:cstheme="minorHAnsi"/>
                <w:sz w:val="21"/>
                <w:szCs w:val="21"/>
              </w:rPr>
            </w:pPr>
            <w:r w:rsidRPr="00D029E0">
              <w:rPr>
                <w:rFonts w:asciiTheme="minorHAnsi" w:eastAsia="Arial" w:hAnsiTheme="minorHAnsi" w:cstheme="minorHAnsi"/>
                <w:b/>
                <w:color w:val="000000"/>
                <w:sz w:val="21"/>
                <w:szCs w:val="21"/>
              </w:rPr>
              <w:t xml:space="preserve">Responsável: </w:t>
            </w:r>
            <w:r w:rsidRPr="00D029E0">
              <w:rPr>
                <w:rFonts w:asciiTheme="minorHAnsi" w:hAnsiTheme="minorHAnsi" w:cstheme="minorHAnsi"/>
                <w:sz w:val="21"/>
                <w:szCs w:val="21"/>
              </w:rPr>
              <w:t>Arthur Ribeiro Alvares Pimenta</w:t>
            </w:r>
          </w:p>
          <w:p w14:paraId="1317BE44" w14:textId="77777777" w:rsidR="00D34FB8" w:rsidRPr="00D029E0" w:rsidRDefault="00D34FB8" w:rsidP="000721D3">
            <w:pPr>
              <w:rPr>
                <w:rFonts w:asciiTheme="minorHAnsi" w:hAnsiTheme="minorHAnsi" w:cstheme="minorHAnsi"/>
                <w:b/>
                <w:bCs/>
                <w:sz w:val="21"/>
                <w:szCs w:val="21"/>
              </w:rPr>
            </w:pPr>
            <w:r w:rsidRPr="00D029E0">
              <w:rPr>
                <w:rFonts w:asciiTheme="minorHAnsi" w:hAnsiTheme="minorHAnsi" w:cstheme="minorHAnsi"/>
                <w:b/>
                <w:bCs/>
                <w:sz w:val="21"/>
                <w:szCs w:val="21"/>
              </w:rPr>
              <w:t xml:space="preserve">Assinatura: </w:t>
            </w:r>
          </w:p>
          <w:p w14:paraId="10EAE2D7" w14:textId="77777777" w:rsidR="00D34FB8" w:rsidRPr="00D029E0" w:rsidRDefault="00D34FB8" w:rsidP="000721D3">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1E0D050F" w14:textId="77777777" w:rsidR="00D34FB8" w:rsidRPr="00D029E0" w:rsidRDefault="00D34FB8" w:rsidP="000721D3">
            <w:pPr>
              <w:rPr>
                <w:rFonts w:asciiTheme="minorHAnsi" w:eastAsia="Arial" w:hAnsiTheme="minorHAnsi" w:cstheme="minorHAnsi"/>
                <w:color w:val="000000"/>
                <w:sz w:val="21"/>
                <w:szCs w:val="21"/>
              </w:rPr>
            </w:pPr>
            <w:r w:rsidRPr="00D029E0">
              <w:rPr>
                <w:rFonts w:asciiTheme="minorHAnsi" w:eastAsia="Arial" w:hAnsiTheme="minorHAnsi" w:cstheme="minorHAnsi"/>
                <w:b/>
                <w:color w:val="000000"/>
                <w:sz w:val="21"/>
                <w:szCs w:val="21"/>
              </w:rPr>
              <w:t xml:space="preserve">Matrícula: </w:t>
            </w:r>
            <w:r w:rsidRPr="00D029E0">
              <w:rPr>
                <w:rFonts w:asciiTheme="minorHAnsi" w:hAnsiTheme="minorHAnsi" w:cstheme="minorHAnsi"/>
                <w:sz w:val="21"/>
                <w:szCs w:val="21"/>
              </w:rPr>
              <w:t>13252</w:t>
            </w:r>
          </w:p>
        </w:tc>
      </w:tr>
      <w:tr w:rsidR="00D34FB8" w:rsidRPr="00D029E0" w14:paraId="2CF4AC81" w14:textId="77777777" w:rsidTr="000721D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6B0AA1" w14:textId="77777777" w:rsidR="00D34FB8" w:rsidRPr="00D029E0" w:rsidRDefault="00D34FB8" w:rsidP="000721D3">
            <w:pPr>
              <w:rPr>
                <w:rFonts w:asciiTheme="minorHAnsi" w:eastAsia="Arial" w:hAnsiTheme="minorHAnsi" w:cstheme="minorHAnsi"/>
                <w:color w:val="000000"/>
                <w:sz w:val="21"/>
                <w:szCs w:val="21"/>
              </w:rPr>
            </w:pPr>
            <w:r w:rsidRPr="00D029E0">
              <w:rPr>
                <w:rFonts w:asciiTheme="minorHAnsi" w:eastAsia="Arial" w:hAnsiTheme="minorHAnsi" w:cstheme="minorHAnsi"/>
                <w:b/>
                <w:color w:val="000000"/>
                <w:sz w:val="21"/>
                <w:szCs w:val="21"/>
              </w:rPr>
              <w:t xml:space="preserve">E-mail: </w:t>
            </w:r>
            <w:r w:rsidRPr="00D029E0">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7838E3E" w14:textId="28799553" w:rsidR="00D34FB8" w:rsidRPr="00D029E0" w:rsidRDefault="00D34FB8" w:rsidP="000721D3">
            <w:pPr>
              <w:rPr>
                <w:rFonts w:asciiTheme="minorHAnsi" w:eastAsia="Arial" w:hAnsiTheme="minorHAnsi" w:cstheme="minorHAnsi"/>
                <w:b/>
                <w:color w:val="000000"/>
                <w:sz w:val="21"/>
                <w:szCs w:val="21"/>
              </w:rPr>
            </w:pPr>
            <w:r w:rsidRPr="00D029E0">
              <w:rPr>
                <w:rFonts w:asciiTheme="minorHAnsi" w:eastAsia="Arial" w:hAnsiTheme="minorHAnsi" w:cstheme="minorHAnsi"/>
                <w:b/>
                <w:color w:val="000000"/>
                <w:sz w:val="21"/>
                <w:szCs w:val="21"/>
              </w:rPr>
              <w:t xml:space="preserve">Processo: </w:t>
            </w:r>
            <w:r w:rsidRPr="00D34FB8">
              <w:rPr>
                <w:rFonts w:asciiTheme="minorHAnsi" w:eastAsia="Arial" w:hAnsiTheme="minorHAnsi" w:cstheme="minorHAnsi"/>
                <w:bCs/>
                <w:color w:val="000000"/>
                <w:sz w:val="21"/>
                <w:szCs w:val="21"/>
              </w:rPr>
              <w:t>3992/2024</w:t>
            </w:r>
          </w:p>
        </w:tc>
      </w:tr>
    </w:tbl>
    <w:p w14:paraId="418A8B62" w14:textId="77777777" w:rsidR="00D34FB8" w:rsidRPr="00D029E0" w:rsidRDefault="00D34FB8" w:rsidP="00D34FB8">
      <w:pPr>
        <w:jc w:val="both"/>
        <w:rPr>
          <w:rFonts w:asciiTheme="minorHAnsi" w:hAnsiTheme="minorHAnsi" w:cstheme="minorHAnsi"/>
          <w:b/>
          <w:bCs/>
          <w:sz w:val="21"/>
          <w:szCs w:val="21"/>
        </w:rPr>
      </w:pPr>
    </w:p>
    <w:p w14:paraId="7B12031E" w14:textId="77777777" w:rsidR="00D34FB8" w:rsidRPr="00D029E0" w:rsidRDefault="00D34FB8" w:rsidP="00D34FB8">
      <w:pPr>
        <w:jc w:val="both"/>
        <w:rPr>
          <w:rFonts w:asciiTheme="minorHAnsi" w:hAnsiTheme="minorHAnsi" w:cstheme="minorHAnsi"/>
          <w:b/>
          <w:bCs/>
          <w:sz w:val="21"/>
          <w:szCs w:val="21"/>
        </w:rPr>
      </w:pPr>
    </w:p>
    <w:p w14:paraId="7D0E91E7" w14:textId="77777777" w:rsidR="00D34FB8" w:rsidRPr="00D029E0" w:rsidRDefault="00D34FB8" w:rsidP="00D34FB8">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D34FB8" w:rsidRPr="00D029E0" w14:paraId="2B1B4F5C" w14:textId="77777777" w:rsidTr="000721D3">
        <w:tc>
          <w:tcPr>
            <w:tcW w:w="8779" w:type="dxa"/>
          </w:tcPr>
          <w:p w14:paraId="33003C6F" w14:textId="77777777" w:rsidR="00D34FB8" w:rsidRPr="00D029E0" w:rsidRDefault="00D34FB8" w:rsidP="000721D3">
            <w:pPr>
              <w:jc w:val="center"/>
              <w:rPr>
                <w:rFonts w:asciiTheme="minorHAnsi" w:hAnsiTheme="minorHAnsi" w:cstheme="minorHAnsi"/>
                <w:sz w:val="21"/>
                <w:szCs w:val="21"/>
              </w:rPr>
            </w:pPr>
            <w:r w:rsidRPr="00D029E0">
              <w:rPr>
                <w:rFonts w:asciiTheme="minorHAnsi" w:hAnsiTheme="minorHAnsi" w:cstheme="minorHAnsi"/>
                <w:sz w:val="21"/>
                <w:szCs w:val="21"/>
              </w:rPr>
              <w:t>_________________________________________________</w:t>
            </w:r>
          </w:p>
        </w:tc>
      </w:tr>
      <w:tr w:rsidR="00D34FB8" w:rsidRPr="00D029E0" w14:paraId="5644ED5A" w14:textId="77777777" w:rsidTr="000721D3">
        <w:tc>
          <w:tcPr>
            <w:tcW w:w="8779" w:type="dxa"/>
          </w:tcPr>
          <w:p w14:paraId="51C03883" w14:textId="77777777" w:rsidR="00D34FB8" w:rsidRPr="00D029E0" w:rsidRDefault="00D34FB8" w:rsidP="000721D3">
            <w:pPr>
              <w:jc w:val="center"/>
              <w:rPr>
                <w:rFonts w:asciiTheme="minorHAnsi" w:hAnsiTheme="minorHAnsi" w:cstheme="minorHAnsi"/>
                <w:b/>
                <w:sz w:val="21"/>
                <w:szCs w:val="21"/>
              </w:rPr>
            </w:pPr>
            <w:r w:rsidRPr="00D029E0">
              <w:rPr>
                <w:rFonts w:asciiTheme="minorHAnsi" w:hAnsiTheme="minorHAnsi" w:cstheme="minorHAnsi"/>
                <w:b/>
                <w:sz w:val="21"/>
                <w:szCs w:val="21"/>
              </w:rPr>
              <w:t>Melissa de Almeida Godoi</w:t>
            </w:r>
          </w:p>
        </w:tc>
      </w:tr>
    </w:tbl>
    <w:p w14:paraId="2D5287E3" w14:textId="77777777" w:rsidR="00D34FB8" w:rsidRPr="00D029E0" w:rsidRDefault="00D34FB8" w:rsidP="00D34FB8">
      <w:pPr>
        <w:jc w:val="center"/>
        <w:rPr>
          <w:rFonts w:asciiTheme="minorHAnsi" w:hAnsiTheme="minorHAnsi" w:cstheme="minorHAnsi"/>
          <w:bCs/>
          <w:sz w:val="21"/>
          <w:szCs w:val="21"/>
        </w:rPr>
      </w:pPr>
      <w:r w:rsidRPr="00D029E0">
        <w:rPr>
          <w:rFonts w:asciiTheme="minorHAnsi" w:hAnsiTheme="minorHAnsi" w:cstheme="minorHAnsi"/>
          <w:bCs/>
          <w:sz w:val="21"/>
          <w:szCs w:val="21"/>
        </w:rPr>
        <w:t>Assessor I – Secretaria Municipal de Serviços, Obras e Transportes</w:t>
      </w:r>
    </w:p>
    <w:p w14:paraId="68E1497A" w14:textId="77777777" w:rsidR="00D34FB8" w:rsidRDefault="00D34FB8" w:rsidP="00057DB1">
      <w:pPr>
        <w:pStyle w:val="TableParagraph"/>
        <w:ind w:left="70"/>
        <w:jc w:val="both"/>
        <w:rPr>
          <w:rFonts w:asciiTheme="minorHAnsi" w:hAnsiTheme="minorHAnsi" w:cstheme="minorHAnsi"/>
          <w:color w:val="000000" w:themeColor="text1"/>
          <w:sz w:val="21"/>
          <w:szCs w:val="21"/>
          <w:lang w:val="pt-BR"/>
        </w:rPr>
      </w:pPr>
    </w:p>
    <w:p w14:paraId="4A099D56"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21A813EB"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490CFAF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5DFA8A3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53927E0D" w14:textId="77777777" w:rsidR="00057DB1" w:rsidRPr="00057DB1" w:rsidRDefault="00057DB1" w:rsidP="00057DB1">
      <w:pPr>
        <w:pStyle w:val="TableParagraph"/>
        <w:ind w:left="0"/>
        <w:jc w:val="both"/>
        <w:rPr>
          <w:rFonts w:asciiTheme="minorHAnsi" w:hAnsiTheme="minorHAnsi" w:cstheme="minorHAnsi"/>
          <w:color w:val="000000" w:themeColor="text1"/>
          <w:sz w:val="21"/>
          <w:szCs w:val="21"/>
          <w:lang w:val="pt-BR"/>
        </w:rPr>
      </w:pPr>
    </w:p>
    <w:p w14:paraId="20849635" w14:textId="77777777" w:rsidR="00057DB1" w:rsidRDefault="00057DB1" w:rsidP="00CA5E94">
      <w:pPr>
        <w:pStyle w:val="Default"/>
        <w:rPr>
          <w:rFonts w:asciiTheme="minorHAnsi" w:hAnsiTheme="minorHAnsi" w:cstheme="minorHAnsi"/>
          <w:sz w:val="22"/>
          <w:szCs w:val="22"/>
        </w:rPr>
      </w:pPr>
    </w:p>
    <w:p w14:paraId="7EE408D5" w14:textId="77777777" w:rsidR="00D27CCE" w:rsidRDefault="00D27CCE" w:rsidP="00CA5E94">
      <w:pPr>
        <w:pStyle w:val="Default"/>
        <w:rPr>
          <w:rFonts w:asciiTheme="minorHAnsi" w:hAnsiTheme="minorHAnsi" w:cstheme="minorHAnsi"/>
          <w:sz w:val="22"/>
          <w:szCs w:val="22"/>
        </w:rPr>
      </w:pPr>
    </w:p>
    <w:p w14:paraId="19BE7C11" w14:textId="77777777" w:rsidR="00D27CCE" w:rsidRDefault="00D27CCE" w:rsidP="00CA5E94">
      <w:pPr>
        <w:pStyle w:val="Default"/>
        <w:rPr>
          <w:rFonts w:asciiTheme="minorHAnsi" w:hAnsiTheme="minorHAnsi" w:cstheme="minorHAnsi"/>
          <w:sz w:val="22"/>
          <w:szCs w:val="22"/>
        </w:rPr>
      </w:pPr>
    </w:p>
    <w:p w14:paraId="1052E9C4" w14:textId="77777777" w:rsidR="00D27CCE" w:rsidRDefault="00D27CCE" w:rsidP="00CA5E94">
      <w:pPr>
        <w:pStyle w:val="Default"/>
        <w:rPr>
          <w:rFonts w:asciiTheme="minorHAnsi" w:hAnsiTheme="minorHAnsi" w:cstheme="minorHAnsi"/>
          <w:sz w:val="22"/>
          <w:szCs w:val="22"/>
        </w:rPr>
      </w:pPr>
    </w:p>
    <w:p w14:paraId="148D1328" w14:textId="77777777" w:rsidR="00D27CCE" w:rsidRDefault="00D27CCE" w:rsidP="00CA5E94">
      <w:pPr>
        <w:pStyle w:val="Default"/>
        <w:rPr>
          <w:rFonts w:asciiTheme="minorHAnsi" w:hAnsiTheme="minorHAnsi" w:cstheme="minorHAnsi"/>
          <w:sz w:val="22"/>
          <w:szCs w:val="22"/>
        </w:rPr>
      </w:pPr>
    </w:p>
    <w:p w14:paraId="2E0613CA" w14:textId="77777777" w:rsidR="00D27CCE" w:rsidRDefault="00D27CCE" w:rsidP="00CA5E94">
      <w:pPr>
        <w:pStyle w:val="Default"/>
        <w:rPr>
          <w:rFonts w:asciiTheme="minorHAnsi" w:hAnsiTheme="minorHAnsi" w:cstheme="minorHAnsi"/>
          <w:sz w:val="22"/>
          <w:szCs w:val="22"/>
        </w:rPr>
      </w:pPr>
    </w:p>
    <w:p w14:paraId="282EEF09" w14:textId="77777777" w:rsidR="00D27CCE" w:rsidRDefault="00D27CCE" w:rsidP="00CA5E94">
      <w:pPr>
        <w:pStyle w:val="Default"/>
        <w:rPr>
          <w:rFonts w:asciiTheme="minorHAnsi" w:hAnsiTheme="minorHAnsi" w:cstheme="minorHAnsi"/>
          <w:sz w:val="22"/>
          <w:szCs w:val="22"/>
        </w:rPr>
      </w:pPr>
    </w:p>
    <w:p w14:paraId="0D354793" w14:textId="77777777" w:rsidR="00D27CCE" w:rsidRDefault="00D27CCE" w:rsidP="00CA5E94">
      <w:pPr>
        <w:pStyle w:val="Default"/>
        <w:rPr>
          <w:rFonts w:asciiTheme="minorHAnsi" w:hAnsiTheme="minorHAnsi" w:cstheme="minorHAnsi"/>
          <w:sz w:val="22"/>
          <w:szCs w:val="22"/>
        </w:rPr>
      </w:pPr>
    </w:p>
    <w:p w14:paraId="4BDB9815" w14:textId="77777777" w:rsidR="00D27CCE" w:rsidRDefault="00D27CCE" w:rsidP="00CA5E94">
      <w:pPr>
        <w:pStyle w:val="Default"/>
        <w:rPr>
          <w:rFonts w:asciiTheme="minorHAnsi" w:hAnsiTheme="minorHAnsi" w:cstheme="minorHAnsi"/>
          <w:sz w:val="22"/>
          <w:szCs w:val="22"/>
        </w:rPr>
      </w:pPr>
    </w:p>
    <w:p w14:paraId="66BB44A4" w14:textId="77777777" w:rsidR="00D27CCE" w:rsidRDefault="00D27CCE" w:rsidP="00CA5E94">
      <w:pPr>
        <w:pStyle w:val="Default"/>
        <w:rPr>
          <w:rFonts w:asciiTheme="minorHAnsi" w:hAnsiTheme="minorHAnsi" w:cstheme="minorHAnsi"/>
          <w:sz w:val="22"/>
          <w:szCs w:val="22"/>
        </w:rPr>
      </w:pPr>
    </w:p>
    <w:p w14:paraId="1A178475" w14:textId="77777777" w:rsidR="00057DB1" w:rsidRDefault="00057DB1"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67858524" w:rsidR="005B2CE5" w:rsidRPr="0052347D" w:rsidRDefault="005B2CE5" w:rsidP="004770B4">
      <w:pPr>
        <w:pStyle w:val="Default"/>
        <w:jc w:val="both"/>
        <w:rPr>
          <w:rFonts w:asciiTheme="minorHAnsi" w:hAnsiTheme="minorHAnsi" w:cstheme="minorHAnsi"/>
          <w:b/>
          <w:bCs/>
          <w:color w:val="auto"/>
          <w:sz w:val="21"/>
          <w:szCs w:val="21"/>
        </w:rPr>
      </w:pPr>
      <w:r w:rsidRPr="0052347D">
        <w:rPr>
          <w:rFonts w:asciiTheme="minorHAnsi" w:hAnsiTheme="minorHAnsi" w:cstheme="minorHAnsi"/>
          <w:b/>
          <w:bCs/>
          <w:color w:val="auto"/>
          <w:sz w:val="21"/>
          <w:szCs w:val="21"/>
        </w:rPr>
        <w:t>PREGÃO ELETRÔNICO</w:t>
      </w:r>
      <w:r w:rsidR="00DF7FA3" w:rsidRPr="0052347D">
        <w:rPr>
          <w:rFonts w:asciiTheme="minorHAnsi" w:hAnsiTheme="minorHAnsi" w:cstheme="minorHAnsi"/>
          <w:b/>
          <w:bCs/>
          <w:color w:val="auto"/>
          <w:sz w:val="21"/>
          <w:szCs w:val="21"/>
        </w:rPr>
        <w:t xml:space="preserve"> – SISTEMA REGISTRO DE PREÇO</w:t>
      </w:r>
      <w:r w:rsidRPr="0052347D">
        <w:rPr>
          <w:rFonts w:asciiTheme="minorHAnsi" w:hAnsiTheme="minorHAnsi" w:cstheme="minorHAnsi"/>
          <w:b/>
          <w:bCs/>
          <w:color w:val="auto"/>
          <w:sz w:val="21"/>
          <w:szCs w:val="21"/>
        </w:rPr>
        <w:t xml:space="preserve"> Nº </w:t>
      </w:r>
      <w:r w:rsidR="00330947">
        <w:rPr>
          <w:rFonts w:asciiTheme="minorHAnsi" w:hAnsiTheme="minorHAnsi" w:cstheme="minorHAnsi"/>
          <w:b/>
          <w:bCs/>
          <w:color w:val="auto"/>
          <w:sz w:val="21"/>
          <w:szCs w:val="21"/>
        </w:rPr>
        <w:t xml:space="preserve">42/2024 </w:t>
      </w:r>
      <w:r w:rsidRPr="0052347D">
        <w:rPr>
          <w:rFonts w:asciiTheme="minorHAnsi" w:hAnsiTheme="minorHAnsi" w:cstheme="minorHAnsi"/>
          <w:b/>
          <w:bCs/>
          <w:color w:val="auto"/>
          <w:sz w:val="21"/>
          <w:szCs w:val="21"/>
        </w:rPr>
        <w:t xml:space="preserve">– PROCESSO Nº  </w:t>
      </w:r>
      <w:r w:rsidR="008D46D4" w:rsidRPr="0052347D">
        <w:rPr>
          <w:rFonts w:asciiTheme="minorHAnsi" w:hAnsiTheme="minorHAnsi" w:cstheme="minorHAnsi"/>
          <w:b/>
          <w:bCs/>
          <w:color w:val="auto"/>
          <w:sz w:val="21"/>
          <w:szCs w:val="21"/>
        </w:rPr>
        <w:t>3992/2024</w:t>
      </w:r>
    </w:p>
    <w:p w14:paraId="51EF2CB1" w14:textId="71B3B62D" w:rsidR="005B2CE5" w:rsidRPr="0052347D" w:rsidRDefault="005B2CE5" w:rsidP="004770B4">
      <w:pPr>
        <w:pStyle w:val="Default"/>
        <w:jc w:val="both"/>
        <w:rPr>
          <w:rFonts w:asciiTheme="minorHAnsi" w:hAnsiTheme="minorHAnsi" w:cstheme="minorHAnsi"/>
          <w:b/>
          <w:bCs/>
          <w:color w:val="auto"/>
          <w:sz w:val="21"/>
          <w:szCs w:val="21"/>
        </w:rPr>
      </w:pPr>
      <w:r w:rsidRPr="0052347D">
        <w:rPr>
          <w:rFonts w:asciiTheme="minorHAnsi" w:hAnsiTheme="minorHAnsi" w:cstheme="minorHAnsi"/>
          <w:b/>
          <w:bCs/>
          <w:color w:val="auto"/>
          <w:sz w:val="21"/>
          <w:szCs w:val="21"/>
        </w:rPr>
        <w:t xml:space="preserve">OBJETO: </w:t>
      </w:r>
      <w:r w:rsidR="00D27CCE" w:rsidRPr="0052347D">
        <w:rPr>
          <w:rFonts w:asciiTheme="minorHAnsi" w:hAnsiTheme="minorHAnsi" w:cstheme="minorHAnsi"/>
          <w:b/>
          <w:color w:val="auto"/>
          <w:sz w:val="21"/>
          <w:szCs w:val="21"/>
        </w:rPr>
        <w:t>REGISTRO DE PREÇO PARA AQUISIÇÃO DE MATERIAIS PARA EXPANSÃO DO PARQUE DA ILUMINAÇÃO PÚBLICA, BEM COMO PARA EVENTUAIS INSTALAÇÕES NO MUNICÍPIO, PARA O PERÍODO ESTIMADO DE DOZE (12) MESES</w:t>
      </w:r>
      <w:r w:rsidR="004770B4" w:rsidRPr="0052347D">
        <w:rPr>
          <w:rFonts w:asciiTheme="minorHAnsi" w:hAnsiTheme="minorHAnsi" w:cstheme="minorHAnsi"/>
          <w:b/>
          <w:color w:val="auto"/>
          <w:sz w:val="21"/>
          <w:szCs w:val="21"/>
          <w:shd w:val="clear" w:color="auto" w:fill="FFFFFF"/>
        </w:rPr>
        <w:t xml:space="preserve">. </w:t>
      </w:r>
    </w:p>
    <w:p w14:paraId="5F9267FA" w14:textId="3D5AF50F" w:rsidR="005B2CE5" w:rsidRPr="0052347D" w:rsidRDefault="005B2CE5" w:rsidP="004770B4">
      <w:pPr>
        <w:pStyle w:val="Default"/>
        <w:jc w:val="both"/>
        <w:rPr>
          <w:rFonts w:asciiTheme="minorHAnsi" w:hAnsiTheme="minorHAnsi" w:cstheme="minorHAnsi"/>
          <w:b/>
          <w:bCs/>
          <w:color w:val="auto"/>
          <w:sz w:val="21"/>
          <w:szCs w:val="21"/>
        </w:rPr>
      </w:pPr>
      <w:r w:rsidRPr="0052347D">
        <w:rPr>
          <w:rFonts w:asciiTheme="minorHAnsi" w:hAnsiTheme="minorHAnsi" w:cstheme="minorHAnsi"/>
          <w:b/>
          <w:bCs/>
          <w:color w:val="auto"/>
          <w:sz w:val="21"/>
          <w:szCs w:val="21"/>
        </w:rPr>
        <w:t xml:space="preserve">PRAZO DE ENTREGA: CONFORME TERMO DE REFERÊNCIA. </w:t>
      </w:r>
    </w:p>
    <w:p w14:paraId="41BB6281" w14:textId="75485F34" w:rsidR="005B2CE5" w:rsidRPr="0052347D" w:rsidRDefault="005B2CE5" w:rsidP="004770B4">
      <w:pPr>
        <w:pStyle w:val="Default"/>
        <w:jc w:val="both"/>
        <w:rPr>
          <w:rFonts w:asciiTheme="minorHAnsi" w:hAnsiTheme="minorHAnsi" w:cstheme="minorHAnsi"/>
          <w:b/>
          <w:bCs/>
          <w:color w:val="auto"/>
          <w:sz w:val="21"/>
          <w:szCs w:val="21"/>
        </w:rPr>
      </w:pPr>
      <w:r w:rsidRPr="0052347D">
        <w:rPr>
          <w:rFonts w:asciiTheme="minorHAnsi" w:hAnsiTheme="minorHAnsi" w:cstheme="minorHAnsi"/>
          <w:b/>
          <w:bCs/>
          <w:color w:val="auto"/>
          <w:sz w:val="21"/>
          <w:szCs w:val="21"/>
        </w:rPr>
        <w:t>LOCA</w:t>
      </w:r>
      <w:r w:rsidR="00DF7FA3" w:rsidRPr="0052347D">
        <w:rPr>
          <w:rFonts w:asciiTheme="minorHAnsi" w:hAnsiTheme="minorHAnsi" w:cstheme="minorHAnsi"/>
          <w:b/>
          <w:bCs/>
          <w:color w:val="auto"/>
          <w:sz w:val="21"/>
          <w:szCs w:val="21"/>
        </w:rPr>
        <w:t>L</w:t>
      </w:r>
      <w:r w:rsidRPr="0052347D">
        <w:rPr>
          <w:rFonts w:asciiTheme="minorHAnsi" w:hAnsiTheme="minorHAnsi" w:cstheme="minorHAnsi"/>
          <w:b/>
          <w:bCs/>
          <w:color w:val="auto"/>
          <w:sz w:val="21"/>
          <w:szCs w:val="21"/>
        </w:rPr>
        <w:t xml:space="preserve"> DE ENTREGA: </w:t>
      </w:r>
      <w:r w:rsidR="00B111D8" w:rsidRPr="0052347D">
        <w:rPr>
          <w:rFonts w:asciiTheme="minorHAnsi" w:hAnsiTheme="minorHAnsi" w:cstheme="minorHAnsi"/>
          <w:b/>
          <w:bCs/>
          <w:color w:val="auto"/>
          <w:sz w:val="21"/>
          <w:szCs w:val="21"/>
        </w:rPr>
        <w:t>ALMOXARIFADO DO CANTEIRO DE OBRAS: Praça Rui Barbosa Nº46 Centro, Santa Branca – SP. Das 07:00 às 11:00 – 13:00 às 17:00.</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0735B22D" w:rsidR="003529B4" w:rsidRPr="00FB5CDA" w:rsidRDefault="00D27CCE"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770B4" w:rsidRPr="004770B4" w14:paraId="39633ABE" w14:textId="77777777" w:rsidTr="00456F75">
        <w:tc>
          <w:tcPr>
            <w:tcW w:w="8494" w:type="dxa"/>
          </w:tcPr>
          <w:p w14:paraId="70C464FD" w14:textId="2CC0F4C5" w:rsidR="003529B4" w:rsidRPr="004770B4" w:rsidRDefault="00FB5CDA"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E</w:t>
            </w:r>
            <w:r w:rsidR="00456F75" w:rsidRPr="004770B4">
              <w:rPr>
                <w:rFonts w:asciiTheme="minorHAnsi" w:hAnsiTheme="minorHAnsi" w:cstheme="minorHAnsi"/>
                <w:color w:val="auto"/>
                <w:sz w:val="20"/>
                <w:szCs w:val="20"/>
              </w:rPr>
              <w:t xml:space="preserve">-mail: </w:t>
            </w:r>
          </w:p>
        </w:tc>
      </w:tr>
      <w:tr w:rsidR="003529B4" w:rsidRPr="004770B4" w14:paraId="2FE3DD4E" w14:textId="77777777" w:rsidTr="00456F75">
        <w:tc>
          <w:tcPr>
            <w:tcW w:w="8494" w:type="dxa"/>
          </w:tcPr>
          <w:p w14:paraId="2ED1562E" w14:textId="08C99C17" w:rsidR="003529B4" w:rsidRPr="004770B4" w:rsidRDefault="00456F75"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 xml:space="preserve">Validade da proposta: </w:t>
            </w:r>
            <w:r w:rsidR="00FB5CDA" w:rsidRPr="004770B4">
              <w:rPr>
                <w:rFonts w:asciiTheme="minorHAnsi" w:hAnsiTheme="minorHAnsi" w:cstheme="minorHAnsi"/>
                <w:color w:val="auto"/>
                <w:sz w:val="20"/>
                <w:szCs w:val="20"/>
              </w:rPr>
              <w:t>60</w:t>
            </w:r>
            <w:r w:rsidRPr="004770B4">
              <w:rPr>
                <w:rFonts w:asciiTheme="minorHAnsi" w:hAnsiTheme="minorHAnsi" w:cstheme="minorHAnsi"/>
                <w:color w:val="auto"/>
                <w:sz w:val="20"/>
                <w:szCs w:val="20"/>
              </w:rPr>
              <w:t xml:space="preserve"> dias</w:t>
            </w:r>
            <w:r w:rsidR="004770B4" w:rsidRPr="004770B4">
              <w:rPr>
                <w:rFonts w:asciiTheme="minorHAnsi" w:hAnsiTheme="minorHAnsi" w:cstheme="minorHAnsi"/>
                <w:color w:val="auto"/>
                <w:sz w:val="20"/>
                <w:szCs w:val="20"/>
              </w:rPr>
              <w:t xml:space="preserve">. </w:t>
            </w:r>
          </w:p>
        </w:tc>
      </w:tr>
    </w:tbl>
    <w:p w14:paraId="54A7B635" w14:textId="77777777" w:rsidR="005B2CE5" w:rsidRPr="004770B4"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7E72D268" w14:textId="77777777" w:rsidR="00092FFC" w:rsidRDefault="00092FFC" w:rsidP="00CA5E94">
      <w:pPr>
        <w:pStyle w:val="Default"/>
        <w:rPr>
          <w:sz w:val="20"/>
          <w:szCs w:val="20"/>
        </w:rPr>
      </w:pPr>
    </w:p>
    <w:p w14:paraId="64D02D7B" w14:textId="77777777" w:rsidR="00057DB1" w:rsidRDefault="00057DB1"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2C91D6E5" w:rsidR="00456F75" w:rsidRPr="0052347D" w:rsidRDefault="00456F75" w:rsidP="00456F75">
      <w:pPr>
        <w:pStyle w:val="Default"/>
        <w:rPr>
          <w:rFonts w:asciiTheme="minorHAnsi" w:hAnsiTheme="minorHAnsi" w:cstheme="minorHAnsi"/>
          <w:color w:val="auto"/>
          <w:sz w:val="21"/>
          <w:szCs w:val="21"/>
        </w:rPr>
      </w:pPr>
      <w:r w:rsidRPr="0052347D">
        <w:rPr>
          <w:rFonts w:asciiTheme="minorHAnsi" w:hAnsiTheme="minorHAnsi" w:cstheme="minorHAnsi"/>
          <w:b/>
          <w:bCs/>
          <w:color w:val="auto"/>
          <w:sz w:val="21"/>
          <w:szCs w:val="21"/>
        </w:rPr>
        <w:t xml:space="preserve">PREGÃO ELETRÔNICO Nº </w:t>
      </w:r>
      <w:r w:rsidR="00330947">
        <w:rPr>
          <w:rFonts w:asciiTheme="minorHAnsi" w:hAnsiTheme="minorHAnsi" w:cstheme="minorHAnsi"/>
          <w:b/>
          <w:bCs/>
          <w:color w:val="auto"/>
          <w:sz w:val="21"/>
          <w:szCs w:val="21"/>
        </w:rPr>
        <w:t>42/2024</w:t>
      </w:r>
      <w:r w:rsidRPr="0052347D">
        <w:rPr>
          <w:rFonts w:asciiTheme="minorHAnsi" w:hAnsiTheme="minorHAnsi" w:cstheme="minorHAnsi"/>
          <w:b/>
          <w:bCs/>
          <w:color w:val="auto"/>
          <w:sz w:val="21"/>
          <w:szCs w:val="21"/>
        </w:rPr>
        <w:t xml:space="preserve">– PROCESSO Nº  </w:t>
      </w:r>
      <w:r w:rsidR="008D46D4" w:rsidRPr="0052347D">
        <w:rPr>
          <w:rFonts w:asciiTheme="minorHAnsi" w:hAnsiTheme="minorHAnsi" w:cstheme="minorHAnsi"/>
          <w:b/>
          <w:color w:val="auto"/>
          <w:sz w:val="21"/>
          <w:szCs w:val="21"/>
        </w:rPr>
        <w:t>3992/2024</w:t>
      </w:r>
      <w:r w:rsidR="008354EE" w:rsidRPr="0052347D">
        <w:rPr>
          <w:rFonts w:asciiTheme="minorHAnsi" w:hAnsiTheme="minorHAnsi" w:cstheme="minorHAnsi"/>
          <w:b/>
          <w:color w:val="auto"/>
          <w:sz w:val="21"/>
          <w:szCs w:val="21"/>
        </w:rPr>
        <w:t xml:space="preserve">. </w:t>
      </w:r>
    </w:p>
    <w:p w14:paraId="5BD3A822" w14:textId="6D115C4A" w:rsidR="00456F75" w:rsidRPr="0052347D" w:rsidRDefault="00456F75" w:rsidP="004770B4">
      <w:pPr>
        <w:pStyle w:val="Default"/>
        <w:jc w:val="both"/>
        <w:rPr>
          <w:rFonts w:asciiTheme="minorHAnsi" w:hAnsiTheme="minorHAnsi" w:cstheme="minorHAnsi"/>
          <w:color w:val="auto"/>
          <w:sz w:val="21"/>
          <w:szCs w:val="21"/>
        </w:rPr>
      </w:pPr>
      <w:r w:rsidRPr="0052347D">
        <w:rPr>
          <w:rFonts w:asciiTheme="minorHAnsi" w:hAnsiTheme="minorHAnsi" w:cstheme="minorHAnsi"/>
          <w:b/>
          <w:bCs/>
          <w:color w:val="auto"/>
          <w:sz w:val="21"/>
          <w:szCs w:val="21"/>
        </w:rPr>
        <w:t>OBJETO</w:t>
      </w:r>
      <w:r w:rsidRPr="0052347D">
        <w:rPr>
          <w:rFonts w:asciiTheme="minorHAnsi" w:hAnsiTheme="minorHAnsi" w:cstheme="minorHAnsi"/>
          <w:color w:val="auto"/>
          <w:sz w:val="21"/>
          <w:szCs w:val="21"/>
        </w:rPr>
        <w:t xml:space="preserve">: </w:t>
      </w:r>
      <w:r w:rsidR="00D27CCE" w:rsidRPr="0052347D">
        <w:rPr>
          <w:rFonts w:asciiTheme="minorHAnsi" w:hAnsiTheme="minorHAnsi" w:cstheme="minorHAnsi"/>
          <w:b/>
          <w:color w:val="auto"/>
          <w:sz w:val="21"/>
          <w:szCs w:val="21"/>
        </w:rPr>
        <w:t>REGISTRO DE PREÇO PARA AQUISIÇÃO DE MATERIAIS PARA EXPANSÃO DO PARQUE DA ILUMINAÇÃO PÚBLICA, BEM COMO PARA EVENTUAIS INSTALAÇÕES NO MUNICÍPIO, PARA O PERÍODO ESTIMADO DE DOZE (12) MESES</w:t>
      </w:r>
      <w:r w:rsidR="004770B4" w:rsidRPr="0052347D">
        <w:rPr>
          <w:rFonts w:asciiTheme="minorHAnsi" w:hAnsiTheme="minorHAnsi" w:cstheme="minorHAnsi"/>
          <w:b/>
          <w:color w:val="auto"/>
          <w:sz w:val="21"/>
          <w:szCs w:val="21"/>
          <w:shd w:val="clear" w:color="auto" w:fill="FFFFFF"/>
        </w:rPr>
        <w:t xml:space="preserve">.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18CFFA1B" w:rsidR="00283377" w:rsidRPr="002E3B6C" w:rsidRDefault="00057DB1"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52347D" w:rsidRDefault="00283377" w:rsidP="00283377">
      <w:pPr>
        <w:pStyle w:val="Recuodecorpodetexto"/>
        <w:ind w:left="0"/>
        <w:rPr>
          <w:rFonts w:ascii="Calibri" w:hAnsi="Calibri" w:cs="Calibri"/>
          <w:b/>
          <w:bCs/>
          <w:iCs/>
          <w:sz w:val="21"/>
          <w:szCs w:val="21"/>
        </w:rPr>
      </w:pPr>
      <w:r w:rsidRPr="0052347D">
        <w:rPr>
          <w:rFonts w:ascii="Calibri" w:hAnsi="Calibri" w:cs="Calibri"/>
          <w:b/>
          <w:bCs/>
          <w:iCs/>
          <w:sz w:val="21"/>
          <w:szCs w:val="21"/>
        </w:rPr>
        <w:t>Local e Data</w:t>
      </w:r>
    </w:p>
    <w:p w14:paraId="0B4FE563" w14:textId="77777777" w:rsidR="00283377" w:rsidRPr="0052347D" w:rsidRDefault="00283377" w:rsidP="00283377">
      <w:pPr>
        <w:pStyle w:val="Recuodecorpodetexto"/>
        <w:ind w:left="0"/>
        <w:rPr>
          <w:rFonts w:ascii="Calibri" w:hAnsi="Calibri" w:cs="Calibri"/>
          <w:b/>
          <w:bCs/>
          <w:iCs/>
          <w:sz w:val="21"/>
          <w:szCs w:val="21"/>
        </w:rPr>
      </w:pPr>
      <w:r w:rsidRPr="0052347D">
        <w:rPr>
          <w:rFonts w:ascii="Calibri" w:hAnsi="Calibri" w:cs="Calibri"/>
          <w:b/>
          <w:bCs/>
          <w:iCs/>
          <w:sz w:val="21"/>
          <w:szCs w:val="21"/>
        </w:rPr>
        <w:t>À Prefeitura Municipal de SANTA BRANCA</w:t>
      </w:r>
    </w:p>
    <w:p w14:paraId="131FBFFD" w14:textId="4B93B1CC" w:rsidR="00283377" w:rsidRPr="0052347D" w:rsidRDefault="00283377" w:rsidP="00283377">
      <w:pPr>
        <w:pStyle w:val="Default"/>
        <w:rPr>
          <w:rFonts w:asciiTheme="minorHAnsi" w:hAnsiTheme="minorHAnsi" w:cstheme="minorHAnsi"/>
          <w:color w:val="auto"/>
          <w:sz w:val="21"/>
          <w:szCs w:val="21"/>
        </w:rPr>
      </w:pPr>
      <w:r w:rsidRPr="0052347D">
        <w:rPr>
          <w:rFonts w:asciiTheme="minorHAnsi" w:hAnsiTheme="minorHAnsi" w:cstheme="minorHAnsi"/>
          <w:b/>
          <w:bCs/>
          <w:color w:val="auto"/>
          <w:sz w:val="21"/>
          <w:szCs w:val="21"/>
        </w:rPr>
        <w:t xml:space="preserve">PREGÃO ELETRÔNICO Nº </w:t>
      </w:r>
      <w:r w:rsidR="00330947">
        <w:rPr>
          <w:rFonts w:asciiTheme="minorHAnsi" w:hAnsiTheme="minorHAnsi" w:cstheme="minorHAnsi"/>
          <w:b/>
          <w:bCs/>
          <w:color w:val="auto"/>
          <w:sz w:val="21"/>
          <w:szCs w:val="21"/>
        </w:rPr>
        <w:t>42/2024</w:t>
      </w:r>
      <w:r w:rsidRPr="0052347D">
        <w:rPr>
          <w:rFonts w:asciiTheme="minorHAnsi" w:hAnsiTheme="minorHAnsi" w:cstheme="minorHAnsi"/>
          <w:b/>
          <w:bCs/>
          <w:color w:val="auto"/>
          <w:sz w:val="21"/>
          <w:szCs w:val="21"/>
        </w:rPr>
        <w:t xml:space="preserve">– PROCESSO Nº  </w:t>
      </w:r>
      <w:r w:rsidR="008D46D4" w:rsidRPr="0052347D">
        <w:rPr>
          <w:rFonts w:asciiTheme="minorHAnsi" w:hAnsiTheme="minorHAnsi" w:cstheme="minorHAnsi"/>
          <w:b/>
          <w:bCs/>
          <w:color w:val="auto"/>
          <w:sz w:val="21"/>
          <w:szCs w:val="21"/>
        </w:rPr>
        <w:t>3992/2024</w:t>
      </w:r>
      <w:r w:rsidRPr="0052347D">
        <w:rPr>
          <w:rFonts w:asciiTheme="minorHAnsi" w:hAnsiTheme="minorHAnsi" w:cstheme="minorHAnsi"/>
          <w:b/>
          <w:color w:val="auto"/>
          <w:sz w:val="21"/>
          <w:szCs w:val="21"/>
        </w:rPr>
        <w:t xml:space="preserve">. </w:t>
      </w:r>
    </w:p>
    <w:p w14:paraId="44150927" w14:textId="1E127161" w:rsidR="00283377" w:rsidRPr="0052347D" w:rsidRDefault="00283377" w:rsidP="00D27CCE">
      <w:pPr>
        <w:pStyle w:val="Default"/>
        <w:jc w:val="both"/>
        <w:rPr>
          <w:rFonts w:asciiTheme="minorHAnsi" w:hAnsiTheme="minorHAnsi" w:cstheme="minorHAnsi"/>
          <w:color w:val="auto"/>
          <w:sz w:val="21"/>
          <w:szCs w:val="21"/>
        </w:rPr>
      </w:pPr>
      <w:r w:rsidRPr="0052347D">
        <w:rPr>
          <w:rFonts w:asciiTheme="minorHAnsi" w:hAnsiTheme="minorHAnsi" w:cstheme="minorHAnsi"/>
          <w:b/>
          <w:bCs/>
          <w:color w:val="auto"/>
          <w:sz w:val="21"/>
          <w:szCs w:val="21"/>
        </w:rPr>
        <w:t>OBJETO</w:t>
      </w:r>
      <w:r w:rsidRPr="0052347D">
        <w:rPr>
          <w:rFonts w:asciiTheme="minorHAnsi" w:hAnsiTheme="minorHAnsi" w:cstheme="minorHAnsi"/>
          <w:color w:val="auto"/>
          <w:sz w:val="21"/>
          <w:szCs w:val="21"/>
        </w:rPr>
        <w:t xml:space="preserve">: </w:t>
      </w:r>
      <w:r w:rsidR="00D27CCE" w:rsidRPr="0052347D">
        <w:rPr>
          <w:rFonts w:asciiTheme="minorHAnsi" w:hAnsiTheme="minorHAnsi" w:cstheme="minorHAnsi"/>
          <w:b/>
          <w:color w:val="auto"/>
          <w:sz w:val="21"/>
          <w:szCs w:val="21"/>
        </w:rPr>
        <w:t>REGISTRO DE PREÇO PARA AQUISIÇÃO DE MATERIAIS PARA EXPANSÃO DO PARQUE DA ILUMINAÇÃO PÚBLICA, BEM COMO PARA EVENTUAIS INSTALAÇÕES NO MUNICÍPIO, PARA O PERÍODO ESTIMADO DE DOZE (12) MESES</w:t>
      </w:r>
      <w:r w:rsidR="004770B4" w:rsidRPr="0052347D">
        <w:rPr>
          <w:rFonts w:asciiTheme="minorHAnsi" w:hAnsiTheme="minorHAnsi" w:cstheme="minorHAnsi"/>
          <w:b/>
          <w:color w:val="auto"/>
          <w:sz w:val="21"/>
          <w:szCs w:val="21"/>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6DF2741"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3C1AE675" w:rsidR="006A6358" w:rsidRPr="0052347D" w:rsidRDefault="006A6358" w:rsidP="006A6358">
      <w:pPr>
        <w:autoSpaceDE w:val="0"/>
        <w:autoSpaceDN w:val="0"/>
        <w:adjustRightInd w:val="0"/>
        <w:jc w:val="center"/>
        <w:rPr>
          <w:rFonts w:asciiTheme="minorHAnsi" w:hAnsiTheme="minorHAnsi" w:cstheme="minorHAnsi"/>
          <w:b/>
          <w:sz w:val="21"/>
          <w:szCs w:val="21"/>
        </w:rPr>
      </w:pPr>
      <w:r w:rsidRPr="0052347D">
        <w:rPr>
          <w:rFonts w:asciiTheme="minorHAnsi" w:hAnsiTheme="minorHAnsi" w:cstheme="minorHAnsi"/>
          <w:b/>
          <w:sz w:val="21"/>
          <w:szCs w:val="21"/>
        </w:rPr>
        <w:t xml:space="preserve">ATA DE REGISTRO DE PREÇO Nº </w:t>
      </w:r>
      <w:r w:rsidR="00330947">
        <w:rPr>
          <w:rFonts w:asciiTheme="minorHAnsi" w:hAnsiTheme="minorHAnsi" w:cstheme="minorHAnsi"/>
          <w:b/>
          <w:sz w:val="21"/>
          <w:szCs w:val="21"/>
        </w:rPr>
        <w:t>____</w:t>
      </w:r>
      <w:r w:rsidRPr="0052347D">
        <w:rPr>
          <w:rFonts w:asciiTheme="minorHAnsi" w:hAnsiTheme="minorHAnsi" w:cstheme="minorHAnsi"/>
          <w:b/>
          <w:sz w:val="21"/>
          <w:szCs w:val="21"/>
        </w:rPr>
        <w:t>/2024</w:t>
      </w:r>
    </w:p>
    <w:p w14:paraId="57E79B53" w14:textId="5DC67991" w:rsidR="006A6358" w:rsidRPr="0052347D" w:rsidRDefault="006A6358" w:rsidP="006A6358">
      <w:pPr>
        <w:autoSpaceDE w:val="0"/>
        <w:autoSpaceDN w:val="0"/>
        <w:adjustRightInd w:val="0"/>
        <w:jc w:val="center"/>
        <w:rPr>
          <w:rFonts w:asciiTheme="minorHAnsi" w:hAnsiTheme="minorHAnsi" w:cstheme="minorHAnsi"/>
          <w:b/>
          <w:sz w:val="21"/>
          <w:szCs w:val="21"/>
        </w:rPr>
      </w:pPr>
      <w:r w:rsidRPr="0052347D">
        <w:rPr>
          <w:rFonts w:asciiTheme="minorHAnsi" w:hAnsiTheme="minorHAnsi" w:cstheme="minorHAnsi"/>
          <w:b/>
          <w:sz w:val="21"/>
          <w:szCs w:val="21"/>
        </w:rPr>
        <w:t xml:space="preserve">PREGÃO ELETRÔNICO </w:t>
      </w:r>
      <w:r w:rsidR="00AA12A1" w:rsidRPr="0052347D">
        <w:rPr>
          <w:rFonts w:asciiTheme="minorHAnsi" w:hAnsiTheme="minorHAnsi" w:cstheme="minorHAnsi"/>
          <w:b/>
          <w:sz w:val="21"/>
          <w:szCs w:val="21"/>
        </w:rPr>
        <w:t xml:space="preserve">– SISTEMA REGISTRO DE PREÇO </w:t>
      </w:r>
      <w:r w:rsidRPr="0052347D">
        <w:rPr>
          <w:rFonts w:asciiTheme="minorHAnsi" w:hAnsiTheme="minorHAnsi" w:cstheme="minorHAnsi"/>
          <w:b/>
          <w:sz w:val="21"/>
          <w:szCs w:val="21"/>
        </w:rPr>
        <w:t xml:space="preserve">Nº </w:t>
      </w:r>
      <w:r w:rsidR="00330947">
        <w:rPr>
          <w:rFonts w:asciiTheme="minorHAnsi" w:hAnsiTheme="minorHAnsi" w:cstheme="minorHAnsi"/>
          <w:b/>
          <w:sz w:val="21"/>
          <w:szCs w:val="21"/>
        </w:rPr>
        <w:t>42/2024</w:t>
      </w:r>
      <w:r w:rsidRPr="0052347D">
        <w:rPr>
          <w:rFonts w:asciiTheme="minorHAnsi" w:hAnsiTheme="minorHAnsi" w:cstheme="minorHAnsi"/>
          <w:b/>
          <w:sz w:val="21"/>
          <w:szCs w:val="21"/>
        </w:rPr>
        <w:t xml:space="preserve">- PROCESSO Nº </w:t>
      </w:r>
      <w:r w:rsidR="008D46D4" w:rsidRPr="0052347D">
        <w:rPr>
          <w:rFonts w:asciiTheme="minorHAnsi" w:hAnsiTheme="minorHAnsi" w:cstheme="minorHAnsi"/>
          <w:b/>
          <w:sz w:val="21"/>
          <w:szCs w:val="21"/>
        </w:rPr>
        <w:t>3992/2024</w:t>
      </w:r>
    </w:p>
    <w:p w14:paraId="6B3E910C" w14:textId="77777777" w:rsidR="006A6358" w:rsidRPr="0052347D" w:rsidRDefault="006A6358" w:rsidP="006A6358">
      <w:pPr>
        <w:autoSpaceDE w:val="0"/>
        <w:autoSpaceDN w:val="0"/>
        <w:adjustRightInd w:val="0"/>
        <w:jc w:val="center"/>
        <w:rPr>
          <w:rFonts w:asciiTheme="minorHAnsi" w:hAnsiTheme="minorHAnsi" w:cstheme="minorHAnsi"/>
          <w:b/>
          <w:sz w:val="21"/>
          <w:szCs w:val="21"/>
        </w:rPr>
      </w:pPr>
    </w:p>
    <w:p w14:paraId="710C5884" w14:textId="0A078A32" w:rsidR="006A6358" w:rsidRPr="0052347D" w:rsidRDefault="006A6358" w:rsidP="004770B4">
      <w:pPr>
        <w:tabs>
          <w:tab w:val="left" w:pos="480"/>
        </w:tabs>
        <w:jc w:val="both"/>
        <w:rPr>
          <w:rFonts w:asciiTheme="minorHAnsi" w:hAnsiTheme="minorHAnsi" w:cstheme="minorHAnsi"/>
          <w:b/>
          <w:bCs/>
          <w:sz w:val="21"/>
          <w:szCs w:val="21"/>
        </w:rPr>
      </w:pPr>
      <w:r w:rsidRPr="0052347D">
        <w:rPr>
          <w:rFonts w:asciiTheme="minorHAnsi" w:hAnsiTheme="minorHAnsi" w:cstheme="minorHAnsi"/>
          <w:b/>
          <w:bCs/>
          <w:sz w:val="21"/>
          <w:szCs w:val="21"/>
        </w:rPr>
        <w:t xml:space="preserve">OBJETO:  </w:t>
      </w:r>
      <w:r w:rsidR="00D27CCE" w:rsidRPr="0052347D">
        <w:rPr>
          <w:rFonts w:asciiTheme="minorHAnsi" w:hAnsiTheme="minorHAnsi" w:cstheme="minorHAnsi"/>
          <w:b/>
          <w:sz w:val="21"/>
          <w:szCs w:val="21"/>
        </w:rPr>
        <w:t>REGISTRO DE PREÇO PARA AQUISIÇÃO DE MATERIAIS PARA EXPANSÃO DO PARQUE DA ILUMINAÇÃO PÚBLICA, BEM COMO PARA EVENTUAIS INSTALAÇÕES NO MUNICÍPIO, PARA O PERÍODO ESTIMADO DE DOZE (12) MESES</w:t>
      </w:r>
      <w:r w:rsidR="004770B4" w:rsidRPr="0052347D">
        <w:rPr>
          <w:rFonts w:asciiTheme="minorHAnsi" w:hAnsiTheme="minorHAnsi" w:cstheme="minorHAnsi"/>
          <w:b/>
          <w:sz w:val="21"/>
          <w:szCs w:val="21"/>
          <w:shd w:val="clear" w:color="auto" w:fill="FFFFFF"/>
        </w:rPr>
        <w:t xml:space="preserve">. </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00AF7C52" w:rsidR="006A6358" w:rsidRPr="009F3F5C"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9F3F5C">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9F3F5C">
        <w:rPr>
          <w:rFonts w:asciiTheme="minorHAnsi" w:hAnsiTheme="minorHAnsi" w:cstheme="minorHAnsi"/>
          <w:b/>
          <w:bCs/>
          <w:color w:val="auto"/>
          <w:sz w:val="21"/>
          <w:szCs w:val="21"/>
        </w:rPr>
        <w:t xml:space="preserve">para </w:t>
      </w:r>
      <w:r w:rsidR="00D27CCE" w:rsidRPr="009F3F5C">
        <w:rPr>
          <w:rFonts w:asciiTheme="minorHAnsi" w:hAnsiTheme="minorHAnsi" w:cstheme="minorHAnsi"/>
          <w:b/>
          <w:color w:val="auto"/>
          <w:sz w:val="21"/>
          <w:szCs w:val="21"/>
        </w:rPr>
        <w:t>AQUISIÇÃO DE MATERIAIS PARA EXPANSÃO DO PARQUE DA ILUMINAÇÃO PÚBLICA, BEM COMO PARA EVENTUAIS INSTALAÇÕES NO MUNICÍPIO, PARA O PERÍODO ESTIMADO DE DOZE (12) MESES</w:t>
      </w:r>
      <w:r w:rsidR="00655BB7" w:rsidRPr="009F3F5C">
        <w:rPr>
          <w:rFonts w:asciiTheme="minorHAnsi" w:hAnsiTheme="minorHAnsi" w:cstheme="minorHAnsi"/>
          <w:b/>
          <w:color w:val="auto"/>
          <w:sz w:val="21"/>
          <w:szCs w:val="21"/>
          <w:shd w:val="clear" w:color="auto" w:fill="FFFFFF"/>
        </w:rPr>
        <w:t xml:space="preserve">, </w:t>
      </w:r>
      <w:r w:rsidRPr="009F3F5C">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9F3F5C">
        <w:rPr>
          <w:rFonts w:asciiTheme="minorHAnsi" w:hAnsiTheme="minorHAnsi" w:cstheme="minorHAnsi"/>
          <w:color w:val="auto"/>
          <w:sz w:val="21"/>
          <w:szCs w:val="21"/>
        </w:rPr>
        <w:t xml:space="preserve">1.2. Deverão ser respeitadas todas as especificações técnicas e as demais </w:t>
      </w:r>
      <w:r w:rsidRPr="003771A0">
        <w:rPr>
          <w:rFonts w:asciiTheme="minorHAnsi" w:hAnsiTheme="minorHAnsi" w:cstheme="minorHAnsi"/>
          <w:sz w:val="21"/>
          <w:szCs w:val="21"/>
        </w:rPr>
        <w:t xml:space="preserve">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A06DDF" w:rsidRDefault="000442A0" w:rsidP="00696879">
      <w:pPr>
        <w:pStyle w:val="Nivel01"/>
        <w:numPr>
          <w:ilvl w:val="0"/>
          <w:numId w:val="27"/>
        </w:numPr>
        <w:spacing w:line="276" w:lineRule="auto"/>
        <w:rPr>
          <w:rFonts w:asciiTheme="minorHAnsi" w:hAnsiTheme="minorHAnsi" w:cstheme="minorHAnsi"/>
          <w:sz w:val="21"/>
          <w:szCs w:val="21"/>
        </w:rPr>
      </w:pPr>
      <w:r w:rsidRPr="00A06DDF">
        <w:rPr>
          <w:rFonts w:asciiTheme="minorHAnsi" w:hAnsiTheme="minorHAnsi" w:cstheme="minorHAnsi"/>
          <w:sz w:val="21"/>
          <w:szCs w:val="21"/>
        </w:rPr>
        <w:t xml:space="preserve">ÓRGÃO GERENCIADOR E </w:t>
      </w:r>
      <w:r w:rsidR="00A104CF" w:rsidRPr="00A06DDF">
        <w:rPr>
          <w:rFonts w:asciiTheme="minorHAnsi" w:hAnsiTheme="minorHAnsi" w:cstheme="minorHAnsi"/>
          <w:sz w:val="21"/>
          <w:szCs w:val="21"/>
        </w:rPr>
        <w:t>ÓRGÃOS PARTICIPANTES</w:t>
      </w:r>
    </w:p>
    <w:p w14:paraId="60AE00F3" w14:textId="77777777" w:rsidR="00454A43" w:rsidRPr="003771A0" w:rsidRDefault="00454A43" w:rsidP="00910697">
      <w:pPr>
        <w:spacing w:line="276" w:lineRule="auto"/>
        <w:rPr>
          <w:sz w:val="21"/>
          <w:szCs w:val="21"/>
        </w:rPr>
      </w:pPr>
    </w:p>
    <w:p w14:paraId="216B5903" w14:textId="77777777" w:rsidR="009F3F5C" w:rsidRDefault="000442A0" w:rsidP="0077540F">
      <w:pPr>
        <w:pStyle w:val="Nivel01"/>
        <w:spacing w:line="276" w:lineRule="auto"/>
        <w:rPr>
          <w:rFonts w:asciiTheme="minorHAnsi" w:hAnsiTheme="minorHAnsi" w:cstheme="minorHAnsi"/>
          <w:b w:val="0"/>
          <w:bCs w:val="0"/>
          <w:sz w:val="21"/>
          <w:szCs w:val="21"/>
        </w:rPr>
      </w:pPr>
      <w:r w:rsidRPr="00655BB7">
        <w:rPr>
          <w:rFonts w:asciiTheme="minorHAnsi" w:hAnsiTheme="minorHAnsi" w:cstheme="minorHAnsi"/>
          <w:b w:val="0"/>
          <w:bCs w:val="0"/>
          <w:sz w:val="21"/>
          <w:szCs w:val="21"/>
        </w:rPr>
        <w:t xml:space="preserve">O órgão gerenciador será a </w:t>
      </w:r>
      <w:r w:rsidR="00655BB7" w:rsidRPr="005F3061">
        <w:rPr>
          <w:rFonts w:asciiTheme="minorHAnsi" w:hAnsiTheme="minorHAnsi" w:cstheme="minorHAnsi"/>
          <w:sz w:val="21"/>
          <w:szCs w:val="21"/>
        </w:rPr>
        <w:t>SECRETARIA MUNICIPAL DE SERVIÇOS, OBRAS E TRANSPORTES</w:t>
      </w:r>
      <w:r w:rsidR="00655BB7" w:rsidRPr="00655BB7">
        <w:rPr>
          <w:rFonts w:asciiTheme="minorHAnsi" w:hAnsiTheme="minorHAnsi" w:cstheme="minorHAnsi"/>
          <w:b w:val="0"/>
          <w:bCs w:val="0"/>
          <w:sz w:val="21"/>
          <w:szCs w:val="21"/>
        </w:rPr>
        <w:t xml:space="preserve"> </w:t>
      </w:r>
    </w:p>
    <w:p w14:paraId="156EBE03" w14:textId="3A81D23E" w:rsidR="00A104CF" w:rsidRPr="00655BB7" w:rsidRDefault="00A104CF" w:rsidP="0077540F">
      <w:pPr>
        <w:pStyle w:val="Nivel01"/>
        <w:spacing w:line="276" w:lineRule="auto"/>
        <w:rPr>
          <w:rFonts w:asciiTheme="minorHAnsi" w:hAnsiTheme="minorHAnsi" w:cstheme="minorHAnsi"/>
          <w:b w:val="0"/>
          <w:bCs w:val="0"/>
          <w:sz w:val="21"/>
          <w:szCs w:val="21"/>
        </w:rPr>
      </w:pPr>
      <w:r w:rsidRPr="00655BB7">
        <w:rPr>
          <w:rFonts w:asciiTheme="minorHAnsi" w:hAnsiTheme="minorHAnsi" w:cstheme="minorHAnsi"/>
          <w:b w:val="0"/>
          <w:bCs w:val="0"/>
          <w:sz w:val="21"/>
          <w:szCs w:val="21"/>
        </w:rPr>
        <w:t>Figura</w:t>
      </w:r>
      <w:r w:rsidR="00655BB7">
        <w:rPr>
          <w:rFonts w:asciiTheme="minorHAnsi" w:hAnsiTheme="minorHAnsi" w:cstheme="minorHAnsi"/>
          <w:b w:val="0"/>
          <w:bCs w:val="0"/>
          <w:sz w:val="21"/>
          <w:szCs w:val="21"/>
        </w:rPr>
        <w:t xml:space="preserve"> </w:t>
      </w:r>
      <w:r w:rsidRPr="00655BB7">
        <w:rPr>
          <w:rFonts w:asciiTheme="minorHAnsi" w:hAnsiTheme="minorHAnsi" w:cstheme="minorHAnsi"/>
          <w:b w:val="0"/>
          <w:bCs w:val="0"/>
          <w:sz w:val="21"/>
          <w:szCs w:val="21"/>
        </w:rPr>
        <w:t>como ÓRGÃO</w:t>
      </w:r>
      <w:r w:rsidR="00655BB7">
        <w:rPr>
          <w:rFonts w:asciiTheme="minorHAnsi" w:hAnsiTheme="minorHAnsi" w:cstheme="minorHAnsi"/>
          <w:b w:val="0"/>
          <w:bCs w:val="0"/>
          <w:sz w:val="21"/>
          <w:szCs w:val="21"/>
        </w:rPr>
        <w:t xml:space="preserve"> </w:t>
      </w:r>
      <w:r w:rsidRPr="00655BB7">
        <w:rPr>
          <w:rFonts w:asciiTheme="minorHAnsi" w:hAnsiTheme="minorHAnsi" w:cstheme="minorHAnsi"/>
          <w:b w:val="0"/>
          <w:bCs w:val="0"/>
          <w:sz w:val="21"/>
          <w:szCs w:val="21"/>
        </w:rPr>
        <w:t xml:space="preserve"> PARTICIPANTE da presente Ata de Registro de Preços:</w:t>
      </w:r>
    </w:p>
    <w:p w14:paraId="0A0713D2" w14:textId="4E8C644F" w:rsidR="00655BB7" w:rsidRPr="00053056" w:rsidRDefault="00655BB7" w:rsidP="00655BB7">
      <w:pPr>
        <w:pStyle w:val="Default"/>
        <w:numPr>
          <w:ilvl w:val="1"/>
          <w:numId w:val="22"/>
        </w:numPr>
        <w:jc w:val="both"/>
        <w:rPr>
          <w:rStyle w:val="fc-namefrom"/>
          <w:rFonts w:asciiTheme="minorHAnsi" w:hAnsiTheme="minorHAnsi" w:cstheme="minorHAnsi"/>
          <w:color w:val="auto"/>
          <w:sz w:val="21"/>
          <w:szCs w:val="21"/>
        </w:rPr>
      </w:pPr>
      <w:r>
        <w:rPr>
          <w:rFonts w:asciiTheme="minorHAnsi" w:hAnsiTheme="minorHAnsi" w:cstheme="minorHAnsi"/>
          <w:color w:val="auto"/>
          <w:sz w:val="21"/>
          <w:szCs w:val="21"/>
        </w:rPr>
        <w:t xml:space="preserve">a) </w:t>
      </w:r>
      <w:r w:rsidRPr="005F3061">
        <w:rPr>
          <w:rFonts w:asciiTheme="minorHAnsi" w:hAnsiTheme="minorHAnsi" w:cstheme="minorHAnsi"/>
          <w:color w:val="auto"/>
          <w:sz w:val="21"/>
          <w:szCs w:val="21"/>
        </w:rPr>
        <w:t>SECRETARIA MUNICIPAL DE SERVIÇOS, OBRAS E TRANSPORTES, localizado na Rua Prudente de Moraes nº 93, Centro, Santa Branca – SP. Telefone: (12) 3972-6620, e-mail:</w:t>
      </w:r>
      <w:r w:rsidRPr="00053056">
        <w:rPr>
          <w:rStyle w:val="fc-namefrom"/>
          <w:rFonts w:asciiTheme="minorHAnsi" w:hAnsiTheme="minorHAnsi" w:cstheme="minorHAnsi"/>
          <w:color w:val="auto"/>
          <w:sz w:val="21"/>
          <w:szCs w:val="21"/>
        </w:rPr>
        <w:t>transporte.municipal@santabranca.sp.gov.br</w:t>
      </w:r>
    </w:p>
    <w:p w14:paraId="48B104E6" w14:textId="77777777" w:rsidR="006A6358" w:rsidRPr="003771A0" w:rsidRDefault="006A6358" w:rsidP="00696879">
      <w:pPr>
        <w:pStyle w:val="Default"/>
        <w:numPr>
          <w:ilvl w:val="1"/>
          <w:numId w:val="22"/>
        </w:numPr>
        <w:rPr>
          <w:rFonts w:asciiTheme="minorHAnsi" w:hAnsiTheme="minorHAnsi" w:cstheme="minorHAnsi"/>
          <w:sz w:val="21"/>
          <w:szCs w:val="21"/>
        </w:rPr>
      </w:pPr>
    </w:p>
    <w:p w14:paraId="52491024" w14:textId="083D7770" w:rsidR="001F2D31" w:rsidRDefault="00454A43" w:rsidP="00696879">
      <w:pPr>
        <w:pStyle w:val="PargrafodaLista"/>
        <w:numPr>
          <w:ilvl w:val="0"/>
          <w:numId w:val="27"/>
        </w:numPr>
        <w:rPr>
          <w:rFonts w:asciiTheme="minorHAnsi" w:hAnsiTheme="minorHAnsi" w:cstheme="minorHAnsi"/>
          <w:b/>
          <w:bCs/>
          <w:sz w:val="21"/>
          <w:szCs w:val="21"/>
        </w:rPr>
      </w:pPr>
      <w:r w:rsidRPr="003771A0">
        <w:rPr>
          <w:rFonts w:asciiTheme="minorHAnsi" w:hAnsiTheme="minorHAnsi" w:cstheme="minorHAnsi"/>
          <w:b/>
          <w:bCs/>
          <w:sz w:val="21"/>
          <w:szCs w:val="21"/>
        </w:rPr>
        <w:t xml:space="preserve">DOS </w:t>
      </w:r>
      <w:r w:rsidR="001F2D31" w:rsidRPr="003771A0">
        <w:rPr>
          <w:rFonts w:asciiTheme="minorHAnsi" w:hAnsiTheme="minorHAnsi" w:cstheme="minorHAnsi"/>
          <w:b/>
          <w:bCs/>
          <w:sz w:val="21"/>
          <w:szCs w:val="21"/>
        </w:rPr>
        <w:t>PREÇOS</w:t>
      </w:r>
      <w:r w:rsidRPr="003771A0">
        <w:rPr>
          <w:rFonts w:asciiTheme="minorHAnsi" w:hAnsiTheme="minorHAnsi" w:cstheme="minorHAnsi"/>
          <w:b/>
          <w:bCs/>
          <w:sz w:val="21"/>
          <w:szCs w:val="21"/>
        </w:rPr>
        <w:t xml:space="preserve">, ESPECIFICAÇÕES </w:t>
      </w:r>
      <w:r w:rsidR="001F2D31" w:rsidRPr="003771A0">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655BB7"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w:t>
      </w:r>
      <w:r w:rsidR="00C367C3" w:rsidRPr="00655BB7">
        <w:rPr>
          <w:rFonts w:asciiTheme="minorHAnsi" w:eastAsiaTheme="minorHAnsi" w:hAnsiTheme="minorHAnsi" w:cstheme="minorHAnsi"/>
          <w:sz w:val="21"/>
          <w:szCs w:val="21"/>
          <w:lang w:eastAsia="en-US"/>
          <w14:ligatures w14:val="standardContextual"/>
        </w:rPr>
        <w:t xml:space="preserve">1. </w:t>
      </w:r>
      <w:r w:rsidR="001F2D31" w:rsidRPr="00655BB7">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5BB7" w:rsidRPr="00655BB7" w14:paraId="40BF5E87" w14:textId="77777777" w:rsidTr="00DC2384">
        <w:trPr>
          <w:jc w:val="center"/>
        </w:trPr>
        <w:tc>
          <w:tcPr>
            <w:tcW w:w="628" w:type="dxa"/>
            <w:vAlign w:val="center"/>
          </w:tcPr>
          <w:p w14:paraId="05689349" w14:textId="5712A39D"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850" w:type="dxa"/>
            <w:vAlign w:val="center"/>
          </w:tcPr>
          <w:p w14:paraId="6C36F44B" w14:textId="799D4585"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 xml:space="preserve">MARCA </w:t>
            </w:r>
          </w:p>
        </w:tc>
        <w:tc>
          <w:tcPr>
            <w:tcW w:w="1701" w:type="dxa"/>
            <w:vAlign w:val="center"/>
          </w:tcPr>
          <w:p w14:paraId="1346CD73" w14:textId="59D55A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1985" w:type="dxa"/>
            <w:vAlign w:val="center"/>
          </w:tcPr>
          <w:p w14:paraId="1E44640F" w14:textId="690989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 xml:space="preserve">VALOR TOTAL DO </w:t>
            </w:r>
            <w:r w:rsidR="00C367C3" w:rsidRPr="00655BB7">
              <w:rPr>
                <w:rFonts w:asciiTheme="minorHAnsi" w:hAnsiTheme="minorHAnsi" w:cstheme="minorHAnsi"/>
                <w:color w:val="auto"/>
                <w:sz w:val="16"/>
                <w:szCs w:val="16"/>
              </w:rPr>
              <w:t>ITEM R$</w:t>
            </w:r>
          </w:p>
        </w:tc>
      </w:tr>
      <w:tr w:rsidR="00655BB7" w:rsidRPr="00655BB7" w14:paraId="5FE219CA" w14:textId="77777777" w:rsidTr="00DC2384">
        <w:trPr>
          <w:jc w:val="center"/>
        </w:trPr>
        <w:tc>
          <w:tcPr>
            <w:tcW w:w="628" w:type="dxa"/>
          </w:tcPr>
          <w:p w14:paraId="089A3B09" w14:textId="3558553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70FDF2" w14:textId="19191A9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784DE89F" w14:textId="561E72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5D70804" w14:textId="77777777" w:rsidTr="00DC2384">
        <w:trPr>
          <w:jc w:val="center"/>
        </w:trPr>
        <w:tc>
          <w:tcPr>
            <w:tcW w:w="628" w:type="dxa"/>
          </w:tcPr>
          <w:p w14:paraId="0004484F" w14:textId="12C3B6D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02</w:t>
            </w:r>
          </w:p>
        </w:tc>
        <w:tc>
          <w:tcPr>
            <w:tcW w:w="1137" w:type="dxa"/>
          </w:tcPr>
          <w:p w14:paraId="3F569DB8" w14:textId="4EA4D9C9"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78ED7D53" w14:textId="24C29B3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49EDCCEB" w14:textId="22C5FDE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42DB1F46" w14:textId="731D181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6B4B9A57" w14:textId="3F11DA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4E6CFA9C" w14:textId="690AF01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D9D4EF1" w14:textId="77777777" w:rsidTr="00DC2384">
        <w:trPr>
          <w:jc w:val="center"/>
        </w:trPr>
        <w:tc>
          <w:tcPr>
            <w:tcW w:w="628" w:type="dxa"/>
          </w:tcPr>
          <w:p w14:paraId="655B5705" w14:textId="44AD04C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03</w:t>
            </w:r>
          </w:p>
        </w:tc>
        <w:tc>
          <w:tcPr>
            <w:tcW w:w="1137" w:type="dxa"/>
          </w:tcPr>
          <w:p w14:paraId="7C264549" w14:textId="2543C5D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633D05FE" w14:textId="58C8DEE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371BC082" w14:textId="20A9A6CA"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B50FE5" w14:textId="3E33493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432FA7C5" w14:textId="2AE7A86D"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64419C5" w14:textId="63A943C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1302C6CA" w14:textId="77777777" w:rsidTr="00DC2384">
        <w:trPr>
          <w:jc w:val="center"/>
        </w:trPr>
        <w:tc>
          <w:tcPr>
            <w:tcW w:w="628" w:type="dxa"/>
          </w:tcPr>
          <w:p w14:paraId="26EA4C1E" w14:textId="686F828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04</w:t>
            </w:r>
          </w:p>
        </w:tc>
        <w:tc>
          <w:tcPr>
            <w:tcW w:w="1137" w:type="dxa"/>
          </w:tcPr>
          <w:p w14:paraId="0576E934" w14:textId="3409B06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3DDD1C40" w14:textId="2D1C028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66918B1B" w14:textId="2770452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78926C10" w14:textId="508D52E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2448992D" w14:textId="143526C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0291477" w14:textId="6F99DD3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7"/>
          </w:tcPr>
          <w:p w14:paraId="59EE2707" w14:textId="3F963BF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ATA </w:t>
            </w:r>
            <w:r w:rsidR="009560C6" w:rsidRPr="00655BB7">
              <w:rPr>
                <w:rFonts w:asciiTheme="minorHAnsi" w:hAnsiTheme="minorHAnsi" w:cstheme="minorHAnsi"/>
                <w:sz w:val="18"/>
                <w:szCs w:val="18"/>
              </w:rPr>
              <w:t xml:space="preserve"> R$ </w:t>
            </w:r>
            <w:r w:rsidR="00414A4D" w:rsidRPr="00655BB7">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40"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655BB7">
        <w:rPr>
          <w:rFonts w:asciiTheme="minorHAnsi" w:hAnsiTheme="minorHAnsi" w:cstheme="minorHAnsi"/>
          <w:bCs/>
          <w:sz w:val="21"/>
          <w:szCs w:val="21"/>
        </w:rPr>
        <w:t xml:space="preserve">de </w:t>
      </w:r>
      <w:r w:rsidR="00A23874" w:rsidRPr="00655BB7">
        <w:rPr>
          <w:rFonts w:asciiTheme="minorHAnsi" w:hAnsiTheme="minorHAnsi" w:cstheme="minorHAnsi"/>
          <w:b/>
          <w:sz w:val="21"/>
          <w:szCs w:val="21"/>
        </w:rPr>
        <w:t>R$___________,</w:t>
      </w:r>
      <w:r w:rsidR="00A23874" w:rsidRPr="00655BB7">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655BB7">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9F3F5C"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771C15E9" w:rsidR="00EA15CF" w:rsidRPr="009F3F5C" w:rsidRDefault="00EA15CF" w:rsidP="00910697">
      <w:pPr>
        <w:spacing w:line="276" w:lineRule="auto"/>
        <w:ind w:left="567"/>
        <w:jc w:val="both"/>
        <w:rPr>
          <w:rFonts w:asciiTheme="minorHAnsi" w:hAnsiTheme="minorHAnsi" w:cstheme="minorHAnsi"/>
          <w:bCs/>
          <w:sz w:val="21"/>
          <w:szCs w:val="21"/>
        </w:rPr>
      </w:pPr>
      <w:r w:rsidRPr="009F3F5C">
        <w:rPr>
          <w:rFonts w:asciiTheme="minorHAnsi" w:hAnsiTheme="minorHAnsi" w:cstheme="minorHAnsi"/>
          <w:bCs/>
          <w:sz w:val="21"/>
          <w:szCs w:val="21"/>
        </w:rPr>
        <w:t xml:space="preserve">c) o prazo máximo de entrega dos produtos que será de </w:t>
      </w:r>
      <w:r w:rsidR="009F3F5C" w:rsidRPr="009F3F5C">
        <w:rPr>
          <w:rFonts w:asciiTheme="minorHAnsi" w:hAnsiTheme="minorHAnsi" w:cstheme="minorHAnsi"/>
          <w:b/>
          <w:sz w:val="21"/>
          <w:szCs w:val="21"/>
        </w:rPr>
        <w:t>até</w:t>
      </w:r>
      <w:r w:rsidRPr="009F3F5C">
        <w:rPr>
          <w:rFonts w:asciiTheme="minorHAnsi" w:hAnsiTheme="minorHAnsi" w:cstheme="minorHAnsi"/>
          <w:b/>
          <w:sz w:val="21"/>
          <w:szCs w:val="21"/>
        </w:rPr>
        <w:t xml:space="preserve"> (</w:t>
      </w:r>
      <w:r w:rsidR="009F3F5C" w:rsidRPr="009F3F5C">
        <w:rPr>
          <w:rFonts w:asciiTheme="minorHAnsi" w:hAnsiTheme="minorHAnsi" w:cstheme="minorHAnsi"/>
          <w:b/>
          <w:sz w:val="21"/>
          <w:szCs w:val="21"/>
        </w:rPr>
        <w:t>30</w:t>
      </w:r>
      <w:r w:rsidRPr="009F3F5C">
        <w:rPr>
          <w:rFonts w:asciiTheme="minorHAnsi" w:hAnsiTheme="minorHAnsi" w:cstheme="minorHAnsi"/>
          <w:b/>
          <w:sz w:val="21"/>
          <w:szCs w:val="21"/>
        </w:rPr>
        <w:t>) dias,</w:t>
      </w:r>
      <w:r w:rsidRPr="009F3F5C">
        <w:rPr>
          <w:rFonts w:asciiTheme="minorHAnsi" w:hAnsiTheme="minorHAnsi" w:cstheme="minorHAnsi"/>
          <w:bCs/>
          <w:sz w:val="21"/>
          <w:szCs w:val="21"/>
        </w:rPr>
        <w:t xml:space="preserve"> após o recebimento da Autorização de Fornecimento (A.F.)</w:t>
      </w:r>
      <w:r w:rsidR="0070310B" w:rsidRPr="009F3F5C">
        <w:rPr>
          <w:rFonts w:asciiTheme="minorHAnsi" w:hAnsiTheme="minorHAnsi" w:cstheme="minorHAnsi"/>
          <w:bCs/>
          <w:sz w:val="21"/>
          <w:szCs w:val="21"/>
        </w:rPr>
        <w:t xml:space="preserve"> /ou Autorização de Serviços (A.S.)</w:t>
      </w:r>
      <w:r w:rsidRPr="009F3F5C">
        <w:rPr>
          <w:rFonts w:asciiTheme="minorHAnsi" w:hAnsiTheme="minorHAnsi" w:cstheme="minorHAnsi"/>
          <w:bCs/>
          <w:sz w:val="21"/>
          <w:szCs w:val="21"/>
        </w:rPr>
        <w:t>;</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7B5285" w:rsidRDefault="00A104CF" w:rsidP="00910697">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suporte às despesas decorrentes  desta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58399738"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067E1A7" w14:textId="48CCD2A7" w:rsidR="00057DB1" w:rsidRPr="009F3F5C" w:rsidRDefault="00057DB1" w:rsidP="00057DB1">
      <w:pPr>
        <w:pStyle w:val="Nivel2"/>
        <w:numPr>
          <w:ilvl w:val="0"/>
          <w:numId w:val="47"/>
        </w:numPr>
        <w:spacing w:line="240" w:lineRule="auto"/>
        <w:rPr>
          <w:rFonts w:asciiTheme="minorHAnsi" w:hAnsiTheme="minorHAnsi" w:cstheme="minorHAnsi"/>
          <w:bCs/>
          <w:sz w:val="21"/>
          <w:szCs w:val="21"/>
        </w:rPr>
      </w:pPr>
      <w:r w:rsidRPr="009F3F5C">
        <w:rPr>
          <w:rFonts w:asciiTheme="minorHAnsi" w:hAnsiTheme="minorHAnsi" w:cstheme="minorHAnsi"/>
          <w:bCs/>
          <w:sz w:val="21"/>
          <w:szCs w:val="21"/>
        </w:rPr>
        <w:t xml:space="preserve">Secretaria Municipal de Serviços, Obras e Transportes: ficha </w:t>
      </w:r>
      <w:r w:rsidR="009F3F5C" w:rsidRPr="009F3F5C">
        <w:rPr>
          <w:rFonts w:asciiTheme="minorHAnsi" w:hAnsiTheme="minorHAnsi" w:cstheme="minorHAnsi"/>
          <w:bCs/>
          <w:sz w:val="21"/>
          <w:szCs w:val="21"/>
        </w:rPr>
        <w:t>352</w:t>
      </w:r>
      <w:r w:rsidRPr="009F3F5C">
        <w:rPr>
          <w:rFonts w:asciiTheme="minorHAnsi" w:hAnsiTheme="minorHAnsi" w:cstheme="minorHAnsi"/>
          <w:bCs/>
          <w:sz w:val="21"/>
          <w:szCs w:val="21"/>
        </w:rPr>
        <w:t xml:space="preserve"> – </w:t>
      </w:r>
      <w:r w:rsidR="009F3F5C" w:rsidRPr="009F3F5C">
        <w:rPr>
          <w:rFonts w:asciiTheme="minorHAnsi" w:hAnsiTheme="minorHAnsi" w:cstheme="minorHAnsi"/>
          <w:bCs/>
          <w:sz w:val="21"/>
          <w:szCs w:val="21"/>
        </w:rPr>
        <w:t xml:space="preserve">Expansão da iluminação pública – fonte 1 – Material de Consumo. </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7B5285" w:rsidRDefault="00EA15CF"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57DB1">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057DB1">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057DB1">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057DB1">
      <w:pPr>
        <w:pStyle w:val="PargrafodaLista"/>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057DB1">
      <w:pPr>
        <w:pStyle w:val="Standard"/>
        <w:numPr>
          <w:ilvl w:val="0"/>
          <w:numId w:val="42"/>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057DB1">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2D45684D"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655BB7">
        <w:rPr>
          <w:rFonts w:asciiTheme="minorHAnsi" w:hAnsiTheme="minorHAnsi" w:cstheme="minorHAnsi"/>
          <w:b/>
          <w:sz w:val="21"/>
          <w:szCs w:val="21"/>
        </w:rPr>
        <w:t xml:space="preserve">Pregão </w:t>
      </w:r>
      <w:r w:rsidR="0062666B" w:rsidRPr="00655BB7">
        <w:rPr>
          <w:rFonts w:asciiTheme="minorHAnsi" w:hAnsiTheme="minorHAnsi" w:cstheme="minorHAnsi"/>
          <w:b/>
          <w:sz w:val="21"/>
          <w:szCs w:val="21"/>
        </w:rPr>
        <w:t>E</w:t>
      </w:r>
      <w:r w:rsidR="00D24427" w:rsidRPr="00655BB7">
        <w:rPr>
          <w:rFonts w:asciiTheme="minorHAnsi" w:hAnsiTheme="minorHAnsi" w:cstheme="minorHAnsi"/>
          <w:b/>
          <w:sz w:val="21"/>
          <w:szCs w:val="21"/>
        </w:rPr>
        <w:t xml:space="preserve">letrônico nº </w:t>
      </w:r>
      <w:r w:rsidR="00330947">
        <w:rPr>
          <w:rFonts w:asciiTheme="minorHAnsi" w:hAnsiTheme="minorHAnsi" w:cstheme="minorHAnsi"/>
          <w:b/>
          <w:sz w:val="21"/>
          <w:szCs w:val="21"/>
        </w:rPr>
        <w:t>42/2024</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3046C1E0" w14:textId="77777777" w:rsidR="00E70C0D" w:rsidRDefault="00E70C0D" w:rsidP="00910697">
      <w:pPr>
        <w:pStyle w:val="Standard"/>
        <w:spacing w:line="276" w:lineRule="auto"/>
        <w:jc w:val="both"/>
        <w:rPr>
          <w:rFonts w:asciiTheme="minorHAnsi" w:hAnsiTheme="minorHAnsi" w:cstheme="minorHAnsi"/>
          <w:sz w:val="21"/>
          <w:szCs w:val="21"/>
        </w:rPr>
      </w:pPr>
    </w:p>
    <w:p w14:paraId="1475CF01" w14:textId="3C4A0C67" w:rsidR="00E70C0D" w:rsidRDefault="00E70C0D" w:rsidP="00E70C0D">
      <w:pPr>
        <w:jc w:val="right"/>
        <w:rPr>
          <w:rFonts w:ascii="Calibri" w:hAnsi="Calibri" w:cs="Calibri"/>
          <w:bCs/>
          <w:sz w:val="22"/>
          <w:szCs w:val="22"/>
        </w:rPr>
      </w:pPr>
      <w:r w:rsidRPr="003C3287">
        <w:rPr>
          <w:rFonts w:ascii="Calibri" w:hAnsi="Calibri" w:cs="Calibri"/>
          <w:bCs/>
          <w:sz w:val="22"/>
          <w:szCs w:val="22"/>
        </w:rPr>
        <w:t xml:space="preserve">Santa Branca, ____ de ___________________ </w:t>
      </w:r>
      <w:proofErr w:type="spellStart"/>
      <w:r w:rsidRPr="003C3287">
        <w:rPr>
          <w:rFonts w:ascii="Calibri" w:hAnsi="Calibri" w:cs="Calibri"/>
          <w:bCs/>
          <w:sz w:val="22"/>
          <w:szCs w:val="22"/>
        </w:rPr>
        <w:t>de</w:t>
      </w:r>
      <w:proofErr w:type="spellEnd"/>
      <w:r w:rsidRPr="003C3287">
        <w:rPr>
          <w:rFonts w:ascii="Calibri" w:hAnsi="Calibri" w:cs="Calibri"/>
          <w:bCs/>
          <w:sz w:val="22"/>
          <w:szCs w:val="22"/>
        </w:rPr>
        <w:t xml:space="preserve"> 2024</w:t>
      </w:r>
      <w:r>
        <w:rPr>
          <w:rFonts w:ascii="Calibri" w:hAnsi="Calibri" w:cs="Calibri"/>
          <w:bCs/>
          <w:sz w:val="22"/>
          <w:szCs w:val="22"/>
        </w:rPr>
        <w:t>.</w:t>
      </w:r>
    </w:p>
    <w:p w14:paraId="1CFBDD99" w14:textId="77777777" w:rsidR="00E70C0D" w:rsidRDefault="00E70C0D" w:rsidP="00E70C0D">
      <w:pPr>
        <w:jc w:val="right"/>
        <w:rPr>
          <w:rFonts w:ascii="Calibri" w:hAnsi="Calibri" w:cs="Calibri"/>
          <w:bCs/>
          <w:sz w:val="22"/>
          <w:szCs w:val="22"/>
        </w:rPr>
      </w:pPr>
    </w:p>
    <w:p w14:paraId="069323C5" w14:textId="77777777" w:rsidR="00E70C0D" w:rsidRDefault="00E70C0D" w:rsidP="00E70C0D">
      <w:pPr>
        <w:jc w:val="right"/>
        <w:rPr>
          <w:rFonts w:ascii="Calibri" w:hAnsi="Calibri" w:cs="Calibri"/>
          <w:bCs/>
          <w:sz w:val="22"/>
          <w:szCs w:val="22"/>
        </w:rPr>
      </w:pPr>
    </w:p>
    <w:p w14:paraId="55CFFE34" w14:textId="77777777" w:rsidR="00E70C0D" w:rsidRPr="005F34F3" w:rsidRDefault="00E70C0D" w:rsidP="00E70C0D">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013A9F07" w14:textId="77777777" w:rsidR="00E70C0D" w:rsidRPr="007B5285" w:rsidRDefault="00E70C0D" w:rsidP="00910697">
      <w:pPr>
        <w:pStyle w:val="Standard"/>
        <w:spacing w:line="276" w:lineRule="auto"/>
        <w:jc w:val="both"/>
        <w:rPr>
          <w:rFonts w:asciiTheme="minorHAnsi" w:hAnsiTheme="minorHAnsi" w:cstheme="minorHAnsi"/>
          <w:sz w:val="21"/>
          <w:szCs w:val="21"/>
        </w:rPr>
      </w:pPr>
    </w:p>
    <w:p w14:paraId="25FA8003" w14:textId="4F46CF8E" w:rsidR="00D24427" w:rsidRPr="007B5285"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Detentora</w:t>
            </w:r>
          </w:p>
        </w:tc>
      </w:tr>
    </w:tbl>
    <w:p w14:paraId="1251581A" w14:textId="77777777" w:rsidR="00D2442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5BB7" w:rsidRPr="007B2130" w14:paraId="2317B6AA" w14:textId="77777777" w:rsidTr="008C1558">
        <w:tc>
          <w:tcPr>
            <w:tcW w:w="8494" w:type="dxa"/>
          </w:tcPr>
          <w:p w14:paraId="7F3804A9" w14:textId="77777777" w:rsidR="00655BB7" w:rsidRPr="007B2130" w:rsidRDefault="00655BB7" w:rsidP="008C1558">
            <w:pPr>
              <w:ind w:left="1638" w:hanging="1604"/>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_________________________________</w:t>
            </w:r>
          </w:p>
        </w:tc>
      </w:tr>
      <w:tr w:rsidR="00655BB7" w:rsidRPr="007B2130" w14:paraId="7FDC9D94" w14:textId="77777777" w:rsidTr="008C1558">
        <w:tc>
          <w:tcPr>
            <w:tcW w:w="8494" w:type="dxa"/>
          </w:tcPr>
          <w:p w14:paraId="5FC7678E" w14:textId="77777777" w:rsidR="00655BB7" w:rsidRPr="007B2130" w:rsidRDefault="00655BB7" w:rsidP="008C1558">
            <w:pPr>
              <w:ind w:left="1026" w:hanging="992"/>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Arthur Ribeiro Alvares Pimenta</w:t>
            </w:r>
          </w:p>
        </w:tc>
      </w:tr>
      <w:tr w:rsidR="00655BB7" w:rsidRPr="007B2130" w14:paraId="18FB007F" w14:textId="77777777" w:rsidTr="008C1558">
        <w:tc>
          <w:tcPr>
            <w:tcW w:w="8494" w:type="dxa"/>
          </w:tcPr>
          <w:p w14:paraId="4D9645A7" w14:textId="77777777" w:rsidR="00655BB7" w:rsidRPr="007B2130" w:rsidRDefault="00655BB7" w:rsidP="008C1558">
            <w:pPr>
              <w:ind w:left="1026" w:hanging="992"/>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Secretário Municipal de Serviços Obras e Transportes</w:t>
            </w:r>
          </w:p>
        </w:tc>
      </w:tr>
      <w:tr w:rsidR="00655BB7" w:rsidRPr="007B2130" w14:paraId="1829E014" w14:textId="77777777" w:rsidTr="008C1558">
        <w:tc>
          <w:tcPr>
            <w:tcW w:w="8494" w:type="dxa"/>
          </w:tcPr>
          <w:p w14:paraId="704EC008" w14:textId="77777777" w:rsidR="00655BB7" w:rsidRPr="007B2130" w:rsidRDefault="00655BB7" w:rsidP="008C1558">
            <w:pPr>
              <w:pStyle w:val="Standard"/>
              <w:spacing w:line="276" w:lineRule="auto"/>
              <w:ind w:left="1026" w:hanging="992"/>
              <w:jc w:val="center"/>
              <w:rPr>
                <w:rFonts w:asciiTheme="minorHAnsi" w:hAnsiTheme="minorHAnsi" w:cstheme="minorHAnsi"/>
                <w:sz w:val="21"/>
                <w:szCs w:val="21"/>
              </w:rPr>
            </w:pPr>
            <w:r w:rsidRPr="007B2130">
              <w:rPr>
                <w:rFonts w:asciiTheme="minorHAnsi" w:hAnsiTheme="minorHAnsi" w:cstheme="minorHAnsi"/>
                <w:sz w:val="21"/>
                <w:szCs w:val="21"/>
              </w:rPr>
              <w:t>Gestor da Ata de Registro de Preços</w:t>
            </w:r>
          </w:p>
        </w:tc>
      </w:tr>
    </w:tbl>
    <w:p w14:paraId="19862BC5" w14:textId="77777777" w:rsidR="00655BB7" w:rsidRPr="007B5285" w:rsidRDefault="00655BB7" w:rsidP="00655BB7">
      <w:pPr>
        <w:rPr>
          <w:rFonts w:asciiTheme="minorHAnsi" w:eastAsiaTheme="minorHAnsi" w:hAnsiTheme="minorHAnsi" w:cstheme="minorHAnsi"/>
          <w:sz w:val="21"/>
          <w:szCs w:val="21"/>
          <w:lang w:eastAsia="en-US"/>
        </w:rPr>
      </w:pPr>
    </w:p>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52CD248C" w14:textId="77777777" w:rsidR="00655BB7" w:rsidRDefault="00655BB7" w:rsidP="00655BB7">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22FFFB5C" w14:textId="77777777" w:rsidR="00655BB7" w:rsidRDefault="00655BB7" w:rsidP="00655BB7">
      <w:pPr>
        <w:rPr>
          <w:rFonts w:asciiTheme="minorHAnsi" w:eastAsiaTheme="minorHAnsi" w:hAnsiTheme="minorHAnsi" w:cstheme="minorHAnsi"/>
          <w:sz w:val="21"/>
          <w:szCs w:val="21"/>
          <w:lang w:eastAsia="en-US"/>
        </w:rPr>
      </w:pPr>
    </w:p>
    <w:p w14:paraId="515AAC7F" w14:textId="77777777" w:rsidR="00655BB7" w:rsidRDefault="00655BB7" w:rsidP="00655BB7">
      <w:pPr>
        <w:widowControl w:val="0"/>
        <w:autoSpaceDE w:val="0"/>
        <w:autoSpaceDN w:val="0"/>
        <w:adjustRightInd w:val="0"/>
        <w:spacing w:line="360" w:lineRule="auto"/>
        <w:ind w:right="-30"/>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5BB7" w14:paraId="5432C8B7" w14:textId="77777777" w:rsidTr="008C1558">
        <w:tc>
          <w:tcPr>
            <w:tcW w:w="4460" w:type="dxa"/>
          </w:tcPr>
          <w:p w14:paraId="1E986732"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c>
          <w:tcPr>
            <w:tcW w:w="4461" w:type="dxa"/>
          </w:tcPr>
          <w:p w14:paraId="57BBA195"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r>
      <w:tr w:rsidR="00655BB7" w14:paraId="387CB2F1" w14:textId="77777777" w:rsidTr="008C1558">
        <w:tc>
          <w:tcPr>
            <w:tcW w:w="4460" w:type="dxa"/>
          </w:tcPr>
          <w:p w14:paraId="3B4AEA6D"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c>
          <w:tcPr>
            <w:tcW w:w="4461" w:type="dxa"/>
          </w:tcPr>
          <w:p w14:paraId="44101830"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r>
      <w:tr w:rsidR="00655BB7" w14:paraId="61B537C8" w14:textId="77777777" w:rsidTr="008C1558">
        <w:tc>
          <w:tcPr>
            <w:tcW w:w="4460" w:type="dxa"/>
          </w:tcPr>
          <w:p w14:paraId="22E9A8A9"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c>
          <w:tcPr>
            <w:tcW w:w="4461" w:type="dxa"/>
          </w:tcPr>
          <w:p w14:paraId="78F81E74"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r>
    </w:tbl>
    <w:p w14:paraId="64EC3E9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AEF62A"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4C0053"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C40374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6DF93B5" w14:textId="77777777" w:rsidR="00D27CCE" w:rsidRDefault="00D27CCE"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D27CCE" w:rsidRDefault="00B678C8" w:rsidP="00D27CCE">
      <w:pPr>
        <w:tabs>
          <w:tab w:val="left" w:pos="9029"/>
        </w:tabs>
        <w:jc w:val="both"/>
        <w:rPr>
          <w:rFonts w:ascii="Calibri" w:eastAsia="Calibri" w:hAnsi="Calibri" w:cs="Calibri"/>
          <w:b/>
          <w:bCs/>
          <w:sz w:val="20"/>
        </w:rPr>
      </w:pPr>
      <w:r w:rsidRPr="00D27CCE">
        <w:rPr>
          <w:rFonts w:ascii="Calibri" w:eastAsia="Calibri" w:hAnsi="Calibri" w:cs="Calibri"/>
          <w:b/>
          <w:bCs/>
          <w:sz w:val="20"/>
        </w:rPr>
        <w:t xml:space="preserve">CONTRATANTE: PREFEITURA MUNICIPAL DE SANTA BRANCA – CNPJ: </w:t>
      </w:r>
      <w:r w:rsidRPr="00D27CCE">
        <w:rPr>
          <w:rFonts w:ascii="Calibri" w:hAnsi="Calibri" w:cs="Calibri"/>
          <w:b/>
          <w:bCs/>
          <w:sz w:val="20"/>
        </w:rPr>
        <w:t xml:space="preserve">46.694.121/0001-81. </w:t>
      </w:r>
    </w:p>
    <w:p w14:paraId="47A5ED89" w14:textId="785DE724" w:rsidR="00B678C8" w:rsidRPr="00D27CCE" w:rsidRDefault="00B678C8" w:rsidP="00D27CCE">
      <w:pPr>
        <w:jc w:val="both"/>
        <w:rPr>
          <w:rFonts w:ascii="Calibri" w:hAnsi="Calibri" w:cs="Calibri"/>
          <w:b/>
          <w:bCs/>
          <w:sz w:val="20"/>
        </w:rPr>
      </w:pPr>
      <w:r w:rsidRPr="00D27CCE">
        <w:rPr>
          <w:rFonts w:ascii="Calibri" w:hAnsi="Calibri" w:cs="Calibri"/>
          <w:b/>
          <w:bCs/>
          <w:sz w:val="20"/>
        </w:rPr>
        <w:t>CONTRATADA: *****, CNPJ ******</w:t>
      </w:r>
    </w:p>
    <w:p w14:paraId="43967B35" w14:textId="6FDEA050" w:rsidR="00B678C8" w:rsidRPr="00D27CCE" w:rsidRDefault="00B678C8" w:rsidP="00D27CCE">
      <w:pPr>
        <w:tabs>
          <w:tab w:val="left" w:pos="9029"/>
        </w:tabs>
        <w:jc w:val="both"/>
        <w:rPr>
          <w:rFonts w:ascii="Calibri" w:eastAsia="Calibri" w:hAnsi="Calibri" w:cs="Calibri"/>
          <w:b/>
          <w:bCs/>
          <w:sz w:val="20"/>
        </w:rPr>
      </w:pPr>
      <w:r w:rsidRPr="00D27CCE">
        <w:rPr>
          <w:rFonts w:ascii="Calibri" w:eastAsia="Calibri" w:hAnsi="Calibri" w:cs="Calibri"/>
          <w:b/>
          <w:bCs/>
          <w:sz w:val="20"/>
        </w:rPr>
        <w:t xml:space="preserve">CONTRATO N° (DE ORIGEM): __/2024 – PROCESSO Nº </w:t>
      </w:r>
      <w:r w:rsidR="008D46D4" w:rsidRPr="00D27CCE">
        <w:rPr>
          <w:rFonts w:ascii="Calibri" w:eastAsia="Calibri" w:hAnsi="Calibri" w:cs="Calibri"/>
          <w:b/>
          <w:bCs/>
          <w:sz w:val="20"/>
        </w:rPr>
        <w:t>3992/2024</w:t>
      </w:r>
      <w:r w:rsidRPr="00D27CCE">
        <w:rPr>
          <w:rFonts w:ascii="Calibri" w:eastAsia="Calibri" w:hAnsi="Calibri" w:cs="Calibri"/>
          <w:b/>
          <w:bCs/>
          <w:sz w:val="20"/>
        </w:rPr>
        <w:t xml:space="preserve"> – </w:t>
      </w:r>
      <w:r w:rsidR="002C4F7C" w:rsidRPr="00D27CCE">
        <w:rPr>
          <w:rFonts w:ascii="Calibri" w:hAnsi="Calibri" w:cs="Calibri"/>
          <w:b/>
          <w:bCs/>
          <w:sz w:val="20"/>
        </w:rPr>
        <w:t>PREGÃO ELETRÔNICO Nº</w:t>
      </w:r>
      <w:r w:rsidR="00655BB7" w:rsidRPr="00D27CCE">
        <w:rPr>
          <w:rFonts w:ascii="Calibri" w:hAnsi="Calibri" w:cs="Calibri"/>
          <w:b/>
          <w:bCs/>
          <w:sz w:val="20"/>
        </w:rPr>
        <w:t xml:space="preserve"> </w:t>
      </w:r>
      <w:r w:rsidR="00330947">
        <w:rPr>
          <w:rFonts w:ascii="Calibri" w:hAnsi="Calibri" w:cs="Calibri"/>
          <w:b/>
          <w:bCs/>
          <w:sz w:val="20"/>
        </w:rPr>
        <w:t>42/2024</w:t>
      </w:r>
      <w:r w:rsidR="002C4F7C" w:rsidRPr="00D27CCE">
        <w:rPr>
          <w:rFonts w:ascii="Calibri" w:hAnsi="Calibri" w:cs="Calibri"/>
          <w:b/>
          <w:bCs/>
          <w:sz w:val="20"/>
        </w:rPr>
        <w:t xml:space="preserve">. </w:t>
      </w:r>
      <w:r w:rsidRPr="00D27CCE">
        <w:rPr>
          <w:rFonts w:ascii="Calibri" w:hAnsi="Calibri" w:cs="Calibri"/>
          <w:b/>
          <w:bCs/>
          <w:sz w:val="20"/>
        </w:rPr>
        <w:t xml:space="preserve"> </w:t>
      </w:r>
    </w:p>
    <w:p w14:paraId="7F01834E" w14:textId="5B6B24F9" w:rsidR="00B678C8" w:rsidRPr="00D27CCE" w:rsidRDefault="00B678C8" w:rsidP="00D27CCE">
      <w:pPr>
        <w:tabs>
          <w:tab w:val="left" w:pos="9029"/>
        </w:tabs>
        <w:jc w:val="both"/>
        <w:rPr>
          <w:rFonts w:ascii="Calibri" w:hAnsi="Calibri" w:cs="Calibri"/>
          <w:b/>
          <w:bCs/>
          <w:sz w:val="20"/>
        </w:rPr>
      </w:pPr>
      <w:r w:rsidRPr="00D27CCE">
        <w:rPr>
          <w:rFonts w:ascii="Calibri" w:eastAsia="Calibri" w:hAnsi="Calibri" w:cs="Calibri"/>
          <w:b/>
          <w:bCs/>
          <w:sz w:val="20"/>
        </w:rPr>
        <w:t xml:space="preserve">OBJETO: </w:t>
      </w:r>
      <w:r w:rsidR="00D27CCE" w:rsidRPr="00D27CCE">
        <w:rPr>
          <w:rFonts w:asciiTheme="minorHAnsi" w:hAnsiTheme="minorHAnsi" w:cstheme="minorHAnsi"/>
          <w:b/>
          <w:sz w:val="20"/>
        </w:rPr>
        <w:t>REGISTRO DE PREÇO PARA AQUISIÇÃO DE MATERIAIS PARA EXPANSÃO DO PARQUE DA ILUMINAÇÃO PÚBLICA, BEM COMO PARA EVENTUAIS INSTALAÇÕES NO MUNICÍPIO, PARA O PERÍODO ESTIMADO DE DOZE (12) MESES</w:t>
      </w:r>
      <w:r w:rsidR="00655BB7" w:rsidRPr="00D27CCE">
        <w:rPr>
          <w:rFonts w:asciiTheme="minorHAnsi" w:hAnsiTheme="minorHAnsi" w:cstheme="minorHAnsi"/>
          <w:b/>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642F70B8"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58483EA8" w:rsidR="003105BE" w:rsidRPr="00655BB7" w:rsidRDefault="00B678C8" w:rsidP="00655BB7">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1"/>
      <w:footerReference w:type="default" r:id="rId42"/>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A6341"/>
    <w:multiLevelType w:val="multilevel"/>
    <w:tmpl w:val="013C943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D46C81"/>
    <w:multiLevelType w:val="hybridMultilevel"/>
    <w:tmpl w:val="DE16B38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347C9A"/>
    <w:multiLevelType w:val="hybridMultilevel"/>
    <w:tmpl w:val="037E7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074568"/>
    <w:multiLevelType w:val="hybridMultilevel"/>
    <w:tmpl w:val="B824BE50"/>
    <w:lvl w:ilvl="0" w:tplc="04160005">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63A5DD2"/>
    <w:multiLevelType w:val="hybridMultilevel"/>
    <w:tmpl w:val="3E9AF34A"/>
    <w:lvl w:ilvl="0" w:tplc="B8D4542A">
      <w:start w:val="4"/>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30"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79F70C1"/>
    <w:multiLevelType w:val="multilevel"/>
    <w:tmpl w:val="91644166"/>
    <w:lvl w:ilvl="0">
      <w:start w:val="8"/>
      <w:numFmt w:val="decimal"/>
      <w:lvlText w:val="%1"/>
      <w:lvlJc w:val="left"/>
      <w:pPr>
        <w:ind w:left="465" w:hanging="465"/>
      </w:pPr>
      <w:rPr>
        <w:rFonts w:hint="default"/>
      </w:rPr>
    </w:lvl>
    <w:lvl w:ilvl="1">
      <w:start w:val="37"/>
      <w:numFmt w:val="decimal"/>
      <w:lvlText w:val="%1.%2"/>
      <w:lvlJc w:val="left"/>
      <w:pPr>
        <w:ind w:left="749" w:hanging="46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2E95102"/>
    <w:multiLevelType w:val="hybridMultilevel"/>
    <w:tmpl w:val="AFCE06A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30872DA"/>
    <w:multiLevelType w:val="hybridMultilevel"/>
    <w:tmpl w:val="A1CED5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2AB6E608">
      <w:start w:val="10"/>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0132E9"/>
    <w:multiLevelType w:val="hybridMultilevel"/>
    <w:tmpl w:val="A1CED53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0"/>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75EC3ED9"/>
    <w:multiLevelType w:val="multilevel"/>
    <w:tmpl w:val="A0D6BC66"/>
    <w:lvl w:ilvl="0">
      <w:start w:val="9"/>
      <w:numFmt w:val="decimal"/>
      <w:lvlText w:val="%1."/>
      <w:lvlJc w:val="left"/>
      <w:pPr>
        <w:ind w:left="390" w:hanging="39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2"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4" w15:restartNumberingAfterBreak="0">
    <w:nsid w:val="786B7641"/>
    <w:multiLevelType w:val="hybridMultilevel"/>
    <w:tmpl w:val="DEA28F66"/>
    <w:lvl w:ilvl="0" w:tplc="0F4C5A98">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50"/>
  </w:num>
  <w:num w:numId="4" w16cid:durableId="791939718">
    <w:abstractNumId w:val="8"/>
  </w:num>
  <w:num w:numId="5" w16cid:durableId="1596089276">
    <w:abstractNumId w:val="56"/>
  </w:num>
  <w:num w:numId="6" w16cid:durableId="1647204982">
    <w:abstractNumId w:val="2"/>
  </w:num>
  <w:num w:numId="7" w16cid:durableId="388458646">
    <w:abstractNumId w:val="0"/>
  </w:num>
  <w:num w:numId="8" w16cid:durableId="2022857675">
    <w:abstractNumId w:val="33"/>
  </w:num>
  <w:num w:numId="9" w16cid:durableId="2074085525">
    <w:abstractNumId w:val="55"/>
  </w:num>
  <w:num w:numId="10" w16cid:durableId="112945629">
    <w:abstractNumId w:val="31"/>
  </w:num>
  <w:num w:numId="11" w16cid:durableId="447552250">
    <w:abstractNumId w:val="19"/>
  </w:num>
  <w:num w:numId="12" w16cid:durableId="1024163543">
    <w:abstractNumId w:val="28"/>
  </w:num>
  <w:num w:numId="13" w16cid:durableId="1218586916">
    <w:abstractNumId w:val="11"/>
  </w:num>
  <w:num w:numId="14" w16cid:durableId="4181427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2"/>
  </w:num>
  <w:num w:numId="16" w16cid:durableId="894774629">
    <w:abstractNumId w:val="21"/>
  </w:num>
  <w:num w:numId="17" w16cid:durableId="1566645112">
    <w:abstractNumId w:val="7"/>
  </w:num>
  <w:num w:numId="18" w16cid:durableId="1875580450">
    <w:abstractNumId w:val="36"/>
  </w:num>
  <w:num w:numId="19" w16cid:durableId="748691187">
    <w:abstractNumId w:val="17"/>
  </w:num>
  <w:num w:numId="20" w16cid:durableId="1347712561">
    <w:abstractNumId w:val="3"/>
  </w:num>
  <w:num w:numId="21" w16cid:durableId="1381710023">
    <w:abstractNumId w:val="27"/>
  </w:num>
  <w:num w:numId="22" w16cid:durableId="668411745">
    <w:abstractNumId w:val="18"/>
  </w:num>
  <w:num w:numId="23" w16cid:durableId="1063332003">
    <w:abstractNumId w:val="42"/>
  </w:num>
  <w:num w:numId="24" w16cid:durableId="2097051241">
    <w:abstractNumId w:val="49"/>
  </w:num>
  <w:num w:numId="25" w16cid:durableId="1653292092">
    <w:abstractNumId w:val="34"/>
  </w:num>
  <w:num w:numId="26" w16cid:durableId="1708336141">
    <w:abstractNumId w:val="39"/>
  </w:num>
  <w:num w:numId="27" w16cid:durableId="950017068">
    <w:abstractNumId w:val="41"/>
  </w:num>
  <w:num w:numId="28" w16cid:durableId="193278163">
    <w:abstractNumId w:val="13"/>
  </w:num>
  <w:num w:numId="29" w16cid:durableId="1612853497">
    <w:abstractNumId w:val="30"/>
  </w:num>
  <w:num w:numId="30" w16cid:durableId="1039932564">
    <w:abstractNumId w:val="23"/>
  </w:num>
  <w:num w:numId="31" w16cid:durableId="481507009">
    <w:abstractNumId w:val="25"/>
  </w:num>
  <w:num w:numId="32" w16cid:durableId="1129007905">
    <w:abstractNumId w:val="53"/>
  </w:num>
  <w:num w:numId="33" w16cid:durableId="1758555902">
    <w:abstractNumId w:val="40"/>
  </w:num>
  <w:num w:numId="34" w16cid:durableId="627129673">
    <w:abstractNumId w:val="10"/>
  </w:num>
  <w:num w:numId="35" w16cid:durableId="325984024">
    <w:abstractNumId w:val="48"/>
  </w:num>
  <w:num w:numId="36" w16cid:durableId="191378360">
    <w:abstractNumId w:val="26"/>
  </w:num>
  <w:num w:numId="37" w16cid:durableId="1082067432">
    <w:abstractNumId w:val="38"/>
  </w:num>
  <w:num w:numId="38" w16cid:durableId="1771315410">
    <w:abstractNumId w:val="52"/>
  </w:num>
  <w:num w:numId="39" w16cid:durableId="755400619">
    <w:abstractNumId w:val="5"/>
  </w:num>
  <w:num w:numId="40" w16cid:durableId="2140564420">
    <w:abstractNumId w:val="16"/>
  </w:num>
  <w:num w:numId="41" w16cid:durableId="508712272">
    <w:abstractNumId w:val="35"/>
  </w:num>
  <w:num w:numId="42" w16cid:durableId="299579968">
    <w:abstractNumId w:val="20"/>
  </w:num>
  <w:num w:numId="43" w16cid:durableId="1191456194">
    <w:abstractNumId w:val="12"/>
  </w:num>
  <w:num w:numId="44" w16cid:durableId="1755778074">
    <w:abstractNumId w:val="9"/>
  </w:num>
  <w:num w:numId="45" w16cid:durableId="175194390">
    <w:abstractNumId w:val="54"/>
  </w:num>
  <w:num w:numId="46" w16cid:durableId="1640770900">
    <w:abstractNumId w:val="29"/>
  </w:num>
  <w:num w:numId="47" w16cid:durableId="1868713969">
    <w:abstractNumId w:val="45"/>
  </w:num>
  <w:num w:numId="48" w16cid:durableId="565191849">
    <w:abstractNumId w:val="44"/>
  </w:num>
  <w:num w:numId="49" w16cid:durableId="80834771">
    <w:abstractNumId w:val="14"/>
  </w:num>
  <w:num w:numId="50" w16cid:durableId="332028581">
    <w:abstractNumId w:val="32"/>
  </w:num>
  <w:num w:numId="51" w16cid:durableId="1297178912">
    <w:abstractNumId w:val="4"/>
  </w:num>
  <w:num w:numId="52" w16cid:durableId="102236548">
    <w:abstractNumId w:val="51"/>
  </w:num>
  <w:num w:numId="53" w16cid:durableId="1985502783">
    <w:abstractNumId w:val="43"/>
  </w:num>
  <w:num w:numId="54" w16cid:durableId="1707021040">
    <w:abstractNumId w:val="46"/>
  </w:num>
  <w:num w:numId="55" w16cid:durableId="32076307">
    <w:abstractNumId w:val="15"/>
  </w:num>
  <w:num w:numId="56" w16cid:durableId="1764492069">
    <w:abstractNumId w:val="15"/>
    <w:lvlOverride w:ilvl="0">
      <w:startOverride w:val="9"/>
    </w:lvlOverride>
  </w:num>
  <w:num w:numId="57" w16cid:durableId="73406803">
    <w:abstractNumId w:val="6"/>
  </w:num>
  <w:num w:numId="58" w16cid:durableId="492063636">
    <w:abstractNumId w:val="24"/>
  </w:num>
  <w:num w:numId="59" w16cid:durableId="1411776838">
    <w:abstractNumId w:val="4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133B"/>
    <w:rsid w:val="00023BE8"/>
    <w:rsid w:val="000442A0"/>
    <w:rsid w:val="000565D4"/>
    <w:rsid w:val="00057DB1"/>
    <w:rsid w:val="00083417"/>
    <w:rsid w:val="00092854"/>
    <w:rsid w:val="00092FFC"/>
    <w:rsid w:val="000A22F6"/>
    <w:rsid w:val="000B306B"/>
    <w:rsid w:val="000D1E38"/>
    <w:rsid w:val="000D657B"/>
    <w:rsid w:val="000D68D8"/>
    <w:rsid w:val="00115D8C"/>
    <w:rsid w:val="00123CDC"/>
    <w:rsid w:val="00145D3A"/>
    <w:rsid w:val="00147FF4"/>
    <w:rsid w:val="001516A1"/>
    <w:rsid w:val="00151869"/>
    <w:rsid w:val="00163F76"/>
    <w:rsid w:val="001703E8"/>
    <w:rsid w:val="001711BB"/>
    <w:rsid w:val="00172177"/>
    <w:rsid w:val="00190F08"/>
    <w:rsid w:val="001B7E5D"/>
    <w:rsid w:val="001C1939"/>
    <w:rsid w:val="001C23E6"/>
    <w:rsid w:val="001F2D31"/>
    <w:rsid w:val="00214536"/>
    <w:rsid w:val="00227513"/>
    <w:rsid w:val="00230623"/>
    <w:rsid w:val="002374BE"/>
    <w:rsid w:val="002452C9"/>
    <w:rsid w:val="002467D8"/>
    <w:rsid w:val="0025188F"/>
    <w:rsid w:val="00253BEB"/>
    <w:rsid w:val="00262AFA"/>
    <w:rsid w:val="00270BC9"/>
    <w:rsid w:val="00275069"/>
    <w:rsid w:val="00283377"/>
    <w:rsid w:val="00286163"/>
    <w:rsid w:val="00295C1A"/>
    <w:rsid w:val="002977C5"/>
    <w:rsid w:val="002C4F7C"/>
    <w:rsid w:val="002C50B4"/>
    <w:rsid w:val="002D1C69"/>
    <w:rsid w:val="002D4320"/>
    <w:rsid w:val="002D47BC"/>
    <w:rsid w:val="00300D53"/>
    <w:rsid w:val="0030369A"/>
    <w:rsid w:val="00303BB8"/>
    <w:rsid w:val="003105BE"/>
    <w:rsid w:val="0031376F"/>
    <w:rsid w:val="00321E73"/>
    <w:rsid w:val="00330947"/>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0D7"/>
    <w:rsid w:val="00431C5D"/>
    <w:rsid w:val="004478CB"/>
    <w:rsid w:val="00450705"/>
    <w:rsid w:val="00454A43"/>
    <w:rsid w:val="00456F75"/>
    <w:rsid w:val="00457144"/>
    <w:rsid w:val="00462722"/>
    <w:rsid w:val="00466595"/>
    <w:rsid w:val="00473DC1"/>
    <w:rsid w:val="004740B2"/>
    <w:rsid w:val="004770B4"/>
    <w:rsid w:val="004A750C"/>
    <w:rsid w:val="004C5DCA"/>
    <w:rsid w:val="004C695A"/>
    <w:rsid w:val="004D42AB"/>
    <w:rsid w:val="004E0F2B"/>
    <w:rsid w:val="004E1140"/>
    <w:rsid w:val="004E5892"/>
    <w:rsid w:val="004F0D55"/>
    <w:rsid w:val="004F1EE6"/>
    <w:rsid w:val="00502BF8"/>
    <w:rsid w:val="0050325D"/>
    <w:rsid w:val="005058EC"/>
    <w:rsid w:val="0052347D"/>
    <w:rsid w:val="00550B7A"/>
    <w:rsid w:val="00565F8B"/>
    <w:rsid w:val="00595F69"/>
    <w:rsid w:val="005B2CE5"/>
    <w:rsid w:val="005B6A58"/>
    <w:rsid w:val="005E0888"/>
    <w:rsid w:val="005E34DB"/>
    <w:rsid w:val="005F6B9B"/>
    <w:rsid w:val="00613B1C"/>
    <w:rsid w:val="0062347B"/>
    <w:rsid w:val="0062666B"/>
    <w:rsid w:val="00655BB7"/>
    <w:rsid w:val="006668D1"/>
    <w:rsid w:val="00667879"/>
    <w:rsid w:val="006719DA"/>
    <w:rsid w:val="00682DC8"/>
    <w:rsid w:val="00690EAA"/>
    <w:rsid w:val="00696879"/>
    <w:rsid w:val="00697E5E"/>
    <w:rsid w:val="006A6358"/>
    <w:rsid w:val="006D2BF5"/>
    <w:rsid w:val="006F75EB"/>
    <w:rsid w:val="0070310B"/>
    <w:rsid w:val="0071057F"/>
    <w:rsid w:val="0072263C"/>
    <w:rsid w:val="0072692A"/>
    <w:rsid w:val="00731DEA"/>
    <w:rsid w:val="00741C66"/>
    <w:rsid w:val="007444DE"/>
    <w:rsid w:val="007605A5"/>
    <w:rsid w:val="00774A9B"/>
    <w:rsid w:val="00781A70"/>
    <w:rsid w:val="007838C8"/>
    <w:rsid w:val="00790451"/>
    <w:rsid w:val="00796411"/>
    <w:rsid w:val="007A7B83"/>
    <w:rsid w:val="007B5285"/>
    <w:rsid w:val="007B75AB"/>
    <w:rsid w:val="007E3E61"/>
    <w:rsid w:val="007F4CEF"/>
    <w:rsid w:val="007F7324"/>
    <w:rsid w:val="008354EE"/>
    <w:rsid w:val="0086189A"/>
    <w:rsid w:val="008637E9"/>
    <w:rsid w:val="00871547"/>
    <w:rsid w:val="00895E52"/>
    <w:rsid w:val="008A4C57"/>
    <w:rsid w:val="008C6184"/>
    <w:rsid w:val="008D46D4"/>
    <w:rsid w:val="008D640B"/>
    <w:rsid w:val="00906285"/>
    <w:rsid w:val="00910697"/>
    <w:rsid w:val="00932DD2"/>
    <w:rsid w:val="009560C6"/>
    <w:rsid w:val="00973ECB"/>
    <w:rsid w:val="00986AB0"/>
    <w:rsid w:val="00997CE9"/>
    <w:rsid w:val="00997E23"/>
    <w:rsid w:val="009A2664"/>
    <w:rsid w:val="009B5EDF"/>
    <w:rsid w:val="009C705C"/>
    <w:rsid w:val="009D618F"/>
    <w:rsid w:val="009D6BC0"/>
    <w:rsid w:val="009F3F5C"/>
    <w:rsid w:val="009F4421"/>
    <w:rsid w:val="00A06DDF"/>
    <w:rsid w:val="00A104CF"/>
    <w:rsid w:val="00A16371"/>
    <w:rsid w:val="00A22FC8"/>
    <w:rsid w:val="00A23874"/>
    <w:rsid w:val="00A31FDA"/>
    <w:rsid w:val="00A36715"/>
    <w:rsid w:val="00A43548"/>
    <w:rsid w:val="00AA12A1"/>
    <w:rsid w:val="00AC3E46"/>
    <w:rsid w:val="00AC41AC"/>
    <w:rsid w:val="00AD1244"/>
    <w:rsid w:val="00AD7BFE"/>
    <w:rsid w:val="00B03D07"/>
    <w:rsid w:val="00B111D8"/>
    <w:rsid w:val="00B2480F"/>
    <w:rsid w:val="00B41EFF"/>
    <w:rsid w:val="00B678C8"/>
    <w:rsid w:val="00B72608"/>
    <w:rsid w:val="00B7499E"/>
    <w:rsid w:val="00B75511"/>
    <w:rsid w:val="00B77545"/>
    <w:rsid w:val="00BA3ACB"/>
    <w:rsid w:val="00BC3361"/>
    <w:rsid w:val="00BD2589"/>
    <w:rsid w:val="00C01817"/>
    <w:rsid w:val="00C04BD4"/>
    <w:rsid w:val="00C303D7"/>
    <w:rsid w:val="00C367C3"/>
    <w:rsid w:val="00C45B74"/>
    <w:rsid w:val="00C721B6"/>
    <w:rsid w:val="00C83702"/>
    <w:rsid w:val="00C90125"/>
    <w:rsid w:val="00C9407C"/>
    <w:rsid w:val="00CA0C99"/>
    <w:rsid w:val="00CA3C72"/>
    <w:rsid w:val="00CA5E94"/>
    <w:rsid w:val="00CA6C45"/>
    <w:rsid w:val="00CB3500"/>
    <w:rsid w:val="00CC5A6D"/>
    <w:rsid w:val="00CD339F"/>
    <w:rsid w:val="00CF6BC8"/>
    <w:rsid w:val="00D05276"/>
    <w:rsid w:val="00D0773D"/>
    <w:rsid w:val="00D156AF"/>
    <w:rsid w:val="00D17D18"/>
    <w:rsid w:val="00D2321A"/>
    <w:rsid w:val="00D24427"/>
    <w:rsid w:val="00D27CCE"/>
    <w:rsid w:val="00D34FB8"/>
    <w:rsid w:val="00D74B10"/>
    <w:rsid w:val="00D81859"/>
    <w:rsid w:val="00D8279C"/>
    <w:rsid w:val="00D84905"/>
    <w:rsid w:val="00D85C19"/>
    <w:rsid w:val="00DB258F"/>
    <w:rsid w:val="00DC2384"/>
    <w:rsid w:val="00DC7175"/>
    <w:rsid w:val="00DD0638"/>
    <w:rsid w:val="00DD5088"/>
    <w:rsid w:val="00DE6D90"/>
    <w:rsid w:val="00DF005A"/>
    <w:rsid w:val="00DF7FA3"/>
    <w:rsid w:val="00E4243D"/>
    <w:rsid w:val="00E4615F"/>
    <w:rsid w:val="00E57BC2"/>
    <w:rsid w:val="00E600B0"/>
    <w:rsid w:val="00E70C0D"/>
    <w:rsid w:val="00E80BB9"/>
    <w:rsid w:val="00E839CE"/>
    <w:rsid w:val="00EA15CF"/>
    <w:rsid w:val="00EB2425"/>
    <w:rsid w:val="00EB592A"/>
    <w:rsid w:val="00EC08A5"/>
    <w:rsid w:val="00EE301A"/>
    <w:rsid w:val="00EE7C72"/>
    <w:rsid w:val="00EF0444"/>
    <w:rsid w:val="00F03F96"/>
    <w:rsid w:val="00F135EB"/>
    <w:rsid w:val="00F25452"/>
    <w:rsid w:val="00F3020E"/>
    <w:rsid w:val="00F460B1"/>
    <w:rsid w:val="00F5045E"/>
    <w:rsid w:val="00F50CDD"/>
    <w:rsid w:val="00F81299"/>
    <w:rsid w:val="00F836DF"/>
    <w:rsid w:val="00F85B91"/>
    <w:rsid w:val="00F87B4D"/>
    <w:rsid w:val="00F92CFE"/>
    <w:rsid w:val="00FA208D"/>
    <w:rsid w:val="00FA7AD2"/>
    <w:rsid w:val="00FA7B4A"/>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iPriority w:val="99"/>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paragraph" w:styleId="Corpodetexto">
    <w:name w:val="Body Text"/>
    <w:basedOn w:val="Normal"/>
    <w:link w:val="CorpodetextoChar"/>
    <w:rsid w:val="00D34FB8"/>
    <w:pPr>
      <w:spacing w:after="120"/>
    </w:pPr>
    <w:rPr>
      <w:szCs w:val="24"/>
    </w:rPr>
  </w:style>
  <w:style w:type="character" w:customStyle="1" w:styleId="CorpodetextoChar">
    <w:name w:val="Corpo de texto Char"/>
    <w:basedOn w:val="Fontepargpadro"/>
    <w:link w:val="Corpodetexto"/>
    <w:rsid w:val="00D34FB8"/>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334654406">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leis/l5764.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image" Target="media/image1.jpeg"/><Relationship Id="rId32" Type="http://schemas.openxmlformats.org/officeDocument/2006/relationships/hyperlink" Target="https://www.planalto.gov.br/ccivil_03/leis/l5764.htm" TargetMode="External"/><Relationship Id="rId37" Type="http://schemas.openxmlformats.org/officeDocument/2006/relationships/image" Target="media/image3.emf"/><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image" Target="media/image2.emf"/><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s://www.planalto.gov.br/ccivil_03/leis/l5764.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23167</Words>
  <Characters>125103</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2024-10-11T13:46:00Z</cp:lastPrinted>
  <dcterms:created xsi:type="dcterms:W3CDTF">2024-10-11T17:15:00Z</dcterms:created>
  <dcterms:modified xsi:type="dcterms:W3CDTF">2024-10-11T17:15:00Z</dcterms:modified>
</cp:coreProperties>
</file>