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51E67" w14:textId="640A7660" w:rsidR="002F1E95" w:rsidRPr="0044457F" w:rsidRDefault="002531A6">
      <w:pPr>
        <w:spacing w:line="276" w:lineRule="auto"/>
        <w:jc w:val="center"/>
        <w:rPr>
          <w:rFonts w:ascii="Times New Roman" w:hAnsi="Times New Roman" w:cs="Times New Roman"/>
          <w:b/>
          <w:sz w:val="22"/>
          <w:szCs w:val="22"/>
        </w:rPr>
      </w:pPr>
      <w:r w:rsidRPr="0044457F">
        <w:rPr>
          <w:rFonts w:ascii="Times New Roman" w:hAnsi="Times New Roman" w:cs="Times New Roman"/>
          <w:sz w:val="22"/>
          <w:szCs w:val="22"/>
        </w:rPr>
        <w:t xml:space="preserve"> </w:t>
      </w:r>
      <w:r w:rsidRPr="0044457F">
        <w:rPr>
          <w:rFonts w:ascii="Times New Roman" w:hAnsi="Times New Roman" w:cs="Times New Roman"/>
          <w:b/>
          <w:sz w:val="22"/>
          <w:szCs w:val="22"/>
        </w:rPr>
        <w:t xml:space="preserve">EDITAL DE DISPENSA ELETRÔNICA Nº </w:t>
      </w:r>
      <w:r w:rsidR="0044457F" w:rsidRPr="0044457F">
        <w:rPr>
          <w:rFonts w:ascii="Times New Roman" w:hAnsi="Times New Roman" w:cs="Times New Roman"/>
          <w:b/>
          <w:sz w:val="22"/>
          <w:szCs w:val="22"/>
        </w:rPr>
        <w:t>14/</w:t>
      </w:r>
      <w:r w:rsidRPr="0044457F">
        <w:rPr>
          <w:rFonts w:ascii="Times New Roman" w:hAnsi="Times New Roman" w:cs="Times New Roman"/>
          <w:b/>
          <w:sz w:val="22"/>
          <w:szCs w:val="22"/>
        </w:rPr>
        <w:t>2025</w:t>
      </w:r>
    </w:p>
    <w:p w14:paraId="71BC1541" w14:textId="6C86B9F9" w:rsidR="002F1E95" w:rsidRPr="0044457F" w:rsidRDefault="002531A6">
      <w:pPr>
        <w:spacing w:line="276" w:lineRule="auto"/>
        <w:jc w:val="center"/>
        <w:rPr>
          <w:rFonts w:ascii="Times New Roman" w:hAnsi="Times New Roman" w:cs="Times New Roman"/>
          <w:b/>
          <w:sz w:val="22"/>
          <w:szCs w:val="22"/>
        </w:rPr>
      </w:pPr>
      <w:r w:rsidRPr="0044457F">
        <w:rPr>
          <w:rFonts w:ascii="Times New Roman" w:hAnsi="Times New Roman" w:cs="Times New Roman"/>
          <w:b/>
          <w:sz w:val="22"/>
          <w:szCs w:val="22"/>
        </w:rPr>
        <w:t xml:space="preserve">DISPENSA DE LICITAÇÃO - PROCESSO Nº </w:t>
      </w:r>
      <w:r w:rsidR="0044457F" w:rsidRPr="0044457F">
        <w:rPr>
          <w:rFonts w:ascii="Times New Roman" w:hAnsi="Times New Roman" w:cs="Times New Roman"/>
          <w:b/>
          <w:sz w:val="22"/>
          <w:szCs w:val="22"/>
        </w:rPr>
        <w:t>551/</w:t>
      </w:r>
      <w:r w:rsidRPr="0044457F">
        <w:rPr>
          <w:rFonts w:ascii="Times New Roman" w:hAnsi="Times New Roman" w:cs="Times New Roman"/>
          <w:b/>
          <w:sz w:val="22"/>
          <w:szCs w:val="22"/>
        </w:rPr>
        <w:t>2025</w:t>
      </w:r>
    </w:p>
    <w:p w14:paraId="57885586" w14:textId="77777777" w:rsidR="002F1E95" w:rsidRDefault="002F1E95">
      <w:pPr>
        <w:pBdr>
          <w:top w:val="nil"/>
          <w:left w:val="nil"/>
          <w:bottom w:val="nil"/>
          <w:right w:val="nil"/>
          <w:between w:val="nil"/>
        </w:pBdr>
        <w:spacing w:line="276" w:lineRule="auto"/>
        <w:jc w:val="both"/>
        <w:rPr>
          <w:rFonts w:ascii="Times New Roman" w:hAnsi="Times New Roman" w:cs="Times New Roman"/>
          <w:color w:val="000000"/>
          <w:sz w:val="22"/>
          <w:szCs w:val="22"/>
        </w:rPr>
      </w:pPr>
    </w:p>
    <w:p w14:paraId="2445D9B6" w14:textId="77777777" w:rsidR="002F1E95" w:rsidRDefault="002531A6">
      <w:pPr>
        <w:numPr>
          <w:ilvl w:val="0"/>
          <w:numId w:val="3"/>
        </w:numPr>
        <w:pBdr>
          <w:top w:val="nil"/>
          <w:left w:val="nil"/>
          <w:bottom w:val="nil"/>
          <w:right w:val="nil"/>
          <w:between w:val="nil"/>
        </w:pBdr>
        <w:spacing w:line="276" w:lineRule="auto"/>
        <w:jc w:val="both"/>
        <w:rPr>
          <w:rFonts w:ascii="Times New Roman" w:hAnsi="Times New Roman" w:cs="Times New Roman"/>
          <w:b/>
          <w:color w:val="000000"/>
          <w:sz w:val="22"/>
          <w:szCs w:val="22"/>
        </w:rPr>
      </w:pPr>
      <w:r>
        <w:rPr>
          <w:rFonts w:ascii="Times New Roman" w:hAnsi="Times New Roman" w:cs="Times New Roman"/>
          <w:b/>
          <w:color w:val="000000"/>
          <w:sz w:val="22"/>
          <w:szCs w:val="22"/>
        </w:rPr>
        <w:t>PREÂMBULO</w:t>
      </w:r>
    </w:p>
    <w:p w14:paraId="26BDE167" w14:textId="77777777" w:rsidR="002F1E95" w:rsidRDefault="002F1E95">
      <w:pPr>
        <w:pBdr>
          <w:top w:val="nil"/>
          <w:left w:val="nil"/>
          <w:bottom w:val="nil"/>
          <w:right w:val="nil"/>
          <w:between w:val="nil"/>
        </w:pBdr>
        <w:spacing w:line="276" w:lineRule="auto"/>
        <w:ind w:left="405"/>
        <w:jc w:val="both"/>
        <w:rPr>
          <w:rFonts w:ascii="Times New Roman" w:hAnsi="Times New Roman" w:cs="Times New Roman"/>
          <w:color w:val="000000"/>
          <w:sz w:val="22"/>
          <w:szCs w:val="22"/>
        </w:rPr>
      </w:pPr>
    </w:p>
    <w:p w14:paraId="5D7CEE6E" w14:textId="323F103F" w:rsidR="002F1E95" w:rsidRPr="0044457F" w:rsidRDefault="002531A6">
      <w:pPr>
        <w:numPr>
          <w:ilvl w:val="1"/>
          <w:numId w:val="3"/>
        </w:numPr>
        <w:pBdr>
          <w:top w:val="nil"/>
          <w:left w:val="nil"/>
          <w:bottom w:val="nil"/>
          <w:right w:val="nil"/>
          <w:between w:val="nil"/>
        </w:pBdr>
        <w:spacing w:line="276" w:lineRule="auto"/>
        <w:ind w:left="0" w:firstLine="0"/>
        <w:jc w:val="both"/>
        <w:rPr>
          <w:rFonts w:ascii="Calibri" w:eastAsia="Calibri" w:hAnsi="Calibri" w:cs="Calibri"/>
        </w:rPr>
      </w:pPr>
      <w:r>
        <w:rPr>
          <w:rFonts w:ascii="Times New Roman" w:hAnsi="Times New Roman" w:cs="Times New Roman"/>
          <w:color w:val="000000"/>
          <w:sz w:val="22"/>
          <w:szCs w:val="22"/>
        </w:rPr>
        <w:t xml:space="preserve">Torna-se público que o </w:t>
      </w:r>
      <w:r w:rsidRPr="0044457F">
        <w:rPr>
          <w:rFonts w:ascii="Times New Roman" w:hAnsi="Times New Roman" w:cs="Times New Roman"/>
          <w:b/>
          <w:sz w:val="22"/>
          <w:szCs w:val="22"/>
        </w:rPr>
        <w:t>MUNICÍPIO DE SANTA BRANCA</w:t>
      </w:r>
      <w:r w:rsidRPr="0044457F">
        <w:rPr>
          <w:rFonts w:ascii="Times New Roman" w:hAnsi="Times New Roman" w:cs="Times New Roman"/>
          <w:sz w:val="22"/>
          <w:szCs w:val="22"/>
        </w:rPr>
        <w:t xml:space="preserve">, no uso de suas atribuições legais, realizará Dispensa Eletrônica, com critério de julgamento </w:t>
      </w:r>
      <w:r w:rsidRPr="0044457F">
        <w:rPr>
          <w:rFonts w:ascii="Times New Roman" w:hAnsi="Times New Roman" w:cs="Times New Roman"/>
          <w:b/>
          <w:sz w:val="22"/>
          <w:szCs w:val="22"/>
        </w:rPr>
        <w:t>MENOR PREÇO</w:t>
      </w:r>
      <w:r w:rsidR="0044457F" w:rsidRPr="0044457F">
        <w:rPr>
          <w:rFonts w:ascii="Times New Roman" w:hAnsi="Times New Roman" w:cs="Times New Roman"/>
          <w:b/>
          <w:sz w:val="22"/>
          <w:szCs w:val="22"/>
        </w:rPr>
        <w:t xml:space="preserve"> GLOBAL</w:t>
      </w:r>
      <w:r w:rsidRPr="0044457F">
        <w:rPr>
          <w:rFonts w:ascii="Times New Roman" w:hAnsi="Times New Roman" w:cs="Times New Roman"/>
          <w:b/>
          <w:i/>
          <w:sz w:val="22"/>
          <w:szCs w:val="22"/>
        </w:rPr>
        <w:t xml:space="preserve">, </w:t>
      </w:r>
      <w:r w:rsidRPr="0044457F">
        <w:rPr>
          <w:rFonts w:ascii="Times New Roman" w:hAnsi="Times New Roman" w:cs="Times New Roman"/>
          <w:sz w:val="22"/>
          <w:szCs w:val="22"/>
        </w:rPr>
        <w:t>na hipótese do art. 75</w:t>
      </w:r>
      <w:r w:rsidRPr="0044457F">
        <w:rPr>
          <w:rFonts w:ascii="Times New Roman" w:hAnsi="Times New Roman" w:cs="Times New Roman"/>
          <w:i/>
          <w:sz w:val="22"/>
          <w:szCs w:val="22"/>
        </w:rPr>
        <w:t xml:space="preserve">, </w:t>
      </w:r>
      <w:r w:rsidRPr="0044457F">
        <w:rPr>
          <w:rFonts w:ascii="Times New Roman" w:hAnsi="Times New Roman" w:cs="Times New Roman"/>
          <w:sz w:val="22"/>
          <w:szCs w:val="22"/>
        </w:rPr>
        <w:t xml:space="preserve">inciso II, nos termos da Lei nº 14.133, de 1º de abril de 2021, Decreto Municipal nº 437/2024 e demais legislações aplicáveis. </w:t>
      </w:r>
    </w:p>
    <w:p w14:paraId="1CD3CCC7" w14:textId="77777777" w:rsidR="002F1E95" w:rsidRDefault="002F1E95">
      <w:pPr>
        <w:pBdr>
          <w:top w:val="nil"/>
          <w:left w:val="nil"/>
          <w:bottom w:val="nil"/>
          <w:right w:val="nil"/>
          <w:between w:val="nil"/>
        </w:pBdr>
        <w:spacing w:line="276" w:lineRule="auto"/>
        <w:jc w:val="both"/>
        <w:rPr>
          <w:rFonts w:ascii="Times New Roman" w:hAnsi="Times New Roman" w:cs="Times New Roman"/>
          <w:color w:val="000000"/>
          <w:sz w:val="22"/>
          <w:szCs w:val="22"/>
        </w:rPr>
      </w:pPr>
    </w:p>
    <w:p w14:paraId="0463A778" w14:textId="77777777" w:rsidR="002F1E95" w:rsidRDefault="002531A6">
      <w:pPr>
        <w:numPr>
          <w:ilvl w:val="1"/>
          <w:numId w:val="3"/>
        </w:numPr>
        <w:pBdr>
          <w:top w:val="nil"/>
          <w:left w:val="nil"/>
          <w:bottom w:val="nil"/>
          <w:right w:val="nil"/>
          <w:between w:val="nil"/>
        </w:pBdr>
        <w:spacing w:line="276" w:lineRule="auto"/>
        <w:ind w:left="0" w:firstLine="0"/>
        <w:jc w:val="both"/>
        <w:rPr>
          <w:rFonts w:ascii="Times New Roman" w:hAnsi="Times New Roman" w:cs="Times New Roman"/>
          <w:color w:val="000000"/>
        </w:rPr>
      </w:pPr>
      <w:r>
        <w:rPr>
          <w:rFonts w:ascii="Times New Roman" w:hAnsi="Times New Roman" w:cs="Times New Roman"/>
          <w:color w:val="000000"/>
          <w:sz w:val="22"/>
          <w:szCs w:val="22"/>
        </w:rPr>
        <w:t>O procedimento será processado e julgado em conformidade com a Lei Federal nº 14.133/2021 e exigências estabelecidas neste Aviso de Contratação Direta, conforme os critérios e procedimentos a seguir definidos, objetivando obter a melhor proposta, observadas as datas e horários discriminados a seguir:</w:t>
      </w:r>
    </w:p>
    <w:p w14:paraId="7E1C4A68" w14:textId="77777777" w:rsidR="002F1E95" w:rsidRPr="0044457F" w:rsidRDefault="002F1E95">
      <w:pPr>
        <w:spacing w:line="276" w:lineRule="auto"/>
        <w:jc w:val="both"/>
        <w:rPr>
          <w:rFonts w:ascii="Times New Roman" w:hAnsi="Times New Roman" w:cs="Times New Roman"/>
          <w:sz w:val="22"/>
          <w:szCs w:val="22"/>
        </w:rPr>
      </w:pPr>
    </w:p>
    <w:p w14:paraId="1E5F713E" w14:textId="77777777" w:rsidR="002F1E95" w:rsidRPr="0044457F" w:rsidRDefault="002531A6">
      <w:pPr>
        <w:spacing w:line="276" w:lineRule="auto"/>
        <w:jc w:val="both"/>
        <w:rPr>
          <w:rFonts w:ascii="Times New Roman" w:hAnsi="Times New Roman" w:cs="Times New Roman"/>
          <w:sz w:val="22"/>
          <w:szCs w:val="22"/>
        </w:rPr>
      </w:pPr>
      <w:r w:rsidRPr="0044457F">
        <w:rPr>
          <w:rFonts w:ascii="Times New Roman" w:hAnsi="Times New Roman" w:cs="Times New Roman"/>
          <w:sz w:val="22"/>
          <w:szCs w:val="22"/>
        </w:rPr>
        <w:t xml:space="preserve">1.3. Informações </w:t>
      </w:r>
    </w:p>
    <w:p w14:paraId="4E881BEF" w14:textId="77777777" w:rsidR="002F1E95" w:rsidRPr="0044457F" w:rsidRDefault="002531A6">
      <w:pPr>
        <w:pBdr>
          <w:top w:val="single" w:sz="4" w:space="1" w:color="000000"/>
          <w:left w:val="single" w:sz="4" w:space="4" w:color="000000"/>
          <w:bottom w:val="single" w:sz="4" w:space="1" w:color="000000"/>
          <w:right w:val="single" w:sz="4" w:space="4" w:color="000000"/>
        </w:pBdr>
        <w:spacing w:line="276" w:lineRule="auto"/>
        <w:jc w:val="both"/>
        <w:rPr>
          <w:rFonts w:ascii="Times New Roman" w:hAnsi="Times New Roman" w:cs="Times New Roman"/>
          <w:b/>
          <w:sz w:val="22"/>
          <w:szCs w:val="22"/>
        </w:rPr>
      </w:pPr>
      <w:r w:rsidRPr="0044457F">
        <w:rPr>
          <w:rFonts w:ascii="Times New Roman" w:hAnsi="Times New Roman" w:cs="Times New Roman"/>
          <w:b/>
          <w:sz w:val="22"/>
          <w:szCs w:val="22"/>
        </w:rPr>
        <w:t>CADASTRAMENTO, ABERTURA E INÍCIO DA SESSÃO DE DISPUTA DE PREÇOS:</w:t>
      </w:r>
    </w:p>
    <w:p w14:paraId="56A47371" w14:textId="27ACE3CF" w:rsidR="002F1E95" w:rsidRPr="0044457F" w:rsidRDefault="002531A6">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sz w:val="22"/>
          <w:szCs w:val="22"/>
        </w:rPr>
      </w:pPr>
      <w:r w:rsidRPr="0044457F">
        <w:rPr>
          <w:rFonts w:ascii="Times New Roman" w:hAnsi="Times New Roman" w:cs="Times New Roman"/>
          <w:b/>
          <w:sz w:val="22"/>
          <w:szCs w:val="22"/>
          <w:u w:val="single"/>
        </w:rPr>
        <w:t>INÍCIO DE RECEBIMENTO DE PROPOSTAS</w:t>
      </w:r>
      <w:r w:rsidRPr="0044457F">
        <w:rPr>
          <w:rFonts w:ascii="Times New Roman" w:hAnsi="Times New Roman" w:cs="Times New Roman"/>
          <w:b/>
          <w:sz w:val="22"/>
          <w:szCs w:val="22"/>
        </w:rPr>
        <w:t xml:space="preserve">: </w:t>
      </w:r>
      <w:r w:rsidR="0044457F" w:rsidRPr="0044457F">
        <w:rPr>
          <w:rFonts w:ascii="Times New Roman" w:hAnsi="Times New Roman" w:cs="Times New Roman"/>
          <w:b/>
          <w:sz w:val="22"/>
          <w:szCs w:val="22"/>
        </w:rPr>
        <w:t>12/03</w:t>
      </w:r>
      <w:r w:rsidRPr="0044457F">
        <w:rPr>
          <w:rFonts w:ascii="Times New Roman" w:hAnsi="Times New Roman" w:cs="Times New Roman"/>
          <w:b/>
          <w:sz w:val="22"/>
          <w:szCs w:val="22"/>
        </w:rPr>
        <w:t>/</w:t>
      </w:r>
      <w:r w:rsidR="0044457F" w:rsidRPr="0044457F">
        <w:rPr>
          <w:rFonts w:ascii="Times New Roman" w:hAnsi="Times New Roman" w:cs="Times New Roman"/>
          <w:b/>
          <w:sz w:val="22"/>
          <w:szCs w:val="22"/>
        </w:rPr>
        <w:t>2025 –</w:t>
      </w:r>
      <w:r w:rsidRPr="0044457F">
        <w:rPr>
          <w:rFonts w:ascii="Times New Roman" w:hAnsi="Times New Roman" w:cs="Times New Roman"/>
          <w:b/>
          <w:sz w:val="22"/>
          <w:szCs w:val="22"/>
        </w:rPr>
        <w:t xml:space="preserve"> Horas 08:00:00</w:t>
      </w:r>
    </w:p>
    <w:p w14:paraId="7DEDAB29" w14:textId="61560C81" w:rsidR="002F1E95" w:rsidRPr="0044457F" w:rsidRDefault="002531A6">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sz w:val="22"/>
          <w:szCs w:val="22"/>
        </w:rPr>
      </w:pPr>
      <w:r w:rsidRPr="0044457F">
        <w:rPr>
          <w:rFonts w:ascii="Times New Roman" w:hAnsi="Times New Roman" w:cs="Times New Roman"/>
          <w:b/>
          <w:sz w:val="22"/>
          <w:szCs w:val="22"/>
          <w:u w:val="single"/>
        </w:rPr>
        <w:t>TÉRMINO DE RECEBIMENTO DE PROPOSTAS</w:t>
      </w:r>
      <w:r w:rsidRPr="0044457F">
        <w:rPr>
          <w:rFonts w:ascii="Times New Roman" w:hAnsi="Times New Roman" w:cs="Times New Roman"/>
          <w:b/>
          <w:sz w:val="22"/>
          <w:szCs w:val="22"/>
        </w:rPr>
        <w:t xml:space="preserve">: </w:t>
      </w:r>
      <w:r w:rsidR="0044457F" w:rsidRPr="0044457F">
        <w:rPr>
          <w:rFonts w:ascii="Times New Roman" w:hAnsi="Times New Roman" w:cs="Times New Roman"/>
          <w:b/>
          <w:sz w:val="22"/>
          <w:szCs w:val="22"/>
        </w:rPr>
        <w:t>17</w:t>
      </w:r>
      <w:r w:rsidRPr="0044457F">
        <w:rPr>
          <w:rFonts w:ascii="Times New Roman" w:hAnsi="Times New Roman" w:cs="Times New Roman"/>
          <w:b/>
          <w:sz w:val="22"/>
          <w:szCs w:val="22"/>
        </w:rPr>
        <w:t>/</w:t>
      </w:r>
      <w:r w:rsidR="0044457F" w:rsidRPr="0044457F">
        <w:rPr>
          <w:rFonts w:ascii="Times New Roman" w:hAnsi="Times New Roman" w:cs="Times New Roman"/>
          <w:b/>
          <w:sz w:val="22"/>
          <w:szCs w:val="22"/>
        </w:rPr>
        <w:t>03</w:t>
      </w:r>
      <w:r w:rsidRPr="0044457F">
        <w:rPr>
          <w:rFonts w:ascii="Times New Roman" w:hAnsi="Times New Roman" w:cs="Times New Roman"/>
          <w:b/>
          <w:sz w:val="22"/>
          <w:szCs w:val="22"/>
        </w:rPr>
        <w:t>/</w:t>
      </w:r>
      <w:r w:rsidR="0044457F" w:rsidRPr="0044457F">
        <w:rPr>
          <w:rFonts w:ascii="Times New Roman" w:hAnsi="Times New Roman" w:cs="Times New Roman"/>
          <w:b/>
          <w:sz w:val="22"/>
          <w:szCs w:val="22"/>
        </w:rPr>
        <w:t>2025 –</w:t>
      </w:r>
      <w:r w:rsidRPr="0044457F">
        <w:rPr>
          <w:rFonts w:ascii="Times New Roman" w:hAnsi="Times New Roman" w:cs="Times New Roman"/>
          <w:b/>
          <w:sz w:val="22"/>
          <w:szCs w:val="22"/>
        </w:rPr>
        <w:t xml:space="preserve"> Horas 08:00:00</w:t>
      </w:r>
    </w:p>
    <w:p w14:paraId="21CC406D" w14:textId="22D281CD" w:rsidR="002F1E95" w:rsidRPr="0044457F" w:rsidRDefault="002531A6">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sz w:val="22"/>
          <w:szCs w:val="22"/>
        </w:rPr>
      </w:pPr>
      <w:r w:rsidRPr="0044457F">
        <w:rPr>
          <w:rFonts w:ascii="Times New Roman" w:hAnsi="Times New Roman" w:cs="Times New Roman"/>
          <w:b/>
          <w:sz w:val="22"/>
          <w:szCs w:val="22"/>
          <w:u w:val="single"/>
        </w:rPr>
        <w:t>INÍCIO DOS LANCES</w:t>
      </w:r>
      <w:r w:rsidRPr="0044457F">
        <w:rPr>
          <w:rFonts w:ascii="Times New Roman" w:hAnsi="Times New Roman" w:cs="Times New Roman"/>
          <w:b/>
          <w:sz w:val="22"/>
          <w:szCs w:val="22"/>
        </w:rPr>
        <w:t xml:space="preserve">: </w:t>
      </w:r>
      <w:r w:rsidR="0044457F" w:rsidRPr="0044457F">
        <w:rPr>
          <w:rFonts w:ascii="Times New Roman" w:hAnsi="Times New Roman" w:cs="Times New Roman"/>
          <w:b/>
          <w:sz w:val="22"/>
          <w:szCs w:val="22"/>
        </w:rPr>
        <w:t>17/03/2025 –</w:t>
      </w:r>
      <w:r w:rsidRPr="0044457F">
        <w:rPr>
          <w:rFonts w:ascii="Times New Roman" w:hAnsi="Times New Roman" w:cs="Times New Roman"/>
          <w:b/>
          <w:sz w:val="22"/>
          <w:szCs w:val="22"/>
        </w:rPr>
        <w:t xml:space="preserve"> Horas 08:30:00 </w:t>
      </w:r>
    </w:p>
    <w:p w14:paraId="33D06B3E" w14:textId="77777777" w:rsidR="002F1E95" w:rsidRPr="0044457F" w:rsidRDefault="002531A6">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sz w:val="22"/>
          <w:szCs w:val="22"/>
        </w:rPr>
      </w:pPr>
      <w:r w:rsidRPr="0044457F">
        <w:rPr>
          <w:rFonts w:ascii="Times New Roman" w:hAnsi="Times New Roman" w:cs="Times New Roman"/>
          <w:b/>
          <w:sz w:val="22"/>
          <w:szCs w:val="22"/>
          <w:u w:val="single"/>
        </w:rPr>
        <w:t>DURAÇÃO DO LANCE:</w:t>
      </w:r>
      <w:r w:rsidRPr="0044457F">
        <w:rPr>
          <w:rFonts w:ascii="Times New Roman" w:hAnsi="Times New Roman" w:cs="Times New Roman"/>
          <w:b/>
          <w:sz w:val="22"/>
          <w:szCs w:val="22"/>
        </w:rPr>
        <w:t xml:space="preserve"> 06 HORAS </w:t>
      </w:r>
    </w:p>
    <w:p w14:paraId="5DAEF49A" w14:textId="6D5FECCC" w:rsidR="002F1E95" w:rsidRPr="0044457F" w:rsidRDefault="002531A6">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sz w:val="22"/>
          <w:szCs w:val="22"/>
        </w:rPr>
      </w:pPr>
      <w:r w:rsidRPr="0044457F">
        <w:rPr>
          <w:rFonts w:ascii="Times New Roman" w:hAnsi="Times New Roman" w:cs="Times New Roman"/>
          <w:b/>
          <w:sz w:val="22"/>
          <w:szCs w:val="22"/>
          <w:u w:val="single"/>
        </w:rPr>
        <w:t>TÉRMINO DO LANCE:</w:t>
      </w:r>
      <w:r w:rsidRPr="0044457F">
        <w:rPr>
          <w:rFonts w:ascii="Times New Roman" w:hAnsi="Times New Roman" w:cs="Times New Roman"/>
          <w:b/>
          <w:sz w:val="22"/>
          <w:szCs w:val="22"/>
        </w:rPr>
        <w:t xml:space="preserve"> </w:t>
      </w:r>
      <w:r w:rsidR="0044457F" w:rsidRPr="0044457F">
        <w:rPr>
          <w:rFonts w:ascii="Times New Roman" w:hAnsi="Times New Roman" w:cs="Times New Roman"/>
          <w:b/>
          <w:sz w:val="22"/>
          <w:szCs w:val="22"/>
        </w:rPr>
        <w:t>17</w:t>
      </w:r>
      <w:r w:rsidRPr="0044457F">
        <w:rPr>
          <w:rFonts w:ascii="Times New Roman" w:hAnsi="Times New Roman" w:cs="Times New Roman"/>
          <w:b/>
          <w:sz w:val="22"/>
          <w:szCs w:val="22"/>
        </w:rPr>
        <w:t>/</w:t>
      </w:r>
      <w:r w:rsidR="0044457F" w:rsidRPr="0044457F">
        <w:rPr>
          <w:rFonts w:ascii="Times New Roman" w:hAnsi="Times New Roman" w:cs="Times New Roman"/>
          <w:b/>
          <w:sz w:val="22"/>
          <w:szCs w:val="22"/>
        </w:rPr>
        <w:t>03</w:t>
      </w:r>
      <w:r w:rsidRPr="0044457F">
        <w:rPr>
          <w:rFonts w:ascii="Times New Roman" w:hAnsi="Times New Roman" w:cs="Times New Roman"/>
          <w:b/>
          <w:sz w:val="22"/>
          <w:szCs w:val="22"/>
        </w:rPr>
        <w:t>/</w:t>
      </w:r>
      <w:r w:rsidR="0044457F" w:rsidRPr="0044457F">
        <w:rPr>
          <w:rFonts w:ascii="Times New Roman" w:hAnsi="Times New Roman" w:cs="Times New Roman"/>
          <w:b/>
          <w:sz w:val="22"/>
          <w:szCs w:val="22"/>
        </w:rPr>
        <w:t>2025 –</w:t>
      </w:r>
      <w:r w:rsidRPr="0044457F">
        <w:rPr>
          <w:rFonts w:ascii="Times New Roman" w:hAnsi="Times New Roman" w:cs="Times New Roman"/>
          <w:b/>
          <w:sz w:val="22"/>
          <w:szCs w:val="22"/>
        </w:rPr>
        <w:t xml:space="preserve"> Horas 14:30:00</w:t>
      </w:r>
    </w:p>
    <w:p w14:paraId="1BEA91F0" w14:textId="77777777" w:rsidR="002F1E95" w:rsidRPr="0044457F" w:rsidRDefault="002531A6">
      <w:pPr>
        <w:pBdr>
          <w:top w:val="single" w:sz="4" w:space="1" w:color="000000"/>
          <w:left w:val="single" w:sz="4" w:space="4" w:color="000000"/>
          <w:bottom w:val="single" w:sz="4" w:space="1" w:color="000000"/>
          <w:right w:val="single" w:sz="4" w:space="4" w:color="000000"/>
        </w:pBdr>
        <w:spacing w:line="276" w:lineRule="auto"/>
        <w:jc w:val="both"/>
        <w:rPr>
          <w:rFonts w:ascii="Times New Roman" w:hAnsi="Times New Roman" w:cs="Times New Roman"/>
          <w:sz w:val="22"/>
          <w:szCs w:val="22"/>
        </w:rPr>
      </w:pPr>
      <w:r w:rsidRPr="0044457F">
        <w:rPr>
          <w:rFonts w:ascii="Times New Roman" w:hAnsi="Times New Roman" w:cs="Times New Roman"/>
          <w:sz w:val="22"/>
          <w:szCs w:val="22"/>
        </w:rPr>
        <w:t xml:space="preserve">O encerramento da fase de lances ocorrerá por prorrogação automática que será de 2 (dois) minutos e ocorrerá sucessivamente sempre que houver lances enviados neste período de prorrogação, inclusive no caso de lances intermediários. </w:t>
      </w:r>
    </w:p>
    <w:p w14:paraId="10ED5D70" w14:textId="77777777" w:rsidR="002F1E95" w:rsidRDefault="002F1E95">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color w:val="000000"/>
          <w:sz w:val="22"/>
          <w:szCs w:val="22"/>
          <w:u w:val="single"/>
        </w:rPr>
      </w:pPr>
    </w:p>
    <w:p w14:paraId="7D263C78" w14:textId="77777777" w:rsidR="002F1E95" w:rsidRDefault="002531A6">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 xml:space="preserve">SISTEMA: PLATAFORMA BBMNET – </w:t>
      </w:r>
      <w:hyperlink r:id="rId8">
        <w:r>
          <w:rPr>
            <w:rFonts w:ascii="Times New Roman" w:hAnsi="Times New Roman" w:cs="Times New Roman"/>
            <w:b/>
            <w:color w:val="000080"/>
            <w:sz w:val="22"/>
            <w:szCs w:val="22"/>
            <w:u w:val="single"/>
          </w:rPr>
          <w:t>www.</w:t>
        </w:r>
      </w:hyperlink>
      <w:hyperlink r:id="rId9">
        <w:r>
          <w:rPr>
            <w:rFonts w:ascii="Times New Roman" w:hAnsi="Times New Roman" w:cs="Times New Roman"/>
            <w:b/>
            <w:color w:val="000080"/>
            <w:sz w:val="22"/>
            <w:szCs w:val="22"/>
            <w:u w:val="single"/>
          </w:rPr>
          <w:t>novobbmnet</w:t>
        </w:r>
      </w:hyperlink>
      <w:hyperlink r:id="rId10">
        <w:r>
          <w:rPr>
            <w:rFonts w:ascii="Times New Roman" w:hAnsi="Times New Roman" w:cs="Times New Roman"/>
            <w:b/>
            <w:color w:val="000080"/>
            <w:sz w:val="22"/>
            <w:szCs w:val="22"/>
            <w:u w:val="single"/>
          </w:rPr>
          <w:t>.com.br</w:t>
        </w:r>
      </w:hyperlink>
      <w:r>
        <w:rPr>
          <w:rFonts w:ascii="Times New Roman" w:hAnsi="Times New Roman" w:cs="Times New Roman"/>
          <w:b/>
          <w:color w:val="000000"/>
          <w:sz w:val="22"/>
          <w:szCs w:val="22"/>
          <w:u w:val="single"/>
        </w:rPr>
        <w:t xml:space="preserve"> </w:t>
      </w:r>
    </w:p>
    <w:p w14:paraId="3EEABCEF" w14:textId="77777777" w:rsidR="002F1E95" w:rsidRDefault="002531A6">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 xml:space="preserve">REFERÊNCIA DE TEMPO: </w:t>
      </w:r>
      <w:r>
        <w:rPr>
          <w:rFonts w:ascii="Times New Roman" w:hAnsi="Times New Roman" w:cs="Times New Roman"/>
          <w:color w:val="000000"/>
          <w:sz w:val="22"/>
          <w:szCs w:val="22"/>
          <w:u w:val="single"/>
        </w:rPr>
        <w:t>Para todas as referências de tempo será observado o horário de Brasília /DF e, dessa forma, serão registradas no sistema eletrônico e na documentação relativa ao certame.</w:t>
      </w:r>
    </w:p>
    <w:p w14:paraId="4E5EE1AF" w14:textId="77777777" w:rsidR="002F1E95" w:rsidRDefault="002F1E95">
      <w:pPr>
        <w:spacing w:line="276" w:lineRule="auto"/>
        <w:jc w:val="both"/>
        <w:rPr>
          <w:rFonts w:ascii="Times New Roman" w:hAnsi="Times New Roman" w:cs="Times New Roman"/>
          <w:sz w:val="22"/>
          <w:szCs w:val="22"/>
        </w:rPr>
      </w:pPr>
    </w:p>
    <w:p w14:paraId="2904CDA5" w14:textId="77777777" w:rsidR="002F1E95" w:rsidRDefault="002531A6">
      <w:pPr>
        <w:pStyle w:val="Ttulo1"/>
        <w:spacing w:line="276" w:lineRule="auto"/>
        <w:jc w:val="both"/>
        <w:rPr>
          <w:sz w:val="22"/>
          <w:szCs w:val="22"/>
        </w:rPr>
      </w:pPr>
      <w:bookmarkStart w:id="0" w:name="_heading=h.gjdgxs" w:colFirst="0" w:colLast="0"/>
      <w:bookmarkEnd w:id="0"/>
      <w:r>
        <w:rPr>
          <w:sz w:val="22"/>
          <w:szCs w:val="22"/>
        </w:rPr>
        <w:t>2. OBJETO DA CONTRATAÇÃO DIRETA</w:t>
      </w:r>
    </w:p>
    <w:p w14:paraId="3851E8F7" w14:textId="77777777" w:rsidR="002F1E95" w:rsidRDefault="002F1E95">
      <w:pPr>
        <w:spacing w:line="276" w:lineRule="auto"/>
        <w:jc w:val="both"/>
        <w:rPr>
          <w:rFonts w:ascii="Times New Roman" w:hAnsi="Times New Roman" w:cs="Times New Roman"/>
          <w:sz w:val="22"/>
          <w:szCs w:val="22"/>
        </w:rPr>
      </w:pPr>
    </w:p>
    <w:p w14:paraId="39632426" w14:textId="77777777" w:rsidR="002F1E95" w:rsidRPr="002531A6" w:rsidRDefault="002531A6" w:rsidP="002531A6">
      <w:pPr>
        <w:adjustRightInd w:val="0"/>
        <w:spacing w:line="360" w:lineRule="auto"/>
        <w:ind w:firstLine="1134"/>
        <w:jc w:val="both"/>
        <w:rPr>
          <w:rFonts w:cs="Arial"/>
          <w:szCs w:val="22"/>
        </w:rPr>
      </w:pPr>
      <w:r>
        <w:rPr>
          <w:rFonts w:ascii="Times New Roman" w:hAnsi="Times New Roman" w:cs="Times New Roman"/>
          <w:sz w:val="22"/>
          <w:szCs w:val="22"/>
        </w:rPr>
        <w:t xml:space="preserve">2.1. </w:t>
      </w:r>
      <w:r>
        <w:rPr>
          <w:rFonts w:ascii="Times New Roman" w:hAnsi="Times New Roman" w:cs="Times New Roman"/>
          <w:color w:val="000000"/>
          <w:sz w:val="22"/>
          <w:szCs w:val="22"/>
        </w:rPr>
        <w:t xml:space="preserve">O objeto da presente dispensa é a escolha da proposta mais vantajosa </w:t>
      </w:r>
      <w:r>
        <w:rPr>
          <w:rFonts w:ascii="Times New Roman" w:hAnsi="Times New Roman" w:cs="Times New Roman"/>
          <w:sz w:val="22"/>
          <w:szCs w:val="22"/>
        </w:rPr>
        <w:t xml:space="preserve">para a contratação </w:t>
      </w:r>
      <w:r>
        <w:rPr>
          <w:rFonts w:ascii="Times New Roman" w:hAnsi="Times New Roman" w:cs="Times New Roman"/>
          <w:color w:val="000000"/>
          <w:sz w:val="22"/>
          <w:szCs w:val="22"/>
        </w:rPr>
        <w:t xml:space="preserve">por dispensa de licitação de </w:t>
      </w:r>
      <w:r w:rsidRPr="002531A6">
        <w:rPr>
          <w:rFonts w:ascii="Times New Roman" w:hAnsi="Times New Roman" w:cs="Times New Roman"/>
          <w:color w:val="000000"/>
          <w:sz w:val="22"/>
          <w:szCs w:val="22"/>
        </w:rPr>
        <w:t>Contratação de empresa para fornecimento e instalação de repelente sonoro para columbídeos e aplicação de repelente químico para atender as demandas da secretaria de obras, serviços, transportes e meio ambiente</w:t>
      </w:r>
      <w:r>
        <w:rPr>
          <w:rFonts w:cs="Arial"/>
        </w:rPr>
        <w:t>,</w:t>
      </w:r>
      <w:r>
        <w:rPr>
          <w:rFonts w:ascii="Times New Roman" w:hAnsi="Times New Roman" w:cs="Times New Roman"/>
          <w:color w:val="000000"/>
          <w:sz w:val="22"/>
          <w:szCs w:val="22"/>
        </w:rPr>
        <w:t xml:space="preserve"> conforme condições, quantidades e exigências estabelecidas neste Aviso de Contratação Direta e seus anexos.</w:t>
      </w:r>
    </w:p>
    <w:p w14:paraId="2B6E862B" w14:textId="77777777" w:rsidR="002F1E95" w:rsidRDefault="002F1E95">
      <w:pPr>
        <w:spacing w:line="276" w:lineRule="auto"/>
        <w:jc w:val="both"/>
        <w:rPr>
          <w:rFonts w:ascii="Times New Roman" w:hAnsi="Times New Roman" w:cs="Times New Roman"/>
          <w:sz w:val="22"/>
          <w:szCs w:val="22"/>
        </w:rPr>
      </w:pPr>
    </w:p>
    <w:p w14:paraId="4A1DFA95" w14:textId="77777777" w:rsidR="002F1E95" w:rsidRDefault="002F1E95">
      <w:pPr>
        <w:spacing w:line="276" w:lineRule="auto"/>
        <w:jc w:val="both"/>
        <w:rPr>
          <w:rFonts w:ascii="Times New Roman" w:hAnsi="Times New Roman" w:cs="Times New Roman"/>
          <w:sz w:val="22"/>
          <w:szCs w:val="22"/>
        </w:rPr>
      </w:pPr>
    </w:p>
    <w:p w14:paraId="7B231399" w14:textId="77777777" w:rsidR="002F1E95" w:rsidRDefault="002F1E95">
      <w:pPr>
        <w:spacing w:line="276" w:lineRule="auto"/>
        <w:jc w:val="both"/>
        <w:rPr>
          <w:rFonts w:ascii="Times New Roman" w:hAnsi="Times New Roman" w:cs="Times New Roman"/>
          <w:sz w:val="22"/>
          <w:szCs w:val="22"/>
        </w:rPr>
      </w:pPr>
    </w:p>
    <w:p w14:paraId="0BB3BCE3" w14:textId="77777777" w:rsidR="002F1E95" w:rsidRDefault="002F1E95">
      <w:pPr>
        <w:spacing w:line="276" w:lineRule="auto"/>
        <w:jc w:val="both"/>
        <w:rPr>
          <w:rFonts w:ascii="Times New Roman" w:hAnsi="Times New Roman" w:cs="Times New Roman"/>
          <w:sz w:val="22"/>
          <w:szCs w:val="22"/>
        </w:rPr>
      </w:pPr>
    </w:p>
    <w:p w14:paraId="0961FDF3" w14:textId="77777777" w:rsidR="002F1E95" w:rsidRDefault="002F1E95">
      <w:pPr>
        <w:spacing w:line="276" w:lineRule="auto"/>
        <w:jc w:val="both"/>
        <w:rPr>
          <w:rFonts w:ascii="Times New Roman" w:hAnsi="Times New Roman" w:cs="Times New Roman"/>
          <w:sz w:val="22"/>
          <w:szCs w:val="22"/>
        </w:rPr>
      </w:pPr>
    </w:p>
    <w:p w14:paraId="0F581092" w14:textId="77777777" w:rsidR="002F1E95" w:rsidRDefault="002F1E95">
      <w:pPr>
        <w:spacing w:line="276" w:lineRule="auto"/>
        <w:jc w:val="both"/>
        <w:rPr>
          <w:rFonts w:ascii="Times New Roman" w:hAnsi="Times New Roman" w:cs="Times New Roman"/>
          <w:sz w:val="22"/>
          <w:szCs w:val="22"/>
        </w:rPr>
      </w:pPr>
    </w:p>
    <w:p w14:paraId="40807AD8" w14:textId="77777777" w:rsidR="002F1E95" w:rsidRPr="0044457F" w:rsidRDefault="002531A6">
      <w:pPr>
        <w:spacing w:line="276" w:lineRule="auto"/>
        <w:jc w:val="both"/>
        <w:rPr>
          <w:rFonts w:ascii="Times New Roman" w:hAnsi="Times New Roman" w:cs="Times New Roman"/>
          <w:sz w:val="22"/>
          <w:szCs w:val="22"/>
          <w:shd w:val="clear" w:color="auto" w:fill="FFD966"/>
        </w:rPr>
      </w:pPr>
      <w:r w:rsidRPr="0044457F">
        <w:rPr>
          <w:rFonts w:ascii="Times New Roman" w:hAnsi="Times New Roman" w:cs="Times New Roman"/>
          <w:sz w:val="22"/>
          <w:szCs w:val="22"/>
        </w:rPr>
        <w:t xml:space="preserve">2.2. </w:t>
      </w:r>
      <w:r w:rsidRPr="0044457F">
        <w:rPr>
          <w:rFonts w:ascii="Times New Roman" w:hAnsi="Times New Roman" w:cs="Times New Roman"/>
          <w:sz w:val="22"/>
          <w:szCs w:val="22"/>
          <w:shd w:val="clear" w:color="auto" w:fill="FFD966"/>
        </w:rPr>
        <w:t>A contratação ocorrerá em item/lote único</w:t>
      </w:r>
      <w:r w:rsidRPr="0044457F">
        <w:rPr>
          <w:rFonts w:ascii="Times New Roman" w:hAnsi="Times New Roman" w:cs="Times New Roman"/>
          <w:b/>
          <w:sz w:val="22"/>
          <w:szCs w:val="22"/>
          <w:shd w:val="clear" w:color="auto" w:fill="FFD966"/>
        </w:rPr>
        <w:t>,</w:t>
      </w:r>
      <w:r w:rsidRPr="0044457F">
        <w:rPr>
          <w:rFonts w:ascii="Times New Roman" w:hAnsi="Times New Roman" w:cs="Times New Roman"/>
          <w:sz w:val="22"/>
          <w:szCs w:val="22"/>
          <w:shd w:val="clear" w:color="auto" w:fill="FFD966"/>
        </w:rPr>
        <w:t xml:space="preserve"> conforme tabela constante abaixo: </w:t>
      </w:r>
    </w:p>
    <w:p w14:paraId="1BF58717" w14:textId="77777777" w:rsidR="002531A6" w:rsidRDefault="002531A6">
      <w:pPr>
        <w:spacing w:line="276" w:lineRule="auto"/>
        <w:jc w:val="both"/>
        <w:rPr>
          <w:rFonts w:ascii="Times New Roman" w:hAnsi="Times New Roman" w:cs="Times New Roman"/>
          <w:color w:val="4472C4"/>
          <w:sz w:val="22"/>
          <w:szCs w:val="22"/>
          <w:shd w:val="clear" w:color="auto" w:fill="FFD966"/>
        </w:rPr>
      </w:pPr>
    </w:p>
    <w:p w14:paraId="354C2FEF" w14:textId="77777777" w:rsidR="002531A6" w:rsidRDefault="002531A6" w:rsidP="002531A6">
      <w:pPr>
        <w:spacing w:line="276" w:lineRule="auto"/>
        <w:jc w:val="center"/>
        <w:rPr>
          <w:rFonts w:ascii="Times New Roman" w:hAnsi="Times New Roman" w:cs="Times New Roman"/>
          <w:b/>
          <w:sz w:val="22"/>
          <w:szCs w:val="22"/>
        </w:rPr>
      </w:pPr>
      <w:r>
        <w:rPr>
          <w:rFonts w:ascii="Times New Roman" w:hAnsi="Times New Roman" w:cs="Times New Roman"/>
          <w:b/>
          <w:sz w:val="22"/>
          <w:szCs w:val="22"/>
        </w:rPr>
        <w:t>VALOR ESTIMADO</w:t>
      </w:r>
    </w:p>
    <w:p w14:paraId="46D7AE9A" w14:textId="77777777" w:rsidR="002531A6" w:rsidRPr="002531A6" w:rsidRDefault="002531A6" w:rsidP="002531A6">
      <w:pPr>
        <w:spacing w:line="276" w:lineRule="auto"/>
        <w:jc w:val="center"/>
        <w:rPr>
          <w:rFonts w:ascii="Times New Roman" w:hAnsi="Times New Roman" w:cs="Times New Roman"/>
          <w:b/>
          <w:sz w:val="22"/>
          <w:szCs w:val="22"/>
        </w:rPr>
      </w:pPr>
    </w:p>
    <w:p w14:paraId="5B522E6C" w14:textId="77777777" w:rsidR="002531A6" w:rsidRPr="002531A6" w:rsidRDefault="002531A6" w:rsidP="002531A6">
      <w:pPr>
        <w:tabs>
          <w:tab w:val="center" w:pos="426"/>
        </w:tabs>
        <w:spacing w:line="360" w:lineRule="auto"/>
        <w:ind w:right="-1"/>
        <w:jc w:val="both"/>
        <w:rPr>
          <w:rFonts w:ascii="Times New Roman" w:hAnsi="Times New Roman" w:cs="Times New Roman"/>
          <w:sz w:val="22"/>
          <w:szCs w:val="22"/>
        </w:rPr>
      </w:pPr>
      <w:r w:rsidRPr="002531A6">
        <w:rPr>
          <w:rFonts w:ascii="Times New Roman" w:hAnsi="Times New Roman" w:cs="Times New Roman"/>
          <w:sz w:val="22"/>
          <w:szCs w:val="22"/>
        </w:rPr>
        <w:t>Para alcançar a meta de execução dos serviços listados, foi realizado um planejamento detalhado que leva em conta as necessidades atuais do terminal rodoviário. Com base nessas projeções, o valor total foi calculado considerando os custos de materiais, equipe técnica e despesas operacionais necessárias para realizar as 6 ações. O cronograma prevê a realização de 2 serviços, visando a limpeza do terminal rodoviário e garantir a saúde dos mun</w:t>
      </w:r>
      <w:r>
        <w:rPr>
          <w:rFonts w:ascii="Times New Roman" w:hAnsi="Times New Roman" w:cs="Times New Roman"/>
          <w:sz w:val="22"/>
          <w:szCs w:val="22"/>
        </w:rPr>
        <w:t xml:space="preserve">ícipes que utilizam do espaço. </w:t>
      </w:r>
    </w:p>
    <w:tbl>
      <w:tblPr>
        <w:tblStyle w:val="a"/>
        <w:tblW w:w="94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8"/>
        <w:gridCol w:w="835"/>
        <w:gridCol w:w="2312"/>
        <w:gridCol w:w="1618"/>
        <w:gridCol w:w="822"/>
        <w:gridCol w:w="1565"/>
        <w:gridCol w:w="1361"/>
      </w:tblGrid>
      <w:tr w:rsidR="002F1E95" w14:paraId="45546F67" w14:textId="77777777" w:rsidTr="002531A6">
        <w:trPr>
          <w:trHeight w:val="300"/>
        </w:trPr>
        <w:tc>
          <w:tcPr>
            <w:tcW w:w="898" w:type="dxa"/>
          </w:tcPr>
          <w:p w14:paraId="7ACBD553" w14:textId="77777777" w:rsidR="002F1E95" w:rsidRDefault="002531A6">
            <w:pPr>
              <w:spacing w:line="276" w:lineRule="auto"/>
              <w:jc w:val="both"/>
              <w:rPr>
                <w:rFonts w:ascii="Times New Roman" w:hAnsi="Times New Roman" w:cs="Times New Roman"/>
                <w:b/>
                <w:sz w:val="22"/>
                <w:szCs w:val="22"/>
              </w:rPr>
            </w:pPr>
            <w:r>
              <w:rPr>
                <w:rFonts w:ascii="Times New Roman" w:hAnsi="Times New Roman" w:cs="Times New Roman"/>
                <w:b/>
                <w:sz w:val="22"/>
                <w:szCs w:val="22"/>
              </w:rPr>
              <w:t>LOTE</w:t>
            </w:r>
          </w:p>
        </w:tc>
        <w:tc>
          <w:tcPr>
            <w:tcW w:w="835" w:type="dxa"/>
          </w:tcPr>
          <w:p w14:paraId="78C3C729" w14:textId="77777777" w:rsidR="002F1E95" w:rsidRDefault="002531A6">
            <w:pPr>
              <w:spacing w:line="276" w:lineRule="auto"/>
              <w:jc w:val="both"/>
              <w:rPr>
                <w:rFonts w:ascii="Times New Roman" w:hAnsi="Times New Roman" w:cs="Times New Roman"/>
                <w:b/>
                <w:sz w:val="22"/>
                <w:szCs w:val="22"/>
              </w:rPr>
            </w:pPr>
            <w:r>
              <w:rPr>
                <w:rFonts w:ascii="Times New Roman" w:hAnsi="Times New Roman" w:cs="Times New Roman"/>
                <w:b/>
                <w:sz w:val="22"/>
                <w:szCs w:val="22"/>
              </w:rPr>
              <w:t>ITEM</w:t>
            </w:r>
          </w:p>
        </w:tc>
        <w:tc>
          <w:tcPr>
            <w:tcW w:w="2312" w:type="dxa"/>
          </w:tcPr>
          <w:p w14:paraId="09BC7366" w14:textId="77777777" w:rsidR="002F1E95" w:rsidRDefault="002531A6">
            <w:pPr>
              <w:spacing w:line="276" w:lineRule="auto"/>
              <w:jc w:val="both"/>
              <w:rPr>
                <w:rFonts w:ascii="Times New Roman" w:hAnsi="Times New Roman" w:cs="Times New Roman"/>
                <w:b/>
                <w:color w:val="000000"/>
                <w:sz w:val="22"/>
                <w:szCs w:val="22"/>
              </w:rPr>
            </w:pPr>
            <w:r>
              <w:rPr>
                <w:rFonts w:ascii="Times New Roman" w:hAnsi="Times New Roman" w:cs="Times New Roman"/>
                <w:b/>
                <w:color w:val="000000"/>
                <w:sz w:val="22"/>
                <w:szCs w:val="22"/>
              </w:rPr>
              <w:t>DESCRIÇÃO/ESPECIFICAÇÃO</w:t>
            </w:r>
          </w:p>
        </w:tc>
        <w:tc>
          <w:tcPr>
            <w:tcW w:w="1618" w:type="dxa"/>
          </w:tcPr>
          <w:p w14:paraId="1DA3BB24" w14:textId="77777777" w:rsidR="002F1E95" w:rsidRDefault="002531A6">
            <w:pPr>
              <w:spacing w:line="276" w:lineRule="auto"/>
              <w:jc w:val="both"/>
              <w:rPr>
                <w:rFonts w:ascii="Times New Roman" w:hAnsi="Times New Roman" w:cs="Times New Roman"/>
                <w:b/>
                <w:sz w:val="22"/>
                <w:szCs w:val="22"/>
              </w:rPr>
            </w:pPr>
            <w:r>
              <w:rPr>
                <w:rFonts w:ascii="Times New Roman" w:hAnsi="Times New Roman" w:cs="Times New Roman"/>
                <w:b/>
                <w:color w:val="000000"/>
                <w:sz w:val="22"/>
                <w:szCs w:val="22"/>
              </w:rPr>
              <w:t>UNIDADE DE MEDIDA</w:t>
            </w:r>
          </w:p>
        </w:tc>
        <w:tc>
          <w:tcPr>
            <w:tcW w:w="822" w:type="dxa"/>
          </w:tcPr>
          <w:p w14:paraId="2D4F1890" w14:textId="77777777" w:rsidR="002F1E95" w:rsidRDefault="002531A6">
            <w:pPr>
              <w:spacing w:line="276" w:lineRule="auto"/>
              <w:jc w:val="both"/>
              <w:rPr>
                <w:rFonts w:ascii="Times New Roman" w:hAnsi="Times New Roman" w:cs="Times New Roman"/>
                <w:b/>
                <w:sz w:val="22"/>
                <w:szCs w:val="22"/>
              </w:rPr>
            </w:pPr>
            <w:r>
              <w:rPr>
                <w:rFonts w:ascii="Times New Roman" w:hAnsi="Times New Roman" w:cs="Times New Roman"/>
                <w:b/>
                <w:sz w:val="22"/>
                <w:szCs w:val="22"/>
              </w:rPr>
              <w:t>QUANT.</w:t>
            </w:r>
          </w:p>
        </w:tc>
        <w:tc>
          <w:tcPr>
            <w:tcW w:w="1565" w:type="dxa"/>
          </w:tcPr>
          <w:p w14:paraId="4E6E26E6" w14:textId="77777777" w:rsidR="002F1E95" w:rsidRDefault="002531A6">
            <w:pPr>
              <w:spacing w:line="276" w:lineRule="auto"/>
              <w:jc w:val="both"/>
              <w:rPr>
                <w:rFonts w:ascii="Times New Roman" w:hAnsi="Times New Roman" w:cs="Times New Roman"/>
                <w:b/>
                <w:sz w:val="22"/>
                <w:szCs w:val="22"/>
              </w:rPr>
            </w:pPr>
            <w:proofErr w:type="gramStart"/>
            <w:r>
              <w:rPr>
                <w:rFonts w:ascii="Times New Roman" w:hAnsi="Times New Roman" w:cs="Times New Roman"/>
                <w:b/>
                <w:color w:val="000000"/>
                <w:sz w:val="22"/>
                <w:szCs w:val="22"/>
              </w:rPr>
              <w:t>VALOR  UNITÁRIO</w:t>
            </w:r>
            <w:proofErr w:type="gramEnd"/>
            <w:r>
              <w:rPr>
                <w:rFonts w:ascii="Times New Roman" w:hAnsi="Times New Roman" w:cs="Times New Roman"/>
                <w:b/>
                <w:color w:val="000000"/>
                <w:sz w:val="22"/>
                <w:szCs w:val="22"/>
              </w:rPr>
              <w:t xml:space="preserve"> </w:t>
            </w:r>
          </w:p>
        </w:tc>
        <w:tc>
          <w:tcPr>
            <w:tcW w:w="1361" w:type="dxa"/>
          </w:tcPr>
          <w:p w14:paraId="72D7368B" w14:textId="77777777" w:rsidR="002F1E95" w:rsidRDefault="002531A6">
            <w:pPr>
              <w:spacing w:line="276" w:lineRule="auto"/>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VALOR TOTAL </w:t>
            </w:r>
          </w:p>
        </w:tc>
      </w:tr>
      <w:tr w:rsidR="002531A6" w14:paraId="00F9A516" w14:textId="77777777" w:rsidTr="002531A6">
        <w:trPr>
          <w:trHeight w:val="300"/>
        </w:trPr>
        <w:tc>
          <w:tcPr>
            <w:tcW w:w="898" w:type="dxa"/>
            <w:vAlign w:val="center"/>
          </w:tcPr>
          <w:p w14:paraId="53429477" w14:textId="77777777" w:rsidR="002531A6" w:rsidRDefault="002531A6" w:rsidP="002531A6">
            <w:pPr>
              <w:spacing w:line="276" w:lineRule="auto"/>
              <w:jc w:val="center"/>
              <w:rPr>
                <w:rFonts w:ascii="Times New Roman" w:hAnsi="Times New Roman" w:cs="Times New Roman"/>
                <w:sz w:val="22"/>
                <w:szCs w:val="22"/>
                <w:highlight w:val="yellow"/>
              </w:rPr>
            </w:pPr>
            <w:r>
              <w:rPr>
                <w:rFonts w:ascii="Times New Roman" w:hAnsi="Times New Roman" w:cs="Times New Roman"/>
                <w:sz w:val="22"/>
                <w:szCs w:val="22"/>
              </w:rPr>
              <w:t>01</w:t>
            </w:r>
          </w:p>
        </w:tc>
        <w:tc>
          <w:tcPr>
            <w:tcW w:w="835" w:type="dxa"/>
            <w:vAlign w:val="center"/>
          </w:tcPr>
          <w:p w14:paraId="3C466F19" w14:textId="77777777" w:rsidR="002531A6" w:rsidRDefault="002531A6" w:rsidP="002531A6">
            <w:pPr>
              <w:spacing w:line="276" w:lineRule="auto"/>
              <w:jc w:val="center"/>
              <w:rPr>
                <w:rFonts w:ascii="Times New Roman" w:hAnsi="Times New Roman" w:cs="Times New Roman"/>
                <w:sz w:val="22"/>
                <w:szCs w:val="22"/>
              </w:rPr>
            </w:pPr>
            <w:r>
              <w:rPr>
                <w:rFonts w:ascii="Times New Roman" w:hAnsi="Times New Roman" w:cs="Times New Roman"/>
                <w:sz w:val="22"/>
                <w:szCs w:val="22"/>
              </w:rPr>
              <w:t>01</w:t>
            </w:r>
          </w:p>
        </w:tc>
        <w:tc>
          <w:tcPr>
            <w:tcW w:w="2312" w:type="dxa"/>
          </w:tcPr>
          <w:p w14:paraId="7520F210" w14:textId="77777777" w:rsidR="002531A6" w:rsidRPr="002531A6" w:rsidRDefault="002531A6" w:rsidP="002531A6">
            <w:pPr>
              <w:spacing w:line="276" w:lineRule="auto"/>
              <w:jc w:val="center"/>
              <w:rPr>
                <w:rFonts w:ascii="Times New Roman" w:hAnsi="Times New Roman" w:cs="Times New Roman"/>
                <w:sz w:val="22"/>
                <w:szCs w:val="22"/>
              </w:rPr>
            </w:pPr>
            <w:r w:rsidRPr="002531A6">
              <w:rPr>
                <w:rFonts w:ascii="Times New Roman" w:hAnsi="Times New Roman" w:cs="Times New Roman"/>
                <w:sz w:val="22"/>
                <w:szCs w:val="22"/>
              </w:rPr>
              <w:t>Limpeza / desalojamento;</w:t>
            </w:r>
          </w:p>
          <w:p w14:paraId="0BF343CE" w14:textId="77777777" w:rsidR="002531A6" w:rsidRPr="002531A6" w:rsidRDefault="002531A6" w:rsidP="002531A6">
            <w:pPr>
              <w:spacing w:line="276" w:lineRule="auto"/>
              <w:jc w:val="center"/>
              <w:rPr>
                <w:rFonts w:ascii="Times New Roman" w:hAnsi="Times New Roman" w:cs="Times New Roman"/>
                <w:sz w:val="22"/>
                <w:szCs w:val="22"/>
              </w:rPr>
            </w:pPr>
            <w:r w:rsidRPr="002531A6">
              <w:rPr>
                <w:rFonts w:ascii="Times New Roman" w:hAnsi="Times New Roman" w:cs="Times New Roman"/>
                <w:sz w:val="22"/>
                <w:szCs w:val="22"/>
              </w:rPr>
              <w:t>Remoção aves/ninhos;</w:t>
            </w:r>
          </w:p>
          <w:p w14:paraId="0E7CF035" w14:textId="77777777" w:rsidR="002531A6" w:rsidRPr="002531A6" w:rsidRDefault="002531A6" w:rsidP="002531A6">
            <w:pPr>
              <w:spacing w:line="276" w:lineRule="auto"/>
              <w:jc w:val="center"/>
              <w:rPr>
                <w:rFonts w:ascii="Times New Roman" w:hAnsi="Times New Roman" w:cs="Times New Roman"/>
                <w:sz w:val="22"/>
                <w:szCs w:val="22"/>
              </w:rPr>
            </w:pPr>
            <w:r w:rsidRPr="002531A6">
              <w:rPr>
                <w:rFonts w:ascii="Times New Roman" w:hAnsi="Times New Roman" w:cs="Times New Roman"/>
                <w:sz w:val="22"/>
                <w:szCs w:val="22"/>
              </w:rPr>
              <w:t>Raspagem – Retirada resíduos;</w:t>
            </w:r>
          </w:p>
          <w:p w14:paraId="6A17E7D6" w14:textId="77777777" w:rsidR="002531A6" w:rsidRPr="002531A6" w:rsidRDefault="002531A6" w:rsidP="002531A6">
            <w:pPr>
              <w:spacing w:line="276" w:lineRule="auto"/>
              <w:jc w:val="center"/>
              <w:rPr>
                <w:rFonts w:ascii="Times New Roman" w:hAnsi="Times New Roman" w:cs="Times New Roman"/>
                <w:sz w:val="22"/>
                <w:szCs w:val="22"/>
              </w:rPr>
            </w:pPr>
            <w:r w:rsidRPr="002531A6">
              <w:rPr>
                <w:rFonts w:ascii="Times New Roman" w:hAnsi="Times New Roman" w:cs="Times New Roman"/>
                <w:sz w:val="22"/>
                <w:szCs w:val="22"/>
              </w:rPr>
              <w:t>Desinfecção;</w:t>
            </w:r>
          </w:p>
          <w:p w14:paraId="3225DAA1" w14:textId="77777777" w:rsidR="002531A6" w:rsidRPr="002531A6" w:rsidRDefault="002531A6" w:rsidP="002531A6">
            <w:pPr>
              <w:spacing w:line="276" w:lineRule="auto"/>
              <w:jc w:val="center"/>
              <w:rPr>
                <w:rFonts w:ascii="Times New Roman" w:hAnsi="Times New Roman" w:cs="Times New Roman"/>
                <w:sz w:val="22"/>
                <w:szCs w:val="22"/>
              </w:rPr>
            </w:pPr>
            <w:r w:rsidRPr="002531A6">
              <w:rPr>
                <w:rFonts w:ascii="Times New Roman" w:hAnsi="Times New Roman" w:cs="Times New Roman"/>
                <w:sz w:val="22"/>
                <w:szCs w:val="22"/>
              </w:rPr>
              <w:t>Pulverização / Desinsetização;</w:t>
            </w:r>
          </w:p>
          <w:p w14:paraId="71411CD1" w14:textId="77777777" w:rsidR="002531A6" w:rsidRDefault="002531A6" w:rsidP="002531A6">
            <w:pPr>
              <w:spacing w:line="276" w:lineRule="auto"/>
              <w:jc w:val="center"/>
              <w:rPr>
                <w:rFonts w:ascii="Times New Roman" w:hAnsi="Times New Roman" w:cs="Times New Roman"/>
                <w:sz w:val="22"/>
                <w:szCs w:val="22"/>
              </w:rPr>
            </w:pPr>
            <w:r w:rsidRPr="002531A6">
              <w:rPr>
                <w:rFonts w:ascii="Times New Roman" w:hAnsi="Times New Roman" w:cs="Times New Roman"/>
                <w:sz w:val="22"/>
                <w:szCs w:val="22"/>
              </w:rPr>
              <w:t>Aplicação de sistema sonoro</w:t>
            </w:r>
          </w:p>
        </w:tc>
        <w:tc>
          <w:tcPr>
            <w:tcW w:w="1618" w:type="dxa"/>
            <w:vAlign w:val="center"/>
          </w:tcPr>
          <w:p w14:paraId="69FB5EF5" w14:textId="77777777" w:rsidR="002531A6" w:rsidRDefault="002531A6" w:rsidP="002531A6">
            <w:pPr>
              <w:spacing w:line="276" w:lineRule="auto"/>
              <w:jc w:val="center"/>
              <w:rPr>
                <w:rFonts w:ascii="Times New Roman" w:hAnsi="Times New Roman" w:cs="Times New Roman"/>
                <w:sz w:val="22"/>
                <w:szCs w:val="22"/>
              </w:rPr>
            </w:pPr>
            <w:r w:rsidRPr="002531A6">
              <w:rPr>
                <w:rFonts w:ascii="Times New Roman" w:hAnsi="Times New Roman" w:cs="Times New Roman"/>
                <w:sz w:val="22"/>
                <w:szCs w:val="22"/>
              </w:rPr>
              <w:t>Serviço</w:t>
            </w:r>
          </w:p>
        </w:tc>
        <w:tc>
          <w:tcPr>
            <w:tcW w:w="822" w:type="dxa"/>
            <w:vAlign w:val="center"/>
          </w:tcPr>
          <w:p w14:paraId="6B76BF88" w14:textId="77777777" w:rsidR="002531A6" w:rsidRDefault="002531A6" w:rsidP="002531A6">
            <w:pPr>
              <w:spacing w:line="276" w:lineRule="auto"/>
              <w:jc w:val="center"/>
              <w:rPr>
                <w:rFonts w:ascii="Times New Roman" w:hAnsi="Times New Roman" w:cs="Times New Roman"/>
                <w:sz w:val="22"/>
                <w:szCs w:val="22"/>
              </w:rPr>
            </w:pPr>
            <w:r w:rsidRPr="002531A6">
              <w:rPr>
                <w:rFonts w:ascii="Times New Roman" w:hAnsi="Times New Roman" w:cs="Times New Roman"/>
                <w:sz w:val="22"/>
                <w:szCs w:val="22"/>
              </w:rPr>
              <w:t>2</w:t>
            </w:r>
          </w:p>
        </w:tc>
        <w:tc>
          <w:tcPr>
            <w:tcW w:w="1565" w:type="dxa"/>
            <w:vAlign w:val="center"/>
          </w:tcPr>
          <w:p w14:paraId="459EBF24" w14:textId="77777777" w:rsidR="002531A6" w:rsidRDefault="002531A6" w:rsidP="002531A6">
            <w:pPr>
              <w:spacing w:line="276" w:lineRule="auto"/>
              <w:jc w:val="center"/>
              <w:rPr>
                <w:rFonts w:ascii="Times New Roman" w:hAnsi="Times New Roman" w:cs="Times New Roman"/>
                <w:sz w:val="22"/>
                <w:szCs w:val="22"/>
              </w:rPr>
            </w:pPr>
            <w:r>
              <w:rPr>
                <w:rFonts w:ascii="Times New Roman" w:hAnsi="Times New Roman" w:cs="Times New Roman"/>
                <w:sz w:val="22"/>
                <w:szCs w:val="22"/>
              </w:rPr>
              <w:t>R$23.333,33</w:t>
            </w:r>
          </w:p>
        </w:tc>
        <w:tc>
          <w:tcPr>
            <w:tcW w:w="1361" w:type="dxa"/>
            <w:vAlign w:val="center"/>
          </w:tcPr>
          <w:p w14:paraId="76178FEE" w14:textId="77777777" w:rsidR="002531A6" w:rsidRDefault="002531A6" w:rsidP="002531A6">
            <w:pPr>
              <w:spacing w:line="276" w:lineRule="auto"/>
              <w:jc w:val="center"/>
              <w:rPr>
                <w:rFonts w:ascii="Times New Roman" w:hAnsi="Times New Roman" w:cs="Times New Roman"/>
                <w:sz w:val="22"/>
                <w:szCs w:val="22"/>
              </w:rPr>
            </w:pPr>
            <w:r>
              <w:rPr>
                <w:rFonts w:ascii="Times New Roman" w:hAnsi="Times New Roman" w:cs="Times New Roman"/>
                <w:sz w:val="22"/>
                <w:szCs w:val="22"/>
              </w:rPr>
              <w:t>R$46.666,67</w:t>
            </w:r>
          </w:p>
        </w:tc>
      </w:tr>
    </w:tbl>
    <w:p w14:paraId="043EE7C8" w14:textId="77777777" w:rsidR="002F1E95" w:rsidRDefault="002F1E95">
      <w:pPr>
        <w:spacing w:line="276" w:lineRule="auto"/>
        <w:jc w:val="both"/>
        <w:rPr>
          <w:rFonts w:ascii="Times New Roman" w:hAnsi="Times New Roman" w:cs="Times New Roman"/>
          <w:sz w:val="22"/>
          <w:szCs w:val="22"/>
        </w:rPr>
      </w:pPr>
    </w:p>
    <w:p w14:paraId="7C4E8C44"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2.3.  Havendo mais de item ou lote faculta-se ao fornecedor a participação em quantos forem de seu interesse. Entretanto, optando-se por participar de um lote, deve o fornecedor enviar proposta para todos os itens que o compõem.</w:t>
      </w:r>
    </w:p>
    <w:p w14:paraId="6C680345" w14:textId="77777777" w:rsidR="002F1E95" w:rsidRDefault="002531A6">
      <w:pPr>
        <w:pBdr>
          <w:top w:val="nil"/>
          <w:left w:val="nil"/>
          <w:bottom w:val="nil"/>
          <w:right w:val="nil"/>
          <w:between w:val="nil"/>
        </w:pBd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2.4. O critério de julgamento adotado será o </w:t>
      </w:r>
      <w:r w:rsidRPr="002531A6">
        <w:rPr>
          <w:rFonts w:ascii="Times New Roman" w:hAnsi="Times New Roman" w:cs="Times New Roman"/>
          <w:color w:val="000000"/>
          <w:sz w:val="22"/>
          <w:szCs w:val="22"/>
        </w:rPr>
        <w:t xml:space="preserve">menor preço, </w:t>
      </w:r>
      <w:r>
        <w:rPr>
          <w:rFonts w:ascii="Times New Roman" w:hAnsi="Times New Roman" w:cs="Times New Roman"/>
          <w:color w:val="000000"/>
          <w:sz w:val="22"/>
          <w:szCs w:val="22"/>
        </w:rPr>
        <w:t>observadas as exigências contidas neste Aviso de Contratação Direta e seus Anexos quanto às especificações do objeto.</w:t>
      </w:r>
    </w:p>
    <w:p w14:paraId="6D5264AD" w14:textId="77777777" w:rsidR="002F1E95" w:rsidRDefault="002F1E95">
      <w:pPr>
        <w:pBdr>
          <w:top w:val="nil"/>
          <w:left w:val="nil"/>
          <w:bottom w:val="nil"/>
          <w:right w:val="nil"/>
          <w:between w:val="nil"/>
        </w:pBdr>
        <w:spacing w:line="276" w:lineRule="auto"/>
        <w:jc w:val="both"/>
        <w:rPr>
          <w:rFonts w:ascii="Times New Roman" w:hAnsi="Times New Roman" w:cs="Times New Roman"/>
          <w:color w:val="000000"/>
          <w:sz w:val="22"/>
          <w:szCs w:val="22"/>
        </w:rPr>
      </w:pPr>
    </w:p>
    <w:p w14:paraId="0CED2F5F" w14:textId="77777777" w:rsidR="002F1E95" w:rsidRDefault="002531A6">
      <w:pPr>
        <w:pStyle w:val="Ttulo1"/>
        <w:spacing w:line="276" w:lineRule="auto"/>
        <w:jc w:val="both"/>
        <w:rPr>
          <w:sz w:val="22"/>
          <w:szCs w:val="22"/>
        </w:rPr>
      </w:pPr>
      <w:bookmarkStart w:id="1" w:name="_heading=h.30j0zll" w:colFirst="0" w:colLast="0"/>
      <w:bookmarkEnd w:id="1"/>
      <w:r>
        <w:rPr>
          <w:sz w:val="22"/>
          <w:szCs w:val="22"/>
        </w:rPr>
        <w:t>3. PARTICIPAÇÃO NA DISPENSA ELETRÔNICA.</w:t>
      </w:r>
    </w:p>
    <w:p w14:paraId="023EFFFF" w14:textId="77777777" w:rsidR="002F1E95" w:rsidRDefault="002F1E95">
      <w:pPr>
        <w:spacing w:line="276" w:lineRule="auto"/>
        <w:jc w:val="both"/>
        <w:rPr>
          <w:rFonts w:ascii="Times New Roman" w:hAnsi="Times New Roman" w:cs="Times New Roman"/>
          <w:sz w:val="22"/>
          <w:szCs w:val="22"/>
        </w:rPr>
      </w:pPr>
    </w:p>
    <w:p w14:paraId="45EF7AC1" w14:textId="77777777" w:rsidR="002F1E95" w:rsidRDefault="002531A6">
      <w:pPr>
        <w:pBdr>
          <w:top w:val="nil"/>
          <w:left w:val="nil"/>
          <w:bottom w:val="nil"/>
          <w:right w:val="nil"/>
          <w:between w:val="nil"/>
        </w:pBd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3.1. A participação na presente dispensa eletrônica se dará mediante a utilização do Sistema BBMNET, disponível no endereço eletrônico </w:t>
      </w:r>
      <w:r>
        <w:rPr>
          <w:rFonts w:ascii="Times New Roman" w:hAnsi="Times New Roman" w:cs="Times New Roman"/>
          <w:color w:val="0462C1"/>
          <w:sz w:val="22"/>
          <w:szCs w:val="22"/>
        </w:rPr>
        <w:t>https://novobbmnet.com.br/</w:t>
      </w:r>
      <w:r>
        <w:rPr>
          <w:rFonts w:ascii="Times New Roman" w:hAnsi="Times New Roman" w:cs="Times New Roman"/>
          <w:color w:val="000000"/>
          <w:sz w:val="22"/>
          <w:szCs w:val="22"/>
        </w:rPr>
        <w:t xml:space="preserve">. </w:t>
      </w:r>
    </w:p>
    <w:p w14:paraId="0F4522E6" w14:textId="77777777" w:rsidR="002F1E95" w:rsidRDefault="002531A6">
      <w:pPr>
        <w:pBdr>
          <w:top w:val="nil"/>
          <w:left w:val="nil"/>
          <w:bottom w:val="nil"/>
          <w:right w:val="nil"/>
          <w:between w:val="nil"/>
        </w:pBd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3.2.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A58816E"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3.3. </w:t>
      </w:r>
      <w:r>
        <w:rPr>
          <w:rFonts w:ascii="Times New Roman" w:hAnsi="Times New Roman" w:cs="Times New Roman"/>
          <w:color w:val="000000"/>
          <w:sz w:val="22"/>
          <w:szCs w:val="22"/>
        </w:rPr>
        <w:t>Não poderão participar desta dispensa de licitação os fornecedores:</w:t>
      </w:r>
    </w:p>
    <w:p w14:paraId="606A5BC9" w14:textId="77777777" w:rsidR="002F1E95" w:rsidRDefault="002531A6">
      <w:pPr>
        <w:numPr>
          <w:ilvl w:val="2"/>
          <w:numId w:val="11"/>
        </w:numPr>
        <w:pBdr>
          <w:top w:val="nil"/>
          <w:left w:val="nil"/>
          <w:bottom w:val="nil"/>
          <w:right w:val="nil"/>
          <w:between w:val="nil"/>
        </w:pBdr>
        <w:spacing w:line="276" w:lineRule="auto"/>
        <w:ind w:left="993"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t>Que não atendam às condições deste Aviso de Contratação Direta e seu(s) anexo(s);</w:t>
      </w:r>
    </w:p>
    <w:p w14:paraId="6B500D67" w14:textId="77777777" w:rsidR="002F1E95" w:rsidRDefault="002531A6">
      <w:pPr>
        <w:numPr>
          <w:ilvl w:val="2"/>
          <w:numId w:val="11"/>
        </w:numPr>
        <w:pBdr>
          <w:top w:val="nil"/>
          <w:left w:val="nil"/>
          <w:bottom w:val="nil"/>
          <w:right w:val="nil"/>
          <w:between w:val="nil"/>
        </w:pBdr>
        <w:spacing w:line="276" w:lineRule="auto"/>
        <w:ind w:left="993"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t>estrangeiros que não tenham representação legal no Brasil com poderes expressos para receber citação e responder administrativa ou judicialmente;</w:t>
      </w:r>
    </w:p>
    <w:p w14:paraId="791F0B05" w14:textId="77777777" w:rsidR="002F1E95" w:rsidRDefault="002531A6">
      <w:pPr>
        <w:numPr>
          <w:ilvl w:val="2"/>
          <w:numId w:val="11"/>
        </w:numPr>
        <w:pBdr>
          <w:top w:val="nil"/>
          <w:left w:val="nil"/>
          <w:bottom w:val="nil"/>
          <w:right w:val="nil"/>
          <w:between w:val="nil"/>
        </w:pBdr>
        <w:spacing w:line="276" w:lineRule="auto"/>
        <w:ind w:left="993"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Que se enquadrem nas vedações do art. 14 da Lei Federal nº 14.133/2021. </w:t>
      </w:r>
    </w:p>
    <w:p w14:paraId="36F6C085" w14:textId="77777777" w:rsidR="002F1E95" w:rsidRDefault="002531A6">
      <w:pPr>
        <w:numPr>
          <w:ilvl w:val="2"/>
          <w:numId w:val="11"/>
        </w:numPr>
        <w:spacing w:line="276" w:lineRule="auto"/>
        <w:ind w:left="993"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organizações da Sociedade Civil de Interesse Público - OSCIP, atuando nessa condição (Acórdão nº 746/2014-TCU-Plenário); </w:t>
      </w:r>
    </w:p>
    <w:p w14:paraId="334471FA"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Será permitida a participação de cooperativas, desde que apresentem demonstrativo de atuação em regime cooperado, com repartição de receitas e despesas entre os cooperados e atendam ao art. 16 da Lei Federal nº 14.133/2021. </w:t>
      </w:r>
    </w:p>
    <w:p w14:paraId="63D55E7B" w14:textId="77777777" w:rsidR="002F1E95" w:rsidRDefault="002531A6">
      <w:pPr>
        <w:pBdr>
          <w:top w:val="nil"/>
          <w:left w:val="nil"/>
          <w:bottom w:val="nil"/>
          <w:right w:val="nil"/>
          <w:between w:val="nil"/>
        </w:pBdr>
        <w:tabs>
          <w:tab w:val="left" w:pos="522"/>
        </w:tabs>
        <w:spacing w:line="276" w:lineRule="auto"/>
        <w:ind w:left="1123" w:hanging="69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3.4.1. Em sendo permitida a participação de cooperativas, serão estendidas a elas os benefícios previstos para as microempresas e empresas de pequeno porte quando elas atenderem ao disposto no art. 34 da Lei nº 11.488, de 15 de junho de 2007. </w:t>
      </w:r>
    </w:p>
    <w:p w14:paraId="0B968CA6" w14:textId="77777777" w:rsidR="002F1E95" w:rsidRDefault="002F1E95">
      <w:pPr>
        <w:spacing w:line="276" w:lineRule="auto"/>
        <w:jc w:val="both"/>
        <w:rPr>
          <w:rFonts w:ascii="Times New Roman" w:hAnsi="Times New Roman" w:cs="Times New Roman"/>
          <w:sz w:val="22"/>
          <w:szCs w:val="22"/>
        </w:rPr>
      </w:pPr>
    </w:p>
    <w:p w14:paraId="299E685D" w14:textId="77777777" w:rsidR="002F1E95" w:rsidRDefault="002531A6">
      <w:pPr>
        <w:numPr>
          <w:ilvl w:val="0"/>
          <w:numId w:val="11"/>
        </w:numPr>
        <w:pBdr>
          <w:top w:val="nil"/>
          <w:left w:val="nil"/>
          <w:bottom w:val="nil"/>
          <w:right w:val="nil"/>
          <w:between w:val="nil"/>
        </w:pBdr>
        <w:spacing w:line="276" w:lineRule="auto"/>
        <w:jc w:val="both"/>
        <w:rPr>
          <w:rFonts w:ascii="Times New Roman" w:hAnsi="Times New Roman" w:cs="Times New Roman"/>
          <w:b/>
          <w:color w:val="000000"/>
          <w:sz w:val="22"/>
          <w:szCs w:val="22"/>
        </w:rPr>
      </w:pPr>
      <w:bookmarkStart w:id="2" w:name="_heading=h.1fob9te" w:colFirst="0" w:colLast="0"/>
      <w:bookmarkEnd w:id="2"/>
      <w:r>
        <w:rPr>
          <w:rFonts w:ascii="Times New Roman" w:hAnsi="Times New Roman" w:cs="Times New Roman"/>
          <w:b/>
          <w:color w:val="000000"/>
          <w:sz w:val="22"/>
          <w:szCs w:val="22"/>
        </w:rPr>
        <w:t>INGRESSO NA DISPENSA ELETRÔNICA, CADASTRAMENTO DA PROPOSTA INICIAL e DOCUMENTOS DE HABILITAÇÃO</w:t>
      </w:r>
    </w:p>
    <w:p w14:paraId="3D168A22" w14:textId="77777777" w:rsidR="002F1E95" w:rsidRDefault="002F1E95">
      <w:pPr>
        <w:tabs>
          <w:tab w:val="left" w:pos="470"/>
        </w:tabs>
        <w:spacing w:line="276" w:lineRule="auto"/>
        <w:jc w:val="both"/>
        <w:rPr>
          <w:rFonts w:ascii="Times New Roman" w:hAnsi="Times New Roman" w:cs="Times New Roman"/>
          <w:sz w:val="22"/>
          <w:szCs w:val="22"/>
        </w:rPr>
      </w:pPr>
    </w:p>
    <w:p w14:paraId="24BE05BB" w14:textId="77777777" w:rsidR="002F1E95" w:rsidRDefault="002531A6">
      <w:pPr>
        <w:tabs>
          <w:tab w:val="left" w:pos="470"/>
        </w:tabs>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 xml:space="preserve">4.1. </w:t>
      </w:r>
      <w:r>
        <w:rPr>
          <w:rFonts w:ascii="Times New Roman" w:hAnsi="Times New Roman" w:cs="Times New Roman"/>
          <w:color w:val="000000"/>
          <w:sz w:val="22"/>
          <w:szCs w:val="22"/>
        </w:rPr>
        <w:t>O ingresso do fornecedor na disputa da dispensa eletrônica se dará com o cadastramento de sua proposta inicial, na forma deste item.</w:t>
      </w:r>
    </w:p>
    <w:p w14:paraId="28EEA66F" w14:textId="77777777" w:rsidR="002F1E95" w:rsidRDefault="002531A6">
      <w:pPr>
        <w:pBdr>
          <w:top w:val="nil"/>
          <w:left w:val="nil"/>
          <w:bottom w:val="nil"/>
          <w:right w:val="nil"/>
          <w:between w:val="nil"/>
        </w:pBd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4.2. O fornecedor interessado encaminhará, exclusivamente por meio do Sistema BBMNET, a proposta com a descrição do objeto ofertado e a marca do produto, quando for o caso, e o preço, até a data e o horário estabelecidos para o fim de recebimento de propostas. </w:t>
      </w:r>
    </w:p>
    <w:p w14:paraId="6673BF72"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Todas as especificações do objeto contidas na proposta, em especial o preço, vinculam a Contratada. </w:t>
      </w:r>
    </w:p>
    <w:p w14:paraId="0184716D"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Nos valores propostos estarão inclusos todos os custos operacionais, encargos previdenciários, trabalhistas, tributários, comerciais e quaisquer outros que incidam direta ou indiretamente no objeto desta dispensa de licitação; </w:t>
      </w:r>
    </w:p>
    <w:p w14:paraId="5100237C" w14:textId="77777777" w:rsidR="002F1E95" w:rsidRDefault="002531A6">
      <w:pPr>
        <w:numPr>
          <w:ilvl w:val="2"/>
          <w:numId w:val="11"/>
        </w:numPr>
        <w:pBdr>
          <w:top w:val="nil"/>
          <w:left w:val="nil"/>
          <w:bottom w:val="nil"/>
          <w:right w:val="nil"/>
          <w:between w:val="nil"/>
        </w:pBdr>
        <w:spacing w:line="276" w:lineRule="auto"/>
        <w:ind w:left="993"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Os preços ofertados, tanto na proposta inicial, quanto na etapa de lances, serão de exclusiva responsabilidade do fornecedor. </w:t>
      </w:r>
    </w:p>
    <w:p w14:paraId="0D5E316E"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719AFEAF"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No cadastramento da proposta inicial, o fornecedor deverá, e assinalar em campo próprio do sistema eletrônico, que atende as seguintes declarações: </w:t>
      </w:r>
    </w:p>
    <w:p w14:paraId="6229627A" w14:textId="77777777" w:rsidR="002F1E95" w:rsidRDefault="002531A6">
      <w:pPr>
        <w:numPr>
          <w:ilvl w:val="2"/>
          <w:numId w:val="11"/>
        </w:numPr>
        <w:pBdr>
          <w:top w:val="nil"/>
          <w:left w:val="nil"/>
          <w:bottom w:val="nil"/>
          <w:right w:val="nil"/>
          <w:between w:val="nil"/>
        </w:pBdr>
        <w:tabs>
          <w:tab w:val="left" w:pos="1308"/>
        </w:tabs>
        <w:spacing w:line="276" w:lineRule="auto"/>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 inexistência de fato impeditivo para licitar ou contratar com a Administração Pública;</w:t>
      </w:r>
    </w:p>
    <w:p w14:paraId="68B3D987" w14:textId="77777777" w:rsidR="002F1E95" w:rsidRDefault="002531A6">
      <w:pPr>
        <w:numPr>
          <w:ilvl w:val="2"/>
          <w:numId w:val="11"/>
        </w:numPr>
        <w:spacing w:line="276" w:lineRule="auto"/>
        <w:ind w:left="709" w:firstLine="0"/>
        <w:jc w:val="both"/>
        <w:rPr>
          <w:rFonts w:ascii="Times New Roman" w:hAnsi="Times New Roman" w:cs="Times New Roman"/>
          <w:sz w:val="22"/>
          <w:szCs w:val="22"/>
        </w:rPr>
      </w:pPr>
      <w:r>
        <w:rPr>
          <w:rFonts w:ascii="Times New Roman" w:hAnsi="Times New Roman" w:cs="Times New Roman"/>
          <w:sz w:val="22"/>
          <w:szCs w:val="22"/>
        </w:rPr>
        <w:t xml:space="preserve">o enquadramento na condição de microempresa e empresa de pequeno porte, nos termos da Lei Complementar nº 123, de 2006; </w:t>
      </w:r>
    </w:p>
    <w:p w14:paraId="56AD0FDF" w14:textId="77777777" w:rsidR="002F1E95" w:rsidRDefault="002531A6">
      <w:pPr>
        <w:numPr>
          <w:ilvl w:val="2"/>
          <w:numId w:val="11"/>
        </w:numPr>
        <w:spacing w:line="276" w:lineRule="auto"/>
        <w:ind w:left="709" w:firstLine="0"/>
        <w:jc w:val="both"/>
        <w:rPr>
          <w:rFonts w:ascii="Times New Roman" w:hAnsi="Times New Roman" w:cs="Times New Roman"/>
          <w:sz w:val="22"/>
          <w:szCs w:val="22"/>
        </w:rPr>
      </w:pPr>
      <w:r>
        <w:rPr>
          <w:rFonts w:ascii="Times New Roman" w:hAnsi="Times New Roman" w:cs="Times New Roman"/>
          <w:sz w:val="22"/>
          <w:szCs w:val="22"/>
        </w:rPr>
        <w:t>o pleno conhecimento e aceitação das regras e das condições gerais da contratação, constantes do procedimento;</w:t>
      </w:r>
    </w:p>
    <w:p w14:paraId="4846B334" w14:textId="77777777" w:rsidR="002F1E95" w:rsidRDefault="002531A6">
      <w:pPr>
        <w:numPr>
          <w:ilvl w:val="2"/>
          <w:numId w:val="11"/>
        </w:numPr>
        <w:spacing w:line="276" w:lineRule="auto"/>
        <w:ind w:left="709" w:firstLine="0"/>
        <w:jc w:val="both"/>
        <w:rPr>
          <w:rFonts w:ascii="Times New Roman" w:hAnsi="Times New Roman" w:cs="Times New Roman"/>
          <w:sz w:val="22"/>
          <w:szCs w:val="22"/>
        </w:rPr>
      </w:pPr>
      <w:r>
        <w:rPr>
          <w:rFonts w:ascii="Times New Roman" w:hAnsi="Times New Roman" w:cs="Times New Roman"/>
          <w:sz w:val="22"/>
          <w:szCs w:val="22"/>
        </w:rPr>
        <w:t>a responsabilidade pelas transações que forem efetuadas no sistema, assumindo como firmes e verdadeiras;</w:t>
      </w:r>
    </w:p>
    <w:p w14:paraId="5B55BFE2" w14:textId="77777777" w:rsidR="002F1E95" w:rsidRDefault="002531A6">
      <w:pPr>
        <w:numPr>
          <w:ilvl w:val="2"/>
          <w:numId w:val="11"/>
        </w:numPr>
        <w:spacing w:line="276" w:lineRule="auto"/>
        <w:ind w:left="709" w:firstLine="0"/>
        <w:jc w:val="both"/>
        <w:rPr>
          <w:rFonts w:ascii="Times New Roman" w:hAnsi="Times New Roman" w:cs="Times New Roman"/>
          <w:sz w:val="22"/>
          <w:szCs w:val="22"/>
        </w:rPr>
      </w:pPr>
      <w:r>
        <w:rPr>
          <w:rFonts w:ascii="Times New Roman" w:hAnsi="Times New Roman" w:cs="Times New Roman"/>
          <w:sz w:val="22"/>
          <w:szCs w:val="22"/>
        </w:rPr>
        <w:t>o cumprimento das exigências de reserva de cargos para pessoa com deficiência e para reabilitado da Previdência Social, de que trata o art. 93 da Lei nº 8.213, de 24 de julho de 1991, se couber; e</w:t>
      </w:r>
    </w:p>
    <w:p w14:paraId="03AF33D2" w14:textId="77777777" w:rsidR="002F1E95" w:rsidRDefault="002531A6">
      <w:pPr>
        <w:numPr>
          <w:ilvl w:val="2"/>
          <w:numId w:val="11"/>
        </w:numPr>
        <w:spacing w:line="276" w:lineRule="auto"/>
        <w:ind w:left="709" w:firstLine="0"/>
        <w:jc w:val="both"/>
        <w:rPr>
          <w:rFonts w:ascii="Times New Roman" w:hAnsi="Times New Roman" w:cs="Times New Roman"/>
          <w:sz w:val="22"/>
          <w:szCs w:val="22"/>
        </w:rPr>
      </w:pPr>
      <w:r>
        <w:rPr>
          <w:rFonts w:ascii="Times New Roman" w:hAnsi="Times New Roman" w:cs="Times New Roman"/>
          <w:sz w:val="22"/>
          <w:szCs w:val="22"/>
        </w:rPr>
        <w:t>o cumprimento do disposto no inciso VI do art. 68 da Lei nº 14.133, de 2021.</w:t>
      </w:r>
    </w:p>
    <w:p w14:paraId="7363B649"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Quando houver variação mínima entre lances, fica facultado ao fornecedor, ao cadastrar sua proposta inicial, a parametrização de valor final mínimo, com o registro do seu lance final aceitável (menor preço ou maior desconto, conforme o caso). </w:t>
      </w:r>
    </w:p>
    <w:p w14:paraId="5354F4CC" w14:textId="77777777" w:rsidR="002F1E95" w:rsidRDefault="002531A6">
      <w:pPr>
        <w:numPr>
          <w:ilvl w:val="2"/>
          <w:numId w:val="11"/>
        </w:numPr>
        <w:pBdr>
          <w:top w:val="nil"/>
          <w:left w:val="nil"/>
          <w:bottom w:val="nil"/>
          <w:right w:val="nil"/>
          <w:between w:val="nil"/>
        </w:pBdr>
        <w:tabs>
          <w:tab w:val="left" w:pos="1058"/>
        </w:tabs>
        <w:spacing w:line="276" w:lineRule="auto"/>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Feita essa opção os lances serão enviados automaticamente pelo sistema, respeitados os limites cadastrados pelo fornecedor e o intervalo mínimo entre lances previsto neste aviso. </w:t>
      </w:r>
    </w:p>
    <w:p w14:paraId="7D400DB2" w14:textId="77777777" w:rsidR="002F1E95" w:rsidRDefault="002531A6">
      <w:pPr>
        <w:numPr>
          <w:ilvl w:val="3"/>
          <w:numId w:val="11"/>
        </w:numPr>
        <w:pBdr>
          <w:top w:val="nil"/>
          <w:left w:val="nil"/>
          <w:bottom w:val="nil"/>
          <w:right w:val="nil"/>
          <w:between w:val="nil"/>
        </w:pBdr>
        <w:tabs>
          <w:tab w:val="left" w:pos="1058"/>
        </w:tabs>
        <w:spacing w:line="276" w:lineRule="auto"/>
        <w:ind w:left="709" w:firstLine="284"/>
        <w:jc w:val="both"/>
        <w:rPr>
          <w:rFonts w:ascii="Times New Roman" w:hAnsi="Times New Roman" w:cs="Times New Roman"/>
          <w:color w:val="000000"/>
          <w:sz w:val="22"/>
          <w:szCs w:val="22"/>
        </w:rPr>
      </w:pPr>
      <w:r>
        <w:rPr>
          <w:rFonts w:ascii="Times New Roman" w:hAnsi="Times New Roman" w:cs="Times New Roman"/>
          <w:color w:val="000000"/>
          <w:sz w:val="22"/>
          <w:szCs w:val="22"/>
        </w:rPr>
        <w:t>Sem prejuízo do disposto acima, os lances poderão ser enviados manualmente, na forma da seção respectiva deste Aviso de Contratação Direta;</w:t>
      </w:r>
    </w:p>
    <w:p w14:paraId="1D5A72D5" w14:textId="77777777" w:rsidR="002F1E95" w:rsidRDefault="002531A6">
      <w:pPr>
        <w:numPr>
          <w:ilvl w:val="2"/>
          <w:numId w:val="11"/>
        </w:numPr>
        <w:pBdr>
          <w:top w:val="nil"/>
          <w:left w:val="nil"/>
          <w:bottom w:val="nil"/>
          <w:right w:val="nil"/>
          <w:between w:val="nil"/>
        </w:pBdr>
        <w:tabs>
          <w:tab w:val="left" w:pos="1058"/>
        </w:tabs>
        <w:spacing w:line="276" w:lineRule="auto"/>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O valor final mínimo poderá ser alterado pelo fornecedor durante a fase de disputa, desde que não assuma valor superior a lance já registrado por ele no sistema. </w:t>
      </w:r>
    </w:p>
    <w:p w14:paraId="31F410F3" w14:textId="77777777" w:rsidR="002F1E95" w:rsidRDefault="002531A6">
      <w:pPr>
        <w:numPr>
          <w:ilvl w:val="2"/>
          <w:numId w:val="11"/>
        </w:numPr>
        <w:pBdr>
          <w:top w:val="nil"/>
          <w:left w:val="nil"/>
          <w:bottom w:val="nil"/>
          <w:right w:val="nil"/>
          <w:between w:val="nil"/>
        </w:pBdr>
        <w:tabs>
          <w:tab w:val="left" w:pos="1058"/>
        </w:tabs>
        <w:spacing w:line="276" w:lineRule="auto"/>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B3AFD43" w14:textId="77777777" w:rsidR="002F1E95" w:rsidRDefault="002F1E95">
      <w:pPr>
        <w:pBdr>
          <w:top w:val="nil"/>
          <w:left w:val="nil"/>
          <w:bottom w:val="nil"/>
          <w:right w:val="nil"/>
          <w:between w:val="nil"/>
        </w:pBdr>
        <w:tabs>
          <w:tab w:val="left" w:pos="1058"/>
        </w:tabs>
        <w:spacing w:line="276" w:lineRule="auto"/>
        <w:ind w:left="1766"/>
        <w:jc w:val="both"/>
        <w:rPr>
          <w:rFonts w:ascii="Times New Roman" w:hAnsi="Times New Roman" w:cs="Times New Roman"/>
          <w:color w:val="000000"/>
          <w:sz w:val="22"/>
          <w:szCs w:val="22"/>
        </w:rPr>
      </w:pPr>
    </w:p>
    <w:p w14:paraId="2112DC04" w14:textId="77777777" w:rsidR="002F1E95" w:rsidRDefault="002531A6">
      <w:pPr>
        <w:numPr>
          <w:ilvl w:val="0"/>
          <w:numId w:val="11"/>
        </w:numPr>
        <w:pBdr>
          <w:top w:val="nil"/>
          <w:left w:val="nil"/>
          <w:bottom w:val="nil"/>
          <w:right w:val="nil"/>
          <w:between w:val="nil"/>
        </w:pBdr>
        <w:tabs>
          <w:tab w:val="left" w:pos="1058"/>
        </w:tabs>
        <w:spacing w:line="276" w:lineRule="auto"/>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FASE DE LANCES </w:t>
      </w:r>
    </w:p>
    <w:p w14:paraId="6B8F55D9" w14:textId="77777777" w:rsidR="002F1E95" w:rsidRDefault="002F1E95">
      <w:pPr>
        <w:pBdr>
          <w:top w:val="nil"/>
          <w:left w:val="nil"/>
          <w:bottom w:val="nil"/>
          <w:right w:val="nil"/>
          <w:between w:val="nil"/>
        </w:pBdr>
        <w:tabs>
          <w:tab w:val="left" w:pos="1058"/>
        </w:tabs>
        <w:spacing w:line="276" w:lineRule="auto"/>
        <w:ind w:left="600"/>
        <w:jc w:val="both"/>
        <w:rPr>
          <w:rFonts w:ascii="Times New Roman" w:hAnsi="Times New Roman" w:cs="Times New Roman"/>
          <w:b/>
          <w:color w:val="000000"/>
          <w:sz w:val="22"/>
          <w:szCs w:val="22"/>
        </w:rPr>
      </w:pPr>
    </w:p>
    <w:p w14:paraId="74DD6236"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 xml:space="preserve">5.1. </w:t>
      </w:r>
      <w:r>
        <w:rPr>
          <w:rFonts w:ascii="Times New Roman" w:hAnsi="Times New Roman" w:cs="Times New Roman"/>
          <w:color w:val="000000"/>
          <w:sz w:val="22"/>
          <w:szCs w:val="22"/>
        </w:rPr>
        <w:t>A partir das</w:t>
      </w:r>
      <w:r w:rsidRPr="002531A6">
        <w:rPr>
          <w:rFonts w:ascii="Times New Roman" w:hAnsi="Times New Roman" w:cs="Times New Roman"/>
          <w:color w:val="000000"/>
          <w:sz w:val="22"/>
          <w:szCs w:val="22"/>
        </w:rPr>
        <w:t xml:space="preserve"> 8:30h </w:t>
      </w:r>
      <w:r>
        <w:rPr>
          <w:rFonts w:ascii="Times New Roman" w:hAnsi="Times New Roman" w:cs="Times New Roman"/>
          <w:color w:val="000000"/>
          <w:sz w:val="22"/>
          <w:szCs w:val="22"/>
        </w:rPr>
        <w:t xml:space="preserve">da data estabelecida neste Aviso de Contratação Direta, a sessão pública será automaticamente aberta pelo sistema para o envio de lances públicos e sucessivos, </w:t>
      </w:r>
      <w:r>
        <w:rPr>
          <w:rFonts w:ascii="Times New Roman" w:hAnsi="Times New Roman" w:cs="Times New Roman"/>
          <w:sz w:val="22"/>
          <w:szCs w:val="22"/>
        </w:rPr>
        <w:t xml:space="preserve">exclusivamente por meio do sistema eletrônico, </w:t>
      </w:r>
      <w:r>
        <w:rPr>
          <w:rFonts w:ascii="Times New Roman" w:hAnsi="Times New Roman" w:cs="Times New Roman"/>
          <w:color w:val="000000"/>
          <w:sz w:val="22"/>
          <w:szCs w:val="22"/>
        </w:rPr>
        <w:t>sendo encerrado no horário de finalização de lances também já previsto neste aviso.</w:t>
      </w:r>
    </w:p>
    <w:p w14:paraId="6C0D9F89"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5.2.  Iniciada a etapa competitiva, os fornecedores deverão encaminhar lances exclusivamente por meio de sistema eletrônico, sendo imediatamente informados do seu recebimento e do valor consignado no registro. </w:t>
      </w:r>
    </w:p>
    <w:p w14:paraId="61AE3697" w14:textId="77777777" w:rsidR="002F1E95" w:rsidRDefault="002531A6">
      <w:pPr>
        <w:spacing w:line="276" w:lineRule="auto"/>
        <w:ind w:firstLine="426"/>
        <w:jc w:val="both"/>
        <w:rPr>
          <w:rFonts w:ascii="Times New Roman" w:hAnsi="Times New Roman" w:cs="Times New Roman"/>
          <w:sz w:val="22"/>
          <w:szCs w:val="22"/>
        </w:rPr>
      </w:pPr>
      <w:r>
        <w:rPr>
          <w:rFonts w:ascii="Times New Roman" w:hAnsi="Times New Roman" w:cs="Times New Roman"/>
          <w:color w:val="000000"/>
          <w:sz w:val="22"/>
          <w:szCs w:val="22"/>
        </w:rPr>
        <w:t xml:space="preserve">5.2.1. </w:t>
      </w:r>
      <w:r>
        <w:rPr>
          <w:rFonts w:ascii="Times New Roman" w:hAnsi="Times New Roman" w:cs="Times New Roman"/>
          <w:sz w:val="22"/>
          <w:szCs w:val="22"/>
        </w:rPr>
        <w:t>O lance deverá ser ofertado pelo valor</w:t>
      </w:r>
      <w:r w:rsidRPr="002531A6">
        <w:rPr>
          <w:rFonts w:ascii="Times New Roman" w:hAnsi="Times New Roman" w:cs="Times New Roman"/>
          <w:sz w:val="22"/>
          <w:szCs w:val="22"/>
        </w:rPr>
        <w:t xml:space="preserve"> do lote.</w:t>
      </w:r>
    </w:p>
    <w:p w14:paraId="73712761"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 fornecedor somente poderá oferecer valor inferior ou maior percentual de desconto em relação ao último lance por ele ofertado e registrado pelo sistema.</w:t>
      </w:r>
    </w:p>
    <w:p w14:paraId="57009CFD" w14:textId="75C3B00F"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 intervalo mínimo de diferença de valores ou percentuais entre os lances, que incidirá tanto em relação aos lances intermediários quanto em relação ao que cobrir a melhor oferta é de</w:t>
      </w:r>
      <w:r w:rsidR="005C26D2" w:rsidRPr="005C26D2">
        <w:rPr>
          <w:rFonts w:ascii="Times New Roman" w:hAnsi="Times New Roman" w:cs="Times New Roman"/>
          <w:color w:val="000000"/>
          <w:sz w:val="22"/>
          <w:szCs w:val="22"/>
        </w:rPr>
        <w:t xml:space="preserve"> </w:t>
      </w:r>
      <w:r w:rsidR="0044457F">
        <w:rPr>
          <w:rFonts w:ascii="Times New Roman" w:hAnsi="Times New Roman" w:cs="Times New Roman"/>
          <w:color w:val="000000"/>
          <w:sz w:val="22"/>
          <w:szCs w:val="22"/>
        </w:rPr>
        <w:t xml:space="preserve">R$ </w:t>
      </w:r>
      <w:r w:rsidR="005C26D2" w:rsidRPr="005C26D2">
        <w:rPr>
          <w:rFonts w:ascii="Times New Roman" w:hAnsi="Times New Roman" w:cs="Times New Roman"/>
          <w:color w:val="000000"/>
          <w:sz w:val="22"/>
          <w:szCs w:val="22"/>
        </w:rPr>
        <w:t>10</w:t>
      </w:r>
      <w:r w:rsidR="0044457F">
        <w:rPr>
          <w:rFonts w:ascii="Times New Roman" w:hAnsi="Times New Roman" w:cs="Times New Roman"/>
          <w:color w:val="000000"/>
          <w:sz w:val="22"/>
          <w:szCs w:val="22"/>
        </w:rPr>
        <w:t>,00</w:t>
      </w:r>
      <w:r w:rsidR="005C26D2" w:rsidRPr="005C26D2">
        <w:rPr>
          <w:rFonts w:ascii="Times New Roman" w:hAnsi="Times New Roman" w:cs="Times New Roman"/>
          <w:color w:val="000000"/>
          <w:sz w:val="22"/>
          <w:szCs w:val="22"/>
        </w:rPr>
        <w:t xml:space="preserve"> (dez</w:t>
      </w:r>
      <w:r w:rsidR="0044457F">
        <w:rPr>
          <w:rFonts w:ascii="Times New Roman" w:hAnsi="Times New Roman" w:cs="Times New Roman"/>
          <w:color w:val="000000"/>
          <w:sz w:val="22"/>
          <w:szCs w:val="22"/>
        </w:rPr>
        <w:t xml:space="preserve"> reais).</w:t>
      </w:r>
    </w:p>
    <w:p w14:paraId="4D936D5A"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Havendo lances iguais ao menor já ofertado, prevalecerá aquele que for recebido e registrado primeiro no sistema.</w:t>
      </w:r>
    </w:p>
    <w:p w14:paraId="2BD6EE90"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Caso o fornecedor não apresente lances, concorrerá com o valor de sua proposta inicial.</w:t>
      </w:r>
    </w:p>
    <w:p w14:paraId="6F8ACE1F"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Durante o procedimento, os fornecedores serão informados, em tempo real, do valor do menor lance registrado, vedada a identificação do fornecedor.</w:t>
      </w:r>
    </w:p>
    <w:p w14:paraId="3B1263DD"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Imediatamente após o término do prazo estabelecido para a fase de lances, haverá o seu encerramento, com o ordenamento e divulgação dos lances, pelo sistema, em ordem crescente de classificação.</w:t>
      </w:r>
    </w:p>
    <w:p w14:paraId="4B8DDEA4" w14:textId="77777777" w:rsidR="002F1E95" w:rsidRPr="0044457F" w:rsidRDefault="002531A6">
      <w:pPr>
        <w:numPr>
          <w:ilvl w:val="2"/>
          <w:numId w:val="11"/>
        </w:numPr>
        <w:pBdr>
          <w:top w:val="nil"/>
          <w:left w:val="nil"/>
          <w:bottom w:val="nil"/>
          <w:right w:val="nil"/>
          <w:between w:val="nil"/>
        </w:pBdr>
        <w:spacing w:line="276" w:lineRule="auto"/>
        <w:ind w:left="709" w:firstLine="0"/>
        <w:jc w:val="both"/>
        <w:rPr>
          <w:rFonts w:ascii="Times New Roman" w:hAnsi="Times New Roman" w:cs="Times New Roman"/>
          <w:sz w:val="22"/>
          <w:szCs w:val="22"/>
        </w:rPr>
      </w:pPr>
      <w:bookmarkStart w:id="3" w:name="_heading=h.3znysh7" w:colFirst="0" w:colLast="0"/>
      <w:bookmarkEnd w:id="3"/>
      <w:r w:rsidRPr="0044457F">
        <w:rPr>
          <w:rFonts w:ascii="Times New Roman" w:hAnsi="Times New Roman" w:cs="Times New Roman"/>
          <w:sz w:val="22"/>
          <w:szCs w:val="22"/>
        </w:rPr>
        <w:t xml:space="preserve">O encerramento da fase de lances ocorrerá por prorrogação automática que será de 2 (dois) minutos e ocorrerá sucessivamente sempre que houver lances enviados nesse período de prorrogação, inclusive no caso de lances intermediários. </w:t>
      </w:r>
    </w:p>
    <w:p w14:paraId="1CA30CC0" w14:textId="77777777" w:rsidR="002F1E95" w:rsidRDefault="002F1E95">
      <w:pPr>
        <w:spacing w:line="276" w:lineRule="auto"/>
        <w:jc w:val="both"/>
        <w:rPr>
          <w:rFonts w:ascii="Times New Roman" w:hAnsi="Times New Roman" w:cs="Times New Roman"/>
          <w:color w:val="000000"/>
          <w:sz w:val="22"/>
          <w:szCs w:val="22"/>
        </w:rPr>
      </w:pPr>
    </w:p>
    <w:p w14:paraId="362CED0E" w14:textId="77777777" w:rsidR="002F1E95" w:rsidRDefault="002531A6">
      <w:pPr>
        <w:pStyle w:val="Ttulo1"/>
        <w:numPr>
          <w:ilvl w:val="0"/>
          <w:numId w:val="11"/>
        </w:numPr>
        <w:spacing w:line="276" w:lineRule="auto"/>
        <w:jc w:val="both"/>
        <w:rPr>
          <w:sz w:val="22"/>
          <w:szCs w:val="22"/>
        </w:rPr>
      </w:pPr>
      <w:bookmarkStart w:id="4" w:name="_heading=h.2et92p0" w:colFirst="0" w:colLast="0"/>
      <w:bookmarkEnd w:id="4"/>
      <w:r>
        <w:rPr>
          <w:sz w:val="22"/>
          <w:szCs w:val="22"/>
        </w:rPr>
        <w:t>JULGAMENTO DAS PROPOSTAS DE PREÇO</w:t>
      </w:r>
    </w:p>
    <w:p w14:paraId="748EFA9D" w14:textId="77777777" w:rsidR="002F1E95" w:rsidRDefault="002F1E95">
      <w:pPr>
        <w:spacing w:line="276" w:lineRule="auto"/>
        <w:jc w:val="both"/>
        <w:rPr>
          <w:rFonts w:ascii="Times New Roman" w:hAnsi="Times New Roman" w:cs="Times New Roman"/>
          <w:color w:val="000000"/>
          <w:sz w:val="22"/>
          <w:szCs w:val="22"/>
        </w:rPr>
      </w:pPr>
    </w:p>
    <w:p w14:paraId="2C3152A5"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color w:val="000000"/>
          <w:sz w:val="22"/>
          <w:szCs w:val="22"/>
        </w:rPr>
        <w:lastRenderedPageBreak/>
        <w:t xml:space="preserve">6.1. </w:t>
      </w:r>
      <w:r>
        <w:rPr>
          <w:rFonts w:ascii="Times New Roman" w:hAnsi="Times New Roman" w:cs="Times New Roman"/>
          <w:sz w:val="22"/>
          <w:szCs w:val="22"/>
        </w:rPr>
        <w:t>Encerrada a fase de lances, será verificada a conformidade da proposta classificada em primeiro lugar quanto à adequação do objeto e à compatibilidade do preço em relação ao estipulado para a contratação.</w:t>
      </w:r>
    </w:p>
    <w:p w14:paraId="7B3C5649"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color w:val="000000"/>
          <w:sz w:val="22"/>
          <w:szCs w:val="22"/>
        </w:rPr>
        <w:t xml:space="preserve">6.2. </w:t>
      </w:r>
      <w:r>
        <w:rPr>
          <w:rFonts w:ascii="Times New Roman" w:hAnsi="Times New Roman" w:cs="Times New Roman"/>
          <w:sz w:val="22"/>
          <w:szCs w:val="22"/>
        </w:rPr>
        <w:t>No caso de o preço da proposta vencedora estar acima do estimado pela Administração, poderá haver a negociação de condições mais vantajosas.</w:t>
      </w:r>
    </w:p>
    <w:p w14:paraId="54C72042" w14:textId="77777777" w:rsidR="002F1E95" w:rsidRDefault="002531A6">
      <w:pPr>
        <w:spacing w:line="276" w:lineRule="auto"/>
        <w:ind w:left="851"/>
        <w:jc w:val="both"/>
        <w:rPr>
          <w:rFonts w:ascii="Times New Roman" w:hAnsi="Times New Roman" w:cs="Times New Roman"/>
          <w:sz w:val="22"/>
          <w:szCs w:val="22"/>
        </w:rPr>
      </w:pPr>
      <w:proofErr w:type="gramStart"/>
      <w:r>
        <w:rPr>
          <w:rFonts w:ascii="Times New Roman" w:hAnsi="Times New Roman" w:cs="Times New Roman"/>
          <w:color w:val="000000"/>
          <w:sz w:val="22"/>
          <w:szCs w:val="22"/>
        </w:rPr>
        <w:t>6.2.1  Neste</w:t>
      </w:r>
      <w:proofErr w:type="gramEnd"/>
      <w:r>
        <w:rPr>
          <w:rFonts w:ascii="Times New Roman" w:hAnsi="Times New Roman" w:cs="Times New Roman"/>
          <w:color w:val="000000"/>
          <w:sz w:val="22"/>
          <w:szCs w:val="22"/>
        </w:rPr>
        <w:t xml:space="preserve"> caso, será encaminhada contraproposta ao fornecedor que tenha apresentado o melhor preço, para que seja obtida melhor proposta com preço compatível ao estimado pela Administração.</w:t>
      </w:r>
    </w:p>
    <w:p w14:paraId="762D79FC" w14:textId="77777777" w:rsidR="002F1E95" w:rsidRDefault="002531A6">
      <w:pPr>
        <w:spacing w:line="276" w:lineRule="auto"/>
        <w:ind w:left="851"/>
        <w:jc w:val="both"/>
        <w:rPr>
          <w:rFonts w:ascii="Times New Roman" w:hAnsi="Times New Roman" w:cs="Times New Roman"/>
          <w:sz w:val="22"/>
          <w:szCs w:val="22"/>
        </w:rPr>
      </w:pPr>
      <w:r>
        <w:rPr>
          <w:rFonts w:ascii="Times New Roman" w:hAnsi="Times New Roman" w:cs="Times New Roman"/>
          <w:sz w:val="22"/>
          <w:szCs w:val="22"/>
        </w:rPr>
        <w:t>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9ADBBF9" w14:textId="77777777" w:rsidR="002F1E95" w:rsidRDefault="002531A6">
      <w:pPr>
        <w:spacing w:line="276" w:lineRule="auto"/>
        <w:ind w:left="851"/>
        <w:jc w:val="both"/>
        <w:rPr>
          <w:rFonts w:ascii="Times New Roman" w:hAnsi="Times New Roman" w:cs="Times New Roman"/>
          <w:sz w:val="22"/>
          <w:szCs w:val="22"/>
        </w:rPr>
      </w:pPr>
      <w:proofErr w:type="gramStart"/>
      <w:r>
        <w:rPr>
          <w:rFonts w:ascii="Times New Roman" w:hAnsi="Times New Roman" w:cs="Times New Roman"/>
          <w:sz w:val="22"/>
          <w:szCs w:val="22"/>
        </w:rPr>
        <w:t>6.2.3  Em</w:t>
      </w:r>
      <w:proofErr w:type="gramEnd"/>
      <w:r>
        <w:rPr>
          <w:rFonts w:ascii="Times New Roman" w:hAnsi="Times New Roman" w:cs="Times New Roman"/>
          <w:sz w:val="22"/>
          <w:szCs w:val="22"/>
        </w:rPr>
        <w:t xml:space="preserve"> qualquer caso, concluída a negociação, o resultado será registrado na ata do procedimento da dispensa eletrônica.</w:t>
      </w:r>
    </w:p>
    <w:p w14:paraId="29110A03" w14:textId="77777777" w:rsidR="002F1E95" w:rsidRDefault="002531A6">
      <w:pPr>
        <w:pBdr>
          <w:top w:val="nil"/>
          <w:left w:val="nil"/>
          <w:bottom w:val="nil"/>
          <w:right w:val="nil"/>
          <w:between w:val="nil"/>
        </w:pBdr>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 xml:space="preserve">6.3 </w:t>
      </w:r>
      <w:r>
        <w:rPr>
          <w:rFonts w:ascii="Times New Roman" w:hAnsi="Times New Roman" w:cs="Times New Roman"/>
          <w:color w:val="000000"/>
          <w:sz w:val="22"/>
          <w:szCs w:val="22"/>
        </w:rPr>
        <w:t>Estando o preço compatível, será solicitado o envio da proposta e, se necessário, de documentos complementares, adequada ao último lance.</w:t>
      </w:r>
    </w:p>
    <w:p w14:paraId="0DB9E4AB" w14:textId="77777777" w:rsidR="002F1E95" w:rsidRDefault="002531A6">
      <w:pPr>
        <w:numPr>
          <w:ilvl w:val="2"/>
          <w:numId w:val="11"/>
        </w:numPr>
        <w:pBdr>
          <w:top w:val="nil"/>
          <w:left w:val="nil"/>
          <w:bottom w:val="nil"/>
          <w:right w:val="nil"/>
          <w:between w:val="nil"/>
        </w:pBdr>
        <w:spacing w:line="276" w:lineRule="auto"/>
        <w:ind w:left="851"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Além da documentação supracitada, o fornecedor com a melhor proposta deverá encaminhar planilha com indicação de custos unitários e formação de preços, conforme modelo anexo, com os valores adequados à proposta vencedora. (quando for o caso).</w:t>
      </w:r>
    </w:p>
    <w:p w14:paraId="2F8623DA" w14:textId="77777777" w:rsidR="002F1E95" w:rsidRDefault="002531A6">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Times New Roman" w:hAnsi="Times New Roman" w:cs="Times New Roman"/>
          <w:color w:val="000000"/>
          <w:sz w:val="22"/>
          <w:szCs w:val="22"/>
        </w:rPr>
        <w:t xml:space="preserve">O prazo de validade da proposta não será inferior a </w:t>
      </w:r>
      <w:r>
        <w:rPr>
          <w:rFonts w:ascii="Times New Roman" w:hAnsi="Times New Roman" w:cs="Times New Roman"/>
          <w:b/>
          <w:color w:val="000000"/>
          <w:sz w:val="22"/>
          <w:szCs w:val="22"/>
        </w:rPr>
        <w:t>60 (sessenta)</w:t>
      </w:r>
      <w:r>
        <w:rPr>
          <w:rFonts w:ascii="Times New Roman" w:hAnsi="Times New Roman" w:cs="Times New Roman"/>
          <w:color w:val="000000"/>
          <w:sz w:val="22"/>
          <w:szCs w:val="22"/>
        </w:rPr>
        <w:t xml:space="preserve"> dias</w:t>
      </w:r>
      <w:r>
        <w:rPr>
          <w:rFonts w:ascii="Times New Roman" w:hAnsi="Times New Roman" w:cs="Times New Roman"/>
          <w:b/>
          <w:color w:val="000000"/>
          <w:sz w:val="22"/>
          <w:szCs w:val="22"/>
        </w:rPr>
        <w:t>,</w:t>
      </w:r>
      <w:r>
        <w:rPr>
          <w:rFonts w:ascii="Times New Roman" w:hAnsi="Times New Roman" w:cs="Times New Roman"/>
          <w:color w:val="000000"/>
          <w:sz w:val="22"/>
          <w:szCs w:val="22"/>
        </w:rPr>
        <w:t xml:space="preserve"> a contar da data de sua apresentação.</w:t>
      </w:r>
    </w:p>
    <w:p w14:paraId="481A30B8" w14:textId="77777777" w:rsidR="002F1E95" w:rsidRDefault="002531A6">
      <w:pPr>
        <w:numPr>
          <w:ilvl w:val="1"/>
          <w:numId w:val="11"/>
        </w:numPr>
        <w:pBdr>
          <w:top w:val="nil"/>
          <w:left w:val="nil"/>
          <w:bottom w:val="nil"/>
          <w:right w:val="nil"/>
          <w:between w:val="nil"/>
        </w:pBdr>
        <w:spacing w:line="276" w:lineRule="auto"/>
        <w:ind w:left="1133" w:hanging="1133"/>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Será desclassificada a proposta vencedora que: </w:t>
      </w:r>
    </w:p>
    <w:p w14:paraId="2FCBEA79" w14:textId="77777777" w:rsidR="002F1E95" w:rsidRDefault="002531A6">
      <w:pPr>
        <w:numPr>
          <w:ilvl w:val="2"/>
          <w:numId w:val="11"/>
        </w:numPr>
        <w:pBdr>
          <w:top w:val="nil"/>
          <w:left w:val="nil"/>
          <w:bottom w:val="nil"/>
          <w:right w:val="nil"/>
          <w:between w:val="nil"/>
        </w:pBdr>
        <w:tabs>
          <w:tab w:val="left" w:pos="993"/>
        </w:tabs>
        <w:spacing w:line="276" w:lineRule="auto"/>
        <w:ind w:left="567" w:hanging="141"/>
        <w:jc w:val="both"/>
        <w:rPr>
          <w:rFonts w:ascii="Times New Roman" w:hAnsi="Times New Roman" w:cs="Times New Roman"/>
          <w:color w:val="000000"/>
          <w:sz w:val="22"/>
          <w:szCs w:val="22"/>
        </w:rPr>
      </w:pPr>
      <w:r>
        <w:rPr>
          <w:rFonts w:ascii="Times New Roman" w:hAnsi="Times New Roman" w:cs="Times New Roman"/>
          <w:color w:val="000000"/>
          <w:sz w:val="22"/>
          <w:szCs w:val="22"/>
        </w:rPr>
        <w:t>contiver vícios insanáveis;</w:t>
      </w:r>
    </w:p>
    <w:p w14:paraId="3CEEDF73" w14:textId="77777777" w:rsidR="002F1E95" w:rsidRDefault="002531A6">
      <w:pPr>
        <w:numPr>
          <w:ilvl w:val="2"/>
          <w:numId w:val="11"/>
        </w:numPr>
        <w:pBdr>
          <w:top w:val="nil"/>
          <w:left w:val="nil"/>
          <w:bottom w:val="nil"/>
          <w:right w:val="nil"/>
          <w:between w:val="nil"/>
        </w:pBdr>
        <w:tabs>
          <w:tab w:val="left" w:pos="993"/>
        </w:tabs>
        <w:spacing w:line="276" w:lineRule="auto"/>
        <w:ind w:left="567" w:hanging="141"/>
        <w:jc w:val="both"/>
        <w:rPr>
          <w:rFonts w:ascii="Times New Roman" w:hAnsi="Times New Roman" w:cs="Times New Roman"/>
          <w:color w:val="000000"/>
          <w:sz w:val="22"/>
          <w:szCs w:val="22"/>
        </w:rPr>
      </w:pPr>
      <w:r>
        <w:rPr>
          <w:rFonts w:ascii="Times New Roman" w:hAnsi="Times New Roman" w:cs="Times New Roman"/>
          <w:color w:val="000000"/>
          <w:sz w:val="22"/>
          <w:szCs w:val="22"/>
        </w:rPr>
        <w:t>não obedecer às especificações técnicas pormenorizadas neste aviso ou em seus anexos;</w:t>
      </w:r>
    </w:p>
    <w:p w14:paraId="32FF2129" w14:textId="77777777" w:rsidR="002F1E95" w:rsidRDefault="002531A6">
      <w:pPr>
        <w:numPr>
          <w:ilvl w:val="2"/>
          <w:numId w:val="11"/>
        </w:numPr>
        <w:pBdr>
          <w:top w:val="nil"/>
          <w:left w:val="nil"/>
          <w:bottom w:val="nil"/>
          <w:right w:val="nil"/>
          <w:between w:val="nil"/>
        </w:pBdr>
        <w:tabs>
          <w:tab w:val="left" w:pos="993"/>
        </w:tabs>
        <w:spacing w:line="276" w:lineRule="auto"/>
        <w:ind w:left="567" w:hanging="141"/>
        <w:jc w:val="both"/>
        <w:rPr>
          <w:rFonts w:ascii="Times New Roman" w:hAnsi="Times New Roman" w:cs="Times New Roman"/>
          <w:color w:val="000000"/>
          <w:sz w:val="22"/>
          <w:szCs w:val="22"/>
        </w:rPr>
      </w:pPr>
      <w:r>
        <w:rPr>
          <w:rFonts w:ascii="Times New Roman" w:hAnsi="Times New Roman" w:cs="Times New Roman"/>
          <w:color w:val="000000"/>
          <w:sz w:val="22"/>
          <w:szCs w:val="22"/>
        </w:rPr>
        <w:t>apresentar preços inexequíveis ou permanecerem acima do preço máximo definido para a contratação;</w:t>
      </w:r>
    </w:p>
    <w:p w14:paraId="00A7E855" w14:textId="77777777" w:rsidR="002F1E95" w:rsidRDefault="002531A6">
      <w:pPr>
        <w:numPr>
          <w:ilvl w:val="2"/>
          <w:numId w:val="11"/>
        </w:numPr>
        <w:pBdr>
          <w:top w:val="nil"/>
          <w:left w:val="nil"/>
          <w:bottom w:val="nil"/>
          <w:right w:val="nil"/>
          <w:between w:val="nil"/>
        </w:pBdr>
        <w:tabs>
          <w:tab w:val="left" w:pos="993"/>
        </w:tabs>
        <w:spacing w:line="276" w:lineRule="auto"/>
        <w:ind w:left="567" w:hanging="141"/>
        <w:jc w:val="both"/>
        <w:rPr>
          <w:rFonts w:ascii="Times New Roman" w:hAnsi="Times New Roman" w:cs="Times New Roman"/>
          <w:color w:val="000000"/>
          <w:sz w:val="22"/>
          <w:szCs w:val="22"/>
        </w:rPr>
      </w:pPr>
      <w:r>
        <w:rPr>
          <w:rFonts w:ascii="Times New Roman" w:hAnsi="Times New Roman" w:cs="Times New Roman"/>
          <w:color w:val="000000"/>
          <w:sz w:val="22"/>
          <w:szCs w:val="22"/>
        </w:rPr>
        <w:t>não tiverem sua exequibilidade demonstrada, quando exigido pela Administração;</w:t>
      </w:r>
    </w:p>
    <w:p w14:paraId="4488AE77" w14:textId="77777777" w:rsidR="002F1E95" w:rsidRDefault="002531A6">
      <w:pPr>
        <w:numPr>
          <w:ilvl w:val="2"/>
          <w:numId w:val="11"/>
        </w:numPr>
        <w:pBdr>
          <w:top w:val="nil"/>
          <w:left w:val="nil"/>
          <w:bottom w:val="nil"/>
          <w:right w:val="nil"/>
          <w:between w:val="nil"/>
        </w:pBdr>
        <w:tabs>
          <w:tab w:val="left" w:pos="993"/>
        </w:tabs>
        <w:spacing w:line="276" w:lineRule="auto"/>
        <w:ind w:left="567" w:hanging="141"/>
        <w:jc w:val="both"/>
        <w:rPr>
          <w:rFonts w:ascii="Times New Roman" w:hAnsi="Times New Roman" w:cs="Times New Roman"/>
          <w:color w:val="000000"/>
          <w:sz w:val="22"/>
          <w:szCs w:val="22"/>
        </w:rPr>
      </w:pPr>
      <w:r>
        <w:rPr>
          <w:rFonts w:ascii="Times New Roman" w:hAnsi="Times New Roman" w:cs="Times New Roman"/>
          <w:color w:val="000000"/>
          <w:sz w:val="22"/>
          <w:szCs w:val="22"/>
        </w:rPr>
        <w:t>apresentar desconformidade com quaisquer outras exigências deste aviso ou seus anexos, desde que insanável.</w:t>
      </w:r>
    </w:p>
    <w:p w14:paraId="4A99DDCD" w14:textId="77777777" w:rsidR="002F1E95" w:rsidRDefault="002F1E95">
      <w:pPr>
        <w:pBdr>
          <w:top w:val="nil"/>
          <w:left w:val="nil"/>
          <w:bottom w:val="nil"/>
          <w:right w:val="nil"/>
          <w:between w:val="nil"/>
        </w:pBdr>
        <w:spacing w:line="276" w:lineRule="auto"/>
        <w:ind w:left="720"/>
        <w:jc w:val="both"/>
        <w:rPr>
          <w:rFonts w:ascii="Times New Roman" w:hAnsi="Times New Roman" w:cs="Times New Roman"/>
          <w:color w:val="000000"/>
          <w:sz w:val="22"/>
          <w:szCs w:val="22"/>
        </w:rPr>
      </w:pPr>
    </w:p>
    <w:p w14:paraId="0BDEED39"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Quando o fornecedor não conseguir comprovar que possui ou possuirá recursos suficientes para executar a contento o objeto, será considerada inexequível a proposta de preços ou menor lance que:</w:t>
      </w:r>
    </w:p>
    <w:p w14:paraId="023F5ED4" w14:textId="77777777" w:rsidR="002F1E95" w:rsidRDefault="002531A6">
      <w:pPr>
        <w:numPr>
          <w:ilvl w:val="2"/>
          <w:numId w:val="11"/>
        </w:numPr>
        <w:pBdr>
          <w:top w:val="nil"/>
          <w:left w:val="nil"/>
          <w:bottom w:val="nil"/>
          <w:right w:val="nil"/>
          <w:between w:val="nil"/>
        </w:pBdr>
        <w:spacing w:line="276" w:lineRule="auto"/>
        <w:ind w:left="567"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25AA8E" w14:textId="77777777" w:rsidR="002F1E95" w:rsidRDefault="002531A6">
      <w:pPr>
        <w:numPr>
          <w:ilvl w:val="2"/>
          <w:numId w:val="11"/>
        </w:numPr>
        <w:pBdr>
          <w:top w:val="nil"/>
          <w:left w:val="nil"/>
          <w:bottom w:val="nil"/>
          <w:right w:val="nil"/>
          <w:between w:val="nil"/>
        </w:pBdr>
        <w:spacing w:line="276" w:lineRule="auto"/>
        <w:ind w:left="567"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apresentar um ou mais valores da planilha de custo que sejam inferiores àqueles fixados em instrumentos de caráter normativo obrigatório, tais como leis, medidas provisórias e convenções coletivas de trabalho vigentes.</w:t>
      </w:r>
    </w:p>
    <w:p w14:paraId="440CE4A0" w14:textId="77777777" w:rsidR="002F1E95" w:rsidRDefault="002531A6">
      <w:pPr>
        <w:numPr>
          <w:ilvl w:val="1"/>
          <w:numId w:val="11"/>
        </w:numPr>
        <w:pBdr>
          <w:top w:val="nil"/>
          <w:left w:val="nil"/>
          <w:bottom w:val="nil"/>
          <w:right w:val="nil"/>
          <w:between w:val="nil"/>
        </w:pBdr>
        <w:spacing w:line="276" w:lineRule="auto"/>
        <w:ind w:left="0" w:right="-1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Em contratação de obras ou serviços de engenharia, além das disposições acima, a análise de exequibilidade e sobrepreço considerará o seguinte:</w:t>
      </w:r>
    </w:p>
    <w:p w14:paraId="3DABB334" w14:textId="77777777" w:rsidR="002F1E95" w:rsidRDefault="002531A6">
      <w:pPr>
        <w:numPr>
          <w:ilvl w:val="2"/>
          <w:numId w:val="11"/>
        </w:numPr>
        <w:pBdr>
          <w:top w:val="nil"/>
          <w:left w:val="nil"/>
          <w:bottom w:val="nil"/>
          <w:right w:val="nil"/>
          <w:between w:val="nil"/>
        </w:pBdr>
        <w:tabs>
          <w:tab w:val="left" w:pos="1134"/>
        </w:tabs>
        <w:spacing w:line="276" w:lineRule="auto"/>
        <w:ind w:left="567"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7F06AD00" w14:textId="77777777" w:rsidR="002F1E95" w:rsidRDefault="002531A6">
      <w:pPr>
        <w:numPr>
          <w:ilvl w:val="2"/>
          <w:numId w:val="11"/>
        </w:numPr>
        <w:pBdr>
          <w:top w:val="nil"/>
          <w:left w:val="nil"/>
          <w:bottom w:val="nil"/>
          <w:right w:val="nil"/>
          <w:between w:val="nil"/>
        </w:pBdr>
        <w:tabs>
          <w:tab w:val="left" w:pos="1134"/>
        </w:tabs>
        <w:spacing w:line="276" w:lineRule="auto"/>
        <w:ind w:left="567"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Serão consideradas inexequíveis as propostas cujos valores forem inferiores a 75% (setenta e cinco por cento) do valor orçado pela Administração.</w:t>
      </w:r>
    </w:p>
    <w:p w14:paraId="3E27D468" w14:textId="77777777" w:rsidR="002F1E95" w:rsidRDefault="002531A6">
      <w:pPr>
        <w:numPr>
          <w:ilvl w:val="2"/>
          <w:numId w:val="11"/>
        </w:numPr>
        <w:pBdr>
          <w:top w:val="nil"/>
          <w:left w:val="nil"/>
          <w:bottom w:val="nil"/>
          <w:right w:val="nil"/>
          <w:between w:val="nil"/>
        </w:pBdr>
        <w:tabs>
          <w:tab w:val="left" w:pos="1134"/>
        </w:tabs>
        <w:spacing w:line="276" w:lineRule="auto"/>
        <w:ind w:left="567"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190C79EB"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0EADE193"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Erros no preenchimento da planilha não constituem motivo para a desclassificação da proposta. A planilha poderá́ ser ajustada pelo fornecedor, no prazo indicado pelo sistema, desde que não haja majoração do preço.</w:t>
      </w:r>
    </w:p>
    <w:p w14:paraId="3FB37688" w14:textId="77777777" w:rsidR="002F1E95" w:rsidRDefault="002531A6">
      <w:pPr>
        <w:numPr>
          <w:ilvl w:val="2"/>
          <w:numId w:val="11"/>
        </w:numPr>
        <w:pBdr>
          <w:top w:val="nil"/>
          <w:left w:val="nil"/>
          <w:bottom w:val="nil"/>
          <w:right w:val="nil"/>
          <w:between w:val="nil"/>
        </w:pBdr>
        <w:spacing w:line="276" w:lineRule="auto"/>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 ajuste de que trata este dispositivo se limita a sanar erros ou falhas que não alterem a substância das propostas;</w:t>
      </w:r>
    </w:p>
    <w:p w14:paraId="62D706BC" w14:textId="77777777" w:rsidR="002F1E95" w:rsidRDefault="002531A6">
      <w:pPr>
        <w:numPr>
          <w:ilvl w:val="2"/>
          <w:numId w:val="11"/>
        </w:numPr>
        <w:pBdr>
          <w:top w:val="nil"/>
          <w:left w:val="nil"/>
          <w:bottom w:val="nil"/>
          <w:right w:val="nil"/>
          <w:between w:val="nil"/>
        </w:pBdr>
        <w:spacing w:line="276" w:lineRule="auto"/>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Considera-se erro no preenchimento da planilha passível de correção a indicação de recolhimento de impostos e contribuições na forma do Simples Nacional, quando não cabível esse regime.</w:t>
      </w:r>
    </w:p>
    <w:p w14:paraId="6E2A5780"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Para fins de análise da proposta quanto ao cumprimento das especificações do objeto, poderá ser colhida a manifestação escrita do setor requisitante do serviço ou da área especializada no objeto.</w:t>
      </w:r>
    </w:p>
    <w:p w14:paraId="696BB758"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Se a proposta ou lance vencedor for desclassificado, será examinada a proposta ou lance subsequente, e, assim sucessivamente, na ordem de classificação.</w:t>
      </w:r>
    </w:p>
    <w:p w14:paraId="64658FE5" w14:textId="77777777" w:rsidR="002F1E95" w:rsidRDefault="002F1E95">
      <w:pPr>
        <w:spacing w:line="276" w:lineRule="auto"/>
        <w:jc w:val="both"/>
        <w:rPr>
          <w:rFonts w:ascii="Times New Roman" w:hAnsi="Times New Roman" w:cs="Times New Roman"/>
          <w:sz w:val="22"/>
          <w:szCs w:val="22"/>
        </w:rPr>
      </w:pPr>
    </w:p>
    <w:p w14:paraId="274E37BC"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Havendo necessidade, a sessão será suspensa, informando-se no “chat” a nova data e horário para a sua continuidade.</w:t>
      </w:r>
    </w:p>
    <w:p w14:paraId="7EBCDE37" w14:textId="77777777" w:rsidR="002F1E95" w:rsidRDefault="002531A6">
      <w:pPr>
        <w:numPr>
          <w:ilvl w:val="1"/>
          <w:numId w:val="11"/>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Encerrada a análise quanto à aceitação da proposta, se iniciará a fase de habilitação, observado o disposto neste Aviso de Contratação Direta. </w:t>
      </w:r>
    </w:p>
    <w:p w14:paraId="2EA5E9A7" w14:textId="77777777" w:rsidR="002F1E95" w:rsidRDefault="002F1E95">
      <w:pPr>
        <w:spacing w:line="276" w:lineRule="auto"/>
        <w:ind w:firstLine="708"/>
        <w:jc w:val="both"/>
        <w:rPr>
          <w:rFonts w:ascii="Times New Roman" w:hAnsi="Times New Roman" w:cs="Times New Roman"/>
          <w:sz w:val="22"/>
          <w:szCs w:val="22"/>
        </w:rPr>
      </w:pPr>
    </w:p>
    <w:p w14:paraId="2E01874F" w14:textId="77777777" w:rsidR="002F1E95" w:rsidRDefault="002531A6">
      <w:pPr>
        <w:numPr>
          <w:ilvl w:val="0"/>
          <w:numId w:val="11"/>
        </w:numPr>
        <w:pBdr>
          <w:top w:val="nil"/>
          <w:left w:val="nil"/>
          <w:bottom w:val="nil"/>
          <w:right w:val="nil"/>
          <w:between w:val="nil"/>
        </w:pBdr>
        <w:spacing w:line="276" w:lineRule="auto"/>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HABILITAÇÃO </w:t>
      </w:r>
    </w:p>
    <w:p w14:paraId="0BB09ACC" w14:textId="77777777" w:rsidR="002F1E95" w:rsidRDefault="002F1E95">
      <w:pPr>
        <w:pBdr>
          <w:top w:val="nil"/>
          <w:left w:val="nil"/>
          <w:bottom w:val="nil"/>
          <w:right w:val="nil"/>
          <w:between w:val="nil"/>
        </w:pBdr>
        <w:spacing w:line="276" w:lineRule="auto"/>
        <w:ind w:left="450"/>
        <w:jc w:val="both"/>
        <w:rPr>
          <w:rFonts w:ascii="Times New Roman" w:hAnsi="Times New Roman" w:cs="Times New Roman"/>
          <w:color w:val="000000"/>
          <w:sz w:val="22"/>
          <w:szCs w:val="22"/>
        </w:rPr>
      </w:pPr>
    </w:p>
    <w:p w14:paraId="112F4753" w14:textId="77777777" w:rsidR="002F1E95" w:rsidRDefault="002531A6">
      <w:pPr>
        <w:numPr>
          <w:ilvl w:val="1"/>
          <w:numId w:val="9"/>
        </w:numPr>
        <w:pBdr>
          <w:top w:val="nil"/>
          <w:left w:val="nil"/>
          <w:bottom w:val="nil"/>
          <w:right w:val="nil"/>
          <w:between w:val="nil"/>
        </w:pBdr>
        <w:spacing w:line="276" w:lineRule="auto"/>
        <w:jc w:val="both"/>
        <w:rPr>
          <w:rFonts w:ascii="Calibri" w:eastAsia="Calibri" w:hAnsi="Calibri" w:cs="Calibri"/>
          <w:color w:val="000000"/>
          <w:sz w:val="22"/>
          <w:szCs w:val="22"/>
        </w:rPr>
      </w:pPr>
      <w:r>
        <w:rPr>
          <w:rFonts w:ascii="Times New Roman" w:hAnsi="Times New Roman" w:cs="Times New Roman"/>
          <w:color w:val="000000"/>
          <w:sz w:val="22"/>
          <w:szCs w:val="22"/>
        </w:rPr>
        <w:t xml:space="preserve">Os documentos a serem exigidos para fins de habilitação constam do </w:t>
      </w:r>
      <w:r>
        <w:rPr>
          <w:rFonts w:ascii="Times New Roman" w:hAnsi="Times New Roman" w:cs="Times New Roman"/>
          <w:b/>
          <w:color w:val="000000"/>
          <w:sz w:val="22"/>
          <w:szCs w:val="22"/>
        </w:rPr>
        <w:t xml:space="preserve">ANEXO I – DOCUMENTAÇÃO EXIGIDA PARA HABILITAÇÃO </w:t>
      </w:r>
      <w:r>
        <w:rPr>
          <w:rFonts w:ascii="Times New Roman" w:hAnsi="Times New Roman" w:cs="Times New Roman"/>
          <w:color w:val="000000"/>
          <w:sz w:val="22"/>
          <w:szCs w:val="22"/>
        </w:rPr>
        <w:t xml:space="preserve">deste aviso e serão solicitados do fornecedor mais bem classificado da fase de lances. </w:t>
      </w:r>
    </w:p>
    <w:p w14:paraId="5DCFEC01" w14:textId="597E0D39" w:rsidR="002F1E95" w:rsidRDefault="002531A6">
      <w:pPr>
        <w:numPr>
          <w:ilvl w:val="1"/>
          <w:numId w:val="9"/>
        </w:numPr>
        <w:pBdr>
          <w:top w:val="nil"/>
          <w:left w:val="nil"/>
          <w:bottom w:val="nil"/>
          <w:right w:val="nil"/>
          <w:between w:val="nil"/>
        </w:pBdr>
        <w:spacing w:line="276" w:lineRule="auto"/>
        <w:jc w:val="both"/>
        <w:rPr>
          <w:rFonts w:ascii="Calibri" w:eastAsia="Calibri" w:hAnsi="Calibri" w:cs="Calibri"/>
          <w:color w:val="000000"/>
          <w:sz w:val="22"/>
          <w:szCs w:val="22"/>
        </w:rPr>
      </w:pPr>
      <w:r>
        <w:rPr>
          <w:rFonts w:ascii="Times New Roman" w:hAnsi="Times New Roman" w:cs="Times New Roman"/>
          <w:color w:val="000000"/>
          <w:sz w:val="22"/>
          <w:szCs w:val="22"/>
        </w:rPr>
        <w:t>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w:t>
      </w:r>
      <w:r w:rsidR="0044457F">
        <w:rPr>
          <w:rFonts w:ascii="Times New Roman" w:hAnsi="Times New Roman" w:cs="Times New Roman"/>
          <w:color w:val="000000"/>
          <w:sz w:val="22"/>
          <w:szCs w:val="22"/>
        </w:rPr>
        <w:t xml:space="preserve"> </w:t>
      </w:r>
      <w:r w:rsidR="0044457F" w:rsidRPr="0044457F">
        <w:rPr>
          <w:rFonts w:ascii="Times New Roman" w:hAnsi="Times New Roman" w:cs="Times New Roman"/>
          <w:b/>
          <w:bCs/>
          <w:color w:val="000000"/>
          <w:sz w:val="22"/>
          <w:szCs w:val="22"/>
        </w:rPr>
        <w:t>01 hora</w:t>
      </w:r>
      <w:r>
        <w:rPr>
          <w:rFonts w:ascii="Times New Roman" w:hAnsi="Times New Roman" w:cs="Times New Roman"/>
          <w:color w:val="000000"/>
          <w:sz w:val="22"/>
          <w:szCs w:val="22"/>
        </w:rPr>
        <w:t>, a contar do disparo da mensagem da liberação do comando para inserção dos documentos, sujeito a desclassificação, caso não faça no tempo determinado.</w:t>
      </w:r>
    </w:p>
    <w:p w14:paraId="0C9DCCB1" w14:textId="77777777" w:rsidR="002F1E95" w:rsidRDefault="002531A6">
      <w:pPr>
        <w:spacing w:line="276" w:lineRule="auto"/>
        <w:ind w:left="284" w:firstLine="141"/>
        <w:jc w:val="both"/>
        <w:rPr>
          <w:rFonts w:ascii="Times New Roman" w:hAnsi="Times New Roman" w:cs="Times New Roman"/>
          <w:color w:val="000000"/>
          <w:sz w:val="22"/>
          <w:szCs w:val="22"/>
        </w:rPr>
      </w:pPr>
      <w:r>
        <w:rPr>
          <w:rFonts w:ascii="Times New Roman" w:hAnsi="Times New Roman" w:cs="Times New Roman"/>
          <w:sz w:val="22"/>
          <w:szCs w:val="22"/>
        </w:rPr>
        <w:t xml:space="preserve">7.2.1. </w:t>
      </w:r>
      <w:r>
        <w:rPr>
          <w:rFonts w:ascii="Times New Roman" w:hAnsi="Times New Roman" w:cs="Times New Roman"/>
          <w:color w:val="000000"/>
          <w:sz w:val="22"/>
          <w:szCs w:val="22"/>
        </w:rPr>
        <w:t xml:space="preserve">É dever do fornecedor atualizar previamente os documentos para que estejam vigentes na data da abertura da sessão pública, ou encaminhar, quando solicitado, a respectiva documentação atualizada. </w:t>
      </w:r>
    </w:p>
    <w:p w14:paraId="1CC24C1D" w14:textId="77777777" w:rsidR="002F1E95" w:rsidRDefault="002531A6">
      <w:pPr>
        <w:pBdr>
          <w:top w:val="nil"/>
          <w:left w:val="nil"/>
          <w:bottom w:val="nil"/>
          <w:right w:val="nil"/>
          <w:between w:val="nil"/>
        </w:pBdr>
        <w:spacing w:line="276" w:lineRule="auto"/>
        <w:ind w:left="426"/>
        <w:jc w:val="both"/>
        <w:rPr>
          <w:rFonts w:ascii="Times New Roman" w:hAnsi="Times New Roman" w:cs="Times New Roman"/>
          <w:sz w:val="22"/>
          <w:szCs w:val="22"/>
        </w:rPr>
      </w:pPr>
      <w:r>
        <w:rPr>
          <w:rFonts w:ascii="Times New Roman" w:hAnsi="Times New Roman" w:cs="Times New Roman"/>
          <w:color w:val="000000"/>
          <w:sz w:val="22"/>
          <w:szCs w:val="22"/>
        </w:rPr>
        <w:lastRenderedPageBreak/>
        <w:t>7.2.2.  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sz w:val="22"/>
          <w:szCs w:val="22"/>
        </w:rPr>
        <w:t>ões</w:t>
      </w:r>
      <w:proofErr w:type="spellEnd"/>
      <w:r>
        <w:rPr>
          <w:rFonts w:ascii="Times New Roman" w:hAnsi="Times New Roman" w:cs="Times New Roman"/>
          <w:color w:val="000000"/>
          <w:sz w:val="22"/>
          <w:szCs w:val="22"/>
        </w:rPr>
        <w:t xml:space="preserve">) válida(s). </w:t>
      </w:r>
    </w:p>
    <w:p w14:paraId="64EEB5A5" w14:textId="77777777" w:rsidR="002F1E95" w:rsidRDefault="002531A6">
      <w:pPr>
        <w:numPr>
          <w:ilvl w:val="1"/>
          <w:numId w:val="9"/>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34BB753A" w14:textId="77777777" w:rsidR="002F1E95" w:rsidRDefault="002531A6">
      <w:pPr>
        <w:numPr>
          <w:ilvl w:val="1"/>
          <w:numId w:val="9"/>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Havendo necessidade de analisar minuciosamente os documentos exigidos, a sessão será suspensa, sendo informada a nova data e horário para a sua continuidade.</w:t>
      </w:r>
    </w:p>
    <w:p w14:paraId="168CF655" w14:textId="77777777" w:rsidR="002F1E95" w:rsidRDefault="002531A6">
      <w:pPr>
        <w:numPr>
          <w:ilvl w:val="1"/>
          <w:numId w:val="9"/>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sz w:val="22"/>
          <w:szCs w:val="22"/>
        </w:rPr>
        <w:t>não-digitais</w:t>
      </w:r>
      <w:proofErr w:type="spellEnd"/>
      <w:r>
        <w:rPr>
          <w:rFonts w:ascii="Times New Roman" w:hAnsi="Times New Roman" w:cs="Times New Roman"/>
          <w:color w:val="000000"/>
          <w:sz w:val="22"/>
          <w:szCs w:val="22"/>
        </w:rPr>
        <w:t xml:space="preserve"> quando houver dúvida em relação à integridade do documento digital. </w:t>
      </w:r>
    </w:p>
    <w:p w14:paraId="38D2E090" w14:textId="77777777" w:rsidR="002F1E95" w:rsidRDefault="002531A6">
      <w:pPr>
        <w:numPr>
          <w:ilvl w:val="1"/>
          <w:numId w:val="9"/>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Será inabilitado o fornecedor que não comprovar sua habilitação, seja por não apresentar quaisquer dos documentos exigidos, ou apresentá-los em desacordo com o estabelecido neste Aviso de Contratação Direta. </w:t>
      </w:r>
    </w:p>
    <w:p w14:paraId="0CFDCB4F" w14:textId="77777777" w:rsidR="002F1E95" w:rsidRDefault="002531A6">
      <w:pPr>
        <w:numPr>
          <w:ilvl w:val="2"/>
          <w:numId w:val="9"/>
        </w:numPr>
        <w:pBdr>
          <w:top w:val="nil"/>
          <w:left w:val="nil"/>
          <w:bottom w:val="nil"/>
          <w:right w:val="nil"/>
          <w:between w:val="nil"/>
        </w:pBdr>
        <w:tabs>
          <w:tab w:val="left" w:pos="1134"/>
        </w:tabs>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7F6D44C0" w14:textId="77777777" w:rsidR="002F1E95" w:rsidRDefault="002F1E95">
      <w:pPr>
        <w:pBdr>
          <w:top w:val="nil"/>
          <w:left w:val="nil"/>
          <w:bottom w:val="nil"/>
          <w:right w:val="nil"/>
          <w:between w:val="nil"/>
        </w:pBdr>
        <w:tabs>
          <w:tab w:val="left" w:pos="1134"/>
        </w:tabs>
        <w:spacing w:line="276" w:lineRule="auto"/>
        <w:ind w:left="426"/>
        <w:jc w:val="both"/>
        <w:rPr>
          <w:rFonts w:ascii="Times New Roman" w:hAnsi="Times New Roman" w:cs="Times New Roman"/>
          <w:color w:val="000000"/>
          <w:sz w:val="22"/>
          <w:szCs w:val="22"/>
        </w:rPr>
      </w:pPr>
    </w:p>
    <w:p w14:paraId="1DF37CA7" w14:textId="77777777" w:rsidR="002F1E95" w:rsidRDefault="002531A6">
      <w:pPr>
        <w:numPr>
          <w:ilvl w:val="1"/>
          <w:numId w:val="9"/>
        </w:numPr>
        <w:pBdr>
          <w:top w:val="nil"/>
          <w:left w:val="nil"/>
          <w:bottom w:val="nil"/>
          <w:right w:val="nil"/>
          <w:between w:val="nil"/>
        </w:pBdr>
        <w:spacing w:line="276" w:lineRule="auto"/>
        <w:ind w:left="567"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Constatado o atendimento às exigências de habilitação, o fornecedor será habilitado </w:t>
      </w:r>
    </w:p>
    <w:p w14:paraId="2101D2BC" w14:textId="77777777" w:rsidR="002F1E95" w:rsidRDefault="002F1E95">
      <w:pPr>
        <w:spacing w:line="276" w:lineRule="auto"/>
        <w:jc w:val="both"/>
        <w:rPr>
          <w:rFonts w:ascii="Times New Roman" w:hAnsi="Times New Roman" w:cs="Times New Roman"/>
          <w:sz w:val="22"/>
          <w:szCs w:val="22"/>
        </w:rPr>
      </w:pPr>
    </w:p>
    <w:p w14:paraId="5DFE3563" w14:textId="77777777" w:rsidR="002F1E95" w:rsidRDefault="002531A6">
      <w:pPr>
        <w:numPr>
          <w:ilvl w:val="0"/>
          <w:numId w:val="9"/>
        </w:numPr>
        <w:pBdr>
          <w:top w:val="nil"/>
          <w:left w:val="nil"/>
          <w:bottom w:val="nil"/>
          <w:right w:val="nil"/>
          <w:between w:val="nil"/>
        </w:pBdr>
        <w:spacing w:line="276" w:lineRule="auto"/>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CONTRATAÇÃO </w:t>
      </w:r>
    </w:p>
    <w:p w14:paraId="7C52EE8D" w14:textId="77777777" w:rsidR="002F1E95" w:rsidRDefault="002F1E95">
      <w:pPr>
        <w:pBdr>
          <w:top w:val="nil"/>
          <w:left w:val="nil"/>
          <w:bottom w:val="nil"/>
          <w:right w:val="nil"/>
          <w:between w:val="nil"/>
        </w:pBdr>
        <w:spacing w:line="276" w:lineRule="auto"/>
        <w:ind w:left="450"/>
        <w:jc w:val="both"/>
        <w:rPr>
          <w:rFonts w:ascii="Times New Roman" w:hAnsi="Times New Roman" w:cs="Times New Roman"/>
          <w:b/>
          <w:color w:val="000000"/>
          <w:sz w:val="22"/>
          <w:szCs w:val="22"/>
        </w:rPr>
      </w:pPr>
    </w:p>
    <w:p w14:paraId="1496A464" w14:textId="77777777" w:rsidR="002F1E95" w:rsidRDefault="002531A6">
      <w:pPr>
        <w:numPr>
          <w:ilvl w:val="1"/>
          <w:numId w:val="9"/>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Após a homologação e adjudicação, caso se conclua pela contratação, será firmado Termo de Contrato ou emitido instrumento equivalente.</w:t>
      </w:r>
    </w:p>
    <w:p w14:paraId="722D4BE5" w14:textId="77777777" w:rsidR="002F1E95" w:rsidRDefault="002531A6">
      <w:pPr>
        <w:numPr>
          <w:ilvl w:val="1"/>
          <w:numId w:val="9"/>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 adjudicatário terá o prazo de 02 (dois) dias úteis, contados a partir da data de sua convocação, para assinar o Termo de Contrato ou aceitar instrumento equivalente, conforme o caso (Autorização de Serviços (AS) ou Autorização de Fornecimento (AF)), sob pena de decair do direito à contratação, sem prejuízo das sanções previstas neste Aviso de Contratação Direta.</w:t>
      </w:r>
    </w:p>
    <w:p w14:paraId="4EC5798A" w14:textId="77777777" w:rsidR="002F1E95" w:rsidRDefault="002531A6">
      <w:pPr>
        <w:pBdr>
          <w:top w:val="nil"/>
          <w:left w:val="nil"/>
          <w:bottom w:val="nil"/>
          <w:right w:val="nil"/>
          <w:between w:val="nil"/>
        </w:pBdr>
        <w:spacing w:line="276" w:lineRule="auto"/>
        <w:ind w:left="45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8.2.1. 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 </w:t>
      </w:r>
    </w:p>
    <w:p w14:paraId="08D48BF6" w14:textId="77777777" w:rsidR="002F1E95" w:rsidRDefault="002531A6">
      <w:pPr>
        <w:pBdr>
          <w:top w:val="nil"/>
          <w:left w:val="nil"/>
          <w:bottom w:val="nil"/>
          <w:right w:val="nil"/>
          <w:between w:val="nil"/>
        </w:pBdr>
        <w:spacing w:line="276" w:lineRule="auto"/>
        <w:ind w:left="450"/>
        <w:jc w:val="both"/>
        <w:rPr>
          <w:rFonts w:ascii="Times New Roman" w:hAnsi="Times New Roman" w:cs="Times New Roman"/>
          <w:color w:val="000000"/>
          <w:sz w:val="22"/>
          <w:szCs w:val="22"/>
        </w:rPr>
      </w:pPr>
      <w:r>
        <w:rPr>
          <w:rFonts w:ascii="Times New Roman" w:hAnsi="Times New Roman" w:cs="Times New Roman"/>
          <w:color w:val="000000"/>
          <w:sz w:val="22"/>
          <w:szCs w:val="22"/>
        </w:rPr>
        <w:t>8.2.2. O prazo previsto para assinatura do contrato ou aceitação da nota de empenho ou instrumento equivalente poderá ser prorrogado 1 (uma) vez, por igual período, por solicitação justificada do adjudicatário e aceita pela Administração.</w:t>
      </w:r>
    </w:p>
    <w:p w14:paraId="5D0A1443" w14:textId="77777777" w:rsidR="002F1E95" w:rsidRDefault="002531A6">
      <w:pPr>
        <w:pBdr>
          <w:top w:val="nil"/>
          <w:left w:val="nil"/>
          <w:bottom w:val="nil"/>
          <w:right w:val="nil"/>
          <w:between w:val="nil"/>
        </w:pBdr>
        <w:spacing w:line="276" w:lineRule="auto"/>
        <w:ind w:left="450" w:hanging="450"/>
        <w:jc w:val="both"/>
        <w:rPr>
          <w:rFonts w:ascii="Times New Roman" w:hAnsi="Times New Roman" w:cs="Times New Roman"/>
          <w:color w:val="000000"/>
          <w:sz w:val="22"/>
          <w:szCs w:val="22"/>
        </w:rPr>
      </w:pPr>
      <w:r>
        <w:rPr>
          <w:rFonts w:ascii="Times New Roman" w:hAnsi="Times New Roman" w:cs="Times New Roman"/>
          <w:color w:val="000000"/>
          <w:sz w:val="22"/>
          <w:szCs w:val="22"/>
        </w:rPr>
        <w:t>8.3. O Aceite da Autorização de Serviços (AS) ou Autorização de Fornecimento (AF) ou do instrumento equivalente, emitida à empresa adjudicada, implica no reconhecimento de que:</w:t>
      </w:r>
    </w:p>
    <w:p w14:paraId="66B83B82" w14:textId="77777777" w:rsidR="002F1E95" w:rsidRDefault="002531A6">
      <w:pPr>
        <w:pBdr>
          <w:top w:val="nil"/>
          <w:left w:val="nil"/>
          <w:bottom w:val="nil"/>
          <w:right w:val="nil"/>
          <w:between w:val="nil"/>
        </w:pBdr>
        <w:spacing w:line="276" w:lineRule="auto"/>
        <w:ind w:left="450"/>
        <w:jc w:val="both"/>
        <w:rPr>
          <w:rFonts w:ascii="Times New Roman" w:hAnsi="Times New Roman" w:cs="Times New Roman"/>
          <w:color w:val="000000"/>
          <w:sz w:val="22"/>
          <w:szCs w:val="22"/>
        </w:rPr>
      </w:pPr>
      <w:r>
        <w:rPr>
          <w:rFonts w:ascii="Times New Roman" w:hAnsi="Times New Roman" w:cs="Times New Roman"/>
          <w:color w:val="000000"/>
          <w:sz w:val="22"/>
          <w:szCs w:val="22"/>
        </w:rPr>
        <w:t>8.3.1. referida Nota está substituindo o contrato, aplicando-se à relação de negócios ali estabelecida as disposições da Lei Federal nº 14.133, de 2021;</w:t>
      </w:r>
    </w:p>
    <w:p w14:paraId="44CFDD04" w14:textId="77777777" w:rsidR="002F1E95" w:rsidRDefault="002531A6">
      <w:pPr>
        <w:pBdr>
          <w:top w:val="nil"/>
          <w:left w:val="nil"/>
          <w:bottom w:val="nil"/>
          <w:right w:val="nil"/>
          <w:between w:val="nil"/>
        </w:pBdr>
        <w:spacing w:line="276" w:lineRule="auto"/>
        <w:ind w:left="450"/>
        <w:jc w:val="both"/>
        <w:rPr>
          <w:rFonts w:ascii="Times New Roman" w:hAnsi="Times New Roman" w:cs="Times New Roman"/>
          <w:color w:val="000000"/>
          <w:sz w:val="22"/>
          <w:szCs w:val="22"/>
        </w:rPr>
      </w:pPr>
      <w:r>
        <w:rPr>
          <w:rFonts w:ascii="Times New Roman" w:hAnsi="Times New Roman" w:cs="Times New Roman"/>
          <w:color w:val="000000"/>
          <w:sz w:val="22"/>
          <w:szCs w:val="22"/>
        </w:rPr>
        <w:t>8.3.2. a contratada se vincula à sua proposta e às previsões contidas no Aviso de Contratação Direta e seus anexos;</w:t>
      </w:r>
    </w:p>
    <w:p w14:paraId="755EC6C7" w14:textId="77777777" w:rsidR="002F1E95" w:rsidRDefault="002531A6">
      <w:pPr>
        <w:pBdr>
          <w:top w:val="nil"/>
          <w:left w:val="nil"/>
          <w:bottom w:val="nil"/>
          <w:right w:val="nil"/>
          <w:between w:val="nil"/>
        </w:pBdr>
        <w:spacing w:line="276" w:lineRule="auto"/>
        <w:ind w:left="450"/>
        <w:jc w:val="both"/>
        <w:rPr>
          <w:rFonts w:ascii="Times New Roman" w:hAnsi="Times New Roman" w:cs="Times New Roman"/>
          <w:color w:val="FF0000"/>
          <w:sz w:val="22"/>
          <w:szCs w:val="22"/>
        </w:rPr>
      </w:pPr>
      <w:r>
        <w:rPr>
          <w:rFonts w:ascii="Times New Roman" w:hAnsi="Times New Roman" w:cs="Times New Roman"/>
          <w:color w:val="000000"/>
          <w:sz w:val="22"/>
          <w:szCs w:val="22"/>
        </w:rPr>
        <w:lastRenderedPageBreak/>
        <w:t>8.3.3. a contratada reconhece que as hipóteses de rescisão são aquelas previstas nos artigos 137 e 138 da Lei Federal nº 14.133/2021 e reconhece os direitos da Administração previstos nos artigos 137 a 139 da mesma Lei.</w:t>
      </w:r>
    </w:p>
    <w:p w14:paraId="4FFCC8D0" w14:textId="77777777" w:rsidR="002F1E95" w:rsidRDefault="002531A6">
      <w:pPr>
        <w:numPr>
          <w:ilvl w:val="1"/>
          <w:numId w:val="12"/>
        </w:numPr>
        <w:pBdr>
          <w:top w:val="nil"/>
          <w:left w:val="nil"/>
          <w:bottom w:val="nil"/>
          <w:right w:val="nil"/>
          <w:between w:val="nil"/>
        </w:pBdr>
        <w:tabs>
          <w:tab w:val="left" w:pos="567"/>
        </w:tabs>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 prazo de vigência da contratação é de</w:t>
      </w:r>
      <w:r w:rsidRPr="002531A6">
        <w:rPr>
          <w:rFonts w:ascii="Times New Roman" w:hAnsi="Times New Roman" w:cs="Times New Roman"/>
          <w:color w:val="000000"/>
          <w:sz w:val="22"/>
          <w:szCs w:val="22"/>
        </w:rPr>
        <w:t xml:space="preserve"> </w:t>
      </w:r>
      <w:r>
        <w:rPr>
          <w:rFonts w:ascii="Times New Roman" w:hAnsi="Times New Roman" w:cs="Times New Roman"/>
          <w:color w:val="000000"/>
          <w:sz w:val="22"/>
          <w:szCs w:val="22"/>
        </w:rPr>
        <w:t>12 meses</w:t>
      </w:r>
      <w:r w:rsidRPr="002531A6">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prorrogável conforme previsão nos anexos a este Aviso de Contratação Direta. </w:t>
      </w:r>
    </w:p>
    <w:p w14:paraId="2FB0AB9B" w14:textId="77777777" w:rsidR="002F1E95" w:rsidRDefault="002531A6">
      <w:pPr>
        <w:numPr>
          <w:ilvl w:val="1"/>
          <w:numId w:val="12"/>
        </w:numPr>
        <w:pBdr>
          <w:top w:val="nil"/>
          <w:left w:val="nil"/>
          <w:bottom w:val="nil"/>
          <w:right w:val="nil"/>
          <w:between w:val="nil"/>
        </w:pBdr>
        <w:tabs>
          <w:tab w:val="left" w:pos="567"/>
        </w:tabs>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Na assinatura do contrato ou do instrumento equivalente será exigida a comprovação das condições de habilitação e contratação consignadas neste aviso, que deverão ser mantidas pelo fornecedor durante a vigência do contrato.</w:t>
      </w:r>
    </w:p>
    <w:p w14:paraId="27B41D32" w14:textId="77777777" w:rsidR="002F1E95" w:rsidRDefault="002F1E95">
      <w:pPr>
        <w:tabs>
          <w:tab w:val="left" w:pos="1616"/>
        </w:tabs>
        <w:spacing w:line="276" w:lineRule="auto"/>
        <w:jc w:val="both"/>
        <w:rPr>
          <w:rFonts w:ascii="Times New Roman" w:hAnsi="Times New Roman" w:cs="Times New Roman"/>
          <w:sz w:val="22"/>
          <w:szCs w:val="22"/>
        </w:rPr>
      </w:pPr>
    </w:p>
    <w:p w14:paraId="43D0D05E" w14:textId="77777777" w:rsidR="002F1E95" w:rsidRDefault="002531A6">
      <w:pPr>
        <w:widowControl w:val="0"/>
        <w:numPr>
          <w:ilvl w:val="0"/>
          <w:numId w:val="12"/>
        </w:numPr>
        <w:pBdr>
          <w:top w:val="nil"/>
          <w:left w:val="nil"/>
          <w:bottom w:val="nil"/>
          <w:right w:val="nil"/>
          <w:between w:val="nil"/>
        </w:pBdr>
        <w:spacing w:line="276" w:lineRule="auto"/>
        <w:jc w:val="both"/>
        <w:rPr>
          <w:rFonts w:ascii="Times New Roman" w:hAnsi="Times New Roman" w:cs="Times New Roman"/>
          <w:color w:val="000000"/>
          <w:sz w:val="22"/>
          <w:szCs w:val="22"/>
        </w:rPr>
      </w:pPr>
      <w:r>
        <w:rPr>
          <w:rFonts w:ascii="Times New Roman" w:hAnsi="Times New Roman" w:cs="Times New Roman"/>
          <w:b/>
          <w:color w:val="000000"/>
          <w:sz w:val="22"/>
          <w:szCs w:val="22"/>
        </w:rPr>
        <w:t>PAGAMENTO</w:t>
      </w:r>
    </w:p>
    <w:p w14:paraId="3CD691BF" w14:textId="77777777" w:rsidR="002F1E95" w:rsidRDefault="002F1E95">
      <w:pPr>
        <w:pBdr>
          <w:top w:val="nil"/>
          <w:left w:val="nil"/>
          <w:bottom w:val="nil"/>
          <w:right w:val="nil"/>
          <w:between w:val="nil"/>
        </w:pBdr>
        <w:tabs>
          <w:tab w:val="left" w:pos="1616"/>
        </w:tabs>
        <w:spacing w:line="276" w:lineRule="auto"/>
        <w:ind w:left="360"/>
        <w:jc w:val="both"/>
        <w:rPr>
          <w:rFonts w:ascii="Times New Roman" w:hAnsi="Times New Roman" w:cs="Times New Roman"/>
          <w:color w:val="000000"/>
          <w:sz w:val="22"/>
          <w:szCs w:val="22"/>
        </w:rPr>
      </w:pPr>
    </w:p>
    <w:p w14:paraId="0EA21FEF" w14:textId="77777777" w:rsidR="002F1E95" w:rsidRDefault="002531A6">
      <w:pPr>
        <w:tabs>
          <w:tab w:val="left" w:pos="1616"/>
        </w:tabs>
        <w:spacing w:line="276" w:lineRule="auto"/>
        <w:jc w:val="both"/>
        <w:rPr>
          <w:rFonts w:ascii="Times New Roman" w:hAnsi="Times New Roman" w:cs="Times New Roman"/>
          <w:sz w:val="22"/>
          <w:szCs w:val="22"/>
        </w:rPr>
      </w:pPr>
      <w:r>
        <w:rPr>
          <w:rFonts w:ascii="Times New Roman" w:hAnsi="Times New Roman" w:cs="Times New Roman"/>
          <w:sz w:val="22"/>
          <w:szCs w:val="22"/>
        </w:rPr>
        <w:t>9.1. As condições de pagamento estão dispostas no Anexo II - Termo de Referência que integram este aviso como anexo.</w:t>
      </w:r>
    </w:p>
    <w:p w14:paraId="7CAFDB9A" w14:textId="77777777" w:rsidR="002F1E95" w:rsidRDefault="002F1E95">
      <w:pPr>
        <w:tabs>
          <w:tab w:val="left" w:pos="1616"/>
        </w:tabs>
        <w:spacing w:line="276" w:lineRule="auto"/>
        <w:jc w:val="both"/>
        <w:rPr>
          <w:rFonts w:ascii="Times New Roman" w:hAnsi="Times New Roman" w:cs="Times New Roman"/>
          <w:sz w:val="22"/>
          <w:szCs w:val="22"/>
        </w:rPr>
      </w:pPr>
    </w:p>
    <w:p w14:paraId="0188A39A" w14:textId="77777777" w:rsidR="002F1E95" w:rsidRDefault="002531A6">
      <w:pPr>
        <w:pStyle w:val="Ttulo1"/>
        <w:numPr>
          <w:ilvl w:val="0"/>
          <w:numId w:val="12"/>
        </w:numPr>
        <w:spacing w:line="276" w:lineRule="auto"/>
        <w:jc w:val="both"/>
        <w:rPr>
          <w:sz w:val="22"/>
          <w:szCs w:val="22"/>
        </w:rPr>
      </w:pPr>
      <w:r>
        <w:rPr>
          <w:sz w:val="22"/>
          <w:szCs w:val="22"/>
        </w:rPr>
        <w:t>RECURSOS ORÇAMENTÁRIOS E FINANCEIROS</w:t>
      </w:r>
    </w:p>
    <w:p w14:paraId="71F8F9C6" w14:textId="77777777" w:rsidR="002F1E95" w:rsidRDefault="002F1E95">
      <w:pPr>
        <w:pBdr>
          <w:top w:val="nil"/>
          <w:left w:val="nil"/>
          <w:bottom w:val="nil"/>
          <w:right w:val="nil"/>
          <w:between w:val="nil"/>
        </w:pBdr>
        <w:tabs>
          <w:tab w:val="left" w:pos="1616"/>
        </w:tabs>
        <w:spacing w:line="276" w:lineRule="auto"/>
        <w:ind w:left="360"/>
        <w:jc w:val="both"/>
        <w:rPr>
          <w:rFonts w:ascii="Times New Roman" w:hAnsi="Times New Roman" w:cs="Times New Roman"/>
          <w:color w:val="000000"/>
          <w:sz w:val="22"/>
          <w:szCs w:val="22"/>
        </w:rPr>
      </w:pPr>
    </w:p>
    <w:p w14:paraId="77930EEC" w14:textId="77777777" w:rsidR="002F1E95" w:rsidRDefault="002531A6">
      <w:pPr>
        <w:pBdr>
          <w:top w:val="nil"/>
          <w:left w:val="nil"/>
          <w:bottom w:val="nil"/>
          <w:right w:val="nil"/>
          <w:between w:val="nil"/>
        </w:pBdr>
        <w:tabs>
          <w:tab w:val="left" w:pos="1616"/>
        </w:tabs>
        <w:spacing w:line="276" w:lineRule="auto"/>
        <w:ind w:left="360" w:hanging="36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10.1. As referidas despesas serão empenhadas na seguinte dotação orçamentária: </w:t>
      </w:r>
    </w:p>
    <w:p w14:paraId="5FB071FD" w14:textId="77777777" w:rsidR="002F1E95" w:rsidRPr="0044457F" w:rsidRDefault="002F1E95">
      <w:pPr>
        <w:pBdr>
          <w:top w:val="nil"/>
          <w:left w:val="nil"/>
          <w:bottom w:val="nil"/>
          <w:right w:val="nil"/>
          <w:between w:val="nil"/>
        </w:pBdr>
        <w:tabs>
          <w:tab w:val="left" w:pos="1616"/>
        </w:tabs>
        <w:spacing w:line="276" w:lineRule="auto"/>
        <w:ind w:left="360" w:hanging="360"/>
        <w:jc w:val="both"/>
        <w:rPr>
          <w:rFonts w:ascii="Times New Roman" w:hAnsi="Times New Roman" w:cs="Times New Roman"/>
          <w:sz w:val="22"/>
          <w:szCs w:val="22"/>
        </w:rPr>
      </w:pPr>
    </w:p>
    <w:p w14:paraId="0F11D34D" w14:textId="77777777" w:rsidR="002F1E95" w:rsidRPr="0044457F" w:rsidRDefault="009806B4">
      <w:pPr>
        <w:pBdr>
          <w:top w:val="nil"/>
          <w:left w:val="nil"/>
          <w:bottom w:val="nil"/>
          <w:right w:val="nil"/>
          <w:between w:val="nil"/>
        </w:pBdr>
        <w:tabs>
          <w:tab w:val="left" w:pos="1616"/>
        </w:tabs>
        <w:spacing w:line="276" w:lineRule="auto"/>
        <w:ind w:left="360" w:hanging="360"/>
        <w:jc w:val="both"/>
        <w:rPr>
          <w:rFonts w:ascii="Times New Roman" w:hAnsi="Times New Roman" w:cs="Times New Roman"/>
          <w:sz w:val="22"/>
          <w:szCs w:val="22"/>
        </w:rPr>
      </w:pPr>
      <w:r w:rsidRPr="0044457F">
        <w:rPr>
          <w:rFonts w:ascii="Times New Roman" w:hAnsi="Times New Roman" w:cs="Times New Roman"/>
          <w:sz w:val="22"/>
          <w:szCs w:val="22"/>
        </w:rPr>
        <w:t>Ficha 392.</w:t>
      </w:r>
    </w:p>
    <w:p w14:paraId="39E3E307" w14:textId="77777777" w:rsidR="002F1E95" w:rsidRDefault="002F1E95">
      <w:pPr>
        <w:pBdr>
          <w:top w:val="nil"/>
          <w:left w:val="nil"/>
          <w:bottom w:val="nil"/>
          <w:right w:val="nil"/>
          <w:between w:val="nil"/>
        </w:pBdr>
        <w:tabs>
          <w:tab w:val="left" w:pos="1616"/>
        </w:tabs>
        <w:spacing w:line="276" w:lineRule="auto"/>
        <w:ind w:left="360" w:hanging="360"/>
        <w:jc w:val="both"/>
        <w:rPr>
          <w:rFonts w:ascii="Times New Roman" w:hAnsi="Times New Roman" w:cs="Times New Roman"/>
          <w:color w:val="4472C4"/>
          <w:sz w:val="22"/>
          <w:szCs w:val="22"/>
        </w:rPr>
      </w:pPr>
    </w:p>
    <w:p w14:paraId="768943E7" w14:textId="77777777" w:rsidR="002F1E95" w:rsidRDefault="002531A6">
      <w:pPr>
        <w:numPr>
          <w:ilvl w:val="0"/>
          <w:numId w:val="12"/>
        </w:numPr>
        <w:pBdr>
          <w:top w:val="nil"/>
          <w:left w:val="nil"/>
          <w:bottom w:val="nil"/>
          <w:right w:val="nil"/>
          <w:between w:val="nil"/>
        </w:pBdr>
        <w:tabs>
          <w:tab w:val="left" w:pos="1616"/>
        </w:tabs>
        <w:spacing w:line="276" w:lineRule="auto"/>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DAS CONDIÇÕES E PRAZOS DE EXECUÇÃO E DOS PROCEDIMENTOS DE FISCALIZAÇÃO E RECEBIMENTO. </w:t>
      </w:r>
    </w:p>
    <w:p w14:paraId="0AFEF63F" w14:textId="77777777" w:rsidR="002F1E95" w:rsidRDefault="002F1E95">
      <w:pPr>
        <w:tabs>
          <w:tab w:val="left" w:pos="1616"/>
        </w:tabs>
        <w:spacing w:line="276" w:lineRule="auto"/>
        <w:jc w:val="both"/>
        <w:rPr>
          <w:rFonts w:ascii="Times New Roman" w:hAnsi="Times New Roman" w:cs="Times New Roman"/>
          <w:sz w:val="22"/>
          <w:szCs w:val="22"/>
        </w:rPr>
      </w:pPr>
    </w:p>
    <w:p w14:paraId="72399624" w14:textId="77777777" w:rsidR="002F1E95" w:rsidRDefault="002531A6">
      <w:pPr>
        <w:tabs>
          <w:tab w:val="left" w:pos="1616"/>
        </w:tabs>
        <w:spacing w:line="276" w:lineRule="auto"/>
        <w:jc w:val="both"/>
        <w:rPr>
          <w:rFonts w:ascii="Times New Roman" w:hAnsi="Times New Roman" w:cs="Times New Roman"/>
          <w:sz w:val="22"/>
          <w:szCs w:val="22"/>
        </w:rPr>
      </w:pPr>
      <w:r>
        <w:rPr>
          <w:rFonts w:ascii="Times New Roman" w:hAnsi="Times New Roman" w:cs="Times New Roman"/>
          <w:sz w:val="22"/>
          <w:szCs w:val="22"/>
        </w:rPr>
        <w:t>11.1. As condições e prazos de execução do objeto e os seus procedimentos de fiscalização e recebimento estão dispostos no Anexo II - Termo de Referência que integram este aviso como anexo</w:t>
      </w:r>
    </w:p>
    <w:p w14:paraId="2641D951" w14:textId="77777777" w:rsidR="002F1E95" w:rsidRDefault="002F1E95">
      <w:pPr>
        <w:tabs>
          <w:tab w:val="left" w:pos="1616"/>
        </w:tabs>
        <w:spacing w:line="276" w:lineRule="auto"/>
        <w:jc w:val="both"/>
        <w:rPr>
          <w:rFonts w:ascii="Times New Roman" w:hAnsi="Times New Roman" w:cs="Times New Roman"/>
          <w:sz w:val="22"/>
          <w:szCs w:val="22"/>
        </w:rPr>
      </w:pPr>
    </w:p>
    <w:p w14:paraId="473AC42E" w14:textId="77777777" w:rsidR="002F1E95" w:rsidRDefault="002531A6">
      <w:pPr>
        <w:numPr>
          <w:ilvl w:val="0"/>
          <w:numId w:val="12"/>
        </w:numPr>
        <w:pBdr>
          <w:top w:val="nil"/>
          <w:left w:val="nil"/>
          <w:bottom w:val="nil"/>
          <w:right w:val="nil"/>
          <w:between w:val="nil"/>
        </w:pBdr>
        <w:spacing w:line="276" w:lineRule="auto"/>
        <w:rPr>
          <w:rFonts w:ascii="Times New Roman" w:hAnsi="Times New Roman" w:cs="Times New Roman"/>
          <w:color w:val="000000"/>
          <w:sz w:val="22"/>
          <w:szCs w:val="22"/>
        </w:rPr>
      </w:pPr>
      <w:r>
        <w:rPr>
          <w:rFonts w:ascii="Times New Roman" w:hAnsi="Times New Roman" w:cs="Times New Roman"/>
          <w:b/>
          <w:color w:val="000000"/>
          <w:sz w:val="22"/>
          <w:szCs w:val="22"/>
        </w:rPr>
        <w:t>DAS OBRIGAÇÕES DAS PARTES</w:t>
      </w:r>
    </w:p>
    <w:p w14:paraId="3484E4B0" w14:textId="77777777" w:rsidR="002F1E95" w:rsidRDefault="002F1E95">
      <w:pPr>
        <w:pBdr>
          <w:top w:val="nil"/>
          <w:left w:val="nil"/>
          <w:bottom w:val="nil"/>
          <w:right w:val="nil"/>
          <w:between w:val="nil"/>
        </w:pBdr>
        <w:spacing w:line="276" w:lineRule="auto"/>
        <w:ind w:left="360"/>
        <w:rPr>
          <w:rFonts w:ascii="Times New Roman" w:hAnsi="Times New Roman" w:cs="Times New Roman"/>
          <w:b/>
          <w:color w:val="000000"/>
          <w:sz w:val="22"/>
          <w:szCs w:val="22"/>
        </w:rPr>
      </w:pPr>
    </w:p>
    <w:p w14:paraId="694614D1" w14:textId="77777777" w:rsidR="002F1E95" w:rsidRDefault="002531A6">
      <w:pPr>
        <w:numPr>
          <w:ilvl w:val="1"/>
          <w:numId w:val="7"/>
        </w:numPr>
        <w:pBdr>
          <w:top w:val="nil"/>
          <w:left w:val="nil"/>
          <w:bottom w:val="nil"/>
          <w:right w:val="nil"/>
          <w:between w:val="nil"/>
        </w:pBdr>
        <w:tabs>
          <w:tab w:val="left" w:pos="0"/>
        </w:tabs>
        <w:spacing w:line="276" w:lineRule="auto"/>
        <w:ind w:left="0" w:firstLine="0"/>
        <w:jc w:val="both"/>
        <w:rPr>
          <w:rFonts w:ascii="Times New Roman" w:hAnsi="Times New Roman" w:cs="Times New Roman"/>
          <w:color w:val="000000"/>
        </w:rPr>
      </w:pPr>
      <w:r>
        <w:rPr>
          <w:rFonts w:ascii="Times New Roman" w:hAnsi="Times New Roman" w:cs="Times New Roman"/>
          <w:color w:val="000000"/>
          <w:sz w:val="22"/>
          <w:szCs w:val="22"/>
        </w:rPr>
        <w:t>As obrigações das partes estão dispostas no Anexo II - Termo de Referência que integram este aviso como anexo.</w:t>
      </w:r>
    </w:p>
    <w:p w14:paraId="409990CF" w14:textId="77777777" w:rsidR="002F1E95" w:rsidRDefault="002F1E95">
      <w:pPr>
        <w:tabs>
          <w:tab w:val="left" w:pos="397"/>
        </w:tabs>
        <w:spacing w:line="276" w:lineRule="auto"/>
        <w:jc w:val="both"/>
        <w:rPr>
          <w:rFonts w:ascii="Times New Roman" w:hAnsi="Times New Roman" w:cs="Times New Roman"/>
          <w:sz w:val="22"/>
          <w:szCs w:val="22"/>
        </w:rPr>
      </w:pPr>
    </w:p>
    <w:p w14:paraId="5E552AD7" w14:textId="77777777" w:rsidR="002F1E95" w:rsidRDefault="002531A6">
      <w:pPr>
        <w:numPr>
          <w:ilvl w:val="0"/>
          <w:numId w:val="7"/>
        </w:numPr>
        <w:pBdr>
          <w:top w:val="nil"/>
          <w:left w:val="nil"/>
          <w:bottom w:val="nil"/>
          <w:right w:val="nil"/>
          <w:between w:val="nil"/>
        </w:pBdr>
        <w:tabs>
          <w:tab w:val="left" w:pos="397"/>
        </w:tabs>
        <w:spacing w:line="276" w:lineRule="auto"/>
        <w:jc w:val="both"/>
        <w:rPr>
          <w:rFonts w:ascii="Times New Roman" w:hAnsi="Times New Roman" w:cs="Times New Roman"/>
          <w:color w:val="000000"/>
        </w:rPr>
      </w:pPr>
      <w:r>
        <w:rPr>
          <w:rFonts w:ascii="Times New Roman" w:hAnsi="Times New Roman" w:cs="Times New Roman"/>
          <w:b/>
          <w:color w:val="000000"/>
          <w:sz w:val="22"/>
          <w:szCs w:val="22"/>
        </w:rPr>
        <w:t>DAS INFRAÇÕES ADMINISTRATIVAS E SANÇÕES.</w:t>
      </w:r>
    </w:p>
    <w:p w14:paraId="04596B8D" w14:textId="77777777" w:rsidR="002F1E95" w:rsidRDefault="002F1E95">
      <w:pPr>
        <w:spacing w:line="276" w:lineRule="auto"/>
        <w:jc w:val="both"/>
        <w:rPr>
          <w:rFonts w:ascii="Times New Roman" w:hAnsi="Times New Roman" w:cs="Times New Roman"/>
          <w:b/>
          <w:sz w:val="22"/>
          <w:szCs w:val="22"/>
        </w:rPr>
      </w:pPr>
    </w:p>
    <w:p w14:paraId="757FB3D8" w14:textId="77777777" w:rsidR="002F1E95" w:rsidRDefault="002531A6">
      <w:pPr>
        <w:spacing w:line="276" w:lineRule="auto"/>
        <w:jc w:val="both"/>
        <w:rPr>
          <w:rFonts w:ascii="Times New Roman" w:hAnsi="Times New Roman" w:cs="Times New Roman"/>
          <w:b/>
          <w:color w:val="000000"/>
          <w:sz w:val="22"/>
          <w:szCs w:val="22"/>
        </w:rPr>
      </w:pPr>
      <w:r>
        <w:rPr>
          <w:rFonts w:ascii="Times New Roman" w:hAnsi="Times New Roman" w:cs="Times New Roman"/>
          <w:sz w:val="22"/>
          <w:szCs w:val="22"/>
        </w:rPr>
        <w:t xml:space="preserve">13.1. </w:t>
      </w:r>
      <w:r>
        <w:rPr>
          <w:rFonts w:ascii="Times New Roman" w:hAnsi="Times New Roman" w:cs="Times New Roman"/>
          <w:color w:val="000000"/>
          <w:sz w:val="22"/>
          <w:szCs w:val="22"/>
        </w:rPr>
        <w:t>Comete infração administrativa o fornecedor que cometer quaisquer das infrações previstas no art. 155 da Lei nº 14.133, de 2021 e no Decreto Municipa</w:t>
      </w:r>
      <w:r>
        <w:rPr>
          <w:rFonts w:ascii="Times New Roman" w:hAnsi="Times New Roman" w:cs="Times New Roman"/>
          <w:sz w:val="22"/>
          <w:szCs w:val="22"/>
        </w:rPr>
        <w:t xml:space="preserve">l 438/2024. </w:t>
      </w:r>
    </w:p>
    <w:p w14:paraId="3F236B71"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13.2.</w:t>
      </w:r>
      <w:r>
        <w:rPr>
          <w:rFonts w:ascii="Times New Roman" w:hAnsi="Times New Roman" w:cs="Times New Roman"/>
          <w:b/>
          <w:color w:val="000000"/>
          <w:sz w:val="22"/>
          <w:szCs w:val="22"/>
        </w:rPr>
        <w:t xml:space="preserve"> </w:t>
      </w:r>
      <w:r>
        <w:rPr>
          <w:rFonts w:ascii="Times New Roman" w:hAnsi="Times New Roman" w:cs="Times New Roman"/>
          <w:color w:val="000000"/>
          <w:sz w:val="22"/>
          <w:szCs w:val="22"/>
        </w:rPr>
        <w:t xml:space="preserve">O fornecedor que cometer qualquer das infrações discriminadas no art. 155 da Lei 14.133/21 ficará sujeito, sem prejuízo da responsabilidade civil e criminal, às seguintes sanções previstas no art. 156 da Lei Federal 14.133/2021: </w:t>
      </w:r>
    </w:p>
    <w:p w14:paraId="4CDD9F33"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a) </w:t>
      </w:r>
      <w:r>
        <w:rPr>
          <w:rFonts w:ascii="Times New Roman" w:hAnsi="Times New Roman" w:cs="Times New Roman"/>
          <w:color w:val="000000"/>
          <w:sz w:val="22"/>
          <w:szCs w:val="22"/>
        </w:rPr>
        <w:t>Advertência;</w:t>
      </w:r>
      <w:r>
        <w:rPr>
          <w:rFonts w:ascii="Times New Roman" w:hAnsi="Times New Roman" w:cs="Times New Roman"/>
          <w:b/>
          <w:color w:val="000000"/>
          <w:sz w:val="22"/>
          <w:szCs w:val="22"/>
        </w:rPr>
        <w:t xml:space="preserve"> </w:t>
      </w:r>
    </w:p>
    <w:p w14:paraId="6D313680"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b) </w:t>
      </w:r>
      <w:r>
        <w:rPr>
          <w:rFonts w:ascii="Times New Roman" w:hAnsi="Times New Roman" w:cs="Times New Roman"/>
          <w:color w:val="000000"/>
          <w:sz w:val="22"/>
          <w:szCs w:val="22"/>
        </w:rPr>
        <w:t xml:space="preserve">Multa de </w:t>
      </w:r>
      <w:r w:rsidR="009806B4" w:rsidRPr="009806B4">
        <w:rPr>
          <w:rFonts w:ascii="Times New Roman" w:hAnsi="Times New Roman" w:cs="Times New Roman"/>
          <w:color w:val="000000"/>
          <w:sz w:val="22"/>
          <w:szCs w:val="22"/>
        </w:rPr>
        <w:t>10% (dez</w:t>
      </w:r>
      <w:r w:rsidRPr="009806B4">
        <w:rPr>
          <w:rFonts w:ascii="Times New Roman" w:hAnsi="Times New Roman" w:cs="Times New Roman"/>
          <w:color w:val="000000"/>
          <w:sz w:val="22"/>
          <w:szCs w:val="22"/>
        </w:rPr>
        <w:t xml:space="preserve"> por cento)</w:t>
      </w:r>
      <w:r>
        <w:rPr>
          <w:rFonts w:ascii="Times New Roman" w:hAnsi="Times New Roman" w:cs="Times New Roman"/>
          <w:color w:val="000000"/>
          <w:sz w:val="22"/>
          <w:szCs w:val="22"/>
        </w:rPr>
        <w:t xml:space="preserve"> sobre o valor estimado do(s) item(</w:t>
      </w:r>
      <w:proofErr w:type="spellStart"/>
      <w:r>
        <w:rPr>
          <w:rFonts w:ascii="Times New Roman" w:hAnsi="Times New Roman" w:cs="Times New Roman"/>
          <w:color w:val="000000"/>
          <w:sz w:val="22"/>
          <w:szCs w:val="22"/>
        </w:rPr>
        <w:t>ns</w:t>
      </w:r>
      <w:proofErr w:type="spellEnd"/>
      <w:r>
        <w:rPr>
          <w:rFonts w:ascii="Times New Roman" w:hAnsi="Times New Roman" w:cs="Times New Roman"/>
          <w:color w:val="000000"/>
          <w:sz w:val="22"/>
          <w:szCs w:val="22"/>
        </w:rPr>
        <w:t xml:space="preserve">) prejudicado(s) pela conduta do fornecedor; </w:t>
      </w:r>
    </w:p>
    <w:p w14:paraId="1404B793"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c) </w:t>
      </w:r>
      <w:r>
        <w:rPr>
          <w:rFonts w:ascii="Times New Roman" w:hAnsi="Times New Roman" w:cs="Times New Roman"/>
          <w:color w:val="000000"/>
          <w:sz w:val="22"/>
          <w:szCs w:val="22"/>
        </w:rPr>
        <w:t xml:space="preserve">Impedimento de licitar e contratar no âmbito da Administração Pública direta e indireta do ente federativo que tiver aplicado a sanção, pelo prazo máximo de 03 (três) anos, quando não se justificar a imposição de penalidade mais grave; </w:t>
      </w:r>
    </w:p>
    <w:p w14:paraId="14034B9C"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b/>
          <w:color w:val="000000"/>
          <w:sz w:val="22"/>
          <w:szCs w:val="22"/>
        </w:rPr>
        <w:lastRenderedPageBreak/>
        <w:t xml:space="preserve">d) </w:t>
      </w:r>
      <w:r>
        <w:rPr>
          <w:rFonts w:ascii="Times New Roman" w:hAnsi="Times New Roman" w:cs="Times New Roman"/>
          <w:color w:val="000000"/>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 </w:t>
      </w:r>
    </w:p>
    <w:p w14:paraId="5D7864E7" w14:textId="77777777" w:rsidR="002F1E95" w:rsidRDefault="002531A6">
      <w:pPr>
        <w:spacing w:line="276" w:lineRule="auto"/>
        <w:jc w:val="both"/>
        <w:rPr>
          <w:rFonts w:ascii="Times New Roman" w:hAnsi="Times New Roman" w:cs="Times New Roman"/>
          <w:b/>
          <w:color w:val="000000"/>
          <w:sz w:val="22"/>
          <w:szCs w:val="22"/>
        </w:rPr>
      </w:pPr>
      <w:r>
        <w:rPr>
          <w:rFonts w:ascii="Times New Roman" w:hAnsi="Times New Roman" w:cs="Times New Roman"/>
          <w:color w:val="000000"/>
          <w:sz w:val="22"/>
          <w:szCs w:val="22"/>
        </w:rPr>
        <w:t>13.3.</w:t>
      </w:r>
      <w:r>
        <w:rPr>
          <w:rFonts w:ascii="Times New Roman" w:hAnsi="Times New Roman" w:cs="Times New Roman"/>
          <w:b/>
          <w:color w:val="000000"/>
          <w:sz w:val="22"/>
          <w:szCs w:val="22"/>
        </w:rPr>
        <w:t xml:space="preserve"> </w:t>
      </w:r>
      <w:r>
        <w:rPr>
          <w:rFonts w:ascii="Times New Roman" w:hAnsi="Times New Roman" w:cs="Times New Roman"/>
          <w:color w:val="000000"/>
          <w:sz w:val="22"/>
          <w:szCs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EC3EBD3"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13.4.</w:t>
      </w:r>
      <w:r>
        <w:rPr>
          <w:rFonts w:ascii="Times New Roman" w:hAnsi="Times New Roman" w:cs="Times New Roman"/>
          <w:b/>
          <w:color w:val="000000"/>
          <w:sz w:val="22"/>
          <w:szCs w:val="22"/>
        </w:rPr>
        <w:t xml:space="preserve"> </w:t>
      </w:r>
      <w:r>
        <w:rPr>
          <w:rFonts w:ascii="Times New Roman" w:hAnsi="Times New Roman" w:cs="Times New Roman"/>
          <w:color w:val="000000"/>
          <w:sz w:val="22"/>
          <w:szCs w:val="22"/>
        </w:rPr>
        <w:t xml:space="preserve">A aplicação das sanções previstas neste Aviso de Contratação Direta, em hipótese alguma, exime a obrigação de reparação integral do dano causado à Administração Pública. </w:t>
      </w:r>
    </w:p>
    <w:p w14:paraId="6D3AEBCB" w14:textId="77777777" w:rsidR="002F1E95" w:rsidRDefault="002F1E95">
      <w:pPr>
        <w:spacing w:line="276" w:lineRule="auto"/>
        <w:jc w:val="both"/>
        <w:rPr>
          <w:rFonts w:ascii="Times New Roman" w:hAnsi="Times New Roman" w:cs="Times New Roman"/>
          <w:b/>
          <w:color w:val="000000"/>
          <w:sz w:val="22"/>
          <w:szCs w:val="22"/>
        </w:rPr>
      </w:pPr>
    </w:p>
    <w:p w14:paraId="0874CB8D"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color w:val="000000"/>
          <w:sz w:val="22"/>
          <w:szCs w:val="22"/>
        </w:rPr>
        <w:t>13.5.</w:t>
      </w:r>
      <w:r>
        <w:rPr>
          <w:rFonts w:ascii="Times New Roman" w:hAnsi="Times New Roman" w:cs="Times New Roman"/>
          <w:b/>
          <w:color w:val="000000"/>
          <w:sz w:val="22"/>
          <w:szCs w:val="22"/>
        </w:rPr>
        <w:t xml:space="preserve"> </w:t>
      </w:r>
      <w:r>
        <w:rPr>
          <w:rFonts w:ascii="Times New Roman" w:hAnsi="Times New Roman" w:cs="Times New Roman"/>
          <w:color w:val="000000"/>
          <w:sz w:val="22"/>
          <w:szCs w:val="22"/>
        </w:rPr>
        <w:t xml:space="preserve">A penalidade de multa pode ser aplicada cumulativamente com as demais sanções. </w:t>
      </w:r>
    </w:p>
    <w:p w14:paraId="03B19CFE" w14:textId="77777777" w:rsidR="002531A6" w:rsidRDefault="002531A6">
      <w:pPr>
        <w:spacing w:line="276" w:lineRule="auto"/>
        <w:jc w:val="both"/>
        <w:rPr>
          <w:rFonts w:ascii="Times New Roman" w:hAnsi="Times New Roman" w:cs="Times New Roman"/>
          <w:sz w:val="22"/>
          <w:szCs w:val="22"/>
        </w:rPr>
      </w:pPr>
    </w:p>
    <w:p w14:paraId="4FE07BAA" w14:textId="77777777" w:rsidR="002F1E95" w:rsidRDefault="002531A6">
      <w:pPr>
        <w:numPr>
          <w:ilvl w:val="0"/>
          <w:numId w:val="7"/>
        </w:numPr>
        <w:pBdr>
          <w:top w:val="nil"/>
          <w:left w:val="nil"/>
          <w:bottom w:val="nil"/>
          <w:right w:val="nil"/>
          <w:between w:val="nil"/>
        </w:pBdr>
        <w:spacing w:line="276" w:lineRule="auto"/>
        <w:jc w:val="both"/>
        <w:rPr>
          <w:rFonts w:ascii="Times New Roman" w:hAnsi="Times New Roman" w:cs="Times New Roman"/>
          <w:color w:val="000000"/>
        </w:rPr>
      </w:pPr>
      <w:r>
        <w:rPr>
          <w:rFonts w:ascii="Times New Roman" w:hAnsi="Times New Roman" w:cs="Times New Roman"/>
          <w:b/>
          <w:color w:val="000000"/>
          <w:sz w:val="22"/>
          <w:szCs w:val="22"/>
        </w:rPr>
        <w:t xml:space="preserve">DAS DISPOSIÇÕES GERAIS </w:t>
      </w:r>
    </w:p>
    <w:p w14:paraId="71F4F5DB" w14:textId="77777777" w:rsidR="002F1E95" w:rsidRDefault="002531A6">
      <w:pPr>
        <w:numPr>
          <w:ilvl w:val="1"/>
          <w:numId w:val="6"/>
        </w:numPr>
        <w:pBdr>
          <w:top w:val="nil"/>
          <w:left w:val="nil"/>
          <w:bottom w:val="nil"/>
          <w:right w:val="nil"/>
          <w:between w:val="nil"/>
        </w:pBd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O procedimento será divulgado no Portal Nacional de Contratações Públicas - PNCP.</w:t>
      </w:r>
    </w:p>
    <w:p w14:paraId="5D88CF3D" w14:textId="77777777" w:rsidR="002F1E95" w:rsidRDefault="002531A6">
      <w:pPr>
        <w:numPr>
          <w:ilvl w:val="1"/>
          <w:numId w:val="6"/>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O Edital e seus anexos estão disponíveis, na íntegra, no Portal Nacional de Contratações Públicas (PNCP), site da prefeitura Municipal de Santa Branca endereço eletrônico </w:t>
      </w:r>
      <w:hyperlink r:id="rId11">
        <w:r>
          <w:rPr>
            <w:rFonts w:ascii="Times New Roman" w:hAnsi="Times New Roman" w:cs="Times New Roman"/>
            <w:color w:val="000000"/>
            <w:sz w:val="22"/>
            <w:szCs w:val="22"/>
            <w:u w:val="single"/>
          </w:rPr>
          <w:t>https://www.santabranca.sp.gov.br</w:t>
        </w:r>
      </w:hyperlink>
      <w:r>
        <w:rPr>
          <w:rFonts w:ascii="Times New Roman" w:hAnsi="Times New Roman" w:cs="Times New Roman"/>
          <w:color w:val="000000"/>
          <w:sz w:val="22"/>
          <w:szCs w:val="22"/>
        </w:rPr>
        <w:t xml:space="preserve"> e na Plataforma de Pregão Eletrônico BBMNET.  </w:t>
      </w:r>
    </w:p>
    <w:p w14:paraId="64833A97" w14:textId="77777777" w:rsidR="002F1E95" w:rsidRPr="002531A6" w:rsidRDefault="002531A6">
      <w:pPr>
        <w:spacing w:line="276" w:lineRule="auto"/>
        <w:jc w:val="both"/>
        <w:rPr>
          <w:rFonts w:ascii="Times New Roman" w:hAnsi="Times New Roman" w:cs="Times New Roman"/>
          <w:sz w:val="22"/>
          <w:szCs w:val="22"/>
          <w:lang w:val="en-US"/>
        </w:rPr>
      </w:pPr>
      <w:r w:rsidRPr="002531A6">
        <w:rPr>
          <w:rFonts w:ascii="Times New Roman" w:hAnsi="Times New Roman" w:cs="Times New Roman"/>
          <w:sz w:val="22"/>
          <w:szCs w:val="22"/>
          <w:lang w:val="en-US"/>
        </w:rPr>
        <w:t xml:space="preserve">Links: </w:t>
      </w:r>
      <w:hyperlink r:id="rId12">
        <w:r w:rsidRPr="002531A6">
          <w:rPr>
            <w:rFonts w:ascii="Times New Roman" w:hAnsi="Times New Roman" w:cs="Times New Roman"/>
            <w:color w:val="000080"/>
            <w:sz w:val="22"/>
            <w:szCs w:val="22"/>
            <w:u w:val="single"/>
            <w:lang w:val="en-US"/>
          </w:rPr>
          <w:t>http://santabranca.sp.gov.br/licitacoes/</w:t>
        </w:r>
      </w:hyperlink>
      <w:r w:rsidRPr="002531A6">
        <w:rPr>
          <w:rFonts w:ascii="Times New Roman" w:hAnsi="Times New Roman" w:cs="Times New Roman"/>
          <w:sz w:val="22"/>
          <w:szCs w:val="22"/>
          <w:lang w:val="en-US"/>
        </w:rPr>
        <w:t xml:space="preserve"> - </w:t>
      </w:r>
      <w:hyperlink r:id="rId13">
        <w:r w:rsidRPr="002531A6">
          <w:rPr>
            <w:rFonts w:ascii="Times New Roman" w:hAnsi="Times New Roman" w:cs="Times New Roman"/>
            <w:color w:val="000080"/>
            <w:sz w:val="22"/>
            <w:szCs w:val="22"/>
            <w:u w:val="single"/>
            <w:lang w:val="en-US"/>
          </w:rPr>
          <w:t>http://santabranca.sp.gov.br/diario-oficial/</w:t>
        </w:r>
      </w:hyperlink>
      <w:r w:rsidRPr="002531A6">
        <w:rPr>
          <w:rFonts w:ascii="Times New Roman" w:hAnsi="Times New Roman" w:cs="Times New Roman"/>
          <w:sz w:val="22"/>
          <w:szCs w:val="22"/>
          <w:lang w:val="en-US"/>
        </w:rPr>
        <w:t xml:space="preserve"> - </w:t>
      </w:r>
      <w:hyperlink r:id="rId14">
        <w:r w:rsidRPr="002531A6">
          <w:rPr>
            <w:rFonts w:ascii="Times New Roman" w:hAnsi="Times New Roman" w:cs="Times New Roman"/>
            <w:color w:val="000080"/>
            <w:sz w:val="22"/>
            <w:szCs w:val="22"/>
            <w:u w:val="single"/>
            <w:lang w:val="en-US"/>
          </w:rPr>
          <w:t>https://pncp.gov.br/app/editais?q=&amp;status=recebendo_proposta&amp;pagina=1</w:t>
        </w:r>
      </w:hyperlink>
      <w:r w:rsidRPr="002531A6">
        <w:rPr>
          <w:rFonts w:ascii="Times New Roman" w:hAnsi="Times New Roman" w:cs="Times New Roman"/>
          <w:sz w:val="22"/>
          <w:szCs w:val="22"/>
          <w:lang w:val="en-US"/>
        </w:rPr>
        <w:t xml:space="preserve"> </w:t>
      </w:r>
    </w:p>
    <w:p w14:paraId="196B8E1F" w14:textId="77777777" w:rsidR="002F1E95" w:rsidRPr="002531A6" w:rsidRDefault="002531A6">
      <w:pPr>
        <w:pBdr>
          <w:top w:val="nil"/>
          <w:left w:val="nil"/>
          <w:bottom w:val="nil"/>
          <w:right w:val="nil"/>
          <w:between w:val="nil"/>
        </w:pBdr>
        <w:spacing w:line="276" w:lineRule="auto"/>
        <w:jc w:val="both"/>
        <w:rPr>
          <w:rFonts w:ascii="Times New Roman" w:hAnsi="Times New Roman" w:cs="Times New Roman"/>
          <w:color w:val="000000"/>
          <w:sz w:val="22"/>
          <w:szCs w:val="22"/>
          <w:lang w:val="en-US"/>
        </w:rPr>
      </w:pPr>
      <w:hyperlink r:id="rId15">
        <w:r w:rsidRPr="002531A6">
          <w:rPr>
            <w:rFonts w:ascii="Times New Roman" w:hAnsi="Times New Roman" w:cs="Times New Roman"/>
            <w:color w:val="000080"/>
            <w:sz w:val="22"/>
            <w:szCs w:val="22"/>
            <w:u w:val="single"/>
            <w:lang w:val="en-US"/>
          </w:rPr>
          <w:t>https://novobbmnet.com.br/?gclid=EAIaIQobChMI1seoiLXA6gIVUYCRCh2jMQkvEAAYASAAEgKS7fD_BwE</w:t>
        </w:r>
      </w:hyperlink>
      <w:r w:rsidRPr="002531A6">
        <w:rPr>
          <w:rFonts w:ascii="Times New Roman" w:hAnsi="Times New Roman" w:cs="Times New Roman"/>
          <w:color w:val="000000"/>
          <w:sz w:val="22"/>
          <w:szCs w:val="22"/>
          <w:lang w:val="en-US"/>
        </w:rPr>
        <w:t xml:space="preserve"> </w:t>
      </w:r>
    </w:p>
    <w:p w14:paraId="4E37F7E1" w14:textId="77777777" w:rsidR="002F1E95" w:rsidRPr="002531A6" w:rsidRDefault="002F1E95">
      <w:pPr>
        <w:pBdr>
          <w:top w:val="nil"/>
          <w:left w:val="nil"/>
          <w:bottom w:val="nil"/>
          <w:right w:val="nil"/>
          <w:between w:val="nil"/>
        </w:pBdr>
        <w:spacing w:line="276" w:lineRule="auto"/>
        <w:ind w:left="405"/>
        <w:jc w:val="both"/>
        <w:rPr>
          <w:rFonts w:ascii="Times New Roman" w:hAnsi="Times New Roman" w:cs="Times New Roman"/>
          <w:color w:val="000000"/>
          <w:sz w:val="22"/>
          <w:szCs w:val="22"/>
          <w:lang w:val="en-US"/>
        </w:rPr>
      </w:pPr>
    </w:p>
    <w:p w14:paraId="542D4A8E" w14:textId="77777777" w:rsidR="002F1E95" w:rsidRDefault="002531A6">
      <w:pPr>
        <w:numPr>
          <w:ilvl w:val="1"/>
          <w:numId w:val="6"/>
        </w:numPr>
        <w:pBdr>
          <w:top w:val="nil"/>
          <w:left w:val="nil"/>
          <w:bottom w:val="nil"/>
          <w:right w:val="nil"/>
          <w:between w:val="nil"/>
        </w:pBdr>
        <w:spacing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No caso de todos os fornecedores restarem desclassificados ou inabilitados (procedimento fracassado), a Administração poderá:</w:t>
      </w:r>
    </w:p>
    <w:p w14:paraId="6891FEED" w14:textId="77777777" w:rsidR="002F1E95" w:rsidRDefault="002531A6">
      <w:pPr>
        <w:spacing w:line="276" w:lineRule="auto"/>
        <w:ind w:left="426"/>
        <w:jc w:val="both"/>
        <w:rPr>
          <w:rFonts w:ascii="Times New Roman" w:hAnsi="Times New Roman" w:cs="Times New Roman"/>
          <w:color w:val="000000"/>
          <w:sz w:val="22"/>
          <w:szCs w:val="22"/>
        </w:rPr>
      </w:pPr>
      <w:r>
        <w:rPr>
          <w:rFonts w:ascii="Times New Roman" w:hAnsi="Times New Roman" w:cs="Times New Roman"/>
          <w:color w:val="000000"/>
          <w:sz w:val="22"/>
          <w:szCs w:val="22"/>
        </w:rPr>
        <w:t>14.3.1. republicar o presente aviso com uma nova data;</w:t>
      </w:r>
    </w:p>
    <w:p w14:paraId="43EDC607" w14:textId="77777777" w:rsidR="002F1E95" w:rsidRDefault="002531A6">
      <w:pPr>
        <w:spacing w:line="276" w:lineRule="auto"/>
        <w:ind w:left="426"/>
        <w:jc w:val="both"/>
        <w:rPr>
          <w:rFonts w:ascii="Times New Roman" w:hAnsi="Times New Roman" w:cs="Times New Roman"/>
          <w:color w:val="000000"/>
          <w:sz w:val="22"/>
          <w:szCs w:val="22"/>
        </w:rPr>
      </w:pPr>
      <w:r>
        <w:rPr>
          <w:rFonts w:ascii="Times New Roman" w:hAnsi="Times New Roman" w:cs="Times New Roman"/>
          <w:color w:val="000000"/>
          <w:sz w:val="22"/>
          <w:szCs w:val="22"/>
        </w:rPr>
        <w:t>14.3.2. valer-se, para a contratação, de proposta obtida na pesquisa de preços que serviu de base ao procedimento, se houver, privilegiando-se os menores preços, sempre que possível, e desde que atendidas às condições de habilitação exigidas.</w:t>
      </w:r>
    </w:p>
    <w:p w14:paraId="13D2E505" w14:textId="77777777" w:rsidR="002F1E95" w:rsidRDefault="002531A6">
      <w:pPr>
        <w:spacing w:line="276" w:lineRule="auto"/>
        <w:ind w:left="426"/>
        <w:jc w:val="both"/>
        <w:rPr>
          <w:rFonts w:ascii="Times New Roman" w:hAnsi="Times New Roman" w:cs="Times New Roman"/>
          <w:color w:val="000000"/>
          <w:sz w:val="22"/>
          <w:szCs w:val="22"/>
        </w:rPr>
      </w:pPr>
      <w:r>
        <w:rPr>
          <w:rFonts w:ascii="Times New Roman" w:hAnsi="Times New Roman" w:cs="Times New Roman"/>
          <w:color w:val="000000"/>
          <w:sz w:val="22"/>
          <w:szCs w:val="22"/>
        </w:rPr>
        <w:t>14.3.2.1. No caso do subitem anterior, a contratação será operacionalizada fora deste procedimento.</w:t>
      </w:r>
    </w:p>
    <w:p w14:paraId="1CA8A891" w14:textId="77777777" w:rsidR="002F1E95" w:rsidRDefault="002531A6">
      <w:pPr>
        <w:spacing w:line="276" w:lineRule="auto"/>
        <w:ind w:left="426"/>
        <w:jc w:val="both"/>
        <w:rPr>
          <w:rFonts w:ascii="Times New Roman" w:hAnsi="Times New Roman" w:cs="Times New Roman"/>
          <w:color w:val="000000"/>
          <w:sz w:val="22"/>
          <w:szCs w:val="22"/>
        </w:rPr>
      </w:pPr>
      <w:r>
        <w:rPr>
          <w:rFonts w:ascii="Times New Roman" w:hAnsi="Times New Roman" w:cs="Times New Roman"/>
          <w:color w:val="000000"/>
          <w:sz w:val="22"/>
          <w:szCs w:val="22"/>
        </w:rPr>
        <w:t>14.3.3. fixar prazo para que possa haver adequação das propostas ou da documentação de habilitação, conforme o caso.</w:t>
      </w:r>
    </w:p>
    <w:p w14:paraId="0D577B8D" w14:textId="77777777" w:rsidR="002F1E95" w:rsidRDefault="002531A6">
      <w:pPr>
        <w:spacing w:line="276" w:lineRule="auto"/>
        <w:jc w:val="both"/>
        <w:rPr>
          <w:rFonts w:ascii="Times New Roman" w:hAnsi="Times New Roman" w:cs="Times New Roman"/>
          <w:b/>
          <w:color w:val="000000"/>
          <w:sz w:val="22"/>
          <w:szCs w:val="22"/>
        </w:rPr>
      </w:pPr>
      <w:r>
        <w:rPr>
          <w:rFonts w:ascii="Times New Roman" w:hAnsi="Times New Roman" w:cs="Times New Roman"/>
          <w:color w:val="000000"/>
          <w:sz w:val="22"/>
          <w:szCs w:val="22"/>
        </w:rPr>
        <w:t xml:space="preserve">14.4. As providências dos subitens 14.3.1 e 14.3.2 acima poderão ser utilizadas se não houver o comparecimento de quaisquer fornecedores interessados (procedimento deserto). </w:t>
      </w:r>
    </w:p>
    <w:p w14:paraId="702B7E87" w14:textId="77777777" w:rsidR="002F1E95" w:rsidRDefault="002531A6">
      <w:pPr>
        <w:spacing w:line="276" w:lineRule="auto"/>
        <w:jc w:val="both"/>
        <w:rPr>
          <w:rFonts w:ascii="Times New Roman" w:hAnsi="Times New Roman" w:cs="Times New Roman"/>
          <w:b/>
          <w:color w:val="000000"/>
          <w:sz w:val="22"/>
          <w:szCs w:val="22"/>
        </w:rPr>
      </w:pPr>
      <w:r>
        <w:rPr>
          <w:rFonts w:ascii="Times New Roman" w:hAnsi="Times New Roman" w:cs="Times New Roman"/>
          <w:color w:val="000000"/>
          <w:sz w:val="22"/>
          <w:szCs w:val="22"/>
        </w:rPr>
        <w:t>14.5. Havendo a necessidade de realização de ato de qualquer natureza pelos fornecedores, cujo prazo não conste deste Aviso de Contratação Direta, deverá ser atendido o prazo indicado pelo agente competente da Administração na respectiva notificação.</w:t>
      </w:r>
    </w:p>
    <w:p w14:paraId="4FA1E49F" w14:textId="77777777" w:rsidR="002F1E95" w:rsidRDefault="002531A6">
      <w:pPr>
        <w:spacing w:line="276" w:lineRule="auto"/>
        <w:jc w:val="both"/>
        <w:rPr>
          <w:rFonts w:ascii="Times New Roman" w:hAnsi="Times New Roman" w:cs="Times New Roman"/>
          <w:b/>
          <w:color w:val="000000"/>
          <w:sz w:val="22"/>
          <w:szCs w:val="22"/>
        </w:rPr>
      </w:pPr>
      <w:r>
        <w:rPr>
          <w:rFonts w:ascii="Times New Roman" w:hAnsi="Times New Roman" w:cs="Times New Roman"/>
          <w:color w:val="000000"/>
          <w:sz w:val="22"/>
          <w:szCs w:val="22"/>
        </w:rPr>
        <w:t>14.6. Caberá ao fornecedor acompanhar as operações, ficando responsável pelo ônus decorrente da perda do negócio diante da inobservância de quaisquer mensagens emitidas pela Administração ou de sua desconexão.</w:t>
      </w:r>
    </w:p>
    <w:p w14:paraId="10CC910A"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14.7.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2E4E7FB"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14.8. Os horários estabelecidos na divulgação deste procedimento e durante o envio de lances observarão o horário de Brasília-DF, inclusive para contagem de tempo e registro no Sistema e na documentação relativa ao procedimento.</w:t>
      </w:r>
    </w:p>
    <w:p w14:paraId="72A43643" w14:textId="77777777" w:rsidR="002F1E95" w:rsidRDefault="002531A6">
      <w:pPr>
        <w:pBdr>
          <w:top w:val="nil"/>
          <w:left w:val="nil"/>
          <w:bottom w:val="nil"/>
          <w:right w:val="nil"/>
          <w:between w:val="nil"/>
        </w:pBd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14.9.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Federal 14.133/2021. </w:t>
      </w:r>
    </w:p>
    <w:p w14:paraId="20C29D61"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14.10.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1C6196"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14.11. Os fornecedores assumem todos os custos de preparação e apresentação de suas propostas e a Administração não será, em nenhum caso, responsável por esses custos, independentemente da condução ou do resultado do processo de contratação.</w:t>
      </w:r>
    </w:p>
    <w:p w14:paraId="0CD89F0C" w14:textId="77777777" w:rsidR="002F1E95" w:rsidRDefault="002531A6">
      <w:pPr>
        <w:spacing w:line="276" w:lineRule="auto"/>
        <w:jc w:val="both"/>
        <w:rPr>
          <w:rFonts w:ascii="Times New Roman" w:hAnsi="Times New Roman" w:cs="Times New Roman"/>
          <w:b/>
          <w:color w:val="000000"/>
          <w:sz w:val="22"/>
          <w:szCs w:val="22"/>
        </w:rPr>
      </w:pPr>
      <w:r>
        <w:rPr>
          <w:rFonts w:ascii="Times New Roman" w:hAnsi="Times New Roman" w:cs="Times New Roman"/>
          <w:color w:val="000000"/>
          <w:sz w:val="22"/>
          <w:szCs w:val="22"/>
        </w:rPr>
        <w:t>14.12.  Em caso de divergência entre disposições deste Aviso de Contratação Direta e de seus anexos ou demais peças que compõem o processo, prevalecerá as deste Aviso.</w:t>
      </w:r>
    </w:p>
    <w:p w14:paraId="6D5A43E2" w14:textId="77777777" w:rsidR="002F1E95" w:rsidRDefault="002531A6">
      <w:pPr>
        <w:spacing w:line="276" w:lineRule="auto"/>
        <w:jc w:val="both"/>
        <w:rPr>
          <w:rFonts w:ascii="Times New Roman" w:hAnsi="Times New Roman" w:cs="Times New Roman"/>
          <w:b/>
          <w:color w:val="000000"/>
          <w:sz w:val="22"/>
          <w:szCs w:val="22"/>
        </w:rPr>
      </w:pPr>
      <w:r>
        <w:rPr>
          <w:rFonts w:ascii="Times New Roman" w:hAnsi="Times New Roman" w:cs="Times New Roman"/>
          <w:color w:val="000000"/>
          <w:sz w:val="22"/>
          <w:szCs w:val="22"/>
        </w:rPr>
        <w:t>14.13.</w:t>
      </w:r>
      <w:r>
        <w:rPr>
          <w:rFonts w:ascii="Times New Roman" w:hAnsi="Times New Roman" w:cs="Times New Roman"/>
          <w:b/>
          <w:color w:val="000000"/>
          <w:sz w:val="22"/>
          <w:szCs w:val="22"/>
        </w:rPr>
        <w:t xml:space="preserve"> </w:t>
      </w:r>
      <w:r>
        <w:rPr>
          <w:rFonts w:ascii="Times New Roman" w:hAnsi="Times New Roman" w:cs="Times New Roman"/>
          <w:sz w:val="22"/>
          <w:szCs w:val="22"/>
        </w:rPr>
        <w:t xml:space="preserve">Poderá a Prefeitura Municipal de Santa Branca revogar o presente processo de Dispensa de Licitação, no todo ou em parte, por conveniência administrativa e interesse público, decorrente de fato </w:t>
      </w:r>
      <w:proofErr w:type="gramStart"/>
      <w:r>
        <w:rPr>
          <w:rFonts w:ascii="Times New Roman" w:hAnsi="Times New Roman" w:cs="Times New Roman"/>
          <w:sz w:val="22"/>
          <w:szCs w:val="22"/>
        </w:rPr>
        <w:t>superveniente ,devidamente</w:t>
      </w:r>
      <w:proofErr w:type="gramEnd"/>
      <w:r>
        <w:rPr>
          <w:rFonts w:ascii="Times New Roman" w:hAnsi="Times New Roman" w:cs="Times New Roman"/>
          <w:sz w:val="22"/>
          <w:szCs w:val="22"/>
        </w:rPr>
        <w:t xml:space="preserve"> justificado.</w:t>
      </w:r>
    </w:p>
    <w:p w14:paraId="3AEB1B9B"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color w:val="000000"/>
          <w:sz w:val="22"/>
          <w:szCs w:val="22"/>
        </w:rPr>
        <w:t>14.14.</w:t>
      </w:r>
      <w:r>
        <w:rPr>
          <w:rFonts w:ascii="Times New Roman" w:hAnsi="Times New Roman" w:cs="Times New Roman"/>
          <w:b/>
          <w:color w:val="000000"/>
          <w:sz w:val="22"/>
          <w:szCs w:val="22"/>
        </w:rPr>
        <w:t xml:space="preserve"> </w:t>
      </w:r>
      <w:r>
        <w:rPr>
          <w:rFonts w:ascii="Times New Roman" w:hAnsi="Times New Roman" w:cs="Times New Roman"/>
          <w:sz w:val="22"/>
          <w:szCs w:val="22"/>
        </w:rPr>
        <w:t>A Prefeitura Municipal de Santa Branca deverá anular o presente processo de Dispensa de Licitação, no todo ou em parte, sempre que acontecer ilegalidade, de ofício ou por provocação.</w:t>
      </w:r>
    </w:p>
    <w:p w14:paraId="688ECF5D"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14.15. A anulação do procedimento de Dispensa de Licitação, não gera direito à indenização, ressalvado o disposto no parágrafo único do art. 71 da Lei Federal nº 14.133/21.</w:t>
      </w:r>
    </w:p>
    <w:p w14:paraId="49B61C9E" w14:textId="77777777" w:rsidR="002F1E95" w:rsidRDefault="002531A6">
      <w:pPr>
        <w:spacing w:line="276" w:lineRule="auto"/>
        <w:jc w:val="both"/>
        <w:rPr>
          <w:rFonts w:ascii="Times New Roman" w:hAnsi="Times New Roman" w:cs="Times New Roman"/>
          <w:b/>
          <w:color w:val="000000"/>
          <w:sz w:val="22"/>
          <w:szCs w:val="22"/>
        </w:rPr>
      </w:pPr>
      <w:r>
        <w:rPr>
          <w:rFonts w:ascii="Times New Roman" w:hAnsi="Times New Roman" w:cs="Times New Roman"/>
          <w:sz w:val="22"/>
          <w:szCs w:val="22"/>
        </w:rPr>
        <w:t xml:space="preserve">14.16. Após a fase de classificação das propostas, não cabe desistência </w:t>
      </w:r>
      <w:proofErr w:type="gramStart"/>
      <w:r>
        <w:rPr>
          <w:rFonts w:ascii="Times New Roman" w:hAnsi="Times New Roman" w:cs="Times New Roman"/>
          <w:sz w:val="22"/>
          <w:szCs w:val="22"/>
        </w:rPr>
        <w:t>da mesma</w:t>
      </w:r>
      <w:proofErr w:type="gramEnd"/>
      <w:r>
        <w:rPr>
          <w:rFonts w:ascii="Times New Roman" w:hAnsi="Times New Roman" w:cs="Times New Roman"/>
          <w:sz w:val="22"/>
          <w:szCs w:val="22"/>
        </w:rPr>
        <w:t xml:space="preserve">, salvo por motivo justo decorrente de fato superveniente e aceito pela Prefeitura Municipal de Santa Branca. </w:t>
      </w:r>
    </w:p>
    <w:p w14:paraId="6A74C093"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14.17.  Da sessão pública será divulgada Ata no sistema eletrônico.</w:t>
      </w:r>
    </w:p>
    <w:p w14:paraId="1C0CA5D1"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14.18. Integram este Aviso de Contratação Direta, para todos os fins e efeitos, os seguintes anexos:</w:t>
      </w:r>
    </w:p>
    <w:p w14:paraId="2C41F14F"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 xml:space="preserve">14.18.1. </w:t>
      </w:r>
      <w:r>
        <w:rPr>
          <w:rFonts w:ascii="Times New Roman" w:hAnsi="Times New Roman" w:cs="Times New Roman"/>
          <w:color w:val="000000"/>
          <w:sz w:val="22"/>
          <w:szCs w:val="22"/>
        </w:rPr>
        <w:t xml:space="preserve">ANEXO I - Documentação exigida para Habilitação. </w:t>
      </w:r>
    </w:p>
    <w:p w14:paraId="78D327E1" w14:textId="77777777" w:rsidR="002F1E95" w:rsidRDefault="002531A6">
      <w:pPr>
        <w:spacing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14.18.2. ANEXO II - Termo de Referência;</w:t>
      </w:r>
    </w:p>
    <w:p w14:paraId="57ADEE2E" w14:textId="77777777" w:rsidR="002F1E95" w:rsidRDefault="002531A6">
      <w:pPr>
        <w:tabs>
          <w:tab w:val="right" w:pos="8504"/>
        </w:tabs>
        <w:spacing w:line="276" w:lineRule="auto"/>
        <w:jc w:val="both"/>
        <w:rPr>
          <w:rFonts w:ascii="Times New Roman" w:hAnsi="Times New Roman" w:cs="Times New Roman"/>
          <w:sz w:val="22"/>
          <w:szCs w:val="22"/>
        </w:rPr>
      </w:pPr>
      <w:r>
        <w:rPr>
          <w:rFonts w:ascii="Times New Roman" w:hAnsi="Times New Roman" w:cs="Times New Roman"/>
          <w:sz w:val="22"/>
          <w:szCs w:val="22"/>
        </w:rPr>
        <w:t>14.18.3. ANEXO III – Declaração Conjunta, nos termos da Lei Federal nº 14.133/2021</w:t>
      </w:r>
    </w:p>
    <w:p w14:paraId="469735E6" w14:textId="77777777" w:rsidR="002F1E95" w:rsidRDefault="002531A6">
      <w:pPr>
        <w:tabs>
          <w:tab w:val="right" w:pos="8504"/>
        </w:tabs>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14.18.4. ANEXO IV – Modelo de Proposta </w:t>
      </w:r>
      <w:r>
        <w:rPr>
          <w:rFonts w:ascii="Times New Roman" w:hAnsi="Times New Roman" w:cs="Times New Roman"/>
          <w:sz w:val="22"/>
          <w:szCs w:val="22"/>
        </w:rPr>
        <w:tab/>
      </w:r>
    </w:p>
    <w:p w14:paraId="31FB9491" w14:textId="77777777" w:rsidR="002F1E95" w:rsidRPr="00BC6943" w:rsidRDefault="002531A6">
      <w:pPr>
        <w:spacing w:line="276" w:lineRule="auto"/>
        <w:jc w:val="both"/>
        <w:rPr>
          <w:rFonts w:ascii="Times New Roman" w:hAnsi="Times New Roman" w:cs="Times New Roman"/>
          <w:sz w:val="22"/>
          <w:szCs w:val="22"/>
        </w:rPr>
      </w:pPr>
      <w:r w:rsidRPr="00BC6943">
        <w:rPr>
          <w:rFonts w:ascii="Times New Roman" w:hAnsi="Times New Roman" w:cs="Times New Roman"/>
          <w:sz w:val="22"/>
          <w:szCs w:val="22"/>
        </w:rPr>
        <w:t>14.18.4. ANEXO V - Estudo Técnico Preliminar</w:t>
      </w:r>
    </w:p>
    <w:p w14:paraId="1B7F5A9E" w14:textId="77777777" w:rsidR="002F1E95" w:rsidRPr="00BC6943" w:rsidRDefault="002531A6">
      <w:pPr>
        <w:spacing w:line="276" w:lineRule="auto"/>
        <w:jc w:val="both"/>
        <w:rPr>
          <w:rFonts w:ascii="Times New Roman" w:hAnsi="Times New Roman" w:cs="Times New Roman"/>
          <w:sz w:val="22"/>
          <w:szCs w:val="22"/>
        </w:rPr>
      </w:pPr>
      <w:r w:rsidRPr="00BC6943">
        <w:rPr>
          <w:rFonts w:ascii="Times New Roman" w:hAnsi="Times New Roman" w:cs="Times New Roman"/>
          <w:sz w:val="22"/>
          <w:szCs w:val="22"/>
        </w:rPr>
        <w:t>14.18.5. ANEXO VI - Minuta de Termo de Contrato e Termo de Ciência e Notificação</w:t>
      </w:r>
    </w:p>
    <w:p w14:paraId="7FC40E00" w14:textId="77777777" w:rsidR="002F1E95" w:rsidRDefault="002F1E95">
      <w:pPr>
        <w:spacing w:line="276" w:lineRule="auto"/>
        <w:jc w:val="both"/>
        <w:rPr>
          <w:rFonts w:ascii="Times New Roman" w:hAnsi="Times New Roman" w:cs="Times New Roman"/>
          <w:sz w:val="22"/>
          <w:szCs w:val="22"/>
        </w:rPr>
      </w:pPr>
    </w:p>
    <w:p w14:paraId="1F5A1575" w14:textId="3C07A441" w:rsidR="002F1E95" w:rsidRDefault="002531A6">
      <w:pPr>
        <w:spacing w:line="276" w:lineRule="auto"/>
        <w:jc w:val="right"/>
        <w:rPr>
          <w:rFonts w:ascii="Times New Roman" w:hAnsi="Times New Roman" w:cs="Times New Roman"/>
          <w:sz w:val="22"/>
          <w:szCs w:val="22"/>
        </w:rPr>
      </w:pPr>
      <w:r>
        <w:rPr>
          <w:rFonts w:ascii="Times New Roman" w:hAnsi="Times New Roman" w:cs="Times New Roman"/>
          <w:sz w:val="22"/>
          <w:szCs w:val="22"/>
        </w:rPr>
        <w:t xml:space="preserve">Santa Branca, </w:t>
      </w:r>
      <w:r w:rsidR="0044457F">
        <w:rPr>
          <w:rFonts w:ascii="Times New Roman" w:hAnsi="Times New Roman" w:cs="Times New Roman"/>
          <w:sz w:val="22"/>
          <w:szCs w:val="22"/>
        </w:rPr>
        <w:t>11 de março de</w:t>
      </w:r>
      <w:r>
        <w:rPr>
          <w:rFonts w:ascii="Times New Roman" w:hAnsi="Times New Roman" w:cs="Times New Roman"/>
          <w:sz w:val="22"/>
          <w:szCs w:val="22"/>
        </w:rPr>
        <w:t xml:space="preserve"> 2025.</w:t>
      </w:r>
    </w:p>
    <w:p w14:paraId="5DF5DBEE" w14:textId="77777777" w:rsidR="002F1E95" w:rsidRDefault="002F1E95">
      <w:pPr>
        <w:spacing w:line="276" w:lineRule="auto"/>
        <w:jc w:val="both"/>
        <w:rPr>
          <w:rFonts w:ascii="Times New Roman" w:hAnsi="Times New Roman" w:cs="Times New Roman"/>
          <w:sz w:val="22"/>
          <w:szCs w:val="22"/>
        </w:rPr>
      </w:pPr>
    </w:p>
    <w:p w14:paraId="3C031CAB" w14:textId="77777777" w:rsidR="002F1E95" w:rsidRDefault="002531A6">
      <w:pPr>
        <w:spacing w:line="276" w:lineRule="auto"/>
        <w:jc w:val="center"/>
        <w:rPr>
          <w:rFonts w:ascii="Times New Roman" w:hAnsi="Times New Roman" w:cs="Times New Roman"/>
          <w:sz w:val="22"/>
          <w:szCs w:val="22"/>
        </w:rPr>
      </w:pPr>
      <w:r>
        <w:rPr>
          <w:rFonts w:ascii="Times New Roman" w:hAnsi="Times New Roman" w:cs="Times New Roman"/>
          <w:sz w:val="22"/>
          <w:szCs w:val="22"/>
        </w:rPr>
        <w:t>__________________________________</w:t>
      </w:r>
    </w:p>
    <w:p w14:paraId="5E6F927A" w14:textId="77777777" w:rsidR="002F1E95" w:rsidRDefault="002531A6">
      <w:pPr>
        <w:spacing w:line="276" w:lineRule="auto"/>
        <w:jc w:val="center"/>
        <w:rPr>
          <w:rFonts w:ascii="Times New Roman" w:hAnsi="Times New Roman" w:cs="Times New Roman"/>
          <w:sz w:val="22"/>
          <w:szCs w:val="22"/>
        </w:rPr>
      </w:pPr>
      <w:r>
        <w:rPr>
          <w:rFonts w:ascii="Times New Roman" w:hAnsi="Times New Roman" w:cs="Times New Roman"/>
          <w:sz w:val="22"/>
          <w:szCs w:val="22"/>
        </w:rPr>
        <w:t xml:space="preserve">Adriano </w:t>
      </w:r>
      <w:proofErr w:type="spellStart"/>
      <w:r>
        <w:rPr>
          <w:rFonts w:ascii="Times New Roman" w:hAnsi="Times New Roman" w:cs="Times New Roman"/>
          <w:sz w:val="22"/>
          <w:szCs w:val="22"/>
        </w:rPr>
        <w:t>Marchesani</w:t>
      </w:r>
      <w:proofErr w:type="spellEnd"/>
      <w:r>
        <w:rPr>
          <w:rFonts w:ascii="Times New Roman" w:hAnsi="Times New Roman" w:cs="Times New Roman"/>
          <w:sz w:val="22"/>
          <w:szCs w:val="22"/>
        </w:rPr>
        <w:t xml:space="preserve"> Levorin</w:t>
      </w:r>
    </w:p>
    <w:p w14:paraId="795341A9" w14:textId="77777777" w:rsidR="002F1E95" w:rsidRDefault="002531A6">
      <w:pPr>
        <w:spacing w:line="276" w:lineRule="auto"/>
        <w:jc w:val="center"/>
        <w:rPr>
          <w:rFonts w:ascii="Times New Roman" w:hAnsi="Times New Roman" w:cs="Times New Roman"/>
          <w:sz w:val="22"/>
          <w:szCs w:val="22"/>
        </w:rPr>
      </w:pPr>
      <w:r>
        <w:rPr>
          <w:rFonts w:ascii="Times New Roman" w:hAnsi="Times New Roman" w:cs="Times New Roman"/>
          <w:sz w:val="22"/>
          <w:szCs w:val="22"/>
        </w:rPr>
        <w:t>Prefeito Municipal</w:t>
      </w:r>
      <w:r>
        <w:rPr>
          <w:rFonts w:ascii="Times New Roman" w:hAnsi="Times New Roman" w:cs="Times New Roman"/>
          <w:sz w:val="22"/>
          <w:szCs w:val="22"/>
        </w:rPr>
        <w:br/>
        <w:t>Autoridade Competente</w:t>
      </w:r>
    </w:p>
    <w:p w14:paraId="0A0AED74" w14:textId="77777777" w:rsidR="002F1E95" w:rsidRDefault="002F1E95">
      <w:pPr>
        <w:spacing w:line="276" w:lineRule="auto"/>
        <w:rPr>
          <w:rFonts w:ascii="Times New Roman" w:hAnsi="Times New Roman" w:cs="Times New Roman"/>
          <w:sz w:val="22"/>
          <w:szCs w:val="22"/>
        </w:rPr>
      </w:pPr>
    </w:p>
    <w:p w14:paraId="604434C2" w14:textId="77777777" w:rsidR="002F1E95" w:rsidRPr="0044457F" w:rsidRDefault="002531A6">
      <w:pPr>
        <w:spacing w:line="276" w:lineRule="auto"/>
        <w:jc w:val="center"/>
        <w:rPr>
          <w:rFonts w:ascii="Times New Roman" w:hAnsi="Times New Roman" w:cs="Times New Roman"/>
          <w:sz w:val="22"/>
          <w:szCs w:val="22"/>
        </w:rPr>
      </w:pPr>
      <w:r w:rsidRPr="0044457F">
        <w:rPr>
          <w:rFonts w:ascii="Times New Roman" w:hAnsi="Times New Roman" w:cs="Times New Roman"/>
          <w:sz w:val="22"/>
          <w:szCs w:val="22"/>
        </w:rPr>
        <w:t>__________________________________</w:t>
      </w:r>
    </w:p>
    <w:p w14:paraId="33A8EA77" w14:textId="77777777" w:rsidR="002F1E95" w:rsidRPr="0044457F" w:rsidRDefault="002531A6">
      <w:pPr>
        <w:spacing w:line="276" w:lineRule="auto"/>
        <w:jc w:val="center"/>
        <w:rPr>
          <w:rFonts w:ascii="Times New Roman" w:hAnsi="Times New Roman" w:cs="Times New Roman"/>
          <w:sz w:val="22"/>
          <w:szCs w:val="22"/>
        </w:rPr>
      </w:pPr>
      <w:r w:rsidRPr="0044457F">
        <w:rPr>
          <w:rFonts w:ascii="Times New Roman" w:hAnsi="Times New Roman" w:cs="Times New Roman"/>
          <w:sz w:val="22"/>
          <w:szCs w:val="22"/>
        </w:rPr>
        <w:t>Arthur Ribeiro Alvares Pimenta</w:t>
      </w:r>
    </w:p>
    <w:p w14:paraId="7237B7F6" w14:textId="77777777" w:rsidR="002F1E95" w:rsidRPr="0044457F" w:rsidRDefault="002531A6">
      <w:pPr>
        <w:spacing w:line="276" w:lineRule="auto"/>
        <w:jc w:val="center"/>
        <w:rPr>
          <w:rFonts w:ascii="Times New Roman" w:hAnsi="Times New Roman" w:cs="Times New Roman"/>
          <w:sz w:val="22"/>
          <w:szCs w:val="22"/>
        </w:rPr>
      </w:pPr>
      <w:r w:rsidRPr="0044457F">
        <w:rPr>
          <w:rFonts w:ascii="Times New Roman" w:hAnsi="Times New Roman" w:cs="Times New Roman"/>
          <w:sz w:val="22"/>
          <w:szCs w:val="22"/>
        </w:rPr>
        <w:t>Secretário Municipal de Serviços, Obras e Transportes</w:t>
      </w:r>
    </w:p>
    <w:p w14:paraId="7888C677" w14:textId="77777777" w:rsidR="002F1E95" w:rsidRDefault="002F1E95" w:rsidP="0044457F">
      <w:pPr>
        <w:spacing w:line="276" w:lineRule="auto"/>
        <w:rPr>
          <w:rFonts w:ascii="Times New Roman" w:hAnsi="Times New Roman" w:cs="Times New Roman"/>
          <w:color w:val="4472C4"/>
          <w:sz w:val="22"/>
          <w:szCs w:val="22"/>
        </w:rPr>
      </w:pPr>
    </w:p>
    <w:p w14:paraId="3232AFF4" w14:textId="77777777" w:rsidR="002F1E95" w:rsidRDefault="002F1E95">
      <w:pPr>
        <w:spacing w:line="276" w:lineRule="auto"/>
        <w:jc w:val="center"/>
        <w:rPr>
          <w:rFonts w:ascii="Times New Roman" w:hAnsi="Times New Roman" w:cs="Times New Roman"/>
          <w:color w:val="4472C4"/>
          <w:sz w:val="22"/>
          <w:szCs w:val="22"/>
        </w:rPr>
      </w:pPr>
    </w:p>
    <w:p w14:paraId="5D94ECB2" w14:textId="77777777" w:rsidR="002F1E95" w:rsidRDefault="002531A6">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t>ANEXO I - DOCUMENTAÇÃO EXIGIDA PARA HABILITAÇÃO</w:t>
      </w:r>
    </w:p>
    <w:p w14:paraId="35494653" w14:textId="77777777" w:rsidR="002F1E95" w:rsidRDefault="002F1E95">
      <w:pPr>
        <w:rPr>
          <w:rFonts w:ascii="Times New Roman" w:hAnsi="Times New Roman" w:cs="Times New Roman"/>
          <w:sz w:val="22"/>
          <w:szCs w:val="22"/>
        </w:rPr>
      </w:pPr>
    </w:p>
    <w:p w14:paraId="571BB9F0" w14:textId="77777777" w:rsidR="002F1E95" w:rsidRDefault="002531A6">
      <w:pPr>
        <w:numPr>
          <w:ilvl w:val="0"/>
          <w:numId w:val="4"/>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As exigências de habilitação a serem atendidas pelo fornecedor são aquelas discriminadas nos itens a seguir:</w:t>
      </w:r>
    </w:p>
    <w:p w14:paraId="5DB91995" w14:textId="77777777" w:rsidR="002F1E95" w:rsidRDefault="002F1E95">
      <w:pPr>
        <w:pBdr>
          <w:top w:val="nil"/>
          <w:left w:val="nil"/>
          <w:bottom w:val="nil"/>
          <w:right w:val="nil"/>
          <w:between w:val="nil"/>
        </w:pBdr>
        <w:jc w:val="both"/>
        <w:rPr>
          <w:rFonts w:ascii="Times New Roman" w:hAnsi="Times New Roman" w:cs="Times New Roman"/>
          <w:color w:val="000000"/>
          <w:sz w:val="22"/>
          <w:szCs w:val="22"/>
        </w:rPr>
      </w:pPr>
    </w:p>
    <w:p w14:paraId="21174A77" w14:textId="77777777" w:rsidR="002F1E95" w:rsidRDefault="002531A6">
      <w:pPr>
        <w:numPr>
          <w:ilvl w:val="1"/>
          <w:numId w:val="4"/>
        </w:numPr>
        <w:pBdr>
          <w:top w:val="nil"/>
          <w:left w:val="nil"/>
          <w:bottom w:val="nil"/>
          <w:right w:val="nil"/>
          <w:between w:val="nil"/>
        </w:pBdr>
        <w:shd w:val="clear" w:color="auto" w:fill="FFFFFF"/>
        <w:spacing w:before="120" w:after="120" w:line="276" w:lineRule="auto"/>
        <w:ind w:left="0" w:firstLine="0"/>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Habilitação jurídica: </w:t>
      </w:r>
    </w:p>
    <w:p w14:paraId="159068D6" w14:textId="77777777" w:rsidR="002F1E95" w:rsidRDefault="002531A6">
      <w:pPr>
        <w:numPr>
          <w:ilvl w:val="2"/>
          <w:numId w:val="4"/>
        </w:numPr>
        <w:pBdr>
          <w:top w:val="nil"/>
          <w:left w:val="nil"/>
          <w:bottom w:val="nil"/>
          <w:right w:val="nil"/>
          <w:between w:val="nil"/>
        </w:pBdr>
        <w:ind w:left="0" w:firstLine="0"/>
        <w:jc w:val="both"/>
        <w:rPr>
          <w:rFonts w:ascii="Calibri" w:eastAsia="Calibri" w:hAnsi="Calibri" w:cs="Calibri"/>
          <w:color w:val="000000"/>
          <w:sz w:val="22"/>
          <w:szCs w:val="22"/>
        </w:rPr>
      </w:pPr>
      <w:r>
        <w:rPr>
          <w:rFonts w:ascii="Times New Roman" w:hAnsi="Times New Roman" w:cs="Times New Roman"/>
          <w:b/>
          <w:color w:val="000000"/>
          <w:sz w:val="22"/>
          <w:szCs w:val="22"/>
        </w:rPr>
        <w:t xml:space="preserve">Pessoa física: </w:t>
      </w:r>
      <w:r>
        <w:rPr>
          <w:rFonts w:ascii="Times New Roman" w:hAnsi="Times New Roman" w:cs="Times New Roman"/>
          <w:color w:val="000000"/>
          <w:sz w:val="22"/>
          <w:szCs w:val="22"/>
        </w:rPr>
        <w:t xml:space="preserve">cédula de identidade (RG) ou documento equivalente que, por força de lei, tenha validade para fins de identificação em todo o território nacional; </w:t>
      </w:r>
    </w:p>
    <w:p w14:paraId="601296A8" w14:textId="77777777" w:rsidR="002F1E95" w:rsidRDefault="002F1E95">
      <w:pPr>
        <w:pBdr>
          <w:top w:val="nil"/>
          <w:left w:val="nil"/>
          <w:bottom w:val="nil"/>
          <w:right w:val="nil"/>
          <w:between w:val="nil"/>
        </w:pBdr>
        <w:jc w:val="both"/>
        <w:rPr>
          <w:rFonts w:ascii="Times New Roman" w:hAnsi="Times New Roman" w:cs="Times New Roman"/>
          <w:color w:val="000000"/>
          <w:sz w:val="22"/>
          <w:szCs w:val="22"/>
        </w:rPr>
      </w:pPr>
    </w:p>
    <w:p w14:paraId="442A9EB8" w14:textId="77777777" w:rsidR="002F1E95" w:rsidRDefault="002531A6">
      <w:pPr>
        <w:numPr>
          <w:ilvl w:val="2"/>
          <w:numId w:val="4"/>
        </w:numPr>
        <w:pBdr>
          <w:top w:val="nil"/>
          <w:left w:val="nil"/>
          <w:bottom w:val="nil"/>
          <w:right w:val="nil"/>
          <w:between w:val="nil"/>
        </w:pBdr>
        <w:ind w:left="0" w:firstLine="0"/>
        <w:jc w:val="both"/>
        <w:rPr>
          <w:rFonts w:ascii="Calibri" w:eastAsia="Calibri" w:hAnsi="Calibri" w:cs="Calibri"/>
          <w:color w:val="000000"/>
          <w:sz w:val="22"/>
          <w:szCs w:val="22"/>
        </w:rPr>
      </w:pPr>
      <w:r>
        <w:rPr>
          <w:rFonts w:ascii="Times New Roman" w:hAnsi="Times New Roman" w:cs="Times New Roman"/>
          <w:b/>
          <w:color w:val="000000"/>
          <w:sz w:val="22"/>
          <w:szCs w:val="22"/>
        </w:rPr>
        <w:t xml:space="preserve">Empresário individual: </w:t>
      </w:r>
      <w:r>
        <w:rPr>
          <w:rFonts w:ascii="Times New Roman" w:hAnsi="Times New Roman" w:cs="Times New Roman"/>
          <w:color w:val="000000"/>
          <w:sz w:val="22"/>
          <w:szCs w:val="22"/>
        </w:rPr>
        <w:t xml:space="preserve">inscrição no Registro Público de Empresas Mercantis, a cargo da Junta Comercial da respectiva sede; </w:t>
      </w:r>
    </w:p>
    <w:p w14:paraId="3217E411" w14:textId="77777777" w:rsidR="002F1E95" w:rsidRDefault="002F1E95">
      <w:pPr>
        <w:pBdr>
          <w:top w:val="nil"/>
          <w:left w:val="nil"/>
          <w:bottom w:val="nil"/>
          <w:right w:val="nil"/>
          <w:between w:val="nil"/>
        </w:pBdr>
        <w:jc w:val="both"/>
        <w:rPr>
          <w:rFonts w:ascii="Times New Roman" w:hAnsi="Times New Roman" w:cs="Times New Roman"/>
          <w:color w:val="000000"/>
          <w:sz w:val="22"/>
          <w:szCs w:val="22"/>
        </w:rPr>
      </w:pPr>
    </w:p>
    <w:p w14:paraId="5995373E" w14:textId="77777777" w:rsidR="002F1E95" w:rsidRDefault="002531A6">
      <w:pPr>
        <w:numPr>
          <w:ilvl w:val="2"/>
          <w:numId w:val="4"/>
        </w:numPr>
        <w:pBdr>
          <w:top w:val="nil"/>
          <w:left w:val="nil"/>
          <w:bottom w:val="nil"/>
          <w:right w:val="nil"/>
          <w:between w:val="nil"/>
        </w:pBdr>
        <w:spacing w:after="171"/>
        <w:ind w:left="0" w:firstLine="0"/>
        <w:jc w:val="both"/>
        <w:rPr>
          <w:rFonts w:ascii="Calibri" w:eastAsia="Calibri" w:hAnsi="Calibri" w:cs="Calibri"/>
          <w:color w:val="000000"/>
          <w:sz w:val="22"/>
          <w:szCs w:val="22"/>
        </w:rPr>
      </w:pPr>
      <w:r>
        <w:rPr>
          <w:rFonts w:ascii="Times New Roman" w:hAnsi="Times New Roman" w:cs="Times New Roman"/>
          <w:b/>
          <w:color w:val="000000"/>
          <w:sz w:val="22"/>
          <w:szCs w:val="22"/>
        </w:rPr>
        <w:t>Microempreendedor Individual - MEI</w:t>
      </w:r>
      <w:r>
        <w:rPr>
          <w:rFonts w:ascii="Times New Roman" w:hAnsi="Times New Roman" w:cs="Times New Roman"/>
          <w:color w:val="000000"/>
          <w:sz w:val="22"/>
          <w:szCs w:val="22"/>
        </w:rPr>
        <w:t xml:space="preserve">: Certificado da Condição de </w:t>
      </w:r>
      <w:r>
        <w:rPr>
          <w:rFonts w:ascii="Times New Roman" w:hAnsi="Times New Roman" w:cs="Times New Roman"/>
          <w:b/>
          <w:color w:val="000000"/>
          <w:sz w:val="22"/>
          <w:szCs w:val="22"/>
        </w:rPr>
        <w:t>Microempreendedor Individual - CCMEI</w:t>
      </w:r>
      <w:r>
        <w:rPr>
          <w:rFonts w:ascii="Times New Roman" w:hAnsi="Times New Roman" w:cs="Times New Roman"/>
          <w:color w:val="000000"/>
          <w:sz w:val="22"/>
          <w:szCs w:val="22"/>
        </w:rPr>
        <w:t xml:space="preserve">, cuja aceitação ficará condicionada à verificação da autenticidade no sítio </w:t>
      </w:r>
      <w:r>
        <w:rPr>
          <w:rFonts w:ascii="Times New Roman" w:hAnsi="Times New Roman" w:cs="Times New Roman"/>
          <w:color w:val="0462C1"/>
          <w:sz w:val="22"/>
          <w:szCs w:val="22"/>
        </w:rPr>
        <w:t>https://www.gov.br/empresas-e-negocios/ptbr/empreendedor</w:t>
      </w:r>
      <w:r>
        <w:rPr>
          <w:rFonts w:ascii="Times New Roman" w:hAnsi="Times New Roman" w:cs="Times New Roman"/>
          <w:color w:val="000000"/>
          <w:sz w:val="22"/>
          <w:szCs w:val="22"/>
        </w:rPr>
        <w:t xml:space="preserve">; </w:t>
      </w:r>
    </w:p>
    <w:p w14:paraId="4C7521E9" w14:textId="77777777" w:rsidR="002F1E95" w:rsidRDefault="002531A6">
      <w:pPr>
        <w:pBdr>
          <w:top w:val="nil"/>
          <w:left w:val="nil"/>
          <w:bottom w:val="nil"/>
          <w:right w:val="nil"/>
          <w:between w:val="nil"/>
        </w:pBdr>
        <w:jc w:val="both"/>
        <w:rPr>
          <w:rFonts w:ascii="Times New Roman" w:hAnsi="Times New Roman" w:cs="Times New Roman"/>
          <w:color w:val="000000"/>
          <w:sz w:val="22"/>
          <w:szCs w:val="22"/>
        </w:rPr>
      </w:pPr>
      <w:r>
        <w:rPr>
          <w:rFonts w:ascii="Times New Roman" w:hAnsi="Times New Roman" w:cs="Times New Roman"/>
          <w:b/>
          <w:color w:val="000000"/>
          <w:sz w:val="22"/>
          <w:szCs w:val="22"/>
        </w:rPr>
        <w:t>1.1.4. Sociedade empresária, sociedade limitada unipessoal– SLU ou sociedade identificada como empresa individual de responsabilidade limitada - EIRELI</w:t>
      </w:r>
      <w:r>
        <w:rPr>
          <w:rFonts w:ascii="Times New Roman" w:hAnsi="Times New Roman" w:cs="Times New Roman"/>
          <w:color w:val="000000"/>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44A2C00F" w14:textId="77777777" w:rsidR="002F1E95" w:rsidRDefault="002F1E95">
      <w:pPr>
        <w:jc w:val="both"/>
        <w:rPr>
          <w:rFonts w:ascii="Times New Roman" w:hAnsi="Times New Roman" w:cs="Times New Roman"/>
          <w:color w:val="000000"/>
          <w:sz w:val="22"/>
          <w:szCs w:val="22"/>
        </w:rPr>
      </w:pPr>
    </w:p>
    <w:p w14:paraId="32AEE62D" w14:textId="77777777" w:rsidR="002F1E95" w:rsidRDefault="002531A6">
      <w:pPr>
        <w:spacing w:after="170"/>
        <w:jc w:val="both"/>
        <w:rPr>
          <w:rFonts w:ascii="Times New Roman" w:hAnsi="Times New Roman" w:cs="Times New Roman"/>
          <w:color w:val="000000"/>
          <w:sz w:val="22"/>
          <w:szCs w:val="22"/>
        </w:rPr>
      </w:pPr>
      <w:r>
        <w:rPr>
          <w:rFonts w:ascii="Times New Roman" w:hAnsi="Times New Roman" w:cs="Times New Roman"/>
          <w:b/>
          <w:color w:val="000000"/>
          <w:sz w:val="22"/>
          <w:szCs w:val="22"/>
        </w:rPr>
        <w:t>1.1.5. Sociedade empresária estrangeira com atuação permanente no País</w:t>
      </w:r>
      <w:r>
        <w:rPr>
          <w:rFonts w:ascii="Times New Roman" w:hAnsi="Times New Roman" w:cs="Times New Roman"/>
          <w:color w:val="000000"/>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7AC1274F" w14:textId="77777777" w:rsidR="002F1E95" w:rsidRDefault="002531A6">
      <w:pPr>
        <w:spacing w:after="170"/>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1.1.6. Sociedade simples: </w:t>
      </w:r>
      <w:r>
        <w:rPr>
          <w:rFonts w:ascii="Times New Roman" w:hAnsi="Times New Roman" w:cs="Times New Roman"/>
          <w:color w:val="000000"/>
          <w:sz w:val="22"/>
          <w:szCs w:val="22"/>
        </w:rPr>
        <w:t xml:space="preserve">inscrição do ato constitutivo no Registro Civil de Pessoas Jurídicas do local de sua sede, acompanhada de documento comprobatório de seus administradores; </w:t>
      </w:r>
    </w:p>
    <w:p w14:paraId="5F0DEF2B" w14:textId="77777777" w:rsidR="002F1E95" w:rsidRDefault="002531A6">
      <w:pPr>
        <w:spacing w:after="170"/>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1.1.7. Filial, sucursal ou agência de sociedade simples ou empresária </w:t>
      </w:r>
      <w:r>
        <w:rPr>
          <w:rFonts w:ascii="Times New Roman" w:hAnsi="Times New Roman" w:cs="Times New Roman"/>
          <w:color w:val="000000"/>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349D2CFF" w14:textId="77777777" w:rsidR="002F1E95" w:rsidRDefault="002531A6">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1.1.8. Sociedade cooperativa: </w:t>
      </w:r>
      <w:r>
        <w:rPr>
          <w:rFonts w:ascii="Times New Roman" w:hAnsi="Times New Roman" w:cs="Times New Roman"/>
          <w:color w:val="000000"/>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1971. </w:t>
      </w:r>
    </w:p>
    <w:p w14:paraId="0CD40D74" w14:textId="77777777" w:rsidR="002F1E95" w:rsidRDefault="002F1E95">
      <w:pPr>
        <w:jc w:val="both"/>
        <w:rPr>
          <w:rFonts w:ascii="Times New Roman" w:hAnsi="Times New Roman" w:cs="Times New Roman"/>
          <w:color w:val="000000"/>
          <w:sz w:val="22"/>
          <w:szCs w:val="22"/>
        </w:rPr>
      </w:pPr>
    </w:p>
    <w:p w14:paraId="3E14D450" w14:textId="77777777" w:rsidR="002F1E95" w:rsidRDefault="002531A6">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1.1.9. </w:t>
      </w:r>
      <w:r>
        <w:rPr>
          <w:rFonts w:ascii="Times New Roman" w:hAnsi="Times New Roman" w:cs="Times New Roman"/>
          <w:color w:val="000000"/>
          <w:sz w:val="22"/>
          <w:szCs w:val="22"/>
        </w:rPr>
        <w:t xml:space="preserve">Os documentos apresentados deverão estar acompanhados de todas as alterações ou da consolidação respectiva. </w:t>
      </w:r>
    </w:p>
    <w:p w14:paraId="4021CB3E" w14:textId="77777777" w:rsidR="002F1E95" w:rsidRDefault="002F1E95">
      <w:pPr>
        <w:rPr>
          <w:rFonts w:ascii="Times New Roman" w:hAnsi="Times New Roman" w:cs="Times New Roman"/>
          <w:color w:val="000000"/>
          <w:sz w:val="22"/>
          <w:szCs w:val="22"/>
        </w:rPr>
      </w:pPr>
    </w:p>
    <w:p w14:paraId="6B7EDC9E" w14:textId="77777777" w:rsidR="002F1E95" w:rsidRDefault="002F1E95">
      <w:pPr>
        <w:pBdr>
          <w:top w:val="nil"/>
          <w:left w:val="nil"/>
          <w:bottom w:val="nil"/>
          <w:right w:val="nil"/>
          <w:between w:val="nil"/>
        </w:pBdr>
        <w:jc w:val="both"/>
        <w:rPr>
          <w:rFonts w:ascii="Times New Roman" w:hAnsi="Times New Roman" w:cs="Times New Roman"/>
          <w:color w:val="000000"/>
          <w:sz w:val="22"/>
          <w:szCs w:val="22"/>
        </w:rPr>
      </w:pPr>
    </w:p>
    <w:p w14:paraId="7CE28418" w14:textId="77777777" w:rsidR="002F1E95" w:rsidRDefault="002531A6">
      <w:pPr>
        <w:numPr>
          <w:ilvl w:val="1"/>
          <w:numId w:val="4"/>
        </w:numPr>
        <w:pBdr>
          <w:top w:val="nil"/>
          <w:left w:val="nil"/>
          <w:bottom w:val="nil"/>
          <w:right w:val="nil"/>
          <w:between w:val="nil"/>
        </w:pBdr>
        <w:jc w:val="both"/>
        <w:rPr>
          <w:rFonts w:ascii="Calibri" w:eastAsia="Calibri" w:hAnsi="Calibri" w:cs="Calibri"/>
          <w:color w:val="000000"/>
          <w:sz w:val="22"/>
          <w:szCs w:val="22"/>
        </w:rPr>
      </w:pPr>
      <w:r>
        <w:rPr>
          <w:rFonts w:ascii="Times New Roman" w:hAnsi="Times New Roman" w:cs="Times New Roman"/>
          <w:b/>
          <w:color w:val="000000"/>
          <w:sz w:val="22"/>
          <w:szCs w:val="22"/>
        </w:rPr>
        <w:t>HABILITAÇÕES FISCAL, SOCIAL E TRABALHISTA</w:t>
      </w:r>
      <w:r>
        <w:rPr>
          <w:rFonts w:ascii="Times New Roman" w:hAnsi="Times New Roman" w:cs="Times New Roman"/>
          <w:color w:val="000000"/>
          <w:sz w:val="22"/>
          <w:szCs w:val="22"/>
        </w:rPr>
        <w:t xml:space="preserve">: </w:t>
      </w:r>
    </w:p>
    <w:p w14:paraId="18F27FBD" w14:textId="77777777" w:rsidR="002F1E95" w:rsidRDefault="002F1E95">
      <w:pPr>
        <w:jc w:val="both"/>
        <w:rPr>
          <w:rFonts w:ascii="Times New Roman" w:hAnsi="Times New Roman" w:cs="Times New Roman"/>
          <w:color w:val="000000"/>
          <w:sz w:val="22"/>
          <w:szCs w:val="22"/>
        </w:rPr>
      </w:pPr>
    </w:p>
    <w:p w14:paraId="2A1B223F" w14:textId="77777777" w:rsidR="002F1E95" w:rsidRDefault="002531A6">
      <w:pPr>
        <w:spacing w:after="173"/>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1.2.1. </w:t>
      </w:r>
      <w:r>
        <w:rPr>
          <w:rFonts w:ascii="Times New Roman" w:hAnsi="Times New Roman" w:cs="Times New Roman"/>
          <w:color w:val="000000"/>
          <w:sz w:val="22"/>
          <w:szCs w:val="22"/>
        </w:rPr>
        <w:t xml:space="preserve">Prova de inscrição no </w:t>
      </w:r>
      <w:r>
        <w:rPr>
          <w:rFonts w:ascii="Times New Roman" w:hAnsi="Times New Roman" w:cs="Times New Roman"/>
          <w:b/>
          <w:color w:val="000000"/>
          <w:sz w:val="22"/>
          <w:szCs w:val="22"/>
        </w:rPr>
        <w:t xml:space="preserve">Cadastro de Pessoas Físicas </w:t>
      </w:r>
      <w:r>
        <w:rPr>
          <w:rFonts w:ascii="Times New Roman" w:hAnsi="Times New Roman" w:cs="Times New Roman"/>
          <w:color w:val="000000"/>
          <w:sz w:val="22"/>
          <w:szCs w:val="22"/>
        </w:rPr>
        <w:t xml:space="preserve">(CPF); </w:t>
      </w:r>
    </w:p>
    <w:p w14:paraId="6DFD8148" w14:textId="77777777" w:rsidR="002F1E95" w:rsidRDefault="002531A6">
      <w:pPr>
        <w:spacing w:after="173"/>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1.2.2. </w:t>
      </w:r>
      <w:r>
        <w:rPr>
          <w:rFonts w:ascii="Times New Roman" w:hAnsi="Times New Roman" w:cs="Times New Roman"/>
          <w:color w:val="000000"/>
          <w:sz w:val="22"/>
          <w:szCs w:val="22"/>
        </w:rPr>
        <w:t xml:space="preserve">Prova de inscrição no </w:t>
      </w:r>
      <w:r>
        <w:rPr>
          <w:rFonts w:ascii="Times New Roman" w:hAnsi="Times New Roman" w:cs="Times New Roman"/>
          <w:b/>
          <w:color w:val="000000"/>
          <w:sz w:val="22"/>
          <w:szCs w:val="22"/>
        </w:rPr>
        <w:t>Cadastro Nacional da Pessoa Jurídic</w:t>
      </w:r>
      <w:r>
        <w:rPr>
          <w:rFonts w:ascii="Times New Roman" w:hAnsi="Times New Roman" w:cs="Times New Roman"/>
          <w:color w:val="000000"/>
          <w:sz w:val="22"/>
          <w:szCs w:val="22"/>
        </w:rPr>
        <w:t xml:space="preserve">a (CNPJ); </w:t>
      </w:r>
    </w:p>
    <w:p w14:paraId="3155A26A" w14:textId="77777777" w:rsidR="002F1E95" w:rsidRDefault="002531A6">
      <w:pPr>
        <w:spacing w:after="173"/>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1.2.3. </w:t>
      </w:r>
      <w:r>
        <w:rPr>
          <w:rFonts w:ascii="Times New Roman" w:hAnsi="Times New Roman" w:cs="Times New Roman"/>
          <w:color w:val="000000"/>
          <w:sz w:val="22"/>
          <w:szCs w:val="22"/>
        </w:rPr>
        <w:t xml:space="preserve">Certidão Negativa de Débitos Relativos aos Tributos </w:t>
      </w:r>
      <w:r>
        <w:rPr>
          <w:rFonts w:ascii="Times New Roman" w:hAnsi="Times New Roman" w:cs="Times New Roman"/>
          <w:b/>
          <w:color w:val="000000"/>
          <w:sz w:val="22"/>
          <w:szCs w:val="22"/>
        </w:rPr>
        <w:t xml:space="preserve">Federais </w:t>
      </w:r>
      <w:r>
        <w:rPr>
          <w:rFonts w:ascii="Times New Roman" w:hAnsi="Times New Roman" w:cs="Times New Roman"/>
          <w:color w:val="000000"/>
          <w:sz w:val="22"/>
          <w:szCs w:val="22"/>
        </w:rPr>
        <w:t xml:space="preserve">e à Dívida Ativa da União; </w:t>
      </w:r>
    </w:p>
    <w:p w14:paraId="3D448EB4" w14:textId="77777777" w:rsidR="002F1E95" w:rsidRDefault="002531A6">
      <w:pPr>
        <w:spacing w:after="173"/>
        <w:jc w:val="both"/>
        <w:rPr>
          <w:rFonts w:ascii="Times New Roman" w:hAnsi="Times New Roman" w:cs="Times New Roman"/>
          <w:color w:val="000000"/>
          <w:sz w:val="22"/>
          <w:szCs w:val="22"/>
        </w:rPr>
      </w:pPr>
      <w:r>
        <w:rPr>
          <w:rFonts w:ascii="Times New Roman" w:hAnsi="Times New Roman" w:cs="Times New Roman"/>
          <w:b/>
          <w:color w:val="000000"/>
          <w:sz w:val="22"/>
          <w:szCs w:val="22"/>
        </w:rPr>
        <w:lastRenderedPageBreak/>
        <w:t xml:space="preserve">1.2.4. </w:t>
      </w:r>
      <w:r>
        <w:rPr>
          <w:rFonts w:ascii="Times New Roman" w:hAnsi="Times New Roman" w:cs="Times New Roman"/>
          <w:color w:val="000000"/>
          <w:sz w:val="22"/>
          <w:szCs w:val="22"/>
        </w:rPr>
        <w:t xml:space="preserve">Prova de regularidade com o </w:t>
      </w:r>
      <w:r>
        <w:rPr>
          <w:rFonts w:ascii="Times New Roman" w:hAnsi="Times New Roman" w:cs="Times New Roman"/>
          <w:b/>
          <w:color w:val="000000"/>
          <w:sz w:val="22"/>
          <w:szCs w:val="22"/>
        </w:rPr>
        <w:t xml:space="preserve">Fundo de Garantia do Tempo de Serviço (FGTS); </w:t>
      </w:r>
    </w:p>
    <w:p w14:paraId="0A237333" w14:textId="77777777" w:rsidR="002F1E95" w:rsidRDefault="002531A6">
      <w:pPr>
        <w:spacing w:after="173"/>
        <w:jc w:val="both"/>
        <w:rPr>
          <w:rFonts w:ascii="Times New Roman" w:hAnsi="Times New Roman" w:cs="Times New Roman"/>
          <w:color w:val="000000"/>
          <w:sz w:val="22"/>
          <w:szCs w:val="22"/>
        </w:rPr>
      </w:pPr>
      <w:r>
        <w:rPr>
          <w:rFonts w:ascii="Times New Roman" w:hAnsi="Times New Roman" w:cs="Times New Roman"/>
          <w:b/>
          <w:color w:val="000000"/>
          <w:sz w:val="22"/>
          <w:szCs w:val="22"/>
        </w:rPr>
        <w:t>1.2.5. Certidão de inexistência de débitos inadimplidos perante a Justiça do Trabalho</w:t>
      </w:r>
      <w:r>
        <w:rPr>
          <w:rFonts w:ascii="Times New Roman" w:hAnsi="Times New Roman" w:cs="Times New Roman"/>
          <w:color w:val="000000"/>
          <w:sz w:val="22"/>
          <w:szCs w:val="22"/>
        </w:rPr>
        <w:t xml:space="preserve">, mediante a apresentação de certidão negativa ou positiva com efeito de negativa, nos termos do Título VII-A da Consolidação das Leis do Trabalho, aprovada pelo Decreto-Lei nº 5.452, de 1º de maio de 1943; </w:t>
      </w:r>
    </w:p>
    <w:p w14:paraId="0D071CE9" w14:textId="77777777" w:rsidR="002F1E95" w:rsidRDefault="002531A6">
      <w:pPr>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1.2.6. </w:t>
      </w:r>
      <w:r>
        <w:rPr>
          <w:rFonts w:ascii="Times New Roman" w:hAnsi="Times New Roman" w:cs="Times New Roman"/>
          <w:sz w:val="22"/>
          <w:szCs w:val="22"/>
        </w:rPr>
        <w:t>Prova de inscrição no cadastro de contribuintes Municipal/Distrital relativo ao domicílio ou sede do fornecedor, pertinente ao seu ramo de atividade e compatível com o objeto contratual;</w:t>
      </w:r>
    </w:p>
    <w:p w14:paraId="64ECBEA8" w14:textId="77777777" w:rsidR="002F1E95" w:rsidRDefault="002F1E95">
      <w:pPr>
        <w:jc w:val="both"/>
        <w:rPr>
          <w:rFonts w:ascii="Times New Roman" w:hAnsi="Times New Roman" w:cs="Times New Roman"/>
          <w:b/>
          <w:color w:val="000000"/>
          <w:sz w:val="22"/>
          <w:szCs w:val="22"/>
        </w:rPr>
      </w:pPr>
    </w:p>
    <w:p w14:paraId="695B0CB8" w14:textId="77777777" w:rsidR="002F1E95" w:rsidRDefault="002531A6">
      <w:pPr>
        <w:jc w:val="both"/>
        <w:rPr>
          <w:rFonts w:ascii="Times New Roman" w:hAnsi="Times New Roman" w:cs="Times New Roman"/>
          <w:color w:val="000000"/>
          <w:sz w:val="22"/>
          <w:szCs w:val="22"/>
        </w:rPr>
      </w:pPr>
      <w:r>
        <w:rPr>
          <w:rFonts w:ascii="Times New Roman" w:hAnsi="Times New Roman" w:cs="Times New Roman"/>
          <w:b/>
          <w:color w:val="000000"/>
          <w:sz w:val="22"/>
          <w:szCs w:val="22"/>
        </w:rPr>
        <w:t>1.2.7.</w:t>
      </w:r>
      <w:r>
        <w:rPr>
          <w:rFonts w:ascii="Times New Roman" w:hAnsi="Times New Roman" w:cs="Times New Roman"/>
          <w:color w:val="000000"/>
          <w:sz w:val="22"/>
          <w:szCs w:val="22"/>
        </w:rPr>
        <w:t xml:space="preserve"> Certidão de </w:t>
      </w:r>
      <w:r>
        <w:rPr>
          <w:rFonts w:ascii="Times New Roman" w:hAnsi="Times New Roman" w:cs="Times New Roman"/>
          <w:b/>
          <w:color w:val="000000"/>
          <w:sz w:val="22"/>
          <w:szCs w:val="22"/>
        </w:rPr>
        <w:t>regularidade Municipal</w:t>
      </w:r>
      <w:r>
        <w:rPr>
          <w:rFonts w:ascii="Times New Roman" w:hAnsi="Times New Roman" w:cs="Times New Roman"/>
          <w:color w:val="000000"/>
          <w:sz w:val="22"/>
          <w:szCs w:val="22"/>
        </w:rPr>
        <w:t xml:space="preserve">, relativa à atividade em cujo exercício contrata ou concorre; </w:t>
      </w:r>
    </w:p>
    <w:p w14:paraId="6503D8F1" w14:textId="77777777" w:rsidR="002F1E95" w:rsidRDefault="002F1E95">
      <w:pPr>
        <w:jc w:val="both"/>
        <w:rPr>
          <w:rFonts w:ascii="Times New Roman" w:hAnsi="Times New Roman" w:cs="Times New Roman"/>
          <w:color w:val="000000"/>
          <w:sz w:val="22"/>
          <w:szCs w:val="22"/>
        </w:rPr>
      </w:pPr>
    </w:p>
    <w:p w14:paraId="5FA6772E" w14:textId="77777777" w:rsidR="002F1E95" w:rsidRDefault="002531A6">
      <w:pPr>
        <w:jc w:val="both"/>
        <w:rPr>
          <w:rFonts w:ascii="Times New Roman" w:hAnsi="Times New Roman" w:cs="Times New Roman"/>
          <w:sz w:val="22"/>
          <w:szCs w:val="22"/>
        </w:rPr>
      </w:pPr>
      <w:r>
        <w:rPr>
          <w:rFonts w:ascii="Times New Roman" w:hAnsi="Times New Roman" w:cs="Times New Roman"/>
          <w:b/>
          <w:sz w:val="22"/>
          <w:szCs w:val="22"/>
        </w:rPr>
        <w:t>1.2.8</w:t>
      </w:r>
      <w:r>
        <w:rPr>
          <w:rFonts w:ascii="Times New Roman" w:hAnsi="Times New Roman" w:cs="Times New Roman"/>
          <w:sz w:val="22"/>
          <w:szCs w:val="22"/>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1037138E" w14:textId="77777777" w:rsidR="002F1E95" w:rsidRDefault="002F1E95">
      <w:pPr>
        <w:jc w:val="both"/>
        <w:rPr>
          <w:rFonts w:ascii="Times New Roman" w:hAnsi="Times New Roman" w:cs="Times New Roman"/>
          <w:sz w:val="22"/>
          <w:szCs w:val="22"/>
        </w:rPr>
      </w:pPr>
    </w:p>
    <w:p w14:paraId="2BF5DB05" w14:textId="77777777" w:rsidR="002F1E95" w:rsidRDefault="002531A6">
      <w:pPr>
        <w:jc w:val="both"/>
        <w:rPr>
          <w:rFonts w:ascii="Times New Roman" w:hAnsi="Times New Roman" w:cs="Times New Roman"/>
          <w:sz w:val="22"/>
          <w:szCs w:val="22"/>
        </w:rPr>
      </w:pPr>
      <w:r>
        <w:rPr>
          <w:rFonts w:ascii="Times New Roman" w:hAnsi="Times New Roman" w:cs="Times New Roman"/>
          <w:b/>
          <w:sz w:val="22"/>
          <w:szCs w:val="22"/>
        </w:rPr>
        <w:t>1.2.9.</w:t>
      </w:r>
      <w:r>
        <w:rPr>
          <w:rFonts w:ascii="Times New Roman" w:hAnsi="Times New Roman" w:cs="Times New Roman"/>
          <w:sz w:val="22"/>
          <w:szCs w:val="22"/>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1E01DA5" w14:textId="77777777" w:rsidR="002F1E95" w:rsidRDefault="002F1E95">
      <w:pPr>
        <w:jc w:val="both"/>
        <w:rPr>
          <w:rFonts w:ascii="Times New Roman" w:hAnsi="Times New Roman" w:cs="Times New Roman"/>
          <w:color w:val="000000"/>
          <w:sz w:val="22"/>
          <w:szCs w:val="22"/>
        </w:rPr>
      </w:pPr>
    </w:p>
    <w:p w14:paraId="5DDDF9B6" w14:textId="77777777" w:rsidR="002F1E95" w:rsidRDefault="002531A6">
      <w:pPr>
        <w:numPr>
          <w:ilvl w:val="1"/>
          <w:numId w:val="4"/>
        </w:numPr>
        <w:pBdr>
          <w:top w:val="nil"/>
          <w:left w:val="nil"/>
          <w:bottom w:val="nil"/>
          <w:right w:val="nil"/>
          <w:between w:val="nil"/>
        </w:pBdr>
        <w:shd w:val="clear" w:color="auto" w:fill="FFFFFF"/>
        <w:spacing w:before="120" w:after="120" w:line="276" w:lineRule="auto"/>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Qualificação Econômico-Financeira: </w:t>
      </w:r>
    </w:p>
    <w:p w14:paraId="27C1B2DB" w14:textId="77777777" w:rsidR="002F1E95" w:rsidRDefault="002531A6">
      <w:pPr>
        <w:numPr>
          <w:ilvl w:val="2"/>
          <w:numId w:val="4"/>
        </w:numPr>
        <w:pBdr>
          <w:top w:val="nil"/>
          <w:left w:val="nil"/>
          <w:bottom w:val="nil"/>
          <w:right w:val="nil"/>
          <w:between w:val="nil"/>
        </w:pBdr>
        <w:spacing w:before="120"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Certidão negativa de falência expedida pelo distribuidor da sede do fornecedor;</w:t>
      </w:r>
    </w:p>
    <w:p w14:paraId="4CF73913" w14:textId="77777777" w:rsidR="002F1E95" w:rsidRDefault="002F1E95">
      <w:pPr>
        <w:pBdr>
          <w:top w:val="nil"/>
          <w:left w:val="nil"/>
          <w:bottom w:val="nil"/>
          <w:right w:val="nil"/>
          <w:between w:val="nil"/>
        </w:pBdr>
        <w:spacing w:line="276" w:lineRule="auto"/>
        <w:jc w:val="both"/>
        <w:rPr>
          <w:rFonts w:ascii="Times New Roman" w:hAnsi="Times New Roman" w:cs="Times New Roman"/>
          <w:color w:val="000000"/>
          <w:sz w:val="22"/>
          <w:szCs w:val="22"/>
        </w:rPr>
      </w:pPr>
    </w:p>
    <w:p w14:paraId="43556C9D" w14:textId="77777777" w:rsidR="002F1E95" w:rsidRPr="0044457F" w:rsidRDefault="002531A6">
      <w:pPr>
        <w:numPr>
          <w:ilvl w:val="2"/>
          <w:numId w:val="4"/>
        </w:numPr>
        <w:pBdr>
          <w:top w:val="nil"/>
          <w:left w:val="nil"/>
          <w:bottom w:val="nil"/>
          <w:right w:val="nil"/>
          <w:between w:val="nil"/>
        </w:pBdr>
        <w:spacing w:after="120" w:line="276" w:lineRule="auto"/>
        <w:ind w:left="0" w:firstLine="0"/>
        <w:jc w:val="both"/>
        <w:rPr>
          <w:rFonts w:ascii="Times New Roman" w:hAnsi="Times New Roman" w:cs="Times New Roman"/>
          <w:sz w:val="22"/>
          <w:szCs w:val="22"/>
        </w:rPr>
      </w:pPr>
      <w:r w:rsidRPr="0044457F">
        <w:rPr>
          <w:rFonts w:ascii="Times New Roman" w:hAnsi="Times New Roman" w:cs="Times New Roman"/>
          <w:sz w:val="22"/>
          <w:szCs w:val="22"/>
        </w:rPr>
        <w:t>Balanço patrimonial, demonstração de resultado de exercício e demais demonstrações contábeis dos 2 (dois) últimos exercícios sociais;</w:t>
      </w:r>
    </w:p>
    <w:p w14:paraId="3F348D4A" w14:textId="77777777" w:rsidR="002F1E95" w:rsidRPr="0044457F" w:rsidRDefault="002531A6">
      <w:pPr>
        <w:numPr>
          <w:ilvl w:val="2"/>
          <w:numId w:val="4"/>
        </w:numPr>
        <w:spacing w:before="120" w:after="120" w:line="276" w:lineRule="auto"/>
        <w:ind w:left="0" w:firstLine="0"/>
        <w:jc w:val="both"/>
        <w:rPr>
          <w:rFonts w:ascii="Times New Roman" w:hAnsi="Times New Roman" w:cs="Times New Roman"/>
          <w:sz w:val="22"/>
          <w:szCs w:val="22"/>
        </w:rPr>
      </w:pPr>
      <w:r w:rsidRPr="0044457F">
        <w:rPr>
          <w:rFonts w:ascii="Times New Roman" w:hAnsi="Times New Roman" w:cs="Times New Roman"/>
          <w:sz w:val="22"/>
          <w:szCs w:val="22"/>
        </w:rPr>
        <w:t>As empresas criadas no exercício financeiro da dispensa deverão atender a todas as exigências da habilitação e poderão substituir os demonstrativos contábeis pelo balanço de abertura.</w:t>
      </w:r>
    </w:p>
    <w:p w14:paraId="5E1D29F2" w14:textId="77777777" w:rsidR="002F1E95" w:rsidRPr="0044457F" w:rsidRDefault="002531A6">
      <w:pPr>
        <w:numPr>
          <w:ilvl w:val="2"/>
          <w:numId w:val="4"/>
        </w:numPr>
        <w:spacing w:before="120" w:after="120" w:line="276" w:lineRule="auto"/>
        <w:ind w:left="0" w:firstLine="0"/>
        <w:jc w:val="both"/>
        <w:rPr>
          <w:rFonts w:ascii="Times New Roman" w:hAnsi="Times New Roman" w:cs="Times New Roman"/>
          <w:sz w:val="22"/>
          <w:szCs w:val="22"/>
        </w:rPr>
      </w:pPr>
      <w:r w:rsidRPr="0044457F">
        <w:rPr>
          <w:rFonts w:ascii="Times New Roman" w:hAnsi="Times New Roman" w:cs="Times New Roman"/>
          <w:sz w:val="22"/>
          <w:szCs w:val="22"/>
        </w:rPr>
        <w:t>Os documentos referidos acima limitar-se-ão ao último exercício no caso de a pessoa jurídica ter sido constituída há menos de 2 (dois) anos.</w:t>
      </w:r>
    </w:p>
    <w:p w14:paraId="1FDF0F7E" w14:textId="77777777" w:rsidR="002F1E95" w:rsidRPr="0044457F" w:rsidRDefault="002531A6">
      <w:pPr>
        <w:numPr>
          <w:ilvl w:val="2"/>
          <w:numId w:val="4"/>
        </w:numPr>
        <w:pBdr>
          <w:top w:val="nil"/>
          <w:left w:val="nil"/>
          <w:bottom w:val="nil"/>
          <w:right w:val="nil"/>
          <w:between w:val="nil"/>
        </w:pBdr>
        <w:spacing w:before="120" w:after="120" w:line="276" w:lineRule="auto"/>
        <w:ind w:left="0" w:firstLine="0"/>
        <w:jc w:val="both"/>
        <w:rPr>
          <w:rFonts w:ascii="Times New Roman" w:hAnsi="Times New Roman" w:cs="Times New Roman"/>
          <w:sz w:val="22"/>
          <w:szCs w:val="22"/>
        </w:rPr>
      </w:pPr>
      <w:r w:rsidRPr="0044457F">
        <w:rPr>
          <w:rFonts w:ascii="Times New Roman" w:hAnsi="Times New Roman" w:cs="Times New Roman"/>
          <w:sz w:val="22"/>
          <w:szCs w:val="22"/>
        </w:rPr>
        <w:t>Caso o fornecedor seja cooperativo, tais documentos deverão ser acompanhados da última auditoria contábil-financeira, conforme dispõe o artigo 112 da Lei nº 5.764, de 1971, ou de uma declaração, sob as penas da lei, de que tal auditoria não foi exigida pelo órgão fiscalizador;</w:t>
      </w:r>
    </w:p>
    <w:p w14:paraId="4B6221CD" w14:textId="77777777" w:rsidR="002F1E95" w:rsidRPr="0044457F" w:rsidRDefault="002531A6">
      <w:pPr>
        <w:numPr>
          <w:ilvl w:val="2"/>
          <w:numId w:val="4"/>
        </w:numPr>
        <w:pBdr>
          <w:top w:val="nil"/>
          <w:left w:val="nil"/>
          <w:bottom w:val="nil"/>
          <w:right w:val="nil"/>
          <w:between w:val="nil"/>
        </w:pBdr>
        <w:spacing w:before="120" w:after="120" w:line="276" w:lineRule="auto"/>
        <w:ind w:left="0" w:firstLine="0"/>
        <w:jc w:val="both"/>
        <w:rPr>
          <w:rFonts w:ascii="Times New Roman" w:hAnsi="Times New Roman" w:cs="Times New Roman"/>
          <w:sz w:val="22"/>
          <w:szCs w:val="22"/>
        </w:rPr>
      </w:pPr>
      <w:r w:rsidRPr="0044457F">
        <w:rPr>
          <w:rFonts w:ascii="Times New Roman" w:hAnsi="Times New Roman" w:cs="Times New Roman"/>
          <w:sz w:val="22"/>
          <w:szCs w:val="22"/>
        </w:rPr>
        <w:t xml:space="preserve">Comprovação da boa situação financeira da empresa mediante obtenção de índices de Liquidez Geral (LG), Solvência Geral (SG) e Liquidez Corrente (LC), superiores a 1 (um), obtidos pela aplicação das seguintes fórmulas: </w:t>
      </w:r>
    </w:p>
    <w:tbl>
      <w:tblPr>
        <w:tblStyle w:val="a0"/>
        <w:tblW w:w="6487"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252"/>
      </w:tblGrid>
      <w:tr w:rsidR="0044457F" w:rsidRPr="0044457F" w14:paraId="16F039FF" w14:textId="77777777">
        <w:tc>
          <w:tcPr>
            <w:tcW w:w="2235" w:type="dxa"/>
            <w:vMerge w:val="restart"/>
            <w:vAlign w:val="center"/>
          </w:tcPr>
          <w:p w14:paraId="0EB784D3" w14:textId="77777777" w:rsidR="002F1E95" w:rsidRPr="0044457F" w:rsidRDefault="002531A6">
            <w:pPr>
              <w:tabs>
                <w:tab w:val="left" w:pos="1440"/>
              </w:tabs>
              <w:spacing w:line="276" w:lineRule="auto"/>
              <w:jc w:val="both"/>
              <w:rPr>
                <w:rFonts w:ascii="Times New Roman" w:hAnsi="Times New Roman" w:cs="Times New Roman"/>
                <w:sz w:val="22"/>
                <w:szCs w:val="22"/>
              </w:rPr>
            </w:pPr>
            <w:r w:rsidRPr="0044457F">
              <w:rPr>
                <w:rFonts w:ascii="Times New Roman" w:hAnsi="Times New Roman" w:cs="Times New Roman"/>
                <w:sz w:val="22"/>
                <w:szCs w:val="22"/>
              </w:rPr>
              <w:t>LG =</w:t>
            </w:r>
          </w:p>
        </w:tc>
        <w:tc>
          <w:tcPr>
            <w:tcW w:w="4252" w:type="dxa"/>
            <w:tcBorders>
              <w:bottom w:val="single" w:sz="4" w:space="0" w:color="000000"/>
            </w:tcBorders>
            <w:vAlign w:val="bottom"/>
          </w:tcPr>
          <w:p w14:paraId="316F53D7" w14:textId="77777777" w:rsidR="002F1E95" w:rsidRPr="0044457F" w:rsidRDefault="002531A6">
            <w:pPr>
              <w:tabs>
                <w:tab w:val="left" w:pos="1440"/>
              </w:tabs>
              <w:spacing w:line="276" w:lineRule="auto"/>
              <w:jc w:val="both"/>
              <w:rPr>
                <w:rFonts w:ascii="Times New Roman" w:hAnsi="Times New Roman" w:cs="Times New Roman"/>
                <w:sz w:val="22"/>
                <w:szCs w:val="22"/>
              </w:rPr>
            </w:pPr>
            <w:r w:rsidRPr="0044457F">
              <w:rPr>
                <w:rFonts w:ascii="Times New Roman" w:hAnsi="Times New Roman" w:cs="Times New Roman"/>
                <w:sz w:val="22"/>
                <w:szCs w:val="22"/>
              </w:rPr>
              <w:t>Ativo Circulante + Realizável a Longo Prazo</w:t>
            </w:r>
          </w:p>
        </w:tc>
      </w:tr>
      <w:tr w:rsidR="002F1E95" w:rsidRPr="0044457F" w14:paraId="6AFDCB2A" w14:textId="77777777">
        <w:tc>
          <w:tcPr>
            <w:tcW w:w="2235" w:type="dxa"/>
            <w:vMerge/>
            <w:vAlign w:val="center"/>
          </w:tcPr>
          <w:p w14:paraId="18EDABC7" w14:textId="77777777" w:rsidR="002F1E95" w:rsidRPr="0044457F" w:rsidRDefault="002F1E95">
            <w:pPr>
              <w:widowControl w:val="0"/>
              <w:pBdr>
                <w:top w:val="nil"/>
                <w:left w:val="nil"/>
                <w:bottom w:val="nil"/>
                <w:right w:val="nil"/>
                <w:between w:val="nil"/>
              </w:pBdr>
              <w:spacing w:line="276" w:lineRule="auto"/>
              <w:rPr>
                <w:rFonts w:ascii="Times New Roman" w:hAnsi="Times New Roman" w:cs="Times New Roman"/>
                <w:sz w:val="22"/>
                <w:szCs w:val="22"/>
              </w:rPr>
            </w:pPr>
          </w:p>
        </w:tc>
        <w:tc>
          <w:tcPr>
            <w:tcW w:w="4252" w:type="dxa"/>
            <w:tcBorders>
              <w:top w:val="single" w:sz="4" w:space="0" w:color="000000"/>
            </w:tcBorders>
          </w:tcPr>
          <w:p w14:paraId="70E3B759" w14:textId="77777777" w:rsidR="002F1E95" w:rsidRPr="0044457F" w:rsidRDefault="002531A6">
            <w:pPr>
              <w:tabs>
                <w:tab w:val="left" w:pos="1440"/>
              </w:tabs>
              <w:spacing w:line="276" w:lineRule="auto"/>
              <w:jc w:val="both"/>
              <w:rPr>
                <w:rFonts w:ascii="Times New Roman" w:hAnsi="Times New Roman" w:cs="Times New Roman"/>
                <w:sz w:val="22"/>
                <w:szCs w:val="22"/>
              </w:rPr>
            </w:pPr>
            <w:r w:rsidRPr="0044457F">
              <w:rPr>
                <w:rFonts w:ascii="Times New Roman" w:hAnsi="Times New Roman" w:cs="Times New Roman"/>
                <w:sz w:val="22"/>
                <w:szCs w:val="22"/>
              </w:rPr>
              <w:t>Passivo Circulante + Passivo Não Circulante</w:t>
            </w:r>
          </w:p>
        </w:tc>
      </w:tr>
    </w:tbl>
    <w:p w14:paraId="2567F196" w14:textId="77777777" w:rsidR="002F1E95" w:rsidRPr="0044457F" w:rsidRDefault="002F1E95">
      <w:pPr>
        <w:tabs>
          <w:tab w:val="left" w:pos="1440"/>
        </w:tabs>
        <w:spacing w:line="276" w:lineRule="auto"/>
        <w:ind w:left="1134"/>
        <w:jc w:val="both"/>
        <w:rPr>
          <w:rFonts w:ascii="Times New Roman" w:hAnsi="Times New Roman" w:cs="Times New Roman"/>
          <w:sz w:val="22"/>
          <w:szCs w:val="22"/>
        </w:rPr>
      </w:pPr>
    </w:p>
    <w:tbl>
      <w:tblPr>
        <w:tblStyle w:val="a1"/>
        <w:tblW w:w="6629"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44457F" w:rsidRPr="0044457F" w14:paraId="27F2067B" w14:textId="77777777">
        <w:trPr>
          <w:cantSplit/>
        </w:trPr>
        <w:tc>
          <w:tcPr>
            <w:tcW w:w="2235" w:type="dxa"/>
            <w:vMerge w:val="restart"/>
            <w:vAlign w:val="center"/>
          </w:tcPr>
          <w:p w14:paraId="1FABCD8D" w14:textId="77777777" w:rsidR="002F1E95" w:rsidRPr="0044457F" w:rsidRDefault="002531A6">
            <w:pPr>
              <w:tabs>
                <w:tab w:val="left" w:pos="1440"/>
              </w:tabs>
              <w:spacing w:line="276" w:lineRule="auto"/>
              <w:jc w:val="both"/>
              <w:rPr>
                <w:rFonts w:ascii="Times New Roman" w:hAnsi="Times New Roman" w:cs="Times New Roman"/>
                <w:sz w:val="22"/>
                <w:szCs w:val="22"/>
              </w:rPr>
            </w:pPr>
            <w:r w:rsidRPr="0044457F">
              <w:rPr>
                <w:rFonts w:ascii="Times New Roman" w:hAnsi="Times New Roman" w:cs="Times New Roman"/>
                <w:sz w:val="22"/>
                <w:szCs w:val="22"/>
              </w:rPr>
              <w:t>SG =</w:t>
            </w:r>
          </w:p>
        </w:tc>
        <w:tc>
          <w:tcPr>
            <w:tcW w:w="4394" w:type="dxa"/>
            <w:tcBorders>
              <w:bottom w:val="single" w:sz="4" w:space="0" w:color="000000"/>
            </w:tcBorders>
            <w:vAlign w:val="bottom"/>
          </w:tcPr>
          <w:p w14:paraId="1CF96DB2" w14:textId="77777777" w:rsidR="002F1E95" w:rsidRPr="0044457F" w:rsidRDefault="002531A6">
            <w:pPr>
              <w:tabs>
                <w:tab w:val="left" w:pos="1440"/>
              </w:tabs>
              <w:spacing w:line="276" w:lineRule="auto"/>
              <w:jc w:val="both"/>
              <w:rPr>
                <w:rFonts w:ascii="Times New Roman" w:hAnsi="Times New Roman" w:cs="Times New Roman"/>
                <w:sz w:val="22"/>
                <w:szCs w:val="22"/>
              </w:rPr>
            </w:pPr>
            <w:r w:rsidRPr="0044457F">
              <w:rPr>
                <w:rFonts w:ascii="Times New Roman" w:hAnsi="Times New Roman" w:cs="Times New Roman"/>
                <w:sz w:val="22"/>
                <w:szCs w:val="22"/>
              </w:rPr>
              <w:t>Ativo Total</w:t>
            </w:r>
          </w:p>
        </w:tc>
      </w:tr>
      <w:tr w:rsidR="002F1E95" w:rsidRPr="0044457F" w14:paraId="7C46FD64" w14:textId="77777777">
        <w:trPr>
          <w:cantSplit/>
        </w:trPr>
        <w:tc>
          <w:tcPr>
            <w:tcW w:w="2235" w:type="dxa"/>
            <w:vMerge/>
            <w:vAlign w:val="center"/>
          </w:tcPr>
          <w:p w14:paraId="0AEF54BC" w14:textId="77777777" w:rsidR="002F1E95" w:rsidRPr="0044457F" w:rsidRDefault="002F1E95">
            <w:pPr>
              <w:widowControl w:val="0"/>
              <w:pBdr>
                <w:top w:val="nil"/>
                <w:left w:val="nil"/>
                <w:bottom w:val="nil"/>
                <w:right w:val="nil"/>
                <w:between w:val="nil"/>
              </w:pBdr>
              <w:spacing w:line="276" w:lineRule="auto"/>
              <w:rPr>
                <w:rFonts w:ascii="Times New Roman" w:hAnsi="Times New Roman" w:cs="Times New Roman"/>
                <w:sz w:val="22"/>
                <w:szCs w:val="22"/>
              </w:rPr>
            </w:pPr>
          </w:p>
        </w:tc>
        <w:tc>
          <w:tcPr>
            <w:tcW w:w="4394" w:type="dxa"/>
            <w:tcBorders>
              <w:top w:val="single" w:sz="4" w:space="0" w:color="000000"/>
            </w:tcBorders>
          </w:tcPr>
          <w:p w14:paraId="1A925EAE" w14:textId="77777777" w:rsidR="002F1E95" w:rsidRPr="0044457F" w:rsidRDefault="002531A6">
            <w:pPr>
              <w:tabs>
                <w:tab w:val="left" w:pos="1440"/>
              </w:tabs>
              <w:spacing w:line="276" w:lineRule="auto"/>
              <w:jc w:val="both"/>
              <w:rPr>
                <w:rFonts w:ascii="Times New Roman" w:hAnsi="Times New Roman" w:cs="Times New Roman"/>
                <w:sz w:val="22"/>
                <w:szCs w:val="22"/>
              </w:rPr>
            </w:pPr>
            <w:r w:rsidRPr="0044457F">
              <w:rPr>
                <w:rFonts w:ascii="Times New Roman" w:hAnsi="Times New Roman" w:cs="Times New Roman"/>
                <w:sz w:val="22"/>
                <w:szCs w:val="22"/>
              </w:rPr>
              <w:t>Passivo Circulante + Passivo Não Circulante</w:t>
            </w:r>
          </w:p>
        </w:tc>
      </w:tr>
    </w:tbl>
    <w:p w14:paraId="4A73F0C5" w14:textId="77777777" w:rsidR="002F1E95" w:rsidRPr="0044457F" w:rsidRDefault="002F1E95">
      <w:pPr>
        <w:tabs>
          <w:tab w:val="left" w:pos="1440"/>
        </w:tabs>
        <w:spacing w:line="276" w:lineRule="auto"/>
        <w:ind w:left="1134"/>
        <w:jc w:val="both"/>
        <w:rPr>
          <w:rFonts w:ascii="Times New Roman" w:hAnsi="Times New Roman" w:cs="Times New Roman"/>
          <w:sz w:val="22"/>
          <w:szCs w:val="22"/>
        </w:rPr>
      </w:pPr>
    </w:p>
    <w:tbl>
      <w:tblPr>
        <w:tblStyle w:val="a2"/>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44457F" w:rsidRPr="0044457F" w14:paraId="41D85F90" w14:textId="77777777">
        <w:tc>
          <w:tcPr>
            <w:tcW w:w="2235" w:type="dxa"/>
            <w:vMerge w:val="restart"/>
            <w:vAlign w:val="center"/>
          </w:tcPr>
          <w:p w14:paraId="5CE890C1" w14:textId="77777777" w:rsidR="002F1E95" w:rsidRPr="0044457F" w:rsidRDefault="002531A6">
            <w:pPr>
              <w:tabs>
                <w:tab w:val="left" w:pos="1440"/>
              </w:tabs>
              <w:spacing w:line="276" w:lineRule="auto"/>
              <w:jc w:val="both"/>
              <w:rPr>
                <w:rFonts w:ascii="Times New Roman" w:hAnsi="Times New Roman" w:cs="Times New Roman"/>
                <w:sz w:val="22"/>
                <w:szCs w:val="22"/>
              </w:rPr>
            </w:pPr>
            <w:r w:rsidRPr="0044457F">
              <w:rPr>
                <w:rFonts w:ascii="Times New Roman" w:hAnsi="Times New Roman" w:cs="Times New Roman"/>
                <w:sz w:val="22"/>
                <w:szCs w:val="22"/>
              </w:rPr>
              <w:t>LC =</w:t>
            </w:r>
          </w:p>
        </w:tc>
        <w:tc>
          <w:tcPr>
            <w:tcW w:w="2551" w:type="dxa"/>
            <w:tcBorders>
              <w:bottom w:val="single" w:sz="4" w:space="0" w:color="000000"/>
            </w:tcBorders>
            <w:vAlign w:val="bottom"/>
          </w:tcPr>
          <w:p w14:paraId="61061820" w14:textId="77777777" w:rsidR="002F1E95" w:rsidRPr="0044457F" w:rsidRDefault="002531A6">
            <w:pPr>
              <w:tabs>
                <w:tab w:val="left" w:pos="1440"/>
              </w:tabs>
              <w:spacing w:line="276" w:lineRule="auto"/>
              <w:jc w:val="both"/>
              <w:rPr>
                <w:rFonts w:ascii="Times New Roman" w:hAnsi="Times New Roman" w:cs="Times New Roman"/>
                <w:sz w:val="22"/>
                <w:szCs w:val="22"/>
              </w:rPr>
            </w:pPr>
            <w:r w:rsidRPr="0044457F">
              <w:rPr>
                <w:rFonts w:ascii="Times New Roman" w:hAnsi="Times New Roman" w:cs="Times New Roman"/>
                <w:sz w:val="22"/>
                <w:szCs w:val="22"/>
              </w:rPr>
              <w:t>Ativo Circulante</w:t>
            </w:r>
          </w:p>
        </w:tc>
      </w:tr>
      <w:tr w:rsidR="0044457F" w:rsidRPr="0044457F" w14:paraId="21D9CC9B" w14:textId="77777777">
        <w:tc>
          <w:tcPr>
            <w:tcW w:w="2235" w:type="dxa"/>
            <w:vMerge/>
            <w:vAlign w:val="center"/>
          </w:tcPr>
          <w:p w14:paraId="24D6EC48" w14:textId="77777777" w:rsidR="002F1E95" w:rsidRPr="0044457F" w:rsidRDefault="002F1E95">
            <w:pPr>
              <w:widowControl w:val="0"/>
              <w:pBdr>
                <w:top w:val="nil"/>
                <w:left w:val="nil"/>
                <w:bottom w:val="nil"/>
                <w:right w:val="nil"/>
                <w:between w:val="nil"/>
              </w:pBdr>
              <w:spacing w:line="276" w:lineRule="auto"/>
              <w:rPr>
                <w:rFonts w:ascii="Times New Roman" w:hAnsi="Times New Roman" w:cs="Times New Roman"/>
                <w:sz w:val="22"/>
                <w:szCs w:val="22"/>
              </w:rPr>
            </w:pPr>
          </w:p>
        </w:tc>
        <w:tc>
          <w:tcPr>
            <w:tcW w:w="2551" w:type="dxa"/>
            <w:tcBorders>
              <w:top w:val="single" w:sz="4" w:space="0" w:color="000000"/>
            </w:tcBorders>
          </w:tcPr>
          <w:p w14:paraId="64335F3E" w14:textId="77777777" w:rsidR="002F1E95" w:rsidRPr="0044457F" w:rsidRDefault="002531A6">
            <w:pPr>
              <w:tabs>
                <w:tab w:val="left" w:pos="1440"/>
              </w:tabs>
              <w:spacing w:line="276" w:lineRule="auto"/>
              <w:jc w:val="both"/>
              <w:rPr>
                <w:rFonts w:ascii="Times New Roman" w:hAnsi="Times New Roman" w:cs="Times New Roman"/>
                <w:sz w:val="22"/>
                <w:szCs w:val="22"/>
              </w:rPr>
            </w:pPr>
            <w:r w:rsidRPr="0044457F">
              <w:rPr>
                <w:rFonts w:ascii="Times New Roman" w:hAnsi="Times New Roman" w:cs="Times New Roman"/>
                <w:sz w:val="22"/>
                <w:szCs w:val="22"/>
              </w:rPr>
              <w:t>Passivo Circulante</w:t>
            </w:r>
          </w:p>
        </w:tc>
      </w:tr>
    </w:tbl>
    <w:p w14:paraId="3B8B0C2F" w14:textId="77777777" w:rsidR="002F1E95" w:rsidRPr="0044457F" w:rsidRDefault="002531A6">
      <w:pPr>
        <w:numPr>
          <w:ilvl w:val="2"/>
          <w:numId w:val="4"/>
        </w:numPr>
        <w:spacing w:before="120" w:after="120" w:line="276" w:lineRule="auto"/>
        <w:ind w:left="0" w:firstLine="0"/>
        <w:jc w:val="both"/>
        <w:rPr>
          <w:rFonts w:ascii="Times New Roman" w:hAnsi="Times New Roman" w:cs="Times New Roman"/>
          <w:sz w:val="22"/>
          <w:szCs w:val="22"/>
        </w:rPr>
      </w:pPr>
      <w:r w:rsidRPr="0044457F">
        <w:rPr>
          <w:rFonts w:ascii="Times New Roman" w:hAnsi="Times New Roman" w:cs="Times New Roman"/>
          <w:sz w:val="22"/>
          <w:szCs w:val="22"/>
        </w:rPr>
        <w:lastRenderedPageBreak/>
        <w:t xml:space="preserve">As empresas, que apresentarem resultado inferior ou igual a 1(um) em qualquer dos índices de Liquidez Geral (LG), Solvência Geral (SG) e Liquidez Corrente (LC), deverão comprovar capital ou patrimônio líquido mínimo de </w:t>
      </w:r>
      <w:proofErr w:type="gramStart"/>
      <w:r w:rsidRPr="0044457F">
        <w:rPr>
          <w:rFonts w:ascii="Times New Roman" w:hAnsi="Times New Roman" w:cs="Times New Roman"/>
          <w:sz w:val="22"/>
          <w:szCs w:val="22"/>
        </w:rPr>
        <w:t>...(</w:t>
      </w:r>
      <w:proofErr w:type="gramEnd"/>
      <w:r w:rsidRPr="0044457F">
        <w:rPr>
          <w:rFonts w:ascii="Times New Roman" w:hAnsi="Times New Roman" w:cs="Times New Roman"/>
          <w:sz w:val="22"/>
          <w:szCs w:val="22"/>
        </w:rPr>
        <w:t xml:space="preserve">....) do valor total estimado da contratação ou do item pertinente. </w:t>
      </w:r>
    </w:p>
    <w:p w14:paraId="605F318D" w14:textId="77777777" w:rsidR="002F1E95" w:rsidRPr="0044457F" w:rsidRDefault="002531A6">
      <w:pPr>
        <w:numPr>
          <w:ilvl w:val="2"/>
          <w:numId w:val="4"/>
        </w:numPr>
        <w:spacing w:before="120" w:after="120" w:line="276" w:lineRule="auto"/>
        <w:ind w:left="0" w:firstLine="0"/>
        <w:jc w:val="both"/>
        <w:rPr>
          <w:rFonts w:ascii="Times New Roman" w:hAnsi="Times New Roman" w:cs="Times New Roman"/>
          <w:sz w:val="22"/>
          <w:szCs w:val="22"/>
        </w:rPr>
      </w:pPr>
      <w:r w:rsidRPr="0044457F">
        <w:rPr>
          <w:rFonts w:ascii="Times New Roman" w:hAnsi="Times New Roman" w:cs="Times New Roman"/>
          <w:sz w:val="22"/>
          <w:szCs w:val="22"/>
        </w:rPr>
        <w:t>O atendimento dos índices econômicos previstos neste item deverá ser atestado mediante declaração assinada por profissional habilitado da área contábil, apresentada pelo fornecedor.</w:t>
      </w:r>
    </w:p>
    <w:p w14:paraId="3EFCDD31" w14:textId="77777777" w:rsidR="002F1E95" w:rsidRDefault="002531A6">
      <w:pPr>
        <w:numPr>
          <w:ilvl w:val="0"/>
          <w:numId w:val="4"/>
        </w:numPr>
        <w:pBdr>
          <w:top w:val="nil"/>
          <w:left w:val="nil"/>
          <w:bottom w:val="nil"/>
          <w:right w:val="nil"/>
          <w:between w:val="nil"/>
        </w:pBdr>
        <w:shd w:val="clear" w:color="auto" w:fill="FFFFFF"/>
        <w:spacing w:before="120" w:after="120" w:line="276" w:lineRule="auto"/>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Qualificação Técnica       </w:t>
      </w:r>
    </w:p>
    <w:p w14:paraId="05BE7B05" w14:textId="77777777" w:rsidR="002F1E95" w:rsidRDefault="002531A6">
      <w:pPr>
        <w:numPr>
          <w:ilvl w:val="1"/>
          <w:numId w:val="4"/>
        </w:numPr>
        <w:pBdr>
          <w:top w:val="nil"/>
          <w:left w:val="nil"/>
          <w:bottom w:val="nil"/>
          <w:right w:val="nil"/>
          <w:between w:val="nil"/>
        </w:pBdr>
        <w:ind w:left="0" w:firstLine="0"/>
        <w:jc w:val="both"/>
        <w:rPr>
          <w:rFonts w:ascii="Times New Roman" w:hAnsi="Times New Roman" w:cs="Times New Roman"/>
          <w:color w:val="4472C4"/>
          <w:sz w:val="22"/>
          <w:szCs w:val="22"/>
        </w:rPr>
      </w:pPr>
      <w:r>
        <w:rPr>
          <w:rFonts w:ascii="Times New Roman" w:hAnsi="Times New Roman" w:cs="Times New Roman"/>
          <w:color w:val="000000"/>
          <w:sz w:val="22"/>
          <w:szCs w:val="22"/>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782169A" w14:textId="77777777" w:rsidR="002F1E95" w:rsidRDefault="002F1E95">
      <w:pPr>
        <w:pBdr>
          <w:top w:val="nil"/>
          <w:left w:val="nil"/>
          <w:bottom w:val="nil"/>
          <w:right w:val="nil"/>
          <w:between w:val="nil"/>
        </w:pBdr>
        <w:jc w:val="both"/>
        <w:rPr>
          <w:rFonts w:ascii="Times New Roman" w:hAnsi="Times New Roman" w:cs="Times New Roman"/>
          <w:color w:val="4472C4"/>
          <w:sz w:val="22"/>
          <w:szCs w:val="22"/>
        </w:rPr>
      </w:pPr>
    </w:p>
    <w:p w14:paraId="54A9FD18" w14:textId="77777777" w:rsidR="002F1E95" w:rsidRDefault="002531A6">
      <w:pPr>
        <w:numPr>
          <w:ilvl w:val="1"/>
          <w:numId w:val="4"/>
        </w:numPr>
        <w:pBdr>
          <w:top w:val="nil"/>
          <w:left w:val="nil"/>
          <w:bottom w:val="nil"/>
          <w:right w:val="nil"/>
          <w:between w:val="nil"/>
        </w:pBdr>
        <w:spacing w:line="276" w:lineRule="auto"/>
        <w:ind w:left="0" w:firstLine="0"/>
        <w:jc w:val="both"/>
        <w:rPr>
          <w:rFonts w:ascii="Times New Roman" w:hAnsi="Times New Roman" w:cs="Times New Roman"/>
          <w:color w:val="4472C4"/>
          <w:sz w:val="22"/>
          <w:szCs w:val="22"/>
        </w:rPr>
      </w:pPr>
      <w:r>
        <w:rPr>
          <w:rFonts w:ascii="Times New Roman" w:hAnsi="Times New Roman" w:cs="Times New Roman"/>
          <w:color w:val="000000"/>
          <w:sz w:val="22"/>
          <w:szCs w:val="22"/>
        </w:rPr>
        <w:t>Para fins de comprovação do item acima, será exigido Atestado de Capacidade Técnica.</w:t>
      </w:r>
    </w:p>
    <w:p w14:paraId="185F51F8" w14:textId="77777777" w:rsidR="002F1E95" w:rsidRDefault="002F1E95">
      <w:pPr>
        <w:pBdr>
          <w:top w:val="nil"/>
          <w:left w:val="nil"/>
          <w:bottom w:val="nil"/>
          <w:right w:val="nil"/>
          <w:between w:val="nil"/>
        </w:pBdr>
        <w:ind w:left="720"/>
        <w:jc w:val="both"/>
        <w:rPr>
          <w:rFonts w:ascii="Times New Roman" w:hAnsi="Times New Roman" w:cs="Times New Roman"/>
          <w:color w:val="4472C4"/>
          <w:sz w:val="22"/>
          <w:szCs w:val="22"/>
        </w:rPr>
      </w:pPr>
    </w:p>
    <w:p w14:paraId="1BD85F2D" w14:textId="77777777" w:rsidR="002F1E95" w:rsidRPr="0044457F" w:rsidRDefault="002531A6">
      <w:pPr>
        <w:numPr>
          <w:ilvl w:val="1"/>
          <w:numId w:val="4"/>
        </w:numPr>
        <w:pBdr>
          <w:top w:val="nil"/>
          <w:left w:val="nil"/>
          <w:bottom w:val="nil"/>
          <w:right w:val="nil"/>
          <w:between w:val="nil"/>
        </w:pBdr>
        <w:spacing w:line="276" w:lineRule="auto"/>
        <w:ind w:left="0" w:firstLine="0"/>
        <w:jc w:val="both"/>
        <w:rPr>
          <w:rFonts w:ascii="Times New Roman" w:hAnsi="Times New Roman" w:cs="Times New Roman"/>
          <w:sz w:val="22"/>
          <w:szCs w:val="22"/>
        </w:rPr>
      </w:pPr>
      <w:r>
        <w:rPr>
          <w:rFonts w:ascii="Times New Roman" w:hAnsi="Times New Roman" w:cs="Times New Roman"/>
          <w:color w:val="000000"/>
          <w:sz w:val="22"/>
          <w:szCs w:val="22"/>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w:t>
      </w:r>
      <w:r w:rsidRPr="0044457F">
        <w:rPr>
          <w:rFonts w:ascii="Times New Roman" w:hAnsi="Times New Roman" w:cs="Times New Roman"/>
          <w:sz w:val="22"/>
          <w:szCs w:val="22"/>
        </w:rPr>
        <w:t xml:space="preserve">outros documentos. </w:t>
      </w:r>
    </w:p>
    <w:p w14:paraId="56C81125" w14:textId="77777777" w:rsidR="002F1E95" w:rsidRPr="0044457F" w:rsidRDefault="002F1E95">
      <w:pPr>
        <w:pBdr>
          <w:top w:val="nil"/>
          <w:left w:val="nil"/>
          <w:bottom w:val="nil"/>
          <w:right w:val="nil"/>
          <w:between w:val="nil"/>
        </w:pBdr>
        <w:ind w:left="720"/>
        <w:rPr>
          <w:rFonts w:ascii="Times New Roman" w:hAnsi="Times New Roman" w:cs="Times New Roman"/>
          <w:sz w:val="22"/>
          <w:szCs w:val="22"/>
        </w:rPr>
      </w:pPr>
    </w:p>
    <w:p w14:paraId="5446A370" w14:textId="77777777" w:rsidR="002F1E95" w:rsidRPr="0044457F" w:rsidRDefault="002531A6">
      <w:pPr>
        <w:numPr>
          <w:ilvl w:val="1"/>
          <w:numId w:val="4"/>
        </w:numPr>
        <w:pBdr>
          <w:top w:val="nil"/>
          <w:left w:val="nil"/>
          <w:bottom w:val="nil"/>
          <w:right w:val="nil"/>
          <w:between w:val="nil"/>
        </w:pBdr>
        <w:spacing w:line="276" w:lineRule="auto"/>
        <w:ind w:left="0" w:firstLine="0"/>
        <w:jc w:val="both"/>
        <w:rPr>
          <w:rFonts w:ascii="Times New Roman" w:hAnsi="Times New Roman" w:cs="Times New Roman"/>
          <w:sz w:val="22"/>
          <w:szCs w:val="22"/>
        </w:rPr>
      </w:pPr>
      <w:r w:rsidRPr="0044457F">
        <w:rPr>
          <w:rFonts w:ascii="Times New Roman" w:hAnsi="Times New Roman" w:cs="Times New Roman"/>
          <w:sz w:val="22"/>
          <w:szCs w:val="22"/>
        </w:rPr>
        <w:t>Para comprovação de capacidade técnica operacional, não haverá imposição de quantitativos mínimos.</w:t>
      </w:r>
    </w:p>
    <w:p w14:paraId="34F8E837" w14:textId="77777777" w:rsidR="002F1E95" w:rsidRDefault="002531A6">
      <w:pPr>
        <w:numPr>
          <w:ilvl w:val="1"/>
          <w:numId w:val="4"/>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Os atestados deverão referir-se a serviços prestados no âmbito de sua atividade econômica principal ou secundária especificadas no contrato social vigente; </w:t>
      </w:r>
    </w:p>
    <w:p w14:paraId="4BF1485E" w14:textId="77777777" w:rsidR="002F1E95" w:rsidRDefault="002531A6">
      <w:pPr>
        <w:numPr>
          <w:ilvl w:val="1"/>
          <w:numId w:val="4"/>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Serão aceitos atestados ou outros documentos hábeis emitidos por entidades estrangeiras quando acompanhados de tradução para o português, salvo se comprovada a inidoneidade da entidade emissora. </w:t>
      </w:r>
    </w:p>
    <w:p w14:paraId="02721572" w14:textId="77777777" w:rsidR="002F1E95" w:rsidRDefault="002531A6">
      <w:pPr>
        <w:numPr>
          <w:ilvl w:val="1"/>
          <w:numId w:val="4"/>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6DAD5AFA" w14:textId="77777777" w:rsidR="009806B4" w:rsidRPr="009806B4" w:rsidRDefault="009806B4" w:rsidP="009806B4">
      <w:pPr>
        <w:pStyle w:val="PargrafodaLista"/>
        <w:numPr>
          <w:ilvl w:val="1"/>
          <w:numId w:val="4"/>
        </w:numPr>
        <w:tabs>
          <w:tab w:val="center" w:pos="426"/>
        </w:tabs>
        <w:spacing w:line="360" w:lineRule="auto"/>
        <w:ind w:left="0" w:right="-1" w:firstLine="0"/>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 xml:space="preserve">A Contratante deverá fornecer uniformes e identificação por meio de crachá aos funcionários, além de provê-los com os Equipamentos de Proteção Individual – EPI, seguindo as normativas correspondente a ação. </w:t>
      </w:r>
    </w:p>
    <w:p w14:paraId="2E881B3D" w14:textId="77777777" w:rsidR="009806B4" w:rsidRPr="009806B4" w:rsidRDefault="009806B4" w:rsidP="009806B4">
      <w:pPr>
        <w:pStyle w:val="PargrafodaLista"/>
        <w:numPr>
          <w:ilvl w:val="1"/>
          <w:numId w:val="4"/>
        </w:numPr>
        <w:tabs>
          <w:tab w:val="center" w:pos="426"/>
        </w:tabs>
        <w:spacing w:line="360" w:lineRule="auto"/>
        <w:ind w:left="0" w:right="-1" w:firstLine="0"/>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Possuir profissionais habilitados para execução do serviço.</w:t>
      </w:r>
    </w:p>
    <w:p w14:paraId="3689CBA7" w14:textId="77777777" w:rsidR="002F1E95" w:rsidRPr="009806B4" w:rsidRDefault="009806B4" w:rsidP="009806B4">
      <w:pPr>
        <w:numPr>
          <w:ilvl w:val="1"/>
          <w:numId w:val="4"/>
        </w:numPr>
        <w:tabs>
          <w:tab w:val="center" w:pos="426"/>
        </w:tabs>
        <w:spacing w:line="360" w:lineRule="auto"/>
        <w:ind w:left="0" w:right="-1" w:firstLine="0"/>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Todos os materiais utilizados durante a execução, são de responsabilidade da contratada e deverão possuir registro junto ao Ministério da Saúde ou Ministério da Agricultura Pecuária e Abastecimento, com indicação de uso aos procedimentos realizados;</w:t>
      </w:r>
    </w:p>
    <w:p w14:paraId="5F568D00" w14:textId="77777777" w:rsidR="002F1E95" w:rsidRDefault="002F1E95">
      <w:pPr>
        <w:rPr>
          <w:rFonts w:ascii="Times New Roman" w:hAnsi="Times New Roman" w:cs="Times New Roman"/>
          <w:sz w:val="22"/>
          <w:szCs w:val="22"/>
        </w:rPr>
      </w:pPr>
    </w:p>
    <w:p w14:paraId="166C0FD8" w14:textId="77777777" w:rsidR="002F1E95" w:rsidRDefault="002F1E95">
      <w:pPr>
        <w:rPr>
          <w:rFonts w:ascii="Times New Roman" w:hAnsi="Times New Roman" w:cs="Times New Roman"/>
          <w:sz w:val="22"/>
          <w:szCs w:val="22"/>
        </w:rPr>
      </w:pPr>
    </w:p>
    <w:p w14:paraId="4AA898F3" w14:textId="77777777" w:rsidR="002F1E95" w:rsidRDefault="002F1E95">
      <w:pPr>
        <w:rPr>
          <w:rFonts w:ascii="Times New Roman" w:hAnsi="Times New Roman" w:cs="Times New Roman"/>
          <w:sz w:val="22"/>
          <w:szCs w:val="22"/>
        </w:rPr>
      </w:pPr>
    </w:p>
    <w:p w14:paraId="4100870E" w14:textId="77777777" w:rsidR="009806B4" w:rsidRDefault="009806B4">
      <w:pPr>
        <w:rPr>
          <w:rFonts w:ascii="Times New Roman" w:hAnsi="Times New Roman" w:cs="Times New Roman"/>
          <w:sz w:val="22"/>
          <w:szCs w:val="22"/>
        </w:rPr>
      </w:pPr>
    </w:p>
    <w:p w14:paraId="4C4A09B0" w14:textId="77777777" w:rsidR="009806B4" w:rsidRDefault="009806B4">
      <w:pPr>
        <w:rPr>
          <w:rFonts w:ascii="Times New Roman" w:hAnsi="Times New Roman" w:cs="Times New Roman"/>
          <w:sz w:val="22"/>
          <w:szCs w:val="22"/>
        </w:rPr>
      </w:pPr>
    </w:p>
    <w:p w14:paraId="4F628A77" w14:textId="77777777" w:rsidR="009806B4" w:rsidRDefault="009806B4">
      <w:pPr>
        <w:rPr>
          <w:rFonts w:ascii="Times New Roman" w:hAnsi="Times New Roman" w:cs="Times New Roman"/>
          <w:sz w:val="22"/>
          <w:szCs w:val="22"/>
        </w:rPr>
      </w:pPr>
    </w:p>
    <w:p w14:paraId="1266D5CB" w14:textId="77777777" w:rsidR="009806B4" w:rsidRDefault="009806B4">
      <w:pPr>
        <w:rPr>
          <w:rFonts w:ascii="Times New Roman" w:hAnsi="Times New Roman" w:cs="Times New Roman"/>
          <w:sz w:val="22"/>
          <w:szCs w:val="22"/>
        </w:rPr>
      </w:pPr>
    </w:p>
    <w:p w14:paraId="0E248911" w14:textId="77777777" w:rsidR="009806B4" w:rsidRDefault="009806B4">
      <w:pPr>
        <w:rPr>
          <w:rFonts w:ascii="Times New Roman" w:hAnsi="Times New Roman" w:cs="Times New Roman"/>
          <w:sz w:val="22"/>
          <w:szCs w:val="22"/>
        </w:rPr>
      </w:pPr>
    </w:p>
    <w:p w14:paraId="2AAB0D1F" w14:textId="77777777" w:rsidR="009806B4" w:rsidRDefault="009806B4">
      <w:pPr>
        <w:rPr>
          <w:rFonts w:ascii="Times New Roman" w:hAnsi="Times New Roman" w:cs="Times New Roman"/>
          <w:sz w:val="22"/>
          <w:szCs w:val="22"/>
        </w:rPr>
      </w:pPr>
    </w:p>
    <w:p w14:paraId="574C4F48" w14:textId="77777777" w:rsidR="009806B4" w:rsidRDefault="009806B4">
      <w:pPr>
        <w:rPr>
          <w:rFonts w:ascii="Times New Roman" w:hAnsi="Times New Roman" w:cs="Times New Roman"/>
          <w:sz w:val="22"/>
          <w:szCs w:val="22"/>
        </w:rPr>
      </w:pPr>
    </w:p>
    <w:p w14:paraId="258A6AA1" w14:textId="77777777" w:rsidR="002F1E95" w:rsidRDefault="002531A6">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t xml:space="preserve">ANEXO II – TERMO DE REFERÊNCIA </w:t>
      </w:r>
    </w:p>
    <w:p w14:paraId="4A29646D" w14:textId="77777777" w:rsidR="002F1E95" w:rsidRDefault="002F1E95">
      <w:pPr>
        <w:rPr>
          <w:rFonts w:ascii="Times New Roman" w:hAnsi="Times New Roman" w:cs="Times New Roman"/>
          <w:sz w:val="22"/>
          <w:szCs w:val="22"/>
        </w:rPr>
      </w:pPr>
    </w:p>
    <w:p w14:paraId="30FE7D72" w14:textId="77777777" w:rsidR="009806B4" w:rsidRPr="009806B4" w:rsidRDefault="009806B4" w:rsidP="009806B4">
      <w:pPr>
        <w:pStyle w:val="Ttulo2"/>
        <w:widowControl w:val="0"/>
        <w:numPr>
          <w:ilvl w:val="0"/>
          <w:numId w:val="15"/>
        </w:numPr>
        <w:tabs>
          <w:tab w:val="left" w:pos="401"/>
        </w:tabs>
        <w:autoSpaceDE w:val="0"/>
        <w:autoSpaceDN w:val="0"/>
        <w:spacing w:before="0" w:after="0" w:line="360" w:lineRule="auto"/>
        <w:jc w:val="both"/>
        <w:rPr>
          <w:rFonts w:ascii="Times New Roman" w:hAnsi="Times New Roman" w:cs="Times New Roman"/>
          <w:b w:val="0"/>
          <w:color w:val="000000"/>
          <w:sz w:val="22"/>
          <w:szCs w:val="22"/>
        </w:rPr>
      </w:pPr>
      <w:r w:rsidRPr="009806B4">
        <w:rPr>
          <w:rFonts w:ascii="Times New Roman" w:hAnsi="Times New Roman" w:cs="Times New Roman"/>
          <w:b w:val="0"/>
          <w:color w:val="000000"/>
          <w:sz w:val="22"/>
          <w:szCs w:val="22"/>
        </w:rPr>
        <w:t>DO OBJETO</w:t>
      </w:r>
    </w:p>
    <w:p w14:paraId="2E1F3BB5" w14:textId="77777777" w:rsidR="009806B4" w:rsidRPr="009806B4" w:rsidRDefault="009806B4" w:rsidP="009806B4">
      <w:pPr>
        <w:adjustRightInd w:val="0"/>
        <w:spacing w:line="360" w:lineRule="auto"/>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Contratação de empresa para fornecimento e instalação de repelente sonoro para columbídeos e aplicação de repelente químico para atender as demandas da secretaria de obras, serviços, transportes e meio ambiente, conforme condições, quantidades e exigências estabelecidas neste instrumento:</w:t>
      </w:r>
    </w:p>
    <w:tbl>
      <w:tblPr>
        <w:tblStyle w:val="TableNormal"/>
        <w:tblpPr w:leftFromText="141" w:rightFromText="141" w:vertAnchor="text" w:horzAnchor="margin" w:tblpY="138"/>
        <w:tblW w:w="9333" w:type="dxa"/>
        <w:tblInd w:w="0" w:type="dxa"/>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1E0" w:firstRow="1" w:lastRow="1" w:firstColumn="1" w:lastColumn="1" w:noHBand="0" w:noVBand="0"/>
      </w:tblPr>
      <w:tblGrid>
        <w:gridCol w:w="785"/>
        <w:gridCol w:w="4677"/>
        <w:gridCol w:w="993"/>
        <w:gridCol w:w="1319"/>
        <w:gridCol w:w="1559"/>
      </w:tblGrid>
      <w:tr w:rsidR="009806B4" w:rsidRPr="009806B4" w14:paraId="21EA1E0A" w14:textId="77777777" w:rsidTr="009806B4">
        <w:trPr>
          <w:trHeight w:val="525"/>
        </w:trPr>
        <w:tc>
          <w:tcPr>
            <w:tcW w:w="785" w:type="dxa"/>
          </w:tcPr>
          <w:p w14:paraId="7F42588E" w14:textId="77777777" w:rsidR="009806B4" w:rsidRPr="009806B4" w:rsidRDefault="009806B4" w:rsidP="009806B4">
            <w:pPr>
              <w:pStyle w:val="TableParagraph"/>
              <w:spacing w:line="360" w:lineRule="auto"/>
              <w:ind w:left="67"/>
              <w:jc w:val="center"/>
              <w:rPr>
                <w:rFonts w:ascii="Times New Roman" w:eastAsia="Times New Roman" w:hAnsi="Times New Roman" w:cs="Times New Roman"/>
                <w:color w:val="000000"/>
                <w:lang w:bidi="ar-SA"/>
              </w:rPr>
            </w:pPr>
            <w:r w:rsidRPr="009806B4">
              <w:rPr>
                <w:rFonts w:ascii="Times New Roman" w:eastAsia="Times New Roman" w:hAnsi="Times New Roman" w:cs="Times New Roman"/>
                <w:color w:val="000000"/>
                <w:lang w:bidi="ar-SA"/>
              </w:rPr>
              <w:t>Item</w:t>
            </w:r>
          </w:p>
        </w:tc>
        <w:tc>
          <w:tcPr>
            <w:tcW w:w="4677" w:type="dxa"/>
          </w:tcPr>
          <w:p w14:paraId="2F4C3C91" w14:textId="77777777" w:rsidR="009806B4" w:rsidRPr="009806B4" w:rsidRDefault="009806B4" w:rsidP="009806B4">
            <w:pPr>
              <w:pStyle w:val="TableParagraph"/>
              <w:spacing w:line="360" w:lineRule="auto"/>
              <w:ind w:left="68"/>
              <w:jc w:val="center"/>
              <w:rPr>
                <w:rFonts w:ascii="Times New Roman" w:eastAsia="Times New Roman" w:hAnsi="Times New Roman" w:cs="Times New Roman"/>
                <w:color w:val="000000"/>
                <w:lang w:bidi="ar-SA"/>
              </w:rPr>
            </w:pPr>
            <w:r w:rsidRPr="009806B4">
              <w:rPr>
                <w:rFonts w:ascii="Times New Roman" w:eastAsia="Times New Roman" w:hAnsi="Times New Roman" w:cs="Times New Roman"/>
                <w:color w:val="000000"/>
                <w:lang w:bidi="ar-SA"/>
              </w:rPr>
              <w:t>Nome</w:t>
            </w:r>
          </w:p>
        </w:tc>
        <w:tc>
          <w:tcPr>
            <w:tcW w:w="993" w:type="dxa"/>
          </w:tcPr>
          <w:p w14:paraId="1ABC5F9E" w14:textId="77777777" w:rsidR="009806B4" w:rsidRPr="009806B4" w:rsidRDefault="009806B4" w:rsidP="009806B4">
            <w:pPr>
              <w:pStyle w:val="TableParagraph"/>
              <w:spacing w:line="360" w:lineRule="auto"/>
              <w:ind w:left="68"/>
              <w:jc w:val="center"/>
              <w:rPr>
                <w:rFonts w:ascii="Times New Roman" w:eastAsia="Times New Roman" w:hAnsi="Times New Roman" w:cs="Times New Roman"/>
                <w:color w:val="000000"/>
                <w:lang w:bidi="ar-SA"/>
              </w:rPr>
            </w:pPr>
            <w:r w:rsidRPr="009806B4">
              <w:rPr>
                <w:rFonts w:ascii="Times New Roman" w:eastAsia="Times New Roman" w:hAnsi="Times New Roman" w:cs="Times New Roman"/>
                <w:color w:val="000000"/>
                <w:lang w:bidi="ar-SA"/>
              </w:rPr>
              <w:t>Tipo</w:t>
            </w:r>
          </w:p>
        </w:tc>
        <w:tc>
          <w:tcPr>
            <w:tcW w:w="1319" w:type="dxa"/>
          </w:tcPr>
          <w:p w14:paraId="47ACFB2D" w14:textId="77777777" w:rsidR="009806B4" w:rsidRPr="009806B4" w:rsidRDefault="009806B4" w:rsidP="009806B4">
            <w:pPr>
              <w:pStyle w:val="TableParagraph"/>
              <w:spacing w:line="360" w:lineRule="auto"/>
              <w:ind w:left="69"/>
              <w:jc w:val="center"/>
              <w:rPr>
                <w:rFonts w:ascii="Times New Roman" w:eastAsia="Times New Roman" w:hAnsi="Times New Roman" w:cs="Times New Roman"/>
                <w:color w:val="000000"/>
                <w:lang w:bidi="ar-SA"/>
              </w:rPr>
            </w:pPr>
            <w:r w:rsidRPr="009806B4">
              <w:rPr>
                <w:rFonts w:ascii="Times New Roman" w:eastAsia="Times New Roman" w:hAnsi="Times New Roman" w:cs="Times New Roman"/>
                <w:color w:val="000000"/>
                <w:lang w:bidi="ar-SA"/>
              </w:rPr>
              <w:t>Unidade</w:t>
            </w:r>
          </w:p>
          <w:p w14:paraId="522CD1D3" w14:textId="77777777" w:rsidR="009806B4" w:rsidRPr="009806B4" w:rsidRDefault="009806B4" w:rsidP="009806B4">
            <w:pPr>
              <w:pStyle w:val="TableParagraph"/>
              <w:spacing w:line="360" w:lineRule="auto"/>
              <w:ind w:left="69"/>
              <w:jc w:val="center"/>
              <w:rPr>
                <w:rFonts w:ascii="Times New Roman" w:eastAsia="Times New Roman" w:hAnsi="Times New Roman" w:cs="Times New Roman"/>
                <w:color w:val="000000"/>
                <w:lang w:bidi="ar-SA"/>
              </w:rPr>
            </w:pPr>
            <w:r w:rsidRPr="009806B4">
              <w:rPr>
                <w:rFonts w:ascii="Times New Roman" w:eastAsia="Times New Roman" w:hAnsi="Times New Roman" w:cs="Times New Roman"/>
                <w:color w:val="000000"/>
                <w:lang w:bidi="ar-SA"/>
              </w:rPr>
              <w:t>Medida</w:t>
            </w:r>
          </w:p>
        </w:tc>
        <w:tc>
          <w:tcPr>
            <w:tcW w:w="1559" w:type="dxa"/>
            <w:tcBorders>
              <w:right w:val="single" w:sz="18" w:space="0" w:color="808080"/>
            </w:tcBorders>
          </w:tcPr>
          <w:p w14:paraId="1C7A7BBF" w14:textId="77777777" w:rsidR="009806B4" w:rsidRPr="009806B4" w:rsidRDefault="009806B4" w:rsidP="009806B4">
            <w:pPr>
              <w:pStyle w:val="TableParagraph"/>
              <w:spacing w:line="360" w:lineRule="auto"/>
              <w:ind w:left="69"/>
              <w:jc w:val="center"/>
              <w:rPr>
                <w:rFonts w:ascii="Times New Roman" w:eastAsia="Times New Roman" w:hAnsi="Times New Roman" w:cs="Times New Roman"/>
                <w:color w:val="000000"/>
                <w:lang w:bidi="ar-SA"/>
              </w:rPr>
            </w:pPr>
            <w:r w:rsidRPr="009806B4">
              <w:rPr>
                <w:rFonts w:ascii="Times New Roman" w:eastAsia="Times New Roman" w:hAnsi="Times New Roman" w:cs="Times New Roman"/>
                <w:color w:val="000000"/>
                <w:lang w:bidi="ar-SA"/>
              </w:rPr>
              <w:t>Quantidade</w:t>
            </w:r>
          </w:p>
        </w:tc>
      </w:tr>
      <w:tr w:rsidR="009806B4" w:rsidRPr="009806B4" w14:paraId="3F6D74B4" w14:textId="77777777" w:rsidTr="009806B4">
        <w:trPr>
          <w:trHeight w:val="1335"/>
        </w:trPr>
        <w:tc>
          <w:tcPr>
            <w:tcW w:w="785" w:type="dxa"/>
          </w:tcPr>
          <w:p w14:paraId="2D8F1C55" w14:textId="77777777" w:rsidR="009806B4" w:rsidRPr="009806B4" w:rsidRDefault="009806B4" w:rsidP="009806B4">
            <w:pPr>
              <w:pStyle w:val="TableParagraph"/>
              <w:spacing w:line="360" w:lineRule="auto"/>
              <w:ind w:left="67"/>
              <w:jc w:val="center"/>
              <w:rPr>
                <w:rFonts w:ascii="Times New Roman" w:eastAsia="Times New Roman" w:hAnsi="Times New Roman" w:cs="Times New Roman"/>
                <w:color w:val="000000"/>
                <w:lang w:bidi="ar-SA"/>
              </w:rPr>
            </w:pPr>
          </w:p>
          <w:p w14:paraId="663EB348" w14:textId="77777777" w:rsidR="009806B4" w:rsidRPr="009806B4" w:rsidRDefault="009806B4" w:rsidP="009806B4">
            <w:pPr>
              <w:pStyle w:val="TableParagraph"/>
              <w:spacing w:line="360" w:lineRule="auto"/>
              <w:ind w:left="67"/>
              <w:jc w:val="center"/>
              <w:rPr>
                <w:rFonts w:ascii="Times New Roman" w:eastAsia="Times New Roman" w:hAnsi="Times New Roman" w:cs="Times New Roman"/>
                <w:color w:val="000000"/>
                <w:lang w:bidi="ar-SA"/>
              </w:rPr>
            </w:pPr>
          </w:p>
          <w:p w14:paraId="0E70B929" w14:textId="77777777" w:rsidR="009806B4" w:rsidRPr="009806B4" w:rsidRDefault="009806B4" w:rsidP="009806B4">
            <w:pPr>
              <w:pStyle w:val="TableParagraph"/>
              <w:spacing w:line="360" w:lineRule="auto"/>
              <w:ind w:left="67"/>
              <w:jc w:val="center"/>
              <w:rPr>
                <w:rFonts w:ascii="Times New Roman" w:eastAsia="Times New Roman" w:hAnsi="Times New Roman" w:cs="Times New Roman"/>
                <w:color w:val="000000"/>
                <w:lang w:bidi="ar-SA"/>
              </w:rPr>
            </w:pPr>
            <w:r w:rsidRPr="009806B4">
              <w:rPr>
                <w:rFonts w:ascii="Times New Roman" w:eastAsia="Times New Roman" w:hAnsi="Times New Roman" w:cs="Times New Roman"/>
                <w:color w:val="000000"/>
                <w:lang w:bidi="ar-SA"/>
              </w:rPr>
              <w:t>01</w:t>
            </w:r>
          </w:p>
          <w:p w14:paraId="157C11DE" w14:textId="77777777" w:rsidR="009806B4" w:rsidRPr="009806B4" w:rsidRDefault="009806B4" w:rsidP="009806B4">
            <w:pPr>
              <w:pStyle w:val="TableParagraph"/>
              <w:spacing w:line="360" w:lineRule="auto"/>
              <w:ind w:left="67"/>
              <w:jc w:val="center"/>
              <w:rPr>
                <w:rFonts w:ascii="Times New Roman" w:eastAsia="Times New Roman" w:hAnsi="Times New Roman" w:cs="Times New Roman"/>
                <w:color w:val="000000"/>
                <w:lang w:bidi="ar-SA"/>
              </w:rPr>
            </w:pPr>
          </w:p>
        </w:tc>
        <w:tc>
          <w:tcPr>
            <w:tcW w:w="4677" w:type="dxa"/>
          </w:tcPr>
          <w:p w14:paraId="53C63F6C" w14:textId="77777777" w:rsidR="009806B4" w:rsidRPr="009806B4" w:rsidRDefault="009806B4" w:rsidP="009806B4">
            <w:pPr>
              <w:tabs>
                <w:tab w:val="center" w:pos="426"/>
              </w:tabs>
              <w:spacing w:line="360" w:lineRule="auto"/>
              <w:ind w:right="-1"/>
              <w:jc w:val="center"/>
              <w:rPr>
                <w:rFonts w:ascii="Times New Roman" w:hAnsi="Times New Roman" w:cs="Times New Roman"/>
                <w:color w:val="000000"/>
                <w:sz w:val="22"/>
                <w:szCs w:val="22"/>
              </w:rPr>
            </w:pPr>
            <w:r w:rsidRPr="009806B4">
              <w:rPr>
                <w:rFonts w:ascii="Times New Roman" w:hAnsi="Times New Roman" w:cs="Times New Roman"/>
                <w:color w:val="000000"/>
                <w:sz w:val="22"/>
                <w:szCs w:val="22"/>
              </w:rPr>
              <w:t>Limpeza / desalojamento;</w:t>
            </w:r>
          </w:p>
          <w:p w14:paraId="777C00E7" w14:textId="77777777" w:rsidR="009806B4" w:rsidRPr="009806B4" w:rsidRDefault="009806B4" w:rsidP="009806B4">
            <w:pPr>
              <w:tabs>
                <w:tab w:val="center" w:pos="426"/>
              </w:tabs>
              <w:spacing w:line="360" w:lineRule="auto"/>
              <w:ind w:right="-1"/>
              <w:jc w:val="center"/>
              <w:rPr>
                <w:rFonts w:ascii="Times New Roman" w:hAnsi="Times New Roman" w:cs="Times New Roman"/>
                <w:color w:val="000000"/>
                <w:sz w:val="22"/>
                <w:szCs w:val="22"/>
              </w:rPr>
            </w:pPr>
            <w:r w:rsidRPr="009806B4">
              <w:rPr>
                <w:rFonts w:ascii="Times New Roman" w:hAnsi="Times New Roman" w:cs="Times New Roman"/>
                <w:color w:val="000000"/>
                <w:sz w:val="22"/>
                <w:szCs w:val="22"/>
              </w:rPr>
              <w:t>Remoção aves/ninhos;</w:t>
            </w:r>
          </w:p>
          <w:p w14:paraId="6B3B829F" w14:textId="77777777" w:rsidR="009806B4" w:rsidRPr="009806B4" w:rsidRDefault="009806B4" w:rsidP="009806B4">
            <w:pPr>
              <w:tabs>
                <w:tab w:val="center" w:pos="426"/>
              </w:tabs>
              <w:spacing w:line="360" w:lineRule="auto"/>
              <w:ind w:right="-1"/>
              <w:jc w:val="center"/>
              <w:rPr>
                <w:rFonts w:ascii="Times New Roman" w:hAnsi="Times New Roman" w:cs="Times New Roman"/>
                <w:color w:val="000000"/>
                <w:sz w:val="22"/>
                <w:szCs w:val="22"/>
              </w:rPr>
            </w:pPr>
            <w:r w:rsidRPr="009806B4">
              <w:rPr>
                <w:rFonts w:ascii="Times New Roman" w:hAnsi="Times New Roman" w:cs="Times New Roman"/>
                <w:color w:val="000000"/>
                <w:sz w:val="22"/>
                <w:szCs w:val="22"/>
              </w:rPr>
              <w:t>Raspagem – Retirada de resíduos;</w:t>
            </w:r>
          </w:p>
          <w:p w14:paraId="650EEC65" w14:textId="77777777" w:rsidR="009806B4" w:rsidRPr="009806B4" w:rsidRDefault="009806B4" w:rsidP="009806B4">
            <w:pPr>
              <w:tabs>
                <w:tab w:val="center" w:pos="426"/>
              </w:tabs>
              <w:spacing w:line="360" w:lineRule="auto"/>
              <w:ind w:right="-1"/>
              <w:jc w:val="center"/>
              <w:rPr>
                <w:rFonts w:ascii="Times New Roman" w:hAnsi="Times New Roman" w:cs="Times New Roman"/>
                <w:color w:val="000000"/>
                <w:sz w:val="22"/>
                <w:szCs w:val="22"/>
              </w:rPr>
            </w:pPr>
            <w:r w:rsidRPr="009806B4">
              <w:rPr>
                <w:rFonts w:ascii="Times New Roman" w:hAnsi="Times New Roman" w:cs="Times New Roman"/>
                <w:color w:val="000000"/>
                <w:sz w:val="22"/>
                <w:szCs w:val="22"/>
              </w:rPr>
              <w:t>Desinfecção;</w:t>
            </w:r>
          </w:p>
          <w:p w14:paraId="088FC86B" w14:textId="77777777" w:rsidR="009806B4" w:rsidRPr="009806B4" w:rsidRDefault="009806B4" w:rsidP="009806B4">
            <w:pPr>
              <w:tabs>
                <w:tab w:val="center" w:pos="426"/>
              </w:tabs>
              <w:spacing w:line="360" w:lineRule="auto"/>
              <w:ind w:right="-1"/>
              <w:jc w:val="center"/>
              <w:rPr>
                <w:rFonts w:ascii="Times New Roman" w:hAnsi="Times New Roman" w:cs="Times New Roman"/>
                <w:color w:val="000000"/>
                <w:sz w:val="22"/>
                <w:szCs w:val="22"/>
              </w:rPr>
            </w:pPr>
            <w:r w:rsidRPr="009806B4">
              <w:rPr>
                <w:rFonts w:ascii="Times New Roman" w:hAnsi="Times New Roman" w:cs="Times New Roman"/>
                <w:color w:val="000000"/>
                <w:sz w:val="22"/>
                <w:szCs w:val="22"/>
              </w:rPr>
              <w:t>Pulverização / Desinsetização;</w:t>
            </w:r>
          </w:p>
          <w:p w14:paraId="0F086FAA" w14:textId="77777777" w:rsidR="009806B4" w:rsidRPr="009806B4" w:rsidRDefault="009806B4" w:rsidP="009806B4">
            <w:pPr>
              <w:pStyle w:val="TableParagraph"/>
              <w:spacing w:line="360" w:lineRule="auto"/>
              <w:ind w:left="68"/>
              <w:jc w:val="center"/>
              <w:rPr>
                <w:rFonts w:ascii="Times New Roman" w:eastAsia="Times New Roman" w:hAnsi="Times New Roman" w:cs="Times New Roman"/>
                <w:color w:val="000000"/>
                <w:lang w:bidi="ar-SA"/>
              </w:rPr>
            </w:pPr>
            <w:r w:rsidRPr="009806B4">
              <w:rPr>
                <w:rFonts w:ascii="Times New Roman" w:eastAsia="Times New Roman" w:hAnsi="Times New Roman" w:cs="Times New Roman"/>
                <w:color w:val="000000"/>
                <w:lang w:bidi="ar-SA"/>
              </w:rPr>
              <w:t>Aplicação de Sistema Sonoro</w:t>
            </w:r>
          </w:p>
        </w:tc>
        <w:tc>
          <w:tcPr>
            <w:tcW w:w="993" w:type="dxa"/>
          </w:tcPr>
          <w:p w14:paraId="51B0887A" w14:textId="77777777" w:rsidR="009806B4" w:rsidRPr="009806B4" w:rsidRDefault="009806B4" w:rsidP="009806B4">
            <w:pPr>
              <w:pStyle w:val="TableParagraph"/>
              <w:spacing w:line="360" w:lineRule="auto"/>
              <w:ind w:left="68"/>
              <w:jc w:val="center"/>
              <w:rPr>
                <w:rFonts w:ascii="Times New Roman" w:eastAsia="Times New Roman" w:hAnsi="Times New Roman" w:cs="Times New Roman"/>
                <w:color w:val="000000"/>
                <w:lang w:bidi="ar-SA"/>
              </w:rPr>
            </w:pPr>
          </w:p>
          <w:p w14:paraId="7C70813D" w14:textId="77777777" w:rsidR="009806B4" w:rsidRPr="009806B4" w:rsidRDefault="009806B4" w:rsidP="009806B4">
            <w:pPr>
              <w:pStyle w:val="TableParagraph"/>
              <w:spacing w:line="360" w:lineRule="auto"/>
              <w:ind w:left="68"/>
              <w:jc w:val="center"/>
              <w:rPr>
                <w:rFonts w:ascii="Times New Roman" w:eastAsia="Times New Roman" w:hAnsi="Times New Roman" w:cs="Times New Roman"/>
                <w:color w:val="000000"/>
                <w:lang w:bidi="ar-SA"/>
              </w:rPr>
            </w:pPr>
          </w:p>
          <w:p w14:paraId="031B07F6" w14:textId="77777777" w:rsidR="009806B4" w:rsidRPr="009806B4" w:rsidRDefault="009806B4" w:rsidP="009806B4">
            <w:pPr>
              <w:pStyle w:val="TableParagraph"/>
              <w:spacing w:line="360" w:lineRule="auto"/>
              <w:ind w:left="68"/>
              <w:jc w:val="center"/>
              <w:rPr>
                <w:rFonts w:ascii="Times New Roman" w:eastAsia="Times New Roman" w:hAnsi="Times New Roman" w:cs="Times New Roman"/>
                <w:color w:val="000000"/>
                <w:lang w:bidi="ar-SA"/>
              </w:rPr>
            </w:pPr>
            <w:r w:rsidRPr="009806B4">
              <w:rPr>
                <w:rFonts w:ascii="Times New Roman" w:eastAsia="Times New Roman" w:hAnsi="Times New Roman" w:cs="Times New Roman"/>
                <w:color w:val="000000"/>
                <w:lang w:bidi="ar-SA"/>
              </w:rPr>
              <w:t>Serviço</w:t>
            </w:r>
          </w:p>
        </w:tc>
        <w:tc>
          <w:tcPr>
            <w:tcW w:w="1319" w:type="dxa"/>
          </w:tcPr>
          <w:p w14:paraId="3F0D1327" w14:textId="77777777" w:rsidR="009806B4" w:rsidRPr="009806B4" w:rsidRDefault="009806B4" w:rsidP="009806B4">
            <w:pPr>
              <w:pStyle w:val="TableParagraph"/>
              <w:spacing w:line="360" w:lineRule="auto"/>
              <w:ind w:left="69"/>
              <w:jc w:val="center"/>
              <w:rPr>
                <w:rFonts w:ascii="Times New Roman" w:eastAsia="Times New Roman" w:hAnsi="Times New Roman" w:cs="Times New Roman"/>
                <w:color w:val="000000"/>
                <w:lang w:bidi="ar-SA"/>
              </w:rPr>
            </w:pPr>
          </w:p>
          <w:p w14:paraId="73A48E24" w14:textId="77777777" w:rsidR="009806B4" w:rsidRPr="009806B4" w:rsidRDefault="009806B4" w:rsidP="009806B4">
            <w:pPr>
              <w:pStyle w:val="TableParagraph"/>
              <w:spacing w:line="360" w:lineRule="auto"/>
              <w:ind w:left="69"/>
              <w:jc w:val="center"/>
              <w:rPr>
                <w:rFonts w:ascii="Times New Roman" w:eastAsia="Times New Roman" w:hAnsi="Times New Roman" w:cs="Times New Roman"/>
                <w:color w:val="000000"/>
                <w:lang w:bidi="ar-SA"/>
              </w:rPr>
            </w:pPr>
          </w:p>
          <w:p w14:paraId="0AEDFD28" w14:textId="77777777" w:rsidR="009806B4" w:rsidRPr="009806B4" w:rsidRDefault="009806B4" w:rsidP="009806B4">
            <w:pPr>
              <w:pStyle w:val="TableParagraph"/>
              <w:spacing w:line="360" w:lineRule="auto"/>
              <w:ind w:left="69"/>
              <w:jc w:val="center"/>
              <w:rPr>
                <w:rFonts w:ascii="Times New Roman" w:eastAsia="Times New Roman" w:hAnsi="Times New Roman" w:cs="Times New Roman"/>
                <w:color w:val="000000"/>
                <w:lang w:bidi="ar-SA"/>
              </w:rPr>
            </w:pPr>
            <w:r w:rsidRPr="009806B4">
              <w:rPr>
                <w:rFonts w:ascii="Times New Roman" w:eastAsia="Times New Roman" w:hAnsi="Times New Roman" w:cs="Times New Roman"/>
                <w:color w:val="000000"/>
                <w:lang w:bidi="ar-SA"/>
              </w:rPr>
              <w:t>Serviço</w:t>
            </w:r>
          </w:p>
        </w:tc>
        <w:tc>
          <w:tcPr>
            <w:tcW w:w="1559" w:type="dxa"/>
            <w:tcBorders>
              <w:right w:val="single" w:sz="18" w:space="0" w:color="808080"/>
            </w:tcBorders>
          </w:tcPr>
          <w:p w14:paraId="6715A798" w14:textId="77777777" w:rsidR="009806B4" w:rsidRPr="009806B4" w:rsidRDefault="009806B4" w:rsidP="009806B4">
            <w:pPr>
              <w:pStyle w:val="TableParagraph"/>
              <w:spacing w:line="360" w:lineRule="auto"/>
              <w:ind w:left="69"/>
              <w:jc w:val="center"/>
              <w:rPr>
                <w:rFonts w:ascii="Times New Roman" w:eastAsia="Times New Roman" w:hAnsi="Times New Roman" w:cs="Times New Roman"/>
                <w:color w:val="000000"/>
                <w:lang w:bidi="ar-SA"/>
              </w:rPr>
            </w:pPr>
          </w:p>
          <w:p w14:paraId="44CB57AC" w14:textId="77777777" w:rsidR="009806B4" w:rsidRPr="009806B4" w:rsidRDefault="009806B4" w:rsidP="009806B4">
            <w:pPr>
              <w:pStyle w:val="TableParagraph"/>
              <w:spacing w:line="360" w:lineRule="auto"/>
              <w:ind w:left="69"/>
              <w:jc w:val="center"/>
              <w:rPr>
                <w:rFonts w:ascii="Times New Roman" w:eastAsia="Times New Roman" w:hAnsi="Times New Roman" w:cs="Times New Roman"/>
                <w:color w:val="000000"/>
                <w:lang w:bidi="ar-SA"/>
              </w:rPr>
            </w:pPr>
          </w:p>
          <w:p w14:paraId="47EF3913" w14:textId="77777777" w:rsidR="009806B4" w:rsidRPr="009806B4" w:rsidRDefault="009806B4" w:rsidP="009806B4">
            <w:pPr>
              <w:pStyle w:val="TableParagraph"/>
              <w:spacing w:line="360" w:lineRule="auto"/>
              <w:ind w:left="69"/>
              <w:jc w:val="center"/>
              <w:rPr>
                <w:rFonts w:ascii="Times New Roman" w:eastAsia="Times New Roman" w:hAnsi="Times New Roman" w:cs="Times New Roman"/>
                <w:color w:val="000000"/>
                <w:lang w:bidi="ar-SA"/>
              </w:rPr>
            </w:pPr>
            <w:r w:rsidRPr="009806B4">
              <w:rPr>
                <w:rFonts w:ascii="Times New Roman" w:eastAsia="Times New Roman" w:hAnsi="Times New Roman" w:cs="Times New Roman"/>
                <w:color w:val="000000"/>
                <w:lang w:bidi="ar-SA"/>
              </w:rPr>
              <w:t>02</w:t>
            </w:r>
          </w:p>
        </w:tc>
      </w:tr>
    </w:tbl>
    <w:p w14:paraId="6522FF52" w14:textId="77777777" w:rsidR="009806B4" w:rsidRPr="009806B4" w:rsidRDefault="009806B4" w:rsidP="009806B4">
      <w:pPr>
        <w:pStyle w:val="Corpodetexto"/>
        <w:spacing w:line="360" w:lineRule="auto"/>
        <w:jc w:val="both"/>
        <w:rPr>
          <w:color w:val="000000"/>
          <w:sz w:val="22"/>
          <w:szCs w:val="22"/>
          <w:lang w:val="pt-BR" w:eastAsia="pt-BR"/>
        </w:rPr>
      </w:pPr>
    </w:p>
    <w:p w14:paraId="0AA9D624" w14:textId="77777777" w:rsidR="009806B4" w:rsidRPr="009806B4" w:rsidRDefault="009806B4" w:rsidP="009806B4">
      <w:pPr>
        <w:pStyle w:val="Ttulo2"/>
        <w:widowControl w:val="0"/>
        <w:numPr>
          <w:ilvl w:val="0"/>
          <w:numId w:val="15"/>
        </w:numPr>
        <w:tabs>
          <w:tab w:val="left" w:pos="342"/>
        </w:tabs>
        <w:autoSpaceDE w:val="0"/>
        <w:autoSpaceDN w:val="0"/>
        <w:spacing w:before="0" w:after="0" w:line="360" w:lineRule="auto"/>
        <w:ind w:left="341" w:hanging="202"/>
        <w:jc w:val="both"/>
        <w:rPr>
          <w:rFonts w:ascii="Times New Roman" w:hAnsi="Times New Roman" w:cs="Times New Roman"/>
          <w:b w:val="0"/>
          <w:color w:val="000000"/>
          <w:sz w:val="22"/>
          <w:szCs w:val="22"/>
        </w:rPr>
      </w:pPr>
      <w:r w:rsidRPr="009806B4">
        <w:rPr>
          <w:rFonts w:ascii="Times New Roman" w:hAnsi="Times New Roman" w:cs="Times New Roman"/>
          <w:b w:val="0"/>
          <w:color w:val="000000"/>
          <w:sz w:val="22"/>
          <w:szCs w:val="22"/>
        </w:rPr>
        <w:t>JUSTIFICATIVA DA CONTRATAÇÃO</w:t>
      </w:r>
    </w:p>
    <w:p w14:paraId="3088E564" w14:textId="77777777" w:rsidR="009806B4" w:rsidRPr="009806B4" w:rsidRDefault="009806B4" w:rsidP="009806B4">
      <w:pPr>
        <w:pStyle w:val="NormalWeb"/>
        <w:tabs>
          <w:tab w:val="left" w:pos="851"/>
        </w:tabs>
        <w:spacing w:before="0" w:after="0" w:line="360" w:lineRule="auto"/>
        <w:ind w:right="-1"/>
        <w:jc w:val="both"/>
        <w:rPr>
          <w:rFonts w:eastAsia="Times New Roman"/>
          <w:color w:val="000000"/>
          <w:sz w:val="22"/>
          <w:szCs w:val="22"/>
          <w:lang w:val="pt-BR" w:eastAsia="pt-BR"/>
        </w:rPr>
      </w:pPr>
      <w:r w:rsidRPr="009806B4">
        <w:rPr>
          <w:rFonts w:eastAsia="Times New Roman"/>
          <w:color w:val="000000"/>
          <w:sz w:val="22"/>
          <w:szCs w:val="22"/>
          <w:lang w:val="pt-BR" w:eastAsia="pt-BR"/>
        </w:rPr>
        <w:t>A justificativa da contratação se dá devido a uma infestação de columbídeos (pombos, pardais e andorinhas), que atualmente afeta o prédio onde está localizado o terminal rodoviário do município.</w:t>
      </w:r>
    </w:p>
    <w:p w14:paraId="0ED4FDA8" w14:textId="77777777" w:rsidR="009806B4" w:rsidRPr="009806B4" w:rsidRDefault="009806B4" w:rsidP="009806B4">
      <w:pPr>
        <w:pStyle w:val="NormalWeb"/>
        <w:tabs>
          <w:tab w:val="left" w:pos="851"/>
        </w:tabs>
        <w:spacing w:before="0" w:after="0" w:line="360" w:lineRule="auto"/>
        <w:ind w:right="-1"/>
        <w:jc w:val="both"/>
        <w:rPr>
          <w:rFonts w:eastAsia="Times New Roman"/>
          <w:color w:val="000000"/>
          <w:sz w:val="22"/>
          <w:szCs w:val="22"/>
          <w:lang w:val="pt-BR" w:eastAsia="pt-BR"/>
        </w:rPr>
      </w:pPr>
      <w:r w:rsidRPr="009806B4">
        <w:rPr>
          <w:rFonts w:eastAsia="Times New Roman"/>
          <w:color w:val="000000"/>
          <w:sz w:val="22"/>
          <w:szCs w:val="22"/>
          <w:lang w:val="pt-BR" w:eastAsia="pt-BR"/>
        </w:rPr>
        <w:t>A infestação dessas aves vem causando uma série de problemas que afetam tanto a saúde pública quanto a infraestrutura do patrimônio. Esses tipos columbídeos são potenciais transmissores de doenças tais como criptococose e Histoplasmose as quais representam um risco eminente a saúde pública.</w:t>
      </w:r>
    </w:p>
    <w:p w14:paraId="1C13BEB8" w14:textId="77777777" w:rsidR="009806B4" w:rsidRPr="009806B4" w:rsidRDefault="009806B4" w:rsidP="009806B4">
      <w:pPr>
        <w:pStyle w:val="NormalWeb"/>
        <w:tabs>
          <w:tab w:val="left" w:pos="851"/>
        </w:tabs>
        <w:spacing w:before="0" w:after="0" w:line="360" w:lineRule="auto"/>
        <w:ind w:right="-1"/>
        <w:jc w:val="both"/>
        <w:rPr>
          <w:rFonts w:eastAsia="Times New Roman"/>
          <w:color w:val="000000"/>
          <w:sz w:val="22"/>
          <w:szCs w:val="22"/>
          <w:lang w:val="pt-BR" w:eastAsia="pt-BR"/>
        </w:rPr>
      </w:pPr>
      <w:r w:rsidRPr="009806B4">
        <w:rPr>
          <w:rFonts w:eastAsia="Times New Roman"/>
          <w:color w:val="000000"/>
          <w:sz w:val="22"/>
          <w:szCs w:val="22"/>
          <w:lang w:val="pt-BR" w:eastAsia="pt-BR"/>
        </w:rPr>
        <w:t xml:space="preserve">Com relação a parte da infraestrutura do prédio do terminal rodoviário esses columbídeos causam </w:t>
      </w:r>
      <w:proofErr w:type="gramStart"/>
      <w:r w:rsidRPr="009806B4">
        <w:rPr>
          <w:rFonts w:eastAsia="Times New Roman"/>
          <w:color w:val="000000"/>
          <w:sz w:val="22"/>
          <w:szCs w:val="22"/>
          <w:lang w:val="pt-BR" w:eastAsia="pt-BR"/>
        </w:rPr>
        <w:t>acumulo</w:t>
      </w:r>
      <w:proofErr w:type="gramEnd"/>
      <w:r w:rsidRPr="009806B4">
        <w:rPr>
          <w:rFonts w:eastAsia="Times New Roman"/>
          <w:color w:val="000000"/>
          <w:sz w:val="22"/>
          <w:szCs w:val="22"/>
          <w:lang w:val="pt-BR" w:eastAsia="pt-BR"/>
        </w:rPr>
        <w:t xml:space="preserve"> de fezes, além de causar degradação da estrutura do patrimônio. </w:t>
      </w:r>
    </w:p>
    <w:p w14:paraId="3C886486" w14:textId="77777777" w:rsidR="009806B4" w:rsidRPr="009806B4" w:rsidRDefault="009806B4" w:rsidP="009806B4">
      <w:pPr>
        <w:pStyle w:val="NormalWeb"/>
        <w:tabs>
          <w:tab w:val="left" w:pos="851"/>
        </w:tabs>
        <w:spacing w:before="0" w:after="0" w:line="360" w:lineRule="auto"/>
        <w:ind w:right="-1"/>
        <w:jc w:val="both"/>
        <w:rPr>
          <w:rFonts w:eastAsia="Times New Roman"/>
          <w:color w:val="000000"/>
          <w:sz w:val="22"/>
          <w:szCs w:val="22"/>
          <w:lang w:val="pt-BR" w:eastAsia="pt-BR"/>
        </w:rPr>
      </w:pPr>
      <w:r w:rsidRPr="009806B4">
        <w:rPr>
          <w:rFonts w:eastAsia="Times New Roman"/>
          <w:color w:val="000000"/>
          <w:sz w:val="22"/>
          <w:szCs w:val="22"/>
          <w:lang w:val="pt-BR" w:eastAsia="pt-BR"/>
        </w:rPr>
        <w:t>Para tanto se faz necessário a contratação de empresa especializada no controle de pragas, com o fornecimento do material necessário para atender a demanda.</w:t>
      </w:r>
    </w:p>
    <w:p w14:paraId="57852DB0" w14:textId="77777777" w:rsidR="009806B4" w:rsidRPr="009806B4" w:rsidRDefault="009806B4" w:rsidP="009806B4">
      <w:pPr>
        <w:pStyle w:val="Corpodetexto"/>
        <w:spacing w:line="360" w:lineRule="auto"/>
        <w:jc w:val="both"/>
        <w:rPr>
          <w:color w:val="000000"/>
          <w:sz w:val="22"/>
          <w:szCs w:val="22"/>
          <w:lang w:val="pt-BR" w:eastAsia="pt-BR"/>
        </w:rPr>
      </w:pPr>
    </w:p>
    <w:p w14:paraId="2B369DF1" w14:textId="77777777" w:rsidR="009806B4" w:rsidRPr="009806B4" w:rsidRDefault="009806B4" w:rsidP="009806B4">
      <w:pPr>
        <w:pStyle w:val="Ttulo2"/>
        <w:widowControl w:val="0"/>
        <w:numPr>
          <w:ilvl w:val="0"/>
          <w:numId w:val="15"/>
        </w:numPr>
        <w:tabs>
          <w:tab w:val="left" w:pos="342"/>
        </w:tabs>
        <w:autoSpaceDE w:val="0"/>
        <w:autoSpaceDN w:val="0"/>
        <w:spacing w:before="0" w:after="0" w:line="360" w:lineRule="auto"/>
        <w:ind w:left="341" w:hanging="202"/>
        <w:jc w:val="both"/>
        <w:rPr>
          <w:rFonts w:ascii="Times New Roman" w:hAnsi="Times New Roman" w:cs="Times New Roman"/>
          <w:b w:val="0"/>
          <w:color w:val="000000"/>
          <w:sz w:val="22"/>
          <w:szCs w:val="22"/>
        </w:rPr>
      </w:pPr>
      <w:r w:rsidRPr="009806B4">
        <w:rPr>
          <w:rFonts w:ascii="Times New Roman" w:hAnsi="Times New Roman" w:cs="Times New Roman"/>
          <w:b w:val="0"/>
          <w:color w:val="000000"/>
          <w:sz w:val="22"/>
          <w:szCs w:val="22"/>
        </w:rPr>
        <w:t>CLASSIFICAÇÃO DOS BENS COMUNS</w:t>
      </w:r>
    </w:p>
    <w:p w14:paraId="6955FAB1" w14:textId="77777777" w:rsidR="009806B4" w:rsidRPr="009806B4" w:rsidRDefault="009806B4" w:rsidP="009806B4">
      <w:pPr>
        <w:spacing w:line="360" w:lineRule="auto"/>
        <w:ind w:left="140" w:right="857"/>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3.1-Trata-se de contratação de serviços com fornecimento de material, mediante Dispensa de Licitação sob o formato eletrônico, com divulgação no Diário Oficial do Município e site do Município</w:t>
      </w:r>
    </w:p>
    <w:p w14:paraId="227F57D5" w14:textId="77777777" w:rsidR="009806B4" w:rsidRPr="009806B4" w:rsidRDefault="009806B4" w:rsidP="009806B4">
      <w:pPr>
        <w:pStyle w:val="Corpodetexto"/>
        <w:spacing w:line="360" w:lineRule="auto"/>
        <w:jc w:val="both"/>
        <w:rPr>
          <w:color w:val="000000"/>
          <w:sz w:val="22"/>
          <w:szCs w:val="22"/>
          <w:lang w:val="pt-BR" w:eastAsia="pt-BR"/>
        </w:rPr>
      </w:pPr>
    </w:p>
    <w:p w14:paraId="0A593FB4" w14:textId="77777777" w:rsidR="009806B4" w:rsidRPr="009806B4" w:rsidRDefault="009806B4" w:rsidP="009806B4">
      <w:pPr>
        <w:pStyle w:val="Ttulo2"/>
        <w:widowControl w:val="0"/>
        <w:numPr>
          <w:ilvl w:val="0"/>
          <w:numId w:val="15"/>
        </w:numPr>
        <w:tabs>
          <w:tab w:val="left" w:pos="342"/>
        </w:tabs>
        <w:autoSpaceDE w:val="0"/>
        <w:autoSpaceDN w:val="0"/>
        <w:spacing w:before="0" w:after="0" w:line="360" w:lineRule="auto"/>
        <w:ind w:left="341" w:hanging="202"/>
        <w:jc w:val="both"/>
        <w:rPr>
          <w:rFonts w:ascii="Times New Roman" w:hAnsi="Times New Roman" w:cs="Times New Roman"/>
          <w:b w:val="0"/>
          <w:color w:val="000000"/>
          <w:sz w:val="22"/>
          <w:szCs w:val="22"/>
        </w:rPr>
      </w:pPr>
      <w:r w:rsidRPr="009806B4">
        <w:rPr>
          <w:rFonts w:ascii="Times New Roman" w:hAnsi="Times New Roman" w:cs="Times New Roman"/>
          <w:b w:val="0"/>
          <w:color w:val="000000"/>
          <w:sz w:val="22"/>
          <w:szCs w:val="22"/>
        </w:rPr>
        <w:lastRenderedPageBreak/>
        <w:t>ENTREGA E CRITÉRIOS DE ACEITAÇÃO DO OBJETO.</w:t>
      </w:r>
    </w:p>
    <w:p w14:paraId="1CED8E25" w14:textId="77777777" w:rsidR="009806B4" w:rsidRPr="009806B4" w:rsidRDefault="009806B4" w:rsidP="009806B4">
      <w:pPr>
        <w:spacing w:line="360" w:lineRule="auto"/>
        <w:ind w:left="140" w:right="284"/>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 xml:space="preserve">O prazo de realização dos serviços é de 12 (doze) meses, nos quais serão realizados 2 vezes ao ano (conforme demanda e necessidade), contados do recebimento da Autorização de Serviço, no seguinte endereço: Praça Arnaldo </w:t>
      </w:r>
      <w:proofErr w:type="spellStart"/>
      <w:r w:rsidRPr="009806B4">
        <w:rPr>
          <w:rFonts w:ascii="Times New Roman" w:hAnsi="Times New Roman" w:cs="Times New Roman"/>
          <w:color w:val="000000"/>
          <w:sz w:val="22"/>
          <w:szCs w:val="22"/>
        </w:rPr>
        <w:t>Michelletti</w:t>
      </w:r>
      <w:proofErr w:type="spellEnd"/>
      <w:r w:rsidRPr="009806B4">
        <w:rPr>
          <w:rFonts w:ascii="Times New Roman" w:hAnsi="Times New Roman" w:cs="Times New Roman"/>
          <w:color w:val="000000"/>
          <w:sz w:val="22"/>
          <w:szCs w:val="22"/>
        </w:rPr>
        <w:t>, Centro - Santa Branca.</w:t>
      </w:r>
    </w:p>
    <w:p w14:paraId="6072EC4B" w14:textId="77777777" w:rsidR="009806B4" w:rsidRPr="009806B4" w:rsidRDefault="009806B4" w:rsidP="009806B4">
      <w:pPr>
        <w:pStyle w:val="Corpodetexto"/>
        <w:spacing w:line="360" w:lineRule="auto"/>
        <w:jc w:val="both"/>
        <w:rPr>
          <w:color w:val="000000"/>
          <w:sz w:val="22"/>
          <w:szCs w:val="22"/>
          <w:lang w:val="pt-BR" w:eastAsia="pt-BR"/>
        </w:rPr>
      </w:pPr>
      <w:r w:rsidRPr="009806B4">
        <w:rPr>
          <w:color w:val="000000"/>
          <w:sz w:val="22"/>
          <w:szCs w:val="22"/>
          <w:lang w:val="pt-BR" w:eastAsia="pt-BR"/>
        </w:rPr>
        <w:t xml:space="preserve">  O Município de Santa Branca não paga por frete nem visita técnica.</w:t>
      </w:r>
    </w:p>
    <w:p w14:paraId="33DFE4B2" w14:textId="77777777" w:rsidR="009806B4" w:rsidRPr="009806B4" w:rsidRDefault="009806B4" w:rsidP="009806B4">
      <w:pPr>
        <w:pStyle w:val="Corpodetexto"/>
        <w:spacing w:line="360" w:lineRule="auto"/>
        <w:jc w:val="both"/>
        <w:rPr>
          <w:color w:val="000000"/>
          <w:sz w:val="22"/>
          <w:szCs w:val="22"/>
          <w:lang w:val="pt-BR" w:eastAsia="pt-BR"/>
        </w:rPr>
      </w:pPr>
    </w:p>
    <w:p w14:paraId="2F554646" w14:textId="77777777" w:rsidR="009806B4" w:rsidRPr="009806B4" w:rsidRDefault="009806B4" w:rsidP="009806B4">
      <w:pPr>
        <w:pStyle w:val="Ttulo2"/>
        <w:widowControl w:val="0"/>
        <w:numPr>
          <w:ilvl w:val="0"/>
          <w:numId w:val="15"/>
        </w:numPr>
        <w:tabs>
          <w:tab w:val="left" w:pos="342"/>
        </w:tabs>
        <w:autoSpaceDE w:val="0"/>
        <w:autoSpaceDN w:val="0"/>
        <w:spacing w:before="0" w:after="0" w:line="360" w:lineRule="auto"/>
        <w:ind w:left="341" w:hanging="202"/>
        <w:jc w:val="both"/>
        <w:rPr>
          <w:rFonts w:ascii="Times New Roman" w:hAnsi="Times New Roman" w:cs="Times New Roman"/>
          <w:b w:val="0"/>
          <w:color w:val="000000"/>
          <w:sz w:val="22"/>
          <w:szCs w:val="22"/>
        </w:rPr>
      </w:pPr>
      <w:r w:rsidRPr="009806B4">
        <w:rPr>
          <w:rFonts w:ascii="Times New Roman" w:hAnsi="Times New Roman" w:cs="Times New Roman"/>
          <w:b w:val="0"/>
          <w:color w:val="000000"/>
          <w:sz w:val="22"/>
          <w:szCs w:val="22"/>
        </w:rPr>
        <w:t>OBRIGAÇÕES DA CONTRATANTE</w:t>
      </w:r>
    </w:p>
    <w:p w14:paraId="7575BB73" w14:textId="77777777" w:rsidR="009806B4" w:rsidRPr="009806B4" w:rsidRDefault="009806B4" w:rsidP="009806B4">
      <w:pPr>
        <w:spacing w:line="360" w:lineRule="auto"/>
        <w:ind w:left="140"/>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5.1- São obrigações da Contratante:</w:t>
      </w:r>
    </w:p>
    <w:p w14:paraId="40A52AAE" w14:textId="77777777" w:rsidR="009806B4" w:rsidRPr="009806B4" w:rsidRDefault="009806B4" w:rsidP="009806B4">
      <w:pPr>
        <w:spacing w:line="360" w:lineRule="auto"/>
        <w:ind w:left="140" w:right="263"/>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5.1.1- Verificar minuciosamente, no prazo fixado, a conformidade dos bens recebidos com as especificações constantes deste Termo de Referência e da proposta, para fins de aceitação e recebimento;</w:t>
      </w:r>
    </w:p>
    <w:p w14:paraId="1B633173" w14:textId="77777777" w:rsidR="009806B4" w:rsidRPr="009806B4" w:rsidRDefault="009806B4" w:rsidP="009806B4">
      <w:pPr>
        <w:spacing w:line="360" w:lineRule="auto"/>
        <w:ind w:left="140" w:right="243"/>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5.1.2- Comunicar à Contratada, por escrito, sobre imperfeições, falhas ou irregularidades verificadas no objeto fornecido, para que seja substituído, reparado ou corrigido;</w:t>
      </w:r>
    </w:p>
    <w:p w14:paraId="476CD342" w14:textId="77777777" w:rsidR="009806B4" w:rsidRPr="009806B4" w:rsidRDefault="009806B4" w:rsidP="009806B4">
      <w:pPr>
        <w:spacing w:line="360" w:lineRule="auto"/>
        <w:ind w:left="140" w:right="857"/>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5.1.3- Efetuar o pagamento à Contratada no valor correspondente ao fornecimento do objeto, no prazo e forma estabelecidos no Termo de Referência;</w:t>
      </w:r>
    </w:p>
    <w:p w14:paraId="34F15395" w14:textId="77777777" w:rsidR="009806B4" w:rsidRPr="009806B4" w:rsidRDefault="009806B4" w:rsidP="009806B4">
      <w:pPr>
        <w:spacing w:line="360" w:lineRule="auto"/>
        <w:ind w:left="140" w:right="330"/>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5.1.4-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29205558" w14:textId="77777777" w:rsidR="009806B4" w:rsidRPr="009806B4" w:rsidRDefault="009806B4" w:rsidP="009806B4">
      <w:pPr>
        <w:pStyle w:val="Corpodetexto"/>
        <w:spacing w:line="360" w:lineRule="auto"/>
        <w:jc w:val="both"/>
        <w:rPr>
          <w:color w:val="000000"/>
          <w:sz w:val="22"/>
          <w:szCs w:val="22"/>
          <w:lang w:val="pt-BR" w:eastAsia="pt-BR"/>
        </w:rPr>
      </w:pPr>
    </w:p>
    <w:p w14:paraId="5876DF1E" w14:textId="77777777" w:rsidR="009806B4" w:rsidRPr="009806B4" w:rsidRDefault="009806B4" w:rsidP="009806B4">
      <w:pPr>
        <w:pStyle w:val="Ttulo2"/>
        <w:widowControl w:val="0"/>
        <w:numPr>
          <w:ilvl w:val="0"/>
          <w:numId w:val="15"/>
        </w:numPr>
        <w:tabs>
          <w:tab w:val="left" w:pos="342"/>
        </w:tabs>
        <w:autoSpaceDE w:val="0"/>
        <w:autoSpaceDN w:val="0"/>
        <w:spacing w:before="0" w:after="0" w:line="360" w:lineRule="auto"/>
        <w:ind w:left="341" w:hanging="202"/>
        <w:jc w:val="both"/>
        <w:rPr>
          <w:rFonts w:ascii="Times New Roman" w:hAnsi="Times New Roman" w:cs="Times New Roman"/>
          <w:b w:val="0"/>
          <w:color w:val="000000"/>
          <w:sz w:val="22"/>
          <w:szCs w:val="22"/>
        </w:rPr>
      </w:pPr>
      <w:r w:rsidRPr="009806B4">
        <w:rPr>
          <w:rFonts w:ascii="Times New Roman" w:hAnsi="Times New Roman" w:cs="Times New Roman"/>
          <w:b w:val="0"/>
          <w:color w:val="000000"/>
          <w:sz w:val="22"/>
          <w:szCs w:val="22"/>
        </w:rPr>
        <w:t>OBRIGAÇÕES DA CONTRATADA</w:t>
      </w:r>
    </w:p>
    <w:p w14:paraId="635A6D0B" w14:textId="77777777" w:rsidR="009806B4" w:rsidRPr="009806B4" w:rsidRDefault="009806B4" w:rsidP="009806B4">
      <w:pPr>
        <w:spacing w:line="360" w:lineRule="auto"/>
        <w:ind w:left="140" w:right="382"/>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6.1- A Contratada deve cumprir todas as obrigações constantes no Termo de Referência, seus anexos e sua proposta, assumindo exclusivamente seus riscos e as despesas decorrentes da boa e perfeita execução do objeto e, ainda:</w:t>
      </w:r>
    </w:p>
    <w:p w14:paraId="1F163576" w14:textId="77777777" w:rsidR="009806B4" w:rsidRPr="009806B4" w:rsidRDefault="009806B4" w:rsidP="009806B4">
      <w:pPr>
        <w:spacing w:line="360" w:lineRule="auto"/>
        <w:ind w:left="140" w:right="651"/>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6.2- Efetuar a entrega do objeto / serviço em perfeitas condições, conforme especificações, prazo e local constantes    no Termo de Referência e seus anexos.</w:t>
      </w:r>
    </w:p>
    <w:p w14:paraId="320DAA03" w14:textId="77777777" w:rsidR="009806B4" w:rsidRPr="009806B4" w:rsidRDefault="009806B4" w:rsidP="009806B4">
      <w:pPr>
        <w:widowControl w:val="0"/>
        <w:spacing w:line="360" w:lineRule="auto"/>
        <w:ind w:left="142" w:right="-1"/>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6.3 - Compreendem-se como parte integrante do contrato: Os profissionais, os equipamentos e os materiais para execução das ações contratadas.</w:t>
      </w:r>
    </w:p>
    <w:p w14:paraId="51400D21" w14:textId="77777777" w:rsidR="009806B4" w:rsidRPr="009806B4" w:rsidRDefault="009806B4" w:rsidP="009806B4">
      <w:pPr>
        <w:widowControl w:val="0"/>
        <w:spacing w:line="360" w:lineRule="auto"/>
        <w:ind w:left="142" w:right="-1"/>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6.4 - Os serviços deverão ser feitos somente após o recebimento do Empenho e dá AS (Autorização de Serviço) que serão enviadas pela Secretaria de Serviços, Obras e Transportes ou pela Diretoria de Meio Ambiente para o e-mail indicado pelo fornecedor, onde constará o local de realização do serviço.</w:t>
      </w:r>
    </w:p>
    <w:p w14:paraId="2144953D" w14:textId="77777777" w:rsidR="009806B4" w:rsidRPr="009806B4" w:rsidRDefault="009806B4" w:rsidP="009806B4">
      <w:pPr>
        <w:widowControl w:val="0"/>
        <w:spacing w:line="360" w:lineRule="auto"/>
        <w:ind w:left="142" w:right="-1"/>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6.5 - Após o recebimento da AS, o Prazo para início da realização do serviço será de: 7 (sete) dias uteis, correndo por conta da Contratada as despesas de embalagem, seguros, transporte, carga e descarga, tributos, do cumprimento de exigências previstas na legislação profissional específica, encargos trabalhistas e previdenciários decorrentes do fornecimento.</w:t>
      </w:r>
    </w:p>
    <w:p w14:paraId="5F1E0E5D" w14:textId="77777777" w:rsidR="009806B4" w:rsidRPr="009806B4" w:rsidRDefault="009806B4" w:rsidP="009806B4">
      <w:pPr>
        <w:widowControl w:val="0"/>
        <w:spacing w:line="360" w:lineRule="auto"/>
        <w:ind w:left="142" w:right="-1"/>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lastRenderedPageBreak/>
        <w:t>6.6 - A Empresa Contratada deverá ter disponibilidade para oferecer os serviços no endereço Terminal Rodoviário José Chaves Neto - Santa Branca, localizada na rua Brigadeiro Aguiar, 155, centro, Santa Branca – SP.</w:t>
      </w:r>
    </w:p>
    <w:p w14:paraId="1F19F162" w14:textId="77777777" w:rsidR="009806B4" w:rsidRPr="009806B4" w:rsidRDefault="009806B4" w:rsidP="009806B4">
      <w:pPr>
        <w:tabs>
          <w:tab w:val="center" w:pos="426"/>
        </w:tabs>
        <w:spacing w:line="360" w:lineRule="auto"/>
        <w:ind w:left="142" w:right="-1"/>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 xml:space="preserve">6.7 - Ter capacidade de oferecer os serviços contratados de forma eficaz, assim como apresentar, quando necessário, a documentação sobre os produtos usados, quando utilizado produto químico, atendendo a legislação pertinente.  </w:t>
      </w:r>
    </w:p>
    <w:p w14:paraId="414E1026" w14:textId="77777777" w:rsidR="009806B4" w:rsidRPr="009806B4" w:rsidRDefault="009806B4" w:rsidP="009806B4">
      <w:pPr>
        <w:pStyle w:val="PargrafodaLista"/>
        <w:tabs>
          <w:tab w:val="center" w:pos="142"/>
        </w:tabs>
        <w:spacing w:line="360" w:lineRule="auto"/>
        <w:ind w:left="142" w:right="-1"/>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 xml:space="preserve">6.8 - A empresa contratada se obriga a realizar todos os serviços contratados dentro do prazo de 12 (doze) meses, a partir do início da execução. </w:t>
      </w:r>
    </w:p>
    <w:p w14:paraId="6ACE4995" w14:textId="77777777" w:rsidR="009806B4" w:rsidRPr="009806B4" w:rsidRDefault="009806B4" w:rsidP="009806B4">
      <w:pPr>
        <w:spacing w:line="360" w:lineRule="auto"/>
        <w:ind w:left="142" w:right="-1"/>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 xml:space="preserve">6.9 - Responsabilizar-se por quaisquer danos, e licenças se necessárias para execução o serviço.  </w:t>
      </w:r>
    </w:p>
    <w:p w14:paraId="06E9D9C9" w14:textId="77777777" w:rsidR="009806B4" w:rsidRPr="009806B4" w:rsidRDefault="009806B4" w:rsidP="009806B4">
      <w:pPr>
        <w:widowControl w:val="0"/>
        <w:spacing w:line="360" w:lineRule="auto"/>
        <w:ind w:left="142" w:right="-1"/>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6.10 - Para julgamento será adotado o critério de MENOR PREÇO, observado o prazo para o fornecimento</w:t>
      </w:r>
    </w:p>
    <w:p w14:paraId="5454A2D9" w14:textId="77777777" w:rsidR="009806B4" w:rsidRPr="009806B4" w:rsidRDefault="009806B4" w:rsidP="009806B4">
      <w:pPr>
        <w:spacing w:line="360" w:lineRule="auto"/>
        <w:ind w:left="140" w:right="651"/>
        <w:jc w:val="both"/>
        <w:rPr>
          <w:rFonts w:ascii="Times New Roman" w:hAnsi="Times New Roman" w:cs="Times New Roman"/>
          <w:color w:val="000000"/>
          <w:sz w:val="22"/>
          <w:szCs w:val="22"/>
        </w:rPr>
      </w:pPr>
    </w:p>
    <w:p w14:paraId="4DF84CD4" w14:textId="77777777" w:rsidR="009806B4" w:rsidRPr="009806B4" w:rsidRDefault="009806B4" w:rsidP="009806B4">
      <w:pPr>
        <w:pStyle w:val="Ttulo2"/>
        <w:widowControl w:val="0"/>
        <w:numPr>
          <w:ilvl w:val="0"/>
          <w:numId w:val="15"/>
        </w:numPr>
        <w:tabs>
          <w:tab w:val="left" w:pos="462"/>
        </w:tabs>
        <w:autoSpaceDE w:val="0"/>
        <w:autoSpaceDN w:val="0"/>
        <w:spacing w:before="0" w:after="0" w:line="360" w:lineRule="auto"/>
        <w:ind w:left="461" w:hanging="322"/>
        <w:jc w:val="both"/>
        <w:rPr>
          <w:rFonts w:ascii="Times New Roman" w:hAnsi="Times New Roman" w:cs="Times New Roman"/>
          <w:b w:val="0"/>
          <w:color w:val="000000"/>
          <w:sz w:val="22"/>
          <w:szCs w:val="22"/>
        </w:rPr>
      </w:pPr>
      <w:r w:rsidRPr="009806B4">
        <w:rPr>
          <w:rFonts w:ascii="Times New Roman" w:hAnsi="Times New Roman" w:cs="Times New Roman"/>
          <w:b w:val="0"/>
          <w:color w:val="000000"/>
          <w:sz w:val="22"/>
          <w:szCs w:val="22"/>
        </w:rPr>
        <w:t>DO PAGAMENTO</w:t>
      </w:r>
    </w:p>
    <w:p w14:paraId="49A82D5E" w14:textId="77777777" w:rsidR="009806B4" w:rsidRPr="009806B4" w:rsidRDefault="009806B4" w:rsidP="009806B4">
      <w:pPr>
        <w:spacing w:line="360" w:lineRule="auto"/>
        <w:ind w:left="140" w:right="463"/>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 xml:space="preserve">O pagamento será conforme o serviço realizado, tendo como prazo de 30 (trinta) dias corridos para ser efetuado, onde será através de crédito em Conta Corrente; </w:t>
      </w:r>
    </w:p>
    <w:p w14:paraId="53E14C82" w14:textId="77777777" w:rsidR="009806B4" w:rsidRPr="009806B4" w:rsidRDefault="009806B4" w:rsidP="009806B4">
      <w:pPr>
        <w:spacing w:line="360" w:lineRule="auto"/>
        <w:ind w:left="140" w:right="463"/>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Fazer constar no corpo da Nota Fiscal os números da AS (autorização de serviço) e do Empenho, além da Condição de Pagamento;</w:t>
      </w:r>
    </w:p>
    <w:p w14:paraId="0540FD82" w14:textId="77777777" w:rsidR="009806B4" w:rsidRPr="009806B4" w:rsidRDefault="009806B4" w:rsidP="009806B4">
      <w:pPr>
        <w:spacing w:line="360" w:lineRule="auto"/>
        <w:ind w:left="142"/>
        <w:jc w:val="both"/>
        <w:rPr>
          <w:rFonts w:ascii="Times New Roman" w:hAnsi="Times New Roman" w:cs="Times New Roman"/>
          <w:color w:val="000000"/>
          <w:sz w:val="22"/>
          <w:szCs w:val="22"/>
        </w:rPr>
      </w:pPr>
      <w:r w:rsidRPr="009806B4">
        <w:rPr>
          <w:rFonts w:ascii="Times New Roman" w:hAnsi="Times New Roman" w:cs="Times New Roman"/>
          <w:color w:val="000000"/>
          <w:sz w:val="22"/>
          <w:szCs w:val="22"/>
        </w:rPr>
        <w:t>As Notas Fiscais decorrentes das autorizações deverão ser emitidas em nome de MUNICÍPIO DE SANTA BRANCA, formato este correspondente a inscrição principal do Município no Cadastro Nacional da Pessoa Jurídica (CNPJ).</w:t>
      </w:r>
    </w:p>
    <w:p w14:paraId="294A1562" w14:textId="77777777" w:rsidR="009806B4" w:rsidRPr="009806B4" w:rsidRDefault="009806B4" w:rsidP="009806B4">
      <w:pPr>
        <w:pStyle w:val="Corpodetexto"/>
        <w:spacing w:line="360" w:lineRule="auto"/>
        <w:jc w:val="both"/>
        <w:rPr>
          <w:color w:val="000000"/>
          <w:sz w:val="22"/>
          <w:szCs w:val="22"/>
          <w:lang w:val="pt-BR" w:eastAsia="pt-BR"/>
        </w:rPr>
      </w:pPr>
    </w:p>
    <w:p w14:paraId="1A230A13" w14:textId="77777777" w:rsidR="009806B4" w:rsidRPr="009806B4" w:rsidRDefault="009806B4" w:rsidP="009806B4">
      <w:pPr>
        <w:pStyle w:val="Corpodetexto"/>
        <w:spacing w:line="360" w:lineRule="auto"/>
        <w:jc w:val="both"/>
        <w:rPr>
          <w:color w:val="000000"/>
          <w:sz w:val="22"/>
          <w:szCs w:val="22"/>
          <w:lang w:val="pt-BR" w:eastAsia="pt-BR"/>
        </w:rPr>
      </w:pPr>
    </w:p>
    <w:p w14:paraId="4D463A97" w14:textId="77777777" w:rsidR="009806B4" w:rsidRPr="009806B4" w:rsidRDefault="009806B4" w:rsidP="009806B4">
      <w:pPr>
        <w:pStyle w:val="Corpodetexto"/>
        <w:spacing w:line="360" w:lineRule="auto"/>
        <w:jc w:val="center"/>
        <w:rPr>
          <w:color w:val="000000"/>
          <w:sz w:val="22"/>
          <w:szCs w:val="22"/>
          <w:lang w:val="pt-BR" w:eastAsia="pt-BR"/>
        </w:rPr>
      </w:pPr>
      <w:r w:rsidRPr="009806B4">
        <w:rPr>
          <w:color w:val="000000"/>
          <w:sz w:val="22"/>
          <w:szCs w:val="22"/>
          <w:lang w:val="pt-BR" w:eastAsia="pt-BR"/>
        </w:rPr>
        <w:t>_________________________________________</w:t>
      </w:r>
    </w:p>
    <w:p w14:paraId="1A429BD5" w14:textId="77777777" w:rsidR="009806B4" w:rsidRPr="009806B4" w:rsidRDefault="009806B4" w:rsidP="009806B4">
      <w:pPr>
        <w:pStyle w:val="Corpodetexto"/>
        <w:spacing w:line="360" w:lineRule="auto"/>
        <w:jc w:val="center"/>
        <w:rPr>
          <w:color w:val="000000"/>
          <w:sz w:val="22"/>
          <w:szCs w:val="22"/>
          <w:lang w:val="pt-BR" w:eastAsia="pt-BR"/>
        </w:rPr>
      </w:pPr>
      <w:r w:rsidRPr="009806B4">
        <w:rPr>
          <w:color w:val="000000"/>
          <w:sz w:val="22"/>
          <w:szCs w:val="22"/>
          <w:lang w:val="pt-BR" w:eastAsia="pt-BR"/>
        </w:rPr>
        <w:t>Arthur Ribeiro Alvares Pimenta</w:t>
      </w:r>
    </w:p>
    <w:p w14:paraId="08610037" w14:textId="77777777" w:rsidR="009806B4" w:rsidRPr="009806B4" w:rsidRDefault="009806B4" w:rsidP="009806B4">
      <w:pPr>
        <w:pStyle w:val="Corpodetexto"/>
        <w:spacing w:line="360" w:lineRule="auto"/>
        <w:jc w:val="center"/>
        <w:rPr>
          <w:color w:val="000000"/>
          <w:sz w:val="22"/>
          <w:szCs w:val="22"/>
          <w:lang w:val="pt-BR" w:eastAsia="pt-BR"/>
        </w:rPr>
      </w:pPr>
      <w:r w:rsidRPr="009806B4">
        <w:rPr>
          <w:color w:val="000000"/>
          <w:sz w:val="22"/>
          <w:szCs w:val="22"/>
          <w:lang w:val="pt-BR" w:eastAsia="pt-BR"/>
        </w:rPr>
        <w:t>Secretário Municipal de Serviços, Obras e Transportes</w:t>
      </w:r>
    </w:p>
    <w:p w14:paraId="0C51FC8D" w14:textId="77777777" w:rsidR="009806B4" w:rsidRPr="009806B4" w:rsidRDefault="009806B4" w:rsidP="009806B4">
      <w:pPr>
        <w:spacing w:line="360" w:lineRule="auto"/>
        <w:ind w:right="105"/>
        <w:jc w:val="both"/>
        <w:rPr>
          <w:rFonts w:ascii="Times New Roman" w:hAnsi="Times New Roman" w:cs="Times New Roman"/>
          <w:color w:val="000000"/>
          <w:sz w:val="22"/>
          <w:szCs w:val="22"/>
        </w:rPr>
      </w:pPr>
    </w:p>
    <w:p w14:paraId="40525409" w14:textId="77777777" w:rsidR="002F1E95" w:rsidRPr="009806B4" w:rsidRDefault="002F1E95">
      <w:pPr>
        <w:rPr>
          <w:rFonts w:ascii="Times New Roman" w:hAnsi="Times New Roman" w:cs="Times New Roman"/>
          <w:color w:val="000000"/>
          <w:sz w:val="22"/>
          <w:szCs w:val="22"/>
        </w:rPr>
      </w:pPr>
    </w:p>
    <w:p w14:paraId="316EBA8E" w14:textId="77777777" w:rsidR="002F1E95" w:rsidRPr="009806B4" w:rsidRDefault="002F1E95">
      <w:pPr>
        <w:rPr>
          <w:rFonts w:ascii="Times New Roman" w:hAnsi="Times New Roman" w:cs="Times New Roman"/>
          <w:color w:val="000000"/>
          <w:sz w:val="22"/>
          <w:szCs w:val="22"/>
        </w:rPr>
      </w:pPr>
    </w:p>
    <w:p w14:paraId="7FF7B8E4" w14:textId="77777777" w:rsidR="002F1E95" w:rsidRDefault="002F1E95">
      <w:pPr>
        <w:rPr>
          <w:rFonts w:ascii="Times New Roman" w:hAnsi="Times New Roman" w:cs="Times New Roman"/>
          <w:sz w:val="22"/>
          <w:szCs w:val="22"/>
        </w:rPr>
      </w:pPr>
    </w:p>
    <w:p w14:paraId="5D7D04D4" w14:textId="77777777" w:rsidR="002F1E95" w:rsidRDefault="002F1E95">
      <w:pPr>
        <w:rPr>
          <w:rFonts w:ascii="Times New Roman" w:hAnsi="Times New Roman" w:cs="Times New Roman"/>
          <w:sz w:val="22"/>
          <w:szCs w:val="22"/>
        </w:rPr>
      </w:pPr>
    </w:p>
    <w:p w14:paraId="202F188D" w14:textId="77777777" w:rsidR="002F1E95" w:rsidRDefault="002F1E95">
      <w:pPr>
        <w:rPr>
          <w:rFonts w:ascii="Times New Roman" w:hAnsi="Times New Roman" w:cs="Times New Roman"/>
          <w:sz w:val="22"/>
          <w:szCs w:val="22"/>
        </w:rPr>
      </w:pPr>
    </w:p>
    <w:p w14:paraId="49CDA367" w14:textId="77777777" w:rsidR="002F1E95" w:rsidRDefault="002F1E95">
      <w:pPr>
        <w:rPr>
          <w:rFonts w:ascii="Times New Roman" w:hAnsi="Times New Roman" w:cs="Times New Roman"/>
          <w:sz w:val="22"/>
          <w:szCs w:val="22"/>
        </w:rPr>
      </w:pPr>
    </w:p>
    <w:p w14:paraId="71027983" w14:textId="77777777" w:rsidR="002F1E95" w:rsidRDefault="002F1E95">
      <w:pPr>
        <w:rPr>
          <w:rFonts w:ascii="Times New Roman" w:hAnsi="Times New Roman" w:cs="Times New Roman"/>
          <w:sz w:val="22"/>
          <w:szCs w:val="22"/>
        </w:rPr>
      </w:pPr>
    </w:p>
    <w:p w14:paraId="06FC814B" w14:textId="77777777" w:rsidR="002F1E95" w:rsidRDefault="002F1E95">
      <w:pPr>
        <w:rPr>
          <w:rFonts w:ascii="Times New Roman" w:hAnsi="Times New Roman" w:cs="Times New Roman"/>
          <w:sz w:val="22"/>
          <w:szCs w:val="22"/>
        </w:rPr>
      </w:pPr>
    </w:p>
    <w:p w14:paraId="1FF8C089" w14:textId="77777777" w:rsidR="002F1E95" w:rsidRDefault="002F1E95">
      <w:pPr>
        <w:rPr>
          <w:rFonts w:ascii="Times New Roman" w:hAnsi="Times New Roman" w:cs="Times New Roman"/>
          <w:sz w:val="22"/>
          <w:szCs w:val="22"/>
        </w:rPr>
      </w:pPr>
    </w:p>
    <w:p w14:paraId="24FF1AA4" w14:textId="77777777" w:rsidR="002F1E95" w:rsidRDefault="002F1E95">
      <w:pPr>
        <w:rPr>
          <w:rFonts w:ascii="Times New Roman" w:hAnsi="Times New Roman" w:cs="Times New Roman"/>
          <w:sz w:val="22"/>
          <w:szCs w:val="22"/>
        </w:rPr>
      </w:pPr>
    </w:p>
    <w:p w14:paraId="69ADDB5E" w14:textId="77777777" w:rsidR="002F1E95" w:rsidRDefault="002F1E95">
      <w:pPr>
        <w:rPr>
          <w:rFonts w:ascii="Times New Roman" w:hAnsi="Times New Roman" w:cs="Times New Roman"/>
          <w:sz w:val="22"/>
          <w:szCs w:val="22"/>
        </w:rPr>
      </w:pPr>
    </w:p>
    <w:p w14:paraId="4DC5A487" w14:textId="77777777" w:rsidR="002F1E95" w:rsidRDefault="002F1E95">
      <w:pPr>
        <w:rPr>
          <w:rFonts w:ascii="Times New Roman" w:hAnsi="Times New Roman" w:cs="Times New Roman"/>
          <w:sz w:val="22"/>
          <w:szCs w:val="22"/>
        </w:rPr>
      </w:pPr>
    </w:p>
    <w:p w14:paraId="3245A0CA" w14:textId="77777777" w:rsidR="002F1E95" w:rsidRDefault="002531A6">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t xml:space="preserve">ANEXO III – MODELO DE DECLARAÇÃO CONJUNTA   </w:t>
      </w:r>
    </w:p>
    <w:p w14:paraId="343645BE" w14:textId="77777777" w:rsidR="002F1E95" w:rsidRDefault="002F1E95">
      <w:pPr>
        <w:rPr>
          <w:rFonts w:ascii="Times New Roman" w:hAnsi="Times New Roman" w:cs="Times New Roman"/>
          <w:sz w:val="22"/>
          <w:szCs w:val="22"/>
        </w:rPr>
      </w:pPr>
    </w:p>
    <w:p w14:paraId="211E5421" w14:textId="77777777" w:rsidR="002F1E95" w:rsidRDefault="002531A6">
      <w:pPr>
        <w:jc w:val="both"/>
        <w:rPr>
          <w:rFonts w:ascii="Times New Roman" w:hAnsi="Times New Roman" w:cs="Times New Roman"/>
          <w:sz w:val="22"/>
          <w:szCs w:val="22"/>
        </w:rPr>
      </w:pPr>
      <w:r>
        <w:rPr>
          <w:rFonts w:ascii="Times New Roman" w:hAnsi="Times New Roman" w:cs="Times New Roman"/>
          <w:sz w:val="22"/>
          <w:szCs w:val="22"/>
        </w:rPr>
        <w:t xml:space="preserve">A empresa XXXXXXXX, inscrita no CNPJ nº XXXXXXXX, por intermédio de seu representante legal, o(a) Sr.(a) XXXXXXXX, portador(a) da Carteira de Identidade nº XXXXXXXX e do CPF nº XXXXXXXX, </w:t>
      </w:r>
      <w:r>
        <w:rPr>
          <w:rFonts w:ascii="Times New Roman" w:hAnsi="Times New Roman" w:cs="Times New Roman"/>
          <w:b/>
          <w:sz w:val="22"/>
          <w:szCs w:val="22"/>
        </w:rPr>
        <w:t>DECLARA</w:t>
      </w:r>
      <w:r>
        <w:rPr>
          <w:rFonts w:ascii="Times New Roman" w:hAnsi="Times New Roman" w:cs="Times New Roman"/>
          <w:sz w:val="22"/>
          <w:szCs w:val="22"/>
        </w:rPr>
        <w:t xml:space="preserve">, para os devidos fins, que tem pleno conhecimento das regras contidas no </w:t>
      </w:r>
      <w:r>
        <w:rPr>
          <w:rFonts w:ascii="Times New Roman" w:hAnsi="Times New Roman" w:cs="Times New Roman"/>
          <w:b/>
          <w:sz w:val="22"/>
          <w:szCs w:val="22"/>
        </w:rPr>
        <w:t xml:space="preserve">Aviso de Dispensa Eletrônica nº </w:t>
      </w:r>
      <w:r>
        <w:rPr>
          <w:rFonts w:ascii="Times New Roman" w:hAnsi="Times New Roman" w:cs="Times New Roman"/>
          <w:b/>
          <w:color w:val="4472C4"/>
          <w:sz w:val="22"/>
          <w:szCs w:val="22"/>
        </w:rPr>
        <w:t xml:space="preserve">XXX/2025 </w:t>
      </w:r>
      <w:r>
        <w:rPr>
          <w:rFonts w:ascii="Times New Roman" w:hAnsi="Times New Roman" w:cs="Times New Roman"/>
          <w:sz w:val="22"/>
          <w:szCs w:val="22"/>
        </w:rPr>
        <w:t>e que possui as condições de habilitação previstas no edital, bem como:</w:t>
      </w:r>
    </w:p>
    <w:p w14:paraId="238E421E" w14:textId="77777777" w:rsidR="002F1E95" w:rsidRDefault="002F1E95">
      <w:pPr>
        <w:jc w:val="both"/>
        <w:rPr>
          <w:rFonts w:ascii="Times New Roman" w:hAnsi="Times New Roman" w:cs="Times New Roman"/>
          <w:sz w:val="22"/>
          <w:szCs w:val="22"/>
        </w:rPr>
      </w:pPr>
    </w:p>
    <w:p w14:paraId="238B415B" w14:textId="77777777" w:rsidR="002F1E95" w:rsidRDefault="002F1E95">
      <w:pPr>
        <w:jc w:val="both"/>
        <w:rPr>
          <w:rFonts w:ascii="Times New Roman" w:hAnsi="Times New Roman" w:cs="Times New Roman"/>
          <w:color w:val="000000"/>
          <w:sz w:val="22"/>
          <w:szCs w:val="22"/>
        </w:rPr>
      </w:pPr>
    </w:p>
    <w:p w14:paraId="30570C56" w14:textId="77777777" w:rsidR="002F1E95" w:rsidRDefault="002531A6">
      <w:pPr>
        <w:spacing w:after="173"/>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a) </w:t>
      </w:r>
      <w:r>
        <w:rPr>
          <w:rFonts w:ascii="Times New Roman" w:hAnsi="Times New Roman" w:cs="Times New Roman"/>
          <w:color w:val="000000"/>
          <w:sz w:val="22"/>
          <w:szCs w:val="22"/>
        </w:rPr>
        <w:t xml:space="preserve">Não se encontra impedida de contratar sob nenhuma das hipóteses previstas no art. 14 da Lei Federal 14.133, de 2021; </w:t>
      </w:r>
    </w:p>
    <w:p w14:paraId="168115A3" w14:textId="77777777" w:rsidR="002F1E95" w:rsidRDefault="002531A6">
      <w:pPr>
        <w:spacing w:after="173"/>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b) </w:t>
      </w:r>
      <w:r>
        <w:rPr>
          <w:rFonts w:ascii="Times New Roman" w:hAnsi="Times New Roman" w:cs="Times New Roman"/>
          <w:color w:val="000000"/>
          <w:sz w:val="22"/>
          <w:szCs w:val="22"/>
        </w:rPr>
        <w:t xml:space="preserve">Cumpre as exigências de reserva de cargos para pessoa com deficiência e para reabilitado da Previdência Social, previstas em lei e em outras normas específicas; </w:t>
      </w:r>
    </w:p>
    <w:p w14:paraId="7127D23F" w14:textId="77777777" w:rsidR="002F1E95" w:rsidRDefault="002531A6">
      <w:pPr>
        <w:spacing w:after="173"/>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c) </w:t>
      </w:r>
      <w:r>
        <w:rPr>
          <w:rFonts w:ascii="Times New Roman" w:hAnsi="Times New Roman" w:cs="Times New Roman"/>
          <w:color w:val="000000"/>
          <w:sz w:val="22"/>
          <w:szCs w:val="22"/>
        </w:rPr>
        <w:t xml:space="preserve">Cumpre com o disposto no inc. XXXIII do art. 7° da Constituição Federal, bem como comunicará ao Município qualquer fato ou evento superveniente que venha alterar a atual situação; </w:t>
      </w:r>
    </w:p>
    <w:p w14:paraId="1FB9B865" w14:textId="77777777" w:rsidR="002F1E95" w:rsidRDefault="002531A6">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d) </w:t>
      </w:r>
      <w:r>
        <w:rPr>
          <w:rFonts w:ascii="Times New Roman" w:hAnsi="Times New Roman" w:cs="Times New Roman"/>
          <w:color w:val="000000"/>
          <w:sz w:val="22"/>
          <w:szCs w:val="22"/>
        </w:rPr>
        <w:t xml:space="preserve">Tomou conhecimento de todas as informações e das condições locais para o cumprimento das obrigações contratadas. </w:t>
      </w:r>
    </w:p>
    <w:p w14:paraId="32E3B7C2" w14:textId="77777777" w:rsidR="002F1E95" w:rsidRDefault="002F1E95">
      <w:pPr>
        <w:jc w:val="both"/>
        <w:rPr>
          <w:rFonts w:ascii="Times New Roman" w:hAnsi="Times New Roman" w:cs="Times New Roman"/>
          <w:sz w:val="22"/>
          <w:szCs w:val="22"/>
        </w:rPr>
      </w:pPr>
    </w:p>
    <w:p w14:paraId="650D68BD" w14:textId="77777777" w:rsidR="002F1E95" w:rsidRDefault="002F1E95">
      <w:pPr>
        <w:jc w:val="both"/>
        <w:rPr>
          <w:rFonts w:ascii="Times New Roman" w:hAnsi="Times New Roman" w:cs="Times New Roman"/>
          <w:sz w:val="22"/>
          <w:szCs w:val="22"/>
        </w:rPr>
      </w:pPr>
    </w:p>
    <w:p w14:paraId="4E77FDA4" w14:textId="77777777" w:rsidR="002F1E95" w:rsidRDefault="002531A6">
      <w:pPr>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Local e data. </w:t>
      </w:r>
    </w:p>
    <w:p w14:paraId="6C4A5464" w14:textId="77777777" w:rsidR="002F1E95" w:rsidRDefault="002F1E95">
      <w:pPr>
        <w:jc w:val="both"/>
        <w:rPr>
          <w:rFonts w:ascii="Times New Roman" w:hAnsi="Times New Roman" w:cs="Times New Roman"/>
          <w:color w:val="000000"/>
          <w:sz w:val="22"/>
          <w:szCs w:val="22"/>
        </w:rPr>
      </w:pPr>
    </w:p>
    <w:p w14:paraId="7A947C08" w14:textId="77777777" w:rsidR="002F1E95" w:rsidRDefault="002F1E95">
      <w:pPr>
        <w:jc w:val="both"/>
        <w:rPr>
          <w:rFonts w:ascii="Times New Roman" w:hAnsi="Times New Roman" w:cs="Times New Roman"/>
          <w:color w:val="000000"/>
          <w:sz w:val="22"/>
          <w:szCs w:val="22"/>
        </w:rPr>
      </w:pPr>
    </w:p>
    <w:p w14:paraId="2D673AEA" w14:textId="77777777" w:rsidR="002F1E95" w:rsidRDefault="002531A6">
      <w:pPr>
        <w:jc w:val="center"/>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_______________________________________</w:t>
      </w:r>
    </w:p>
    <w:p w14:paraId="6C4BEE29" w14:textId="77777777" w:rsidR="002F1E95" w:rsidRDefault="002531A6">
      <w:pPr>
        <w:jc w:val="center"/>
        <w:rPr>
          <w:rFonts w:ascii="Times New Roman" w:hAnsi="Times New Roman" w:cs="Times New Roman"/>
          <w:color w:val="000000"/>
          <w:sz w:val="22"/>
          <w:szCs w:val="22"/>
        </w:rPr>
      </w:pPr>
      <w:r>
        <w:rPr>
          <w:rFonts w:ascii="Times New Roman" w:hAnsi="Times New Roman" w:cs="Times New Roman"/>
          <w:color w:val="000000"/>
          <w:sz w:val="22"/>
          <w:szCs w:val="22"/>
        </w:rPr>
        <w:t>(Nome do representante legal da empresa)</w:t>
      </w:r>
    </w:p>
    <w:p w14:paraId="37FC7BDA" w14:textId="77777777" w:rsidR="002F1E95" w:rsidRDefault="002F1E95">
      <w:pPr>
        <w:jc w:val="both"/>
        <w:rPr>
          <w:rFonts w:ascii="Times New Roman" w:hAnsi="Times New Roman" w:cs="Times New Roman"/>
          <w:color w:val="FF0000"/>
          <w:sz w:val="22"/>
          <w:szCs w:val="22"/>
        </w:rPr>
      </w:pPr>
    </w:p>
    <w:p w14:paraId="6C2835D5" w14:textId="77777777" w:rsidR="002F1E95" w:rsidRDefault="002F1E95">
      <w:pPr>
        <w:jc w:val="both"/>
        <w:rPr>
          <w:rFonts w:ascii="Times New Roman" w:hAnsi="Times New Roman" w:cs="Times New Roman"/>
          <w:color w:val="FF0000"/>
          <w:sz w:val="22"/>
          <w:szCs w:val="22"/>
        </w:rPr>
      </w:pPr>
    </w:p>
    <w:p w14:paraId="5DA60BD6" w14:textId="77777777" w:rsidR="002F1E95" w:rsidRDefault="002531A6">
      <w:pPr>
        <w:jc w:val="both"/>
        <w:rPr>
          <w:rFonts w:ascii="Times New Roman" w:hAnsi="Times New Roman" w:cs="Times New Roman"/>
          <w:color w:val="FF0000"/>
          <w:sz w:val="22"/>
          <w:szCs w:val="22"/>
        </w:rPr>
      </w:pPr>
      <w:r>
        <w:rPr>
          <w:rFonts w:ascii="Times New Roman" w:hAnsi="Times New Roman" w:cs="Times New Roman"/>
          <w:color w:val="FF0000"/>
          <w:sz w:val="22"/>
          <w:szCs w:val="22"/>
        </w:rPr>
        <w:t>Obs.: Esta declaração deverá ser preenchida em papel timbrado da empresa proponente e assinada pelo(s) seu(s) representante(s) legal (</w:t>
      </w:r>
      <w:proofErr w:type="spellStart"/>
      <w:r>
        <w:rPr>
          <w:rFonts w:ascii="Times New Roman" w:hAnsi="Times New Roman" w:cs="Times New Roman"/>
          <w:color w:val="FF0000"/>
          <w:sz w:val="22"/>
          <w:szCs w:val="22"/>
        </w:rPr>
        <w:t>is</w:t>
      </w:r>
      <w:proofErr w:type="spellEnd"/>
      <w:r>
        <w:rPr>
          <w:rFonts w:ascii="Times New Roman" w:hAnsi="Times New Roman" w:cs="Times New Roman"/>
          <w:color w:val="FF0000"/>
          <w:sz w:val="22"/>
          <w:szCs w:val="22"/>
        </w:rPr>
        <w:t>) e/ou procurador(es) devidamente habilitado(s).</w:t>
      </w:r>
    </w:p>
    <w:p w14:paraId="4620FA77" w14:textId="77777777" w:rsidR="002F1E95" w:rsidRDefault="002F1E95">
      <w:pPr>
        <w:jc w:val="both"/>
        <w:rPr>
          <w:rFonts w:ascii="Times New Roman" w:hAnsi="Times New Roman" w:cs="Times New Roman"/>
          <w:sz w:val="22"/>
          <w:szCs w:val="22"/>
        </w:rPr>
      </w:pPr>
    </w:p>
    <w:p w14:paraId="7A358C61" w14:textId="77777777" w:rsidR="002F1E95" w:rsidRDefault="002F1E95">
      <w:pPr>
        <w:jc w:val="both"/>
        <w:rPr>
          <w:rFonts w:ascii="Times New Roman" w:hAnsi="Times New Roman" w:cs="Times New Roman"/>
          <w:sz w:val="22"/>
          <w:szCs w:val="22"/>
        </w:rPr>
      </w:pPr>
    </w:p>
    <w:p w14:paraId="73576DAE" w14:textId="77777777" w:rsidR="002F1E95" w:rsidRDefault="002F1E95">
      <w:pPr>
        <w:jc w:val="both"/>
        <w:rPr>
          <w:rFonts w:ascii="Times New Roman" w:hAnsi="Times New Roman" w:cs="Times New Roman"/>
          <w:sz w:val="22"/>
          <w:szCs w:val="22"/>
        </w:rPr>
      </w:pPr>
    </w:p>
    <w:p w14:paraId="7C17A392" w14:textId="77777777" w:rsidR="002F1E95" w:rsidRDefault="002F1E95">
      <w:pPr>
        <w:jc w:val="both"/>
        <w:rPr>
          <w:rFonts w:ascii="Times New Roman" w:hAnsi="Times New Roman" w:cs="Times New Roman"/>
          <w:sz w:val="22"/>
          <w:szCs w:val="22"/>
        </w:rPr>
      </w:pPr>
    </w:p>
    <w:p w14:paraId="31EAFF84" w14:textId="77777777" w:rsidR="002F1E95" w:rsidRDefault="002F1E95">
      <w:pPr>
        <w:rPr>
          <w:rFonts w:ascii="Times New Roman" w:hAnsi="Times New Roman" w:cs="Times New Roman"/>
          <w:sz w:val="22"/>
          <w:szCs w:val="22"/>
        </w:rPr>
      </w:pPr>
    </w:p>
    <w:p w14:paraId="1F593EF3" w14:textId="77777777" w:rsidR="002F1E95" w:rsidRDefault="002F1E95">
      <w:pPr>
        <w:rPr>
          <w:rFonts w:ascii="Times New Roman" w:hAnsi="Times New Roman" w:cs="Times New Roman"/>
          <w:sz w:val="22"/>
          <w:szCs w:val="22"/>
        </w:rPr>
      </w:pPr>
    </w:p>
    <w:p w14:paraId="3DD0BB81" w14:textId="77777777" w:rsidR="002F1E95" w:rsidRDefault="002F1E95">
      <w:pPr>
        <w:rPr>
          <w:rFonts w:ascii="Times New Roman" w:hAnsi="Times New Roman" w:cs="Times New Roman"/>
          <w:sz w:val="22"/>
          <w:szCs w:val="22"/>
        </w:rPr>
      </w:pPr>
    </w:p>
    <w:p w14:paraId="0BB62BCB" w14:textId="77777777" w:rsidR="002F1E95" w:rsidRDefault="002F1E95">
      <w:pPr>
        <w:rPr>
          <w:rFonts w:ascii="Times New Roman" w:hAnsi="Times New Roman" w:cs="Times New Roman"/>
          <w:sz w:val="22"/>
          <w:szCs w:val="22"/>
        </w:rPr>
      </w:pPr>
    </w:p>
    <w:p w14:paraId="66BABBBF" w14:textId="77777777" w:rsidR="002F1E95" w:rsidRDefault="002F1E95">
      <w:pPr>
        <w:rPr>
          <w:rFonts w:ascii="Times New Roman" w:hAnsi="Times New Roman" w:cs="Times New Roman"/>
          <w:sz w:val="22"/>
          <w:szCs w:val="22"/>
        </w:rPr>
      </w:pPr>
    </w:p>
    <w:p w14:paraId="24C186A6" w14:textId="77777777" w:rsidR="002F1E95" w:rsidRDefault="002F1E95">
      <w:pPr>
        <w:rPr>
          <w:rFonts w:ascii="Times New Roman" w:hAnsi="Times New Roman" w:cs="Times New Roman"/>
          <w:sz w:val="22"/>
          <w:szCs w:val="22"/>
        </w:rPr>
      </w:pPr>
    </w:p>
    <w:p w14:paraId="2F57563D" w14:textId="77777777" w:rsidR="002F1E95" w:rsidRDefault="002F1E95">
      <w:pPr>
        <w:rPr>
          <w:rFonts w:ascii="Times New Roman" w:hAnsi="Times New Roman" w:cs="Times New Roman"/>
          <w:sz w:val="22"/>
          <w:szCs w:val="22"/>
        </w:rPr>
      </w:pPr>
    </w:p>
    <w:p w14:paraId="44942406" w14:textId="77777777" w:rsidR="002F1E95" w:rsidRDefault="002F1E95">
      <w:pPr>
        <w:rPr>
          <w:rFonts w:ascii="Times New Roman" w:hAnsi="Times New Roman" w:cs="Times New Roman"/>
          <w:sz w:val="22"/>
          <w:szCs w:val="22"/>
        </w:rPr>
      </w:pPr>
    </w:p>
    <w:p w14:paraId="0236C70F" w14:textId="77777777" w:rsidR="002F1E95" w:rsidRDefault="002F1E95">
      <w:pPr>
        <w:rPr>
          <w:rFonts w:ascii="Times New Roman" w:hAnsi="Times New Roman" w:cs="Times New Roman"/>
          <w:sz w:val="22"/>
          <w:szCs w:val="22"/>
        </w:rPr>
      </w:pPr>
    </w:p>
    <w:p w14:paraId="0A7F4BDD" w14:textId="77777777" w:rsidR="002F1E95" w:rsidRDefault="002F1E95">
      <w:pPr>
        <w:rPr>
          <w:rFonts w:ascii="Times New Roman" w:hAnsi="Times New Roman" w:cs="Times New Roman"/>
          <w:sz w:val="22"/>
          <w:szCs w:val="22"/>
        </w:rPr>
      </w:pPr>
    </w:p>
    <w:p w14:paraId="508E26B7" w14:textId="77777777" w:rsidR="002F1E95" w:rsidRDefault="002F1E95">
      <w:pPr>
        <w:rPr>
          <w:rFonts w:ascii="Times New Roman" w:hAnsi="Times New Roman" w:cs="Times New Roman"/>
          <w:sz w:val="22"/>
          <w:szCs w:val="22"/>
        </w:rPr>
      </w:pPr>
    </w:p>
    <w:p w14:paraId="78702B9C" w14:textId="77777777" w:rsidR="002F1E95" w:rsidRDefault="002F1E95">
      <w:pPr>
        <w:rPr>
          <w:rFonts w:ascii="Times New Roman" w:hAnsi="Times New Roman" w:cs="Times New Roman"/>
          <w:sz w:val="22"/>
          <w:szCs w:val="22"/>
        </w:rPr>
      </w:pPr>
    </w:p>
    <w:p w14:paraId="0245FB3C" w14:textId="77777777" w:rsidR="002F1E95" w:rsidRDefault="002F1E95">
      <w:pPr>
        <w:rPr>
          <w:rFonts w:ascii="Times New Roman" w:hAnsi="Times New Roman" w:cs="Times New Roman"/>
          <w:sz w:val="22"/>
          <w:szCs w:val="22"/>
        </w:rPr>
      </w:pPr>
    </w:p>
    <w:p w14:paraId="51C3CE24" w14:textId="77777777" w:rsidR="002F1E95" w:rsidRDefault="002F1E95">
      <w:pPr>
        <w:rPr>
          <w:rFonts w:ascii="Times New Roman" w:hAnsi="Times New Roman" w:cs="Times New Roman"/>
          <w:sz w:val="22"/>
          <w:szCs w:val="22"/>
        </w:rPr>
      </w:pPr>
    </w:p>
    <w:p w14:paraId="5FC80E66" w14:textId="77777777" w:rsidR="002F1E95" w:rsidRDefault="002F1E95">
      <w:pPr>
        <w:rPr>
          <w:rFonts w:ascii="Times New Roman" w:hAnsi="Times New Roman" w:cs="Times New Roman"/>
          <w:sz w:val="22"/>
          <w:szCs w:val="22"/>
        </w:rPr>
      </w:pPr>
    </w:p>
    <w:p w14:paraId="18DD4F4D" w14:textId="77777777" w:rsidR="002F1E95" w:rsidRDefault="002F1E95">
      <w:pPr>
        <w:rPr>
          <w:rFonts w:ascii="Times New Roman" w:hAnsi="Times New Roman" w:cs="Times New Roman"/>
          <w:sz w:val="22"/>
          <w:szCs w:val="22"/>
        </w:rPr>
      </w:pPr>
    </w:p>
    <w:p w14:paraId="7D37F431" w14:textId="77777777" w:rsidR="002F1E95" w:rsidRDefault="002531A6">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t xml:space="preserve">ANEXO IV – MODELO DE PROPOSTA     </w:t>
      </w:r>
    </w:p>
    <w:p w14:paraId="669FF6FB" w14:textId="77777777" w:rsidR="002F1E95" w:rsidRDefault="002F1E95">
      <w:pPr>
        <w:pBdr>
          <w:top w:val="nil"/>
          <w:left w:val="nil"/>
          <w:bottom w:val="nil"/>
          <w:right w:val="nil"/>
          <w:between w:val="nil"/>
        </w:pBdr>
        <w:rPr>
          <w:rFonts w:ascii="Times New Roman" w:hAnsi="Times New Roman" w:cs="Times New Roman"/>
          <w:color w:val="000000"/>
          <w:sz w:val="22"/>
          <w:szCs w:val="22"/>
        </w:rPr>
      </w:pPr>
    </w:p>
    <w:p w14:paraId="21D2ECB4"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DISPENSA </w:t>
      </w:r>
      <w:proofErr w:type="gramStart"/>
      <w:r>
        <w:rPr>
          <w:rFonts w:ascii="Times New Roman" w:hAnsi="Times New Roman" w:cs="Times New Roman"/>
          <w:b/>
          <w:color w:val="000000"/>
          <w:sz w:val="22"/>
          <w:szCs w:val="22"/>
        </w:rPr>
        <w:t xml:space="preserve">ELETRÔNICA  </w:t>
      </w:r>
      <w:r>
        <w:rPr>
          <w:rFonts w:ascii="Times New Roman" w:hAnsi="Times New Roman" w:cs="Times New Roman"/>
          <w:b/>
          <w:color w:val="4472C4"/>
          <w:sz w:val="22"/>
          <w:szCs w:val="22"/>
        </w:rPr>
        <w:t>Nº</w:t>
      </w:r>
      <w:proofErr w:type="gramEnd"/>
      <w:r>
        <w:rPr>
          <w:rFonts w:ascii="Times New Roman" w:hAnsi="Times New Roman" w:cs="Times New Roman"/>
          <w:b/>
          <w:color w:val="4472C4"/>
          <w:sz w:val="22"/>
          <w:szCs w:val="22"/>
        </w:rPr>
        <w:t xml:space="preserve"> ____/2025 – PROCESSO Nº  </w:t>
      </w:r>
      <w:r w:rsidR="009806B4">
        <w:rPr>
          <w:rFonts w:ascii="Times New Roman" w:hAnsi="Times New Roman" w:cs="Times New Roman"/>
          <w:b/>
          <w:color w:val="4472C4"/>
          <w:sz w:val="22"/>
          <w:szCs w:val="22"/>
        </w:rPr>
        <w:t>551</w:t>
      </w:r>
      <w:r>
        <w:rPr>
          <w:rFonts w:ascii="Times New Roman" w:hAnsi="Times New Roman" w:cs="Times New Roman"/>
          <w:b/>
          <w:color w:val="4472C4"/>
          <w:sz w:val="22"/>
          <w:szCs w:val="22"/>
        </w:rPr>
        <w:t>/2025</w:t>
      </w:r>
    </w:p>
    <w:p w14:paraId="33CF6FFC"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OBJETO: </w:t>
      </w:r>
      <w:r>
        <w:rPr>
          <w:rFonts w:ascii="Times New Roman" w:hAnsi="Times New Roman" w:cs="Times New Roman"/>
          <w:b/>
          <w:color w:val="4472C4"/>
          <w:sz w:val="22"/>
          <w:szCs w:val="22"/>
        </w:rPr>
        <w:t>********</w:t>
      </w:r>
    </w:p>
    <w:p w14:paraId="3807F209"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PRAZO DE ENTREGA: CONFORME TERMO DE REFERÊNCIA. </w:t>
      </w:r>
    </w:p>
    <w:p w14:paraId="23DD14CB" w14:textId="77777777" w:rsidR="002F1E95" w:rsidRDefault="002531A6">
      <w:pPr>
        <w:pBdr>
          <w:top w:val="nil"/>
          <w:left w:val="nil"/>
          <w:bottom w:val="nil"/>
          <w:right w:val="nil"/>
          <w:between w:val="nil"/>
        </w:pBdr>
        <w:rPr>
          <w:rFonts w:ascii="Times New Roman" w:hAnsi="Times New Roman" w:cs="Times New Roman"/>
          <w:b/>
          <w:color w:val="4472C4"/>
          <w:sz w:val="22"/>
          <w:szCs w:val="22"/>
        </w:rPr>
      </w:pPr>
      <w:r>
        <w:rPr>
          <w:rFonts w:ascii="Times New Roman" w:hAnsi="Times New Roman" w:cs="Times New Roman"/>
          <w:b/>
          <w:color w:val="000000"/>
          <w:sz w:val="22"/>
          <w:szCs w:val="22"/>
        </w:rPr>
        <w:t xml:space="preserve">LOCAL DE ENTREGA: </w:t>
      </w:r>
      <w:r>
        <w:rPr>
          <w:rFonts w:ascii="Times New Roman" w:hAnsi="Times New Roman" w:cs="Times New Roman"/>
          <w:b/>
          <w:color w:val="4472C4"/>
          <w:sz w:val="22"/>
          <w:szCs w:val="22"/>
        </w:rPr>
        <w:t>********</w:t>
      </w:r>
    </w:p>
    <w:p w14:paraId="73737B32" w14:textId="77777777" w:rsidR="002F1E95" w:rsidRDefault="002F1E95">
      <w:pPr>
        <w:pBdr>
          <w:top w:val="nil"/>
          <w:left w:val="nil"/>
          <w:bottom w:val="nil"/>
          <w:right w:val="nil"/>
          <w:between w:val="nil"/>
        </w:pBdr>
        <w:rPr>
          <w:rFonts w:ascii="Times New Roman" w:hAnsi="Times New Roman" w:cs="Times New Roman"/>
          <w:b/>
          <w:color w:val="4472C4"/>
          <w:sz w:val="22"/>
          <w:szCs w:val="22"/>
        </w:rPr>
      </w:pPr>
    </w:p>
    <w:p w14:paraId="304A29FF" w14:textId="77777777" w:rsidR="002F1E95" w:rsidRDefault="002531A6">
      <w:pPr>
        <w:pBdr>
          <w:top w:val="nil"/>
          <w:left w:val="nil"/>
          <w:bottom w:val="nil"/>
          <w:right w:val="nil"/>
          <w:between w:val="nil"/>
        </w:pBdr>
        <w:rPr>
          <w:rFonts w:ascii="Times New Roman" w:hAnsi="Times New Roman" w:cs="Times New Roman"/>
          <w:b/>
          <w:color w:val="4472C4"/>
          <w:sz w:val="22"/>
          <w:szCs w:val="22"/>
        </w:rPr>
      </w:pPr>
      <w:r>
        <w:rPr>
          <w:rFonts w:ascii="Times New Roman" w:hAnsi="Times New Roman" w:cs="Times New Roman"/>
          <w:b/>
          <w:color w:val="4472C4"/>
          <w:sz w:val="22"/>
          <w:szCs w:val="22"/>
        </w:rPr>
        <w:t xml:space="preserve">Dados do fornecedor </w:t>
      </w:r>
    </w:p>
    <w:tbl>
      <w:tblPr>
        <w:tblStyle w:val="a4"/>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18"/>
        <w:gridCol w:w="1843"/>
        <w:gridCol w:w="850"/>
        <w:gridCol w:w="425"/>
        <w:gridCol w:w="1560"/>
      </w:tblGrid>
      <w:tr w:rsidR="002F1E95" w14:paraId="4FAE4918" w14:textId="77777777">
        <w:tc>
          <w:tcPr>
            <w:tcW w:w="2830" w:type="dxa"/>
          </w:tcPr>
          <w:p w14:paraId="2839E6CB"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CNPJ: </w:t>
            </w:r>
          </w:p>
        </w:tc>
        <w:tc>
          <w:tcPr>
            <w:tcW w:w="6096" w:type="dxa"/>
            <w:gridSpan w:val="5"/>
          </w:tcPr>
          <w:p w14:paraId="5057B457"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Nome da empresa: </w:t>
            </w:r>
          </w:p>
        </w:tc>
      </w:tr>
      <w:tr w:rsidR="002F1E95" w14:paraId="0FEA955E" w14:textId="77777777">
        <w:tc>
          <w:tcPr>
            <w:tcW w:w="7366" w:type="dxa"/>
            <w:gridSpan w:val="5"/>
          </w:tcPr>
          <w:p w14:paraId="6C36EF3D"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Endereço: </w:t>
            </w:r>
          </w:p>
        </w:tc>
        <w:tc>
          <w:tcPr>
            <w:tcW w:w="1560" w:type="dxa"/>
          </w:tcPr>
          <w:p w14:paraId="1284E8FB"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Nº </w:t>
            </w:r>
          </w:p>
        </w:tc>
      </w:tr>
      <w:tr w:rsidR="002F1E95" w14:paraId="1B3375FB" w14:textId="77777777">
        <w:tc>
          <w:tcPr>
            <w:tcW w:w="6941" w:type="dxa"/>
            <w:gridSpan w:val="4"/>
          </w:tcPr>
          <w:p w14:paraId="3570E2C2"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Complemento: </w:t>
            </w:r>
          </w:p>
        </w:tc>
        <w:tc>
          <w:tcPr>
            <w:tcW w:w="1985" w:type="dxa"/>
            <w:gridSpan w:val="2"/>
          </w:tcPr>
          <w:p w14:paraId="46B7FB60"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CEP: </w:t>
            </w:r>
          </w:p>
        </w:tc>
      </w:tr>
      <w:tr w:rsidR="002F1E95" w14:paraId="2A0139F4" w14:textId="77777777">
        <w:tc>
          <w:tcPr>
            <w:tcW w:w="6091" w:type="dxa"/>
            <w:gridSpan w:val="3"/>
          </w:tcPr>
          <w:p w14:paraId="2041EB70"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Bairro: </w:t>
            </w:r>
          </w:p>
        </w:tc>
        <w:tc>
          <w:tcPr>
            <w:tcW w:w="2835" w:type="dxa"/>
            <w:gridSpan w:val="3"/>
          </w:tcPr>
          <w:p w14:paraId="1BF1E595"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Cidade/Estado: </w:t>
            </w:r>
          </w:p>
        </w:tc>
      </w:tr>
      <w:tr w:rsidR="002F1E95" w14:paraId="438B1247" w14:textId="77777777">
        <w:tc>
          <w:tcPr>
            <w:tcW w:w="4248" w:type="dxa"/>
            <w:gridSpan w:val="2"/>
          </w:tcPr>
          <w:p w14:paraId="0C1921A8"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Telefone: </w:t>
            </w:r>
          </w:p>
        </w:tc>
        <w:tc>
          <w:tcPr>
            <w:tcW w:w="4678" w:type="dxa"/>
            <w:gridSpan w:val="4"/>
          </w:tcPr>
          <w:p w14:paraId="3B2CDF9B"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E-mail:  </w:t>
            </w:r>
          </w:p>
        </w:tc>
      </w:tr>
      <w:tr w:rsidR="002F1E95" w14:paraId="1199E4D2" w14:textId="77777777">
        <w:tc>
          <w:tcPr>
            <w:tcW w:w="8926" w:type="dxa"/>
            <w:gridSpan w:val="6"/>
          </w:tcPr>
          <w:p w14:paraId="494906E2"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Banco (nome e nº) / Agência e Conta Corrente: </w:t>
            </w:r>
          </w:p>
        </w:tc>
      </w:tr>
    </w:tbl>
    <w:p w14:paraId="57EC0229" w14:textId="77777777" w:rsidR="002F1E95" w:rsidRDefault="002F1E95">
      <w:pPr>
        <w:rPr>
          <w:rFonts w:ascii="Times New Roman" w:hAnsi="Times New Roman" w:cs="Times New Roman"/>
          <w:color w:val="000000"/>
          <w:sz w:val="22"/>
          <w:szCs w:val="22"/>
        </w:rPr>
      </w:pPr>
    </w:p>
    <w:p w14:paraId="141BCFBD" w14:textId="77777777" w:rsidR="002F1E95" w:rsidRDefault="002531A6">
      <w:pPr>
        <w:jc w:val="both"/>
        <w:rPr>
          <w:rFonts w:ascii="Times New Roman" w:hAnsi="Times New Roman" w:cs="Times New Roman"/>
          <w:sz w:val="22"/>
          <w:szCs w:val="22"/>
        </w:rPr>
      </w:pPr>
      <w:r>
        <w:rPr>
          <w:rFonts w:ascii="Times New Roman" w:hAnsi="Times New Roman" w:cs="Times New Roman"/>
          <w:sz w:val="22"/>
          <w:szCs w:val="22"/>
        </w:rPr>
        <w:t>A empresa supracitada propõe fornecer à Prefeitura Municipal de Santa Branca, em estrito cumprimento ao previsto no aviso da dispensa em epígrafe</w:t>
      </w:r>
      <w:r>
        <w:rPr>
          <w:rFonts w:ascii="Times New Roman" w:hAnsi="Times New Roman" w:cs="Times New Roman"/>
          <w:b/>
          <w:sz w:val="22"/>
          <w:szCs w:val="22"/>
        </w:rPr>
        <w:t xml:space="preserve">, </w:t>
      </w:r>
      <w:r>
        <w:rPr>
          <w:rFonts w:ascii="Times New Roman" w:hAnsi="Times New Roman" w:cs="Times New Roman"/>
          <w:sz w:val="22"/>
          <w:szCs w:val="22"/>
        </w:rPr>
        <w:t>especialmente no que tange às Especificações do Objeto (</w:t>
      </w:r>
      <w:r>
        <w:rPr>
          <w:rFonts w:ascii="Times New Roman" w:hAnsi="Times New Roman" w:cs="Times New Roman"/>
          <w:b/>
          <w:sz w:val="22"/>
          <w:szCs w:val="22"/>
        </w:rPr>
        <w:t xml:space="preserve">Anexo II </w:t>
      </w:r>
      <w:r>
        <w:rPr>
          <w:rFonts w:ascii="Times New Roman" w:hAnsi="Times New Roman" w:cs="Times New Roman"/>
          <w:sz w:val="22"/>
          <w:szCs w:val="22"/>
        </w:rPr>
        <w:t xml:space="preserve">do aviso): </w:t>
      </w:r>
    </w:p>
    <w:p w14:paraId="09FD4E45" w14:textId="77777777" w:rsidR="002F1E95" w:rsidRDefault="002531A6">
      <w:pPr>
        <w:pBdr>
          <w:top w:val="nil"/>
          <w:left w:val="nil"/>
          <w:bottom w:val="nil"/>
          <w:right w:val="nil"/>
          <w:between w:val="nil"/>
        </w:pBdr>
        <w:rPr>
          <w:rFonts w:ascii="Times New Roman" w:hAnsi="Times New Roman" w:cs="Times New Roman"/>
          <w:b/>
          <w:color w:val="4472C4"/>
          <w:sz w:val="22"/>
          <w:szCs w:val="22"/>
        </w:rPr>
      </w:pPr>
      <w:r>
        <w:rPr>
          <w:rFonts w:ascii="Times New Roman" w:hAnsi="Times New Roman" w:cs="Times New Roman"/>
          <w:color w:val="000000"/>
          <w:sz w:val="22"/>
          <w:szCs w:val="22"/>
        </w:rPr>
        <w:t>Nos moldes do Anexo II.</w:t>
      </w:r>
    </w:p>
    <w:tbl>
      <w:tblPr>
        <w:tblStyle w:val="a5"/>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
        <w:gridCol w:w="3092"/>
        <w:gridCol w:w="958"/>
        <w:gridCol w:w="918"/>
        <w:gridCol w:w="984"/>
        <w:gridCol w:w="1395"/>
        <w:gridCol w:w="1117"/>
      </w:tblGrid>
      <w:tr w:rsidR="002F1E95" w14:paraId="4F015E6C" w14:textId="77777777">
        <w:tc>
          <w:tcPr>
            <w:tcW w:w="603" w:type="dxa"/>
            <w:shd w:val="clear" w:color="auto" w:fill="BFBFBF"/>
          </w:tcPr>
          <w:p w14:paraId="55B060EA"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Item </w:t>
            </w:r>
          </w:p>
        </w:tc>
        <w:tc>
          <w:tcPr>
            <w:tcW w:w="3092" w:type="dxa"/>
            <w:shd w:val="clear" w:color="auto" w:fill="BFBFBF"/>
          </w:tcPr>
          <w:p w14:paraId="6A82E585"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Descrição e especificação do produto  </w:t>
            </w:r>
          </w:p>
        </w:tc>
        <w:tc>
          <w:tcPr>
            <w:tcW w:w="958" w:type="dxa"/>
            <w:shd w:val="clear" w:color="auto" w:fill="BFBFBF"/>
          </w:tcPr>
          <w:p w14:paraId="3AAC0A77"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Marca /Modelo </w:t>
            </w:r>
          </w:p>
        </w:tc>
        <w:tc>
          <w:tcPr>
            <w:tcW w:w="918" w:type="dxa"/>
            <w:shd w:val="clear" w:color="auto" w:fill="BFBFBF"/>
          </w:tcPr>
          <w:p w14:paraId="751A4753"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Unidade </w:t>
            </w:r>
          </w:p>
        </w:tc>
        <w:tc>
          <w:tcPr>
            <w:tcW w:w="984" w:type="dxa"/>
            <w:shd w:val="clear" w:color="auto" w:fill="BFBFBF"/>
          </w:tcPr>
          <w:p w14:paraId="0C2F4207"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Quant.  </w:t>
            </w:r>
          </w:p>
        </w:tc>
        <w:tc>
          <w:tcPr>
            <w:tcW w:w="1395" w:type="dxa"/>
            <w:shd w:val="clear" w:color="auto" w:fill="BFBFBF"/>
          </w:tcPr>
          <w:p w14:paraId="0C04B839"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Preço unitário </w:t>
            </w:r>
          </w:p>
        </w:tc>
        <w:tc>
          <w:tcPr>
            <w:tcW w:w="1117" w:type="dxa"/>
            <w:shd w:val="clear" w:color="auto" w:fill="BFBFBF"/>
          </w:tcPr>
          <w:p w14:paraId="2C1C2698"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Preço total </w:t>
            </w:r>
          </w:p>
        </w:tc>
      </w:tr>
      <w:tr w:rsidR="002F1E95" w14:paraId="19D11B65" w14:textId="77777777">
        <w:tc>
          <w:tcPr>
            <w:tcW w:w="603" w:type="dxa"/>
          </w:tcPr>
          <w:p w14:paraId="029040D6"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01</w:t>
            </w:r>
          </w:p>
        </w:tc>
        <w:tc>
          <w:tcPr>
            <w:tcW w:w="3092" w:type="dxa"/>
          </w:tcPr>
          <w:p w14:paraId="7313FEEC"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58" w:type="dxa"/>
          </w:tcPr>
          <w:p w14:paraId="612791E1"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18" w:type="dxa"/>
          </w:tcPr>
          <w:p w14:paraId="4614561B"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84" w:type="dxa"/>
          </w:tcPr>
          <w:p w14:paraId="15381CD5"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395" w:type="dxa"/>
          </w:tcPr>
          <w:p w14:paraId="24B6D4BF"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117" w:type="dxa"/>
          </w:tcPr>
          <w:p w14:paraId="150C742A"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r>
      <w:tr w:rsidR="002F1E95" w14:paraId="23AF2458" w14:textId="77777777">
        <w:tc>
          <w:tcPr>
            <w:tcW w:w="603" w:type="dxa"/>
          </w:tcPr>
          <w:p w14:paraId="0614A4A6"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02</w:t>
            </w:r>
          </w:p>
        </w:tc>
        <w:tc>
          <w:tcPr>
            <w:tcW w:w="3092" w:type="dxa"/>
          </w:tcPr>
          <w:p w14:paraId="60FD1532"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58" w:type="dxa"/>
          </w:tcPr>
          <w:p w14:paraId="68231566"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18" w:type="dxa"/>
          </w:tcPr>
          <w:p w14:paraId="24F8DC06"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84" w:type="dxa"/>
          </w:tcPr>
          <w:p w14:paraId="7A1D9038"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395" w:type="dxa"/>
          </w:tcPr>
          <w:p w14:paraId="5B329D78"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117" w:type="dxa"/>
          </w:tcPr>
          <w:p w14:paraId="3FCFD870"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r>
      <w:tr w:rsidR="002F1E95" w14:paraId="2DA5CA36" w14:textId="77777777">
        <w:tc>
          <w:tcPr>
            <w:tcW w:w="603" w:type="dxa"/>
          </w:tcPr>
          <w:p w14:paraId="11120DC7"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03</w:t>
            </w:r>
          </w:p>
        </w:tc>
        <w:tc>
          <w:tcPr>
            <w:tcW w:w="3092" w:type="dxa"/>
          </w:tcPr>
          <w:p w14:paraId="7CA73B8B"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58" w:type="dxa"/>
          </w:tcPr>
          <w:p w14:paraId="36A442CD"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18" w:type="dxa"/>
          </w:tcPr>
          <w:p w14:paraId="56A37D53"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84" w:type="dxa"/>
          </w:tcPr>
          <w:p w14:paraId="590BC499"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395" w:type="dxa"/>
          </w:tcPr>
          <w:p w14:paraId="33820D8E"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117" w:type="dxa"/>
          </w:tcPr>
          <w:p w14:paraId="1F4ED09D"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r>
    </w:tbl>
    <w:p w14:paraId="4C4B55C7" w14:textId="77777777" w:rsidR="002F1E95" w:rsidRDefault="002531A6">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Total geral: R$ ***************</w:t>
      </w:r>
    </w:p>
    <w:p w14:paraId="01269D2C" w14:textId="77777777" w:rsidR="002F1E95" w:rsidRDefault="002F1E95">
      <w:pPr>
        <w:pBdr>
          <w:top w:val="nil"/>
          <w:left w:val="nil"/>
          <w:bottom w:val="nil"/>
          <w:right w:val="nil"/>
          <w:between w:val="nil"/>
        </w:pBdr>
        <w:rPr>
          <w:rFonts w:ascii="Times New Roman" w:hAnsi="Times New Roman" w:cs="Times New Roman"/>
          <w:b/>
          <w:color w:val="000000"/>
          <w:sz w:val="22"/>
          <w:szCs w:val="22"/>
        </w:rPr>
      </w:pPr>
    </w:p>
    <w:p w14:paraId="41684759" w14:textId="77777777" w:rsidR="002F1E95" w:rsidRDefault="002531A6">
      <w:pPr>
        <w:widowControl w:val="0"/>
        <w:numPr>
          <w:ilvl w:val="0"/>
          <w:numId w:val="10"/>
        </w:numPr>
        <w:pBdr>
          <w:top w:val="nil"/>
          <w:left w:val="nil"/>
          <w:bottom w:val="nil"/>
          <w:right w:val="nil"/>
          <w:between w:val="nil"/>
        </w:pBdr>
        <w:ind w:left="0" w:right="223"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 proponente obriga-se a cumprir o prazo de entrega previsto no aviso.</w:t>
      </w:r>
    </w:p>
    <w:p w14:paraId="5885FB2C" w14:textId="77777777" w:rsidR="002F1E95" w:rsidRDefault="002531A6">
      <w:pPr>
        <w:widowControl w:val="0"/>
        <w:numPr>
          <w:ilvl w:val="0"/>
          <w:numId w:val="10"/>
        </w:numPr>
        <w:pBdr>
          <w:top w:val="nil"/>
          <w:left w:val="nil"/>
          <w:bottom w:val="nil"/>
          <w:right w:val="nil"/>
          <w:between w:val="nil"/>
        </w:pBdr>
        <w:ind w:left="0" w:right="223"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 validade desta proposta é de 60 (sessenta) dias corridos, contados da data da abertura da sessão pública de dispensa de licitação.</w:t>
      </w:r>
    </w:p>
    <w:p w14:paraId="2701A41F" w14:textId="77777777" w:rsidR="002F1E95" w:rsidRDefault="002531A6">
      <w:pPr>
        <w:numPr>
          <w:ilvl w:val="0"/>
          <w:numId w:val="10"/>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05020AA3" w14:textId="77777777" w:rsidR="002F1E95" w:rsidRDefault="002531A6">
      <w:pPr>
        <w:numPr>
          <w:ilvl w:val="0"/>
          <w:numId w:val="10"/>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Declaro, que a empresa está enquadrada como ME, EPP, MEI? </w:t>
      </w:r>
      <w:proofErr w:type="gramStart"/>
      <w:r>
        <w:rPr>
          <w:rFonts w:ascii="Times New Roman" w:hAnsi="Times New Roman" w:cs="Times New Roman"/>
          <w:color w:val="000000"/>
          <w:sz w:val="22"/>
          <w:szCs w:val="22"/>
        </w:rPr>
        <w:t>(  )</w:t>
      </w:r>
      <w:proofErr w:type="gramEnd"/>
      <w:r>
        <w:rPr>
          <w:rFonts w:ascii="Times New Roman" w:hAnsi="Times New Roman" w:cs="Times New Roman"/>
          <w:color w:val="000000"/>
          <w:sz w:val="22"/>
          <w:szCs w:val="22"/>
        </w:rPr>
        <w:t xml:space="preserve"> SIM (  ) NÃO</w:t>
      </w:r>
    </w:p>
    <w:p w14:paraId="3A5ECCBB" w14:textId="77777777" w:rsidR="002F1E95" w:rsidRDefault="002F1E95">
      <w:pPr>
        <w:pBdr>
          <w:top w:val="nil"/>
          <w:left w:val="nil"/>
          <w:bottom w:val="nil"/>
          <w:right w:val="nil"/>
          <w:between w:val="nil"/>
        </w:pBdr>
        <w:rPr>
          <w:rFonts w:ascii="Times New Roman" w:hAnsi="Times New Roman" w:cs="Times New Roman"/>
          <w:color w:val="000000"/>
          <w:sz w:val="22"/>
          <w:szCs w:val="22"/>
        </w:rPr>
      </w:pPr>
    </w:p>
    <w:tbl>
      <w:tblPr>
        <w:tblStyle w:val="a6"/>
        <w:tblW w:w="89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1"/>
      </w:tblGrid>
      <w:tr w:rsidR="002F1E95" w14:paraId="0FE28433" w14:textId="77777777">
        <w:tc>
          <w:tcPr>
            <w:tcW w:w="8921" w:type="dxa"/>
          </w:tcPr>
          <w:p w14:paraId="61E100A4" w14:textId="77777777" w:rsidR="002F1E95" w:rsidRDefault="002531A6">
            <w:pPr>
              <w:pBdr>
                <w:top w:val="nil"/>
                <w:left w:val="nil"/>
                <w:bottom w:val="nil"/>
                <w:right w:val="nil"/>
                <w:between w:val="nil"/>
              </w:pBdr>
              <w:spacing w:line="276" w:lineRule="auto"/>
              <w:rPr>
                <w:rFonts w:ascii="Times New Roman" w:hAnsi="Times New Roman" w:cs="Times New Roman"/>
                <w:color w:val="000000"/>
                <w:sz w:val="22"/>
                <w:szCs w:val="22"/>
              </w:rPr>
            </w:pPr>
            <w:r>
              <w:rPr>
                <w:rFonts w:ascii="Times New Roman" w:hAnsi="Times New Roman" w:cs="Times New Roman"/>
                <w:color w:val="000000"/>
                <w:sz w:val="22"/>
                <w:szCs w:val="22"/>
              </w:rPr>
              <w:t xml:space="preserve">Nome do Administrador: </w:t>
            </w:r>
          </w:p>
        </w:tc>
      </w:tr>
      <w:tr w:rsidR="002F1E95" w14:paraId="26D733A6" w14:textId="77777777">
        <w:tc>
          <w:tcPr>
            <w:tcW w:w="8921" w:type="dxa"/>
          </w:tcPr>
          <w:p w14:paraId="7FF64C39" w14:textId="77777777" w:rsidR="002F1E95" w:rsidRDefault="002531A6">
            <w:pPr>
              <w:pBdr>
                <w:top w:val="nil"/>
                <w:left w:val="nil"/>
                <w:bottom w:val="nil"/>
                <w:right w:val="nil"/>
                <w:between w:val="nil"/>
              </w:pBdr>
              <w:spacing w:line="276" w:lineRule="auto"/>
              <w:rPr>
                <w:rFonts w:ascii="Times New Roman" w:hAnsi="Times New Roman" w:cs="Times New Roman"/>
                <w:color w:val="000000"/>
                <w:sz w:val="22"/>
                <w:szCs w:val="22"/>
              </w:rPr>
            </w:pPr>
            <w:r>
              <w:rPr>
                <w:rFonts w:ascii="Times New Roman" w:hAnsi="Times New Roman" w:cs="Times New Roman"/>
                <w:color w:val="000000"/>
                <w:sz w:val="22"/>
                <w:szCs w:val="22"/>
              </w:rPr>
              <w:t xml:space="preserve">CPF: </w:t>
            </w:r>
          </w:p>
        </w:tc>
      </w:tr>
      <w:tr w:rsidR="002F1E95" w14:paraId="7C185018" w14:textId="77777777">
        <w:tc>
          <w:tcPr>
            <w:tcW w:w="8921" w:type="dxa"/>
          </w:tcPr>
          <w:p w14:paraId="28E53468" w14:textId="77777777" w:rsidR="002F1E95" w:rsidRDefault="002531A6">
            <w:pPr>
              <w:pBdr>
                <w:top w:val="nil"/>
                <w:left w:val="nil"/>
                <w:bottom w:val="nil"/>
                <w:right w:val="nil"/>
                <w:between w:val="nil"/>
              </w:pBdr>
              <w:spacing w:line="276" w:lineRule="auto"/>
              <w:rPr>
                <w:rFonts w:ascii="Times New Roman" w:hAnsi="Times New Roman" w:cs="Times New Roman"/>
                <w:color w:val="000000"/>
                <w:sz w:val="22"/>
                <w:szCs w:val="22"/>
              </w:rPr>
            </w:pPr>
            <w:r>
              <w:rPr>
                <w:rFonts w:ascii="Times New Roman" w:hAnsi="Times New Roman" w:cs="Times New Roman"/>
                <w:color w:val="000000"/>
                <w:sz w:val="22"/>
                <w:szCs w:val="22"/>
              </w:rPr>
              <w:t xml:space="preserve">E-mail institucional: </w:t>
            </w:r>
          </w:p>
        </w:tc>
      </w:tr>
      <w:tr w:rsidR="002F1E95" w14:paraId="7A5E26ED" w14:textId="77777777">
        <w:tc>
          <w:tcPr>
            <w:tcW w:w="8921" w:type="dxa"/>
          </w:tcPr>
          <w:p w14:paraId="4BC5B283" w14:textId="77777777" w:rsidR="002F1E95" w:rsidRDefault="002531A6">
            <w:pPr>
              <w:pBdr>
                <w:top w:val="nil"/>
                <w:left w:val="nil"/>
                <w:bottom w:val="nil"/>
                <w:right w:val="nil"/>
                <w:between w:val="nil"/>
              </w:pBdr>
              <w:spacing w:line="276" w:lineRule="auto"/>
              <w:rPr>
                <w:rFonts w:ascii="Times New Roman" w:hAnsi="Times New Roman" w:cs="Times New Roman"/>
                <w:color w:val="000000"/>
                <w:sz w:val="22"/>
                <w:szCs w:val="22"/>
              </w:rPr>
            </w:pPr>
            <w:r>
              <w:rPr>
                <w:rFonts w:ascii="Times New Roman" w:hAnsi="Times New Roman" w:cs="Times New Roman"/>
                <w:color w:val="000000"/>
                <w:sz w:val="22"/>
                <w:szCs w:val="22"/>
              </w:rPr>
              <w:t>E-mail pessoal:</w:t>
            </w:r>
          </w:p>
        </w:tc>
      </w:tr>
    </w:tbl>
    <w:p w14:paraId="09083C0D" w14:textId="77777777" w:rsidR="002F1E95" w:rsidRDefault="002F1E95">
      <w:pPr>
        <w:pBdr>
          <w:top w:val="nil"/>
          <w:left w:val="nil"/>
          <w:bottom w:val="nil"/>
          <w:right w:val="nil"/>
          <w:between w:val="nil"/>
        </w:pBdr>
        <w:rPr>
          <w:rFonts w:ascii="Times New Roman" w:hAnsi="Times New Roman" w:cs="Times New Roman"/>
          <w:color w:val="000000"/>
          <w:sz w:val="22"/>
          <w:szCs w:val="22"/>
        </w:rPr>
      </w:pPr>
    </w:p>
    <w:p w14:paraId="1BF46C35" w14:textId="77777777" w:rsidR="002F1E95" w:rsidRDefault="002F1E95">
      <w:pPr>
        <w:pBdr>
          <w:top w:val="nil"/>
          <w:left w:val="nil"/>
          <w:bottom w:val="nil"/>
          <w:right w:val="nil"/>
          <w:between w:val="nil"/>
        </w:pBdr>
        <w:rPr>
          <w:rFonts w:ascii="Times New Roman" w:hAnsi="Times New Roman" w:cs="Times New Roman"/>
          <w:color w:val="000000"/>
          <w:sz w:val="22"/>
          <w:szCs w:val="22"/>
        </w:rPr>
      </w:pPr>
    </w:p>
    <w:p w14:paraId="0AE7EA8C" w14:textId="77777777" w:rsidR="002F1E95" w:rsidRDefault="002531A6">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 xml:space="preserve">Local e data: </w:t>
      </w:r>
    </w:p>
    <w:tbl>
      <w:tblPr>
        <w:tblStyle w:val="a7"/>
        <w:tblW w:w="8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921"/>
      </w:tblGrid>
      <w:tr w:rsidR="002F1E95" w14:paraId="575B3E60" w14:textId="77777777">
        <w:tc>
          <w:tcPr>
            <w:tcW w:w="8921" w:type="dxa"/>
          </w:tcPr>
          <w:p w14:paraId="7E1DC6A9" w14:textId="77777777" w:rsidR="002F1E95" w:rsidRDefault="002531A6">
            <w:pPr>
              <w:pBdr>
                <w:top w:val="nil"/>
                <w:left w:val="nil"/>
                <w:bottom w:val="nil"/>
                <w:right w:val="nil"/>
                <w:between w:val="nil"/>
              </w:pBdr>
              <w:jc w:val="center"/>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____________________________________</w:t>
            </w:r>
          </w:p>
        </w:tc>
      </w:tr>
      <w:tr w:rsidR="002F1E95" w14:paraId="343C39B5" w14:textId="77777777">
        <w:tc>
          <w:tcPr>
            <w:tcW w:w="8921" w:type="dxa"/>
          </w:tcPr>
          <w:p w14:paraId="6274C1D0" w14:textId="77777777" w:rsidR="002F1E95" w:rsidRDefault="002531A6">
            <w:pPr>
              <w:pBdr>
                <w:top w:val="nil"/>
                <w:left w:val="nil"/>
                <w:bottom w:val="nil"/>
                <w:right w:val="nil"/>
                <w:between w:val="nil"/>
              </w:pBdr>
              <w:jc w:val="center"/>
              <w:rPr>
                <w:rFonts w:ascii="Times New Roman" w:hAnsi="Times New Roman" w:cs="Times New Roman"/>
                <w:color w:val="000000"/>
                <w:sz w:val="22"/>
                <w:szCs w:val="22"/>
              </w:rPr>
            </w:pPr>
            <w:r>
              <w:rPr>
                <w:rFonts w:ascii="Times New Roman" w:hAnsi="Times New Roman" w:cs="Times New Roman"/>
                <w:color w:val="000000"/>
                <w:sz w:val="22"/>
                <w:szCs w:val="22"/>
              </w:rPr>
              <w:t>(Nome e assinatura do representante legal da licitante)</w:t>
            </w:r>
          </w:p>
        </w:tc>
      </w:tr>
      <w:tr w:rsidR="002F1E95" w14:paraId="63D53EBD" w14:textId="77777777">
        <w:tc>
          <w:tcPr>
            <w:tcW w:w="8921" w:type="dxa"/>
          </w:tcPr>
          <w:p w14:paraId="057E92E0" w14:textId="77777777" w:rsidR="002F1E95" w:rsidRDefault="002531A6">
            <w:pPr>
              <w:pBdr>
                <w:top w:val="nil"/>
                <w:left w:val="nil"/>
                <w:bottom w:val="nil"/>
                <w:right w:val="nil"/>
                <w:between w:val="nil"/>
              </w:pBdr>
              <w:jc w:val="center"/>
              <w:rPr>
                <w:rFonts w:ascii="Times New Roman" w:hAnsi="Times New Roman" w:cs="Times New Roman"/>
                <w:color w:val="000000"/>
                <w:sz w:val="22"/>
                <w:szCs w:val="22"/>
              </w:rPr>
            </w:pPr>
            <w:r>
              <w:rPr>
                <w:rFonts w:ascii="Times New Roman" w:hAnsi="Times New Roman" w:cs="Times New Roman"/>
                <w:color w:val="000000"/>
                <w:sz w:val="22"/>
                <w:szCs w:val="22"/>
              </w:rPr>
              <w:t>C.P.F.: / Cargo</w:t>
            </w:r>
          </w:p>
        </w:tc>
      </w:tr>
    </w:tbl>
    <w:p w14:paraId="06D4CEAD" w14:textId="77777777" w:rsidR="002F1E95" w:rsidRDefault="002F1E95">
      <w:pPr>
        <w:pStyle w:val="Ttulo1"/>
        <w:rPr>
          <w:sz w:val="22"/>
          <w:szCs w:val="22"/>
        </w:rPr>
      </w:pPr>
    </w:p>
    <w:p w14:paraId="2D09798C" w14:textId="77777777" w:rsidR="002F1E95" w:rsidRDefault="002F1E95">
      <w:pPr>
        <w:pStyle w:val="Ttulo1"/>
        <w:rPr>
          <w:sz w:val="22"/>
          <w:szCs w:val="22"/>
        </w:rPr>
      </w:pPr>
    </w:p>
    <w:p w14:paraId="5F88BA43" w14:textId="77777777" w:rsidR="002F1E95" w:rsidRDefault="002531A6">
      <w:pPr>
        <w:pStyle w:val="Ttulo1"/>
        <w:jc w:val="left"/>
        <w:rPr>
          <w:sz w:val="22"/>
          <w:szCs w:val="22"/>
        </w:rPr>
      </w:pPr>
      <w:r>
        <w:rPr>
          <w:sz w:val="22"/>
          <w:szCs w:val="22"/>
        </w:rPr>
        <w:t>OBSERVAÇÕES:</w:t>
      </w:r>
    </w:p>
    <w:p w14:paraId="1B5E8458" w14:textId="77777777" w:rsidR="002F1E95" w:rsidRDefault="002531A6">
      <w:pPr>
        <w:widowControl w:val="0"/>
        <w:numPr>
          <w:ilvl w:val="0"/>
          <w:numId w:val="8"/>
        </w:numPr>
        <w:pBdr>
          <w:top w:val="nil"/>
          <w:left w:val="nil"/>
          <w:bottom w:val="nil"/>
          <w:right w:val="nil"/>
          <w:between w:val="nil"/>
        </w:pBdr>
        <w:tabs>
          <w:tab w:val="left" w:pos="1801"/>
        </w:tabs>
        <w:ind w:left="1801" w:hanging="420"/>
        <w:rPr>
          <w:rFonts w:ascii="Times New Roman" w:hAnsi="Times New Roman" w:cs="Times New Roman"/>
          <w:color w:val="000000"/>
          <w:sz w:val="22"/>
          <w:szCs w:val="22"/>
        </w:rPr>
      </w:pPr>
      <w:r>
        <w:rPr>
          <w:rFonts w:ascii="Times New Roman" w:hAnsi="Times New Roman" w:cs="Times New Roman"/>
          <w:color w:val="000000"/>
          <w:sz w:val="22"/>
          <w:szCs w:val="22"/>
        </w:rPr>
        <w:t>Emitir em papel que identifique o licitante.</w:t>
      </w:r>
    </w:p>
    <w:p w14:paraId="1407DBF1" w14:textId="77777777" w:rsidR="002F1E95" w:rsidRDefault="002531A6">
      <w:pPr>
        <w:widowControl w:val="0"/>
        <w:numPr>
          <w:ilvl w:val="0"/>
          <w:numId w:val="8"/>
        </w:numPr>
        <w:pBdr>
          <w:top w:val="nil"/>
          <w:left w:val="nil"/>
          <w:bottom w:val="nil"/>
          <w:right w:val="nil"/>
          <w:between w:val="nil"/>
        </w:pBdr>
        <w:tabs>
          <w:tab w:val="left" w:pos="2552"/>
        </w:tabs>
        <w:spacing w:before="1" w:line="278" w:lineRule="auto"/>
        <w:ind w:left="1740" w:right="956" w:hanging="360"/>
        <w:rPr>
          <w:rFonts w:ascii="Times New Roman" w:hAnsi="Times New Roman" w:cs="Times New Roman"/>
          <w:i/>
          <w:color w:val="000000"/>
          <w:sz w:val="22"/>
          <w:szCs w:val="22"/>
        </w:rPr>
      </w:pPr>
      <w:r>
        <w:rPr>
          <w:rFonts w:ascii="Times New Roman" w:hAnsi="Times New Roman" w:cs="Times New Roman"/>
          <w:color w:val="000000"/>
          <w:sz w:val="22"/>
          <w:szCs w:val="22"/>
        </w:rPr>
        <w:t>A Proposta de preços deverá conter necessariamente todas as especificações técnicas do objeto ofertado, onde não serão aceitas especificações com os dizeres “conforme o edital” ou dizeres semelhantes.</w:t>
      </w:r>
    </w:p>
    <w:p w14:paraId="0C8D7A54" w14:textId="77777777" w:rsidR="002F1E95" w:rsidRDefault="002531A6">
      <w:pPr>
        <w:rPr>
          <w:rFonts w:ascii="Times New Roman" w:hAnsi="Times New Roman" w:cs="Times New Roman"/>
          <w:sz w:val="22"/>
          <w:szCs w:val="22"/>
        </w:rPr>
      </w:pPr>
      <w:r>
        <w:br w:type="page"/>
      </w:r>
    </w:p>
    <w:p w14:paraId="2A9AB0D3" w14:textId="77777777" w:rsidR="002F1E95" w:rsidRDefault="002531A6">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lastRenderedPageBreak/>
        <w:t xml:space="preserve">ANEXO V – ESTUDO TÉCNICO PRELIMINAR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1"/>
        <w:gridCol w:w="3581"/>
      </w:tblGrid>
      <w:tr w:rsidR="009806B4" w:rsidRPr="001F2581" w14:paraId="075C8AE9" w14:textId="77777777" w:rsidTr="009806B4">
        <w:tc>
          <w:tcPr>
            <w:tcW w:w="9062" w:type="dxa"/>
            <w:gridSpan w:val="2"/>
            <w:shd w:val="clear" w:color="auto" w:fill="auto"/>
          </w:tcPr>
          <w:p w14:paraId="0B7E4CFF" w14:textId="77777777" w:rsidR="009806B4" w:rsidRPr="001F2581" w:rsidRDefault="009806B4" w:rsidP="00E63CA2">
            <w:pPr>
              <w:spacing w:line="360" w:lineRule="auto"/>
              <w:rPr>
                <w:rFonts w:cs="Arial"/>
              </w:rPr>
            </w:pPr>
            <w:r w:rsidRPr="001F2581">
              <w:rPr>
                <w:rFonts w:cs="Arial"/>
                <w:b/>
                <w:bCs/>
              </w:rPr>
              <w:t>Órgão:</w:t>
            </w:r>
            <w:r w:rsidRPr="001F2581">
              <w:rPr>
                <w:rFonts w:cs="Arial"/>
              </w:rPr>
              <w:t xml:space="preserve"> Prefeitura Municipal de Santa Branca</w:t>
            </w:r>
          </w:p>
        </w:tc>
      </w:tr>
      <w:tr w:rsidR="009806B4" w:rsidRPr="001F2581" w14:paraId="1EBABBA6" w14:textId="77777777" w:rsidTr="009806B4">
        <w:tc>
          <w:tcPr>
            <w:tcW w:w="9062" w:type="dxa"/>
            <w:gridSpan w:val="2"/>
            <w:shd w:val="clear" w:color="auto" w:fill="auto"/>
          </w:tcPr>
          <w:p w14:paraId="0449CFEF" w14:textId="77777777" w:rsidR="009806B4" w:rsidRPr="001F2581" w:rsidRDefault="009806B4" w:rsidP="00E63CA2">
            <w:pPr>
              <w:spacing w:line="360" w:lineRule="auto"/>
              <w:rPr>
                <w:rFonts w:cs="Arial"/>
                <w:b/>
                <w:bCs/>
              </w:rPr>
            </w:pPr>
            <w:r w:rsidRPr="001F2581">
              <w:rPr>
                <w:rFonts w:cs="Arial"/>
                <w:b/>
                <w:bCs/>
              </w:rPr>
              <w:t xml:space="preserve">Unidade Executora / Setor Requisitante: </w:t>
            </w:r>
            <w:r w:rsidRPr="001F2581">
              <w:rPr>
                <w:rFonts w:cs="Arial"/>
              </w:rPr>
              <w:t>Secretaria Municipal de Serviços, O</w:t>
            </w:r>
            <w:r>
              <w:rPr>
                <w:rFonts w:cs="Arial"/>
              </w:rPr>
              <w:t>bras, Transportes.</w:t>
            </w:r>
          </w:p>
        </w:tc>
      </w:tr>
      <w:tr w:rsidR="009806B4" w:rsidRPr="001F2581" w14:paraId="3EC823F1" w14:textId="77777777" w:rsidTr="009806B4">
        <w:tc>
          <w:tcPr>
            <w:tcW w:w="5481" w:type="dxa"/>
            <w:shd w:val="clear" w:color="auto" w:fill="auto"/>
          </w:tcPr>
          <w:p w14:paraId="7CBD8F24" w14:textId="77777777" w:rsidR="009806B4" w:rsidRPr="001F2581" w:rsidRDefault="009806B4" w:rsidP="00E63CA2">
            <w:pPr>
              <w:spacing w:line="360" w:lineRule="auto"/>
              <w:rPr>
                <w:rFonts w:cs="Arial"/>
                <w:b/>
                <w:bCs/>
              </w:rPr>
            </w:pPr>
            <w:r w:rsidRPr="001F2581">
              <w:rPr>
                <w:rFonts w:cs="Arial"/>
                <w:b/>
                <w:bCs/>
              </w:rPr>
              <w:t>Responsável:</w:t>
            </w:r>
            <w:r w:rsidRPr="001F2581">
              <w:rPr>
                <w:rFonts w:eastAsia="Arial" w:cs="Arial"/>
                <w:color w:val="000000"/>
              </w:rPr>
              <w:t xml:space="preserve"> Arthur Ribeiro Alvares Pimenta</w:t>
            </w:r>
          </w:p>
        </w:tc>
        <w:tc>
          <w:tcPr>
            <w:tcW w:w="3581" w:type="dxa"/>
            <w:shd w:val="clear" w:color="auto" w:fill="auto"/>
          </w:tcPr>
          <w:p w14:paraId="0F294EFE" w14:textId="77777777" w:rsidR="009806B4" w:rsidRPr="001F2581" w:rsidRDefault="009806B4" w:rsidP="00E63CA2">
            <w:pPr>
              <w:spacing w:line="360" w:lineRule="auto"/>
              <w:rPr>
                <w:rFonts w:cs="Arial"/>
                <w:b/>
                <w:bCs/>
              </w:rPr>
            </w:pPr>
            <w:r w:rsidRPr="001F2581">
              <w:rPr>
                <w:rFonts w:cs="Arial"/>
                <w:b/>
                <w:bCs/>
              </w:rPr>
              <w:t>Matrícula:</w:t>
            </w:r>
            <w:r w:rsidRPr="001F2581">
              <w:rPr>
                <w:rFonts w:eastAsia="Arial" w:cs="Arial"/>
                <w:b/>
                <w:color w:val="000000"/>
              </w:rPr>
              <w:t xml:space="preserve"> </w:t>
            </w:r>
            <w:r w:rsidRPr="001F2581">
              <w:rPr>
                <w:rFonts w:eastAsia="Arial" w:cs="Arial"/>
                <w:bCs/>
                <w:color w:val="000000"/>
              </w:rPr>
              <w:t>13252</w:t>
            </w:r>
          </w:p>
        </w:tc>
      </w:tr>
      <w:tr w:rsidR="009806B4" w:rsidRPr="001F2581" w14:paraId="5DFE57ED" w14:textId="77777777" w:rsidTr="009806B4">
        <w:tc>
          <w:tcPr>
            <w:tcW w:w="5481" w:type="dxa"/>
            <w:shd w:val="clear" w:color="auto" w:fill="auto"/>
          </w:tcPr>
          <w:p w14:paraId="1F179AD6" w14:textId="77777777" w:rsidR="009806B4" w:rsidRPr="001F2581" w:rsidRDefault="009806B4" w:rsidP="00E63CA2">
            <w:pPr>
              <w:spacing w:line="360" w:lineRule="auto"/>
              <w:rPr>
                <w:rFonts w:cs="Arial"/>
                <w:b/>
                <w:bCs/>
              </w:rPr>
            </w:pPr>
            <w:r w:rsidRPr="001F2581">
              <w:rPr>
                <w:rFonts w:cs="Arial"/>
                <w:b/>
                <w:bCs/>
              </w:rPr>
              <w:t xml:space="preserve">E-mail: </w:t>
            </w:r>
            <w:r>
              <w:rPr>
                <w:rFonts w:cs="Arial"/>
              </w:rPr>
              <w:t>meioambiente</w:t>
            </w:r>
            <w:r w:rsidRPr="001F2581">
              <w:rPr>
                <w:rFonts w:cs="Arial"/>
              </w:rPr>
              <w:t>@santabranca.sp.gov.br</w:t>
            </w:r>
          </w:p>
        </w:tc>
        <w:tc>
          <w:tcPr>
            <w:tcW w:w="3581" w:type="dxa"/>
            <w:shd w:val="clear" w:color="auto" w:fill="auto"/>
          </w:tcPr>
          <w:p w14:paraId="679BC5C0" w14:textId="77777777" w:rsidR="009806B4" w:rsidRPr="001F2581" w:rsidRDefault="009806B4" w:rsidP="00E63CA2">
            <w:pPr>
              <w:spacing w:line="360" w:lineRule="auto"/>
              <w:rPr>
                <w:rFonts w:cs="Arial"/>
                <w:b/>
                <w:bCs/>
              </w:rPr>
            </w:pPr>
            <w:r w:rsidRPr="001F2581">
              <w:rPr>
                <w:rFonts w:cs="Arial"/>
                <w:b/>
                <w:bCs/>
              </w:rPr>
              <w:t xml:space="preserve">Processo: </w:t>
            </w:r>
            <w:r>
              <w:rPr>
                <w:rFonts w:cs="Arial"/>
              </w:rPr>
              <w:t>551/2025</w:t>
            </w:r>
          </w:p>
        </w:tc>
      </w:tr>
    </w:tbl>
    <w:p w14:paraId="017FFEA3" w14:textId="77777777" w:rsidR="009806B4" w:rsidRPr="00DA56E8" w:rsidRDefault="009806B4" w:rsidP="009806B4">
      <w:pPr>
        <w:spacing w:line="360" w:lineRule="auto"/>
        <w:rPr>
          <w:rFonts w:cs="Arial"/>
        </w:rPr>
      </w:pPr>
    </w:p>
    <w:p w14:paraId="26585708" w14:textId="77777777" w:rsidR="009806B4" w:rsidRPr="009247A8" w:rsidRDefault="009806B4" w:rsidP="009806B4">
      <w:pPr>
        <w:pStyle w:val="PargrafodaLista"/>
        <w:numPr>
          <w:ilvl w:val="0"/>
          <w:numId w:val="17"/>
        </w:numPr>
        <w:suppressAutoHyphens/>
        <w:spacing w:line="360" w:lineRule="auto"/>
        <w:ind w:right="1091"/>
        <w:jc w:val="both"/>
        <w:rPr>
          <w:rFonts w:cs="Arial"/>
          <w:b/>
          <w:bCs/>
        </w:rPr>
      </w:pPr>
      <w:r w:rsidRPr="00DA56E8">
        <w:rPr>
          <w:rFonts w:cs="Arial"/>
          <w:b/>
          <w:bCs/>
        </w:rPr>
        <w:t xml:space="preserve">DESCRIÇÃO DA NECESSIDADE PÚBLICA </w:t>
      </w:r>
    </w:p>
    <w:p w14:paraId="260FA101" w14:textId="77777777" w:rsidR="009806B4" w:rsidRPr="009806B4" w:rsidRDefault="009806B4" w:rsidP="009806B4">
      <w:pPr>
        <w:pStyle w:val="NormalWeb"/>
        <w:tabs>
          <w:tab w:val="left" w:pos="851"/>
        </w:tabs>
        <w:spacing w:before="0" w:after="0" w:line="360" w:lineRule="auto"/>
        <w:ind w:right="-1" w:firstLine="851"/>
        <w:jc w:val="both"/>
        <w:rPr>
          <w:rFonts w:ascii="Arial" w:eastAsia="Arial" w:hAnsi="Arial" w:cs="Arial"/>
          <w:color w:val="000000"/>
          <w:lang w:val="pt-BR"/>
        </w:rPr>
      </w:pPr>
      <w:r w:rsidRPr="009806B4">
        <w:rPr>
          <w:rFonts w:ascii="Arial" w:eastAsia="Arial" w:hAnsi="Arial" w:cs="Arial"/>
          <w:color w:val="000000"/>
          <w:lang w:val="pt-BR"/>
        </w:rPr>
        <w:t>A necessidade pública da contratação visa garantir uma solução para infestação de columbídeos (pombos, pardais e andorinhas), que atualmente afeta o prédio onde está localizado o terminal rodoviário do município.</w:t>
      </w:r>
    </w:p>
    <w:p w14:paraId="40A07333" w14:textId="77777777" w:rsidR="009806B4" w:rsidRPr="009806B4" w:rsidRDefault="009806B4" w:rsidP="009806B4">
      <w:pPr>
        <w:pStyle w:val="NormalWeb"/>
        <w:tabs>
          <w:tab w:val="left" w:pos="851"/>
        </w:tabs>
        <w:spacing w:before="0" w:after="0" w:line="360" w:lineRule="auto"/>
        <w:ind w:right="-1" w:firstLine="851"/>
        <w:jc w:val="both"/>
        <w:rPr>
          <w:rFonts w:ascii="Arial" w:eastAsia="Arial" w:hAnsi="Arial" w:cs="Arial"/>
          <w:color w:val="000000"/>
          <w:lang w:val="pt-BR"/>
        </w:rPr>
      </w:pPr>
      <w:r w:rsidRPr="009806B4">
        <w:rPr>
          <w:rFonts w:ascii="Arial" w:eastAsia="Arial" w:hAnsi="Arial" w:cs="Arial"/>
          <w:color w:val="000000"/>
          <w:lang w:val="pt-BR"/>
        </w:rPr>
        <w:t>A infestação dessas aves vem causando uma série de problemas que afetam tanto a saúde pública quanto a infraestrutura do patrimônio. Esses tipos columbídeos são potenciais transmissores de doenças tais como criptococose e Histoplasmose as quais representam um risco eminente a saúde pública.</w:t>
      </w:r>
    </w:p>
    <w:p w14:paraId="667046D3" w14:textId="77777777" w:rsidR="009806B4" w:rsidRPr="009806B4" w:rsidRDefault="009806B4" w:rsidP="009806B4">
      <w:pPr>
        <w:pStyle w:val="NormalWeb"/>
        <w:tabs>
          <w:tab w:val="left" w:pos="851"/>
        </w:tabs>
        <w:spacing w:before="0" w:after="0" w:line="360" w:lineRule="auto"/>
        <w:ind w:right="-1" w:firstLine="851"/>
        <w:jc w:val="both"/>
        <w:rPr>
          <w:rFonts w:ascii="Arial" w:eastAsia="Arial" w:hAnsi="Arial" w:cs="Arial"/>
          <w:color w:val="000000"/>
          <w:lang w:val="pt-BR"/>
        </w:rPr>
      </w:pPr>
      <w:r w:rsidRPr="009806B4">
        <w:rPr>
          <w:rFonts w:ascii="Arial" w:eastAsia="Arial" w:hAnsi="Arial" w:cs="Arial"/>
          <w:color w:val="000000"/>
          <w:lang w:val="pt-BR"/>
        </w:rPr>
        <w:t xml:space="preserve">Com relação a parte da infraestrutura do prédio do terminal rodoviário esses columbídeos causam </w:t>
      </w:r>
      <w:proofErr w:type="gramStart"/>
      <w:r w:rsidRPr="009806B4">
        <w:rPr>
          <w:rFonts w:ascii="Arial" w:eastAsia="Arial" w:hAnsi="Arial" w:cs="Arial"/>
          <w:color w:val="000000"/>
          <w:lang w:val="pt-BR"/>
        </w:rPr>
        <w:t>acumulo</w:t>
      </w:r>
      <w:proofErr w:type="gramEnd"/>
      <w:r w:rsidRPr="009806B4">
        <w:rPr>
          <w:rFonts w:ascii="Arial" w:eastAsia="Arial" w:hAnsi="Arial" w:cs="Arial"/>
          <w:color w:val="000000"/>
          <w:lang w:val="pt-BR"/>
        </w:rPr>
        <w:t xml:space="preserve"> de fezes, além de causar degradação da estrutura do patrimônio. </w:t>
      </w:r>
    </w:p>
    <w:p w14:paraId="7C5A0655" w14:textId="77777777" w:rsidR="009806B4" w:rsidRPr="009806B4" w:rsidRDefault="009806B4" w:rsidP="009806B4">
      <w:pPr>
        <w:pStyle w:val="NormalWeb"/>
        <w:tabs>
          <w:tab w:val="left" w:pos="851"/>
        </w:tabs>
        <w:spacing w:before="0" w:after="0" w:line="360" w:lineRule="auto"/>
        <w:ind w:right="-1" w:firstLine="851"/>
        <w:jc w:val="both"/>
        <w:rPr>
          <w:rFonts w:ascii="Arial" w:eastAsia="Arial" w:hAnsi="Arial" w:cs="Arial"/>
          <w:color w:val="000000"/>
          <w:lang w:val="pt-BR"/>
        </w:rPr>
      </w:pPr>
      <w:r w:rsidRPr="009806B4">
        <w:rPr>
          <w:rFonts w:ascii="Arial" w:eastAsia="Arial" w:hAnsi="Arial" w:cs="Arial"/>
          <w:color w:val="000000"/>
          <w:lang w:val="pt-BR"/>
        </w:rPr>
        <w:t>Para tanto se faz necessário a contratação de empresa especializada no controle de pragas, com o fornecimento do material necessário para atender a demanda.</w:t>
      </w:r>
    </w:p>
    <w:p w14:paraId="24B1EA7C" w14:textId="77777777" w:rsidR="009806B4" w:rsidRPr="009806B4" w:rsidRDefault="009806B4" w:rsidP="009806B4">
      <w:pPr>
        <w:pStyle w:val="NormalWeb"/>
        <w:tabs>
          <w:tab w:val="left" w:pos="851"/>
        </w:tabs>
        <w:spacing w:before="0" w:after="0" w:line="360" w:lineRule="auto"/>
        <w:ind w:right="-1"/>
        <w:jc w:val="both"/>
        <w:rPr>
          <w:rFonts w:ascii="Arial" w:eastAsia="Arial" w:hAnsi="Arial" w:cs="Arial"/>
          <w:color w:val="000000"/>
          <w:lang w:val="pt-BR"/>
        </w:rPr>
      </w:pPr>
    </w:p>
    <w:p w14:paraId="587D5769" w14:textId="77777777" w:rsidR="009806B4" w:rsidRPr="009806B4" w:rsidRDefault="009806B4" w:rsidP="009806B4">
      <w:pPr>
        <w:pStyle w:val="PargrafodaLista"/>
        <w:numPr>
          <w:ilvl w:val="0"/>
          <w:numId w:val="17"/>
        </w:numPr>
        <w:tabs>
          <w:tab w:val="left" w:pos="567"/>
        </w:tabs>
        <w:suppressAutoHyphens/>
        <w:spacing w:line="360" w:lineRule="auto"/>
        <w:ind w:right="1089"/>
        <w:jc w:val="both"/>
        <w:rPr>
          <w:rFonts w:eastAsia="SimSun" w:cs="Arial"/>
          <w:lang w:eastAsia="zh-CN"/>
        </w:rPr>
      </w:pPr>
      <w:r w:rsidRPr="009806B4">
        <w:rPr>
          <w:rFonts w:eastAsia="SimSun" w:cs="Arial"/>
          <w:lang w:eastAsia="zh-CN"/>
        </w:rPr>
        <w:t xml:space="preserve">PREVISÃO NO PLANO DE CONTRATAÇÕES ANUAL </w:t>
      </w:r>
    </w:p>
    <w:p w14:paraId="5B8F321B" w14:textId="77777777" w:rsidR="009806B4" w:rsidRPr="009806B4" w:rsidRDefault="009806B4" w:rsidP="009806B4">
      <w:pPr>
        <w:pStyle w:val="Nivel2"/>
        <w:numPr>
          <w:ilvl w:val="0"/>
          <w:numId w:val="0"/>
        </w:numPr>
        <w:spacing w:line="360" w:lineRule="auto"/>
        <w:ind w:firstLine="851"/>
        <w:rPr>
          <w:rFonts w:ascii="Arial" w:eastAsia="SimSun" w:hAnsi="Arial" w:cs="Arial"/>
          <w:szCs w:val="24"/>
          <w:lang w:eastAsia="zh-CN"/>
        </w:rPr>
      </w:pPr>
      <w:r w:rsidRPr="009806B4">
        <w:rPr>
          <w:rFonts w:ascii="Arial" w:eastAsia="SimSun" w:hAnsi="Arial" w:cs="Arial"/>
          <w:szCs w:val="24"/>
          <w:lang w:eastAsia="zh-CN"/>
        </w:rPr>
        <w:t>Previsto no Plano de Contratações Anual (PCA), 2025;</w:t>
      </w:r>
    </w:p>
    <w:p w14:paraId="1F822348" w14:textId="77777777" w:rsidR="009806B4" w:rsidRPr="009806B4" w:rsidRDefault="009806B4" w:rsidP="009806B4">
      <w:pPr>
        <w:pStyle w:val="Nivel2"/>
        <w:numPr>
          <w:ilvl w:val="0"/>
          <w:numId w:val="0"/>
        </w:numPr>
        <w:spacing w:line="360" w:lineRule="auto"/>
        <w:rPr>
          <w:rFonts w:ascii="Arial" w:eastAsia="SimSun" w:hAnsi="Arial" w:cs="Arial"/>
          <w:szCs w:val="24"/>
          <w:lang w:eastAsia="zh-CN"/>
        </w:rPr>
      </w:pPr>
      <w:r w:rsidRPr="009806B4">
        <w:rPr>
          <w:rFonts w:ascii="Arial" w:eastAsia="SimSun" w:hAnsi="Arial" w:cs="Arial"/>
          <w:szCs w:val="24"/>
          <w:lang w:eastAsia="zh-CN"/>
        </w:rPr>
        <w:t>Itens:</w:t>
      </w:r>
    </w:p>
    <w:p w14:paraId="5E904317" w14:textId="77777777" w:rsidR="009806B4" w:rsidRPr="009806B4" w:rsidRDefault="009806B4" w:rsidP="009806B4">
      <w:pPr>
        <w:pStyle w:val="Nivel2"/>
        <w:numPr>
          <w:ilvl w:val="1"/>
          <w:numId w:val="18"/>
        </w:numPr>
        <w:spacing w:line="360" w:lineRule="auto"/>
        <w:rPr>
          <w:rFonts w:ascii="Arial" w:eastAsia="SimSun" w:hAnsi="Arial" w:cs="Arial"/>
          <w:szCs w:val="24"/>
          <w:lang w:eastAsia="zh-CN"/>
        </w:rPr>
      </w:pPr>
      <w:r w:rsidRPr="009806B4">
        <w:rPr>
          <w:rFonts w:ascii="Arial" w:eastAsia="SimSun" w:hAnsi="Arial" w:cs="Arial"/>
          <w:szCs w:val="24"/>
          <w:lang w:eastAsia="zh-CN"/>
        </w:rPr>
        <w:t xml:space="preserve"> 8.9 – Secretaria de Serviços, Obras e Transportes</w:t>
      </w:r>
    </w:p>
    <w:p w14:paraId="5F6AC390" w14:textId="77777777" w:rsidR="009806B4" w:rsidRPr="00B77548" w:rsidRDefault="009806B4" w:rsidP="009806B4">
      <w:pPr>
        <w:pStyle w:val="PargrafodaLista"/>
        <w:numPr>
          <w:ilvl w:val="0"/>
          <w:numId w:val="17"/>
        </w:numPr>
        <w:suppressAutoHyphens/>
        <w:spacing w:line="360" w:lineRule="auto"/>
        <w:ind w:right="1091"/>
        <w:jc w:val="both"/>
        <w:rPr>
          <w:rFonts w:cs="Arial"/>
          <w:b/>
          <w:bCs/>
        </w:rPr>
      </w:pPr>
      <w:r w:rsidRPr="00DA56E8">
        <w:rPr>
          <w:rFonts w:cs="Arial"/>
          <w:b/>
        </w:rPr>
        <w:t xml:space="preserve">REQUISITOS DA CONTRATAÇÃO </w:t>
      </w:r>
    </w:p>
    <w:p w14:paraId="1DDD4EF8" w14:textId="77777777" w:rsidR="009806B4" w:rsidRPr="007E6324" w:rsidRDefault="009806B4" w:rsidP="009806B4">
      <w:pPr>
        <w:widowControl w:val="0"/>
        <w:spacing w:line="360" w:lineRule="auto"/>
        <w:ind w:right="-1"/>
        <w:jc w:val="both"/>
        <w:rPr>
          <w:rFonts w:cs="Arial"/>
        </w:rPr>
      </w:pPr>
      <w:r w:rsidRPr="007E6324">
        <w:rPr>
          <w:rFonts w:cs="Arial"/>
          <w:b/>
        </w:rPr>
        <w:t>3.1.</w:t>
      </w:r>
      <w:r w:rsidRPr="007E6324">
        <w:rPr>
          <w:rFonts w:cs="Arial"/>
        </w:rPr>
        <w:t xml:space="preserve"> </w:t>
      </w:r>
      <w:r w:rsidRPr="007E6324">
        <w:rPr>
          <w:rFonts w:eastAsia="SimSun" w:cs="Arial"/>
          <w:lang w:eastAsia="zh-CN"/>
        </w:rPr>
        <w:t>Os serviços deverão ser executados por profissionais da empresa, com EPI, e experiência comprovada para execução da ação.</w:t>
      </w:r>
    </w:p>
    <w:p w14:paraId="4E2B49E6" w14:textId="77777777" w:rsidR="009806B4" w:rsidRPr="007E6324" w:rsidRDefault="009806B4" w:rsidP="009806B4">
      <w:pPr>
        <w:widowControl w:val="0"/>
        <w:spacing w:line="360" w:lineRule="auto"/>
        <w:ind w:right="-1"/>
        <w:jc w:val="both"/>
        <w:rPr>
          <w:rFonts w:cs="Arial"/>
        </w:rPr>
      </w:pPr>
      <w:r w:rsidRPr="007E6324">
        <w:rPr>
          <w:rFonts w:cs="Arial"/>
          <w:b/>
        </w:rPr>
        <w:t>3.</w:t>
      </w:r>
      <w:r>
        <w:rPr>
          <w:rFonts w:cs="Arial"/>
          <w:b/>
        </w:rPr>
        <w:t>2</w:t>
      </w:r>
      <w:r w:rsidRPr="007E6324">
        <w:rPr>
          <w:rFonts w:cs="Arial"/>
          <w:b/>
        </w:rPr>
        <w:t>.</w:t>
      </w:r>
      <w:r w:rsidRPr="007E6324">
        <w:rPr>
          <w:rFonts w:cs="Arial"/>
        </w:rPr>
        <w:t xml:space="preserve"> </w:t>
      </w:r>
      <w:r w:rsidRPr="007E6324">
        <w:rPr>
          <w:rFonts w:eastAsia="SimSun" w:cs="Arial"/>
          <w:lang w:eastAsia="zh-CN"/>
        </w:rPr>
        <w:t>A CONTRATADA, preferencialmente, deverá executar as ações de segunda a sexta-feira das 08h às 17h.</w:t>
      </w:r>
    </w:p>
    <w:p w14:paraId="6DBED32B" w14:textId="77777777" w:rsidR="009806B4" w:rsidRPr="007E6324" w:rsidRDefault="009806B4" w:rsidP="009806B4">
      <w:pPr>
        <w:tabs>
          <w:tab w:val="center" w:pos="426"/>
        </w:tabs>
        <w:spacing w:line="360" w:lineRule="auto"/>
        <w:ind w:right="-1"/>
        <w:jc w:val="both"/>
        <w:rPr>
          <w:rFonts w:eastAsia="SimSun" w:cs="Arial"/>
          <w:lang w:eastAsia="zh-CN"/>
        </w:rPr>
      </w:pPr>
      <w:r w:rsidRPr="007E6324">
        <w:rPr>
          <w:rFonts w:eastAsia="SimSun" w:cs="Arial"/>
          <w:b/>
          <w:bCs/>
          <w:lang w:eastAsia="zh-CN"/>
        </w:rPr>
        <w:t>3.</w:t>
      </w:r>
      <w:r>
        <w:rPr>
          <w:rFonts w:eastAsia="SimSun" w:cs="Arial"/>
          <w:b/>
          <w:bCs/>
          <w:lang w:eastAsia="zh-CN"/>
        </w:rPr>
        <w:t>3.</w:t>
      </w:r>
      <w:r w:rsidRPr="007E6324">
        <w:rPr>
          <w:rFonts w:eastAsia="SimSun" w:cs="Arial"/>
          <w:lang w:eastAsia="zh-CN"/>
        </w:rPr>
        <w:t xml:space="preserve"> A Contratante deverá fornecer uniformes e identificação por meio de crachá aos funcionários, além de provê-los com os Equipamentos de Proteção Individual – EPI, seguindo as normativas correspondente a ação. </w:t>
      </w:r>
    </w:p>
    <w:p w14:paraId="4CB817EC" w14:textId="77777777" w:rsidR="009806B4" w:rsidRPr="007E6324" w:rsidRDefault="009806B4" w:rsidP="009806B4">
      <w:pPr>
        <w:numPr>
          <w:ilvl w:val="1"/>
          <w:numId w:val="14"/>
        </w:numPr>
        <w:tabs>
          <w:tab w:val="center" w:pos="426"/>
        </w:tabs>
        <w:spacing w:line="360" w:lineRule="auto"/>
        <w:ind w:right="-1"/>
        <w:jc w:val="both"/>
        <w:rPr>
          <w:rFonts w:eastAsia="SimSun" w:cs="Arial"/>
          <w:lang w:eastAsia="zh-CN"/>
        </w:rPr>
      </w:pPr>
      <w:r w:rsidRPr="007E6324">
        <w:rPr>
          <w:rFonts w:eastAsia="SimSun" w:cs="Arial"/>
          <w:lang w:eastAsia="zh-CN"/>
        </w:rPr>
        <w:t>Possuir profissionais habilitados para execução do serviço.</w:t>
      </w:r>
    </w:p>
    <w:p w14:paraId="4D7AA9F3" w14:textId="77777777" w:rsidR="009806B4" w:rsidRPr="007E6324" w:rsidRDefault="009806B4" w:rsidP="009806B4">
      <w:pPr>
        <w:numPr>
          <w:ilvl w:val="1"/>
          <w:numId w:val="14"/>
        </w:numPr>
        <w:tabs>
          <w:tab w:val="center" w:pos="426"/>
        </w:tabs>
        <w:spacing w:line="360" w:lineRule="auto"/>
        <w:ind w:left="0" w:right="-1" w:firstLine="0"/>
        <w:jc w:val="both"/>
        <w:rPr>
          <w:rFonts w:eastAsia="SimSun" w:cs="Arial"/>
          <w:lang w:eastAsia="zh-CN"/>
        </w:rPr>
      </w:pPr>
      <w:r w:rsidRPr="007E6324">
        <w:rPr>
          <w:rFonts w:eastAsia="SimSun" w:cs="Arial"/>
          <w:lang w:eastAsia="zh-CN"/>
        </w:rPr>
        <w:t>Todos os materiais utilizados durante a execução, são de responsabilidade da contratada e deverão possuir registro junto ao Ministério da Saúde ou Ministério da Agricultura Pecuária e Abastecimento, com indicação de uso aos procedimentos realizados;</w:t>
      </w:r>
    </w:p>
    <w:p w14:paraId="75D6BAB9" w14:textId="77777777" w:rsidR="009806B4" w:rsidRPr="007E6324" w:rsidRDefault="009806B4" w:rsidP="009806B4">
      <w:pPr>
        <w:numPr>
          <w:ilvl w:val="1"/>
          <w:numId w:val="22"/>
        </w:numPr>
        <w:tabs>
          <w:tab w:val="center" w:pos="426"/>
        </w:tabs>
        <w:spacing w:line="360" w:lineRule="auto"/>
        <w:ind w:left="0" w:right="-1" w:firstLine="0"/>
        <w:jc w:val="both"/>
        <w:rPr>
          <w:rFonts w:eastAsia="SimSun" w:cs="Arial"/>
          <w:lang w:eastAsia="zh-CN"/>
        </w:rPr>
      </w:pPr>
      <w:r w:rsidRPr="007E6324">
        <w:rPr>
          <w:rFonts w:eastAsia="SimSun" w:cs="Arial"/>
          <w:lang w:eastAsia="zh-CN"/>
        </w:rPr>
        <w:lastRenderedPageBreak/>
        <w:t>A Empresa contratada deverá informar à contratante através da S</w:t>
      </w:r>
      <w:r>
        <w:rPr>
          <w:rFonts w:eastAsia="SimSun" w:cs="Arial"/>
          <w:lang w:eastAsia="zh-CN"/>
        </w:rPr>
        <w:t>ecretaria de Serviços, e T</w:t>
      </w:r>
      <w:r w:rsidRPr="007E6324">
        <w:rPr>
          <w:rFonts w:eastAsia="SimSun" w:cs="Arial"/>
          <w:lang w:eastAsia="zh-CN"/>
        </w:rPr>
        <w:t>ransportes sobre as datas, horários e locais dos procedimentos.</w:t>
      </w:r>
    </w:p>
    <w:p w14:paraId="49C6372E" w14:textId="77777777" w:rsidR="009806B4" w:rsidRPr="007E6324" w:rsidRDefault="009806B4" w:rsidP="009806B4">
      <w:pPr>
        <w:numPr>
          <w:ilvl w:val="1"/>
          <w:numId w:val="23"/>
        </w:numPr>
        <w:tabs>
          <w:tab w:val="center" w:pos="426"/>
        </w:tabs>
        <w:spacing w:line="360" w:lineRule="auto"/>
        <w:ind w:left="0" w:right="-1" w:firstLine="0"/>
        <w:jc w:val="both"/>
        <w:rPr>
          <w:rFonts w:eastAsia="SimSun" w:cs="Arial"/>
          <w:lang w:eastAsia="zh-CN"/>
        </w:rPr>
      </w:pPr>
      <w:r w:rsidRPr="007E6324">
        <w:rPr>
          <w:rFonts w:eastAsia="SimSun" w:cs="Arial"/>
          <w:lang w:eastAsia="zh-CN"/>
        </w:rPr>
        <w:t>A Contratada deverá responder por qualquer acidente e incidente de trabalho na execução dos serviços e por danos resultantes de caso fortuito ou de força maior.</w:t>
      </w:r>
    </w:p>
    <w:p w14:paraId="543FAFCF" w14:textId="77777777" w:rsidR="009806B4" w:rsidRPr="007E6324" w:rsidRDefault="009806B4" w:rsidP="009806B4">
      <w:pPr>
        <w:widowControl w:val="0"/>
        <w:spacing w:line="360" w:lineRule="auto"/>
        <w:ind w:right="-1"/>
        <w:jc w:val="both"/>
        <w:rPr>
          <w:rFonts w:cs="Arial"/>
        </w:rPr>
      </w:pPr>
      <w:r w:rsidRPr="000D1414">
        <w:rPr>
          <w:rFonts w:cs="Arial"/>
          <w:b/>
          <w:bCs/>
        </w:rPr>
        <w:t>3.</w:t>
      </w:r>
      <w:proofErr w:type="gramStart"/>
      <w:r>
        <w:rPr>
          <w:rFonts w:cs="Arial"/>
          <w:b/>
          <w:bCs/>
        </w:rPr>
        <w:t>8.</w:t>
      </w:r>
      <w:r w:rsidRPr="007E6324">
        <w:rPr>
          <w:rFonts w:cs="Arial"/>
        </w:rPr>
        <w:t>Todo</w:t>
      </w:r>
      <w:proofErr w:type="gramEnd"/>
      <w:r w:rsidRPr="007E6324">
        <w:rPr>
          <w:rFonts w:cs="Arial"/>
        </w:rPr>
        <w:t xml:space="preserve"> serviço que apresente má qualidade, prazo de validade vencido, especificações técnicas não condizentes com o especificado, deverá ser substituído imediatamente pelo fornecedor. Quando o serviço ofertado for considerado de qualidade ruim e não atenda às necessidades e desempenho esperado, desejado pela Administração Municipal, poderá ser cancelado mesmo após emissão da AS.</w:t>
      </w:r>
    </w:p>
    <w:p w14:paraId="2A4878B5" w14:textId="77777777" w:rsidR="009806B4" w:rsidRPr="00786B20" w:rsidRDefault="009806B4" w:rsidP="009806B4">
      <w:pPr>
        <w:widowControl w:val="0"/>
        <w:spacing w:line="360" w:lineRule="auto"/>
        <w:ind w:right="1091"/>
        <w:jc w:val="both"/>
        <w:rPr>
          <w:rFonts w:cs="Arial"/>
        </w:rPr>
      </w:pPr>
    </w:p>
    <w:p w14:paraId="394B8FCC" w14:textId="77777777" w:rsidR="009806B4" w:rsidRPr="00750F7E" w:rsidRDefault="009806B4" w:rsidP="009806B4">
      <w:pPr>
        <w:pStyle w:val="PargrafodaLista"/>
        <w:numPr>
          <w:ilvl w:val="0"/>
          <w:numId w:val="23"/>
        </w:numPr>
        <w:suppressAutoHyphens/>
        <w:spacing w:line="360" w:lineRule="auto"/>
        <w:ind w:left="567" w:right="-2" w:hanging="567"/>
        <w:jc w:val="both"/>
        <w:rPr>
          <w:rFonts w:eastAsia="Arial" w:cs="Arial"/>
          <w:b/>
          <w:color w:val="000000"/>
        </w:rPr>
      </w:pPr>
      <w:r w:rsidRPr="00DA56E8">
        <w:rPr>
          <w:rFonts w:cs="Arial"/>
          <w:b/>
        </w:rPr>
        <w:t>ESTIMATIVAS DE QUANTIDADE</w:t>
      </w:r>
    </w:p>
    <w:p w14:paraId="22D848FF" w14:textId="77777777" w:rsidR="009806B4" w:rsidRDefault="009806B4" w:rsidP="009806B4">
      <w:pPr>
        <w:tabs>
          <w:tab w:val="center" w:pos="426"/>
        </w:tabs>
        <w:ind w:left="720" w:right="-1"/>
        <w:jc w:val="both"/>
        <w:rPr>
          <w:rFonts w:cs="Arial"/>
          <w:b/>
          <w:bCs/>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5610"/>
        <w:gridCol w:w="1005"/>
        <w:gridCol w:w="1590"/>
      </w:tblGrid>
      <w:tr w:rsidR="009806B4" w:rsidRPr="00A754E7" w14:paraId="6485BC88" w14:textId="77777777" w:rsidTr="00E63CA2">
        <w:trPr>
          <w:jc w:val="center"/>
        </w:trPr>
        <w:tc>
          <w:tcPr>
            <w:tcW w:w="801" w:type="dxa"/>
            <w:shd w:val="clear" w:color="auto" w:fill="auto"/>
          </w:tcPr>
          <w:p w14:paraId="5E7527D7" w14:textId="77777777" w:rsidR="009806B4" w:rsidRPr="00A754E7" w:rsidRDefault="009806B4" w:rsidP="00E63CA2">
            <w:pPr>
              <w:tabs>
                <w:tab w:val="center" w:pos="426"/>
              </w:tabs>
              <w:ind w:right="-1"/>
              <w:jc w:val="both"/>
              <w:rPr>
                <w:rFonts w:cs="Arial"/>
                <w:b/>
                <w:bCs/>
              </w:rPr>
            </w:pPr>
            <w:r w:rsidRPr="00A754E7">
              <w:rPr>
                <w:rFonts w:cs="Arial"/>
                <w:b/>
                <w:bCs/>
              </w:rPr>
              <w:t>Item</w:t>
            </w:r>
          </w:p>
        </w:tc>
        <w:tc>
          <w:tcPr>
            <w:tcW w:w="5610" w:type="dxa"/>
            <w:shd w:val="clear" w:color="auto" w:fill="auto"/>
          </w:tcPr>
          <w:p w14:paraId="4F864EB4" w14:textId="77777777" w:rsidR="009806B4" w:rsidRPr="00A754E7" w:rsidRDefault="009806B4" w:rsidP="00E63CA2">
            <w:pPr>
              <w:tabs>
                <w:tab w:val="center" w:pos="426"/>
              </w:tabs>
              <w:ind w:right="-1"/>
              <w:jc w:val="both"/>
              <w:rPr>
                <w:rFonts w:cs="Arial"/>
                <w:b/>
                <w:bCs/>
              </w:rPr>
            </w:pPr>
            <w:r w:rsidRPr="00A754E7">
              <w:rPr>
                <w:rFonts w:cs="Arial"/>
                <w:b/>
                <w:bCs/>
              </w:rPr>
              <w:t>Descrição</w:t>
            </w:r>
          </w:p>
        </w:tc>
        <w:tc>
          <w:tcPr>
            <w:tcW w:w="992" w:type="dxa"/>
            <w:shd w:val="clear" w:color="auto" w:fill="auto"/>
          </w:tcPr>
          <w:p w14:paraId="6E8622EF" w14:textId="77777777" w:rsidR="009806B4" w:rsidRPr="00A754E7" w:rsidRDefault="009806B4" w:rsidP="00E63CA2">
            <w:pPr>
              <w:tabs>
                <w:tab w:val="center" w:pos="426"/>
              </w:tabs>
              <w:ind w:right="-1"/>
              <w:jc w:val="both"/>
              <w:rPr>
                <w:rFonts w:cs="Arial"/>
                <w:b/>
                <w:bCs/>
              </w:rPr>
            </w:pPr>
            <w:r w:rsidRPr="00A754E7">
              <w:rPr>
                <w:rFonts w:cs="Arial"/>
                <w:b/>
                <w:bCs/>
              </w:rPr>
              <w:t>Unidade</w:t>
            </w:r>
          </w:p>
        </w:tc>
        <w:tc>
          <w:tcPr>
            <w:tcW w:w="1590" w:type="dxa"/>
            <w:shd w:val="clear" w:color="auto" w:fill="auto"/>
          </w:tcPr>
          <w:p w14:paraId="2AF718F8" w14:textId="77777777" w:rsidR="009806B4" w:rsidRPr="00A754E7" w:rsidRDefault="009806B4" w:rsidP="00E63CA2">
            <w:pPr>
              <w:tabs>
                <w:tab w:val="center" w:pos="426"/>
              </w:tabs>
              <w:ind w:right="-1"/>
              <w:jc w:val="both"/>
              <w:rPr>
                <w:rFonts w:cs="Arial"/>
                <w:b/>
                <w:bCs/>
              </w:rPr>
            </w:pPr>
            <w:r w:rsidRPr="00A754E7">
              <w:rPr>
                <w:rFonts w:cs="Arial"/>
                <w:b/>
                <w:bCs/>
              </w:rPr>
              <w:t>Quantidade</w:t>
            </w:r>
          </w:p>
        </w:tc>
      </w:tr>
      <w:tr w:rsidR="009806B4" w:rsidRPr="00A754E7" w14:paraId="7C73B1D5" w14:textId="77777777" w:rsidTr="00E63CA2">
        <w:trPr>
          <w:trHeight w:val="1537"/>
          <w:jc w:val="center"/>
        </w:trPr>
        <w:tc>
          <w:tcPr>
            <w:tcW w:w="801" w:type="dxa"/>
            <w:shd w:val="clear" w:color="auto" w:fill="auto"/>
            <w:vAlign w:val="center"/>
          </w:tcPr>
          <w:p w14:paraId="799E9075" w14:textId="77777777" w:rsidR="009806B4" w:rsidRPr="00A754E7" w:rsidRDefault="009806B4" w:rsidP="00E63CA2">
            <w:pPr>
              <w:tabs>
                <w:tab w:val="center" w:pos="426"/>
              </w:tabs>
              <w:ind w:right="-1"/>
              <w:jc w:val="center"/>
              <w:rPr>
                <w:rFonts w:cs="Arial"/>
              </w:rPr>
            </w:pPr>
            <w:r w:rsidRPr="00A754E7">
              <w:rPr>
                <w:rFonts w:cs="Arial"/>
              </w:rPr>
              <w:t>1</w:t>
            </w:r>
          </w:p>
        </w:tc>
        <w:tc>
          <w:tcPr>
            <w:tcW w:w="5610" w:type="dxa"/>
            <w:shd w:val="clear" w:color="auto" w:fill="auto"/>
            <w:vAlign w:val="center"/>
          </w:tcPr>
          <w:p w14:paraId="5318DDA7" w14:textId="77777777" w:rsidR="009806B4" w:rsidRPr="00A754E7" w:rsidRDefault="009806B4" w:rsidP="00E63CA2">
            <w:pPr>
              <w:tabs>
                <w:tab w:val="center" w:pos="426"/>
              </w:tabs>
              <w:ind w:right="-1"/>
              <w:jc w:val="center"/>
              <w:rPr>
                <w:rFonts w:cs="Arial"/>
              </w:rPr>
            </w:pPr>
            <w:r w:rsidRPr="00A754E7">
              <w:rPr>
                <w:rFonts w:cs="Arial"/>
              </w:rPr>
              <w:t>Limpeza / desalojamento;</w:t>
            </w:r>
          </w:p>
          <w:p w14:paraId="7BFC20F6" w14:textId="77777777" w:rsidR="009806B4" w:rsidRPr="00A754E7" w:rsidRDefault="009806B4" w:rsidP="00E63CA2">
            <w:pPr>
              <w:tabs>
                <w:tab w:val="center" w:pos="426"/>
              </w:tabs>
              <w:ind w:right="-1"/>
              <w:jc w:val="center"/>
              <w:rPr>
                <w:rFonts w:cs="Arial"/>
              </w:rPr>
            </w:pPr>
            <w:r w:rsidRPr="00A754E7">
              <w:rPr>
                <w:rFonts w:cs="Arial"/>
              </w:rPr>
              <w:t>Remoção aves/ninhos;</w:t>
            </w:r>
          </w:p>
          <w:p w14:paraId="128980A5" w14:textId="77777777" w:rsidR="009806B4" w:rsidRPr="00A754E7" w:rsidRDefault="009806B4" w:rsidP="00E63CA2">
            <w:pPr>
              <w:tabs>
                <w:tab w:val="center" w:pos="426"/>
              </w:tabs>
              <w:ind w:right="-1"/>
              <w:jc w:val="center"/>
              <w:rPr>
                <w:rFonts w:cs="Arial"/>
              </w:rPr>
            </w:pPr>
            <w:r w:rsidRPr="00A754E7">
              <w:rPr>
                <w:rFonts w:cs="Arial"/>
              </w:rPr>
              <w:t>Raspagem – Retirada resíduos;</w:t>
            </w:r>
          </w:p>
          <w:p w14:paraId="4018F669" w14:textId="77777777" w:rsidR="009806B4" w:rsidRPr="00A754E7" w:rsidRDefault="009806B4" w:rsidP="00E63CA2">
            <w:pPr>
              <w:tabs>
                <w:tab w:val="center" w:pos="426"/>
              </w:tabs>
              <w:ind w:right="-1"/>
              <w:jc w:val="center"/>
              <w:rPr>
                <w:rFonts w:cs="Arial"/>
              </w:rPr>
            </w:pPr>
            <w:r w:rsidRPr="00A754E7">
              <w:rPr>
                <w:rFonts w:cs="Arial"/>
              </w:rPr>
              <w:t>Desinfecção;</w:t>
            </w:r>
          </w:p>
          <w:p w14:paraId="18B1E407" w14:textId="77777777" w:rsidR="009806B4" w:rsidRPr="00A754E7" w:rsidRDefault="009806B4" w:rsidP="00E63CA2">
            <w:pPr>
              <w:tabs>
                <w:tab w:val="center" w:pos="426"/>
              </w:tabs>
              <w:ind w:right="-1"/>
              <w:jc w:val="center"/>
              <w:rPr>
                <w:rFonts w:cs="Arial"/>
              </w:rPr>
            </w:pPr>
            <w:r w:rsidRPr="00A754E7">
              <w:rPr>
                <w:rFonts w:cs="Arial"/>
              </w:rPr>
              <w:t>Pulverização / Desinsetização;</w:t>
            </w:r>
          </w:p>
          <w:p w14:paraId="7B8597C3" w14:textId="77777777" w:rsidR="009806B4" w:rsidRPr="00A754E7" w:rsidRDefault="009806B4" w:rsidP="00E63CA2">
            <w:pPr>
              <w:tabs>
                <w:tab w:val="center" w:pos="426"/>
              </w:tabs>
              <w:ind w:right="-1"/>
              <w:jc w:val="center"/>
              <w:rPr>
                <w:rFonts w:cs="Arial"/>
                <w:b/>
                <w:bCs/>
              </w:rPr>
            </w:pPr>
            <w:r w:rsidRPr="00A754E7">
              <w:rPr>
                <w:rFonts w:cs="Arial"/>
              </w:rPr>
              <w:t>Aplicação de sistema sonoro</w:t>
            </w:r>
          </w:p>
        </w:tc>
        <w:tc>
          <w:tcPr>
            <w:tcW w:w="992" w:type="dxa"/>
            <w:shd w:val="clear" w:color="auto" w:fill="auto"/>
            <w:vAlign w:val="center"/>
          </w:tcPr>
          <w:p w14:paraId="4F1C0F05" w14:textId="77777777" w:rsidR="009806B4" w:rsidRPr="00A754E7" w:rsidRDefault="009806B4" w:rsidP="00E63CA2">
            <w:pPr>
              <w:tabs>
                <w:tab w:val="center" w:pos="426"/>
              </w:tabs>
              <w:ind w:right="-1"/>
              <w:jc w:val="center"/>
              <w:rPr>
                <w:rFonts w:cs="Arial"/>
              </w:rPr>
            </w:pPr>
            <w:r w:rsidRPr="00A754E7">
              <w:rPr>
                <w:rFonts w:cs="Arial"/>
              </w:rPr>
              <w:t>Serviço</w:t>
            </w:r>
          </w:p>
        </w:tc>
        <w:tc>
          <w:tcPr>
            <w:tcW w:w="1590" w:type="dxa"/>
            <w:shd w:val="clear" w:color="auto" w:fill="auto"/>
            <w:vAlign w:val="center"/>
          </w:tcPr>
          <w:p w14:paraId="02792456" w14:textId="77777777" w:rsidR="009806B4" w:rsidRPr="00A754E7" w:rsidRDefault="009806B4" w:rsidP="00E63CA2">
            <w:pPr>
              <w:tabs>
                <w:tab w:val="center" w:pos="426"/>
              </w:tabs>
              <w:ind w:right="-1"/>
              <w:jc w:val="center"/>
              <w:rPr>
                <w:rFonts w:cs="Arial"/>
              </w:rPr>
            </w:pPr>
            <w:r w:rsidRPr="00A754E7">
              <w:rPr>
                <w:rFonts w:cs="Arial"/>
              </w:rPr>
              <w:t>2</w:t>
            </w:r>
          </w:p>
        </w:tc>
      </w:tr>
    </w:tbl>
    <w:p w14:paraId="7D7A3A3B" w14:textId="77777777" w:rsidR="009806B4" w:rsidRDefault="009806B4" w:rsidP="009806B4">
      <w:pPr>
        <w:tabs>
          <w:tab w:val="center" w:pos="426"/>
        </w:tabs>
        <w:spacing w:line="360" w:lineRule="auto"/>
        <w:ind w:right="-1"/>
        <w:jc w:val="both"/>
        <w:rPr>
          <w:rFonts w:cs="Arial"/>
          <w:color w:val="FF0000"/>
        </w:rPr>
      </w:pPr>
    </w:p>
    <w:p w14:paraId="5518D1F5" w14:textId="77777777" w:rsidR="009806B4" w:rsidRPr="00DB53E8" w:rsidRDefault="009806B4" w:rsidP="009806B4">
      <w:pPr>
        <w:tabs>
          <w:tab w:val="center" w:pos="426"/>
        </w:tabs>
        <w:spacing w:line="360" w:lineRule="auto"/>
        <w:ind w:right="-1"/>
        <w:jc w:val="both"/>
        <w:rPr>
          <w:rFonts w:cs="Arial"/>
        </w:rPr>
      </w:pPr>
      <w:r w:rsidRPr="00DB53E8">
        <w:rPr>
          <w:rFonts w:cs="Arial"/>
        </w:rPr>
        <w:t xml:space="preserve">Para alcançar a meta de execução dos serviços listados, foi realizado um planejamento detalhado que leva em conta as necessidades atuais do terminal rodoviário. Com base nessas projeções, o valor total foi calculado considerando os custos de materiais, equipe técnica e despesas operacionais necessárias para realizar as 6 ações. O cronograma prevê a realização de 2 serviços, visando a limpeza do terminal rodoviário e garantir a saúde dos munícipes que utilizam do espaço. </w:t>
      </w:r>
    </w:p>
    <w:p w14:paraId="343B8CD4" w14:textId="77777777" w:rsidR="009806B4" w:rsidRPr="00DA56E8" w:rsidRDefault="009806B4" w:rsidP="009806B4">
      <w:pPr>
        <w:suppressAutoHyphens/>
        <w:spacing w:line="360" w:lineRule="auto"/>
        <w:ind w:right="-2"/>
        <w:jc w:val="both"/>
        <w:rPr>
          <w:rFonts w:eastAsia="Arial" w:cs="Arial"/>
          <w:b/>
          <w:color w:val="000000"/>
        </w:rPr>
      </w:pPr>
    </w:p>
    <w:p w14:paraId="6B967F46" w14:textId="77777777" w:rsidR="009806B4" w:rsidRPr="00DA56E8" w:rsidRDefault="009806B4" w:rsidP="009806B4">
      <w:pPr>
        <w:suppressAutoHyphens/>
        <w:spacing w:line="360" w:lineRule="auto"/>
        <w:ind w:right="-2"/>
        <w:jc w:val="both"/>
        <w:rPr>
          <w:rFonts w:eastAsia="Arial" w:cs="Arial"/>
          <w:b/>
          <w:color w:val="000000"/>
        </w:rPr>
      </w:pPr>
      <w:r w:rsidRPr="00DA56E8">
        <w:rPr>
          <w:rFonts w:eastAsia="Arial" w:cs="Arial"/>
          <w:b/>
          <w:color w:val="000000"/>
        </w:rPr>
        <w:t xml:space="preserve">5.    LEVANTAMENTO DE SOLUÇÕES DISPONÍVES NO MERCADO </w:t>
      </w:r>
    </w:p>
    <w:p w14:paraId="079D8D9B" w14:textId="77777777" w:rsidR="009806B4" w:rsidRPr="00DB53E8" w:rsidRDefault="009806B4" w:rsidP="009806B4">
      <w:pPr>
        <w:spacing w:line="360" w:lineRule="auto"/>
        <w:ind w:firstLine="851"/>
        <w:jc w:val="both"/>
        <w:rPr>
          <w:rFonts w:cs="Arial"/>
        </w:rPr>
      </w:pPr>
      <w:r>
        <w:rPr>
          <w:rFonts w:cs="Arial"/>
        </w:rPr>
        <w:t xml:space="preserve">As soluções disponíveis no mercado que destacam- se a limpeza e desalojamento, a remoção de ninhos, a raspagem para retirada de resíduos, a desinfecção do local, pulverização e desinsetização e aplicação de sistema sonoro. </w:t>
      </w:r>
    </w:p>
    <w:p w14:paraId="424E1973" w14:textId="77777777" w:rsidR="009806B4" w:rsidRPr="00EC3120" w:rsidRDefault="009806B4" w:rsidP="009806B4">
      <w:pPr>
        <w:spacing w:line="360" w:lineRule="auto"/>
        <w:ind w:firstLine="851"/>
        <w:jc w:val="both"/>
        <w:rPr>
          <w:rFonts w:cs="Arial"/>
        </w:rPr>
      </w:pPr>
      <w:r w:rsidRPr="00EC3120">
        <w:rPr>
          <w:rFonts w:cs="Arial"/>
        </w:rPr>
        <w:t>Após análise do mercado notou-se que a combinação</w:t>
      </w:r>
      <w:r>
        <w:rPr>
          <w:rFonts w:cs="Arial"/>
        </w:rPr>
        <w:t xml:space="preserve"> de todos esses</w:t>
      </w:r>
      <w:r w:rsidRPr="00EC3120">
        <w:rPr>
          <w:rFonts w:cs="Arial"/>
        </w:rPr>
        <w:t xml:space="preserve"> serviços com os produtos adequados no local seria a alternativa mais eficaz para solucionar os problemas de pragas no local.</w:t>
      </w:r>
    </w:p>
    <w:p w14:paraId="493315B6" w14:textId="77777777" w:rsidR="009806B4" w:rsidRPr="00DA56E8" w:rsidRDefault="009806B4" w:rsidP="009806B4">
      <w:pPr>
        <w:spacing w:line="360" w:lineRule="auto"/>
        <w:jc w:val="both"/>
        <w:rPr>
          <w:rFonts w:cs="Arial"/>
        </w:rPr>
      </w:pPr>
    </w:p>
    <w:p w14:paraId="47D4C527" w14:textId="77777777" w:rsidR="009806B4" w:rsidRPr="00DA56E8" w:rsidRDefault="009806B4" w:rsidP="009806B4">
      <w:pPr>
        <w:tabs>
          <w:tab w:val="center" w:pos="426"/>
        </w:tabs>
        <w:spacing w:line="360" w:lineRule="auto"/>
        <w:ind w:left="360" w:right="-1" w:hanging="360"/>
        <w:jc w:val="both"/>
        <w:rPr>
          <w:rFonts w:cs="Arial"/>
          <w:b/>
        </w:rPr>
      </w:pPr>
      <w:r w:rsidRPr="00AA22C7">
        <w:rPr>
          <w:rFonts w:cs="Arial"/>
          <w:b/>
        </w:rPr>
        <w:t>6.    ESTIMATIVAS DO VALOR DE CONTRATAÇÃO</w:t>
      </w:r>
    </w:p>
    <w:p w14:paraId="489C416F" w14:textId="77777777" w:rsidR="009806B4" w:rsidRPr="00414EF9" w:rsidRDefault="009806B4" w:rsidP="009806B4">
      <w:pPr>
        <w:spacing w:line="360" w:lineRule="auto"/>
        <w:ind w:right="-1" w:firstLine="851"/>
        <w:jc w:val="both"/>
        <w:rPr>
          <w:rFonts w:cs="Arial"/>
          <w:b/>
        </w:rPr>
      </w:pPr>
      <w:r w:rsidRPr="00DA56E8">
        <w:rPr>
          <w:rFonts w:cs="Arial"/>
          <w:b/>
        </w:rPr>
        <w:t>Valor (R$)</w:t>
      </w:r>
      <w:r>
        <w:rPr>
          <w:rFonts w:cs="Arial"/>
          <w:b/>
        </w:rPr>
        <w:t xml:space="preserve">: </w:t>
      </w:r>
      <w:r w:rsidRPr="00414EF9">
        <w:rPr>
          <w:rFonts w:cs="Arial"/>
          <w:b/>
        </w:rPr>
        <w:t>46.666,67</w:t>
      </w:r>
    </w:p>
    <w:p w14:paraId="2D87181E" w14:textId="77777777" w:rsidR="009806B4" w:rsidRDefault="009806B4" w:rsidP="009806B4">
      <w:pPr>
        <w:spacing w:line="360" w:lineRule="auto"/>
        <w:ind w:right="-1" w:firstLine="851"/>
        <w:jc w:val="both"/>
        <w:rPr>
          <w:rFonts w:cs="Arial"/>
        </w:rPr>
      </w:pPr>
      <w:r w:rsidRPr="00414EF9">
        <w:rPr>
          <w:rFonts w:cs="Arial"/>
        </w:rPr>
        <w:t xml:space="preserve">Considerando os preços praticados no mercado, o valor médio global é de </w:t>
      </w:r>
    </w:p>
    <w:p w14:paraId="32B4F3BE" w14:textId="77777777" w:rsidR="009806B4" w:rsidRPr="00414EF9" w:rsidRDefault="009806B4" w:rsidP="009806B4">
      <w:pPr>
        <w:spacing w:line="360" w:lineRule="auto"/>
        <w:ind w:right="-1"/>
        <w:jc w:val="both"/>
        <w:rPr>
          <w:rFonts w:cs="Arial"/>
          <w:bCs/>
        </w:rPr>
      </w:pPr>
      <w:r w:rsidRPr="00414EF9">
        <w:rPr>
          <w:rFonts w:cs="Arial"/>
          <w:b/>
          <w:bCs/>
        </w:rPr>
        <w:t xml:space="preserve">R$ 46.666,67 (quarenta e seis mil, seiscentos e sessenta e seis reais e sessenta e sete centavos). </w:t>
      </w:r>
    </w:p>
    <w:p w14:paraId="62F78661" w14:textId="77777777" w:rsidR="009806B4" w:rsidRPr="00DA56E8" w:rsidRDefault="009806B4" w:rsidP="009806B4">
      <w:pPr>
        <w:spacing w:line="360" w:lineRule="auto"/>
        <w:ind w:right="-1"/>
        <w:jc w:val="both"/>
        <w:rPr>
          <w:rFonts w:cs="Arial"/>
        </w:rPr>
      </w:pPr>
      <w:r w:rsidRPr="00DA56E8">
        <w:rPr>
          <w:rFonts w:cs="Arial"/>
        </w:rPr>
        <w:t xml:space="preserve">No valor acima estão incluídas todas as despesas ordinárias diretas e indiretas decorrentes da execução do objeto, inclusive tributos e/ou impostos, encargos sociais, trabalhistas, previdenciários, </w:t>
      </w:r>
      <w:r w:rsidRPr="00DA56E8">
        <w:rPr>
          <w:rFonts w:cs="Arial"/>
        </w:rPr>
        <w:lastRenderedPageBreak/>
        <w:t xml:space="preserve">fiscais e comerciais incidentes, taxa de administração, frete, seguro e outros necessários ao cumprimento integral do objeto da contratação. </w:t>
      </w:r>
    </w:p>
    <w:p w14:paraId="4CEB2695" w14:textId="77777777" w:rsidR="009806B4" w:rsidRDefault="009806B4" w:rsidP="009806B4">
      <w:pPr>
        <w:spacing w:line="360" w:lineRule="auto"/>
        <w:ind w:right="-1"/>
        <w:jc w:val="both"/>
        <w:rPr>
          <w:rFonts w:cs="Arial"/>
        </w:rPr>
      </w:pPr>
    </w:p>
    <w:p w14:paraId="7433F8D1" w14:textId="77777777" w:rsidR="009806B4" w:rsidRPr="00DA56E8" w:rsidRDefault="009806B4" w:rsidP="009806B4">
      <w:pPr>
        <w:pBdr>
          <w:top w:val="nil"/>
          <w:left w:val="nil"/>
          <w:bottom w:val="nil"/>
          <w:right w:val="nil"/>
          <w:between w:val="nil"/>
        </w:pBdr>
        <w:suppressAutoHyphens/>
        <w:spacing w:line="360" w:lineRule="auto"/>
        <w:ind w:right="-2"/>
        <w:jc w:val="both"/>
        <w:rPr>
          <w:rFonts w:eastAsia="Arial" w:cs="Arial"/>
          <w:b/>
          <w:color w:val="000000"/>
        </w:rPr>
      </w:pPr>
      <w:r w:rsidRPr="00DA56E8">
        <w:rPr>
          <w:rFonts w:eastAsia="Arial" w:cs="Arial"/>
          <w:b/>
          <w:color w:val="000000"/>
        </w:rPr>
        <w:t xml:space="preserve">7. </w:t>
      </w:r>
      <w:r>
        <w:rPr>
          <w:rFonts w:eastAsia="Arial" w:cs="Arial"/>
          <w:b/>
          <w:color w:val="000000"/>
        </w:rPr>
        <w:t>DESCRIÇÃO DA SOLUÇÃO COMO UM TODO</w:t>
      </w:r>
      <w:r w:rsidRPr="00DA56E8">
        <w:rPr>
          <w:rFonts w:eastAsia="Arial" w:cs="Arial"/>
          <w:b/>
          <w:color w:val="000000"/>
        </w:rPr>
        <w:t xml:space="preserve"> </w:t>
      </w:r>
    </w:p>
    <w:p w14:paraId="08DD7033" w14:textId="77777777" w:rsidR="009806B4" w:rsidRPr="000A56E0" w:rsidRDefault="009806B4" w:rsidP="009806B4">
      <w:pPr>
        <w:pBdr>
          <w:top w:val="nil"/>
          <w:left w:val="nil"/>
          <w:bottom w:val="nil"/>
          <w:right w:val="nil"/>
          <w:between w:val="nil"/>
        </w:pBdr>
        <w:spacing w:line="360" w:lineRule="auto"/>
        <w:ind w:right="-2" w:firstLine="851"/>
        <w:jc w:val="both"/>
        <w:rPr>
          <w:rFonts w:cs="Arial"/>
        </w:rPr>
      </w:pPr>
      <w:r w:rsidRPr="000A56E0">
        <w:rPr>
          <w:rFonts w:cs="Arial"/>
        </w:rPr>
        <w:t>A solução proposta consiste na contratação de serviços especializados em controle de pragas, com a implementação de um sistema sonoro específico, com o objetivo de realizar a desinfestação e o controle da infestação de columbídeos (pombos, pardais e andorinhas) no terminal rodoviári</w:t>
      </w:r>
      <w:r>
        <w:rPr>
          <w:rFonts w:cs="Arial"/>
        </w:rPr>
        <w:t>o</w:t>
      </w:r>
      <w:r w:rsidRPr="000A56E0">
        <w:rPr>
          <w:rFonts w:cs="Arial"/>
        </w:rPr>
        <w:t>. O sistema sonoro será utilizado para criar um ambiente desfavorável à permanência dessas aves, enquanto os métodos adequados de controle de pragas serão aplicados para eliminar a infestação e minimizar os riscos à saúde pública.</w:t>
      </w:r>
    </w:p>
    <w:p w14:paraId="32261B30" w14:textId="77777777" w:rsidR="009806B4" w:rsidRDefault="009806B4" w:rsidP="009806B4">
      <w:pPr>
        <w:pBdr>
          <w:top w:val="nil"/>
          <w:left w:val="nil"/>
          <w:bottom w:val="nil"/>
          <w:right w:val="nil"/>
          <w:between w:val="nil"/>
        </w:pBdr>
        <w:spacing w:line="360" w:lineRule="auto"/>
        <w:ind w:right="-2" w:firstLine="851"/>
        <w:jc w:val="both"/>
        <w:rPr>
          <w:rFonts w:cs="Arial"/>
        </w:rPr>
      </w:pPr>
      <w:r w:rsidRPr="000A56E0">
        <w:rPr>
          <w:rFonts w:cs="Arial"/>
        </w:rPr>
        <w:t xml:space="preserve">Além disso, serão fornecidos os materiais e equipamentos necessários para garantir a eficácia da solução, buscando preservar tanto a infraestrutura do terminal quanto </w:t>
      </w:r>
      <w:r>
        <w:rPr>
          <w:rFonts w:cs="Arial"/>
        </w:rPr>
        <w:t>a saúde pública dos usuários.</w:t>
      </w:r>
    </w:p>
    <w:p w14:paraId="7AEDBEED" w14:textId="77777777" w:rsidR="009806B4" w:rsidRPr="00A46906" w:rsidRDefault="009806B4" w:rsidP="009806B4">
      <w:pPr>
        <w:pBdr>
          <w:top w:val="nil"/>
          <w:left w:val="nil"/>
          <w:bottom w:val="nil"/>
          <w:right w:val="nil"/>
          <w:between w:val="nil"/>
        </w:pBdr>
        <w:spacing w:line="360" w:lineRule="auto"/>
        <w:ind w:right="-2" w:firstLine="851"/>
        <w:jc w:val="both"/>
        <w:rPr>
          <w:rFonts w:cs="Arial"/>
        </w:rPr>
      </w:pPr>
    </w:p>
    <w:p w14:paraId="0DC276AC" w14:textId="77777777" w:rsidR="009806B4" w:rsidRPr="009247A8" w:rsidRDefault="009806B4" w:rsidP="009806B4">
      <w:pPr>
        <w:numPr>
          <w:ilvl w:val="0"/>
          <w:numId w:val="19"/>
        </w:numPr>
        <w:tabs>
          <w:tab w:val="center" w:pos="426"/>
        </w:tabs>
        <w:spacing w:line="360" w:lineRule="auto"/>
        <w:ind w:left="0" w:right="-1" w:firstLine="0"/>
        <w:jc w:val="both"/>
        <w:rPr>
          <w:rFonts w:cs="Arial"/>
          <w:b/>
        </w:rPr>
      </w:pPr>
      <w:r w:rsidRPr="00DA56E8">
        <w:rPr>
          <w:rFonts w:cs="Arial"/>
          <w:b/>
        </w:rPr>
        <w:t>JUSTIFICATIVA PARA PARCELAMENTO</w:t>
      </w:r>
    </w:p>
    <w:p w14:paraId="784F5F9A" w14:textId="77777777" w:rsidR="009806B4" w:rsidRPr="00DA56E8" w:rsidRDefault="009806B4" w:rsidP="009806B4">
      <w:pPr>
        <w:pStyle w:val="PargrafodaLista"/>
        <w:spacing w:line="360" w:lineRule="auto"/>
        <w:ind w:left="0" w:right="-2" w:firstLine="851"/>
        <w:jc w:val="both"/>
        <w:rPr>
          <w:rFonts w:cs="Arial"/>
          <w:b/>
        </w:rPr>
      </w:pPr>
      <w:r w:rsidRPr="00DA56E8">
        <w:rPr>
          <w:rFonts w:cs="Arial"/>
        </w:rPr>
        <w:t xml:space="preserve">O parcelamento citado não se torna viável nesse caso, levando em consideração que </w:t>
      </w:r>
      <w:r>
        <w:rPr>
          <w:rFonts w:cs="Arial"/>
        </w:rPr>
        <w:t xml:space="preserve">ocorrerá em um único lote. </w:t>
      </w:r>
    </w:p>
    <w:p w14:paraId="18137CDA" w14:textId="77777777" w:rsidR="009806B4" w:rsidRPr="00DA56E8" w:rsidRDefault="009806B4" w:rsidP="009806B4">
      <w:pPr>
        <w:spacing w:line="360" w:lineRule="auto"/>
        <w:jc w:val="both"/>
        <w:rPr>
          <w:rFonts w:cs="Arial"/>
        </w:rPr>
      </w:pPr>
    </w:p>
    <w:p w14:paraId="3EA96BDF" w14:textId="77777777" w:rsidR="009806B4" w:rsidRDefault="009806B4" w:rsidP="009806B4">
      <w:pPr>
        <w:numPr>
          <w:ilvl w:val="0"/>
          <w:numId w:val="19"/>
        </w:numPr>
        <w:tabs>
          <w:tab w:val="center" w:pos="851"/>
        </w:tabs>
        <w:spacing w:line="360" w:lineRule="auto"/>
        <w:ind w:right="-1" w:hanging="578"/>
        <w:jc w:val="both"/>
        <w:rPr>
          <w:rFonts w:cs="Arial"/>
          <w:b/>
        </w:rPr>
      </w:pPr>
      <w:r w:rsidRPr="00DA56E8">
        <w:rPr>
          <w:rFonts w:cs="Arial"/>
          <w:b/>
        </w:rPr>
        <w:t>RESULTADOS PRETENDIDOS</w:t>
      </w:r>
    </w:p>
    <w:p w14:paraId="049C1817" w14:textId="77777777" w:rsidR="009806B4" w:rsidRDefault="009806B4" w:rsidP="009806B4">
      <w:pPr>
        <w:tabs>
          <w:tab w:val="center" w:pos="851"/>
        </w:tabs>
        <w:spacing w:line="360" w:lineRule="auto"/>
        <w:ind w:right="-1" w:firstLine="851"/>
        <w:jc w:val="both"/>
        <w:rPr>
          <w:rFonts w:cs="Arial"/>
          <w:bCs/>
        </w:rPr>
      </w:pPr>
      <w:r w:rsidRPr="004A5E48">
        <w:rPr>
          <w:rFonts w:cs="Arial"/>
          <w:bCs/>
        </w:rPr>
        <w:t>Os resultados pretendidos com a solução são a</w:t>
      </w:r>
      <w:r>
        <w:rPr>
          <w:rFonts w:cs="Arial"/>
          <w:bCs/>
        </w:rPr>
        <w:t xml:space="preserve"> desinfestação</w:t>
      </w:r>
      <w:r w:rsidRPr="004A5E48">
        <w:rPr>
          <w:rFonts w:cs="Arial"/>
          <w:bCs/>
        </w:rPr>
        <w:t xml:space="preserve"> de columbídeos no terminal rodoviário, </w:t>
      </w:r>
      <w:r>
        <w:rPr>
          <w:rFonts w:cs="Arial"/>
          <w:bCs/>
        </w:rPr>
        <w:t>de forma a</w:t>
      </w:r>
      <w:r w:rsidRPr="004A5E48">
        <w:rPr>
          <w:rFonts w:cs="Arial"/>
          <w:bCs/>
        </w:rPr>
        <w:t xml:space="preserve"> reduzir os riscos de doenças transmitidas por essas aves. Além disso, busca-se preservar a infraestrutura do terminal, evitando danos causados pelo acúmulo de fezes e garantindo a integridade do patrimônio.</w:t>
      </w:r>
    </w:p>
    <w:p w14:paraId="7354E82B" w14:textId="77777777" w:rsidR="009806B4" w:rsidRPr="004A5E48" w:rsidRDefault="009806B4" w:rsidP="009806B4">
      <w:pPr>
        <w:tabs>
          <w:tab w:val="center" w:pos="851"/>
        </w:tabs>
        <w:spacing w:line="360" w:lineRule="auto"/>
        <w:ind w:right="-1" w:firstLine="851"/>
        <w:jc w:val="both"/>
        <w:rPr>
          <w:rFonts w:cs="Arial"/>
          <w:bCs/>
        </w:rPr>
      </w:pPr>
      <w:r w:rsidRPr="004A5E48">
        <w:rPr>
          <w:rFonts w:cs="Arial"/>
          <w:bCs/>
        </w:rPr>
        <w:t xml:space="preserve"> </w:t>
      </w:r>
    </w:p>
    <w:p w14:paraId="1B5BB435" w14:textId="77777777" w:rsidR="009806B4" w:rsidRPr="00E228FF" w:rsidRDefault="009806B4" w:rsidP="009806B4">
      <w:pPr>
        <w:numPr>
          <w:ilvl w:val="0"/>
          <w:numId w:val="21"/>
        </w:numPr>
        <w:suppressAutoHyphens/>
        <w:spacing w:line="360" w:lineRule="auto"/>
        <w:ind w:left="0" w:right="-2" w:firstLine="0"/>
        <w:jc w:val="both"/>
        <w:rPr>
          <w:rFonts w:eastAsia="Arial" w:cs="Arial"/>
          <w:b/>
          <w:color w:val="000000"/>
        </w:rPr>
      </w:pPr>
      <w:r w:rsidRPr="00DA56E8">
        <w:rPr>
          <w:rFonts w:eastAsia="Arial" w:cs="Arial"/>
          <w:b/>
          <w:color w:val="000000"/>
        </w:rPr>
        <w:t>PROVIDÊNCIAS A SERE</w:t>
      </w:r>
      <w:r>
        <w:rPr>
          <w:rFonts w:eastAsia="Arial" w:cs="Arial"/>
          <w:b/>
          <w:color w:val="000000"/>
        </w:rPr>
        <w:t>M ADOTADAS ANTES DA CONTRATAÇÃO</w:t>
      </w:r>
    </w:p>
    <w:p w14:paraId="281D0F07" w14:textId="77777777" w:rsidR="009806B4" w:rsidRDefault="009806B4" w:rsidP="009806B4">
      <w:pPr>
        <w:suppressAutoHyphens/>
        <w:spacing w:line="360" w:lineRule="auto"/>
        <w:ind w:right="-2" w:firstLine="851"/>
        <w:jc w:val="both"/>
        <w:rPr>
          <w:rFonts w:cs="Arial"/>
          <w:bCs/>
        </w:rPr>
      </w:pPr>
      <w:r>
        <w:rPr>
          <w:rFonts w:cs="Arial"/>
          <w:bCs/>
        </w:rPr>
        <w:t xml:space="preserve">Antes da execução dos serviços foi verificado o local para a devida instalação dos equipamentos e execução dos serviços. </w:t>
      </w:r>
    </w:p>
    <w:p w14:paraId="7DD634BD" w14:textId="77777777" w:rsidR="009806B4" w:rsidRPr="00E228FF" w:rsidRDefault="009806B4" w:rsidP="009806B4">
      <w:pPr>
        <w:suppressAutoHyphens/>
        <w:spacing w:line="360" w:lineRule="auto"/>
        <w:ind w:right="-2"/>
        <w:jc w:val="both"/>
        <w:rPr>
          <w:rFonts w:cs="Arial"/>
          <w:bCs/>
        </w:rPr>
      </w:pPr>
    </w:p>
    <w:p w14:paraId="1DB23584" w14:textId="77777777" w:rsidR="009806B4" w:rsidRPr="009247A8" w:rsidRDefault="009806B4" w:rsidP="009806B4">
      <w:pPr>
        <w:numPr>
          <w:ilvl w:val="0"/>
          <w:numId w:val="20"/>
        </w:numPr>
        <w:tabs>
          <w:tab w:val="center" w:pos="426"/>
        </w:tabs>
        <w:spacing w:line="360" w:lineRule="auto"/>
        <w:ind w:left="0" w:right="-1" w:firstLine="0"/>
        <w:jc w:val="both"/>
        <w:rPr>
          <w:rFonts w:cs="Arial"/>
          <w:b/>
        </w:rPr>
      </w:pPr>
      <w:r w:rsidRPr="00DA56E8">
        <w:rPr>
          <w:rFonts w:cs="Arial"/>
          <w:b/>
        </w:rPr>
        <w:t>CONTRATAÇÕES CORRELATAS E/OU INTERDEPENDENTES</w:t>
      </w:r>
    </w:p>
    <w:p w14:paraId="58BBD05C" w14:textId="77777777" w:rsidR="009806B4" w:rsidRPr="00DA56E8" w:rsidRDefault="009806B4" w:rsidP="009806B4">
      <w:pPr>
        <w:tabs>
          <w:tab w:val="center" w:pos="426"/>
        </w:tabs>
        <w:spacing w:line="360" w:lineRule="auto"/>
        <w:ind w:right="-1" w:firstLine="851"/>
        <w:jc w:val="both"/>
        <w:rPr>
          <w:rFonts w:cs="Arial"/>
        </w:rPr>
      </w:pPr>
      <w:r w:rsidRPr="00DA56E8">
        <w:rPr>
          <w:rFonts w:cs="Arial"/>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3835373C" w14:textId="77777777" w:rsidR="009806B4" w:rsidRPr="00DA56E8" w:rsidRDefault="009806B4" w:rsidP="009806B4">
      <w:pPr>
        <w:spacing w:line="360" w:lineRule="auto"/>
        <w:jc w:val="both"/>
        <w:rPr>
          <w:rFonts w:cs="Arial"/>
        </w:rPr>
      </w:pPr>
    </w:p>
    <w:p w14:paraId="6C94BC28" w14:textId="77777777" w:rsidR="009806B4" w:rsidRPr="00C56ABD" w:rsidRDefault="009806B4" w:rsidP="009806B4">
      <w:pPr>
        <w:numPr>
          <w:ilvl w:val="0"/>
          <w:numId w:val="20"/>
        </w:numPr>
        <w:suppressAutoHyphens/>
        <w:spacing w:line="360" w:lineRule="auto"/>
        <w:ind w:left="0" w:right="-2" w:firstLine="0"/>
        <w:jc w:val="both"/>
        <w:rPr>
          <w:rFonts w:eastAsia="Arial" w:cs="Arial"/>
          <w:b/>
          <w:color w:val="000000"/>
        </w:rPr>
      </w:pPr>
      <w:r w:rsidRPr="00DA56E8">
        <w:rPr>
          <w:rFonts w:eastAsia="Arial" w:cs="Arial"/>
          <w:b/>
          <w:color w:val="000000"/>
        </w:rPr>
        <w:t xml:space="preserve">PRÁTICAS DE SUSTENTABILIDADE </w:t>
      </w:r>
    </w:p>
    <w:p w14:paraId="21032FB0" w14:textId="77777777" w:rsidR="009806B4" w:rsidRPr="00C56ABD" w:rsidRDefault="009806B4" w:rsidP="009806B4">
      <w:pPr>
        <w:tabs>
          <w:tab w:val="center" w:pos="360"/>
        </w:tabs>
        <w:spacing w:line="360" w:lineRule="auto"/>
        <w:ind w:right="-1" w:firstLine="851"/>
        <w:jc w:val="both"/>
        <w:rPr>
          <w:rFonts w:cs="Arial"/>
        </w:rPr>
      </w:pPr>
      <w:r w:rsidRPr="00C56ABD">
        <w:rPr>
          <w:rFonts w:cs="Arial"/>
        </w:rPr>
        <w:t xml:space="preserve">Não há impactos ambientais, pois a ação é benéfica, visto que promove o controle populacional sem matar, mas a fim de espantar e controlar o acesso desses animais ao terminal rodoviário, visando a saúde pública. Eles podem ser vetores de doenças e ainda sua reprodução </w:t>
      </w:r>
      <w:r w:rsidRPr="00C56ABD">
        <w:rPr>
          <w:rFonts w:cs="Arial"/>
        </w:rPr>
        <w:lastRenderedPageBreak/>
        <w:t>descontrolada pode causar desequilíbrio no ecossistema, considerando a área de preservação do ambiente.</w:t>
      </w:r>
    </w:p>
    <w:p w14:paraId="12492ECF" w14:textId="77777777" w:rsidR="009806B4" w:rsidRPr="00DA56E8" w:rsidRDefault="009806B4" w:rsidP="009806B4">
      <w:pPr>
        <w:tabs>
          <w:tab w:val="center" w:pos="360"/>
        </w:tabs>
        <w:spacing w:line="360" w:lineRule="auto"/>
        <w:ind w:right="-1"/>
        <w:rPr>
          <w:rFonts w:cs="Arial"/>
        </w:rPr>
      </w:pPr>
    </w:p>
    <w:p w14:paraId="1C9573B3" w14:textId="77777777" w:rsidR="009806B4" w:rsidRPr="00DA56E8" w:rsidRDefault="009806B4" w:rsidP="009806B4">
      <w:pPr>
        <w:numPr>
          <w:ilvl w:val="0"/>
          <w:numId w:val="20"/>
        </w:numPr>
        <w:tabs>
          <w:tab w:val="center" w:pos="360"/>
        </w:tabs>
        <w:spacing w:line="360" w:lineRule="auto"/>
        <w:ind w:left="0" w:right="-1" w:firstLine="0"/>
        <w:rPr>
          <w:rFonts w:cs="Arial"/>
          <w:b/>
        </w:rPr>
      </w:pPr>
      <w:r>
        <w:rPr>
          <w:rFonts w:cs="Arial"/>
          <w:b/>
        </w:rPr>
        <w:t xml:space="preserve"> </w:t>
      </w:r>
      <w:r w:rsidRPr="00DA56E8">
        <w:rPr>
          <w:rFonts w:cs="Arial"/>
          <w:b/>
        </w:rPr>
        <w:t>CONCLUSÃO DE VIABILIDADE DA CONTRATAÇÃO</w:t>
      </w:r>
    </w:p>
    <w:p w14:paraId="2C844BDB" w14:textId="77777777" w:rsidR="009806B4" w:rsidRPr="00DB606F" w:rsidRDefault="009806B4" w:rsidP="009806B4">
      <w:pPr>
        <w:tabs>
          <w:tab w:val="center" w:pos="360"/>
        </w:tabs>
        <w:spacing w:line="360" w:lineRule="auto"/>
        <w:ind w:right="-1" w:firstLine="851"/>
        <w:rPr>
          <w:rFonts w:cs="Arial"/>
          <w:b/>
        </w:rPr>
      </w:pPr>
      <w:r w:rsidRPr="00DA56E8">
        <w:rPr>
          <w:rFonts w:cs="Arial"/>
        </w:rPr>
        <w:t>Com base nas informações levantadas ao longo do estudo preliminar, bem como nos registros dos contratos anteriores</w:t>
      </w:r>
      <w:r w:rsidRPr="00DA56E8">
        <w:rPr>
          <w:rStyle w:val="Forte"/>
          <w:rFonts w:cs="Arial"/>
        </w:rPr>
        <w:t xml:space="preserve"> </w:t>
      </w:r>
      <w:r w:rsidRPr="00DA56E8">
        <w:rPr>
          <w:rStyle w:val="cf01"/>
          <w:rFonts w:ascii="Arial" w:hAnsi="Arial" w:cs="Arial"/>
        </w:rPr>
        <w:t>fica evidenciado que a contratação é plenamente possível e viável.</w:t>
      </w:r>
    </w:p>
    <w:p w14:paraId="6A5EE261" w14:textId="77777777" w:rsidR="009806B4" w:rsidRPr="00DA56E8" w:rsidRDefault="009806B4" w:rsidP="009806B4">
      <w:pPr>
        <w:spacing w:line="360" w:lineRule="auto"/>
        <w:jc w:val="center"/>
        <w:rPr>
          <w:rFonts w:cs="Arial"/>
        </w:rPr>
      </w:pPr>
    </w:p>
    <w:p w14:paraId="551F8A90" w14:textId="77777777" w:rsidR="009806B4" w:rsidRPr="00DA56E8" w:rsidRDefault="009806B4" w:rsidP="009806B4">
      <w:pPr>
        <w:spacing w:line="360" w:lineRule="auto"/>
        <w:jc w:val="right"/>
        <w:rPr>
          <w:rFonts w:cs="Arial"/>
          <w:bCs/>
        </w:rPr>
      </w:pPr>
      <w:r w:rsidRPr="00DA56E8">
        <w:rPr>
          <w:rFonts w:cs="Arial"/>
          <w:bCs/>
        </w:rPr>
        <w:t xml:space="preserve"> Santa Branca, </w:t>
      </w:r>
      <w:r>
        <w:rPr>
          <w:rFonts w:cs="Arial"/>
          <w:bCs/>
        </w:rPr>
        <w:t>12</w:t>
      </w:r>
      <w:r w:rsidRPr="00DA56E8">
        <w:rPr>
          <w:rFonts w:cs="Arial"/>
          <w:bCs/>
        </w:rPr>
        <w:t xml:space="preserve"> de </w:t>
      </w:r>
      <w:r>
        <w:rPr>
          <w:rFonts w:cs="Arial"/>
          <w:bCs/>
        </w:rPr>
        <w:t>fevereiro de 2025.</w:t>
      </w:r>
    </w:p>
    <w:p w14:paraId="3613A2A9" w14:textId="77777777" w:rsidR="009806B4" w:rsidRDefault="009806B4" w:rsidP="009806B4">
      <w:pPr>
        <w:spacing w:line="360" w:lineRule="auto"/>
        <w:rPr>
          <w:rFonts w:cs="Arial"/>
        </w:rPr>
      </w:pPr>
    </w:p>
    <w:p w14:paraId="2A53F9E6" w14:textId="77777777" w:rsidR="009806B4" w:rsidRPr="00DA56E8" w:rsidRDefault="009806B4" w:rsidP="009806B4">
      <w:pPr>
        <w:spacing w:line="360" w:lineRule="auto"/>
        <w:jc w:val="center"/>
        <w:rPr>
          <w:rFonts w:cs="Arial"/>
        </w:rPr>
      </w:pPr>
    </w:p>
    <w:p w14:paraId="72A6B17C" w14:textId="77777777" w:rsidR="009806B4" w:rsidRPr="00DA56E8" w:rsidRDefault="009806B4" w:rsidP="009806B4">
      <w:pPr>
        <w:spacing w:line="360" w:lineRule="auto"/>
        <w:ind w:right="105"/>
        <w:jc w:val="center"/>
        <w:rPr>
          <w:rFonts w:cs="Arial"/>
          <w:b/>
        </w:rPr>
      </w:pPr>
      <w:r>
        <w:rPr>
          <w:rFonts w:cs="Arial"/>
          <w:b/>
        </w:rPr>
        <w:t>Arthur Ribeiro Alvares Pimenta</w:t>
      </w:r>
    </w:p>
    <w:p w14:paraId="7FF3E671" w14:textId="77777777" w:rsidR="009806B4" w:rsidRDefault="009806B4" w:rsidP="009806B4">
      <w:pPr>
        <w:spacing w:line="360" w:lineRule="auto"/>
        <w:jc w:val="center"/>
        <w:rPr>
          <w:rFonts w:cs="Arial"/>
          <w:i/>
        </w:rPr>
      </w:pPr>
      <w:r w:rsidRPr="00DA56E8">
        <w:rPr>
          <w:rFonts w:cs="Arial"/>
          <w:i/>
        </w:rPr>
        <w:t xml:space="preserve">Secretário </w:t>
      </w:r>
      <w:r>
        <w:rPr>
          <w:rFonts w:cs="Arial"/>
          <w:i/>
        </w:rPr>
        <w:t>Municipal</w:t>
      </w:r>
      <w:r w:rsidRPr="00DA56E8">
        <w:rPr>
          <w:rFonts w:cs="Arial"/>
          <w:i/>
        </w:rPr>
        <w:t xml:space="preserve"> de Serviços, Obras e Transportes</w:t>
      </w:r>
    </w:p>
    <w:p w14:paraId="4ADC7BC1" w14:textId="77777777" w:rsidR="009806B4" w:rsidRDefault="009806B4" w:rsidP="009806B4">
      <w:pPr>
        <w:spacing w:line="360" w:lineRule="auto"/>
        <w:jc w:val="center"/>
        <w:rPr>
          <w:rFonts w:cs="Arial"/>
          <w:i/>
        </w:rPr>
      </w:pPr>
    </w:p>
    <w:p w14:paraId="07847AF3" w14:textId="77777777" w:rsidR="009806B4" w:rsidRDefault="009806B4" w:rsidP="009806B4">
      <w:pPr>
        <w:spacing w:line="360" w:lineRule="auto"/>
        <w:jc w:val="center"/>
        <w:rPr>
          <w:rFonts w:cs="Arial"/>
          <w:i/>
        </w:rPr>
      </w:pPr>
    </w:p>
    <w:p w14:paraId="006D7BF8" w14:textId="77777777" w:rsidR="009806B4" w:rsidRPr="00DB606F" w:rsidRDefault="009806B4" w:rsidP="009806B4">
      <w:pPr>
        <w:spacing w:line="360" w:lineRule="auto"/>
        <w:jc w:val="center"/>
        <w:rPr>
          <w:rFonts w:cs="Arial"/>
          <w:b/>
        </w:rPr>
      </w:pPr>
      <w:proofErr w:type="spellStart"/>
      <w:r w:rsidRPr="00DB606F">
        <w:rPr>
          <w:rFonts w:cs="Arial"/>
          <w:b/>
        </w:rPr>
        <w:t>Oscarina</w:t>
      </w:r>
      <w:proofErr w:type="spellEnd"/>
      <w:r w:rsidRPr="00DB606F">
        <w:rPr>
          <w:rFonts w:cs="Arial"/>
          <w:b/>
        </w:rPr>
        <w:t xml:space="preserve"> Teodora Prado Santos Silva</w:t>
      </w:r>
    </w:p>
    <w:p w14:paraId="03399BB6" w14:textId="77777777" w:rsidR="009806B4" w:rsidRDefault="009806B4" w:rsidP="009806B4">
      <w:pPr>
        <w:spacing w:line="360" w:lineRule="auto"/>
        <w:jc w:val="center"/>
        <w:rPr>
          <w:rFonts w:cs="Arial"/>
          <w:i/>
        </w:rPr>
      </w:pPr>
      <w:r>
        <w:rPr>
          <w:rFonts w:cs="Arial"/>
          <w:i/>
        </w:rPr>
        <w:t>Diretora de Meio Ambiente</w:t>
      </w:r>
    </w:p>
    <w:p w14:paraId="54173496" w14:textId="77777777" w:rsidR="009806B4" w:rsidRPr="00DA56E8" w:rsidRDefault="009806B4" w:rsidP="009806B4">
      <w:pPr>
        <w:spacing w:line="360" w:lineRule="auto"/>
        <w:jc w:val="center"/>
        <w:rPr>
          <w:rFonts w:cs="Arial"/>
          <w:i/>
        </w:rPr>
      </w:pPr>
      <w:r>
        <w:rPr>
          <w:rFonts w:cs="Arial"/>
          <w:b/>
          <w:bCs/>
          <w:color w:val="000000"/>
          <w:sz w:val="23"/>
          <w:szCs w:val="23"/>
        </w:rPr>
        <w:t>INTEGRANTE TÉCNICO</w:t>
      </w:r>
    </w:p>
    <w:p w14:paraId="19494EEC" w14:textId="77777777" w:rsidR="002F1E95" w:rsidRDefault="002F1E95">
      <w:pPr>
        <w:rPr>
          <w:rFonts w:ascii="Times New Roman" w:hAnsi="Times New Roman" w:cs="Times New Roman"/>
          <w:sz w:val="22"/>
          <w:szCs w:val="22"/>
        </w:rPr>
      </w:pPr>
    </w:p>
    <w:p w14:paraId="2C657898" w14:textId="77777777" w:rsidR="002F1E95" w:rsidRDefault="002F1E95">
      <w:pPr>
        <w:jc w:val="center"/>
        <w:rPr>
          <w:rFonts w:ascii="Times New Roman" w:hAnsi="Times New Roman" w:cs="Times New Roman"/>
          <w:b/>
          <w:sz w:val="22"/>
          <w:szCs w:val="22"/>
        </w:rPr>
      </w:pPr>
    </w:p>
    <w:p w14:paraId="4BD03649" w14:textId="77777777" w:rsidR="002F1E95" w:rsidRDefault="002F1E95">
      <w:pPr>
        <w:rPr>
          <w:rFonts w:ascii="Times New Roman" w:hAnsi="Times New Roman" w:cs="Times New Roman"/>
          <w:sz w:val="22"/>
          <w:szCs w:val="22"/>
        </w:rPr>
      </w:pPr>
    </w:p>
    <w:p w14:paraId="0DBF6AE9" w14:textId="77777777" w:rsidR="002F1E95" w:rsidRDefault="002F1E95">
      <w:pPr>
        <w:rPr>
          <w:rFonts w:ascii="Times New Roman" w:hAnsi="Times New Roman" w:cs="Times New Roman"/>
          <w:sz w:val="22"/>
          <w:szCs w:val="22"/>
        </w:rPr>
      </w:pPr>
    </w:p>
    <w:p w14:paraId="03751EB3" w14:textId="77777777" w:rsidR="002F1E95" w:rsidRDefault="002F1E95">
      <w:pPr>
        <w:rPr>
          <w:rFonts w:ascii="Times New Roman" w:hAnsi="Times New Roman" w:cs="Times New Roman"/>
          <w:sz w:val="22"/>
          <w:szCs w:val="22"/>
        </w:rPr>
      </w:pPr>
    </w:p>
    <w:p w14:paraId="3F277964" w14:textId="77777777" w:rsidR="002F1E95" w:rsidRDefault="002F1E95">
      <w:pPr>
        <w:rPr>
          <w:rFonts w:ascii="Times New Roman" w:hAnsi="Times New Roman" w:cs="Times New Roman"/>
          <w:sz w:val="22"/>
          <w:szCs w:val="22"/>
        </w:rPr>
      </w:pPr>
    </w:p>
    <w:p w14:paraId="6868CC4A" w14:textId="77777777" w:rsidR="002F1E95" w:rsidRDefault="002F1E95">
      <w:pPr>
        <w:rPr>
          <w:rFonts w:ascii="Times New Roman" w:hAnsi="Times New Roman" w:cs="Times New Roman"/>
          <w:sz w:val="22"/>
          <w:szCs w:val="22"/>
        </w:rPr>
      </w:pPr>
    </w:p>
    <w:p w14:paraId="1772205B" w14:textId="77777777" w:rsidR="002F1E95" w:rsidRDefault="002F1E95">
      <w:pPr>
        <w:rPr>
          <w:rFonts w:ascii="Times New Roman" w:hAnsi="Times New Roman" w:cs="Times New Roman"/>
          <w:sz w:val="22"/>
          <w:szCs w:val="22"/>
        </w:rPr>
      </w:pPr>
    </w:p>
    <w:p w14:paraId="10500500" w14:textId="77777777" w:rsidR="002F1E95" w:rsidRDefault="002F1E95">
      <w:pPr>
        <w:rPr>
          <w:rFonts w:ascii="Times New Roman" w:hAnsi="Times New Roman" w:cs="Times New Roman"/>
          <w:sz w:val="22"/>
          <w:szCs w:val="22"/>
        </w:rPr>
      </w:pPr>
    </w:p>
    <w:p w14:paraId="68DC7E7B" w14:textId="77777777" w:rsidR="002F1E95" w:rsidRDefault="002F1E95">
      <w:pPr>
        <w:rPr>
          <w:rFonts w:ascii="Times New Roman" w:hAnsi="Times New Roman" w:cs="Times New Roman"/>
          <w:sz w:val="22"/>
          <w:szCs w:val="22"/>
        </w:rPr>
      </w:pPr>
    </w:p>
    <w:p w14:paraId="6DED1856" w14:textId="77777777" w:rsidR="002F1E95" w:rsidRDefault="002F1E95">
      <w:pPr>
        <w:rPr>
          <w:rFonts w:ascii="Times New Roman" w:hAnsi="Times New Roman" w:cs="Times New Roman"/>
          <w:sz w:val="22"/>
          <w:szCs w:val="22"/>
        </w:rPr>
      </w:pPr>
    </w:p>
    <w:p w14:paraId="3BCB8B69" w14:textId="77777777" w:rsidR="002F1E95" w:rsidRDefault="002F1E95">
      <w:pPr>
        <w:rPr>
          <w:rFonts w:ascii="Times New Roman" w:hAnsi="Times New Roman" w:cs="Times New Roman"/>
          <w:sz w:val="22"/>
          <w:szCs w:val="22"/>
        </w:rPr>
      </w:pPr>
    </w:p>
    <w:p w14:paraId="0AB011D7" w14:textId="77777777" w:rsidR="002F1E95" w:rsidRDefault="002F1E95">
      <w:pPr>
        <w:rPr>
          <w:rFonts w:ascii="Times New Roman" w:hAnsi="Times New Roman" w:cs="Times New Roman"/>
          <w:sz w:val="22"/>
          <w:szCs w:val="22"/>
        </w:rPr>
      </w:pPr>
    </w:p>
    <w:p w14:paraId="1FA91EA7" w14:textId="77777777" w:rsidR="002F1E95" w:rsidRDefault="002F1E95">
      <w:pPr>
        <w:rPr>
          <w:rFonts w:ascii="Times New Roman" w:hAnsi="Times New Roman" w:cs="Times New Roman"/>
          <w:sz w:val="22"/>
          <w:szCs w:val="22"/>
        </w:rPr>
      </w:pPr>
    </w:p>
    <w:p w14:paraId="3609B354" w14:textId="77777777" w:rsidR="002F1E95" w:rsidRDefault="002F1E95">
      <w:pPr>
        <w:rPr>
          <w:rFonts w:ascii="Times New Roman" w:hAnsi="Times New Roman" w:cs="Times New Roman"/>
          <w:sz w:val="22"/>
          <w:szCs w:val="22"/>
        </w:rPr>
      </w:pPr>
    </w:p>
    <w:p w14:paraId="2D315C02" w14:textId="77777777" w:rsidR="002F1E95" w:rsidRDefault="002F1E95">
      <w:pPr>
        <w:rPr>
          <w:rFonts w:ascii="Times New Roman" w:hAnsi="Times New Roman" w:cs="Times New Roman"/>
          <w:sz w:val="22"/>
          <w:szCs w:val="22"/>
        </w:rPr>
      </w:pPr>
    </w:p>
    <w:p w14:paraId="59A37EEF" w14:textId="77777777" w:rsidR="002F1E95" w:rsidRDefault="002F1E95">
      <w:pPr>
        <w:rPr>
          <w:rFonts w:ascii="Times New Roman" w:hAnsi="Times New Roman" w:cs="Times New Roman"/>
          <w:sz w:val="22"/>
          <w:szCs w:val="22"/>
        </w:rPr>
      </w:pPr>
    </w:p>
    <w:p w14:paraId="7049783A" w14:textId="77777777" w:rsidR="002F1E95" w:rsidRDefault="002F1E95">
      <w:pPr>
        <w:rPr>
          <w:rFonts w:ascii="Times New Roman" w:hAnsi="Times New Roman" w:cs="Times New Roman"/>
          <w:sz w:val="22"/>
          <w:szCs w:val="22"/>
        </w:rPr>
      </w:pPr>
    </w:p>
    <w:p w14:paraId="4D964E5E" w14:textId="77777777" w:rsidR="002F1E95" w:rsidRDefault="002F1E95">
      <w:pPr>
        <w:rPr>
          <w:rFonts w:ascii="Times New Roman" w:hAnsi="Times New Roman" w:cs="Times New Roman"/>
          <w:sz w:val="22"/>
          <w:szCs w:val="22"/>
        </w:rPr>
      </w:pPr>
    </w:p>
    <w:p w14:paraId="1A494B63" w14:textId="77777777" w:rsidR="002F1E95" w:rsidRDefault="002F1E95">
      <w:pPr>
        <w:rPr>
          <w:rFonts w:ascii="Times New Roman" w:hAnsi="Times New Roman" w:cs="Times New Roman"/>
          <w:sz w:val="22"/>
          <w:szCs w:val="22"/>
        </w:rPr>
      </w:pPr>
    </w:p>
    <w:p w14:paraId="08DDC346" w14:textId="77777777" w:rsidR="002F1E95" w:rsidRDefault="002F1E95">
      <w:pPr>
        <w:rPr>
          <w:rFonts w:ascii="Times New Roman" w:hAnsi="Times New Roman" w:cs="Times New Roman"/>
          <w:sz w:val="22"/>
          <w:szCs w:val="22"/>
        </w:rPr>
      </w:pPr>
    </w:p>
    <w:p w14:paraId="3E9911A6" w14:textId="77777777" w:rsidR="002F1E95" w:rsidRDefault="002F1E95">
      <w:pPr>
        <w:rPr>
          <w:rFonts w:ascii="Times New Roman" w:hAnsi="Times New Roman" w:cs="Times New Roman"/>
          <w:sz w:val="22"/>
          <w:szCs w:val="22"/>
        </w:rPr>
      </w:pPr>
    </w:p>
    <w:p w14:paraId="1146D025" w14:textId="77777777" w:rsidR="002F1E95" w:rsidRDefault="002F1E95">
      <w:pPr>
        <w:rPr>
          <w:rFonts w:ascii="Times New Roman" w:hAnsi="Times New Roman" w:cs="Times New Roman"/>
          <w:sz w:val="22"/>
          <w:szCs w:val="22"/>
        </w:rPr>
      </w:pPr>
    </w:p>
    <w:p w14:paraId="64ABCFD0" w14:textId="77777777" w:rsidR="002F1E95" w:rsidRDefault="002F1E95">
      <w:pPr>
        <w:rPr>
          <w:rFonts w:ascii="Times New Roman" w:hAnsi="Times New Roman" w:cs="Times New Roman"/>
          <w:sz w:val="22"/>
          <w:szCs w:val="22"/>
        </w:rPr>
      </w:pPr>
    </w:p>
    <w:p w14:paraId="2E505D7E" w14:textId="77777777" w:rsidR="002F1E95" w:rsidRDefault="002F1E95">
      <w:pPr>
        <w:rPr>
          <w:rFonts w:ascii="Times New Roman" w:hAnsi="Times New Roman" w:cs="Times New Roman"/>
          <w:sz w:val="22"/>
          <w:szCs w:val="22"/>
        </w:rPr>
      </w:pPr>
    </w:p>
    <w:p w14:paraId="5C1F7912" w14:textId="77777777" w:rsidR="002F1E95" w:rsidRDefault="002F1E95">
      <w:pPr>
        <w:rPr>
          <w:rFonts w:ascii="Times New Roman" w:hAnsi="Times New Roman" w:cs="Times New Roman"/>
          <w:sz w:val="22"/>
          <w:szCs w:val="22"/>
        </w:rPr>
      </w:pPr>
    </w:p>
    <w:p w14:paraId="3E74A0A0" w14:textId="77777777" w:rsidR="002F1E95" w:rsidRDefault="002F1E95">
      <w:pPr>
        <w:rPr>
          <w:rFonts w:ascii="Times New Roman" w:hAnsi="Times New Roman" w:cs="Times New Roman"/>
          <w:sz w:val="22"/>
          <w:szCs w:val="22"/>
        </w:rPr>
      </w:pPr>
    </w:p>
    <w:p w14:paraId="1B42E1FC" w14:textId="77777777" w:rsidR="002F1E95" w:rsidRDefault="002531A6">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lastRenderedPageBreak/>
        <w:t xml:space="preserve">ANEXO VI – MINUTA DE CONTRATO E TERMO DE CIÊNCIA E NOTIFICAÇÃO     </w:t>
      </w:r>
    </w:p>
    <w:p w14:paraId="6FE43B70" w14:textId="77777777" w:rsidR="002F1E95" w:rsidRDefault="002F1E95">
      <w:pPr>
        <w:rPr>
          <w:rFonts w:ascii="Times New Roman" w:hAnsi="Times New Roman" w:cs="Times New Roman"/>
          <w:sz w:val="22"/>
          <w:szCs w:val="22"/>
        </w:rPr>
      </w:pPr>
    </w:p>
    <w:p w14:paraId="21C92F0D" w14:textId="77777777" w:rsidR="002F1E95" w:rsidRDefault="002531A6">
      <w:pPr>
        <w:widowControl w:val="0"/>
        <w:jc w:val="center"/>
        <w:rPr>
          <w:rFonts w:ascii="Times New Roman" w:hAnsi="Times New Roman" w:cs="Times New Roman"/>
          <w:b/>
          <w:sz w:val="24"/>
        </w:rPr>
      </w:pPr>
      <w:r>
        <w:rPr>
          <w:rFonts w:ascii="Times New Roman" w:hAnsi="Times New Roman" w:cs="Times New Roman"/>
          <w:b/>
          <w:sz w:val="24"/>
        </w:rPr>
        <w:t>MINUTA DE CONTRATO</w:t>
      </w:r>
    </w:p>
    <w:p w14:paraId="3E1EC6D6" w14:textId="77777777" w:rsidR="002F1E95" w:rsidRDefault="002F1E95">
      <w:pPr>
        <w:widowControl w:val="0"/>
        <w:rPr>
          <w:rFonts w:ascii="Times New Roman" w:hAnsi="Times New Roman" w:cs="Times New Roman"/>
          <w:sz w:val="22"/>
          <w:szCs w:val="22"/>
        </w:rPr>
      </w:pPr>
    </w:p>
    <w:p w14:paraId="3DBED3AA" w14:textId="77777777" w:rsidR="002F1E95" w:rsidRDefault="00000000">
      <w:pPr>
        <w:widowControl w:val="0"/>
        <w:rPr>
          <w:rFonts w:ascii="Times New Roman" w:hAnsi="Times New Roman" w:cs="Times New Roman"/>
          <w:i/>
          <w:sz w:val="22"/>
          <w:szCs w:val="22"/>
        </w:rPr>
      </w:pPr>
      <w:sdt>
        <w:sdtPr>
          <w:tag w:val="goog_rdk_0"/>
          <w:id w:val="-26334400"/>
        </w:sdtPr>
        <w:sdtContent/>
      </w:sdt>
      <w:r w:rsidR="002531A6">
        <w:rPr>
          <w:rFonts w:ascii="Times New Roman" w:hAnsi="Times New Roman" w:cs="Times New Roman"/>
          <w:b/>
          <w:color w:val="4472C4"/>
          <w:sz w:val="22"/>
          <w:szCs w:val="22"/>
        </w:rPr>
        <w:t>MINUTA -</w:t>
      </w:r>
      <w:r w:rsidR="002531A6">
        <w:rPr>
          <w:rFonts w:ascii="Times New Roman" w:hAnsi="Times New Roman" w:cs="Times New Roman"/>
          <w:b/>
          <w:sz w:val="22"/>
          <w:szCs w:val="22"/>
        </w:rPr>
        <w:t xml:space="preserve"> CONTRATO DE PRESTAÇÃO DE SERVIÇOS Nº </w:t>
      </w:r>
      <w:r w:rsidR="009806B4">
        <w:rPr>
          <w:rFonts w:ascii="Times New Roman" w:hAnsi="Times New Roman" w:cs="Times New Roman"/>
          <w:b/>
          <w:color w:val="4472C4"/>
          <w:sz w:val="22"/>
          <w:szCs w:val="22"/>
        </w:rPr>
        <w:t>______/2025</w:t>
      </w:r>
    </w:p>
    <w:p w14:paraId="5CCAE504" w14:textId="77777777" w:rsidR="002F1E95" w:rsidRDefault="002531A6">
      <w:pPr>
        <w:widowControl w:val="0"/>
        <w:spacing w:line="276" w:lineRule="auto"/>
        <w:ind w:left="220"/>
        <w:rPr>
          <w:rFonts w:ascii="Times New Roman" w:hAnsi="Times New Roman" w:cs="Times New Roman"/>
          <w:b/>
          <w:sz w:val="22"/>
          <w:szCs w:val="22"/>
        </w:rPr>
      </w:pPr>
      <w:r>
        <w:rPr>
          <w:rFonts w:ascii="Times New Roman" w:hAnsi="Times New Roman" w:cs="Times New Roman"/>
          <w:b/>
          <w:sz w:val="22"/>
          <w:szCs w:val="22"/>
        </w:rPr>
        <w:t>CONTRATANTE: PREFEITURA MUNICIPAL DE SANTA BRANCA, CNPJ: 46.694.121/0001-81</w:t>
      </w:r>
    </w:p>
    <w:p w14:paraId="6EC0B67F" w14:textId="77777777" w:rsidR="002F1E95" w:rsidRDefault="002531A6">
      <w:pPr>
        <w:widowControl w:val="0"/>
        <w:spacing w:line="276" w:lineRule="auto"/>
        <w:ind w:left="220"/>
        <w:rPr>
          <w:rFonts w:ascii="Times New Roman" w:hAnsi="Times New Roman" w:cs="Times New Roman"/>
          <w:b/>
          <w:sz w:val="22"/>
          <w:szCs w:val="22"/>
        </w:rPr>
      </w:pPr>
      <w:r>
        <w:rPr>
          <w:rFonts w:ascii="Times New Roman" w:hAnsi="Times New Roman" w:cs="Times New Roman"/>
          <w:b/>
          <w:sz w:val="22"/>
          <w:szCs w:val="22"/>
        </w:rPr>
        <w:t xml:space="preserve">CONTRATADA: </w:t>
      </w:r>
      <w:r>
        <w:rPr>
          <w:rFonts w:ascii="Times New Roman" w:hAnsi="Times New Roman" w:cs="Times New Roman"/>
          <w:b/>
          <w:color w:val="4472C4"/>
          <w:sz w:val="22"/>
          <w:szCs w:val="22"/>
        </w:rPr>
        <w:t>*********</w:t>
      </w:r>
      <w:r>
        <w:rPr>
          <w:rFonts w:ascii="Times New Roman" w:hAnsi="Times New Roman" w:cs="Times New Roman"/>
          <w:b/>
          <w:sz w:val="22"/>
          <w:szCs w:val="22"/>
        </w:rPr>
        <w:t xml:space="preserve">, CNPJ: </w:t>
      </w:r>
      <w:r>
        <w:rPr>
          <w:rFonts w:ascii="Times New Roman" w:hAnsi="Times New Roman" w:cs="Times New Roman"/>
          <w:b/>
          <w:color w:val="4472C4"/>
          <w:sz w:val="22"/>
          <w:szCs w:val="22"/>
        </w:rPr>
        <w:t>***********</w:t>
      </w:r>
    </w:p>
    <w:p w14:paraId="7226237D" w14:textId="77777777" w:rsidR="002F1E95" w:rsidRDefault="002531A6">
      <w:pPr>
        <w:widowControl w:val="0"/>
        <w:spacing w:line="276" w:lineRule="auto"/>
        <w:ind w:left="220"/>
        <w:rPr>
          <w:rFonts w:ascii="Times New Roman" w:hAnsi="Times New Roman" w:cs="Times New Roman"/>
          <w:b/>
          <w:sz w:val="22"/>
          <w:szCs w:val="22"/>
        </w:rPr>
      </w:pPr>
      <w:r>
        <w:rPr>
          <w:rFonts w:ascii="Times New Roman" w:hAnsi="Times New Roman" w:cs="Times New Roman"/>
          <w:b/>
          <w:sz w:val="22"/>
          <w:szCs w:val="22"/>
        </w:rPr>
        <w:t xml:space="preserve">OBJETO: </w:t>
      </w:r>
      <w:r>
        <w:rPr>
          <w:rFonts w:ascii="Times New Roman" w:hAnsi="Times New Roman" w:cs="Times New Roman"/>
          <w:b/>
          <w:color w:val="4472C4"/>
          <w:sz w:val="22"/>
          <w:szCs w:val="22"/>
        </w:rPr>
        <w:t>**********</w:t>
      </w:r>
      <w:r>
        <w:rPr>
          <w:rFonts w:ascii="Times New Roman" w:hAnsi="Times New Roman" w:cs="Times New Roman"/>
          <w:b/>
          <w:sz w:val="22"/>
          <w:szCs w:val="22"/>
        </w:rPr>
        <w:t xml:space="preserve"> </w:t>
      </w:r>
    </w:p>
    <w:p w14:paraId="3C2C6E44" w14:textId="77777777" w:rsidR="002F1E95" w:rsidRDefault="002531A6">
      <w:pPr>
        <w:widowControl w:val="0"/>
        <w:spacing w:line="276" w:lineRule="auto"/>
        <w:ind w:left="220"/>
        <w:rPr>
          <w:rFonts w:ascii="Times New Roman" w:hAnsi="Times New Roman" w:cs="Times New Roman"/>
          <w:b/>
          <w:sz w:val="22"/>
          <w:szCs w:val="22"/>
        </w:rPr>
      </w:pPr>
      <w:r>
        <w:rPr>
          <w:rFonts w:ascii="Times New Roman" w:hAnsi="Times New Roman" w:cs="Times New Roman"/>
          <w:b/>
          <w:sz w:val="22"/>
          <w:szCs w:val="22"/>
        </w:rPr>
        <w:t xml:space="preserve">PROCESSO Nº </w:t>
      </w:r>
      <w:r>
        <w:rPr>
          <w:rFonts w:ascii="Times New Roman" w:hAnsi="Times New Roman" w:cs="Times New Roman"/>
          <w:b/>
          <w:color w:val="4472C4"/>
          <w:sz w:val="22"/>
          <w:szCs w:val="22"/>
        </w:rPr>
        <w:t>____/2025</w:t>
      </w:r>
    </w:p>
    <w:p w14:paraId="0F8F0A49" w14:textId="77777777" w:rsidR="002F1E95" w:rsidRDefault="002531A6">
      <w:pPr>
        <w:widowControl w:val="0"/>
        <w:spacing w:line="276" w:lineRule="auto"/>
        <w:ind w:left="220"/>
        <w:rPr>
          <w:rFonts w:ascii="Times New Roman" w:hAnsi="Times New Roman" w:cs="Times New Roman"/>
          <w:b/>
          <w:sz w:val="22"/>
          <w:szCs w:val="22"/>
        </w:rPr>
      </w:pPr>
      <w:r>
        <w:rPr>
          <w:rFonts w:ascii="Times New Roman" w:hAnsi="Times New Roman" w:cs="Times New Roman"/>
          <w:b/>
          <w:sz w:val="22"/>
          <w:szCs w:val="22"/>
        </w:rPr>
        <w:t xml:space="preserve">DISPENSA DE LICITAÇÃO </w:t>
      </w:r>
      <w:proofErr w:type="gramStart"/>
      <w:r>
        <w:rPr>
          <w:rFonts w:ascii="Times New Roman" w:hAnsi="Times New Roman" w:cs="Times New Roman"/>
          <w:b/>
          <w:sz w:val="22"/>
          <w:szCs w:val="22"/>
        </w:rPr>
        <w:t>-</w:t>
      </w:r>
      <w:r>
        <w:rPr>
          <w:rFonts w:ascii="Times New Roman" w:hAnsi="Times New Roman" w:cs="Times New Roman"/>
          <w:b/>
          <w:color w:val="FF0000"/>
          <w:sz w:val="22"/>
          <w:szCs w:val="22"/>
        </w:rPr>
        <w:t xml:space="preserve">  </w:t>
      </w:r>
      <w:r>
        <w:rPr>
          <w:rFonts w:ascii="Times New Roman" w:hAnsi="Times New Roman" w:cs="Times New Roman"/>
          <w:b/>
          <w:color w:val="4472C4"/>
          <w:sz w:val="22"/>
          <w:szCs w:val="22"/>
        </w:rPr>
        <w:t>Artigo</w:t>
      </w:r>
      <w:proofErr w:type="gramEnd"/>
      <w:r>
        <w:rPr>
          <w:rFonts w:ascii="Times New Roman" w:hAnsi="Times New Roman" w:cs="Times New Roman"/>
          <w:b/>
          <w:color w:val="4472C4"/>
          <w:sz w:val="22"/>
          <w:szCs w:val="22"/>
        </w:rPr>
        <w:t xml:space="preserve"> 75, inciso I ou II</w:t>
      </w:r>
      <w:r>
        <w:rPr>
          <w:rFonts w:ascii="Times New Roman" w:hAnsi="Times New Roman" w:cs="Times New Roman"/>
          <w:b/>
          <w:sz w:val="22"/>
          <w:szCs w:val="22"/>
        </w:rPr>
        <w:t xml:space="preserve"> ou </w:t>
      </w:r>
      <w:r>
        <w:rPr>
          <w:rFonts w:ascii="Times New Roman" w:hAnsi="Times New Roman" w:cs="Times New Roman"/>
          <w:color w:val="FF0000"/>
          <w:sz w:val="22"/>
          <w:szCs w:val="22"/>
          <w:highlight w:val="yellow"/>
        </w:rPr>
        <w:t>VIII</w:t>
      </w:r>
      <w:r>
        <w:rPr>
          <w:rFonts w:ascii="Times New Roman" w:hAnsi="Times New Roman" w:cs="Times New Roman"/>
          <w:b/>
          <w:sz w:val="22"/>
          <w:szCs w:val="22"/>
        </w:rPr>
        <w:t xml:space="preserve"> -  Lei Federal nº 14.133/2021. </w:t>
      </w:r>
    </w:p>
    <w:p w14:paraId="7D8A555A" w14:textId="77777777" w:rsidR="002F1E95" w:rsidRDefault="002531A6">
      <w:pPr>
        <w:widowControl w:val="0"/>
        <w:spacing w:line="276" w:lineRule="auto"/>
        <w:ind w:left="220"/>
        <w:rPr>
          <w:rFonts w:ascii="Times New Roman" w:hAnsi="Times New Roman" w:cs="Times New Roman"/>
          <w:b/>
          <w:sz w:val="22"/>
          <w:szCs w:val="22"/>
        </w:rPr>
      </w:pPr>
      <w:r>
        <w:rPr>
          <w:rFonts w:ascii="Times New Roman" w:hAnsi="Times New Roman" w:cs="Times New Roman"/>
          <w:b/>
          <w:sz w:val="22"/>
          <w:szCs w:val="22"/>
        </w:rPr>
        <w:t xml:space="preserve">Valor: R$ </w:t>
      </w:r>
      <w:r>
        <w:rPr>
          <w:rFonts w:ascii="Times New Roman" w:hAnsi="Times New Roman" w:cs="Times New Roman"/>
          <w:b/>
          <w:color w:val="4472C4"/>
          <w:sz w:val="22"/>
          <w:szCs w:val="22"/>
        </w:rPr>
        <w:t>*******</w:t>
      </w:r>
    </w:p>
    <w:p w14:paraId="3EF95ECC"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 xml:space="preserve">Dotação Orçamentária: Ficha nº </w:t>
      </w:r>
      <w:r>
        <w:rPr>
          <w:rFonts w:ascii="Times New Roman" w:hAnsi="Times New Roman" w:cs="Times New Roman"/>
          <w:b/>
          <w:color w:val="4472C4"/>
          <w:sz w:val="22"/>
          <w:szCs w:val="22"/>
        </w:rPr>
        <w:t>******</w:t>
      </w:r>
      <w:r>
        <w:rPr>
          <w:rFonts w:ascii="Times New Roman" w:hAnsi="Times New Roman" w:cs="Times New Roman"/>
          <w:b/>
          <w:sz w:val="22"/>
          <w:szCs w:val="22"/>
        </w:rPr>
        <w:t xml:space="preserve"> - Secretaria </w:t>
      </w:r>
      <w:r>
        <w:rPr>
          <w:rFonts w:ascii="Times New Roman" w:hAnsi="Times New Roman" w:cs="Times New Roman"/>
          <w:b/>
          <w:color w:val="4472C4"/>
          <w:sz w:val="22"/>
          <w:szCs w:val="22"/>
        </w:rPr>
        <w:t>******</w:t>
      </w:r>
      <w:r>
        <w:rPr>
          <w:rFonts w:ascii="Times New Roman" w:hAnsi="Times New Roman" w:cs="Times New Roman"/>
          <w:b/>
          <w:sz w:val="22"/>
          <w:szCs w:val="22"/>
        </w:rPr>
        <w:t xml:space="preserve">. </w:t>
      </w:r>
    </w:p>
    <w:p w14:paraId="7FB690BF" w14:textId="77777777" w:rsidR="002F1E95" w:rsidRDefault="002F1E95">
      <w:pPr>
        <w:widowControl w:val="0"/>
        <w:spacing w:line="276" w:lineRule="auto"/>
        <w:jc w:val="both"/>
        <w:rPr>
          <w:rFonts w:ascii="Times New Roman" w:hAnsi="Times New Roman" w:cs="Times New Roman"/>
          <w:sz w:val="22"/>
          <w:szCs w:val="22"/>
        </w:rPr>
      </w:pPr>
    </w:p>
    <w:p w14:paraId="19DBEB05"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Pelo presente instrumento, de um lado o </w:t>
      </w:r>
      <w:r>
        <w:rPr>
          <w:rFonts w:ascii="Times New Roman" w:hAnsi="Times New Roman" w:cs="Times New Roman"/>
          <w:b/>
          <w:sz w:val="22"/>
          <w:szCs w:val="22"/>
        </w:rPr>
        <w:t xml:space="preserve">MUNICÍPIO DE SANTA BRANCA, </w:t>
      </w:r>
      <w:r>
        <w:rPr>
          <w:rFonts w:ascii="Times New Roman" w:hAnsi="Times New Roman" w:cs="Times New Roman"/>
          <w:sz w:val="22"/>
          <w:szCs w:val="22"/>
        </w:rPr>
        <w:t xml:space="preserve">inscrito no CNPJ/MF sob nº 46.694.121/0001-81 com sede na Rua Prudente de Moraes, n° 93, Centro, Santa Branca - SP, CEP: 12380-000, neste ato em competência delegada através do Decreto Municipal nº 437/2024, representado por seu Prefeito Municipal o Sr. </w:t>
      </w:r>
      <w:r>
        <w:rPr>
          <w:rFonts w:ascii="Times New Roman" w:hAnsi="Times New Roman" w:cs="Times New Roman"/>
          <w:b/>
          <w:sz w:val="22"/>
          <w:szCs w:val="22"/>
        </w:rPr>
        <w:t>ADRIANO MARCHESANI LEVORIN</w:t>
      </w:r>
      <w:r>
        <w:rPr>
          <w:rFonts w:ascii="Times New Roman" w:hAnsi="Times New Roman" w:cs="Times New Roman"/>
          <w:sz w:val="22"/>
          <w:szCs w:val="22"/>
        </w:rPr>
        <w:t xml:space="preserve">, brasileiro, residente e domiciliado nesta cidade, portador da cédula de identidade RG nº 22.963.714-0 SSP/SP e inscrito no CPF sob nº 184.989.978-95, doravante denominado simplesmente </w:t>
      </w:r>
      <w:r>
        <w:rPr>
          <w:rFonts w:ascii="Times New Roman" w:hAnsi="Times New Roman" w:cs="Times New Roman"/>
          <w:b/>
          <w:sz w:val="22"/>
          <w:szCs w:val="22"/>
        </w:rPr>
        <w:t>CONTRATANTE</w:t>
      </w:r>
      <w:r>
        <w:rPr>
          <w:rFonts w:ascii="Times New Roman" w:hAnsi="Times New Roman" w:cs="Times New Roman"/>
          <w:sz w:val="22"/>
          <w:szCs w:val="22"/>
        </w:rPr>
        <w:t xml:space="preserve">, e de outro lado a empresa </w:t>
      </w:r>
      <w:r>
        <w:rPr>
          <w:rFonts w:ascii="Times New Roman" w:hAnsi="Times New Roman" w:cs="Times New Roman"/>
          <w:b/>
          <w:color w:val="4472C4"/>
          <w:sz w:val="22"/>
          <w:szCs w:val="22"/>
        </w:rPr>
        <w:t>******</w:t>
      </w:r>
      <w:r>
        <w:rPr>
          <w:rFonts w:ascii="Times New Roman" w:hAnsi="Times New Roman" w:cs="Times New Roman"/>
          <w:sz w:val="22"/>
          <w:szCs w:val="22"/>
        </w:rPr>
        <w:t xml:space="preserve">, inscrita no CNPJ/MF sob nº </w:t>
      </w:r>
      <w:r>
        <w:rPr>
          <w:rFonts w:ascii="Times New Roman" w:hAnsi="Times New Roman" w:cs="Times New Roman"/>
          <w:color w:val="4472C4"/>
          <w:sz w:val="22"/>
          <w:szCs w:val="22"/>
        </w:rPr>
        <w:t>******, com sede na ********, telefone *****, e-mail *******,</w:t>
      </w:r>
      <w:r>
        <w:rPr>
          <w:rFonts w:ascii="Times New Roman" w:hAnsi="Times New Roman" w:cs="Times New Roman"/>
          <w:sz w:val="22"/>
          <w:szCs w:val="22"/>
        </w:rPr>
        <w:t xml:space="preserve"> representada por </w:t>
      </w:r>
      <w:r>
        <w:rPr>
          <w:rFonts w:ascii="Times New Roman" w:hAnsi="Times New Roman" w:cs="Times New Roman"/>
          <w:color w:val="4472C4"/>
          <w:sz w:val="22"/>
          <w:szCs w:val="22"/>
        </w:rPr>
        <w:t>seu(</w:t>
      </w:r>
      <w:proofErr w:type="spellStart"/>
      <w:r>
        <w:rPr>
          <w:rFonts w:ascii="Times New Roman" w:hAnsi="Times New Roman" w:cs="Times New Roman"/>
          <w:color w:val="4472C4"/>
          <w:sz w:val="22"/>
          <w:szCs w:val="22"/>
        </w:rPr>
        <w:t>ua</w:t>
      </w:r>
      <w:proofErr w:type="spellEnd"/>
      <w:r>
        <w:rPr>
          <w:rFonts w:ascii="Times New Roman" w:hAnsi="Times New Roman" w:cs="Times New Roman"/>
          <w:color w:val="4472C4"/>
          <w:sz w:val="22"/>
          <w:szCs w:val="22"/>
        </w:rPr>
        <w:t>)</w:t>
      </w:r>
      <w:r>
        <w:rPr>
          <w:rFonts w:ascii="Times New Roman" w:hAnsi="Times New Roman" w:cs="Times New Roman"/>
          <w:sz w:val="22"/>
          <w:szCs w:val="22"/>
        </w:rPr>
        <w:t xml:space="preserve"> representante legal</w:t>
      </w:r>
      <w:r>
        <w:rPr>
          <w:rFonts w:ascii="Times New Roman" w:hAnsi="Times New Roman" w:cs="Times New Roman"/>
          <w:color w:val="4472C4"/>
          <w:sz w:val="22"/>
          <w:szCs w:val="22"/>
        </w:rPr>
        <w:t>, Sr.(a)</w:t>
      </w:r>
      <w:r>
        <w:rPr>
          <w:rFonts w:ascii="Times New Roman" w:hAnsi="Times New Roman" w:cs="Times New Roman"/>
          <w:sz w:val="22"/>
          <w:szCs w:val="22"/>
        </w:rPr>
        <w:t xml:space="preserve"> </w:t>
      </w:r>
      <w:r>
        <w:rPr>
          <w:rFonts w:ascii="Times New Roman" w:hAnsi="Times New Roman" w:cs="Times New Roman"/>
          <w:color w:val="4472C4"/>
          <w:sz w:val="22"/>
          <w:szCs w:val="22"/>
        </w:rPr>
        <w:t>*********, portador do RG nº ***** e CPF nº *****</w:t>
      </w:r>
      <w:r>
        <w:rPr>
          <w:rFonts w:ascii="Times New Roman" w:hAnsi="Times New Roman" w:cs="Times New Roman"/>
          <w:sz w:val="22"/>
          <w:szCs w:val="22"/>
        </w:rPr>
        <w:t xml:space="preserve"> doravante denominada simplesmente </w:t>
      </w:r>
      <w:r>
        <w:rPr>
          <w:rFonts w:ascii="Times New Roman" w:hAnsi="Times New Roman" w:cs="Times New Roman"/>
          <w:b/>
          <w:sz w:val="22"/>
          <w:szCs w:val="22"/>
        </w:rPr>
        <w:t>CONTRATADA</w:t>
      </w:r>
      <w:r>
        <w:rPr>
          <w:rFonts w:ascii="Times New Roman" w:hAnsi="Times New Roman" w:cs="Times New Roman"/>
          <w:sz w:val="22"/>
          <w:szCs w:val="22"/>
        </w:rPr>
        <w:t xml:space="preserve">, de acordo com </w:t>
      </w:r>
      <w:r>
        <w:rPr>
          <w:rFonts w:ascii="Times New Roman" w:hAnsi="Times New Roman" w:cs="Times New Roman"/>
          <w:b/>
          <w:sz w:val="22"/>
          <w:szCs w:val="22"/>
        </w:rPr>
        <w:t>os elementos constantes na</w:t>
      </w:r>
      <w:r>
        <w:rPr>
          <w:rFonts w:ascii="Times New Roman" w:hAnsi="Times New Roman" w:cs="Times New Roman"/>
          <w:sz w:val="22"/>
          <w:szCs w:val="22"/>
        </w:rPr>
        <w:t xml:space="preserve"> </w:t>
      </w:r>
      <w:r>
        <w:rPr>
          <w:rFonts w:ascii="Times New Roman" w:hAnsi="Times New Roman" w:cs="Times New Roman"/>
          <w:b/>
          <w:sz w:val="22"/>
          <w:szCs w:val="22"/>
        </w:rPr>
        <w:t xml:space="preserve">DISPENSA DE LICITAÇÃO nº </w:t>
      </w:r>
      <w:r>
        <w:rPr>
          <w:rFonts w:ascii="Times New Roman" w:hAnsi="Times New Roman" w:cs="Times New Roman"/>
          <w:b/>
          <w:color w:val="4472C4"/>
          <w:sz w:val="22"/>
          <w:szCs w:val="22"/>
        </w:rPr>
        <w:t>****/2025</w:t>
      </w:r>
      <w:r>
        <w:rPr>
          <w:rFonts w:ascii="Times New Roman" w:hAnsi="Times New Roman" w:cs="Times New Roman"/>
          <w:b/>
          <w:sz w:val="22"/>
          <w:szCs w:val="22"/>
        </w:rPr>
        <w:t xml:space="preserve"> - Processo  nº </w:t>
      </w:r>
      <w:r>
        <w:rPr>
          <w:rFonts w:ascii="Times New Roman" w:hAnsi="Times New Roman" w:cs="Times New Roman"/>
          <w:b/>
          <w:color w:val="4472C4"/>
          <w:sz w:val="22"/>
          <w:szCs w:val="22"/>
        </w:rPr>
        <w:t>____/2025</w:t>
      </w:r>
      <w:r>
        <w:rPr>
          <w:rFonts w:ascii="Times New Roman" w:hAnsi="Times New Roman" w:cs="Times New Roman"/>
          <w:b/>
          <w:sz w:val="22"/>
          <w:szCs w:val="22"/>
        </w:rPr>
        <w:t xml:space="preserve">, </w:t>
      </w:r>
      <w:r>
        <w:rPr>
          <w:rFonts w:ascii="Times New Roman" w:hAnsi="Times New Roman" w:cs="Times New Roman"/>
          <w:sz w:val="22"/>
          <w:szCs w:val="22"/>
        </w:rPr>
        <w:t>e ainda com fundamento na Lei Federal nº. 14.133 de 1º de abril de 2021 e demais legislação aplicável, têm entre si como justo e contratado o objeto do presente instrumento que regerá pelas disposições do seu anexo, da proposta de preços e das cláusulas e condições seguintes:</w:t>
      </w:r>
    </w:p>
    <w:p w14:paraId="24D3ED91" w14:textId="77777777" w:rsidR="002F1E95" w:rsidRDefault="002F1E95">
      <w:pPr>
        <w:widowControl w:val="0"/>
        <w:spacing w:line="276" w:lineRule="auto"/>
        <w:jc w:val="both"/>
        <w:rPr>
          <w:rFonts w:ascii="Times New Roman" w:hAnsi="Times New Roman" w:cs="Times New Roman"/>
          <w:sz w:val="22"/>
          <w:szCs w:val="22"/>
        </w:rPr>
      </w:pPr>
    </w:p>
    <w:p w14:paraId="714DA9D7" w14:textId="77777777" w:rsidR="002F1E95" w:rsidRDefault="002531A6">
      <w:pPr>
        <w:widowControl w:val="0"/>
        <w:spacing w:line="276" w:lineRule="auto"/>
        <w:rPr>
          <w:rFonts w:ascii="Times New Roman" w:hAnsi="Times New Roman" w:cs="Times New Roman"/>
          <w:b/>
          <w:sz w:val="22"/>
          <w:szCs w:val="22"/>
        </w:rPr>
      </w:pPr>
      <w:r>
        <w:rPr>
          <w:rFonts w:ascii="Times New Roman" w:hAnsi="Times New Roman" w:cs="Times New Roman"/>
          <w:b/>
          <w:sz w:val="22"/>
          <w:szCs w:val="22"/>
        </w:rPr>
        <w:t xml:space="preserve">1. CLÁUSULA PRIMEIRA – OBJETO (artigo 92, I e II). </w:t>
      </w:r>
    </w:p>
    <w:p w14:paraId="4B7998F6" w14:textId="77777777" w:rsidR="002F1E95" w:rsidRDefault="002531A6">
      <w:pPr>
        <w:widowControl w:val="0"/>
        <w:tabs>
          <w:tab w:val="left" w:pos="9072"/>
        </w:tabs>
        <w:spacing w:line="276" w:lineRule="auto"/>
        <w:rPr>
          <w:rFonts w:ascii="Times New Roman" w:hAnsi="Times New Roman" w:cs="Times New Roman"/>
          <w:color w:val="FF0000"/>
          <w:sz w:val="22"/>
          <w:szCs w:val="22"/>
        </w:rPr>
      </w:pPr>
      <w:r>
        <w:rPr>
          <w:rFonts w:ascii="Times New Roman" w:hAnsi="Times New Roman" w:cs="Times New Roman"/>
          <w:sz w:val="22"/>
          <w:szCs w:val="22"/>
        </w:rPr>
        <w:t xml:space="preserve">1.1. O objeto do presente instrumento é a contratação de empresa para </w:t>
      </w:r>
      <w:r>
        <w:rPr>
          <w:rFonts w:ascii="Times New Roman" w:hAnsi="Times New Roman" w:cs="Times New Roman"/>
          <w:color w:val="4472C4"/>
          <w:sz w:val="22"/>
          <w:szCs w:val="22"/>
        </w:rPr>
        <w:t>CONTRATAÇÃO DE EMPRESA *******</w:t>
      </w:r>
      <w:r>
        <w:rPr>
          <w:rFonts w:ascii="Times New Roman" w:hAnsi="Times New Roman" w:cs="Times New Roman"/>
          <w:color w:val="FF0000"/>
          <w:sz w:val="22"/>
          <w:szCs w:val="22"/>
        </w:rPr>
        <w:t xml:space="preserve"> </w:t>
      </w:r>
      <w:r>
        <w:rPr>
          <w:rFonts w:ascii="Times New Roman" w:hAnsi="Times New Roman" w:cs="Times New Roman"/>
          <w:sz w:val="22"/>
          <w:szCs w:val="22"/>
        </w:rPr>
        <w:t>nas condições estabelecidas no Termo de Referência, conforme Anexo I.</w:t>
      </w:r>
    </w:p>
    <w:p w14:paraId="12EDF8F3" w14:textId="77777777" w:rsidR="002F1E95" w:rsidRDefault="009806B4" w:rsidP="009806B4">
      <w:pPr>
        <w:widowControl w:val="0"/>
        <w:tabs>
          <w:tab w:val="left" w:pos="9072"/>
        </w:tabs>
        <w:spacing w:line="276" w:lineRule="auto"/>
        <w:jc w:val="both"/>
        <w:rPr>
          <w:rFonts w:ascii="Times New Roman" w:hAnsi="Times New Roman" w:cs="Times New Roman"/>
          <w:sz w:val="22"/>
          <w:szCs w:val="22"/>
        </w:rPr>
      </w:pPr>
      <w:r>
        <w:rPr>
          <w:rFonts w:ascii="Times New Roman" w:hAnsi="Times New Roman" w:cs="Times New Roman"/>
          <w:sz w:val="22"/>
          <w:szCs w:val="22"/>
        </w:rPr>
        <w:t>1.2. Objeto da contratação:</w:t>
      </w:r>
    </w:p>
    <w:p w14:paraId="4E74451D" w14:textId="77777777" w:rsidR="009806B4" w:rsidRDefault="009806B4" w:rsidP="009806B4">
      <w:pPr>
        <w:widowControl w:val="0"/>
        <w:tabs>
          <w:tab w:val="left" w:pos="9072"/>
        </w:tabs>
        <w:spacing w:line="276" w:lineRule="auto"/>
        <w:jc w:val="both"/>
        <w:rPr>
          <w:rFonts w:ascii="Times New Roman" w:hAnsi="Times New Roman" w:cs="Times New Roman"/>
          <w:sz w:val="22"/>
          <w:szCs w:val="22"/>
        </w:rPr>
      </w:pPr>
    </w:p>
    <w:tbl>
      <w:tblPr>
        <w:tblStyle w:val="a8"/>
        <w:tblW w:w="8926" w:type="dxa"/>
        <w:tblInd w:w="75" w:type="dxa"/>
        <w:tblLayout w:type="fixed"/>
        <w:tblLook w:val="0400" w:firstRow="0" w:lastRow="0" w:firstColumn="0" w:lastColumn="0" w:noHBand="0" w:noVBand="1"/>
      </w:tblPr>
      <w:tblGrid>
        <w:gridCol w:w="320"/>
        <w:gridCol w:w="384"/>
        <w:gridCol w:w="1418"/>
        <w:gridCol w:w="5528"/>
        <w:gridCol w:w="1276"/>
      </w:tblGrid>
      <w:tr w:rsidR="002F1E95" w14:paraId="5A7D0880" w14:textId="77777777">
        <w:trPr>
          <w:trHeight w:val="255"/>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Pr>
          <w:p w14:paraId="5D8C4446" w14:textId="77777777" w:rsidR="002F1E95" w:rsidRDefault="009806B4">
            <w:pPr>
              <w:widowControl w:val="0"/>
              <w:spacing w:line="276" w:lineRule="auto"/>
              <w:rPr>
                <w:rFonts w:ascii="Times New Roman" w:hAnsi="Times New Roman" w:cs="Times New Roman"/>
                <w:color w:val="4472C4"/>
                <w:sz w:val="22"/>
                <w:szCs w:val="22"/>
              </w:rPr>
            </w:pPr>
            <w:r>
              <w:rPr>
                <w:rFonts w:ascii="Times New Roman" w:hAnsi="Times New Roman" w:cs="Times New Roman"/>
                <w:color w:val="4472C4"/>
                <w:sz w:val="22"/>
                <w:szCs w:val="22"/>
              </w:rPr>
              <w:t>Item</w:t>
            </w:r>
          </w:p>
        </w:tc>
        <w:tc>
          <w:tcPr>
            <w:tcW w:w="1418" w:type="dxa"/>
            <w:tcBorders>
              <w:top w:val="single" w:sz="4" w:space="0" w:color="000000"/>
              <w:left w:val="nil"/>
              <w:bottom w:val="single" w:sz="4" w:space="0" w:color="000000"/>
              <w:right w:val="single" w:sz="4" w:space="0" w:color="000000"/>
            </w:tcBorders>
            <w:shd w:val="clear" w:color="auto" w:fill="auto"/>
          </w:tcPr>
          <w:p w14:paraId="692409FE" w14:textId="77777777" w:rsidR="002F1E95" w:rsidRDefault="00000000">
            <w:pPr>
              <w:widowControl w:val="0"/>
              <w:spacing w:line="276" w:lineRule="auto"/>
              <w:rPr>
                <w:rFonts w:ascii="Times New Roman" w:hAnsi="Times New Roman" w:cs="Times New Roman"/>
                <w:color w:val="4472C4"/>
                <w:sz w:val="22"/>
                <w:szCs w:val="22"/>
              </w:rPr>
            </w:pPr>
            <w:sdt>
              <w:sdtPr>
                <w:tag w:val="goog_rdk_1"/>
                <w:id w:val="404115015"/>
              </w:sdtPr>
              <w:sdtContent/>
            </w:sdt>
            <w:r w:rsidR="002531A6">
              <w:rPr>
                <w:rFonts w:ascii="Times New Roman" w:hAnsi="Times New Roman" w:cs="Times New Roman"/>
                <w:color w:val="4472C4"/>
                <w:sz w:val="22"/>
                <w:szCs w:val="22"/>
              </w:rPr>
              <w:t>Descrição</w:t>
            </w:r>
          </w:p>
        </w:tc>
        <w:tc>
          <w:tcPr>
            <w:tcW w:w="5528" w:type="dxa"/>
            <w:tcBorders>
              <w:top w:val="single" w:sz="4" w:space="0" w:color="000000"/>
              <w:left w:val="nil"/>
              <w:bottom w:val="single" w:sz="4" w:space="0" w:color="000000"/>
              <w:right w:val="single" w:sz="4" w:space="0" w:color="000000"/>
            </w:tcBorders>
            <w:shd w:val="clear" w:color="auto" w:fill="auto"/>
          </w:tcPr>
          <w:p w14:paraId="26A049F0" w14:textId="77777777" w:rsidR="002F1E95" w:rsidRDefault="002531A6">
            <w:pPr>
              <w:widowControl w:val="0"/>
              <w:spacing w:line="276" w:lineRule="auto"/>
              <w:rPr>
                <w:rFonts w:ascii="Times New Roman" w:hAnsi="Times New Roman" w:cs="Times New Roman"/>
                <w:color w:val="4472C4"/>
                <w:sz w:val="22"/>
                <w:szCs w:val="22"/>
              </w:rPr>
            </w:pPr>
            <w:r>
              <w:rPr>
                <w:rFonts w:ascii="Times New Roman" w:hAnsi="Times New Roman" w:cs="Times New Roman"/>
                <w:color w:val="4472C4"/>
                <w:sz w:val="22"/>
                <w:szCs w:val="22"/>
              </w:rPr>
              <w:t>Especificação</w:t>
            </w:r>
          </w:p>
        </w:tc>
        <w:tc>
          <w:tcPr>
            <w:tcW w:w="1276" w:type="dxa"/>
            <w:tcBorders>
              <w:top w:val="single" w:sz="4" w:space="0" w:color="000000"/>
              <w:left w:val="nil"/>
              <w:bottom w:val="single" w:sz="4" w:space="0" w:color="000000"/>
              <w:right w:val="single" w:sz="4" w:space="0" w:color="000000"/>
            </w:tcBorders>
            <w:shd w:val="clear" w:color="auto" w:fill="auto"/>
          </w:tcPr>
          <w:p w14:paraId="6E414EE8" w14:textId="77777777" w:rsidR="002F1E95" w:rsidRDefault="002531A6">
            <w:pPr>
              <w:widowControl w:val="0"/>
              <w:spacing w:line="276" w:lineRule="auto"/>
              <w:rPr>
                <w:rFonts w:ascii="Times New Roman" w:hAnsi="Times New Roman" w:cs="Times New Roman"/>
                <w:color w:val="4472C4"/>
                <w:sz w:val="22"/>
                <w:szCs w:val="22"/>
              </w:rPr>
            </w:pPr>
            <w:r>
              <w:rPr>
                <w:rFonts w:ascii="Times New Roman" w:hAnsi="Times New Roman" w:cs="Times New Roman"/>
                <w:color w:val="4472C4"/>
                <w:sz w:val="22"/>
                <w:szCs w:val="22"/>
              </w:rPr>
              <w:t>Valor</w:t>
            </w:r>
          </w:p>
        </w:tc>
      </w:tr>
      <w:tr w:rsidR="002F1E95" w14:paraId="523ED93F" w14:textId="77777777">
        <w:trPr>
          <w:trHeight w:val="300"/>
        </w:trPr>
        <w:tc>
          <w:tcPr>
            <w:tcW w:w="320" w:type="dxa"/>
            <w:tcBorders>
              <w:top w:val="nil"/>
              <w:left w:val="single" w:sz="4" w:space="0" w:color="000000"/>
              <w:bottom w:val="single" w:sz="4" w:space="0" w:color="000000"/>
              <w:right w:val="single" w:sz="4" w:space="0" w:color="000000"/>
            </w:tcBorders>
            <w:shd w:val="clear" w:color="auto" w:fill="auto"/>
          </w:tcPr>
          <w:p w14:paraId="09BBF7D6" w14:textId="77777777" w:rsidR="002F1E95" w:rsidRDefault="002531A6">
            <w:pPr>
              <w:widowControl w:val="0"/>
              <w:spacing w:line="276" w:lineRule="auto"/>
              <w:jc w:val="center"/>
              <w:rPr>
                <w:rFonts w:ascii="Times New Roman" w:hAnsi="Times New Roman" w:cs="Times New Roman"/>
                <w:color w:val="4472C4"/>
                <w:sz w:val="22"/>
                <w:szCs w:val="22"/>
              </w:rPr>
            </w:pPr>
            <w:r>
              <w:rPr>
                <w:rFonts w:ascii="Times New Roman" w:hAnsi="Times New Roman" w:cs="Times New Roman"/>
                <w:color w:val="4472C4"/>
                <w:sz w:val="22"/>
                <w:szCs w:val="22"/>
              </w:rPr>
              <w:t>-</w:t>
            </w:r>
          </w:p>
        </w:tc>
        <w:tc>
          <w:tcPr>
            <w:tcW w:w="8606" w:type="dxa"/>
            <w:gridSpan w:val="4"/>
            <w:tcBorders>
              <w:top w:val="single" w:sz="4" w:space="0" w:color="000000"/>
              <w:left w:val="nil"/>
              <w:bottom w:val="single" w:sz="4" w:space="0" w:color="000000"/>
              <w:right w:val="single" w:sz="4" w:space="0" w:color="000000"/>
            </w:tcBorders>
            <w:shd w:val="clear" w:color="auto" w:fill="auto"/>
          </w:tcPr>
          <w:p w14:paraId="0B1F7E59" w14:textId="77777777" w:rsidR="002F1E95" w:rsidRDefault="009806B4">
            <w:pPr>
              <w:widowControl w:val="0"/>
              <w:spacing w:line="276" w:lineRule="auto"/>
              <w:rPr>
                <w:rFonts w:ascii="Times New Roman" w:hAnsi="Times New Roman" w:cs="Times New Roman"/>
                <w:color w:val="4472C4"/>
                <w:sz w:val="22"/>
                <w:szCs w:val="22"/>
              </w:rPr>
            </w:pPr>
            <w:r>
              <w:rPr>
                <w:rFonts w:ascii="Times New Roman" w:hAnsi="Times New Roman" w:cs="Times New Roman"/>
                <w:color w:val="4472C4"/>
                <w:sz w:val="22"/>
                <w:szCs w:val="22"/>
              </w:rPr>
              <w:t>Fornecedor: ****</w:t>
            </w:r>
          </w:p>
        </w:tc>
      </w:tr>
      <w:tr w:rsidR="002F1E95" w14:paraId="3B8F16EC" w14:textId="77777777">
        <w:trPr>
          <w:trHeight w:val="270"/>
        </w:trPr>
        <w:tc>
          <w:tcPr>
            <w:tcW w:w="320" w:type="dxa"/>
            <w:tcBorders>
              <w:top w:val="nil"/>
              <w:left w:val="single" w:sz="4" w:space="0" w:color="000000"/>
              <w:bottom w:val="single" w:sz="4" w:space="0" w:color="000000"/>
              <w:right w:val="single" w:sz="4" w:space="0" w:color="000000"/>
            </w:tcBorders>
            <w:shd w:val="clear" w:color="auto" w:fill="auto"/>
          </w:tcPr>
          <w:p w14:paraId="50213993" w14:textId="77777777" w:rsidR="002F1E95" w:rsidRDefault="00000000">
            <w:pPr>
              <w:widowControl w:val="0"/>
              <w:spacing w:line="276" w:lineRule="auto"/>
              <w:rPr>
                <w:rFonts w:ascii="Times New Roman" w:hAnsi="Times New Roman" w:cs="Times New Roman"/>
                <w:color w:val="4472C4"/>
                <w:sz w:val="22"/>
                <w:szCs w:val="22"/>
              </w:rPr>
            </w:pPr>
            <w:sdt>
              <w:sdtPr>
                <w:tag w:val="goog_rdk_2"/>
                <w:id w:val="-655609373"/>
              </w:sdtPr>
              <w:sdtContent/>
            </w:sdt>
            <w:r w:rsidR="002531A6">
              <w:rPr>
                <w:rFonts w:ascii="Times New Roman" w:hAnsi="Times New Roman" w:cs="Times New Roman"/>
                <w:color w:val="4472C4"/>
                <w:sz w:val="22"/>
                <w:szCs w:val="22"/>
              </w:rPr>
              <w:t> </w:t>
            </w:r>
          </w:p>
        </w:tc>
        <w:tc>
          <w:tcPr>
            <w:tcW w:w="384" w:type="dxa"/>
            <w:tcBorders>
              <w:top w:val="nil"/>
              <w:left w:val="nil"/>
              <w:bottom w:val="single" w:sz="4" w:space="0" w:color="000000"/>
              <w:right w:val="single" w:sz="4" w:space="0" w:color="000000"/>
            </w:tcBorders>
            <w:shd w:val="clear" w:color="auto" w:fill="auto"/>
          </w:tcPr>
          <w:p w14:paraId="25AAA7A0" w14:textId="77777777" w:rsidR="002F1E95" w:rsidRDefault="002531A6">
            <w:pPr>
              <w:widowControl w:val="0"/>
              <w:spacing w:line="276" w:lineRule="auto"/>
              <w:jc w:val="right"/>
              <w:rPr>
                <w:rFonts w:ascii="Times New Roman" w:hAnsi="Times New Roman" w:cs="Times New Roman"/>
                <w:color w:val="4472C4"/>
                <w:sz w:val="22"/>
                <w:szCs w:val="22"/>
              </w:rPr>
            </w:pPr>
            <w:r>
              <w:rPr>
                <w:rFonts w:ascii="Times New Roman" w:hAnsi="Times New Roman" w:cs="Times New Roman"/>
                <w:color w:val="4472C4"/>
                <w:sz w:val="22"/>
                <w:szCs w:val="22"/>
              </w:rPr>
              <w:t>1</w:t>
            </w:r>
          </w:p>
        </w:tc>
        <w:tc>
          <w:tcPr>
            <w:tcW w:w="1418" w:type="dxa"/>
            <w:tcBorders>
              <w:top w:val="nil"/>
              <w:left w:val="nil"/>
              <w:bottom w:val="single" w:sz="4" w:space="0" w:color="000000"/>
              <w:right w:val="single" w:sz="4" w:space="0" w:color="000000"/>
            </w:tcBorders>
            <w:shd w:val="clear" w:color="auto" w:fill="auto"/>
          </w:tcPr>
          <w:p w14:paraId="1EED7C32" w14:textId="77777777" w:rsidR="002F1E95" w:rsidRDefault="002531A6">
            <w:pPr>
              <w:widowControl w:val="0"/>
              <w:spacing w:line="276" w:lineRule="auto"/>
              <w:rPr>
                <w:rFonts w:ascii="Times New Roman" w:hAnsi="Times New Roman" w:cs="Times New Roman"/>
                <w:color w:val="4472C4"/>
                <w:sz w:val="22"/>
                <w:szCs w:val="22"/>
              </w:rPr>
            </w:pPr>
            <w:r>
              <w:rPr>
                <w:rFonts w:ascii="Times New Roman" w:hAnsi="Times New Roman" w:cs="Times New Roman"/>
                <w:color w:val="4472C4"/>
                <w:sz w:val="22"/>
                <w:szCs w:val="22"/>
              </w:rPr>
              <w:t>******</w:t>
            </w:r>
          </w:p>
        </w:tc>
        <w:tc>
          <w:tcPr>
            <w:tcW w:w="5528" w:type="dxa"/>
            <w:tcBorders>
              <w:top w:val="nil"/>
              <w:left w:val="nil"/>
              <w:bottom w:val="single" w:sz="4" w:space="0" w:color="000000"/>
              <w:right w:val="single" w:sz="4" w:space="0" w:color="000000"/>
            </w:tcBorders>
            <w:shd w:val="clear" w:color="auto" w:fill="auto"/>
          </w:tcPr>
          <w:p w14:paraId="17C24031" w14:textId="77777777" w:rsidR="002F1E95" w:rsidRDefault="009806B4">
            <w:pPr>
              <w:widowControl w:val="0"/>
              <w:spacing w:line="276" w:lineRule="auto"/>
              <w:rPr>
                <w:rFonts w:ascii="Times New Roman" w:hAnsi="Times New Roman" w:cs="Times New Roman"/>
                <w:color w:val="4472C4"/>
                <w:sz w:val="22"/>
                <w:szCs w:val="22"/>
              </w:rPr>
            </w:pPr>
            <w:r>
              <w:rPr>
                <w:rFonts w:ascii="Times New Roman" w:hAnsi="Times New Roman" w:cs="Times New Roman"/>
                <w:color w:val="4472C4"/>
                <w:sz w:val="22"/>
                <w:szCs w:val="22"/>
              </w:rPr>
              <w:t>*******</w:t>
            </w:r>
          </w:p>
        </w:tc>
        <w:tc>
          <w:tcPr>
            <w:tcW w:w="1276" w:type="dxa"/>
            <w:tcBorders>
              <w:top w:val="nil"/>
              <w:left w:val="nil"/>
              <w:bottom w:val="single" w:sz="4" w:space="0" w:color="000000"/>
              <w:right w:val="single" w:sz="4" w:space="0" w:color="000000"/>
            </w:tcBorders>
            <w:shd w:val="clear" w:color="auto" w:fill="auto"/>
          </w:tcPr>
          <w:p w14:paraId="122549DB" w14:textId="77777777" w:rsidR="002F1E95" w:rsidRDefault="002531A6">
            <w:pPr>
              <w:widowControl w:val="0"/>
              <w:spacing w:line="276" w:lineRule="auto"/>
              <w:jc w:val="right"/>
              <w:rPr>
                <w:rFonts w:ascii="Times New Roman" w:hAnsi="Times New Roman" w:cs="Times New Roman"/>
                <w:color w:val="4472C4"/>
                <w:sz w:val="22"/>
                <w:szCs w:val="22"/>
              </w:rPr>
            </w:pPr>
            <w:r>
              <w:rPr>
                <w:rFonts w:ascii="Times New Roman" w:hAnsi="Times New Roman" w:cs="Times New Roman"/>
                <w:color w:val="4472C4"/>
                <w:sz w:val="22"/>
                <w:szCs w:val="22"/>
              </w:rPr>
              <w:t>R$ ****</w:t>
            </w:r>
          </w:p>
        </w:tc>
      </w:tr>
      <w:tr w:rsidR="002F1E95" w14:paraId="3B2327C9" w14:textId="77777777">
        <w:trPr>
          <w:trHeight w:val="255"/>
        </w:trPr>
        <w:tc>
          <w:tcPr>
            <w:tcW w:w="320" w:type="dxa"/>
            <w:tcBorders>
              <w:top w:val="nil"/>
              <w:left w:val="single" w:sz="4" w:space="0" w:color="000000"/>
              <w:bottom w:val="single" w:sz="4" w:space="0" w:color="000000"/>
              <w:right w:val="single" w:sz="4" w:space="0" w:color="000000"/>
            </w:tcBorders>
            <w:shd w:val="clear" w:color="auto" w:fill="auto"/>
          </w:tcPr>
          <w:p w14:paraId="7B6F36B2" w14:textId="77777777" w:rsidR="002F1E95" w:rsidRDefault="002531A6">
            <w:pPr>
              <w:widowControl w:val="0"/>
              <w:spacing w:line="276" w:lineRule="auto"/>
              <w:rPr>
                <w:rFonts w:ascii="Times New Roman" w:hAnsi="Times New Roman" w:cs="Times New Roman"/>
                <w:color w:val="4472C4"/>
                <w:sz w:val="22"/>
                <w:szCs w:val="22"/>
              </w:rPr>
            </w:pPr>
            <w:r>
              <w:rPr>
                <w:rFonts w:ascii="Times New Roman" w:hAnsi="Times New Roman" w:cs="Times New Roman"/>
                <w:color w:val="4472C4"/>
                <w:sz w:val="22"/>
                <w:szCs w:val="22"/>
              </w:rPr>
              <w:t> </w:t>
            </w:r>
          </w:p>
        </w:tc>
        <w:tc>
          <w:tcPr>
            <w:tcW w:w="384" w:type="dxa"/>
            <w:tcBorders>
              <w:top w:val="nil"/>
              <w:left w:val="nil"/>
              <w:bottom w:val="single" w:sz="4" w:space="0" w:color="000000"/>
              <w:right w:val="single" w:sz="4" w:space="0" w:color="000000"/>
            </w:tcBorders>
            <w:shd w:val="clear" w:color="auto" w:fill="auto"/>
          </w:tcPr>
          <w:p w14:paraId="74923822" w14:textId="77777777" w:rsidR="002F1E95" w:rsidRDefault="002531A6">
            <w:pPr>
              <w:widowControl w:val="0"/>
              <w:spacing w:line="276" w:lineRule="auto"/>
              <w:rPr>
                <w:rFonts w:ascii="Times New Roman" w:hAnsi="Times New Roman" w:cs="Times New Roman"/>
                <w:color w:val="4472C4"/>
                <w:sz w:val="22"/>
                <w:szCs w:val="22"/>
              </w:rPr>
            </w:pPr>
            <w:r>
              <w:rPr>
                <w:rFonts w:ascii="Times New Roman" w:hAnsi="Times New Roman" w:cs="Times New Roman"/>
                <w:color w:val="4472C4"/>
                <w:sz w:val="22"/>
                <w:szCs w:val="22"/>
              </w:rPr>
              <w:t> </w:t>
            </w:r>
          </w:p>
        </w:tc>
        <w:tc>
          <w:tcPr>
            <w:tcW w:w="1418" w:type="dxa"/>
            <w:tcBorders>
              <w:top w:val="nil"/>
              <w:left w:val="nil"/>
              <w:bottom w:val="single" w:sz="4" w:space="0" w:color="000000"/>
              <w:right w:val="single" w:sz="4" w:space="0" w:color="000000"/>
            </w:tcBorders>
            <w:shd w:val="clear" w:color="auto" w:fill="auto"/>
          </w:tcPr>
          <w:p w14:paraId="288058BA" w14:textId="77777777" w:rsidR="002F1E95" w:rsidRDefault="002531A6">
            <w:pPr>
              <w:widowControl w:val="0"/>
              <w:spacing w:line="276" w:lineRule="auto"/>
              <w:rPr>
                <w:rFonts w:ascii="Times New Roman" w:hAnsi="Times New Roman" w:cs="Times New Roman"/>
                <w:color w:val="4472C4"/>
                <w:sz w:val="22"/>
                <w:szCs w:val="22"/>
              </w:rPr>
            </w:pPr>
            <w:r>
              <w:rPr>
                <w:rFonts w:ascii="Times New Roman" w:hAnsi="Times New Roman" w:cs="Times New Roman"/>
                <w:color w:val="4472C4"/>
                <w:sz w:val="22"/>
                <w:szCs w:val="22"/>
              </w:rPr>
              <w:t> </w:t>
            </w:r>
          </w:p>
        </w:tc>
        <w:tc>
          <w:tcPr>
            <w:tcW w:w="5528" w:type="dxa"/>
            <w:tcBorders>
              <w:top w:val="nil"/>
              <w:left w:val="nil"/>
              <w:bottom w:val="single" w:sz="4" w:space="0" w:color="000000"/>
              <w:right w:val="single" w:sz="4" w:space="0" w:color="000000"/>
            </w:tcBorders>
            <w:shd w:val="clear" w:color="auto" w:fill="auto"/>
          </w:tcPr>
          <w:p w14:paraId="5ED8B275" w14:textId="77777777" w:rsidR="002F1E95" w:rsidRDefault="002531A6">
            <w:pPr>
              <w:widowControl w:val="0"/>
              <w:spacing w:line="276" w:lineRule="auto"/>
              <w:rPr>
                <w:rFonts w:ascii="Times New Roman" w:hAnsi="Times New Roman" w:cs="Times New Roman"/>
                <w:color w:val="4472C4"/>
                <w:sz w:val="22"/>
                <w:szCs w:val="22"/>
              </w:rPr>
            </w:pPr>
            <w:r>
              <w:rPr>
                <w:rFonts w:ascii="Times New Roman" w:hAnsi="Times New Roman" w:cs="Times New Roman"/>
                <w:color w:val="4472C4"/>
                <w:sz w:val="22"/>
                <w:szCs w:val="22"/>
              </w:rPr>
              <w:t> </w:t>
            </w:r>
          </w:p>
        </w:tc>
        <w:tc>
          <w:tcPr>
            <w:tcW w:w="1276" w:type="dxa"/>
            <w:tcBorders>
              <w:top w:val="nil"/>
              <w:left w:val="nil"/>
              <w:bottom w:val="single" w:sz="4" w:space="0" w:color="000000"/>
              <w:right w:val="single" w:sz="4" w:space="0" w:color="000000"/>
            </w:tcBorders>
            <w:shd w:val="clear" w:color="auto" w:fill="auto"/>
          </w:tcPr>
          <w:p w14:paraId="3A431902" w14:textId="77777777" w:rsidR="002F1E95" w:rsidRDefault="009806B4">
            <w:pPr>
              <w:widowControl w:val="0"/>
              <w:spacing w:line="276" w:lineRule="auto"/>
              <w:jc w:val="right"/>
              <w:rPr>
                <w:rFonts w:ascii="Times New Roman" w:hAnsi="Times New Roman" w:cs="Times New Roman"/>
                <w:b/>
                <w:color w:val="4472C4"/>
                <w:sz w:val="22"/>
                <w:szCs w:val="22"/>
              </w:rPr>
            </w:pPr>
            <w:r>
              <w:rPr>
                <w:rFonts w:ascii="Times New Roman" w:hAnsi="Times New Roman" w:cs="Times New Roman"/>
                <w:color w:val="4472C4"/>
                <w:sz w:val="22"/>
                <w:szCs w:val="22"/>
              </w:rPr>
              <w:t>R$ ****</w:t>
            </w:r>
          </w:p>
        </w:tc>
      </w:tr>
    </w:tbl>
    <w:p w14:paraId="4EBA1D7D" w14:textId="77777777" w:rsidR="002F1E95" w:rsidRDefault="002F1E95">
      <w:pPr>
        <w:widowControl w:val="0"/>
        <w:spacing w:line="276" w:lineRule="auto"/>
        <w:jc w:val="both"/>
        <w:rPr>
          <w:rFonts w:ascii="Times New Roman" w:hAnsi="Times New Roman" w:cs="Times New Roman"/>
          <w:sz w:val="22"/>
          <w:szCs w:val="22"/>
        </w:rPr>
      </w:pPr>
    </w:p>
    <w:p w14:paraId="550A2B96"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1.3. Vinculam esta contratação, independentemente de transcrição:</w:t>
      </w:r>
    </w:p>
    <w:p w14:paraId="0236F7E8" w14:textId="77777777" w:rsidR="002F1E95" w:rsidRDefault="002531A6">
      <w:pPr>
        <w:widowControl w:val="0"/>
        <w:spacing w:line="276" w:lineRule="auto"/>
        <w:ind w:firstLine="426"/>
        <w:jc w:val="both"/>
        <w:rPr>
          <w:rFonts w:ascii="Times New Roman" w:hAnsi="Times New Roman" w:cs="Times New Roman"/>
          <w:sz w:val="22"/>
          <w:szCs w:val="22"/>
        </w:rPr>
      </w:pPr>
      <w:r>
        <w:rPr>
          <w:rFonts w:ascii="Times New Roman" w:hAnsi="Times New Roman" w:cs="Times New Roman"/>
          <w:sz w:val="22"/>
          <w:szCs w:val="22"/>
        </w:rPr>
        <w:t>1.3.1. O Termo de Referência que embasou a contratação;</w:t>
      </w:r>
    </w:p>
    <w:p w14:paraId="11D12DAA" w14:textId="77777777" w:rsidR="002F1E95" w:rsidRDefault="002531A6">
      <w:pPr>
        <w:widowControl w:val="0"/>
        <w:spacing w:line="276" w:lineRule="auto"/>
        <w:ind w:firstLine="426"/>
        <w:jc w:val="both"/>
        <w:rPr>
          <w:rFonts w:ascii="Times New Roman" w:hAnsi="Times New Roman" w:cs="Times New Roman"/>
          <w:sz w:val="22"/>
          <w:szCs w:val="22"/>
        </w:rPr>
      </w:pPr>
      <w:r>
        <w:rPr>
          <w:rFonts w:ascii="Times New Roman" w:hAnsi="Times New Roman" w:cs="Times New Roman"/>
          <w:sz w:val="22"/>
          <w:szCs w:val="22"/>
        </w:rPr>
        <w:t xml:space="preserve">1.3.2. Estudo Técnico Preliminar e Análise de Risco. </w:t>
      </w:r>
    </w:p>
    <w:p w14:paraId="20D196F2" w14:textId="77777777" w:rsidR="002F1E95" w:rsidRDefault="002531A6">
      <w:pPr>
        <w:widowControl w:val="0"/>
        <w:spacing w:line="276" w:lineRule="auto"/>
        <w:ind w:firstLine="426"/>
        <w:jc w:val="both"/>
        <w:rPr>
          <w:rFonts w:ascii="Times New Roman" w:hAnsi="Times New Roman" w:cs="Times New Roman"/>
          <w:sz w:val="22"/>
          <w:szCs w:val="22"/>
        </w:rPr>
      </w:pPr>
      <w:r>
        <w:rPr>
          <w:rFonts w:ascii="Times New Roman" w:hAnsi="Times New Roman" w:cs="Times New Roman"/>
          <w:sz w:val="22"/>
          <w:szCs w:val="22"/>
        </w:rPr>
        <w:t xml:space="preserve">1.3.3. </w:t>
      </w:r>
      <w:r>
        <w:rPr>
          <w:rFonts w:ascii="Times New Roman" w:hAnsi="Times New Roman" w:cs="Times New Roman"/>
          <w:smallCaps/>
          <w:sz w:val="22"/>
          <w:szCs w:val="22"/>
        </w:rPr>
        <w:t>A</w:t>
      </w:r>
      <w:r>
        <w:rPr>
          <w:rFonts w:ascii="Times New Roman" w:hAnsi="Times New Roman" w:cs="Times New Roman"/>
          <w:sz w:val="22"/>
          <w:szCs w:val="22"/>
        </w:rPr>
        <w:t xml:space="preserve"> Autorização de Contratação Direta e/ou o Aviso de Dispensa Eletrônica, caso existentes;</w:t>
      </w:r>
    </w:p>
    <w:p w14:paraId="239897A2" w14:textId="77777777" w:rsidR="002F1E95" w:rsidRDefault="002531A6">
      <w:pPr>
        <w:widowControl w:val="0"/>
        <w:spacing w:line="276" w:lineRule="auto"/>
        <w:ind w:firstLine="426"/>
        <w:jc w:val="both"/>
        <w:rPr>
          <w:rFonts w:ascii="Times New Roman" w:hAnsi="Times New Roman" w:cs="Times New Roman"/>
          <w:sz w:val="22"/>
          <w:szCs w:val="22"/>
        </w:rPr>
      </w:pPr>
      <w:r>
        <w:rPr>
          <w:rFonts w:ascii="Times New Roman" w:hAnsi="Times New Roman" w:cs="Times New Roman"/>
          <w:sz w:val="22"/>
          <w:szCs w:val="22"/>
        </w:rPr>
        <w:t xml:space="preserve">1.3.4. A Proposta do contratado; e </w:t>
      </w:r>
    </w:p>
    <w:p w14:paraId="2FFDF3E6" w14:textId="77777777" w:rsidR="002F1E95" w:rsidRDefault="002531A6">
      <w:pPr>
        <w:widowControl w:val="0"/>
        <w:spacing w:line="276" w:lineRule="auto"/>
        <w:ind w:firstLine="426"/>
        <w:jc w:val="both"/>
        <w:rPr>
          <w:rFonts w:ascii="Times New Roman" w:hAnsi="Times New Roman" w:cs="Times New Roman"/>
          <w:sz w:val="22"/>
          <w:szCs w:val="22"/>
        </w:rPr>
      </w:pPr>
      <w:r>
        <w:rPr>
          <w:rFonts w:ascii="Times New Roman" w:hAnsi="Times New Roman" w:cs="Times New Roman"/>
          <w:sz w:val="22"/>
          <w:szCs w:val="22"/>
        </w:rPr>
        <w:t>1.3.5. Eventuais anexos dos documentos supracitados.</w:t>
      </w:r>
    </w:p>
    <w:p w14:paraId="3C82946C" w14:textId="77777777" w:rsidR="002F1E95" w:rsidRDefault="002F1E95">
      <w:pPr>
        <w:widowControl w:val="0"/>
        <w:spacing w:line="276" w:lineRule="auto"/>
        <w:jc w:val="both"/>
        <w:rPr>
          <w:rFonts w:ascii="Times New Roman" w:hAnsi="Times New Roman" w:cs="Times New Roman"/>
          <w:sz w:val="22"/>
          <w:szCs w:val="22"/>
        </w:rPr>
      </w:pPr>
    </w:p>
    <w:p w14:paraId="7884D337"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2. CLÁUSULA SEGUNDA – VIGÊNCIA E PRORROGAÇÃO.</w:t>
      </w:r>
    </w:p>
    <w:p w14:paraId="1AA7D8F9" w14:textId="77777777" w:rsidR="002F1E95" w:rsidRDefault="00000000">
      <w:pPr>
        <w:spacing w:before="240" w:after="240" w:line="276" w:lineRule="auto"/>
        <w:jc w:val="both"/>
        <w:rPr>
          <w:rFonts w:ascii="Calibri" w:eastAsia="Calibri" w:hAnsi="Calibri" w:cs="Calibri"/>
          <w:color w:val="4472C4"/>
          <w:sz w:val="22"/>
          <w:szCs w:val="22"/>
        </w:rPr>
      </w:pPr>
      <w:sdt>
        <w:sdtPr>
          <w:tag w:val="goog_rdk_3"/>
          <w:id w:val="-915243729"/>
        </w:sdtPr>
        <w:sdtContent/>
      </w:sdt>
      <w:r w:rsidR="002531A6">
        <w:rPr>
          <w:rFonts w:ascii="Calibri" w:eastAsia="Calibri" w:hAnsi="Calibri" w:cs="Calibri"/>
          <w:color w:val="4472C4"/>
          <w:sz w:val="22"/>
          <w:szCs w:val="22"/>
        </w:rPr>
        <w:t xml:space="preserve">2.1. O prazo de vigência da contratação é de </w:t>
      </w:r>
      <w:r w:rsidR="009806B4">
        <w:rPr>
          <w:rFonts w:ascii="Calibri" w:eastAsia="Calibri" w:hAnsi="Calibri" w:cs="Calibri"/>
          <w:color w:val="4472C4"/>
          <w:sz w:val="22"/>
          <w:szCs w:val="22"/>
        </w:rPr>
        <w:t>12</w:t>
      </w:r>
      <w:r w:rsidR="002531A6">
        <w:rPr>
          <w:rFonts w:ascii="Calibri" w:eastAsia="Calibri" w:hAnsi="Calibri" w:cs="Calibri"/>
          <w:b/>
          <w:color w:val="4472C4"/>
          <w:sz w:val="22"/>
          <w:szCs w:val="22"/>
        </w:rPr>
        <w:t xml:space="preserve"> (</w:t>
      </w:r>
      <w:r w:rsidR="009806B4">
        <w:rPr>
          <w:rFonts w:ascii="Calibri" w:eastAsia="Calibri" w:hAnsi="Calibri" w:cs="Calibri"/>
          <w:b/>
          <w:color w:val="4472C4"/>
          <w:sz w:val="22"/>
          <w:szCs w:val="22"/>
        </w:rPr>
        <w:t>doze</w:t>
      </w:r>
      <w:r w:rsidR="002531A6">
        <w:rPr>
          <w:rFonts w:ascii="Calibri" w:eastAsia="Calibri" w:hAnsi="Calibri" w:cs="Calibri"/>
          <w:b/>
          <w:color w:val="4472C4"/>
          <w:sz w:val="22"/>
          <w:szCs w:val="22"/>
        </w:rPr>
        <w:t xml:space="preserve">) meses </w:t>
      </w:r>
      <w:r w:rsidR="002531A6">
        <w:rPr>
          <w:rFonts w:ascii="Calibri" w:eastAsia="Calibri" w:hAnsi="Calibri" w:cs="Calibri"/>
          <w:color w:val="4472C4"/>
          <w:sz w:val="22"/>
          <w:szCs w:val="22"/>
        </w:rPr>
        <w:t>contados do(a) assinatura do contrato na forma do artigo 105 da Lei Federal n° 14.133, de 2021.</w:t>
      </w:r>
    </w:p>
    <w:p w14:paraId="343B82D4" w14:textId="77777777" w:rsidR="002F1E95" w:rsidRDefault="002531A6">
      <w:pPr>
        <w:spacing w:before="240" w:after="240" w:line="276" w:lineRule="auto"/>
        <w:ind w:left="420"/>
        <w:jc w:val="both"/>
        <w:rPr>
          <w:rFonts w:ascii="Calibri" w:eastAsia="Calibri" w:hAnsi="Calibri" w:cs="Calibri"/>
          <w:color w:val="4472C4"/>
          <w:sz w:val="22"/>
          <w:szCs w:val="22"/>
        </w:rPr>
      </w:pPr>
      <w:r>
        <w:rPr>
          <w:rFonts w:ascii="Calibri" w:eastAsia="Calibri" w:hAnsi="Calibri" w:cs="Calibri"/>
          <w:color w:val="4472C4"/>
          <w:sz w:val="22"/>
          <w:szCs w:val="22"/>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A16C599" w14:textId="77777777" w:rsidR="002F1E95" w:rsidRDefault="002531A6">
      <w:pPr>
        <w:spacing w:before="240" w:after="240" w:line="276" w:lineRule="auto"/>
        <w:jc w:val="both"/>
        <w:rPr>
          <w:rFonts w:ascii="Calibri" w:eastAsia="Calibri" w:hAnsi="Calibri" w:cs="Calibri"/>
          <w:color w:val="4472C4"/>
          <w:sz w:val="22"/>
          <w:szCs w:val="22"/>
        </w:rPr>
      </w:pPr>
      <w:r>
        <w:rPr>
          <w:rFonts w:ascii="Calibri" w:eastAsia="Calibri" w:hAnsi="Calibri" w:cs="Calibri"/>
          <w:color w:val="4472C4"/>
          <w:sz w:val="22"/>
          <w:szCs w:val="22"/>
        </w:rPr>
        <w:t>2.2. O contratado não tem direito subjetivo à prorrogação contratual.</w:t>
      </w:r>
    </w:p>
    <w:p w14:paraId="06A75C79" w14:textId="77777777" w:rsidR="002F1E95" w:rsidRDefault="002531A6">
      <w:pPr>
        <w:spacing w:before="240" w:after="240" w:line="276" w:lineRule="auto"/>
        <w:jc w:val="both"/>
        <w:rPr>
          <w:rFonts w:ascii="Calibri" w:eastAsia="Calibri" w:hAnsi="Calibri" w:cs="Calibri"/>
          <w:color w:val="4472C4"/>
          <w:sz w:val="22"/>
          <w:szCs w:val="22"/>
        </w:rPr>
      </w:pPr>
      <w:r>
        <w:rPr>
          <w:rFonts w:ascii="Calibri" w:eastAsia="Calibri" w:hAnsi="Calibri" w:cs="Calibri"/>
          <w:color w:val="4472C4"/>
          <w:sz w:val="22"/>
          <w:szCs w:val="22"/>
        </w:rPr>
        <w:t>2.3. A prorrogação de contrato deverá ser promovida mediante celebração de termo aditivo.</w:t>
      </w:r>
    </w:p>
    <w:p w14:paraId="5D9331EC" w14:textId="77777777" w:rsidR="002F1E95" w:rsidRDefault="002531A6">
      <w:pPr>
        <w:spacing w:before="240" w:after="240" w:line="276" w:lineRule="auto"/>
        <w:jc w:val="both"/>
        <w:rPr>
          <w:rFonts w:ascii="Calibri" w:eastAsia="Calibri" w:hAnsi="Calibri" w:cs="Calibri"/>
          <w:color w:val="4472C4"/>
          <w:sz w:val="22"/>
          <w:szCs w:val="22"/>
        </w:rPr>
      </w:pPr>
      <w:r>
        <w:rPr>
          <w:rFonts w:ascii="Calibri" w:eastAsia="Calibri" w:hAnsi="Calibri" w:cs="Calibri"/>
          <w:color w:val="4472C4"/>
          <w:sz w:val="22"/>
          <w:szCs w:val="22"/>
        </w:rPr>
        <w:t>2.4. O contrato não poderá ser prorrogado quando o contratado tiver sido penalizado nas sanções de declaração de inidoneidade ou impedimento de licitar e contratar com poder público, observadas as abrangências de aplicação.</w:t>
      </w:r>
    </w:p>
    <w:p w14:paraId="72EF0BC4"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3. CLÁUSULA TERCEIRA – MODELOS DE EXECUÇÃO E GESTÃO CONTRATUAIS (artigo 92, IV, VII e XVIII).</w:t>
      </w:r>
    </w:p>
    <w:p w14:paraId="57A340A8"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3.1. O regime de execução contratual, os modelos de gestão e de execução, assim como os prazos e condições de conclusão, entrega, observação e recebimento do objeto constam no Termo de Referência, anexo a este Contrato.</w:t>
      </w:r>
    </w:p>
    <w:p w14:paraId="2CF460F2" w14:textId="77777777" w:rsidR="002F1E95" w:rsidRDefault="002F1E95">
      <w:pPr>
        <w:widowControl w:val="0"/>
        <w:spacing w:line="276" w:lineRule="auto"/>
        <w:jc w:val="both"/>
        <w:rPr>
          <w:rFonts w:ascii="Times New Roman" w:hAnsi="Times New Roman" w:cs="Times New Roman"/>
          <w:sz w:val="22"/>
          <w:szCs w:val="22"/>
        </w:rPr>
      </w:pPr>
    </w:p>
    <w:p w14:paraId="3637FDAE"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4. CLÁUSULA QUARTA – SUBCONTRATAÇÃO.</w:t>
      </w:r>
    </w:p>
    <w:p w14:paraId="1D0BC6EB" w14:textId="77777777" w:rsidR="002F1E95" w:rsidRPr="009806B4" w:rsidRDefault="002531A6" w:rsidP="009806B4">
      <w:pPr>
        <w:widowControl w:val="0"/>
        <w:spacing w:before="240" w:after="240" w:line="276" w:lineRule="auto"/>
        <w:jc w:val="both"/>
        <w:rPr>
          <w:rFonts w:ascii="Calibri" w:eastAsia="Calibri" w:hAnsi="Calibri" w:cs="Calibri"/>
          <w:sz w:val="22"/>
          <w:szCs w:val="22"/>
        </w:rPr>
      </w:pPr>
      <w:r>
        <w:rPr>
          <w:rFonts w:ascii="Calibri" w:eastAsia="Calibri" w:hAnsi="Calibri" w:cs="Calibri"/>
          <w:sz w:val="22"/>
          <w:szCs w:val="22"/>
        </w:rPr>
        <w:t>4.1. Não será admitida a subcontratação do objeto contratua</w:t>
      </w:r>
      <w:r w:rsidR="009806B4">
        <w:rPr>
          <w:rFonts w:ascii="Calibri" w:eastAsia="Calibri" w:hAnsi="Calibri" w:cs="Calibri"/>
          <w:sz w:val="22"/>
          <w:szCs w:val="22"/>
        </w:rPr>
        <w:t>l</w:t>
      </w:r>
    </w:p>
    <w:p w14:paraId="67DADC84"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5. CLÁUSULA QUINTA – PREÇO (artigo 92, V e VI).</w:t>
      </w:r>
    </w:p>
    <w:p w14:paraId="524AA82B" w14:textId="77777777" w:rsidR="002F1E95" w:rsidRDefault="00000000">
      <w:pPr>
        <w:widowControl w:val="0"/>
        <w:spacing w:line="276" w:lineRule="auto"/>
        <w:jc w:val="both"/>
        <w:rPr>
          <w:rFonts w:ascii="Times New Roman" w:hAnsi="Times New Roman" w:cs="Times New Roman"/>
          <w:b/>
          <w:sz w:val="22"/>
          <w:szCs w:val="22"/>
        </w:rPr>
      </w:pPr>
      <w:sdt>
        <w:sdtPr>
          <w:tag w:val="goog_rdk_5"/>
          <w:id w:val="1846897180"/>
        </w:sdtPr>
        <w:sdtContent/>
      </w:sdt>
      <w:r w:rsidR="002531A6">
        <w:rPr>
          <w:rFonts w:ascii="Times New Roman" w:hAnsi="Times New Roman" w:cs="Times New Roman"/>
          <w:b/>
          <w:color w:val="4472C4"/>
          <w:sz w:val="22"/>
          <w:szCs w:val="22"/>
        </w:rPr>
        <w:t xml:space="preserve">5.1. </w:t>
      </w:r>
      <w:r w:rsidR="002531A6">
        <w:rPr>
          <w:rFonts w:ascii="Times New Roman" w:hAnsi="Times New Roman" w:cs="Times New Roman"/>
          <w:color w:val="4472C4"/>
          <w:sz w:val="22"/>
          <w:szCs w:val="22"/>
        </w:rPr>
        <w:t xml:space="preserve"> O valor total da contratação é de </w:t>
      </w:r>
      <w:r w:rsidR="002531A6">
        <w:rPr>
          <w:rFonts w:ascii="Times New Roman" w:hAnsi="Times New Roman" w:cs="Times New Roman"/>
          <w:b/>
          <w:color w:val="4472C4"/>
          <w:sz w:val="22"/>
          <w:szCs w:val="22"/>
        </w:rPr>
        <w:t>R$ ***** (******).</w:t>
      </w:r>
    </w:p>
    <w:p w14:paraId="152248E6"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5.2. No valor acima estão incluídas todas as despesas ordinárias diretas e indiretas decorrentes da execução do objeto, inclusive todos os tributos e/ou impostos, encargos sociais, trabalhistas, previdenciários, fiscais e comerciais incidentes, taxa de administração, frete, seguro e outros necessários ao cumprimento integral do objeto da contratação</w:t>
      </w:r>
      <w:r w:rsidR="009806B4">
        <w:rPr>
          <w:rFonts w:ascii="Times New Roman" w:hAnsi="Times New Roman" w:cs="Times New Roman"/>
          <w:sz w:val="22"/>
          <w:szCs w:val="22"/>
        </w:rPr>
        <w:t>.</w:t>
      </w:r>
    </w:p>
    <w:p w14:paraId="5F5359C6" w14:textId="77777777" w:rsidR="002F1E95" w:rsidRDefault="002F1E95">
      <w:pPr>
        <w:widowControl w:val="0"/>
        <w:spacing w:line="276" w:lineRule="auto"/>
        <w:jc w:val="both"/>
        <w:rPr>
          <w:rFonts w:ascii="Times New Roman" w:hAnsi="Times New Roman" w:cs="Times New Roman"/>
          <w:sz w:val="22"/>
          <w:szCs w:val="22"/>
        </w:rPr>
      </w:pPr>
    </w:p>
    <w:p w14:paraId="1BA7DFF1"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6. CLÁUSULA SEXTA - PAGAMENTO (artigo 92, V e VI)</w:t>
      </w:r>
    </w:p>
    <w:p w14:paraId="1246E051"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6.1.  O pagamento será </w:t>
      </w:r>
      <w:r w:rsidR="009806B4">
        <w:rPr>
          <w:rFonts w:ascii="Times New Roman" w:hAnsi="Times New Roman" w:cs="Times New Roman"/>
          <w:sz w:val="22"/>
          <w:szCs w:val="22"/>
        </w:rPr>
        <w:t>efetuado no prazo máximo de até 30</w:t>
      </w:r>
      <w:r w:rsidRPr="009806B4">
        <w:rPr>
          <w:rFonts w:ascii="Times New Roman" w:hAnsi="Times New Roman" w:cs="Times New Roman"/>
          <w:sz w:val="22"/>
          <w:szCs w:val="22"/>
        </w:rPr>
        <w:t xml:space="preserve"> </w:t>
      </w:r>
      <w:r w:rsidR="009806B4" w:rsidRPr="009806B4">
        <w:rPr>
          <w:rFonts w:ascii="Times New Roman" w:hAnsi="Times New Roman" w:cs="Times New Roman"/>
          <w:sz w:val="22"/>
          <w:szCs w:val="22"/>
        </w:rPr>
        <w:t>(trinta</w:t>
      </w:r>
      <w:r w:rsidRPr="009806B4">
        <w:rPr>
          <w:rFonts w:ascii="Times New Roman" w:hAnsi="Times New Roman" w:cs="Times New Roman"/>
          <w:sz w:val="22"/>
          <w:szCs w:val="22"/>
        </w:rPr>
        <w:t>) dias</w:t>
      </w:r>
      <w:r w:rsidR="009806B4">
        <w:t xml:space="preserve"> c</w:t>
      </w:r>
      <w:r>
        <w:rPr>
          <w:rFonts w:ascii="Times New Roman" w:hAnsi="Times New Roman" w:cs="Times New Roman"/>
          <w:sz w:val="22"/>
          <w:szCs w:val="22"/>
        </w:rPr>
        <w:t>ontados do recebimento da Nota Fiscal/Fatura.</w:t>
      </w:r>
    </w:p>
    <w:p w14:paraId="44184D01"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6.2. O pagamento será realizado através de ordem bancária, para crédito em banco, agência e conta corrente indicados pelo contratado.</w:t>
      </w:r>
    </w:p>
    <w:p w14:paraId="734F0770"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6.3. No caso de atraso pelo Contratante, os valores devidos ao contratado serão atualizados monetariamente entre o termo final do prazo de pagamento até a data de sua efetiva realização, mediante aplicação do índice IPCA/IBGE de correção monetária.</w:t>
      </w:r>
    </w:p>
    <w:p w14:paraId="39DD38FE"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6.4. A emissão da Nota Fiscal/Fatura será precedida do recebimento definitivo do objeto da contratação, </w:t>
      </w:r>
      <w:r>
        <w:rPr>
          <w:rFonts w:ascii="Times New Roman" w:hAnsi="Times New Roman" w:cs="Times New Roman"/>
          <w:sz w:val="22"/>
          <w:szCs w:val="22"/>
        </w:rPr>
        <w:lastRenderedPageBreak/>
        <w:t>conforme disposto neste instrumento e/ou no Termo de Referência.</w:t>
      </w:r>
    </w:p>
    <w:p w14:paraId="76E031ED"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6.5. Quando houver glosa parcial do objeto, o contratante deverá comunicar a empresa para que emita a nota fiscal ou fatura com o valor exato dimensionado.</w:t>
      </w:r>
    </w:p>
    <w:p w14:paraId="11E84025" w14:textId="77777777" w:rsidR="002F1E95" w:rsidRDefault="002531A6">
      <w:pPr>
        <w:widowControl w:val="0"/>
        <w:spacing w:line="276" w:lineRule="auto"/>
        <w:jc w:val="both"/>
        <w:rPr>
          <w:rFonts w:ascii="Times New Roman" w:hAnsi="Times New Roman" w:cs="Times New Roman"/>
          <w:i/>
          <w:sz w:val="22"/>
          <w:szCs w:val="22"/>
        </w:rPr>
      </w:pPr>
      <w:r>
        <w:rPr>
          <w:rFonts w:ascii="Times New Roman" w:hAnsi="Times New Roman" w:cs="Times New Roman"/>
          <w:sz w:val="22"/>
          <w:szCs w:val="22"/>
        </w:rPr>
        <w:t>6.6.</w:t>
      </w:r>
      <w:r>
        <w:rPr>
          <w:rFonts w:ascii="Times New Roman" w:hAnsi="Times New Roman" w:cs="Times New Roman"/>
          <w:i/>
          <w:sz w:val="22"/>
          <w:szCs w:val="22"/>
        </w:rPr>
        <w:t xml:space="preserve"> </w:t>
      </w:r>
      <w:r>
        <w:rPr>
          <w:rFonts w:ascii="Times New Roman" w:hAnsi="Times New Roman" w:cs="Times New Roman"/>
          <w:sz w:val="22"/>
          <w:szCs w:val="22"/>
        </w:rPr>
        <w:t xml:space="preserve">O setor competente para proceder o pagamento deve verificar se a Nota Fiscal ou Fatura apresentada expressa os elementos necessários e essenciais do documento, tais como: </w:t>
      </w:r>
    </w:p>
    <w:p w14:paraId="15F1866A" w14:textId="77777777" w:rsidR="002F1E95" w:rsidRDefault="002531A6">
      <w:pPr>
        <w:numPr>
          <w:ilvl w:val="0"/>
          <w:numId w:val="2"/>
        </w:numPr>
        <w:tabs>
          <w:tab w:val="left" w:pos="1134"/>
        </w:tabs>
        <w:spacing w:line="276" w:lineRule="auto"/>
        <w:ind w:left="709" w:firstLine="0"/>
        <w:jc w:val="both"/>
        <w:rPr>
          <w:rFonts w:ascii="Times New Roman" w:hAnsi="Times New Roman" w:cs="Times New Roman"/>
          <w:sz w:val="22"/>
          <w:szCs w:val="22"/>
        </w:rPr>
      </w:pPr>
      <w:r>
        <w:rPr>
          <w:rFonts w:ascii="Times New Roman" w:hAnsi="Times New Roman" w:cs="Times New Roman"/>
          <w:sz w:val="22"/>
          <w:szCs w:val="22"/>
        </w:rPr>
        <w:t xml:space="preserve">o prazo de validade; </w:t>
      </w:r>
    </w:p>
    <w:p w14:paraId="6DBE421C" w14:textId="77777777" w:rsidR="002F1E95" w:rsidRDefault="002531A6">
      <w:pPr>
        <w:numPr>
          <w:ilvl w:val="0"/>
          <w:numId w:val="2"/>
        </w:numPr>
        <w:tabs>
          <w:tab w:val="left" w:pos="1134"/>
        </w:tabs>
        <w:spacing w:line="276" w:lineRule="auto"/>
        <w:ind w:left="709" w:firstLine="0"/>
        <w:jc w:val="both"/>
        <w:rPr>
          <w:rFonts w:ascii="Times New Roman" w:hAnsi="Times New Roman" w:cs="Times New Roman"/>
          <w:sz w:val="22"/>
          <w:szCs w:val="22"/>
        </w:rPr>
      </w:pPr>
      <w:r>
        <w:rPr>
          <w:rFonts w:ascii="Times New Roman" w:hAnsi="Times New Roman" w:cs="Times New Roman"/>
          <w:sz w:val="22"/>
          <w:szCs w:val="22"/>
        </w:rPr>
        <w:t xml:space="preserve">a data da emissão; </w:t>
      </w:r>
    </w:p>
    <w:p w14:paraId="36FB0F74" w14:textId="77777777" w:rsidR="002F1E95" w:rsidRDefault="002531A6">
      <w:pPr>
        <w:numPr>
          <w:ilvl w:val="0"/>
          <w:numId w:val="2"/>
        </w:numPr>
        <w:tabs>
          <w:tab w:val="left" w:pos="1134"/>
        </w:tabs>
        <w:spacing w:line="276" w:lineRule="auto"/>
        <w:ind w:left="709" w:firstLine="0"/>
        <w:jc w:val="both"/>
        <w:rPr>
          <w:rFonts w:ascii="Times New Roman" w:hAnsi="Times New Roman" w:cs="Times New Roman"/>
          <w:sz w:val="22"/>
          <w:szCs w:val="22"/>
        </w:rPr>
      </w:pPr>
      <w:r>
        <w:rPr>
          <w:rFonts w:ascii="Times New Roman" w:hAnsi="Times New Roman" w:cs="Times New Roman"/>
          <w:sz w:val="22"/>
          <w:szCs w:val="22"/>
        </w:rPr>
        <w:t xml:space="preserve">os dados do contrato e do órgão contratante; </w:t>
      </w:r>
    </w:p>
    <w:p w14:paraId="588CA28A" w14:textId="77777777" w:rsidR="002F1E95" w:rsidRDefault="002531A6">
      <w:pPr>
        <w:numPr>
          <w:ilvl w:val="0"/>
          <w:numId w:val="2"/>
        </w:numPr>
        <w:tabs>
          <w:tab w:val="left" w:pos="1134"/>
        </w:tabs>
        <w:spacing w:line="276" w:lineRule="auto"/>
        <w:ind w:left="709" w:firstLine="0"/>
        <w:jc w:val="both"/>
        <w:rPr>
          <w:rFonts w:ascii="Times New Roman" w:hAnsi="Times New Roman" w:cs="Times New Roman"/>
          <w:sz w:val="22"/>
          <w:szCs w:val="22"/>
        </w:rPr>
      </w:pPr>
      <w:r>
        <w:rPr>
          <w:rFonts w:ascii="Times New Roman" w:hAnsi="Times New Roman" w:cs="Times New Roman"/>
          <w:sz w:val="22"/>
          <w:szCs w:val="22"/>
        </w:rPr>
        <w:t xml:space="preserve">o período respectivo de execução do contrato; </w:t>
      </w:r>
    </w:p>
    <w:p w14:paraId="26447A53" w14:textId="77777777" w:rsidR="002F1E95" w:rsidRDefault="002531A6">
      <w:pPr>
        <w:numPr>
          <w:ilvl w:val="0"/>
          <w:numId w:val="2"/>
        </w:numPr>
        <w:tabs>
          <w:tab w:val="left" w:pos="1134"/>
        </w:tabs>
        <w:spacing w:line="276" w:lineRule="auto"/>
        <w:ind w:left="709" w:firstLine="0"/>
        <w:jc w:val="both"/>
        <w:rPr>
          <w:rFonts w:ascii="Times New Roman" w:hAnsi="Times New Roman" w:cs="Times New Roman"/>
          <w:sz w:val="22"/>
          <w:szCs w:val="22"/>
        </w:rPr>
      </w:pPr>
      <w:r>
        <w:rPr>
          <w:rFonts w:ascii="Times New Roman" w:hAnsi="Times New Roman" w:cs="Times New Roman"/>
          <w:sz w:val="22"/>
          <w:szCs w:val="22"/>
        </w:rPr>
        <w:t xml:space="preserve">o valor a pagar; e </w:t>
      </w:r>
    </w:p>
    <w:p w14:paraId="2C159519" w14:textId="77777777" w:rsidR="002F1E95" w:rsidRDefault="002531A6">
      <w:pPr>
        <w:numPr>
          <w:ilvl w:val="0"/>
          <w:numId w:val="2"/>
        </w:numPr>
        <w:tabs>
          <w:tab w:val="left" w:pos="1134"/>
        </w:tabs>
        <w:spacing w:line="276" w:lineRule="auto"/>
        <w:ind w:left="709" w:firstLine="0"/>
        <w:jc w:val="both"/>
        <w:rPr>
          <w:rFonts w:ascii="Times New Roman" w:hAnsi="Times New Roman" w:cs="Times New Roman"/>
          <w:sz w:val="22"/>
          <w:szCs w:val="22"/>
        </w:rPr>
      </w:pPr>
      <w:r>
        <w:rPr>
          <w:rFonts w:ascii="Times New Roman" w:hAnsi="Times New Roman" w:cs="Times New Roman"/>
          <w:sz w:val="22"/>
          <w:szCs w:val="22"/>
        </w:rPr>
        <w:t>eventual destaque do valor de retenções tributárias cabíveis.</w:t>
      </w:r>
    </w:p>
    <w:p w14:paraId="5305BCD8"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6.7.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1E2A7F5D"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6.8. A Nota Fiscal ou Fatura deverá ser obrigatoriamente acompanhada da comprovação da regularidade fiscal, mediante consulta aos sítios eletrônicos oficiais ou à documentação mencionada no art. 68 da Lei Federal nº 14.133/2021.   </w:t>
      </w:r>
    </w:p>
    <w:p w14:paraId="5F64E4E8"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6.9. Havendo a efetiva execução do objeto, os pagamentos serão realizados normalmente, até que se decida pela rescisão do contrato. </w:t>
      </w:r>
    </w:p>
    <w:p w14:paraId="3CAE751E" w14:textId="77777777" w:rsidR="002F1E95" w:rsidRDefault="002531A6">
      <w:pPr>
        <w:widowControl w:val="0"/>
        <w:spacing w:line="276" w:lineRule="auto"/>
        <w:ind w:firstLine="284"/>
        <w:jc w:val="both"/>
        <w:rPr>
          <w:rFonts w:ascii="Times New Roman" w:hAnsi="Times New Roman" w:cs="Times New Roman"/>
          <w:sz w:val="22"/>
          <w:szCs w:val="22"/>
        </w:rPr>
      </w:pPr>
      <w:r>
        <w:rPr>
          <w:rFonts w:ascii="Times New Roman" w:hAnsi="Times New Roman" w:cs="Times New Roman"/>
          <w:sz w:val="22"/>
          <w:szCs w:val="22"/>
        </w:rPr>
        <w:t>6.9.1. Quando do pagamento, será efetuada a retenção tributária prevista na legislação aplicável.</w:t>
      </w:r>
    </w:p>
    <w:p w14:paraId="0BCFDBC4" w14:textId="77777777" w:rsidR="002F1E95" w:rsidRDefault="002531A6">
      <w:pPr>
        <w:widowControl w:val="0"/>
        <w:spacing w:line="276" w:lineRule="auto"/>
        <w:ind w:left="426"/>
        <w:jc w:val="both"/>
        <w:rPr>
          <w:rFonts w:ascii="Times New Roman" w:hAnsi="Times New Roman" w:cs="Times New Roman"/>
          <w:sz w:val="22"/>
          <w:szCs w:val="22"/>
        </w:rPr>
      </w:pPr>
      <w:r>
        <w:rPr>
          <w:rFonts w:ascii="Times New Roman" w:hAnsi="Times New Roman" w:cs="Times New Roman"/>
          <w:sz w:val="22"/>
          <w:szCs w:val="22"/>
        </w:rPr>
        <w:t>6.9.1.1.  Independentemente do percentual de tributo inserido na planilha, no pagamento serão retidos na fonte os percentuais estabelecidos na legislação vigente.</w:t>
      </w:r>
    </w:p>
    <w:p w14:paraId="402E95D7" w14:textId="77777777" w:rsidR="002F1E95" w:rsidRDefault="002531A6">
      <w:pPr>
        <w:widowControl w:val="0"/>
        <w:spacing w:line="276" w:lineRule="auto"/>
        <w:ind w:firstLine="284"/>
        <w:jc w:val="both"/>
        <w:rPr>
          <w:rFonts w:ascii="Times New Roman" w:hAnsi="Times New Roman" w:cs="Times New Roman"/>
          <w:sz w:val="22"/>
          <w:szCs w:val="22"/>
        </w:rPr>
      </w:pPr>
      <w:r>
        <w:rPr>
          <w:rFonts w:ascii="Times New Roman" w:hAnsi="Times New Roman" w:cs="Times New Roman"/>
          <w:sz w:val="22"/>
          <w:szCs w:val="22"/>
        </w:rPr>
        <w:t>6.9.2.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6373651" w14:textId="77777777" w:rsidR="002F1E95" w:rsidRDefault="002F1E95">
      <w:pPr>
        <w:widowControl w:val="0"/>
        <w:spacing w:line="276" w:lineRule="auto"/>
        <w:jc w:val="both"/>
        <w:rPr>
          <w:rFonts w:ascii="Times New Roman" w:hAnsi="Times New Roman" w:cs="Times New Roman"/>
          <w:sz w:val="22"/>
          <w:szCs w:val="22"/>
        </w:rPr>
      </w:pPr>
    </w:p>
    <w:p w14:paraId="1F2B99C5"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7. CLÁUSULA SÉTIMA - REAJUSTE (artigo 92, V).</w:t>
      </w:r>
    </w:p>
    <w:p w14:paraId="66B6D3F6"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7.1. Os preços inicialmente contratados são fixos e irreajustáveis no prazo de um ano contado da data do orçamento estimado.</w:t>
      </w:r>
    </w:p>
    <w:p w14:paraId="0EEE6374"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7.2. Após o interregno de um ano, os preços iniciais serão reajustados, mediante a aplicação, pelo contratante, do índice IPCA/IBGE, exclusivamente para as obrigações iniciadas e concluídas após a ocorrência da anualidade.</w:t>
      </w:r>
    </w:p>
    <w:p w14:paraId="6A6A1FDF"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7.3. Nos reajustes subsequentes ao primeiro, o interregno mínimo de um ano será contado a partir dos efeitos financeiros do último reajuste.</w:t>
      </w:r>
    </w:p>
    <w:p w14:paraId="045599D6"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62FB68D4"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7.5. Nas aferições finais, o(s) índice(s) utilizado(s) para reajuste será(</w:t>
      </w:r>
      <w:proofErr w:type="spellStart"/>
      <w:r>
        <w:rPr>
          <w:rFonts w:ascii="Times New Roman" w:hAnsi="Times New Roman" w:cs="Times New Roman"/>
          <w:sz w:val="22"/>
          <w:szCs w:val="22"/>
        </w:rPr>
        <w:t>ão</w:t>
      </w:r>
      <w:proofErr w:type="spellEnd"/>
      <w:r>
        <w:rPr>
          <w:rFonts w:ascii="Times New Roman" w:hAnsi="Times New Roman" w:cs="Times New Roman"/>
          <w:sz w:val="22"/>
          <w:szCs w:val="22"/>
        </w:rPr>
        <w:t>), obrigatoriamente, o(s) definitivo(s).</w:t>
      </w:r>
    </w:p>
    <w:p w14:paraId="61F16ECC"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7.6. Caso o(s) índice(s) estabelecido(s) para reajustamento venha(m) a ser extinto(s) ou de qualquer forma não possa(m) mais ser utilizado(s), será(</w:t>
      </w:r>
      <w:proofErr w:type="spellStart"/>
      <w:r>
        <w:rPr>
          <w:rFonts w:ascii="Times New Roman" w:hAnsi="Times New Roman" w:cs="Times New Roman"/>
          <w:sz w:val="22"/>
          <w:szCs w:val="22"/>
        </w:rPr>
        <w:t>ão</w:t>
      </w:r>
      <w:proofErr w:type="spellEnd"/>
      <w:r>
        <w:rPr>
          <w:rFonts w:ascii="Times New Roman" w:hAnsi="Times New Roman" w:cs="Times New Roman"/>
          <w:sz w:val="22"/>
          <w:szCs w:val="22"/>
        </w:rPr>
        <w:t xml:space="preserve">) adotado(s), em substituição, o(s)que vier(em) a ser </w:t>
      </w:r>
      <w:r>
        <w:rPr>
          <w:rFonts w:ascii="Times New Roman" w:hAnsi="Times New Roman" w:cs="Times New Roman"/>
          <w:sz w:val="22"/>
          <w:szCs w:val="22"/>
        </w:rPr>
        <w:lastRenderedPageBreak/>
        <w:t>determinado(s) pela legislação então em vigor.</w:t>
      </w:r>
    </w:p>
    <w:p w14:paraId="06346387"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7.7. Na ausência de previsão legal quanto ao índice substituto, as partes elegerão novo índice oficial, para reajustamento do preço do valor remanescente, por meio de termo aditivo.</w:t>
      </w:r>
    </w:p>
    <w:p w14:paraId="22DAD63C"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7.8. O reajuste será realizado por apostilamento.</w:t>
      </w:r>
    </w:p>
    <w:p w14:paraId="40598B5F" w14:textId="77777777" w:rsidR="002F1E95" w:rsidRDefault="002F1E95">
      <w:pPr>
        <w:widowControl w:val="0"/>
        <w:spacing w:line="276" w:lineRule="auto"/>
        <w:jc w:val="both"/>
        <w:rPr>
          <w:rFonts w:ascii="Times New Roman" w:hAnsi="Times New Roman" w:cs="Times New Roman"/>
          <w:b/>
          <w:sz w:val="22"/>
          <w:szCs w:val="22"/>
        </w:rPr>
      </w:pPr>
    </w:p>
    <w:p w14:paraId="4644919B"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8. CLÁUSULA OITAVA - OBRIGAÇÕES DO CONTRATANTE (artigo 92, X, XI e XIV).</w:t>
      </w:r>
    </w:p>
    <w:p w14:paraId="4F92B5D5"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8.1. São obrigações do Contratante:</w:t>
      </w:r>
    </w:p>
    <w:p w14:paraId="4A569401"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8.2. Exigir o cumprimento de todas as obrigações assumidas pelo Contratado, de acordo com o contrato e seus anexos;</w:t>
      </w:r>
    </w:p>
    <w:p w14:paraId="7678CC37"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8.3. Receber o objeto no prazo e condições estabelecidas no Termo de Referência;</w:t>
      </w:r>
    </w:p>
    <w:p w14:paraId="133F62BA"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8.4. Notificar o Contratado, por escrito, sobre vícios, defeitos ou incorreções verificadas no objeto fornecido, para que seja por ele substituído, reparado ou corrigido, no total ou em parte, às suas expensas;</w:t>
      </w:r>
    </w:p>
    <w:p w14:paraId="01BB4015"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8.5. Acompanhar e fiscalizar a execução do contrato e o cumprimento das obrigações pelo Contratado;</w:t>
      </w:r>
    </w:p>
    <w:p w14:paraId="07961630"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8.6. Efetuar o pagamento ao Contratado do valor correspondente ao fornecimento do objeto, no prazo, forma e condições estabelecidos no presente Contrato e no Termo de Referência.</w:t>
      </w:r>
    </w:p>
    <w:p w14:paraId="23DDD787" w14:textId="77777777" w:rsidR="002F1E95" w:rsidRDefault="002F1E95">
      <w:pPr>
        <w:widowControl w:val="0"/>
        <w:spacing w:line="276" w:lineRule="auto"/>
        <w:jc w:val="both"/>
        <w:rPr>
          <w:rFonts w:ascii="Times New Roman" w:hAnsi="Times New Roman" w:cs="Times New Roman"/>
          <w:sz w:val="22"/>
          <w:szCs w:val="22"/>
        </w:rPr>
      </w:pPr>
    </w:p>
    <w:p w14:paraId="10A22756"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8.7. Aplicar ao Contratado as sanções previstas na lei e neste Contrato;</w:t>
      </w:r>
    </w:p>
    <w:p w14:paraId="37CBB58B"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8.8. Cientificar a Secretaria Municipal de Assuntos Jurídicos para adoção das medidas cabíveis quando do descumprimento de obrigações pelo Contratado;</w:t>
      </w:r>
    </w:p>
    <w:p w14:paraId="1D006689"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36A4713"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8.10. A Administração terá o prazo de 1 (um) mês, a contar da data do protocolo do requerimento para decidir, admitida a prorrogação motivada, por igual período.</w:t>
      </w:r>
    </w:p>
    <w:p w14:paraId="0F356B50"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8.11. Responder eventuais pedidos de reestabelecimento do equilíbrio econômico-financeiro feitos pelo contratado no prazo máximo de 60 (sessenta) dias.</w:t>
      </w:r>
    </w:p>
    <w:p w14:paraId="0F629383"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8.12. Notificar os emitentes das garantias quanto ao início de processo administrativo para apuração de descumprimento de cláusulas contratuais.</w:t>
      </w:r>
    </w:p>
    <w:p w14:paraId="53C1CBF3"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CBA0E6E" w14:textId="77777777" w:rsidR="002F1E95" w:rsidRDefault="002F1E95">
      <w:pPr>
        <w:widowControl w:val="0"/>
        <w:spacing w:line="276" w:lineRule="auto"/>
        <w:jc w:val="both"/>
        <w:rPr>
          <w:rFonts w:ascii="Times New Roman" w:hAnsi="Times New Roman" w:cs="Times New Roman"/>
          <w:sz w:val="22"/>
          <w:szCs w:val="22"/>
        </w:rPr>
      </w:pPr>
    </w:p>
    <w:p w14:paraId="18C8740B"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9. CLÁUSULA NONA - OBRIGAÇÕES DO CONTRATADO (artigo 92, XIV, XVI e XVII).</w:t>
      </w:r>
    </w:p>
    <w:p w14:paraId="5D189AEB"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13FC09CF"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9.2. Responsabilizar-se pelos vícios e danos decorrentes do objeto, de acordo com o Código de Defesa do Consumidor (Lei nº 8.078, de 1990);</w:t>
      </w:r>
    </w:p>
    <w:p w14:paraId="4710F4E9"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9.3. Comunicar ao contratante, no prazo máximo de 24 (vinte e quatro) horas que antecede a data da entrega, os motivos que impossibilitem o cumprimento do prazo previsto, com a devida comprovação;</w:t>
      </w:r>
    </w:p>
    <w:p w14:paraId="709056A6"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9.4. Atender às determinações regulares emitidas pelo fiscal ou gestor do contrato ou autoridade superior (artigo 137, II, da Lei Federal n.º 14.133, de 2021) e prestar todo esclarecimento ou informação por eles solicitados;</w:t>
      </w:r>
    </w:p>
    <w:p w14:paraId="6C590D7F"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9.5. Reparar, corrigir, remover, reconstruir ou substituir, às suas expensas, no total ou em parte, no prazo </w:t>
      </w:r>
      <w:r>
        <w:rPr>
          <w:rFonts w:ascii="Times New Roman" w:hAnsi="Times New Roman" w:cs="Times New Roman"/>
          <w:sz w:val="22"/>
          <w:szCs w:val="22"/>
        </w:rPr>
        <w:lastRenderedPageBreak/>
        <w:t>fixado pelo fiscal do contrato, os bens nos quais se verificarem vícios, defeitos ou incorreções resultantes da execução ou dos materiais empregados;</w:t>
      </w:r>
    </w:p>
    <w:p w14:paraId="2F67B042"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E195D7"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9.7. </w:t>
      </w:r>
      <w:proofErr w:type="gramStart"/>
      <w:r>
        <w:rPr>
          <w:rFonts w:ascii="Times New Roman" w:hAnsi="Times New Roman" w:cs="Times New Roman"/>
          <w:sz w:val="22"/>
          <w:szCs w:val="22"/>
        </w:rPr>
        <w:t>O  contratado</w:t>
      </w:r>
      <w:proofErr w:type="gramEnd"/>
      <w:r>
        <w:rPr>
          <w:rFonts w:ascii="Times New Roman" w:hAnsi="Times New Roman" w:cs="Times New Roman"/>
          <w:sz w:val="22"/>
          <w:szCs w:val="22"/>
        </w:rPr>
        <w:t xml:space="preserve"> deverá entregar ao setor responsável pela fiscalização do contrato, junto com a Nota Fiscal para fins de pagamento, os seguintes documentos: </w:t>
      </w:r>
    </w:p>
    <w:p w14:paraId="643E25FB"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 Prova de regularidade relativa à Seguridade Social; </w:t>
      </w:r>
    </w:p>
    <w:p w14:paraId="3F43F5F6"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2) Certidão conjunta relativa aos tributos federais e à Dívida Ativa da União; </w:t>
      </w:r>
    </w:p>
    <w:p w14:paraId="2D3FA7CC"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3) Certidões que comprovem a regularidade perante a Fazenda Estadual ou Distrital do domicílio ou sede do contratado; </w:t>
      </w:r>
    </w:p>
    <w:p w14:paraId="7E15173F"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4) Certidão de Regularidade do FGTS – CRF; </w:t>
      </w:r>
    </w:p>
    <w:p w14:paraId="0A29B96F"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5) Certidão Negativa de Débitos Trabalhistas – CNDT;</w:t>
      </w:r>
    </w:p>
    <w:p w14:paraId="7DBBA060"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20486E7"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9.9. Comunicar ao Fiscal do contrato, no prazo de 24 (vinte e quatro) horas, qualquer ocorrência anormal ou acidente que se verifique no local da execução do objeto contratual.</w:t>
      </w:r>
    </w:p>
    <w:p w14:paraId="22B8017E"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9.10. Paralisar, por determinação do contratante, qualquer atividade que não esteja sendo executada de acordo com a boa técnica ou que ponha em risco a segurança de pessoas ou bens de terceiros.</w:t>
      </w:r>
    </w:p>
    <w:p w14:paraId="081E13BF"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9.11. Manter durante toda a vigência do contrato, em compatibilidade com as obrigações assumidas, todas as condições exigidas para habilitação na contratação;</w:t>
      </w:r>
    </w:p>
    <w:p w14:paraId="04E8391E"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9.12. Cumprir, durante todo o período de execução do contrato, a reserva de cargos prevista em lei para pessoa com deficiência, para reabilitado da Previdência Social ou para aprendiz, bem como as reservas de cargos previstas na legislação (artigo 116, da Lei Federal n.º 14.133, de 2021);</w:t>
      </w:r>
    </w:p>
    <w:p w14:paraId="5BE3E640"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9.13. Comprovar a reserva de cargos a que se refere a cláusula acima, no prazo fixado pelo fiscal do contrato, com a indicação dos empregados que preencheram as referidas vagas (art.116, parágrafo único, da Lei n.º 14.133, de 2021);</w:t>
      </w:r>
    </w:p>
    <w:p w14:paraId="5105017C"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9.14. Guardar sigilo sobre todas as informações obtidas em decorrência do cumprimento do</w:t>
      </w:r>
    </w:p>
    <w:p w14:paraId="4816E2E4"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contrato;</w:t>
      </w:r>
    </w:p>
    <w:p w14:paraId="310B0D6F"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II, d, da Lei Federal nº 14.133, de 2021.</w:t>
      </w:r>
    </w:p>
    <w:p w14:paraId="100F358B" w14:textId="77777777" w:rsidR="002F1E95" w:rsidRDefault="002F1E95">
      <w:pPr>
        <w:widowControl w:val="0"/>
        <w:spacing w:line="276" w:lineRule="auto"/>
        <w:jc w:val="both"/>
        <w:rPr>
          <w:rFonts w:ascii="Times New Roman" w:hAnsi="Times New Roman" w:cs="Times New Roman"/>
          <w:sz w:val="22"/>
          <w:szCs w:val="22"/>
        </w:rPr>
      </w:pPr>
    </w:p>
    <w:p w14:paraId="3285BD49"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9.16. Cumprir, além dos postulados legais vigentes de âmbito federal, estadual ou municipal, as normas de segurança do contratante;</w:t>
      </w:r>
    </w:p>
    <w:p w14:paraId="4FBB5E4E"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9.17.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21DA66F"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9.18. Orientar e treinar seus empregados sobre os deveres previstos na Lei Federal nº 13.709, de 14 de </w:t>
      </w:r>
      <w:r>
        <w:rPr>
          <w:rFonts w:ascii="Times New Roman" w:hAnsi="Times New Roman" w:cs="Times New Roman"/>
          <w:sz w:val="22"/>
          <w:szCs w:val="22"/>
        </w:rPr>
        <w:lastRenderedPageBreak/>
        <w:t>agosto de 2018, adotando medidas eficazes para proteção de dados pessoais a que tenha acesso por força da execução deste contrato;</w:t>
      </w:r>
    </w:p>
    <w:p w14:paraId="2686D0D5"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9.19. Conduzir os trabalhos com estrita observância às normas da legislação pertinente, cumprindo as determinações dos Poderes Públicos, mantendo sempre limpo o local de execução do objeto e nas melhores condições de segurança, higiene e disciplina.</w:t>
      </w:r>
    </w:p>
    <w:p w14:paraId="1D06536C"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9.20. Submeter previamente, por escrito, ao contratante, para análise e aprovação, quaisquer mudanças nos métodos executivos que fujam às especificações do memorial descritivo ou instrumento congênere.</w:t>
      </w:r>
    </w:p>
    <w:p w14:paraId="16BB1A1F"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9.21. Não permitir a utilização de qualquer trabalho do menor de dezesseis anos, exceto na condição de aprendiz para os maiores de quatorze anos, nem permitir a utilização do trabalho do menor de dezoito anos em trabalho noturno, perigoso ou insalubre.</w:t>
      </w:r>
    </w:p>
    <w:p w14:paraId="22E5E078" w14:textId="77777777" w:rsidR="002F1E95" w:rsidRDefault="002F1E95">
      <w:pPr>
        <w:keepNext/>
        <w:keepLines/>
        <w:tabs>
          <w:tab w:val="left" w:pos="567"/>
        </w:tabs>
        <w:spacing w:line="276" w:lineRule="auto"/>
        <w:ind w:left="360"/>
        <w:jc w:val="both"/>
        <w:rPr>
          <w:rFonts w:ascii="Times New Roman" w:hAnsi="Times New Roman" w:cs="Times New Roman"/>
          <w:b/>
          <w:sz w:val="22"/>
          <w:szCs w:val="22"/>
        </w:rPr>
      </w:pPr>
    </w:p>
    <w:p w14:paraId="67E120D3" w14:textId="77777777" w:rsidR="002F1E95" w:rsidRDefault="002531A6">
      <w:pPr>
        <w:keepNext/>
        <w:keepLines/>
        <w:tabs>
          <w:tab w:val="left" w:pos="567"/>
        </w:tabs>
        <w:spacing w:line="276" w:lineRule="auto"/>
        <w:ind w:left="360"/>
        <w:jc w:val="both"/>
        <w:rPr>
          <w:rFonts w:ascii="Times New Roman" w:hAnsi="Times New Roman" w:cs="Times New Roman"/>
          <w:b/>
          <w:sz w:val="22"/>
          <w:szCs w:val="22"/>
        </w:rPr>
      </w:pPr>
      <w:r>
        <w:rPr>
          <w:rFonts w:ascii="Times New Roman" w:hAnsi="Times New Roman" w:cs="Times New Roman"/>
          <w:b/>
          <w:sz w:val="22"/>
          <w:szCs w:val="22"/>
        </w:rPr>
        <w:t>10.</w:t>
      </w:r>
      <w:r>
        <w:rPr>
          <w:rFonts w:ascii="Times New Roman" w:hAnsi="Times New Roman" w:cs="Times New Roman"/>
          <w:sz w:val="22"/>
          <w:szCs w:val="22"/>
        </w:rPr>
        <w:t xml:space="preserve"> </w:t>
      </w:r>
      <w:r>
        <w:rPr>
          <w:rFonts w:ascii="Times New Roman" w:hAnsi="Times New Roman" w:cs="Times New Roman"/>
          <w:b/>
          <w:sz w:val="22"/>
          <w:szCs w:val="22"/>
        </w:rPr>
        <w:t>CLÁUSULA DÉCIMA – GARANTIA DE EXECUÇÃO (art. 92, XII e XIII).</w:t>
      </w:r>
    </w:p>
    <w:p w14:paraId="42B53890" w14:textId="77777777" w:rsidR="002F1E95" w:rsidRDefault="00000000">
      <w:pPr>
        <w:spacing w:before="240" w:after="240" w:line="276" w:lineRule="auto"/>
        <w:ind w:left="880" w:hanging="440"/>
        <w:jc w:val="both"/>
        <w:rPr>
          <w:rFonts w:ascii="Calibri" w:eastAsia="Calibri" w:hAnsi="Calibri" w:cs="Calibri"/>
          <w:color w:val="4472C4"/>
          <w:sz w:val="22"/>
          <w:szCs w:val="22"/>
        </w:rPr>
      </w:pPr>
      <w:sdt>
        <w:sdtPr>
          <w:tag w:val="goog_rdk_7"/>
          <w:id w:val="368108998"/>
        </w:sdtPr>
        <w:sdtContent/>
      </w:sdt>
      <w:r w:rsidR="002531A6">
        <w:rPr>
          <w:rFonts w:ascii="Calibri" w:eastAsia="Calibri" w:hAnsi="Calibri" w:cs="Calibri"/>
          <w:b/>
          <w:color w:val="4472C4"/>
          <w:sz w:val="22"/>
          <w:szCs w:val="22"/>
        </w:rPr>
        <w:t>10.1.</w:t>
      </w:r>
      <w:r w:rsidR="002531A6">
        <w:rPr>
          <w:rFonts w:ascii="Times New Roman" w:hAnsi="Times New Roman" w:cs="Times New Roman"/>
          <w:color w:val="4472C4"/>
          <w:sz w:val="14"/>
          <w:szCs w:val="14"/>
        </w:rPr>
        <w:t xml:space="preserve">         </w:t>
      </w:r>
      <w:r w:rsidR="002531A6">
        <w:rPr>
          <w:rFonts w:ascii="Calibri" w:eastAsia="Calibri" w:hAnsi="Calibri" w:cs="Calibri"/>
          <w:color w:val="4472C4"/>
          <w:sz w:val="22"/>
          <w:szCs w:val="22"/>
        </w:rPr>
        <w:t>Não haverá exigência de garantia contratual da execução</w:t>
      </w:r>
    </w:p>
    <w:p w14:paraId="3D47B418"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11. CLÁUSULA DÉCIMA – INFRAÇÕES E SANÇÕES ADMINISTRATIVAS (artigo 92, XIV).</w:t>
      </w:r>
    </w:p>
    <w:p w14:paraId="02D4D703"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11.1. Comete infração administrativa, nos termos da Lei Federal nº 14.133, de 2021 e do Decreto Municipal nº 438/2024, o contratado que:</w:t>
      </w:r>
    </w:p>
    <w:p w14:paraId="3A493CD9"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a) der causa à inexecução parcial do contrato;</w:t>
      </w:r>
    </w:p>
    <w:p w14:paraId="26B01180"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b) der causa à inexecução parcial do contrato que cause grave dano à Administração ou ao funcionamento dos serviços públicos ou ao interesse coletivo;</w:t>
      </w:r>
    </w:p>
    <w:p w14:paraId="4B9C1C9D"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c) der causa à inexecução total do contrato;</w:t>
      </w:r>
    </w:p>
    <w:p w14:paraId="3F0286F5"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d) ensejar o retardamento da execução ou da entrega do objeto da contratação sem motivo justificado;</w:t>
      </w:r>
    </w:p>
    <w:p w14:paraId="5F002943"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e) apresentar documentação falsa ou prestar declaração falsa durante a execução do contrato;</w:t>
      </w:r>
    </w:p>
    <w:p w14:paraId="243BDB63"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f) praticar ato fraudulento na execução do contrato;</w:t>
      </w:r>
    </w:p>
    <w:p w14:paraId="275C3BF5"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g) comportar-se de modo inidôneo ou cometer fraude de qualquer natureza;</w:t>
      </w:r>
    </w:p>
    <w:p w14:paraId="1874FB6D"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h) praticar ato lesivo previsto no art. 5º da Lei Federal nº 12.846, de 1º de agosto de 2013.</w:t>
      </w:r>
    </w:p>
    <w:p w14:paraId="5ADE3AC5"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11.2. Serão aplicadas ao contratado que incorrer nas infrações acima descritas as seguintes</w:t>
      </w:r>
    </w:p>
    <w:p w14:paraId="1A817DEC"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sanções:</w:t>
      </w:r>
    </w:p>
    <w:p w14:paraId="74C87EDA"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b/>
          <w:sz w:val="22"/>
          <w:szCs w:val="22"/>
        </w:rPr>
        <w:t>Advertência</w:t>
      </w:r>
      <w:r>
        <w:rPr>
          <w:rFonts w:ascii="Times New Roman" w:hAnsi="Times New Roman" w:cs="Times New Roman"/>
          <w:sz w:val="22"/>
          <w:szCs w:val="22"/>
        </w:rPr>
        <w:t>, quando o contratado der causa à inexecução parcial do contrato, sempre que não se justificar a imposição de penalidade mais grave (</w:t>
      </w:r>
      <w:proofErr w:type="gramStart"/>
      <w:r>
        <w:rPr>
          <w:rFonts w:ascii="Times New Roman" w:hAnsi="Times New Roman" w:cs="Times New Roman"/>
          <w:sz w:val="22"/>
          <w:szCs w:val="22"/>
        </w:rPr>
        <w:t>artigo  156</w:t>
      </w:r>
      <w:proofErr w:type="gramEnd"/>
      <w:r>
        <w:rPr>
          <w:rFonts w:ascii="Times New Roman" w:hAnsi="Times New Roman" w:cs="Times New Roman"/>
          <w:sz w:val="22"/>
          <w:szCs w:val="22"/>
        </w:rPr>
        <w:t>, §2º, da Lei Federal nº 14.133, de 2021);</w:t>
      </w:r>
    </w:p>
    <w:p w14:paraId="4AB77345"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b/>
          <w:sz w:val="22"/>
          <w:szCs w:val="22"/>
        </w:rPr>
        <w:t>Impedimento de licitar e contratar</w:t>
      </w:r>
      <w:r>
        <w:rPr>
          <w:rFonts w:ascii="Times New Roman" w:hAnsi="Times New Roman" w:cs="Times New Roman"/>
          <w:sz w:val="22"/>
          <w:szCs w:val="22"/>
        </w:rPr>
        <w:t>, quando praticadas as condutas descritas nas alíneas “</w:t>
      </w:r>
      <w:proofErr w:type="spellStart"/>
      <w:r>
        <w:rPr>
          <w:rFonts w:ascii="Times New Roman" w:hAnsi="Times New Roman" w:cs="Times New Roman"/>
          <w:sz w:val="22"/>
          <w:szCs w:val="22"/>
        </w:rPr>
        <w:t>b</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c</w:t>
      </w:r>
      <w:proofErr w:type="spellEnd"/>
      <w:r>
        <w:rPr>
          <w:rFonts w:ascii="Times New Roman" w:hAnsi="Times New Roman" w:cs="Times New Roman"/>
          <w:sz w:val="22"/>
          <w:szCs w:val="22"/>
        </w:rPr>
        <w:t>” e “d” do subitem acima deste Contrato, sempre que não se justificar a imposição de penalidade mais grave (artigo 156, § 4º, da Lei Federal nº 14.133, de 2021);</w:t>
      </w:r>
    </w:p>
    <w:p w14:paraId="7ACE047D"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b/>
          <w:sz w:val="22"/>
          <w:szCs w:val="22"/>
        </w:rPr>
        <w:t>Declaração de inidoneidade para licitar e contratar</w:t>
      </w:r>
      <w:r>
        <w:rPr>
          <w:rFonts w:ascii="Times New Roman" w:hAnsi="Times New Roman" w:cs="Times New Roman"/>
          <w:sz w:val="22"/>
          <w:szCs w:val="22"/>
        </w:rPr>
        <w:t xml:space="preserve">, quando praticadas as condutas descritas nas alíneas “e”, “f”, “g” e “h” do subitem acima deste Contrato, bem como nas alíneas “b”, “c” </w:t>
      </w:r>
      <w:proofErr w:type="spellStart"/>
      <w:proofErr w:type="gramStart"/>
      <w:r>
        <w:rPr>
          <w:rFonts w:ascii="Times New Roman" w:hAnsi="Times New Roman" w:cs="Times New Roman"/>
          <w:sz w:val="22"/>
          <w:szCs w:val="22"/>
        </w:rPr>
        <w:t>e“</w:t>
      </w:r>
      <w:proofErr w:type="gramEnd"/>
      <w:r>
        <w:rPr>
          <w:rFonts w:ascii="Times New Roman" w:hAnsi="Times New Roman" w:cs="Times New Roman"/>
          <w:sz w:val="22"/>
          <w:szCs w:val="22"/>
        </w:rPr>
        <w:t>d</w:t>
      </w:r>
      <w:proofErr w:type="spellEnd"/>
      <w:r>
        <w:rPr>
          <w:rFonts w:ascii="Times New Roman" w:hAnsi="Times New Roman" w:cs="Times New Roman"/>
          <w:sz w:val="22"/>
          <w:szCs w:val="22"/>
        </w:rPr>
        <w:t>”, que justifiquem a imposição de penalidade mais grave (artigo 156, §5º, da Lei Federal  nº 14.133, de 2021).</w:t>
      </w:r>
    </w:p>
    <w:p w14:paraId="4C8F3B3A"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b/>
          <w:sz w:val="22"/>
          <w:szCs w:val="22"/>
        </w:rPr>
        <w:t>Multa:</w:t>
      </w:r>
    </w:p>
    <w:p w14:paraId="2DDFF7D0"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a. Moratória de 1 % (um por cento) por dia de atraso injustificado sobre o valor da parcela inadimplida, até o limite de 30 (trinta) dias; </w:t>
      </w:r>
    </w:p>
    <w:p w14:paraId="0432B4F1"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sz w:val="22"/>
          <w:szCs w:val="22"/>
        </w:rPr>
        <w:lastRenderedPageBreak/>
        <w:t xml:space="preserve">b. Moratória de 1 % (um por cento) por dia de atraso injustificado sobre o valor total do contrato, até o máximo de 30 % (trinta por cento) pela inobservância do prazo fixado para apresentação, suplementação ou reposição da garantia. </w:t>
      </w:r>
    </w:p>
    <w:p w14:paraId="285434E1"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417D5F79"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sz w:val="22"/>
          <w:szCs w:val="22"/>
        </w:rPr>
        <w:t>d. Compensatória, para as infrações descritas nas alíneas “e” a “h” do subitem 11.1, de 5 % (cinco por cento) a 30% (trinta por cento) do valor do Contrato.</w:t>
      </w:r>
    </w:p>
    <w:p w14:paraId="01C48698"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sz w:val="22"/>
          <w:szCs w:val="22"/>
        </w:rPr>
        <w:t>e. Compensatória, para a inexecução total do contrato prevista na alínea “c” do subitem 11.1, de 30 % (trinta por cento) do valor do Contrato.</w:t>
      </w:r>
    </w:p>
    <w:p w14:paraId="6B6C1C54"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 f. Para infração descrita na alínea “b” do subitem 11.1, a multa será de 20 % (vinte por cento) do valor do Contrato. </w:t>
      </w:r>
    </w:p>
    <w:p w14:paraId="2D87BBAE"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g. Para infrações descritas na alínea “d” do subitem 11.1, a multa será de 10 % (dez por cento) do valor do Contrato. </w:t>
      </w:r>
    </w:p>
    <w:p w14:paraId="4B37C1AD" w14:textId="77777777" w:rsidR="002F1E95" w:rsidRDefault="002531A6">
      <w:pPr>
        <w:numPr>
          <w:ilvl w:val="0"/>
          <w:numId w:val="1"/>
        </w:num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h. Para a infração descrita na alínea “a” do subitem 11.1, a multa será de 15 % (quinze por </w:t>
      </w:r>
      <w:proofErr w:type="gramStart"/>
      <w:r>
        <w:rPr>
          <w:rFonts w:ascii="Times New Roman" w:hAnsi="Times New Roman" w:cs="Times New Roman"/>
          <w:sz w:val="22"/>
          <w:szCs w:val="22"/>
        </w:rPr>
        <w:t>cento)  do</w:t>
      </w:r>
      <w:proofErr w:type="gramEnd"/>
      <w:r>
        <w:rPr>
          <w:rFonts w:ascii="Times New Roman" w:hAnsi="Times New Roman" w:cs="Times New Roman"/>
          <w:sz w:val="22"/>
          <w:szCs w:val="22"/>
        </w:rPr>
        <w:t xml:space="preserve"> valor do Contrato.</w:t>
      </w:r>
    </w:p>
    <w:p w14:paraId="350DDDEB" w14:textId="77777777" w:rsidR="002F1E95" w:rsidRDefault="002F1E95">
      <w:pPr>
        <w:widowControl w:val="0"/>
        <w:spacing w:line="276" w:lineRule="auto"/>
        <w:jc w:val="both"/>
        <w:rPr>
          <w:rFonts w:ascii="Times New Roman" w:hAnsi="Times New Roman" w:cs="Times New Roman"/>
          <w:sz w:val="22"/>
          <w:szCs w:val="22"/>
        </w:rPr>
      </w:pPr>
    </w:p>
    <w:p w14:paraId="70075291"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11.3. A aplicação das sanções previstas neste Contrato não exclui, em hipótese alguma, a obrigação de reparação integral do dano causado ao Contratante (artigo 156, §9º, da Lei Federal nº 14.133, de 2021)</w:t>
      </w:r>
    </w:p>
    <w:p w14:paraId="63F7687A" w14:textId="77777777" w:rsidR="002F1E95" w:rsidRDefault="002531A6">
      <w:pPr>
        <w:widowControl w:val="0"/>
        <w:spacing w:line="276" w:lineRule="auto"/>
        <w:ind w:left="426"/>
        <w:jc w:val="both"/>
        <w:rPr>
          <w:rFonts w:ascii="Times New Roman" w:hAnsi="Times New Roman" w:cs="Times New Roman"/>
          <w:sz w:val="22"/>
          <w:szCs w:val="22"/>
        </w:rPr>
      </w:pPr>
      <w:r>
        <w:rPr>
          <w:rFonts w:ascii="Times New Roman" w:hAnsi="Times New Roman" w:cs="Times New Roman"/>
          <w:sz w:val="22"/>
          <w:szCs w:val="22"/>
        </w:rPr>
        <w:t>11.3.1. Todas as sanções previstas neste Contrato poderão ser aplicadas cumulativamente com a multa (artigo 156, §7º, da Lei Federal nº 14.133, de 2021).</w:t>
      </w:r>
    </w:p>
    <w:p w14:paraId="25700E6D" w14:textId="77777777" w:rsidR="002F1E95" w:rsidRDefault="002531A6">
      <w:pPr>
        <w:widowControl w:val="0"/>
        <w:spacing w:line="276" w:lineRule="auto"/>
        <w:ind w:left="426"/>
        <w:jc w:val="both"/>
        <w:rPr>
          <w:rFonts w:ascii="Times New Roman" w:hAnsi="Times New Roman" w:cs="Times New Roman"/>
          <w:sz w:val="22"/>
          <w:szCs w:val="22"/>
        </w:rPr>
      </w:pPr>
      <w:r>
        <w:rPr>
          <w:rFonts w:ascii="Times New Roman" w:hAnsi="Times New Roman" w:cs="Times New Roman"/>
          <w:sz w:val="22"/>
          <w:szCs w:val="22"/>
        </w:rPr>
        <w:t xml:space="preserve">11.3.2. Antes da aplicação da multa será facultada a defesa do interessado no prazo de 15 (quinze) dias úteis, contado da data de sua intimação (artigo 157, da Lei Federal nº 14.133, de 2021). </w:t>
      </w:r>
    </w:p>
    <w:p w14:paraId="56E639F9" w14:textId="77777777" w:rsidR="002F1E95" w:rsidRDefault="002531A6">
      <w:pPr>
        <w:widowControl w:val="0"/>
        <w:spacing w:line="276" w:lineRule="auto"/>
        <w:ind w:left="426"/>
        <w:jc w:val="both"/>
        <w:rPr>
          <w:rFonts w:ascii="Times New Roman" w:hAnsi="Times New Roman" w:cs="Times New Roman"/>
          <w:sz w:val="22"/>
          <w:szCs w:val="22"/>
        </w:rPr>
      </w:pPr>
      <w:r>
        <w:rPr>
          <w:rFonts w:ascii="Times New Roman" w:hAnsi="Times New Roman" w:cs="Times New Roman"/>
          <w:sz w:val="22"/>
          <w:szCs w:val="22"/>
        </w:rPr>
        <w:t>11.3.3. Se a multa aplicada e as indenizações cabíveis forem superiores ao valor do pagamento eventualmente devido pelo Contratante ao Contratado, além da perda desse valor, a diferença será descontada da garantia prestada ou será cobrada judicialmente (artigo 156, §8º, da Lei Federal nº 14.133, de 2021).</w:t>
      </w:r>
    </w:p>
    <w:p w14:paraId="594ADF25" w14:textId="77777777" w:rsidR="002F1E95" w:rsidRDefault="002F1E95">
      <w:pPr>
        <w:widowControl w:val="0"/>
        <w:spacing w:line="276" w:lineRule="auto"/>
        <w:ind w:left="426"/>
        <w:jc w:val="both"/>
        <w:rPr>
          <w:rFonts w:ascii="Times New Roman" w:hAnsi="Times New Roman" w:cs="Times New Roman"/>
          <w:sz w:val="22"/>
          <w:szCs w:val="22"/>
        </w:rPr>
      </w:pPr>
    </w:p>
    <w:p w14:paraId="285F788B" w14:textId="77777777" w:rsidR="002F1E95" w:rsidRDefault="002531A6">
      <w:pPr>
        <w:widowControl w:val="0"/>
        <w:spacing w:line="276" w:lineRule="auto"/>
        <w:ind w:left="426"/>
        <w:jc w:val="both"/>
        <w:rPr>
          <w:rFonts w:ascii="Times New Roman" w:hAnsi="Times New Roman" w:cs="Times New Roman"/>
          <w:sz w:val="22"/>
          <w:szCs w:val="22"/>
        </w:rPr>
      </w:pPr>
      <w:r>
        <w:rPr>
          <w:rFonts w:ascii="Times New Roman" w:hAnsi="Times New Roman" w:cs="Times New Roman"/>
          <w:sz w:val="22"/>
          <w:szCs w:val="22"/>
        </w:rPr>
        <w:t>11.3.4. Previamente ao encaminhamento à cobrança judicial, a multa poderá ser recolhida administrativamente no prazo máximo de 30 (trinta) dias, a contar da data do recebimento da comunicação enviada pela autoridade competente.</w:t>
      </w:r>
    </w:p>
    <w:p w14:paraId="71A027C3"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11.4. A aplicação das sanções realizar-se-á em processo administrativo que assegure o contraditório e a ampla defesa ao Contratado, observando-se o procedimento previsto no caput e parágrafos do artigo 158 da Lei Federal nº 14.133, de 2021, para as penalidades de impedimento de</w:t>
      </w:r>
      <w:r>
        <w:rPr>
          <w:rFonts w:ascii="Times New Roman" w:hAnsi="Times New Roman" w:cs="Times New Roman"/>
          <w:b/>
          <w:sz w:val="22"/>
          <w:szCs w:val="22"/>
        </w:rPr>
        <w:t xml:space="preserve"> </w:t>
      </w:r>
      <w:r>
        <w:rPr>
          <w:rFonts w:ascii="Times New Roman" w:hAnsi="Times New Roman" w:cs="Times New Roman"/>
          <w:sz w:val="22"/>
          <w:szCs w:val="22"/>
        </w:rPr>
        <w:t>licitar e contratar e de declaração de inidoneidade para licitar ou contratar.</w:t>
      </w:r>
    </w:p>
    <w:p w14:paraId="282257AE"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11.5. Na aplicação das sanções serão considerados (art. 156, §1º, da Lei nº 14.133, de 2021):</w:t>
      </w:r>
    </w:p>
    <w:p w14:paraId="488A8128"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a) a natureza e a gravidade da infração cometida;</w:t>
      </w:r>
    </w:p>
    <w:p w14:paraId="0489B84C"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b) as peculiaridades do caso concreto;</w:t>
      </w:r>
    </w:p>
    <w:p w14:paraId="326FEA24"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c) as circunstâncias agravantes ou atenuantes;</w:t>
      </w:r>
    </w:p>
    <w:p w14:paraId="0A763934"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d) os danos que dela provierem para o Contratante;</w:t>
      </w:r>
    </w:p>
    <w:p w14:paraId="747D365C"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e) a implantação ou o aperfeiçoamento de programa de integridade, conforme normas e</w:t>
      </w:r>
    </w:p>
    <w:p w14:paraId="029B69A7"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orientações dos órgãos de controle.</w:t>
      </w:r>
    </w:p>
    <w:p w14:paraId="1F30D375"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11.6. Os atos previstos como infrações administrativas na Lei Federal nº 14.133, de 2021, ou em outras leis de licitações e contratos da Administração Pública que também sejam tipificados como atos lesivos </w:t>
      </w:r>
      <w:r>
        <w:rPr>
          <w:rFonts w:ascii="Times New Roman" w:hAnsi="Times New Roman" w:cs="Times New Roman"/>
          <w:sz w:val="22"/>
          <w:szCs w:val="22"/>
        </w:rPr>
        <w:lastRenderedPageBreak/>
        <w:t>na Lei Federal nº 12.846, de 2013, serão apurados e julgados conjuntamente, nos mesmos autos, observados o rito procedimental e autoridade competente definidos na referida Lei Federal (art. 159).</w:t>
      </w:r>
    </w:p>
    <w:p w14:paraId="2F2CF44B"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11.7. A personalidade jurídica do Contratado poderá ser desconsiderada sempre que utilizada com abuso do direito para facilitar, encobrir ou dissimular a prática dos atos ilícitos</w:t>
      </w:r>
    </w:p>
    <w:p w14:paraId="6AA4A1FB"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(artigo 160, da Lei Federal nº 14.133, de 2021).</w:t>
      </w:r>
    </w:p>
    <w:p w14:paraId="48E717FD"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imes New Roman" w:hAnsi="Times New Roman" w:cs="Times New Roman"/>
          <w:sz w:val="22"/>
          <w:szCs w:val="22"/>
        </w:rPr>
        <w:t>Ceis</w:t>
      </w:r>
      <w:proofErr w:type="spellEnd"/>
      <w:r>
        <w:rPr>
          <w:rFonts w:ascii="Times New Roman" w:hAnsi="Times New Roman" w:cs="Times New Roman"/>
          <w:sz w:val="22"/>
          <w:szCs w:val="22"/>
        </w:rPr>
        <w:t>) e no Cadastro Nacional de Empresas Punidas (</w:t>
      </w:r>
      <w:proofErr w:type="spellStart"/>
      <w:r>
        <w:rPr>
          <w:rFonts w:ascii="Times New Roman" w:hAnsi="Times New Roman" w:cs="Times New Roman"/>
          <w:sz w:val="22"/>
          <w:szCs w:val="22"/>
        </w:rPr>
        <w:t>Cnep</w:t>
      </w:r>
      <w:proofErr w:type="spellEnd"/>
      <w:r>
        <w:rPr>
          <w:rFonts w:ascii="Times New Roman" w:hAnsi="Times New Roman" w:cs="Times New Roman"/>
          <w:sz w:val="22"/>
          <w:szCs w:val="22"/>
        </w:rPr>
        <w:t>), instituídos no âmbito do Poder Executivo Federal. (Artigo 161, da Lei Federal nº 14.133, de 2021).</w:t>
      </w:r>
    </w:p>
    <w:p w14:paraId="64901DC6"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11.9. As sanções de impedimento de licitar e contratar e declaração de inidoneidade para licitar ou contratar são passíveis de reabilitação na forma do artigo 163 da Lei Federal nº 14.133/2021.</w:t>
      </w:r>
    </w:p>
    <w:p w14:paraId="07D31F1B"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495D110C" w14:textId="77777777" w:rsidR="002F1E95" w:rsidRDefault="002F1E95">
      <w:pPr>
        <w:widowControl w:val="0"/>
        <w:spacing w:line="276" w:lineRule="auto"/>
        <w:jc w:val="both"/>
        <w:rPr>
          <w:rFonts w:ascii="Times New Roman" w:hAnsi="Times New Roman" w:cs="Times New Roman"/>
          <w:b/>
          <w:sz w:val="22"/>
          <w:szCs w:val="22"/>
        </w:rPr>
      </w:pPr>
    </w:p>
    <w:p w14:paraId="1263C2B8"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 xml:space="preserve">12. CLÁUSULA DÉCIMA PRIMEIRA– DA EXTINÇÃO CONTRATUAL (artigo 92, XIX). </w:t>
      </w:r>
    </w:p>
    <w:p w14:paraId="1831B9A7"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12.1. O contrato será extinto quando vencido o prazo nele estipulado, independentemente de terem sido cumpridas ou não as obrigações de ambas as partes contraentes.</w:t>
      </w:r>
    </w:p>
    <w:p w14:paraId="46AC06F9" w14:textId="77777777" w:rsidR="002F1E95" w:rsidRDefault="002531A6">
      <w:pPr>
        <w:widowControl w:val="0"/>
        <w:spacing w:line="276" w:lineRule="auto"/>
        <w:ind w:left="426"/>
        <w:jc w:val="both"/>
        <w:rPr>
          <w:rFonts w:ascii="Times New Roman" w:hAnsi="Times New Roman" w:cs="Times New Roman"/>
          <w:sz w:val="22"/>
          <w:szCs w:val="22"/>
        </w:rPr>
      </w:pPr>
      <w:r>
        <w:rPr>
          <w:rFonts w:ascii="Times New Roman" w:hAnsi="Times New Roman" w:cs="Times New Roman"/>
          <w:sz w:val="22"/>
          <w:szCs w:val="22"/>
        </w:rPr>
        <w:t>12.1.1. O contrato poderá ser extinto antes do prazo nele fixado, sem ônus para o Contratante, quando este não dispuser de créditos orçamentários para sua continuidade ou quando entender que o contrato não mais lhe oferece vantagem.</w:t>
      </w:r>
    </w:p>
    <w:p w14:paraId="509446FD" w14:textId="77777777" w:rsidR="002F1E95" w:rsidRDefault="002531A6">
      <w:pPr>
        <w:widowControl w:val="0"/>
        <w:spacing w:line="276" w:lineRule="auto"/>
        <w:ind w:left="426"/>
        <w:jc w:val="both"/>
        <w:rPr>
          <w:rFonts w:ascii="Times New Roman" w:hAnsi="Times New Roman" w:cs="Times New Roman"/>
          <w:sz w:val="22"/>
          <w:szCs w:val="22"/>
        </w:rPr>
      </w:pPr>
      <w:r>
        <w:rPr>
          <w:rFonts w:ascii="Times New Roman" w:hAnsi="Times New Roman" w:cs="Times New Roman"/>
          <w:sz w:val="22"/>
          <w:szCs w:val="22"/>
        </w:rPr>
        <w:t>12.1.2. A extinção nesta hipótese ocorrerá na próxima data de aniversário do contrato, desde que haja a notificação do contratado pelo contratante nesse sentido com pelo menos 2 (dois) meses de antecedência desse dia.</w:t>
      </w:r>
    </w:p>
    <w:p w14:paraId="63742B27" w14:textId="77777777" w:rsidR="002F1E95" w:rsidRDefault="002531A6">
      <w:pPr>
        <w:widowControl w:val="0"/>
        <w:spacing w:line="276" w:lineRule="auto"/>
        <w:ind w:left="426"/>
        <w:jc w:val="both"/>
        <w:rPr>
          <w:rFonts w:ascii="Times New Roman" w:hAnsi="Times New Roman" w:cs="Times New Roman"/>
          <w:sz w:val="22"/>
          <w:szCs w:val="22"/>
        </w:rPr>
      </w:pPr>
      <w:r>
        <w:rPr>
          <w:rFonts w:ascii="Times New Roman" w:hAnsi="Times New Roman" w:cs="Times New Roman"/>
          <w:sz w:val="22"/>
          <w:szCs w:val="22"/>
        </w:rPr>
        <w:t>12.1.3. Caso a notificação da não-continuidade do contrato de que trata este subitem ocorra com menos de 2 (dois) meses da data de aniversário, a extinção contratual ocorrerá após 2 (dois) meses da data da comunicação.</w:t>
      </w:r>
    </w:p>
    <w:p w14:paraId="7AA86FCD"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12.2. O contrato poderá ser extinto antes de cumpridas as obrigações nele estipuladas, ou antes do prazo nele fixado, por algum dos motivos previstos no artigo 137 da Lei Federal nº 14.133/</w:t>
      </w:r>
      <w:proofErr w:type="gramStart"/>
      <w:r>
        <w:rPr>
          <w:rFonts w:ascii="Times New Roman" w:hAnsi="Times New Roman" w:cs="Times New Roman"/>
          <w:sz w:val="22"/>
          <w:szCs w:val="22"/>
        </w:rPr>
        <w:t>21,bem</w:t>
      </w:r>
      <w:proofErr w:type="gramEnd"/>
      <w:r>
        <w:rPr>
          <w:rFonts w:ascii="Times New Roman" w:hAnsi="Times New Roman" w:cs="Times New Roman"/>
          <w:sz w:val="22"/>
          <w:szCs w:val="22"/>
        </w:rPr>
        <w:t xml:space="preserve"> como amigavelmente, assegurados o contraditório e a ampla defesa.</w:t>
      </w:r>
    </w:p>
    <w:p w14:paraId="2AD5F63F" w14:textId="77777777" w:rsidR="002F1E95" w:rsidRDefault="002531A6">
      <w:pPr>
        <w:widowControl w:val="0"/>
        <w:spacing w:line="276" w:lineRule="auto"/>
        <w:ind w:left="426"/>
        <w:jc w:val="both"/>
        <w:rPr>
          <w:rFonts w:ascii="Times New Roman" w:hAnsi="Times New Roman" w:cs="Times New Roman"/>
          <w:sz w:val="22"/>
          <w:szCs w:val="22"/>
        </w:rPr>
      </w:pPr>
      <w:r>
        <w:rPr>
          <w:rFonts w:ascii="Times New Roman" w:hAnsi="Times New Roman" w:cs="Times New Roman"/>
          <w:sz w:val="22"/>
          <w:szCs w:val="22"/>
        </w:rPr>
        <w:t>12.2.1. Nesta hipótese, aplicam-se também os artigos 138 e 139 da mesma Lei.</w:t>
      </w:r>
    </w:p>
    <w:p w14:paraId="6D54A294" w14:textId="77777777" w:rsidR="002F1E95" w:rsidRDefault="002531A6">
      <w:pPr>
        <w:widowControl w:val="0"/>
        <w:spacing w:line="276" w:lineRule="auto"/>
        <w:ind w:left="426"/>
        <w:jc w:val="both"/>
        <w:rPr>
          <w:rFonts w:ascii="Times New Roman" w:hAnsi="Times New Roman" w:cs="Times New Roman"/>
          <w:sz w:val="22"/>
          <w:szCs w:val="22"/>
        </w:rPr>
      </w:pPr>
      <w:r>
        <w:rPr>
          <w:rFonts w:ascii="Times New Roman" w:hAnsi="Times New Roman" w:cs="Times New Roman"/>
          <w:sz w:val="22"/>
          <w:szCs w:val="22"/>
        </w:rPr>
        <w:t>12.2.2. A alteração social ou a modificação da finalidade ou da estrutura da empresa não ensejará a extinção se não restringir sua capacidade de concluir o contrato.</w:t>
      </w:r>
    </w:p>
    <w:p w14:paraId="62EE03D8" w14:textId="77777777" w:rsidR="002F1E95" w:rsidRDefault="002531A6">
      <w:pPr>
        <w:widowControl w:val="0"/>
        <w:spacing w:line="276" w:lineRule="auto"/>
        <w:ind w:left="1134"/>
        <w:jc w:val="both"/>
        <w:rPr>
          <w:rFonts w:ascii="Times New Roman" w:hAnsi="Times New Roman" w:cs="Times New Roman"/>
          <w:sz w:val="22"/>
          <w:szCs w:val="22"/>
        </w:rPr>
      </w:pPr>
      <w:r>
        <w:rPr>
          <w:rFonts w:ascii="Times New Roman" w:hAnsi="Times New Roman" w:cs="Times New Roman"/>
          <w:sz w:val="22"/>
          <w:szCs w:val="22"/>
        </w:rPr>
        <w:t>12.2.2.1. Se a operação implicar mudança da pessoa jurídica contratada, deverá ser formalizado termo aditivo para alteração subjetiva.</w:t>
      </w:r>
    </w:p>
    <w:p w14:paraId="60166DE0"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12.3. O termo de extinção, sempre que possível, será precedido:</w:t>
      </w:r>
    </w:p>
    <w:p w14:paraId="5782269B" w14:textId="77777777" w:rsidR="002F1E95" w:rsidRDefault="002F1E95">
      <w:pPr>
        <w:widowControl w:val="0"/>
        <w:jc w:val="both"/>
        <w:rPr>
          <w:rFonts w:ascii="Times New Roman" w:hAnsi="Times New Roman" w:cs="Times New Roman"/>
          <w:sz w:val="22"/>
          <w:szCs w:val="22"/>
        </w:rPr>
      </w:pPr>
    </w:p>
    <w:p w14:paraId="370FE84B" w14:textId="77777777" w:rsidR="002F1E95" w:rsidRDefault="002531A6">
      <w:pPr>
        <w:widowControl w:val="0"/>
        <w:spacing w:line="276" w:lineRule="auto"/>
        <w:ind w:firstLine="426"/>
        <w:jc w:val="both"/>
        <w:rPr>
          <w:rFonts w:ascii="Times New Roman" w:hAnsi="Times New Roman" w:cs="Times New Roman"/>
          <w:sz w:val="22"/>
          <w:szCs w:val="22"/>
        </w:rPr>
      </w:pPr>
      <w:r>
        <w:rPr>
          <w:rFonts w:ascii="Times New Roman" w:hAnsi="Times New Roman" w:cs="Times New Roman"/>
          <w:sz w:val="22"/>
          <w:szCs w:val="22"/>
        </w:rPr>
        <w:t>12.3.1. Balanço dos eventos contratuais já cumpridos ou parcialmente cumpridos;</w:t>
      </w:r>
    </w:p>
    <w:p w14:paraId="784F52DE" w14:textId="77777777" w:rsidR="002F1E95" w:rsidRDefault="002531A6">
      <w:pPr>
        <w:widowControl w:val="0"/>
        <w:spacing w:line="276" w:lineRule="auto"/>
        <w:ind w:firstLine="426"/>
        <w:jc w:val="both"/>
        <w:rPr>
          <w:rFonts w:ascii="Times New Roman" w:hAnsi="Times New Roman" w:cs="Times New Roman"/>
          <w:sz w:val="22"/>
          <w:szCs w:val="22"/>
        </w:rPr>
      </w:pPr>
      <w:r>
        <w:rPr>
          <w:rFonts w:ascii="Times New Roman" w:hAnsi="Times New Roman" w:cs="Times New Roman"/>
          <w:sz w:val="22"/>
          <w:szCs w:val="22"/>
        </w:rPr>
        <w:t>12.3.2. Relação dos pagamentos já efetuados e ainda devidos;</w:t>
      </w:r>
    </w:p>
    <w:p w14:paraId="162B15BF" w14:textId="77777777" w:rsidR="002F1E95" w:rsidRDefault="002531A6">
      <w:pPr>
        <w:widowControl w:val="0"/>
        <w:spacing w:line="276" w:lineRule="auto"/>
        <w:ind w:firstLine="426"/>
        <w:jc w:val="both"/>
        <w:rPr>
          <w:rFonts w:ascii="Times New Roman" w:hAnsi="Times New Roman" w:cs="Times New Roman"/>
          <w:sz w:val="22"/>
          <w:szCs w:val="22"/>
        </w:rPr>
      </w:pPr>
      <w:r>
        <w:rPr>
          <w:rFonts w:ascii="Times New Roman" w:hAnsi="Times New Roman" w:cs="Times New Roman"/>
          <w:sz w:val="22"/>
          <w:szCs w:val="22"/>
        </w:rPr>
        <w:t>12.3.3. Indenizações e multas.</w:t>
      </w:r>
    </w:p>
    <w:p w14:paraId="0DEE070C"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12.4. A extinção do contrato não configura óbice para o reconhecimento do desequilíbrio econômico-financeiro, hipótese em que será concedida indenização por meio de termo indenizatório (artigo 131, caput, da Lei Federal n.º 14.133, de 2021).</w:t>
      </w:r>
    </w:p>
    <w:p w14:paraId="7F9115D9"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12.5.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Federal n.º 14.133, de 2021).</w:t>
      </w:r>
    </w:p>
    <w:p w14:paraId="7C001266" w14:textId="77777777" w:rsidR="002F1E95" w:rsidRDefault="002F1E95">
      <w:pPr>
        <w:widowControl w:val="0"/>
        <w:spacing w:line="276" w:lineRule="auto"/>
        <w:jc w:val="both"/>
        <w:rPr>
          <w:rFonts w:ascii="Times New Roman" w:hAnsi="Times New Roman" w:cs="Times New Roman"/>
          <w:sz w:val="22"/>
          <w:szCs w:val="22"/>
        </w:rPr>
      </w:pPr>
    </w:p>
    <w:p w14:paraId="29CEDAE7"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 xml:space="preserve">13. CLÁUSULA DÉCIMA SEGUNDA – DOTAÇÃO ORÇAMENTÁRIA (artigo 92, VIII). </w:t>
      </w:r>
    </w:p>
    <w:p w14:paraId="7FB08F87"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13.1. As despesas decorrentes da presente contratação correrão à conta de recursos específicos consignados no Orçamento Municipal deste exercício, na dotação abaixo discriminada:</w:t>
      </w:r>
    </w:p>
    <w:p w14:paraId="337F366A" w14:textId="77777777" w:rsidR="002F1E95" w:rsidRDefault="00000000">
      <w:pPr>
        <w:widowControl w:val="0"/>
        <w:numPr>
          <w:ilvl w:val="0"/>
          <w:numId w:val="13"/>
        </w:numPr>
        <w:spacing w:line="276" w:lineRule="auto"/>
        <w:jc w:val="both"/>
        <w:rPr>
          <w:rFonts w:ascii="Noto Sans Symbols" w:eastAsia="Noto Sans Symbols" w:hAnsi="Noto Sans Symbols" w:cs="Noto Sans Symbols"/>
          <w:color w:val="4472C4"/>
          <w:sz w:val="22"/>
          <w:szCs w:val="22"/>
        </w:rPr>
      </w:pPr>
      <w:sdt>
        <w:sdtPr>
          <w:tag w:val="goog_rdk_8"/>
          <w:id w:val="580255241"/>
        </w:sdtPr>
        <w:sdtContent/>
      </w:sdt>
      <w:r w:rsidR="002531A6">
        <w:rPr>
          <w:rFonts w:ascii="Times New Roman" w:hAnsi="Times New Roman" w:cs="Times New Roman"/>
          <w:color w:val="4472C4"/>
          <w:sz w:val="22"/>
          <w:szCs w:val="22"/>
        </w:rPr>
        <w:t>*************</w:t>
      </w:r>
    </w:p>
    <w:p w14:paraId="32574A77" w14:textId="77777777" w:rsidR="002F1E95" w:rsidRDefault="002531A6">
      <w:pPr>
        <w:widowControl w:val="0"/>
        <w:spacing w:line="276" w:lineRule="auto"/>
        <w:ind w:left="360"/>
        <w:jc w:val="both"/>
        <w:rPr>
          <w:rFonts w:ascii="Times New Roman" w:hAnsi="Times New Roman" w:cs="Times New Roman"/>
          <w:color w:val="FF0000"/>
          <w:sz w:val="22"/>
          <w:szCs w:val="22"/>
        </w:rPr>
      </w:pPr>
      <w:r>
        <w:rPr>
          <w:rFonts w:ascii="Times New Roman" w:hAnsi="Times New Roman" w:cs="Times New Roman"/>
          <w:b/>
          <w:sz w:val="22"/>
          <w:szCs w:val="22"/>
        </w:rPr>
        <w:t xml:space="preserve">Empenho </w:t>
      </w:r>
      <w:proofErr w:type="gramStart"/>
      <w:r>
        <w:rPr>
          <w:rFonts w:ascii="Times New Roman" w:hAnsi="Times New Roman" w:cs="Times New Roman"/>
          <w:b/>
          <w:sz w:val="22"/>
          <w:szCs w:val="22"/>
        </w:rPr>
        <w:t>nº  _</w:t>
      </w:r>
      <w:proofErr w:type="gramEnd"/>
      <w:r>
        <w:rPr>
          <w:rFonts w:ascii="Times New Roman" w:hAnsi="Times New Roman" w:cs="Times New Roman"/>
          <w:b/>
          <w:sz w:val="22"/>
          <w:szCs w:val="22"/>
        </w:rPr>
        <w:t>______/2025</w:t>
      </w:r>
      <w:r>
        <w:rPr>
          <w:rFonts w:ascii="Times New Roman" w:hAnsi="Times New Roman" w:cs="Times New Roman"/>
          <w:sz w:val="22"/>
          <w:szCs w:val="22"/>
        </w:rPr>
        <w:t xml:space="preserve"> no valor global </w:t>
      </w:r>
      <w:r>
        <w:rPr>
          <w:rFonts w:ascii="Times New Roman" w:hAnsi="Times New Roman" w:cs="Times New Roman"/>
          <w:b/>
          <w:color w:val="4472C4"/>
          <w:sz w:val="22"/>
          <w:szCs w:val="22"/>
        </w:rPr>
        <w:t>R$ ******</w:t>
      </w:r>
    </w:p>
    <w:p w14:paraId="59D0756B" w14:textId="77777777" w:rsidR="002F1E95" w:rsidRDefault="002F1E95">
      <w:pPr>
        <w:widowControl w:val="0"/>
        <w:spacing w:line="276" w:lineRule="auto"/>
        <w:jc w:val="both"/>
        <w:rPr>
          <w:rFonts w:ascii="Times New Roman" w:hAnsi="Times New Roman" w:cs="Times New Roman"/>
          <w:sz w:val="22"/>
          <w:szCs w:val="22"/>
        </w:rPr>
      </w:pPr>
    </w:p>
    <w:p w14:paraId="2D3580EF" w14:textId="77777777" w:rsidR="002F1E95" w:rsidRDefault="002531A6">
      <w:pPr>
        <w:widowControl w:val="0"/>
        <w:spacing w:line="276" w:lineRule="auto"/>
        <w:jc w:val="both"/>
        <w:rPr>
          <w:rFonts w:ascii="Times New Roman" w:hAnsi="Times New Roman" w:cs="Times New Roman"/>
          <w:color w:val="4472C4"/>
          <w:sz w:val="22"/>
          <w:szCs w:val="22"/>
        </w:rPr>
      </w:pPr>
      <w:r>
        <w:rPr>
          <w:rFonts w:ascii="Times New Roman" w:hAnsi="Times New Roman" w:cs="Times New Roman"/>
          <w:color w:val="4472C4"/>
          <w:sz w:val="22"/>
          <w:szCs w:val="22"/>
        </w:rPr>
        <w:t>13.2. A dotação relativa aos exercícios financeiros subsequentes será indicada após aprovação da Lei Orçamentária respectiva e liberação dos créditos correspondentes, mediante apostilamento</w:t>
      </w:r>
      <w:r w:rsidR="009806B4">
        <w:rPr>
          <w:rFonts w:ascii="Times New Roman" w:hAnsi="Times New Roman" w:cs="Times New Roman"/>
          <w:color w:val="4472C4"/>
          <w:sz w:val="22"/>
          <w:szCs w:val="22"/>
        </w:rPr>
        <w:t>.</w:t>
      </w:r>
    </w:p>
    <w:p w14:paraId="78A01C59" w14:textId="77777777" w:rsidR="002F1E95" w:rsidRDefault="002F1E95">
      <w:pPr>
        <w:widowControl w:val="0"/>
        <w:spacing w:line="276" w:lineRule="auto"/>
        <w:jc w:val="both"/>
        <w:rPr>
          <w:rFonts w:ascii="Times New Roman" w:hAnsi="Times New Roman" w:cs="Times New Roman"/>
          <w:color w:val="FF0000"/>
          <w:sz w:val="22"/>
          <w:szCs w:val="22"/>
        </w:rPr>
      </w:pPr>
    </w:p>
    <w:p w14:paraId="316C8622"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 xml:space="preserve">14. CLÁUSULA DÉCIMA TERCEIRA – DOS CASOS OMISSOS (artigo 92, III). </w:t>
      </w:r>
    </w:p>
    <w:p w14:paraId="2B628D4F"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14.1. Os casos omissos serão decididos pelo contratante, segundo as disposições contidas na Lei Federal nº 14.133, de 2021, e demais normas federais aplicáveis e, subsidiariamente, segundo as disposições contidas na Lei nº 8.078, de 1990 – Código de Defesa do Consumidor – e normas e princípios gerais dos contratos.</w:t>
      </w:r>
    </w:p>
    <w:p w14:paraId="7ED3EA0F" w14:textId="77777777" w:rsidR="002F1E95" w:rsidRDefault="002F1E95">
      <w:pPr>
        <w:widowControl w:val="0"/>
        <w:spacing w:line="276" w:lineRule="auto"/>
        <w:jc w:val="both"/>
        <w:rPr>
          <w:rFonts w:ascii="Times New Roman" w:hAnsi="Times New Roman" w:cs="Times New Roman"/>
          <w:sz w:val="22"/>
          <w:szCs w:val="22"/>
        </w:rPr>
      </w:pPr>
    </w:p>
    <w:p w14:paraId="22C743E7"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 xml:space="preserve">15. CLÁUSULA DÉCIMA QUARTA – ALTERAÇÕES. </w:t>
      </w:r>
    </w:p>
    <w:p w14:paraId="5184B189"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15.1. Eventuais alterações contratuais reger-se-ão pela disciplina dos </w:t>
      </w:r>
      <w:proofErr w:type="spellStart"/>
      <w:r>
        <w:rPr>
          <w:rFonts w:ascii="Times New Roman" w:hAnsi="Times New Roman" w:cs="Times New Roman"/>
          <w:sz w:val="22"/>
          <w:szCs w:val="22"/>
        </w:rPr>
        <w:t>arts</w:t>
      </w:r>
      <w:proofErr w:type="spellEnd"/>
      <w:r>
        <w:rPr>
          <w:rFonts w:ascii="Times New Roman" w:hAnsi="Times New Roman" w:cs="Times New Roman"/>
          <w:sz w:val="22"/>
          <w:szCs w:val="22"/>
        </w:rPr>
        <w:t>. 124 e seguintes da Lei Federal nº 14.133, de 2021.</w:t>
      </w:r>
    </w:p>
    <w:p w14:paraId="6A9BAC95"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15.2. O contratado é obrigado a aceitar, nas mesmas condições contratuais, os acréscimos ou supressões que se fizerem necessários, até o limite de 25% (vinte e cinco por cento) do valor inicial atualizado do contrato.</w:t>
      </w:r>
    </w:p>
    <w:p w14:paraId="7138CBD5"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Lei Federal nº 14.133, de 2021).</w:t>
      </w:r>
    </w:p>
    <w:p w14:paraId="2AF0A650"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15.4. Registros que não caracterizam alteração do contrato podem ser realizados por simples apostila, dispensada a celebração de termo aditivo, na forma do art. 136 da Lei Federal nº14.133, de 2021.</w:t>
      </w:r>
    </w:p>
    <w:p w14:paraId="6D290F52" w14:textId="77777777" w:rsidR="002F1E95" w:rsidRDefault="002F1E95">
      <w:pPr>
        <w:spacing w:line="276" w:lineRule="auto"/>
        <w:jc w:val="both"/>
        <w:rPr>
          <w:rFonts w:ascii="Times New Roman" w:hAnsi="Times New Roman" w:cs="Times New Roman"/>
          <w:sz w:val="22"/>
          <w:szCs w:val="22"/>
        </w:rPr>
      </w:pPr>
    </w:p>
    <w:p w14:paraId="5B3DA8D6" w14:textId="77777777" w:rsidR="002F1E95" w:rsidRDefault="002531A6">
      <w:pPr>
        <w:spacing w:line="276" w:lineRule="auto"/>
        <w:rPr>
          <w:rFonts w:ascii="Times New Roman" w:hAnsi="Times New Roman" w:cs="Times New Roman"/>
          <w:sz w:val="22"/>
          <w:szCs w:val="22"/>
        </w:rPr>
      </w:pPr>
      <w:r>
        <w:rPr>
          <w:rFonts w:ascii="Times New Roman" w:hAnsi="Times New Roman" w:cs="Times New Roman"/>
          <w:b/>
          <w:sz w:val="22"/>
          <w:szCs w:val="22"/>
        </w:rPr>
        <w:t xml:space="preserve">16. CLÁUSULA DÉCIMA SEXTA - OBRIGAÇÕES PERTINENTES À LGPD. </w:t>
      </w:r>
    </w:p>
    <w:p w14:paraId="6782F0E2" w14:textId="77777777" w:rsidR="002F1E95" w:rsidRDefault="002F1E95">
      <w:pPr>
        <w:spacing w:line="276" w:lineRule="auto"/>
        <w:rPr>
          <w:rFonts w:ascii="Times New Roman" w:hAnsi="Times New Roman" w:cs="Times New Roman"/>
          <w:sz w:val="22"/>
          <w:szCs w:val="22"/>
        </w:rPr>
      </w:pPr>
    </w:p>
    <w:p w14:paraId="255FF175"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lastRenderedPageBreak/>
        <w:t xml:space="preserve">16.1.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CBEE9CC" w14:textId="77777777" w:rsidR="002F1E95" w:rsidRDefault="002F1E95">
      <w:pPr>
        <w:spacing w:line="276" w:lineRule="auto"/>
        <w:jc w:val="both"/>
        <w:rPr>
          <w:rFonts w:ascii="Times New Roman" w:hAnsi="Times New Roman" w:cs="Times New Roman"/>
          <w:sz w:val="22"/>
          <w:szCs w:val="22"/>
        </w:rPr>
      </w:pPr>
    </w:p>
    <w:p w14:paraId="731C1E35"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16.2. Os dados obtidos somente poderão ser utilizados para as finalidades que justificaram seu acesso e de acordo com a boa-fé e com os princípios do art. 6º da LGPD. </w:t>
      </w:r>
    </w:p>
    <w:p w14:paraId="18BFD510"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16.3. É vedado o compartilhamento com terceiros dos dados obtidos fora das hipóteses permitidas em Lei. </w:t>
      </w:r>
    </w:p>
    <w:p w14:paraId="125D7964"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16.4. A Administração deverá ser informada no prazo de 5 (cinco) dias úteis sobre todos os contratos de </w:t>
      </w:r>
      <w:proofErr w:type="spellStart"/>
      <w:r>
        <w:rPr>
          <w:rFonts w:ascii="Times New Roman" w:hAnsi="Times New Roman" w:cs="Times New Roman"/>
          <w:sz w:val="22"/>
          <w:szCs w:val="22"/>
        </w:rPr>
        <w:t>suboperação</w:t>
      </w:r>
      <w:proofErr w:type="spellEnd"/>
      <w:r>
        <w:rPr>
          <w:rFonts w:ascii="Times New Roman" w:hAnsi="Times New Roman" w:cs="Times New Roman"/>
          <w:sz w:val="22"/>
          <w:szCs w:val="22"/>
        </w:rPr>
        <w:t xml:space="preserve"> firmados ou que venham a ser celebrados pelo Contratado. </w:t>
      </w:r>
    </w:p>
    <w:p w14:paraId="2706BC1C"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86B3C4A"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16.6. É dever do contratado orientar e treinar seus empregados sobre os deveres, requisitos e responsabilidades decorrentes da LGPD. </w:t>
      </w:r>
    </w:p>
    <w:p w14:paraId="54F4AC9C"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16.7. O Contratado deverá exigir de </w:t>
      </w:r>
      <w:proofErr w:type="spellStart"/>
      <w:r>
        <w:rPr>
          <w:rFonts w:ascii="Times New Roman" w:hAnsi="Times New Roman" w:cs="Times New Roman"/>
          <w:sz w:val="22"/>
          <w:szCs w:val="22"/>
        </w:rPr>
        <w:t>suboperadores</w:t>
      </w:r>
      <w:proofErr w:type="spellEnd"/>
      <w:r>
        <w:rPr>
          <w:rFonts w:ascii="Times New Roman" w:hAnsi="Times New Roman" w:cs="Times New Roman"/>
          <w:sz w:val="22"/>
          <w:szCs w:val="22"/>
        </w:rPr>
        <w:t xml:space="preserve"> e subcontratados o cumprimento dos deveres da presente cláusula, permanecendo integralmente responsável por garantir sua observância. </w:t>
      </w:r>
    </w:p>
    <w:p w14:paraId="498ED2AF"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16.8. O Contratante poderá realizar diligência para aferir o cumprimento dessa cláusula, devendo o Contratado atender prontamente eventuais pedidos de comprovação formulados. </w:t>
      </w:r>
    </w:p>
    <w:p w14:paraId="073560A4"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16.9. O Contratado deverá prestar, no prazo fixado pelo Contratante, prorrogável justificadamente, quaisquer informações acerca dos dados pessoais para cumprimento da LGPD, inclusive quanto a eventual descarte realizado. </w:t>
      </w:r>
    </w:p>
    <w:p w14:paraId="25C9179F"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2E9BF066"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16.10.1. Os referidos bancos de dados devem ser desenvolvidos em formato interoperável, a fim de garantir a reutilização desses dados pela Administração nas hipóteses previstas na LGPD. </w:t>
      </w:r>
    </w:p>
    <w:p w14:paraId="2F625764"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16.11. O contrato está sujeito a ser alterado nos procedimentos pertinentes ao tratamento de dados pessoais, quando indicado pela autoridade competente, em especial a ANPD por meio de opiniões técnicas ou recomendações, editadas na forma da LGPD. </w:t>
      </w:r>
    </w:p>
    <w:p w14:paraId="6ABF651A" w14:textId="77777777" w:rsidR="002F1E95" w:rsidRDefault="002531A6">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16.12. Os contratos e convênios de que trata o § 1º do art. 26 da LGPD deverão ser comunicados à autoridade nacional. </w:t>
      </w:r>
    </w:p>
    <w:p w14:paraId="4B96851D" w14:textId="77777777" w:rsidR="002F1E95" w:rsidRDefault="002F1E95">
      <w:pPr>
        <w:spacing w:line="276" w:lineRule="auto"/>
        <w:jc w:val="both"/>
        <w:rPr>
          <w:rFonts w:ascii="Times New Roman" w:hAnsi="Times New Roman" w:cs="Times New Roman"/>
          <w:sz w:val="22"/>
          <w:szCs w:val="22"/>
        </w:rPr>
      </w:pPr>
    </w:p>
    <w:p w14:paraId="687D8E3D"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17. CLÁUSULA DÉCIMA SEXTA – PUBLICAÇÃO.</w:t>
      </w:r>
    </w:p>
    <w:p w14:paraId="33C698CC"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17.1. Incumbirá ao contratante divulgar o presente instrumento no Portal Nacional de Contratações Públicas (PNCP), na forma prevista no artigo 94 da Lei Federal nº 14.133, de 2021, no sítio oficial na Internet, em atenção ao art. 91, caput, da Lei n.º 14.133, de 2021 e no Diário Oficial do Município (DOM).</w:t>
      </w:r>
    </w:p>
    <w:p w14:paraId="64E08D65" w14:textId="77777777" w:rsidR="002F1E95" w:rsidRPr="002531A6" w:rsidRDefault="002531A6">
      <w:pPr>
        <w:widowControl w:val="0"/>
        <w:spacing w:line="276" w:lineRule="auto"/>
        <w:jc w:val="both"/>
        <w:rPr>
          <w:rFonts w:ascii="Times New Roman" w:hAnsi="Times New Roman" w:cs="Times New Roman"/>
          <w:sz w:val="22"/>
          <w:szCs w:val="22"/>
          <w:lang w:val="en-US"/>
        </w:rPr>
      </w:pPr>
      <w:r w:rsidRPr="002531A6">
        <w:rPr>
          <w:rFonts w:ascii="Times New Roman" w:hAnsi="Times New Roman" w:cs="Times New Roman"/>
          <w:sz w:val="22"/>
          <w:szCs w:val="22"/>
          <w:lang w:val="en-US"/>
        </w:rPr>
        <w:t xml:space="preserve">Links: </w:t>
      </w:r>
      <w:hyperlink r:id="rId16">
        <w:r w:rsidRPr="002531A6">
          <w:rPr>
            <w:rFonts w:ascii="Times New Roman" w:hAnsi="Times New Roman" w:cs="Times New Roman"/>
            <w:color w:val="0000FF"/>
            <w:sz w:val="22"/>
            <w:szCs w:val="22"/>
            <w:u w:val="single"/>
            <w:lang w:val="en-US"/>
          </w:rPr>
          <w:t>http://santabranca.sp.gov.br/licitacoes/</w:t>
        </w:r>
      </w:hyperlink>
      <w:r w:rsidRPr="002531A6">
        <w:rPr>
          <w:rFonts w:ascii="Times New Roman" w:hAnsi="Times New Roman" w:cs="Times New Roman"/>
          <w:sz w:val="22"/>
          <w:szCs w:val="22"/>
          <w:lang w:val="en-US"/>
        </w:rPr>
        <w:t xml:space="preserve"> - </w:t>
      </w:r>
      <w:hyperlink r:id="rId17">
        <w:r w:rsidRPr="002531A6">
          <w:rPr>
            <w:rFonts w:ascii="Times New Roman" w:hAnsi="Times New Roman" w:cs="Times New Roman"/>
            <w:color w:val="0000FF"/>
            <w:sz w:val="22"/>
            <w:szCs w:val="22"/>
            <w:u w:val="single"/>
            <w:lang w:val="en-US"/>
          </w:rPr>
          <w:t>http://santabranca.sp.gov.br/diario-oficial/</w:t>
        </w:r>
      </w:hyperlink>
      <w:r w:rsidRPr="002531A6">
        <w:rPr>
          <w:rFonts w:ascii="Times New Roman" w:hAnsi="Times New Roman" w:cs="Times New Roman"/>
          <w:sz w:val="22"/>
          <w:szCs w:val="22"/>
          <w:lang w:val="en-US"/>
        </w:rPr>
        <w:t xml:space="preserve"> - </w:t>
      </w:r>
      <w:hyperlink r:id="rId18">
        <w:r w:rsidRPr="002531A6">
          <w:rPr>
            <w:rFonts w:ascii="Times New Roman" w:hAnsi="Times New Roman" w:cs="Times New Roman"/>
            <w:color w:val="0000FF"/>
            <w:sz w:val="22"/>
            <w:szCs w:val="22"/>
            <w:u w:val="single"/>
            <w:lang w:val="en-US"/>
          </w:rPr>
          <w:t>https://pncp.gov.br/app/editais?q=&amp;status=recebendo_proposta&amp;pagina=1</w:t>
        </w:r>
      </w:hyperlink>
      <w:r w:rsidRPr="002531A6">
        <w:rPr>
          <w:rFonts w:ascii="Times New Roman" w:hAnsi="Times New Roman" w:cs="Times New Roman"/>
          <w:sz w:val="22"/>
          <w:szCs w:val="22"/>
          <w:lang w:val="en-US"/>
        </w:rPr>
        <w:t xml:space="preserve"> </w:t>
      </w:r>
    </w:p>
    <w:p w14:paraId="159D39E1" w14:textId="77777777" w:rsidR="002F1E95" w:rsidRPr="002531A6" w:rsidRDefault="002F1E95">
      <w:pPr>
        <w:widowControl w:val="0"/>
        <w:jc w:val="both"/>
        <w:rPr>
          <w:rFonts w:ascii="Times New Roman" w:hAnsi="Times New Roman" w:cs="Times New Roman"/>
          <w:b/>
          <w:sz w:val="22"/>
          <w:szCs w:val="22"/>
          <w:lang w:val="en-US"/>
        </w:rPr>
      </w:pPr>
    </w:p>
    <w:p w14:paraId="4BC22C94" w14:textId="77777777" w:rsidR="002F1E95" w:rsidRDefault="002531A6">
      <w:pPr>
        <w:widowControl w:val="0"/>
        <w:spacing w:line="276" w:lineRule="auto"/>
        <w:jc w:val="both"/>
        <w:rPr>
          <w:rFonts w:ascii="Times New Roman" w:hAnsi="Times New Roman" w:cs="Times New Roman"/>
          <w:b/>
          <w:sz w:val="22"/>
          <w:szCs w:val="22"/>
        </w:rPr>
      </w:pPr>
      <w:r>
        <w:rPr>
          <w:rFonts w:ascii="Times New Roman" w:hAnsi="Times New Roman" w:cs="Times New Roman"/>
          <w:b/>
          <w:sz w:val="22"/>
          <w:szCs w:val="22"/>
        </w:rPr>
        <w:t>18. CLÁUSULA DÉCIMA SEXTA– FORO (artigo 92, §1º).</w:t>
      </w:r>
    </w:p>
    <w:p w14:paraId="7334FA50" w14:textId="77777777" w:rsidR="002F1E95" w:rsidRDefault="002531A6">
      <w:pPr>
        <w:widowControl w:val="0"/>
        <w:spacing w:line="276" w:lineRule="auto"/>
        <w:jc w:val="both"/>
        <w:rPr>
          <w:rFonts w:ascii="Times New Roman" w:hAnsi="Times New Roman" w:cs="Times New Roman"/>
          <w:sz w:val="22"/>
          <w:szCs w:val="22"/>
        </w:rPr>
      </w:pPr>
      <w:r>
        <w:rPr>
          <w:rFonts w:ascii="Times New Roman" w:hAnsi="Times New Roman" w:cs="Times New Roman"/>
          <w:sz w:val="22"/>
          <w:szCs w:val="22"/>
        </w:rPr>
        <w:t>18.1. Fica eleito o Foro da Comarca de Santa Branca - SP, para dirimir os litígios que decorrerem da execução deste Termo de Contrato que não puderem ser compostos pela conciliação, conforme artigo 92, §1º, da Lei Federal nº 14.133/2021.</w:t>
      </w:r>
    </w:p>
    <w:p w14:paraId="5273B304" w14:textId="77777777" w:rsidR="002F1E95" w:rsidRDefault="002531A6">
      <w:pPr>
        <w:widowControl w:val="0"/>
        <w:jc w:val="right"/>
        <w:rPr>
          <w:rFonts w:ascii="Times New Roman" w:hAnsi="Times New Roman" w:cs="Times New Roman"/>
          <w:sz w:val="22"/>
          <w:szCs w:val="22"/>
        </w:rPr>
      </w:pPr>
      <w:r>
        <w:rPr>
          <w:rFonts w:ascii="Times New Roman" w:hAnsi="Times New Roman" w:cs="Times New Roman"/>
          <w:sz w:val="22"/>
          <w:szCs w:val="22"/>
        </w:rPr>
        <w:t>Santa Branca ______ de _______________ 2025.</w:t>
      </w:r>
    </w:p>
    <w:p w14:paraId="3BA78648" w14:textId="77777777" w:rsidR="002F1E95" w:rsidRDefault="002F1E95">
      <w:pPr>
        <w:widowControl w:val="0"/>
        <w:jc w:val="both"/>
        <w:rPr>
          <w:rFonts w:ascii="Times New Roman" w:hAnsi="Times New Roman" w:cs="Times New Roman"/>
          <w:sz w:val="22"/>
          <w:szCs w:val="22"/>
        </w:rPr>
      </w:pPr>
    </w:p>
    <w:p w14:paraId="24D74C3A" w14:textId="77777777" w:rsidR="002F1E95" w:rsidRDefault="002F1E95">
      <w:pPr>
        <w:widowControl w:val="0"/>
        <w:jc w:val="both"/>
        <w:rPr>
          <w:rFonts w:ascii="Times New Roman" w:hAnsi="Times New Roman" w:cs="Times New Roman"/>
          <w:sz w:val="22"/>
          <w:szCs w:val="22"/>
        </w:rPr>
      </w:pPr>
    </w:p>
    <w:tbl>
      <w:tblPr>
        <w:tblStyle w:val="a9"/>
        <w:tblW w:w="9212" w:type="dxa"/>
        <w:tblInd w:w="0" w:type="dxa"/>
        <w:tblLayout w:type="fixed"/>
        <w:tblLook w:val="0400" w:firstRow="0" w:lastRow="0" w:firstColumn="0" w:lastColumn="0" w:noHBand="0" w:noVBand="1"/>
      </w:tblPr>
      <w:tblGrid>
        <w:gridCol w:w="4606"/>
        <w:gridCol w:w="4606"/>
      </w:tblGrid>
      <w:tr w:rsidR="002F1E95" w14:paraId="51A9EDF8" w14:textId="77777777">
        <w:tc>
          <w:tcPr>
            <w:tcW w:w="4606" w:type="dxa"/>
            <w:shd w:val="clear" w:color="auto" w:fill="auto"/>
          </w:tcPr>
          <w:p w14:paraId="72941F44" w14:textId="77777777" w:rsidR="002F1E95" w:rsidRDefault="002531A6">
            <w:pPr>
              <w:widowControl w:val="0"/>
              <w:jc w:val="center"/>
              <w:rPr>
                <w:rFonts w:ascii="Times New Roman" w:hAnsi="Times New Roman" w:cs="Times New Roman"/>
                <w:sz w:val="22"/>
                <w:szCs w:val="22"/>
              </w:rPr>
            </w:pPr>
            <w:r>
              <w:rPr>
                <w:rFonts w:ascii="Times New Roman" w:hAnsi="Times New Roman" w:cs="Times New Roman"/>
                <w:sz w:val="22"/>
                <w:szCs w:val="22"/>
              </w:rPr>
              <w:t>___________________________________</w:t>
            </w:r>
          </w:p>
        </w:tc>
        <w:tc>
          <w:tcPr>
            <w:tcW w:w="4606" w:type="dxa"/>
            <w:shd w:val="clear" w:color="auto" w:fill="auto"/>
          </w:tcPr>
          <w:p w14:paraId="37805782" w14:textId="77777777" w:rsidR="002F1E95" w:rsidRDefault="002531A6">
            <w:pPr>
              <w:widowControl w:val="0"/>
              <w:jc w:val="center"/>
              <w:rPr>
                <w:rFonts w:ascii="Times New Roman" w:hAnsi="Times New Roman" w:cs="Times New Roman"/>
                <w:sz w:val="22"/>
                <w:szCs w:val="22"/>
              </w:rPr>
            </w:pPr>
            <w:r>
              <w:rPr>
                <w:rFonts w:ascii="Times New Roman" w:hAnsi="Times New Roman" w:cs="Times New Roman"/>
                <w:sz w:val="22"/>
                <w:szCs w:val="22"/>
              </w:rPr>
              <w:t>___________________________________</w:t>
            </w:r>
          </w:p>
        </w:tc>
      </w:tr>
      <w:tr w:rsidR="002F1E95" w14:paraId="7FB66E53" w14:textId="77777777">
        <w:tc>
          <w:tcPr>
            <w:tcW w:w="4606" w:type="dxa"/>
            <w:shd w:val="clear" w:color="auto" w:fill="auto"/>
          </w:tcPr>
          <w:p w14:paraId="7F1B1177" w14:textId="77777777" w:rsidR="002F1E95" w:rsidRDefault="002531A6">
            <w:pPr>
              <w:widowControl w:val="0"/>
              <w:jc w:val="center"/>
              <w:rPr>
                <w:rFonts w:ascii="Times New Roman" w:hAnsi="Times New Roman" w:cs="Times New Roman"/>
                <w:sz w:val="22"/>
                <w:szCs w:val="22"/>
              </w:rPr>
            </w:pPr>
            <w:r>
              <w:rPr>
                <w:rFonts w:ascii="Times New Roman" w:hAnsi="Times New Roman" w:cs="Times New Roman"/>
                <w:sz w:val="22"/>
                <w:szCs w:val="22"/>
              </w:rPr>
              <w:t xml:space="preserve">Adriano </w:t>
            </w:r>
            <w:proofErr w:type="spellStart"/>
            <w:r>
              <w:rPr>
                <w:rFonts w:ascii="Times New Roman" w:hAnsi="Times New Roman" w:cs="Times New Roman"/>
                <w:sz w:val="22"/>
                <w:szCs w:val="22"/>
              </w:rPr>
              <w:t>Marchesani</w:t>
            </w:r>
            <w:proofErr w:type="spellEnd"/>
            <w:r>
              <w:rPr>
                <w:rFonts w:ascii="Times New Roman" w:hAnsi="Times New Roman" w:cs="Times New Roman"/>
                <w:sz w:val="22"/>
                <w:szCs w:val="22"/>
              </w:rPr>
              <w:t xml:space="preserve"> Levorin</w:t>
            </w:r>
          </w:p>
        </w:tc>
        <w:tc>
          <w:tcPr>
            <w:tcW w:w="4606" w:type="dxa"/>
            <w:shd w:val="clear" w:color="auto" w:fill="auto"/>
          </w:tcPr>
          <w:p w14:paraId="4C7A0248" w14:textId="77777777" w:rsidR="002F1E95" w:rsidRDefault="002531A6">
            <w:pPr>
              <w:widowControl w:val="0"/>
              <w:jc w:val="center"/>
              <w:rPr>
                <w:rFonts w:ascii="Times New Roman" w:hAnsi="Times New Roman" w:cs="Times New Roman"/>
                <w:color w:val="4472C4"/>
                <w:sz w:val="22"/>
                <w:szCs w:val="22"/>
              </w:rPr>
            </w:pPr>
            <w:r>
              <w:rPr>
                <w:rFonts w:ascii="Times New Roman" w:hAnsi="Times New Roman" w:cs="Times New Roman"/>
                <w:color w:val="4472C4"/>
                <w:sz w:val="22"/>
                <w:szCs w:val="22"/>
              </w:rPr>
              <w:t>Representante legal</w:t>
            </w:r>
          </w:p>
        </w:tc>
      </w:tr>
      <w:tr w:rsidR="002F1E95" w14:paraId="0A5595CA" w14:textId="77777777">
        <w:tc>
          <w:tcPr>
            <w:tcW w:w="4606" w:type="dxa"/>
            <w:shd w:val="clear" w:color="auto" w:fill="auto"/>
          </w:tcPr>
          <w:p w14:paraId="14B3751E" w14:textId="77777777" w:rsidR="002F1E95" w:rsidRDefault="002531A6">
            <w:pPr>
              <w:widowControl w:val="0"/>
              <w:jc w:val="center"/>
              <w:rPr>
                <w:rFonts w:ascii="Times New Roman" w:hAnsi="Times New Roman" w:cs="Times New Roman"/>
                <w:sz w:val="22"/>
                <w:szCs w:val="22"/>
              </w:rPr>
            </w:pPr>
            <w:r>
              <w:rPr>
                <w:rFonts w:ascii="Times New Roman" w:hAnsi="Times New Roman" w:cs="Times New Roman"/>
                <w:sz w:val="22"/>
                <w:szCs w:val="22"/>
              </w:rPr>
              <w:t>Prefeito Municipal</w:t>
            </w:r>
          </w:p>
        </w:tc>
        <w:tc>
          <w:tcPr>
            <w:tcW w:w="4606" w:type="dxa"/>
            <w:shd w:val="clear" w:color="auto" w:fill="auto"/>
          </w:tcPr>
          <w:p w14:paraId="43A0C941" w14:textId="77777777" w:rsidR="002F1E95" w:rsidRDefault="002531A6">
            <w:pPr>
              <w:widowControl w:val="0"/>
              <w:jc w:val="center"/>
              <w:rPr>
                <w:rFonts w:ascii="Times New Roman" w:hAnsi="Times New Roman" w:cs="Times New Roman"/>
                <w:color w:val="4472C4"/>
                <w:sz w:val="22"/>
                <w:szCs w:val="22"/>
              </w:rPr>
            </w:pPr>
            <w:r>
              <w:rPr>
                <w:rFonts w:ascii="Times New Roman" w:hAnsi="Times New Roman" w:cs="Times New Roman"/>
                <w:color w:val="4472C4"/>
                <w:sz w:val="22"/>
                <w:szCs w:val="22"/>
              </w:rPr>
              <w:t>Empresa</w:t>
            </w:r>
          </w:p>
        </w:tc>
      </w:tr>
      <w:tr w:rsidR="002F1E95" w14:paraId="2A2807D2" w14:textId="77777777">
        <w:tc>
          <w:tcPr>
            <w:tcW w:w="4606" w:type="dxa"/>
            <w:shd w:val="clear" w:color="auto" w:fill="auto"/>
          </w:tcPr>
          <w:p w14:paraId="10600B53" w14:textId="77777777" w:rsidR="002F1E95" w:rsidRDefault="002531A6">
            <w:pPr>
              <w:widowControl w:val="0"/>
              <w:jc w:val="center"/>
              <w:rPr>
                <w:rFonts w:ascii="Times New Roman" w:hAnsi="Times New Roman" w:cs="Times New Roman"/>
                <w:sz w:val="22"/>
                <w:szCs w:val="22"/>
              </w:rPr>
            </w:pPr>
            <w:r>
              <w:rPr>
                <w:rFonts w:ascii="Times New Roman" w:hAnsi="Times New Roman" w:cs="Times New Roman"/>
                <w:sz w:val="22"/>
                <w:szCs w:val="22"/>
              </w:rPr>
              <w:t>Contratante</w:t>
            </w:r>
          </w:p>
        </w:tc>
        <w:tc>
          <w:tcPr>
            <w:tcW w:w="4606" w:type="dxa"/>
            <w:shd w:val="clear" w:color="auto" w:fill="auto"/>
          </w:tcPr>
          <w:p w14:paraId="4F9F37AF" w14:textId="77777777" w:rsidR="002F1E95" w:rsidRDefault="002531A6">
            <w:pPr>
              <w:widowControl w:val="0"/>
              <w:jc w:val="center"/>
              <w:rPr>
                <w:rFonts w:ascii="Times New Roman" w:hAnsi="Times New Roman" w:cs="Times New Roman"/>
                <w:color w:val="4472C4"/>
                <w:sz w:val="22"/>
                <w:szCs w:val="22"/>
              </w:rPr>
            </w:pPr>
            <w:r>
              <w:rPr>
                <w:rFonts w:ascii="Times New Roman" w:hAnsi="Times New Roman" w:cs="Times New Roman"/>
                <w:color w:val="4472C4"/>
                <w:sz w:val="22"/>
                <w:szCs w:val="22"/>
              </w:rPr>
              <w:t>Contratada</w:t>
            </w:r>
          </w:p>
        </w:tc>
      </w:tr>
    </w:tbl>
    <w:p w14:paraId="5CC0D58F" w14:textId="77777777" w:rsidR="002F1E95" w:rsidRDefault="002F1E95">
      <w:pPr>
        <w:widowControl w:val="0"/>
        <w:jc w:val="both"/>
        <w:rPr>
          <w:rFonts w:ascii="Times New Roman" w:hAnsi="Times New Roman" w:cs="Times New Roman"/>
          <w:sz w:val="22"/>
          <w:szCs w:val="22"/>
        </w:rPr>
      </w:pPr>
    </w:p>
    <w:p w14:paraId="6CCDB9B8" w14:textId="77777777" w:rsidR="002F1E95" w:rsidRDefault="002531A6">
      <w:pPr>
        <w:widowControl w:val="0"/>
        <w:jc w:val="both"/>
        <w:rPr>
          <w:rFonts w:ascii="Times New Roman" w:hAnsi="Times New Roman" w:cs="Times New Roman"/>
          <w:sz w:val="22"/>
          <w:szCs w:val="22"/>
        </w:rPr>
      </w:pPr>
      <w:r>
        <w:rPr>
          <w:rFonts w:ascii="Times New Roman" w:hAnsi="Times New Roman" w:cs="Times New Roman"/>
          <w:sz w:val="22"/>
          <w:szCs w:val="22"/>
        </w:rPr>
        <w:t xml:space="preserve">Testemunhas: </w:t>
      </w:r>
    </w:p>
    <w:p w14:paraId="2B5AC1D4" w14:textId="77777777" w:rsidR="002F1E95" w:rsidRDefault="002F1E95">
      <w:pPr>
        <w:widowControl w:val="0"/>
        <w:jc w:val="both"/>
        <w:rPr>
          <w:rFonts w:ascii="Times New Roman" w:hAnsi="Times New Roman" w:cs="Times New Roman"/>
          <w:sz w:val="22"/>
          <w:szCs w:val="22"/>
        </w:rPr>
      </w:pPr>
    </w:p>
    <w:tbl>
      <w:tblPr>
        <w:tblStyle w:val="aa"/>
        <w:tblW w:w="9212" w:type="dxa"/>
        <w:tblInd w:w="0" w:type="dxa"/>
        <w:tblLayout w:type="fixed"/>
        <w:tblLook w:val="0400" w:firstRow="0" w:lastRow="0" w:firstColumn="0" w:lastColumn="0" w:noHBand="0" w:noVBand="1"/>
      </w:tblPr>
      <w:tblGrid>
        <w:gridCol w:w="4606"/>
        <w:gridCol w:w="4606"/>
      </w:tblGrid>
      <w:tr w:rsidR="002F1E95" w14:paraId="7B628300" w14:textId="77777777">
        <w:tc>
          <w:tcPr>
            <w:tcW w:w="4606" w:type="dxa"/>
            <w:shd w:val="clear" w:color="auto" w:fill="auto"/>
          </w:tcPr>
          <w:p w14:paraId="53CAB0C4" w14:textId="77777777" w:rsidR="002F1E95" w:rsidRDefault="002531A6">
            <w:pPr>
              <w:widowControl w:val="0"/>
              <w:rPr>
                <w:rFonts w:ascii="Times New Roman" w:hAnsi="Times New Roman" w:cs="Times New Roman"/>
                <w:sz w:val="22"/>
                <w:szCs w:val="22"/>
              </w:rPr>
            </w:pPr>
            <w:r>
              <w:rPr>
                <w:rFonts w:ascii="Times New Roman" w:hAnsi="Times New Roman" w:cs="Times New Roman"/>
                <w:sz w:val="22"/>
                <w:szCs w:val="22"/>
              </w:rPr>
              <w:t>___________________________________</w:t>
            </w:r>
          </w:p>
        </w:tc>
        <w:tc>
          <w:tcPr>
            <w:tcW w:w="4606" w:type="dxa"/>
            <w:shd w:val="clear" w:color="auto" w:fill="auto"/>
          </w:tcPr>
          <w:p w14:paraId="21EC255F" w14:textId="77777777" w:rsidR="002F1E95" w:rsidRDefault="002531A6">
            <w:pPr>
              <w:widowControl w:val="0"/>
              <w:rPr>
                <w:rFonts w:ascii="Times New Roman" w:hAnsi="Times New Roman" w:cs="Times New Roman"/>
                <w:sz w:val="22"/>
                <w:szCs w:val="22"/>
              </w:rPr>
            </w:pPr>
            <w:r>
              <w:rPr>
                <w:rFonts w:ascii="Times New Roman" w:hAnsi="Times New Roman" w:cs="Times New Roman"/>
                <w:sz w:val="22"/>
                <w:szCs w:val="22"/>
              </w:rPr>
              <w:t>___________________________________</w:t>
            </w:r>
          </w:p>
        </w:tc>
      </w:tr>
      <w:tr w:rsidR="002F1E95" w14:paraId="40BC0499" w14:textId="77777777">
        <w:tc>
          <w:tcPr>
            <w:tcW w:w="4606" w:type="dxa"/>
            <w:shd w:val="clear" w:color="auto" w:fill="auto"/>
          </w:tcPr>
          <w:p w14:paraId="0D48A0DF" w14:textId="77777777" w:rsidR="002F1E95" w:rsidRDefault="002531A6">
            <w:pPr>
              <w:widowControl w:val="0"/>
              <w:rPr>
                <w:rFonts w:ascii="Times New Roman" w:hAnsi="Times New Roman" w:cs="Times New Roman"/>
                <w:sz w:val="22"/>
                <w:szCs w:val="22"/>
              </w:rPr>
            </w:pPr>
            <w:r>
              <w:rPr>
                <w:rFonts w:ascii="Times New Roman" w:hAnsi="Times New Roman" w:cs="Times New Roman"/>
                <w:sz w:val="22"/>
                <w:szCs w:val="22"/>
              </w:rPr>
              <w:t xml:space="preserve">Nome: </w:t>
            </w:r>
          </w:p>
        </w:tc>
        <w:tc>
          <w:tcPr>
            <w:tcW w:w="4606" w:type="dxa"/>
            <w:shd w:val="clear" w:color="auto" w:fill="auto"/>
          </w:tcPr>
          <w:p w14:paraId="365046E1" w14:textId="77777777" w:rsidR="002F1E95" w:rsidRDefault="002531A6">
            <w:pPr>
              <w:widowControl w:val="0"/>
              <w:rPr>
                <w:rFonts w:ascii="Times New Roman" w:hAnsi="Times New Roman" w:cs="Times New Roman"/>
                <w:sz w:val="22"/>
                <w:szCs w:val="22"/>
              </w:rPr>
            </w:pPr>
            <w:r>
              <w:rPr>
                <w:rFonts w:ascii="Times New Roman" w:hAnsi="Times New Roman" w:cs="Times New Roman"/>
                <w:sz w:val="22"/>
                <w:szCs w:val="22"/>
              </w:rPr>
              <w:t>Nome:</w:t>
            </w:r>
          </w:p>
        </w:tc>
      </w:tr>
      <w:tr w:rsidR="002F1E95" w14:paraId="6D79D713" w14:textId="77777777">
        <w:tc>
          <w:tcPr>
            <w:tcW w:w="4606" w:type="dxa"/>
            <w:shd w:val="clear" w:color="auto" w:fill="auto"/>
          </w:tcPr>
          <w:p w14:paraId="080939C7" w14:textId="77777777" w:rsidR="002F1E95" w:rsidRDefault="002531A6">
            <w:pPr>
              <w:widowControl w:val="0"/>
              <w:rPr>
                <w:rFonts w:ascii="Times New Roman" w:hAnsi="Times New Roman" w:cs="Times New Roman"/>
                <w:sz w:val="22"/>
                <w:szCs w:val="22"/>
              </w:rPr>
            </w:pPr>
            <w:r>
              <w:rPr>
                <w:rFonts w:ascii="Times New Roman" w:hAnsi="Times New Roman" w:cs="Times New Roman"/>
                <w:sz w:val="22"/>
                <w:szCs w:val="22"/>
              </w:rPr>
              <w:t xml:space="preserve">RG: </w:t>
            </w:r>
          </w:p>
        </w:tc>
        <w:tc>
          <w:tcPr>
            <w:tcW w:w="4606" w:type="dxa"/>
            <w:shd w:val="clear" w:color="auto" w:fill="auto"/>
          </w:tcPr>
          <w:p w14:paraId="64FA32C0" w14:textId="77777777" w:rsidR="002F1E95" w:rsidRDefault="002531A6">
            <w:pPr>
              <w:widowControl w:val="0"/>
              <w:rPr>
                <w:rFonts w:ascii="Times New Roman" w:hAnsi="Times New Roman" w:cs="Times New Roman"/>
                <w:sz w:val="22"/>
                <w:szCs w:val="22"/>
              </w:rPr>
            </w:pPr>
            <w:r>
              <w:rPr>
                <w:rFonts w:ascii="Times New Roman" w:hAnsi="Times New Roman" w:cs="Times New Roman"/>
                <w:sz w:val="22"/>
                <w:szCs w:val="22"/>
              </w:rPr>
              <w:t>RG:</w:t>
            </w:r>
          </w:p>
        </w:tc>
      </w:tr>
    </w:tbl>
    <w:p w14:paraId="763CE03F" w14:textId="77777777" w:rsidR="002F1E95" w:rsidRDefault="002F1E95">
      <w:pPr>
        <w:widowControl w:val="0"/>
        <w:rPr>
          <w:rFonts w:ascii="Times New Roman" w:hAnsi="Times New Roman" w:cs="Times New Roman"/>
          <w:sz w:val="22"/>
          <w:szCs w:val="22"/>
        </w:rPr>
      </w:pPr>
    </w:p>
    <w:p w14:paraId="1873C3E8" w14:textId="77777777" w:rsidR="002F1E95" w:rsidRDefault="002F1E95">
      <w:pPr>
        <w:widowControl w:val="0"/>
        <w:rPr>
          <w:rFonts w:ascii="Times New Roman" w:hAnsi="Times New Roman" w:cs="Times New Roman"/>
          <w:sz w:val="22"/>
          <w:szCs w:val="22"/>
        </w:rPr>
      </w:pPr>
    </w:p>
    <w:p w14:paraId="2C2F47DD" w14:textId="77777777" w:rsidR="002F1E95" w:rsidRDefault="002F1E95">
      <w:pPr>
        <w:widowControl w:val="0"/>
        <w:rPr>
          <w:rFonts w:ascii="Times New Roman" w:hAnsi="Times New Roman" w:cs="Times New Roman"/>
          <w:sz w:val="22"/>
          <w:szCs w:val="22"/>
        </w:rPr>
      </w:pPr>
    </w:p>
    <w:p w14:paraId="2CE4C60C" w14:textId="77777777" w:rsidR="002F1E95" w:rsidRDefault="002F1E95">
      <w:pPr>
        <w:widowControl w:val="0"/>
        <w:rPr>
          <w:rFonts w:ascii="Times New Roman" w:hAnsi="Times New Roman" w:cs="Times New Roman"/>
          <w:sz w:val="22"/>
          <w:szCs w:val="22"/>
        </w:rPr>
      </w:pPr>
    </w:p>
    <w:p w14:paraId="5F8E8F40" w14:textId="77777777" w:rsidR="002F1E95" w:rsidRDefault="002F1E95">
      <w:pPr>
        <w:widowControl w:val="0"/>
        <w:rPr>
          <w:rFonts w:ascii="Times New Roman" w:hAnsi="Times New Roman" w:cs="Times New Roman"/>
          <w:sz w:val="22"/>
          <w:szCs w:val="22"/>
        </w:rPr>
      </w:pPr>
    </w:p>
    <w:p w14:paraId="7B1A82BB" w14:textId="77777777" w:rsidR="002F1E95" w:rsidRDefault="002F1E95">
      <w:pPr>
        <w:widowControl w:val="0"/>
        <w:rPr>
          <w:rFonts w:ascii="Times New Roman" w:hAnsi="Times New Roman" w:cs="Times New Roman"/>
          <w:sz w:val="22"/>
          <w:szCs w:val="22"/>
        </w:rPr>
      </w:pPr>
    </w:p>
    <w:p w14:paraId="43164322" w14:textId="77777777" w:rsidR="002F1E95" w:rsidRDefault="002F1E95">
      <w:pPr>
        <w:widowControl w:val="0"/>
        <w:rPr>
          <w:rFonts w:ascii="Times New Roman" w:hAnsi="Times New Roman" w:cs="Times New Roman"/>
          <w:sz w:val="22"/>
          <w:szCs w:val="22"/>
        </w:rPr>
      </w:pPr>
    </w:p>
    <w:p w14:paraId="481A4B4A" w14:textId="77777777" w:rsidR="002F1E95" w:rsidRDefault="002F1E95">
      <w:pPr>
        <w:widowControl w:val="0"/>
        <w:rPr>
          <w:rFonts w:ascii="Times New Roman" w:hAnsi="Times New Roman" w:cs="Times New Roman"/>
          <w:sz w:val="22"/>
          <w:szCs w:val="22"/>
        </w:rPr>
      </w:pPr>
    </w:p>
    <w:p w14:paraId="33C72ADA" w14:textId="77777777" w:rsidR="002F1E95" w:rsidRDefault="002F1E95">
      <w:pPr>
        <w:widowControl w:val="0"/>
        <w:rPr>
          <w:rFonts w:ascii="Times New Roman" w:hAnsi="Times New Roman" w:cs="Times New Roman"/>
          <w:sz w:val="22"/>
          <w:szCs w:val="22"/>
        </w:rPr>
      </w:pPr>
    </w:p>
    <w:p w14:paraId="7AC3C648" w14:textId="77777777" w:rsidR="002F1E95" w:rsidRDefault="002F1E95">
      <w:pPr>
        <w:widowControl w:val="0"/>
        <w:rPr>
          <w:rFonts w:ascii="Times New Roman" w:hAnsi="Times New Roman" w:cs="Times New Roman"/>
          <w:sz w:val="22"/>
          <w:szCs w:val="22"/>
        </w:rPr>
      </w:pPr>
    </w:p>
    <w:p w14:paraId="439AB73C" w14:textId="77777777" w:rsidR="002F1E95" w:rsidRDefault="002F1E95">
      <w:pPr>
        <w:widowControl w:val="0"/>
        <w:rPr>
          <w:rFonts w:ascii="Times New Roman" w:hAnsi="Times New Roman" w:cs="Times New Roman"/>
          <w:sz w:val="22"/>
          <w:szCs w:val="22"/>
        </w:rPr>
      </w:pPr>
    </w:p>
    <w:p w14:paraId="21745509" w14:textId="77777777" w:rsidR="002F1E95" w:rsidRDefault="002F1E95">
      <w:pPr>
        <w:widowControl w:val="0"/>
        <w:rPr>
          <w:rFonts w:ascii="Times New Roman" w:hAnsi="Times New Roman" w:cs="Times New Roman"/>
          <w:sz w:val="22"/>
          <w:szCs w:val="22"/>
        </w:rPr>
      </w:pPr>
    </w:p>
    <w:p w14:paraId="06EF04C1" w14:textId="77777777" w:rsidR="002F1E95" w:rsidRDefault="002F1E95">
      <w:pPr>
        <w:widowControl w:val="0"/>
        <w:rPr>
          <w:rFonts w:ascii="Times New Roman" w:hAnsi="Times New Roman" w:cs="Times New Roman"/>
          <w:sz w:val="22"/>
          <w:szCs w:val="22"/>
        </w:rPr>
      </w:pPr>
    </w:p>
    <w:p w14:paraId="1A96025C" w14:textId="77777777" w:rsidR="002F1E95" w:rsidRDefault="002F1E95">
      <w:pPr>
        <w:widowControl w:val="0"/>
        <w:rPr>
          <w:rFonts w:ascii="Times New Roman" w:hAnsi="Times New Roman" w:cs="Times New Roman"/>
          <w:sz w:val="22"/>
          <w:szCs w:val="22"/>
        </w:rPr>
      </w:pPr>
    </w:p>
    <w:p w14:paraId="07E53747" w14:textId="77777777" w:rsidR="002F1E95" w:rsidRDefault="002F1E95">
      <w:pPr>
        <w:pStyle w:val="Ttulo1"/>
        <w:keepNext w:val="0"/>
        <w:widowControl w:val="0"/>
        <w:spacing w:before="198"/>
        <w:rPr>
          <w:sz w:val="20"/>
        </w:rPr>
      </w:pPr>
      <w:bookmarkStart w:id="5" w:name="_heading=h.n4w5w8nfvfcn" w:colFirst="0" w:colLast="0"/>
      <w:bookmarkEnd w:id="5"/>
    </w:p>
    <w:p w14:paraId="7F864694" w14:textId="77777777" w:rsidR="002F1E95" w:rsidRDefault="002F1E95">
      <w:pPr>
        <w:pStyle w:val="Ttulo1"/>
        <w:keepNext w:val="0"/>
        <w:widowControl w:val="0"/>
        <w:spacing w:before="198"/>
        <w:rPr>
          <w:sz w:val="20"/>
        </w:rPr>
      </w:pPr>
      <w:bookmarkStart w:id="6" w:name="_heading=h.9qxopoeqpipg" w:colFirst="0" w:colLast="0"/>
      <w:bookmarkEnd w:id="6"/>
    </w:p>
    <w:p w14:paraId="5D4E86E9" w14:textId="77777777" w:rsidR="002F1E95" w:rsidRDefault="002F1E95">
      <w:pPr>
        <w:pStyle w:val="Ttulo1"/>
        <w:keepNext w:val="0"/>
        <w:widowControl w:val="0"/>
        <w:spacing w:before="198"/>
        <w:rPr>
          <w:sz w:val="20"/>
        </w:rPr>
      </w:pPr>
      <w:bookmarkStart w:id="7" w:name="_heading=h.2cogartgwf5r" w:colFirst="0" w:colLast="0"/>
      <w:bookmarkEnd w:id="7"/>
    </w:p>
    <w:p w14:paraId="289A8F42" w14:textId="77777777" w:rsidR="002F1E95" w:rsidRDefault="002F1E95">
      <w:pPr>
        <w:pStyle w:val="Ttulo1"/>
        <w:keepNext w:val="0"/>
        <w:widowControl w:val="0"/>
        <w:spacing w:before="198"/>
        <w:rPr>
          <w:sz w:val="20"/>
        </w:rPr>
      </w:pPr>
      <w:bookmarkStart w:id="8" w:name="_heading=h.66msxoxnpr3g" w:colFirst="0" w:colLast="0"/>
      <w:bookmarkEnd w:id="8"/>
    </w:p>
    <w:p w14:paraId="4C769F0F" w14:textId="77777777" w:rsidR="002F1E95" w:rsidRDefault="002F1E95">
      <w:pPr>
        <w:pStyle w:val="Ttulo1"/>
        <w:keepNext w:val="0"/>
        <w:widowControl w:val="0"/>
        <w:spacing w:before="198"/>
        <w:rPr>
          <w:sz w:val="20"/>
        </w:rPr>
      </w:pPr>
      <w:bookmarkStart w:id="9" w:name="_heading=h.f0sexyinfwo8" w:colFirst="0" w:colLast="0"/>
      <w:bookmarkEnd w:id="9"/>
    </w:p>
    <w:p w14:paraId="7DC0D23F" w14:textId="77777777" w:rsidR="002F1E95" w:rsidRDefault="002F1E95">
      <w:pPr>
        <w:pStyle w:val="Ttulo1"/>
        <w:keepNext w:val="0"/>
        <w:widowControl w:val="0"/>
        <w:spacing w:before="198"/>
        <w:rPr>
          <w:sz w:val="20"/>
        </w:rPr>
      </w:pPr>
      <w:bookmarkStart w:id="10" w:name="_heading=h.1zdvqogxy1v4" w:colFirst="0" w:colLast="0"/>
      <w:bookmarkEnd w:id="10"/>
    </w:p>
    <w:p w14:paraId="694EA5E2" w14:textId="77777777" w:rsidR="002F1E95" w:rsidRDefault="002F1E95">
      <w:pPr>
        <w:pStyle w:val="Ttulo1"/>
        <w:keepNext w:val="0"/>
        <w:widowControl w:val="0"/>
        <w:spacing w:before="198"/>
        <w:rPr>
          <w:sz w:val="20"/>
        </w:rPr>
      </w:pPr>
      <w:bookmarkStart w:id="11" w:name="_heading=h.8daxr0vqoi1r" w:colFirst="0" w:colLast="0"/>
      <w:bookmarkEnd w:id="11"/>
    </w:p>
    <w:p w14:paraId="093EB7A1" w14:textId="77777777" w:rsidR="002F1E95" w:rsidRDefault="002F1E95">
      <w:pPr>
        <w:pStyle w:val="Ttulo1"/>
        <w:keepNext w:val="0"/>
        <w:widowControl w:val="0"/>
        <w:spacing w:before="198"/>
        <w:rPr>
          <w:sz w:val="20"/>
        </w:rPr>
      </w:pPr>
      <w:bookmarkStart w:id="12" w:name="_heading=h.tzf85wyfsxzx" w:colFirst="0" w:colLast="0"/>
      <w:bookmarkEnd w:id="12"/>
    </w:p>
    <w:p w14:paraId="46175DE0" w14:textId="77777777" w:rsidR="002F1E95" w:rsidRDefault="002F1E95">
      <w:pPr>
        <w:pStyle w:val="Ttulo1"/>
        <w:keepNext w:val="0"/>
        <w:widowControl w:val="0"/>
        <w:spacing w:before="198"/>
        <w:rPr>
          <w:sz w:val="20"/>
        </w:rPr>
      </w:pPr>
      <w:bookmarkStart w:id="13" w:name="_heading=h.mzd3m9o7ak3w" w:colFirst="0" w:colLast="0"/>
      <w:bookmarkEnd w:id="13"/>
    </w:p>
    <w:p w14:paraId="097931AC" w14:textId="77777777" w:rsidR="002F1E95" w:rsidRDefault="002F1E95" w:rsidP="009806B4">
      <w:pPr>
        <w:pStyle w:val="Ttulo1"/>
        <w:keepNext w:val="0"/>
        <w:widowControl w:val="0"/>
        <w:spacing w:before="198"/>
        <w:jc w:val="left"/>
        <w:rPr>
          <w:sz w:val="20"/>
        </w:rPr>
      </w:pPr>
      <w:bookmarkStart w:id="14" w:name="_heading=h.r5s5i4661sk0" w:colFirst="0" w:colLast="0"/>
      <w:bookmarkStart w:id="15" w:name="_heading=h.x7m0wk3mf0dp" w:colFirst="0" w:colLast="0"/>
      <w:bookmarkEnd w:id="14"/>
      <w:bookmarkEnd w:id="15"/>
    </w:p>
    <w:p w14:paraId="0973380E" w14:textId="77777777" w:rsidR="002F1E95" w:rsidRDefault="002531A6">
      <w:pPr>
        <w:pStyle w:val="Ttulo1"/>
        <w:keepNext w:val="0"/>
        <w:widowControl w:val="0"/>
        <w:spacing w:before="198"/>
        <w:rPr>
          <w:sz w:val="20"/>
        </w:rPr>
      </w:pPr>
      <w:bookmarkStart w:id="16" w:name="_heading=h.pt8583kjsjko" w:colFirst="0" w:colLast="0"/>
      <w:bookmarkEnd w:id="16"/>
      <w:r>
        <w:rPr>
          <w:sz w:val="20"/>
        </w:rPr>
        <w:lastRenderedPageBreak/>
        <w:t>MINUTA - TERMO DE CIÊNCIA DE NOTIFICAÇÃO (CONTRATOS)</w:t>
      </w:r>
      <w:r>
        <w:rPr>
          <w:sz w:val="20"/>
        </w:rPr>
        <w:br/>
      </w:r>
    </w:p>
    <w:p w14:paraId="243A16C7" w14:textId="77777777" w:rsidR="002F1E95" w:rsidRDefault="002531A6">
      <w:pPr>
        <w:widowControl w:val="0"/>
        <w:ind w:right="160"/>
        <w:rPr>
          <w:rFonts w:ascii="Calibri" w:eastAsia="Calibri" w:hAnsi="Calibri" w:cs="Calibri"/>
          <w:b/>
        </w:rPr>
      </w:pPr>
      <w:r>
        <w:rPr>
          <w:rFonts w:ascii="Calibri" w:eastAsia="Calibri" w:hAnsi="Calibri" w:cs="Calibri"/>
          <w:b/>
        </w:rPr>
        <w:t>CONTRATANTE: PREFEITURA MUNICIPAL DE SANTA BRANCA – CNPJ: 46.694.121/0001-81.</w:t>
      </w:r>
    </w:p>
    <w:p w14:paraId="638891C7" w14:textId="77777777" w:rsidR="002F1E95" w:rsidRDefault="002531A6">
      <w:pPr>
        <w:widowControl w:val="0"/>
        <w:rPr>
          <w:rFonts w:ascii="Calibri" w:eastAsia="Calibri" w:hAnsi="Calibri" w:cs="Calibri"/>
          <w:b/>
          <w:color w:val="4472C4"/>
        </w:rPr>
      </w:pPr>
      <w:r>
        <w:rPr>
          <w:rFonts w:ascii="Calibri" w:eastAsia="Calibri" w:hAnsi="Calibri" w:cs="Calibri"/>
          <w:b/>
        </w:rPr>
        <w:t xml:space="preserve">CONTRATADA: </w:t>
      </w:r>
      <w:r>
        <w:rPr>
          <w:rFonts w:ascii="Calibri" w:eastAsia="Calibri" w:hAnsi="Calibri" w:cs="Calibri"/>
          <w:b/>
          <w:color w:val="4472C4"/>
        </w:rPr>
        <w:t xml:space="preserve">**** </w:t>
      </w:r>
      <w:proofErr w:type="gramStart"/>
      <w:r>
        <w:rPr>
          <w:rFonts w:ascii="Calibri" w:eastAsia="Calibri" w:hAnsi="Calibri" w:cs="Calibri"/>
          <w:b/>
          <w:color w:val="4472C4"/>
        </w:rPr>
        <w:t>-  CNPJ</w:t>
      </w:r>
      <w:proofErr w:type="gramEnd"/>
      <w:r>
        <w:rPr>
          <w:rFonts w:ascii="Calibri" w:eastAsia="Calibri" w:hAnsi="Calibri" w:cs="Calibri"/>
          <w:b/>
          <w:color w:val="4472C4"/>
        </w:rPr>
        <w:t>: *******</w:t>
      </w:r>
    </w:p>
    <w:p w14:paraId="094D760F" w14:textId="77777777" w:rsidR="002F1E95" w:rsidRDefault="002531A6">
      <w:pPr>
        <w:widowControl w:val="0"/>
        <w:ind w:right="160"/>
        <w:rPr>
          <w:rFonts w:ascii="Calibri" w:eastAsia="Calibri" w:hAnsi="Calibri" w:cs="Calibri"/>
          <w:b/>
        </w:rPr>
      </w:pPr>
      <w:r>
        <w:rPr>
          <w:rFonts w:ascii="Calibri" w:eastAsia="Calibri" w:hAnsi="Calibri" w:cs="Calibri"/>
          <w:b/>
        </w:rPr>
        <w:t xml:space="preserve">CONTRATO N° (DE ORIGEM): </w:t>
      </w:r>
      <w:r>
        <w:rPr>
          <w:rFonts w:ascii="Calibri" w:eastAsia="Calibri" w:hAnsi="Calibri" w:cs="Calibri"/>
          <w:b/>
          <w:color w:val="4472C4"/>
        </w:rPr>
        <w:t>____/2025</w:t>
      </w:r>
      <w:r>
        <w:rPr>
          <w:rFonts w:ascii="Calibri" w:eastAsia="Calibri" w:hAnsi="Calibri" w:cs="Calibri"/>
          <w:b/>
        </w:rPr>
        <w:t xml:space="preserve"> – PROCESSO Nº </w:t>
      </w:r>
      <w:r w:rsidR="009806B4">
        <w:rPr>
          <w:rFonts w:ascii="Calibri" w:eastAsia="Calibri" w:hAnsi="Calibri" w:cs="Calibri"/>
          <w:b/>
          <w:color w:val="4472C4"/>
        </w:rPr>
        <w:t>551</w:t>
      </w:r>
      <w:r>
        <w:rPr>
          <w:rFonts w:ascii="Calibri" w:eastAsia="Calibri" w:hAnsi="Calibri" w:cs="Calibri"/>
          <w:b/>
          <w:color w:val="4472C4"/>
        </w:rPr>
        <w:t>/2025</w:t>
      </w:r>
      <w:r>
        <w:rPr>
          <w:rFonts w:ascii="Calibri" w:eastAsia="Calibri" w:hAnsi="Calibri" w:cs="Calibri"/>
          <w:b/>
        </w:rPr>
        <w:t xml:space="preserve"> – DISPENSA DE LICITAÇÃO.</w:t>
      </w:r>
    </w:p>
    <w:p w14:paraId="7BB6CD1A" w14:textId="77777777" w:rsidR="002F1E95" w:rsidRDefault="002531A6">
      <w:pPr>
        <w:widowControl w:val="0"/>
        <w:ind w:right="160"/>
        <w:rPr>
          <w:rFonts w:ascii="Times New Roman" w:hAnsi="Times New Roman" w:cs="Times New Roman"/>
          <w:b/>
        </w:rPr>
      </w:pPr>
      <w:r>
        <w:rPr>
          <w:rFonts w:ascii="Calibri" w:eastAsia="Calibri" w:hAnsi="Calibri" w:cs="Calibri"/>
          <w:b/>
        </w:rPr>
        <w:t xml:space="preserve">OBJETO: </w:t>
      </w:r>
      <w:r>
        <w:rPr>
          <w:rFonts w:ascii="Calibri" w:eastAsia="Calibri" w:hAnsi="Calibri" w:cs="Calibri"/>
          <w:b/>
          <w:color w:val="4472C4"/>
        </w:rPr>
        <w:t>******.</w:t>
      </w:r>
    </w:p>
    <w:p w14:paraId="2EE74C5E" w14:textId="77777777" w:rsidR="002F1E95" w:rsidRDefault="002531A6">
      <w:pPr>
        <w:widowControl w:val="0"/>
        <w:spacing w:before="240"/>
        <w:ind w:right="60"/>
        <w:jc w:val="both"/>
        <w:rPr>
          <w:rFonts w:ascii="Times New Roman" w:hAnsi="Times New Roman" w:cs="Times New Roman"/>
        </w:rPr>
      </w:pPr>
      <w:r>
        <w:rPr>
          <w:rFonts w:ascii="Times New Roman" w:hAnsi="Times New Roman" w:cs="Times New Roman"/>
        </w:rPr>
        <w:t>Pelo presente TERMO, nós, abaixo identificados:</w:t>
      </w:r>
    </w:p>
    <w:p w14:paraId="7A69779B" w14:textId="77777777" w:rsidR="002F1E95" w:rsidRDefault="002531A6">
      <w:pPr>
        <w:widowControl w:val="0"/>
        <w:ind w:left="1520" w:right="60" w:hanging="700"/>
        <w:jc w:val="both"/>
        <w:rPr>
          <w:rFonts w:ascii="Times New Roman" w:hAnsi="Times New Roman" w:cs="Times New Roman"/>
          <w:b/>
        </w:rPr>
      </w:pPr>
      <w:r>
        <w:rPr>
          <w:rFonts w:ascii="Times New Roman" w:hAnsi="Times New Roman" w:cs="Times New Roman"/>
          <w:b/>
        </w:rPr>
        <w:t>1.</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rPr>
        <w:t>Estamos CIENTES de que:</w:t>
      </w:r>
    </w:p>
    <w:p w14:paraId="3B1E5DC2" w14:textId="77777777" w:rsidR="002F1E95" w:rsidRDefault="002531A6">
      <w:pPr>
        <w:widowControl w:val="0"/>
        <w:ind w:left="340" w:right="60" w:hanging="240"/>
        <w:jc w:val="both"/>
        <w:rPr>
          <w:rFonts w:ascii="Times New Roman" w:hAnsi="Times New Roman" w:cs="Times New Roman"/>
        </w:rPr>
      </w:pPr>
      <w:r>
        <w:rPr>
          <w:rFonts w:ascii="Times New Roman" w:hAnsi="Times New Roman" w:cs="Times New Roman"/>
        </w:rPr>
        <w:t>a)   o ajuste acima referido, seus aditamentos, bem como o acompanhamento de sua execução contratual, estarão sujeitos a análise e julgamento pelo Tribunal de Contas do Estado de São Paulo, cujo trâmite processual ocorrerá pelo sistema eletrônico;</w:t>
      </w:r>
    </w:p>
    <w:p w14:paraId="16FFBD69" w14:textId="77777777" w:rsidR="002F1E95" w:rsidRDefault="002531A6">
      <w:pPr>
        <w:widowControl w:val="0"/>
        <w:ind w:left="340" w:right="60" w:hanging="240"/>
        <w:jc w:val="both"/>
        <w:rPr>
          <w:rFonts w:ascii="Times New Roman" w:hAnsi="Times New Roman" w:cs="Times New Roman"/>
        </w:rPr>
      </w:pPr>
      <w:r>
        <w:rPr>
          <w:rFonts w:ascii="Times New Roman" w:hAnsi="Times New Roman" w:cs="Times New Roman"/>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6C122821" w14:textId="77777777" w:rsidR="002F1E95" w:rsidRDefault="002531A6">
      <w:pPr>
        <w:widowControl w:val="0"/>
        <w:ind w:left="340" w:right="60" w:hanging="240"/>
        <w:jc w:val="both"/>
        <w:rPr>
          <w:rFonts w:ascii="Times New Roman" w:hAnsi="Times New Roman" w:cs="Times New Roman"/>
        </w:rPr>
      </w:pPr>
      <w:r>
        <w:rPr>
          <w:rFonts w:ascii="Times New Roman" w:hAnsi="Times New Roman" w:cs="Times New Roman"/>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0F9A62AB" w14:textId="77777777" w:rsidR="002F1E95" w:rsidRDefault="002531A6">
      <w:pPr>
        <w:widowControl w:val="0"/>
        <w:ind w:left="340" w:right="60" w:hanging="240"/>
        <w:jc w:val="both"/>
        <w:rPr>
          <w:rFonts w:ascii="Times New Roman" w:hAnsi="Times New Roman" w:cs="Times New Roman"/>
        </w:rPr>
      </w:pPr>
      <w:r>
        <w:rPr>
          <w:rFonts w:ascii="Times New Roman" w:hAnsi="Times New Roman" w:cs="Times New Roman"/>
        </w:rPr>
        <w:t xml:space="preserve">d)   as informações pessoais dos responsáveis pela </w:t>
      </w:r>
      <w:r>
        <w:rPr>
          <w:rFonts w:ascii="Times New Roman" w:hAnsi="Times New Roman" w:cs="Times New Roman"/>
          <w:u w:val="single"/>
        </w:rPr>
        <w:t xml:space="preserve">contratante </w:t>
      </w:r>
      <w:r>
        <w:rPr>
          <w:rFonts w:ascii="Times New Roman" w:hAnsi="Times New Roman" w:cs="Times New Roman"/>
        </w:rPr>
        <w:t xml:space="preserve">e </w:t>
      </w:r>
      <w:proofErr w:type="spellStart"/>
      <w:r>
        <w:rPr>
          <w:rFonts w:ascii="Times New Roman" w:hAnsi="Times New Roman" w:cs="Times New Roman"/>
        </w:rPr>
        <w:t>e</w:t>
      </w:r>
      <w:proofErr w:type="spellEnd"/>
      <w:r>
        <w:rPr>
          <w:rFonts w:ascii="Times New Roman" w:hAnsi="Times New Roman" w:cs="Times New Roman"/>
        </w:rPr>
        <w:t xml:space="preserve"> interessados estão cadastradas no módulo eletrônico do “Cadastro Corporativo TCESP – </w:t>
      </w:r>
      <w:proofErr w:type="spellStart"/>
      <w:r>
        <w:rPr>
          <w:rFonts w:ascii="Times New Roman" w:hAnsi="Times New Roman" w:cs="Times New Roman"/>
        </w:rPr>
        <w:t>CadTCESP</w:t>
      </w:r>
      <w:proofErr w:type="spellEnd"/>
      <w:r>
        <w:rPr>
          <w:rFonts w:ascii="Times New Roman" w:hAnsi="Times New Roman" w:cs="Times New Roman"/>
        </w:rPr>
        <w:t>”, nos termos previstos no Artigo 2º das Instruções nº01/2020, conforme “Declaração(</w:t>
      </w:r>
      <w:proofErr w:type="spellStart"/>
      <w:r>
        <w:rPr>
          <w:rFonts w:ascii="Times New Roman" w:hAnsi="Times New Roman" w:cs="Times New Roman"/>
        </w:rPr>
        <w:t>ões</w:t>
      </w:r>
      <w:proofErr w:type="spellEnd"/>
      <w:r>
        <w:rPr>
          <w:rFonts w:ascii="Times New Roman" w:hAnsi="Times New Roman" w:cs="Times New Roman"/>
        </w:rPr>
        <w:t>) de Atualização Cadastral” anexa (s);</w:t>
      </w:r>
    </w:p>
    <w:p w14:paraId="30C7E428" w14:textId="77777777" w:rsidR="002F1E95" w:rsidRDefault="002531A6">
      <w:pPr>
        <w:widowControl w:val="0"/>
        <w:ind w:left="340" w:right="60" w:hanging="240"/>
        <w:jc w:val="both"/>
        <w:rPr>
          <w:rFonts w:ascii="Times New Roman" w:hAnsi="Times New Roman" w:cs="Times New Roman"/>
        </w:rPr>
      </w:pPr>
      <w:r>
        <w:rPr>
          <w:rFonts w:ascii="Times New Roman" w:hAnsi="Times New Roman" w:cs="Times New Roman"/>
        </w:rPr>
        <w:t>e)   é de exclusiva responsabilidade do contratado manter seus dados sempre atualizados.</w:t>
      </w:r>
    </w:p>
    <w:p w14:paraId="7F88A88C" w14:textId="77777777" w:rsidR="002F1E95" w:rsidRDefault="002531A6">
      <w:pPr>
        <w:widowControl w:val="0"/>
        <w:ind w:left="1520" w:right="60" w:hanging="700"/>
        <w:jc w:val="both"/>
        <w:rPr>
          <w:rFonts w:ascii="Times New Roman" w:hAnsi="Times New Roman" w:cs="Times New Roman"/>
          <w:b/>
        </w:rPr>
      </w:pPr>
      <w:r>
        <w:rPr>
          <w:rFonts w:ascii="Times New Roman" w:hAnsi="Times New Roman" w:cs="Times New Roman"/>
          <w:b/>
        </w:rPr>
        <w:t>2.</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rPr>
        <w:t>Damo-nos por NOTIFICADOS para:</w:t>
      </w:r>
    </w:p>
    <w:p w14:paraId="38B6F0C8" w14:textId="77777777" w:rsidR="002F1E95" w:rsidRDefault="002531A6">
      <w:pPr>
        <w:widowControl w:val="0"/>
        <w:ind w:left="340" w:right="60" w:hanging="240"/>
        <w:jc w:val="both"/>
        <w:rPr>
          <w:rFonts w:ascii="Times New Roman" w:hAnsi="Times New Roman" w:cs="Times New Roman"/>
        </w:rPr>
      </w:pPr>
      <w:r>
        <w:rPr>
          <w:rFonts w:ascii="Times New Roman" w:hAnsi="Times New Roman" w:cs="Times New Roman"/>
        </w:rPr>
        <w:t>a)   O acompanhamento dos atos do processo até seu julgamento final e consequente publicação;</w:t>
      </w:r>
    </w:p>
    <w:p w14:paraId="5D3FEE1D" w14:textId="77777777" w:rsidR="002F1E95" w:rsidRDefault="002531A6">
      <w:pPr>
        <w:widowControl w:val="0"/>
        <w:ind w:left="340" w:right="60" w:hanging="240"/>
        <w:jc w:val="both"/>
        <w:rPr>
          <w:rFonts w:ascii="Times New Roman" w:hAnsi="Times New Roman" w:cs="Times New Roman"/>
        </w:rPr>
      </w:pPr>
      <w:r>
        <w:rPr>
          <w:rFonts w:ascii="Times New Roman" w:hAnsi="Times New Roman" w:cs="Times New Roman"/>
        </w:rPr>
        <w:t>b)   Se for o caso e de nosso interesse, nos prazos e nas formas legais e regimentais, exercer o direito de defesa, interpor recursos e o que mais couber.</w:t>
      </w:r>
    </w:p>
    <w:p w14:paraId="789EB6FB" w14:textId="77777777" w:rsidR="002F1E95" w:rsidRDefault="002531A6">
      <w:pPr>
        <w:widowControl w:val="0"/>
        <w:spacing w:before="240"/>
        <w:rPr>
          <w:rFonts w:ascii="Times New Roman" w:hAnsi="Times New Roman" w:cs="Times New Roman"/>
          <w:b/>
        </w:rPr>
      </w:pPr>
      <w:r>
        <w:rPr>
          <w:rFonts w:ascii="Times New Roman" w:hAnsi="Times New Roman" w:cs="Times New Roman"/>
          <w:b/>
        </w:rPr>
        <w:t xml:space="preserve">Santa Branca, ____ de ___________________ </w:t>
      </w:r>
      <w:proofErr w:type="spellStart"/>
      <w:r>
        <w:rPr>
          <w:rFonts w:ascii="Times New Roman" w:hAnsi="Times New Roman" w:cs="Times New Roman"/>
          <w:b/>
        </w:rPr>
        <w:t>de</w:t>
      </w:r>
      <w:proofErr w:type="spellEnd"/>
      <w:r>
        <w:rPr>
          <w:rFonts w:ascii="Times New Roman" w:hAnsi="Times New Roman" w:cs="Times New Roman"/>
          <w:b/>
        </w:rPr>
        <w:t xml:space="preserve"> 2025.</w:t>
      </w:r>
    </w:p>
    <w:p w14:paraId="7BDEC353" w14:textId="77777777" w:rsidR="002F1E95" w:rsidRDefault="002531A6">
      <w:pPr>
        <w:widowControl w:val="0"/>
        <w:spacing w:before="120"/>
        <w:rPr>
          <w:rFonts w:ascii="Times New Roman" w:hAnsi="Times New Roman" w:cs="Times New Roman"/>
          <w:b/>
        </w:rPr>
      </w:pPr>
      <w:r>
        <w:rPr>
          <w:rFonts w:ascii="Times New Roman" w:hAnsi="Times New Roman" w:cs="Times New Roman"/>
          <w:b/>
          <w:u w:val="single"/>
        </w:rPr>
        <w:t>AUTORIDADE MÁXIMA DO ÓRGÃO/ENTIDADE</w:t>
      </w:r>
      <w:r>
        <w:rPr>
          <w:rFonts w:ascii="Times New Roman" w:hAnsi="Times New Roman" w:cs="Times New Roman"/>
          <w:b/>
        </w:rPr>
        <w:t>:</w:t>
      </w:r>
    </w:p>
    <w:p w14:paraId="2BF84901" w14:textId="77777777" w:rsidR="002F1E95" w:rsidRDefault="002531A6">
      <w:pPr>
        <w:widowControl w:val="0"/>
        <w:spacing w:before="120"/>
        <w:rPr>
          <w:rFonts w:ascii="Times New Roman" w:hAnsi="Times New Roman" w:cs="Times New Roman"/>
        </w:rPr>
      </w:pPr>
      <w:r>
        <w:rPr>
          <w:rFonts w:ascii="Times New Roman" w:hAnsi="Times New Roman" w:cs="Times New Roman"/>
        </w:rPr>
        <w:t xml:space="preserve">Nome: Adriano </w:t>
      </w:r>
      <w:proofErr w:type="spellStart"/>
      <w:r>
        <w:rPr>
          <w:rFonts w:ascii="Times New Roman" w:hAnsi="Times New Roman" w:cs="Times New Roman"/>
        </w:rPr>
        <w:t>Marchesani</w:t>
      </w:r>
      <w:proofErr w:type="spellEnd"/>
      <w:r>
        <w:rPr>
          <w:rFonts w:ascii="Times New Roman" w:hAnsi="Times New Roman" w:cs="Times New Roman"/>
        </w:rPr>
        <w:t xml:space="preserve"> Levorin</w:t>
      </w:r>
    </w:p>
    <w:p w14:paraId="6F157CF5" w14:textId="77777777" w:rsidR="002F1E95" w:rsidRDefault="002531A6">
      <w:pPr>
        <w:widowControl w:val="0"/>
        <w:spacing w:before="120"/>
        <w:rPr>
          <w:rFonts w:ascii="Times New Roman" w:hAnsi="Times New Roman" w:cs="Times New Roman"/>
        </w:rPr>
      </w:pPr>
      <w:r>
        <w:rPr>
          <w:rFonts w:ascii="Times New Roman" w:hAnsi="Times New Roman" w:cs="Times New Roman"/>
        </w:rPr>
        <w:t>Cargo: Prefeito Municipal</w:t>
      </w:r>
    </w:p>
    <w:p w14:paraId="2667BBCA" w14:textId="77777777" w:rsidR="002F1E95" w:rsidRDefault="002531A6">
      <w:pPr>
        <w:widowControl w:val="0"/>
        <w:spacing w:before="120"/>
        <w:rPr>
          <w:rFonts w:ascii="Times New Roman" w:hAnsi="Times New Roman" w:cs="Times New Roman"/>
          <w:b/>
          <w:u w:val="single"/>
        </w:rPr>
      </w:pPr>
      <w:r>
        <w:rPr>
          <w:rFonts w:ascii="Times New Roman" w:hAnsi="Times New Roman" w:cs="Times New Roman"/>
        </w:rPr>
        <w:t>CPF: 184.989.978-95</w:t>
      </w:r>
    </w:p>
    <w:p w14:paraId="749C06BA" w14:textId="77777777" w:rsidR="002F1E95" w:rsidRDefault="002531A6">
      <w:pPr>
        <w:widowControl w:val="0"/>
        <w:spacing w:before="120"/>
        <w:rPr>
          <w:rFonts w:ascii="Times New Roman" w:hAnsi="Times New Roman" w:cs="Times New Roman"/>
          <w:b/>
          <w:u w:val="single"/>
        </w:rPr>
      </w:pPr>
      <w:r>
        <w:rPr>
          <w:rFonts w:ascii="Times New Roman" w:hAnsi="Times New Roman" w:cs="Times New Roman"/>
          <w:b/>
          <w:u w:val="single"/>
        </w:rPr>
        <w:t>RESPONSÁVEIS PELA HOMOLOGAÇÃO DO CERTAME OU RATIFICAÇÃO DA DISPENSA/INEXIGIBILIDADE DE LICITAÇÃO:</w:t>
      </w:r>
    </w:p>
    <w:p w14:paraId="20BAFF50" w14:textId="77777777" w:rsidR="002F1E95" w:rsidRDefault="002531A6">
      <w:pPr>
        <w:widowControl w:val="0"/>
        <w:spacing w:before="120"/>
        <w:rPr>
          <w:rFonts w:ascii="Times New Roman" w:hAnsi="Times New Roman" w:cs="Times New Roman"/>
        </w:rPr>
      </w:pPr>
      <w:r>
        <w:rPr>
          <w:rFonts w:ascii="Times New Roman" w:hAnsi="Times New Roman" w:cs="Times New Roman"/>
        </w:rPr>
        <w:t xml:space="preserve">Nome: Adriano </w:t>
      </w:r>
      <w:proofErr w:type="spellStart"/>
      <w:r>
        <w:rPr>
          <w:rFonts w:ascii="Times New Roman" w:hAnsi="Times New Roman" w:cs="Times New Roman"/>
        </w:rPr>
        <w:t>Marchesani</w:t>
      </w:r>
      <w:proofErr w:type="spellEnd"/>
      <w:r>
        <w:rPr>
          <w:rFonts w:ascii="Times New Roman" w:hAnsi="Times New Roman" w:cs="Times New Roman"/>
        </w:rPr>
        <w:t xml:space="preserve"> Levorin</w:t>
      </w:r>
    </w:p>
    <w:p w14:paraId="40E16FB6" w14:textId="77777777" w:rsidR="002F1E95" w:rsidRDefault="002531A6">
      <w:pPr>
        <w:widowControl w:val="0"/>
        <w:spacing w:before="120"/>
        <w:rPr>
          <w:rFonts w:ascii="Times New Roman" w:hAnsi="Times New Roman" w:cs="Times New Roman"/>
        </w:rPr>
      </w:pPr>
      <w:r>
        <w:rPr>
          <w:rFonts w:ascii="Times New Roman" w:hAnsi="Times New Roman" w:cs="Times New Roman"/>
        </w:rPr>
        <w:t>Cargo: Prefeito Municipal</w:t>
      </w:r>
    </w:p>
    <w:p w14:paraId="2387762E" w14:textId="77777777" w:rsidR="002F1E95" w:rsidRDefault="002531A6">
      <w:pPr>
        <w:widowControl w:val="0"/>
        <w:spacing w:before="120"/>
        <w:rPr>
          <w:rFonts w:ascii="Times New Roman" w:hAnsi="Times New Roman" w:cs="Times New Roman"/>
        </w:rPr>
      </w:pPr>
      <w:r>
        <w:rPr>
          <w:rFonts w:ascii="Times New Roman" w:hAnsi="Times New Roman" w:cs="Times New Roman"/>
        </w:rPr>
        <w:t>CPF: 184.989.978-95</w:t>
      </w:r>
    </w:p>
    <w:p w14:paraId="1ECD8D1E" w14:textId="77777777" w:rsidR="002F1E95" w:rsidRDefault="002531A6">
      <w:pPr>
        <w:widowControl w:val="0"/>
        <w:spacing w:before="120"/>
        <w:ind w:right="60"/>
        <w:rPr>
          <w:rFonts w:ascii="Times New Roman" w:hAnsi="Times New Roman" w:cs="Times New Roman"/>
          <w:u w:val="single"/>
        </w:rPr>
      </w:pPr>
      <w:r>
        <w:rPr>
          <w:rFonts w:ascii="Times New Roman" w:hAnsi="Times New Roman" w:cs="Times New Roman"/>
        </w:rPr>
        <w:t xml:space="preserve">Assinatura: </w:t>
      </w:r>
      <w:r>
        <w:rPr>
          <w:rFonts w:ascii="Times New Roman" w:hAnsi="Times New Roman" w:cs="Times New Roman"/>
          <w:u w:val="single"/>
        </w:rPr>
        <w:t xml:space="preserve">                                                                                                                                                                       </w:t>
      </w:r>
      <w:r>
        <w:rPr>
          <w:rFonts w:ascii="Times New Roman" w:hAnsi="Times New Roman" w:cs="Times New Roman"/>
          <w:u w:val="single"/>
        </w:rPr>
        <w:tab/>
      </w:r>
    </w:p>
    <w:p w14:paraId="4EAB7989" w14:textId="77777777" w:rsidR="002F1E95" w:rsidRDefault="002F1E95">
      <w:pPr>
        <w:widowControl w:val="0"/>
        <w:spacing w:before="120"/>
        <w:ind w:right="60"/>
        <w:rPr>
          <w:rFonts w:ascii="Times New Roman" w:hAnsi="Times New Roman" w:cs="Times New Roman"/>
          <w:u w:val="single"/>
        </w:rPr>
      </w:pPr>
    </w:p>
    <w:p w14:paraId="23625B1B" w14:textId="77777777" w:rsidR="002F1E95" w:rsidRDefault="002F1E95">
      <w:pPr>
        <w:widowControl w:val="0"/>
        <w:spacing w:before="120"/>
        <w:ind w:right="60"/>
        <w:rPr>
          <w:rFonts w:ascii="Times New Roman" w:hAnsi="Times New Roman" w:cs="Times New Roman"/>
          <w:u w:val="single"/>
        </w:rPr>
      </w:pPr>
    </w:p>
    <w:p w14:paraId="0F4DE896" w14:textId="77777777" w:rsidR="002F1E95" w:rsidRDefault="002F1E95">
      <w:pPr>
        <w:widowControl w:val="0"/>
        <w:spacing w:before="120"/>
        <w:ind w:right="60"/>
        <w:rPr>
          <w:rFonts w:ascii="Times New Roman" w:hAnsi="Times New Roman" w:cs="Times New Roman"/>
          <w:u w:val="single"/>
        </w:rPr>
      </w:pPr>
    </w:p>
    <w:p w14:paraId="3AE08ACC" w14:textId="77777777" w:rsidR="002F1E95" w:rsidRDefault="002F1E95">
      <w:pPr>
        <w:widowControl w:val="0"/>
        <w:spacing w:before="120"/>
        <w:ind w:right="60"/>
        <w:rPr>
          <w:rFonts w:ascii="Times New Roman" w:hAnsi="Times New Roman" w:cs="Times New Roman"/>
          <w:u w:val="single"/>
        </w:rPr>
      </w:pPr>
    </w:p>
    <w:p w14:paraId="533998D0" w14:textId="77777777" w:rsidR="002F1E95" w:rsidRDefault="002F1E95">
      <w:pPr>
        <w:widowControl w:val="0"/>
        <w:spacing w:before="120"/>
        <w:ind w:right="60"/>
        <w:rPr>
          <w:rFonts w:ascii="Times New Roman" w:hAnsi="Times New Roman" w:cs="Times New Roman"/>
          <w:u w:val="single"/>
        </w:rPr>
      </w:pPr>
    </w:p>
    <w:p w14:paraId="63A84232" w14:textId="77777777" w:rsidR="002F1E95" w:rsidRDefault="002F1E95">
      <w:pPr>
        <w:widowControl w:val="0"/>
        <w:spacing w:before="120"/>
        <w:ind w:right="60"/>
        <w:rPr>
          <w:rFonts w:ascii="Times New Roman" w:hAnsi="Times New Roman" w:cs="Times New Roman"/>
          <w:u w:val="single"/>
        </w:rPr>
      </w:pPr>
    </w:p>
    <w:p w14:paraId="490061D0" w14:textId="77777777" w:rsidR="002F1E95" w:rsidRDefault="002531A6">
      <w:pPr>
        <w:widowControl w:val="0"/>
        <w:spacing w:before="120"/>
        <w:ind w:right="60"/>
        <w:rPr>
          <w:rFonts w:ascii="Times New Roman" w:hAnsi="Times New Roman" w:cs="Times New Roman"/>
          <w:b/>
          <w:u w:val="single"/>
        </w:rPr>
      </w:pPr>
      <w:r>
        <w:rPr>
          <w:rFonts w:ascii="Times New Roman" w:hAnsi="Times New Roman" w:cs="Times New Roman"/>
          <w:b/>
          <w:u w:val="single"/>
        </w:rPr>
        <w:lastRenderedPageBreak/>
        <w:t>RESPONSÁVEIS QUE ASSINARAM O AJUSTE:</w:t>
      </w:r>
    </w:p>
    <w:p w14:paraId="2EB546C0" w14:textId="77777777" w:rsidR="002F1E95" w:rsidRDefault="002531A6">
      <w:pPr>
        <w:widowControl w:val="0"/>
        <w:spacing w:before="120"/>
        <w:ind w:right="60"/>
        <w:rPr>
          <w:rFonts w:ascii="Times New Roman" w:hAnsi="Times New Roman" w:cs="Times New Roman"/>
          <w:b/>
        </w:rPr>
      </w:pPr>
      <w:r>
        <w:rPr>
          <w:rFonts w:ascii="Times New Roman" w:hAnsi="Times New Roman" w:cs="Times New Roman"/>
          <w:b/>
          <w:u w:val="single"/>
        </w:rPr>
        <w:t>Pelo contratante</w:t>
      </w:r>
      <w:r>
        <w:rPr>
          <w:rFonts w:ascii="Times New Roman" w:hAnsi="Times New Roman" w:cs="Times New Roman"/>
          <w:b/>
        </w:rPr>
        <w:t>:</w:t>
      </w:r>
    </w:p>
    <w:p w14:paraId="7B67F396" w14:textId="77777777" w:rsidR="002F1E95" w:rsidRDefault="002531A6">
      <w:pPr>
        <w:widowControl w:val="0"/>
        <w:spacing w:before="120"/>
        <w:rPr>
          <w:rFonts w:ascii="Times New Roman" w:hAnsi="Times New Roman" w:cs="Times New Roman"/>
        </w:rPr>
      </w:pPr>
      <w:r>
        <w:rPr>
          <w:rFonts w:ascii="Times New Roman" w:hAnsi="Times New Roman" w:cs="Times New Roman"/>
        </w:rPr>
        <w:t xml:space="preserve">Nome: Adriano </w:t>
      </w:r>
      <w:proofErr w:type="spellStart"/>
      <w:r>
        <w:rPr>
          <w:rFonts w:ascii="Times New Roman" w:hAnsi="Times New Roman" w:cs="Times New Roman"/>
        </w:rPr>
        <w:t>Marchesani</w:t>
      </w:r>
      <w:proofErr w:type="spellEnd"/>
      <w:r>
        <w:rPr>
          <w:rFonts w:ascii="Times New Roman" w:hAnsi="Times New Roman" w:cs="Times New Roman"/>
        </w:rPr>
        <w:t xml:space="preserve"> Levorin</w:t>
      </w:r>
    </w:p>
    <w:p w14:paraId="5DF8B867" w14:textId="77777777" w:rsidR="002F1E95" w:rsidRDefault="002531A6">
      <w:pPr>
        <w:widowControl w:val="0"/>
        <w:spacing w:before="120"/>
        <w:rPr>
          <w:rFonts w:ascii="Times New Roman" w:hAnsi="Times New Roman" w:cs="Times New Roman"/>
        </w:rPr>
      </w:pPr>
      <w:r>
        <w:rPr>
          <w:rFonts w:ascii="Times New Roman" w:hAnsi="Times New Roman" w:cs="Times New Roman"/>
        </w:rPr>
        <w:t>Cargo: Prefeito Municipal</w:t>
      </w:r>
    </w:p>
    <w:p w14:paraId="29C72B73" w14:textId="77777777" w:rsidR="002F1E95" w:rsidRDefault="002531A6">
      <w:pPr>
        <w:widowControl w:val="0"/>
        <w:spacing w:before="120"/>
        <w:rPr>
          <w:rFonts w:ascii="Times New Roman" w:hAnsi="Times New Roman" w:cs="Times New Roman"/>
        </w:rPr>
      </w:pPr>
      <w:r>
        <w:rPr>
          <w:rFonts w:ascii="Times New Roman" w:hAnsi="Times New Roman" w:cs="Times New Roman"/>
        </w:rPr>
        <w:t>CPF: 184.989.978-95</w:t>
      </w:r>
    </w:p>
    <w:p w14:paraId="58DAA10F" w14:textId="77777777" w:rsidR="002F1E95" w:rsidRDefault="002531A6">
      <w:pPr>
        <w:widowControl w:val="0"/>
        <w:spacing w:before="120"/>
        <w:ind w:right="60"/>
        <w:rPr>
          <w:rFonts w:ascii="Times New Roman" w:hAnsi="Times New Roman" w:cs="Times New Roman"/>
          <w:b/>
          <w:u w:val="single"/>
        </w:rPr>
      </w:pPr>
      <w:r>
        <w:rPr>
          <w:rFonts w:ascii="Times New Roman" w:hAnsi="Times New Roman" w:cs="Times New Roman"/>
        </w:rPr>
        <w:t xml:space="preserve">Assinatura: </w:t>
      </w:r>
      <w:r>
        <w:rPr>
          <w:rFonts w:ascii="Times New Roman" w:hAnsi="Times New Roman" w:cs="Times New Roman"/>
          <w:u w:val="single"/>
        </w:rPr>
        <w:t xml:space="preserve">                                                                                                                                                                       </w:t>
      </w:r>
      <w:r>
        <w:rPr>
          <w:rFonts w:ascii="Times New Roman" w:hAnsi="Times New Roman" w:cs="Times New Roman"/>
          <w:u w:val="single"/>
        </w:rPr>
        <w:tab/>
      </w:r>
    </w:p>
    <w:p w14:paraId="5661A4D3" w14:textId="77777777" w:rsidR="002F1E95" w:rsidRDefault="002531A6">
      <w:pPr>
        <w:widowControl w:val="0"/>
        <w:spacing w:before="120"/>
        <w:ind w:right="60"/>
        <w:rPr>
          <w:rFonts w:ascii="Times New Roman" w:hAnsi="Times New Roman" w:cs="Times New Roman"/>
          <w:b/>
        </w:rPr>
      </w:pPr>
      <w:r>
        <w:rPr>
          <w:rFonts w:ascii="Times New Roman" w:hAnsi="Times New Roman" w:cs="Times New Roman"/>
          <w:b/>
          <w:u w:val="single"/>
        </w:rPr>
        <w:t>Pela contratada</w:t>
      </w:r>
      <w:r>
        <w:rPr>
          <w:rFonts w:ascii="Times New Roman" w:hAnsi="Times New Roman" w:cs="Times New Roman"/>
          <w:b/>
        </w:rPr>
        <w:t>:</w:t>
      </w:r>
    </w:p>
    <w:p w14:paraId="7AFD0D76" w14:textId="77777777" w:rsidR="002F1E95" w:rsidRDefault="002531A6">
      <w:pPr>
        <w:widowControl w:val="0"/>
        <w:spacing w:before="120"/>
        <w:ind w:right="60"/>
        <w:rPr>
          <w:rFonts w:ascii="Times New Roman" w:hAnsi="Times New Roman" w:cs="Times New Roman"/>
          <w:color w:val="4472C4"/>
        </w:rPr>
      </w:pPr>
      <w:r>
        <w:rPr>
          <w:rFonts w:ascii="Times New Roman" w:hAnsi="Times New Roman" w:cs="Times New Roman"/>
          <w:color w:val="4472C4"/>
        </w:rPr>
        <w:t>Nome:</w:t>
      </w:r>
      <w:r>
        <w:rPr>
          <w:rFonts w:ascii="Times New Roman" w:hAnsi="Times New Roman" w:cs="Times New Roman"/>
          <w:color w:val="4472C4"/>
          <w:u w:val="single"/>
        </w:rPr>
        <w:t xml:space="preserve">                                                                                                                                                                              </w:t>
      </w:r>
      <w:r>
        <w:rPr>
          <w:rFonts w:ascii="Times New Roman" w:hAnsi="Times New Roman" w:cs="Times New Roman"/>
          <w:color w:val="4472C4"/>
          <w:u w:val="single"/>
        </w:rPr>
        <w:tab/>
      </w:r>
      <w:r>
        <w:rPr>
          <w:rFonts w:ascii="Times New Roman" w:hAnsi="Times New Roman" w:cs="Times New Roman"/>
          <w:color w:val="4472C4"/>
        </w:rPr>
        <w:t xml:space="preserve"> </w:t>
      </w:r>
    </w:p>
    <w:p w14:paraId="58FA6DC3" w14:textId="77777777" w:rsidR="002F1E95" w:rsidRDefault="002531A6">
      <w:pPr>
        <w:widowControl w:val="0"/>
        <w:spacing w:before="120"/>
        <w:ind w:right="60"/>
        <w:rPr>
          <w:rFonts w:ascii="Times New Roman" w:hAnsi="Times New Roman" w:cs="Times New Roman"/>
          <w:color w:val="4472C4"/>
        </w:rPr>
      </w:pPr>
      <w:r>
        <w:rPr>
          <w:rFonts w:ascii="Times New Roman" w:hAnsi="Times New Roman" w:cs="Times New Roman"/>
          <w:color w:val="4472C4"/>
        </w:rPr>
        <w:t>Cargo:</w:t>
      </w:r>
      <w:r>
        <w:rPr>
          <w:rFonts w:ascii="Times New Roman" w:hAnsi="Times New Roman" w:cs="Times New Roman"/>
          <w:color w:val="4472C4"/>
          <w:u w:val="single"/>
        </w:rPr>
        <w:t xml:space="preserve">              </w:t>
      </w:r>
      <w:r>
        <w:rPr>
          <w:rFonts w:ascii="Times New Roman" w:hAnsi="Times New Roman" w:cs="Times New Roman"/>
          <w:color w:val="4472C4"/>
          <w:u w:val="single"/>
        </w:rPr>
        <w:tab/>
        <w:t xml:space="preserve">                                                                                                </w:t>
      </w:r>
      <w:r>
        <w:rPr>
          <w:rFonts w:ascii="Times New Roman" w:hAnsi="Times New Roman" w:cs="Times New Roman"/>
          <w:color w:val="4472C4"/>
          <w:u w:val="single"/>
        </w:rPr>
        <w:tab/>
      </w:r>
      <w:r>
        <w:rPr>
          <w:rFonts w:ascii="Times New Roman" w:hAnsi="Times New Roman" w:cs="Times New Roman"/>
          <w:color w:val="4472C4"/>
        </w:rPr>
        <w:t xml:space="preserve"> </w:t>
      </w:r>
    </w:p>
    <w:p w14:paraId="1A51C276" w14:textId="77777777" w:rsidR="002F1E95" w:rsidRDefault="002531A6">
      <w:pPr>
        <w:widowControl w:val="0"/>
        <w:spacing w:before="120"/>
        <w:ind w:right="60"/>
        <w:rPr>
          <w:rFonts w:ascii="Times New Roman" w:hAnsi="Times New Roman" w:cs="Times New Roman"/>
          <w:color w:val="4472C4"/>
          <w:u w:val="single"/>
        </w:rPr>
      </w:pPr>
      <w:r>
        <w:rPr>
          <w:rFonts w:ascii="Times New Roman" w:hAnsi="Times New Roman" w:cs="Times New Roman"/>
          <w:color w:val="4472C4"/>
        </w:rPr>
        <w:t xml:space="preserve">CPF: </w:t>
      </w:r>
      <w:r>
        <w:rPr>
          <w:rFonts w:ascii="Times New Roman" w:hAnsi="Times New Roman" w:cs="Times New Roman"/>
          <w:color w:val="4472C4"/>
          <w:u w:val="single"/>
        </w:rPr>
        <w:t xml:space="preserve">                                                                            </w:t>
      </w:r>
      <w:r>
        <w:rPr>
          <w:rFonts w:ascii="Times New Roman" w:hAnsi="Times New Roman" w:cs="Times New Roman"/>
          <w:color w:val="4472C4"/>
          <w:u w:val="single"/>
        </w:rPr>
        <w:tab/>
      </w:r>
    </w:p>
    <w:p w14:paraId="4D9DDC91" w14:textId="77777777" w:rsidR="002F1E95" w:rsidRDefault="002531A6">
      <w:pPr>
        <w:widowControl w:val="0"/>
        <w:spacing w:before="120"/>
        <w:ind w:right="60"/>
        <w:rPr>
          <w:rFonts w:ascii="Times New Roman" w:hAnsi="Times New Roman" w:cs="Times New Roman"/>
          <w:b/>
          <w:u w:val="single"/>
        </w:rPr>
      </w:pPr>
      <w:r>
        <w:rPr>
          <w:rFonts w:ascii="Times New Roman" w:hAnsi="Times New Roman" w:cs="Times New Roman"/>
        </w:rPr>
        <w:t xml:space="preserve">Assinatura: </w:t>
      </w:r>
      <w:r>
        <w:rPr>
          <w:rFonts w:ascii="Times New Roman" w:hAnsi="Times New Roman" w:cs="Times New Roman"/>
          <w:u w:val="single"/>
        </w:rPr>
        <w:t xml:space="preserve">                                                                                                                                                                       </w:t>
      </w:r>
      <w:r>
        <w:rPr>
          <w:rFonts w:ascii="Times New Roman" w:hAnsi="Times New Roman" w:cs="Times New Roman"/>
          <w:u w:val="single"/>
        </w:rPr>
        <w:tab/>
      </w:r>
    </w:p>
    <w:p w14:paraId="3C238D41" w14:textId="77777777" w:rsidR="002F1E95" w:rsidRDefault="002531A6">
      <w:pPr>
        <w:widowControl w:val="0"/>
        <w:spacing w:before="120"/>
        <w:ind w:right="60"/>
        <w:rPr>
          <w:rFonts w:ascii="Times New Roman" w:hAnsi="Times New Roman" w:cs="Times New Roman"/>
          <w:b/>
        </w:rPr>
      </w:pPr>
      <w:r>
        <w:rPr>
          <w:rFonts w:ascii="Times New Roman" w:hAnsi="Times New Roman" w:cs="Times New Roman"/>
          <w:b/>
          <w:u w:val="single"/>
        </w:rPr>
        <w:t>ORDENADOR DE DESPESAS DA CONTRATANTE</w:t>
      </w:r>
      <w:r>
        <w:rPr>
          <w:rFonts w:ascii="Times New Roman" w:hAnsi="Times New Roman" w:cs="Times New Roman"/>
          <w:b/>
        </w:rPr>
        <w:t>:</w:t>
      </w:r>
    </w:p>
    <w:p w14:paraId="3AEEC3A4" w14:textId="77777777" w:rsidR="002F1E95" w:rsidRDefault="002531A6">
      <w:pPr>
        <w:widowControl w:val="0"/>
        <w:spacing w:before="120"/>
        <w:rPr>
          <w:rFonts w:ascii="Times New Roman" w:hAnsi="Times New Roman" w:cs="Times New Roman"/>
        </w:rPr>
      </w:pPr>
      <w:r>
        <w:rPr>
          <w:rFonts w:ascii="Times New Roman" w:hAnsi="Times New Roman" w:cs="Times New Roman"/>
        </w:rPr>
        <w:t xml:space="preserve">Nome: Adriano </w:t>
      </w:r>
      <w:proofErr w:type="spellStart"/>
      <w:r>
        <w:rPr>
          <w:rFonts w:ascii="Times New Roman" w:hAnsi="Times New Roman" w:cs="Times New Roman"/>
        </w:rPr>
        <w:t>Marchesani</w:t>
      </w:r>
      <w:proofErr w:type="spellEnd"/>
      <w:r>
        <w:rPr>
          <w:rFonts w:ascii="Times New Roman" w:hAnsi="Times New Roman" w:cs="Times New Roman"/>
        </w:rPr>
        <w:t xml:space="preserve"> Levorin</w:t>
      </w:r>
    </w:p>
    <w:p w14:paraId="74D439ED" w14:textId="77777777" w:rsidR="002F1E95" w:rsidRDefault="002531A6">
      <w:pPr>
        <w:widowControl w:val="0"/>
        <w:spacing w:before="120"/>
        <w:rPr>
          <w:rFonts w:ascii="Times New Roman" w:hAnsi="Times New Roman" w:cs="Times New Roman"/>
        </w:rPr>
      </w:pPr>
      <w:r>
        <w:rPr>
          <w:rFonts w:ascii="Times New Roman" w:hAnsi="Times New Roman" w:cs="Times New Roman"/>
        </w:rPr>
        <w:t>Cargo: Prefeito Municipal</w:t>
      </w:r>
    </w:p>
    <w:p w14:paraId="0CBF20A7" w14:textId="77777777" w:rsidR="002F1E95" w:rsidRDefault="002531A6">
      <w:pPr>
        <w:widowControl w:val="0"/>
        <w:spacing w:before="120"/>
        <w:rPr>
          <w:rFonts w:ascii="Times New Roman" w:hAnsi="Times New Roman" w:cs="Times New Roman"/>
        </w:rPr>
      </w:pPr>
      <w:r>
        <w:rPr>
          <w:rFonts w:ascii="Times New Roman" w:hAnsi="Times New Roman" w:cs="Times New Roman"/>
        </w:rPr>
        <w:t>CPF: 184.989.978-95</w:t>
      </w:r>
    </w:p>
    <w:p w14:paraId="1B545B58" w14:textId="77777777" w:rsidR="002F1E95" w:rsidRDefault="002531A6">
      <w:pPr>
        <w:widowControl w:val="0"/>
        <w:spacing w:before="120"/>
        <w:ind w:right="60"/>
        <w:rPr>
          <w:rFonts w:ascii="Times New Roman" w:hAnsi="Times New Roman" w:cs="Times New Roman"/>
          <w:b/>
        </w:rPr>
      </w:pPr>
      <w:r>
        <w:rPr>
          <w:rFonts w:ascii="Times New Roman" w:hAnsi="Times New Roman" w:cs="Times New Roman"/>
        </w:rPr>
        <w:t xml:space="preserve">Assinatura: </w:t>
      </w:r>
      <w:r>
        <w:rPr>
          <w:rFonts w:ascii="Times New Roman" w:hAnsi="Times New Roman" w:cs="Times New Roman"/>
          <w:u w:val="single"/>
        </w:rPr>
        <w:t xml:space="preserve">                                                                                                                                                                       </w:t>
      </w:r>
      <w:r>
        <w:rPr>
          <w:rFonts w:ascii="Times New Roman" w:hAnsi="Times New Roman" w:cs="Times New Roman"/>
          <w:u w:val="single"/>
        </w:rPr>
        <w:tab/>
      </w:r>
    </w:p>
    <w:p w14:paraId="0E410D0C" w14:textId="77777777" w:rsidR="002F1E95" w:rsidRDefault="002531A6">
      <w:pPr>
        <w:widowControl w:val="0"/>
        <w:spacing w:before="120"/>
        <w:ind w:right="60"/>
        <w:rPr>
          <w:rFonts w:ascii="Times New Roman" w:hAnsi="Times New Roman" w:cs="Times New Roman"/>
          <w:b/>
          <w:color w:val="4472C4"/>
        </w:rPr>
      </w:pPr>
      <w:r>
        <w:rPr>
          <w:rFonts w:ascii="Times New Roman" w:hAnsi="Times New Roman" w:cs="Times New Roman"/>
          <w:b/>
          <w:color w:val="4472C4"/>
          <w:u w:val="single"/>
        </w:rPr>
        <w:t>GESTOR(ES) DO CONTRATO</w:t>
      </w:r>
      <w:r>
        <w:rPr>
          <w:rFonts w:ascii="Times New Roman" w:hAnsi="Times New Roman" w:cs="Times New Roman"/>
          <w:b/>
          <w:color w:val="4472C4"/>
        </w:rPr>
        <w:t>:</w:t>
      </w:r>
    </w:p>
    <w:p w14:paraId="709E432C" w14:textId="77777777" w:rsidR="002F1E95" w:rsidRDefault="002531A6">
      <w:pPr>
        <w:widowControl w:val="0"/>
        <w:spacing w:before="120"/>
        <w:ind w:right="60"/>
        <w:rPr>
          <w:rFonts w:ascii="Times New Roman" w:hAnsi="Times New Roman" w:cs="Times New Roman"/>
          <w:color w:val="4472C4"/>
          <w:u w:val="single"/>
        </w:rPr>
      </w:pPr>
      <w:r>
        <w:rPr>
          <w:rFonts w:ascii="Times New Roman" w:hAnsi="Times New Roman" w:cs="Times New Roman"/>
          <w:color w:val="4472C4"/>
        </w:rPr>
        <w:t>Nome:</w:t>
      </w:r>
      <w:r>
        <w:rPr>
          <w:rFonts w:ascii="Times New Roman" w:hAnsi="Times New Roman" w:cs="Times New Roman"/>
          <w:color w:val="4472C4"/>
          <w:u w:val="single"/>
        </w:rPr>
        <w:t xml:space="preserve">                                                                                      </w:t>
      </w:r>
      <w:r>
        <w:rPr>
          <w:rFonts w:ascii="Times New Roman" w:hAnsi="Times New Roman" w:cs="Times New Roman"/>
          <w:color w:val="4472C4"/>
          <w:u w:val="single"/>
        </w:rPr>
        <w:tab/>
      </w:r>
    </w:p>
    <w:p w14:paraId="0283E992" w14:textId="77777777" w:rsidR="002F1E95" w:rsidRDefault="002531A6">
      <w:pPr>
        <w:widowControl w:val="0"/>
        <w:spacing w:before="120"/>
        <w:ind w:right="60"/>
        <w:rPr>
          <w:rFonts w:ascii="Times New Roman" w:hAnsi="Times New Roman" w:cs="Times New Roman"/>
          <w:color w:val="4472C4"/>
          <w:u w:val="single"/>
        </w:rPr>
      </w:pPr>
      <w:r>
        <w:rPr>
          <w:rFonts w:ascii="Times New Roman" w:hAnsi="Times New Roman" w:cs="Times New Roman"/>
          <w:color w:val="4472C4"/>
        </w:rPr>
        <w:t>Cargo:</w:t>
      </w:r>
      <w:r>
        <w:rPr>
          <w:rFonts w:ascii="Times New Roman" w:hAnsi="Times New Roman" w:cs="Times New Roman"/>
          <w:color w:val="4472C4"/>
          <w:u w:val="single"/>
        </w:rPr>
        <w:t xml:space="preserve">                                                                                      </w:t>
      </w:r>
      <w:r>
        <w:rPr>
          <w:rFonts w:ascii="Times New Roman" w:hAnsi="Times New Roman" w:cs="Times New Roman"/>
          <w:color w:val="4472C4"/>
          <w:u w:val="single"/>
        </w:rPr>
        <w:tab/>
      </w:r>
    </w:p>
    <w:p w14:paraId="19A43FD0" w14:textId="77777777" w:rsidR="002F1E95" w:rsidRDefault="002531A6">
      <w:pPr>
        <w:widowControl w:val="0"/>
        <w:spacing w:before="120"/>
        <w:ind w:right="60"/>
        <w:rPr>
          <w:rFonts w:ascii="Times New Roman" w:hAnsi="Times New Roman" w:cs="Times New Roman"/>
          <w:color w:val="4472C4"/>
          <w:u w:val="single"/>
        </w:rPr>
      </w:pPr>
      <w:r>
        <w:rPr>
          <w:rFonts w:ascii="Times New Roman" w:hAnsi="Times New Roman" w:cs="Times New Roman"/>
          <w:color w:val="4472C4"/>
        </w:rPr>
        <w:t xml:space="preserve">CPF: </w:t>
      </w:r>
      <w:r>
        <w:rPr>
          <w:rFonts w:ascii="Times New Roman" w:hAnsi="Times New Roman" w:cs="Times New Roman"/>
          <w:color w:val="4472C4"/>
          <w:u w:val="single"/>
        </w:rPr>
        <w:t xml:space="preserve">                                                                                         </w:t>
      </w:r>
      <w:r>
        <w:rPr>
          <w:rFonts w:ascii="Times New Roman" w:hAnsi="Times New Roman" w:cs="Times New Roman"/>
          <w:color w:val="4472C4"/>
          <w:u w:val="single"/>
        </w:rPr>
        <w:tab/>
      </w:r>
    </w:p>
    <w:p w14:paraId="4D30C3C3" w14:textId="77777777" w:rsidR="002F1E95" w:rsidRDefault="002531A6">
      <w:pPr>
        <w:widowControl w:val="0"/>
        <w:spacing w:before="120"/>
        <w:ind w:right="60"/>
        <w:rPr>
          <w:rFonts w:ascii="Times New Roman" w:hAnsi="Times New Roman" w:cs="Times New Roman"/>
          <w:color w:val="4472C4"/>
        </w:rPr>
      </w:pPr>
      <w:r>
        <w:rPr>
          <w:rFonts w:ascii="Times New Roman" w:hAnsi="Times New Roman" w:cs="Times New Roman"/>
          <w:color w:val="4472C4"/>
        </w:rPr>
        <w:t xml:space="preserve">Assinatura: </w:t>
      </w:r>
      <w:r>
        <w:rPr>
          <w:rFonts w:ascii="Times New Roman" w:hAnsi="Times New Roman" w:cs="Times New Roman"/>
          <w:color w:val="4472C4"/>
          <w:u w:val="single"/>
        </w:rPr>
        <w:t xml:space="preserve"> ___________________________</w:t>
      </w:r>
      <w:r>
        <w:rPr>
          <w:rFonts w:ascii="Times New Roman" w:hAnsi="Times New Roman" w:cs="Times New Roman"/>
          <w:color w:val="4472C4"/>
        </w:rPr>
        <w:t>______</w:t>
      </w:r>
    </w:p>
    <w:p w14:paraId="62D2FF55" w14:textId="77777777" w:rsidR="002F1E95" w:rsidRDefault="002F1E95">
      <w:pPr>
        <w:widowControl w:val="0"/>
        <w:spacing w:before="120"/>
        <w:ind w:right="60"/>
        <w:rPr>
          <w:rFonts w:ascii="Times New Roman" w:hAnsi="Times New Roman" w:cs="Times New Roman"/>
          <w:color w:val="4472C4"/>
        </w:rPr>
      </w:pPr>
    </w:p>
    <w:p w14:paraId="539A4482" w14:textId="77777777" w:rsidR="002F1E95" w:rsidRDefault="002531A6">
      <w:pPr>
        <w:widowControl w:val="0"/>
        <w:spacing w:before="120"/>
        <w:ind w:right="60"/>
        <w:rPr>
          <w:rFonts w:ascii="Times New Roman" w:hAnsi="Times New Roman" w:cs="Times New Roman"/>
          <w:b/>
        </w:rPr>
      </w:pPr>
      <w:r>
        <w:rPr>
          <w:rFonts w:ascii="Times New Roman" w:hAnsi="Times New Roman" w:cs="Times New Roman"/>
          <w:b/>
          <w:u w:val="single"/>
        </w:rPr>
        <w:t>DEMAIS RESPONSÁVEIS (*)</w:t>
      </w:r>
      <w:r>
        <w:rPr>
          <w:rFonts w:ascii="Times New Roman" w:hAnsi="Times New Roman" w:cs="Times New Roman"/>
          <w:b/>
        </w:rPr>
        <w:t>:</w:t>
      </w:r>
    </w:p>
    <w:p w14:paraId="604306E4" w14:textId="77777777" w:rsidR="002F1E95" w:rsidRDefault="002531A6">
      <w:pPr>
        <w:widowControl w:val="0"/>
        <w:spacing w:before="120"/>
        <w:ind w:right="60"/>
        <w:jc w:val="both"/>
        <w:rPr>
          <w:rFonts w:ascii="Times New Roman" w:hAnsi="Times New Roman" w:cs="Times New Roman"/>
        </w:rPr>
      </w:pPr>
      <w:r>
        <w:rPr>
          <w:rFonts w:ascii="Times New Roman" w:hAnsi="Times New Roman" w:cs="Times New Roman"/>
        </w:rPr>
        <w:t>Tipo de ato sob sua responsabilidade:  Prefeito Municipal</w:t>
      </w:r>
    </w:p>
    <w:p w14:paraId="066C469A" w14:textId="77777777" w:rsidR="002F1E95" w:rsidRDefault="002531A6">
      <w:pPr>
        <w:widowControl w:val="0"/>
        <w:spacing w:before="120"/>
        <w:rPr>
          <w:rFonts w:ascii="Times New Roman" w:hAnsi="Times New Roman" w:cs="Times New Roman"/>
        </w:rPr>
      </w:pPr>
      <w:r>
        <w:rPr>
          <w:rFonts w:ascii="Times New Roman" w:hAnsi="Times New Roman" w:cs="Times New Roman"/>
        </w:rPr>
        <w:t xml:space="preserve">Nome: Adriano </w:t>
      </w:r>
      <w:proofErr w:type="spellStart"/>
      <w:r>
        <w:rPr>
          <w:rFonts w:ascii="Times New Roman" w:hAnsi="Times New Roman" w:cs="Times New Roman"/>
        </w:rPr>
        <w:t>Marchesani</w:t>
      </w:r>
      <w:proofErr w:type="spellEnd"/>
      <w:r>
        <w:rPr>
          <w:rFonts w:ascii="Times New Roman" w:hAnsi="Times New Roman" w:cs="Times New Roman"/>
        </w:rPr>
        <w:t xml:space="preserve"> Levorin</w:t>
      </w:r>
    </w:p>
    <w:p w14:paraId="02DD3965" w14:textId="77777777" w:rsidR="002F1E95" w:rsidRDefault="002531A6">
      <w:pPr>
        <w:widowControl w:val="0"/>
        <w:spacing w:before="120"/>
        <w:rPr>
          <w:rFonts w:ascii="Times New Roman" w:hAnsi="Times New Roman" w:cs="Times New Roman"/>
        </w:rPr>
      </w:pPr>
      <w:r>
        <w:rPr>
          <w:rFonts w:ascii="Times New Roman" w:hAnsi="Times New Roman" w:cs="Times New Roman"/>
        </w:rPr>
        <w:t>Cargo: Prefeito Municipal</w:t>
      </w:r>
    </w:p>
    <w:p w14:paraId="7BEF9B0C" w14:textId="77777777" w:rsidR="002F1E95" w:rsidRDefault="002531A6">
      <w:pPr>
        <w:widowControl w:val="0"/>
        <w:spacing w:before="120"/>
        <w:rPr>
          <w:rFonts w:ascii="Times New Roman" w:hAnsi="Times New Roman" w:cs="Times New Roman"/>
        </w:rPr>
      </w:pPr>
      <w:r>
        <w:rPr>
          <w:rFonts w:ascii="Times New Roman" w:hAnsi="Times New Roman" w:cs="Times New Roman"/>
        </w:rPr>
        <w:t>CPF: 184.989.978-95</w:t>
      </w:r>
    </w:p>
    <w:p w14:paraId="321C26E1" w14:textId="77777777" w:rsidR="002F1E95" w:rsidRDefault="002531A6">
      <w:pPr>
        <w:widowControl w:val="0"/>
        <w:spacing w:before="120"/>
        <w:ind w:right="60"/>
        <w:jc w:val="both"/>
        <w:rPr>
          <w:rFonts w:ascii="Times New Roman" w:hAnsi="Times New Roman" w:cs="Times New Roman"/>
        </w:rPr>
      </w:pPr>
      <w:r>
        <w:rPr>
          <w:rFonts w:ascii="Times New Roman" w:hAnsi="Times New Roman" w:cs="Times New Roman"/>
        </w:rPr>
        <w:t xml:space="preserve">Assinatura: </w:t>
      </w:r>
      <w:r>
        <w:rPr>
          <w:rFonts w:ascii="Times New Roman" w:hAnsi="Times New Roman" w:cs="Times New Roman"/>
          <w:u w:val="single"/>
        </w:rPr>
        <w:t xml:space="preserve">                                                                                                 </w:t>
      </w:r>
      <w:r>
        <w:rPr>
          <w:rFonts w:ascii="Times New Roman" w:hAnsi="Times New Roman" w:cs="Times New Roman"/>
          <w:u w:val="single"/>
        </w:rPr>
        <w:tab/>
      </w:r>
    </w:p>
    <w:p w14:paraId="7D0C5888" w14:textId="77777777" w:rsidR="002F1E95" w:rsidRDefault="002531A6">
      <w:pPr>
        <w:widowControl w:val="0"/>
        <w:spacing w:before="240"/>
        <w:ind w:right="60"/>
        <w:jc w:val="both"/>
        <w:rPr>
          <w:rFonts w:ascii="Times New Roman" w:hAnsi="Times New Roman" w:cs="Times New Roman"/>
          <w:sz w:val="22"/>
          <w:szCs w:val="22"/>
        </w:rPr>
      </w:pPr>
      <w:r>
        <w:rPr>
          <w:rFonts w:ascii="Times New Roman" w:hAnsi="Times New Roman" w:cs="Times New Roman"/>
        </w:rPr>
        <w:t>(*) - O Termo de Ciência e Notificação e/ou Cadastro do(s) Responsável(</w:t>
      </w:r>
      <w:proofErr w:type="spellStart"/>
      <w:r>
        <w:rPr>
          <w:rFonts w:ascii="Times New Roman" w:hAnsi="Times New Roman" w:cs="Times New Roman"/>
        </w:rPr>
        <w:t>is</w:t>
      </w:r>
      <w:proofErr w:type="spellEnd"/>
      <w:r>
        <w:rPr>
          <w:rFonts w:ascii="Times New Roman" w:hAnsi="Times New Roman" w:cs="Times New Roman"/>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Times New Roman" w:hAnsi="Times New Roman" w:cs="Times New Roman"/>
          <w:i/>
        </w:rPr>
        <w:t xml:space="preserve">. </w:t>
      </w:r>
      <w:r>
        <w:rPr>
          <w:rFonts w:ascii="Times New Roman" w:hAnsi="Times New Roman" w:cs="Times New Roman"/>
        </w:rPr>
        <w:t xml:space="preserve">Na hipótese de prestações de contas, caso o signatário do parecer conclusivo seja distinto daqueles já arrolados como subscritores do Termo de Ciência e Notificação, será ele objeto de notificação específica. </w:t>
      </w:r>
      <w:r>
        <w:rPr>
          <w:rFonts w:ascii="Times New Roman" w:hAnsi="Times New Roman" w:cs="Times New Roman"/>
          <w:i/>
        </w:rPr>
        <w:t>(inciso acrescido pela Resolução nº 11/2021).</w:t>
      </w:r>
    </w:p>
    <w:sectPr w:rsidR="002F1E95">
      <w:headerReference w:type="default" r:id="rId19"/>
      <w:footerReference w:type="default" r:id="rId20"/>
      <w:pgSz w:w="11906" w:h="16838"/>
      <w:pgMar w:top="1417" w:right="1133"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DFE92" w14:textId="77777777" w:rsidR="006B25A8" w:rsidRDefault="006B25A8">
      <w:r>
        <w:separator/>
      </w:r>
    </w:p>
  </w:endnote>
  <w:endnote w:type="continuationSeparator" w:id="0">
    <w:p w14:paraId="4FEEE931" w14:textId="77777777" w:rsidR="006B25A8" w:rsidRDefault="006B2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1709E" w14:textId="77777777" w:rsidR="002531A6" w:rsidRDefault="002531A6">
    <w:pPr>
      <w:pBdr>
        <w:top w:val="nil"/>
        <w:left w:val="nil"/>
        <w:bottom w:val="nil"/>
        <w:right w:val="nil"/>
        <w:between w:val="nil"/>
      </w:pBdr>
      <w:tabs>
        <w:tab w:val="center" w:pos="4252"/>
        <w:tab w:val="right" w:pos="8504"/>
      </w:tabs>
      <w:jc w:val="right"/>
      <w:rPr>
        <w:rFonts w:eastAsia="Arial" w:cs="Arial"/>
        <w:color w:val="000000"/>
        <w:szCs w:val="20"/>
      </w:rPr>
    </w:pPr>
    <w:r>
      <w:rPr>
        <w:rFonts w:eastAsia="Arial" w:cs="Arial"/>
        <w:color w:val="000000"/>
        <w:szCs w:val="20"/>
      </w:rPr>
      <w:fldChar w:fldCharType="begin"/>
    </w:r>
    <w:r>
      <w:rPr>
        <w:rFonts w:eastAsia="Arial" w:cs="Arial"/>
        <w:color w:val="000000"/>
        <w:szCs w:val="20"/>
      </w:rPr>
      <w:instrText>PAGE</w:instrText>
    </w:r>
    <w:r>
      <w:rPr>
        <w:rFonts w:eastAsia="Arial" w:cs="Arial"/>
        <w:color w:val="000000"/>
        <w:szCs w:val="20"/>
      </w:rPr>
      <w:fldChar w:fldCharType="separate"/>
    </w:r>
    <w:r w:rsidR="00B5445A">
      <w:rPr>
        <w:rFonts w:eastAsia="Arial" w:cs="Arial"/>
        <w:noProof/>
        <w:color w:val="000000"/>
        <w:szCs w:val="20"/>
      </w:rPr>
      <w:t>36</w:t>
    </w:r>
    <w:r>
      <w:rPr>
        <w:rFonts w:eastAsia="Arial" w:cs="Arial"/>
        <w:color w:val="000000"/>
        <w:szCs w:val="20"/>
      </w:rPr>
      <w:fldChar w:fldCharType="end"/>
    </w:r>
  </w:p>
  <w:p w14:paraId="642A6132" w14:textId="77777777" w:rsidR="002531A6" w:rsidRDefault="002531A6">
    <w:pPr>
      <w:pBdr>
        <w:top w:val="nil"/>
        <w:left w:val="nil"/>
        <w:bottom w:val="nil"/>
        <w:right w:val="nil"/>
        <w:between w:val="nil"/>
      </w:pBdr>
      <w:tabs>
        <w:tab w:val="center" w:pos="4252"/>
        <w:tab w:val="right" w:pos="8504"/>
      </w:tabs>
      <w:rPr>
        <w:rFonts w:eastAsia="Arial" w:cs="Arial"/>
        <w:color w:val="00000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4894A" w14:textId="77777777" w:rsidR="006B25A8" w:rsidRDefault="006B25A8">
      <w:r>
        <w:separator/>
      </w:r>
    </w:p>
  </w:footnote>
  <w:footnote w:type="continuationSeparator" w:id="0">
    <w:p w14:paraId="6DEB989B" w14:textId="77777777" w:rsidR="006B25A8" w:rsidRDefault="006B2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B8EDE" w14:textId="77777777" w:rsidR="002531A6" w:rsidRDefault="002531A6">
    <w:pPr>
      <w:widowControl w:val="0"/>
      <w:pBdr>
        <w:top w:val="nil"/>
        <w:left w:val="nil"/>
        <w:bottom w:val="nil"/>
        <w:right w:val="nil"/>
        <w:between w:val="nil"/>
      </w:pBdr>
      <w:spacing w:line="276" w:lineRule="auto"/>
      <w:rPr>
        <w:rFonts w:ascii="Calibri" w:eastAsia="Calibri" w:hAnsi="Calibri" w:cs="Calibri"/>
        <w:sz w:val="22"/>
        <w:szCs w:val="22"/>
      </w:rPr>
    </w:pPr>
  </w:p>
  <w:tbl>
    <w:tblPr>
      <w:tblStyle w:val="ab"/>
      <w:tblW w:w="10053" w:type="dxa"/>
      <w:tblInd w:w="-713" w:type="dxa"/>
      <w:tblLayout w:type="fixed"/>
      <w:tblLook w:val="0000" w:firstRow="0" w:lastRow="0" w:firstColumn="0" w:lastColumn="0" w:noHBand="0" w:noVBand="0"/>
    </w:tblPr>
    <w:tblGrid>
      <w:gridCol w:w="2539"/>
      <w:gridCol w:w="7514"/>
    </w:tblGrid>
    <w:tr w:rsidR="002531A6" w14:paraId="7A07A8C7" w14:textId="77777777">
      <w:trPr>
        <w:trHeight w:val="1380"/>
      </w:trPr>
      <w:tc>
        <w:tcPr>
          <w:tcW w:w="2539" w:type="dxa"/>
          <w:tcBorders>
            <w:top w:val="nil"/>
            <w:left w:val="nil"/>
            <w:bottom w:val="nil"/>
            <w:right w:val="nil"/>
          </w:tcBorders>
        </w:tcPr>
        <w:p w14:paraId="0604C414" w14:textId="77777777" w:rsidR="002531A6" w:rsidRDefault="002531A6">
          <w:pPr>
            <w:widowControl w:val="0"/>
            <w:jc w:val="center"/>
            <w:rPr>
              <w:b/>
              <w:sz w:val="32"/>
              <w:szCs w:val="32"/>
            </w:rPr>
          </w:pPr>
          <w:r>
            <w:rPr>
              <w:b/>
              <w:noProof/>
            </w:rPr>
            <w:drawing>
              <wp:inline distT="0" distB="0" distL="0" distR="0" wp14:anchorId="4EA4D33B" wp14:editId="24486157">
                <wp:extent cx="1152525" cy="885825"/>
                <wp:effectExtent l="0" t="0" r="0" b="0"/>
                <wp:docPr id="147627658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52525" cy="885825"/>
                        </a:xfrm>
                        <a:prstGeom prst="rect">
                          <a:avLst/>
                        </a:prstGeom>
                        <a:ln/>
                      </pic:spPr>
                    </pic:pic>
                  </a:graphicData>
                </a:graphic>
              </wp:inline>
            </w:drawing>
          </w:r>
        </w:p>
      </w:tc>
      <w:tc>
        <w:tcPr>
          <w:tcW w:w="7514" w:type="dxa"/>
          <w:tcBorders>
            <w:top w:val="nil"/>
            <w:left w:val="nil"/>
            <w:right w:val="nil"/>
          </w:tcBorders>
        </w:tcPr>
        <w:p w14:paraId="7FE2D62E" w14:textId="77777777" w:rsidR="002531A6" w:rsidRDefault="002531A6">
          <w:pPr>
            <w:widowControl w:val="0"/>
            <w:jc w:val="center"/>
            <w:rPr>
              <w:rFonts w:ascii="Cambria" w:eastAsia="Cambria" w:hAnsi="Cambria" w:cs="Cambria"/>
              <w:b/>
              <w:sz w:val="24"/>
            </w:rPr>
          </w:pPr>
          <w:r>
            <w:rPr>
              <w:rFonts w:ascii="Cambria" w:eastAsia="Cambria" w:hAnsi="Cambria" w:cs="Cambria"/>
              <w:b/>
              <w:sz w:val="24"/>
            </w:rPr>
            <w:t>PREFEITURA MUNICIPAL DE SANTA BRANCA</w:t>
          </w:r>
        </w:p>
        <w:p w14:paraId="3C3F9547" w14:textId="77777777" w:rsidR="002531A6" w:rsidRDefault="002531A6">
          <w:pPr>
            <w:jc w:val="center"/>
            <w:rPr>
              <w:rFonts w:ascii="Cambria" w:eastAsia="Cambria" w:hAnsi="Cambria" w:cs="Cambria"/>
              <w:sz w:val="18"/>
              <w:szCs w:val="18"/>
            </w:rPr>
          </w:pPr>
          <w:r>
            <w:rPr>
              <w:rFonts w:ascii="Cambria" w:eastAsia="Cambria" w:hAnsi="Cambria" w:cs="Cambria"/>
              <w:sz w:val="18"/>
              <w:szCs w:val="18"/>
            </w:rPr>
            <w:t>CNPJ 46.694.121/0001-81</w:t>
          </w:r>
        </w:p>
        <w:p w14:paraId="6E4E944A" w14:textId="77777777" w:rsidR="002531A6" w:rsidRDefault="002531A6">
          <w:pPr>
            <w:jc w:val="center"/>
            <w:rPr>
              <w:rFonts w:ascii="Cambria" w:eastAsia="Cambria" w:hAnsi="Cambria" w:cs="Cambria"/>
              <w:sz w:val="18"/>
              <w:szCs w:val="18"/>
            </w:rPr>
          </w:pPr>
          <w:r>
            <w:rPr>
              <w:rFonts w:ascii="Cambria" w:eastAsia="Cambria" w:hAnsi="Cambria" w:cs="Cambria"/>
              <w:sz w:val="18"/>
              <w:szCs w:val="18"/>
            </w:rPr>
            <w:t>Rua Prudente de Moraes, n° 93, Centro, Santa Branca - SP, CEP 12380-000</w:t>
          </w:r>
        </w:p>
        <w:p w14:paraId="579BD05F" w14:textId="77777777" w:rsidR="002531A6" w:rsidRDefault="002531A6">
          <w:pPr>
            <w:jc w:val="center"/>
            <w:rPr>
              <w:rFonts w:ascii="Cambria" w:eastAsia="Cambria" w:hAnsi="Cambria" w:cs="Cambria"/>
              <w:sz w:val="18"/>
              <w:szCs w:val="18"/>
            </w:rPr>
          </w:pPr>
          <w:r>
            <w:rPr>
              <w:rFonts w:ascii="Cambria" w:eastAsia="Cambria" w:hAnsi="Cambria" w:cs="Cambria"/>
              <w:sz w:val="18"/>
              <w:szCs w:val="18"/>
            </w:rPr>
            <w:t xml:space="preserve">Tel.: (0xx12) 3972-6620 </w:t>
          </w:r>
        </w:p>
        <w:p w14:paraId="0F959F29" w14:textId="77777777" w:rsidR="002531A6" w:rsidRDefault="002531A6">
          <w:pPr>
            <w:pStyle w:val="Ttulo1"/>
            <w:keepNext w:val="0"/>
            <w:tabs>
              <w:tab w:val="left" w:pos="465"/>
              <w:tab w:val="center" w:pos="3707"/>
            </w:tabs>
            <w:jc w:val="left"/>
            <w:rPr>
              <w:sz w:val="20"/>
            </w:rPr>
          </w:pPr>
        </w:p>
      </w:tc>
    </w:tr>
  </w:tbl>
  <w:p w14:paraId="12E2E60A" w14:textId="77777777" w:rsidR="002531A6" w:rsidRDefault="002531A6">
    <w:pPr>
      <w:pBdr>
        <w:top w:val="nil"/>
        <w:left w:val="nil"/>
        <w:bottom w:val="nil"/>
        <w:right w:val="nil"/>
        <w:between w:val="nil"/>
      </w:pBdr>
      <w:tabs>
        <w:tab w:val="center" w:pos="4252"/>
        <w:tab w:val="right" w:pos="8504"/>
      </w:tabs>
      <w:rPr>
        <w:rFonts w:eastAsia="Arial" w:cs="Arial"/>
        <w:color w:val="00000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DD3"/>
    <w:multiLevelType w:val="multilevel"/>
    <w:tmpl w:val="212AB186"/>
    <w:lvl w:ilvl="0">
      <w:start w:val="1"/>
      <w:numFmt w:val="upp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3F90545"/>
    <w:multiLevelType w:val="multilevel"/>
    <w:tmpl w:val="AB489262"/>
    <w:lvl w:ilvl="0">
      <w:start w:val="12"/>
      <w:numFmt w:val="decimal"/>
      <w:lvlText w:val="%1."/>
      <w:lvlJc w:val="left"/>
      <w:pPr>
        <w:ind w:left="435" w:hanging="435"/>
      </w:pPr>
      <w:rPr>
        <w:rFonts w:ascii="Calibri" w:eastAsia="Calibri" w:hAnsi="Calibri" w:cs="Calibri"/>
        <w:b/>
        <w:sz w:val="22"/>
        <w:szCs w:val="22"/>
      </w:rPr>
    </w:lvl>
    <w:lvl w:ilvl="1">
      <w:start w:val="1"/>
      <w:numFmt w:val="decimal"/>
      <w:lvlText w:val="%1.%2."/>
      <w:lvlJc w:val="left"/>
      <w:pPr>
        <w:ind w:left="435" w:hanging="435"/>
      </w:pPr>
      <w:rPr>
        <w:rFonts w:ascii="Calibri" w:eastAsia="Calibri" w:hAnsi="Calibri" w:cs="Calibri"/>
        <w:sz w:val="22"/>
        <w:szCs w:val="22"/>
      </w:rPr>
    </w:lvl>
    <w:lvl w:ilvl="2">
      <w:start w:val="1"/>
      <w:numFmt w:val="decimal"/>
      <w:lvlText w:val="%1.%2.%3."/>
      <w:lvlJc w:val="left"/>
      <w:pPr>
        <w:ind w:left="720" w:hanging="720"/>
      </w:pPr>
      <w:rPr>
        <w:rFonts w:ascii="Arial" w:eastAsia="Arial" w:hAnsi="Arial" w:cs="Arial"/>
        <w:sz w:val="20"/>
        <w:szCs w:val="20"/>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440" w:hanging="144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800" w:hanging="1800"/>
      </w:pPr>
      <w:rPr>
        <w:rFonts w:ascii="Arial" w:eastAsia="Arial" w:hAnsi="Arial" w:cs="Arial"/>
        <w:sz w:val="20"/>
        <w:szCs w:val="20"/>
      </w:rPr>
    </w:lvl>
  </w:abstractNum>
  <w:abstractNum w:abstractNumId="2"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3" w15:restartNumberingAfterBreak="0">
    <w:nsid w:val="05E42087"/>
    <w:multiLevelType w:val="multilevel"/>
    <w:tmpl w:val="50AAEC56"/>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6E45EF9"/>
    <w:multiLevelType w:val="multilevel"/>
    <w:tmpl w:val="70B418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D601690"/>
    <w:multiLevelType w:val="multilevel"/>
    <w:tmpl w:val="775C9EFA"/>
    <w:lvl w:ilvl="0">
      <w:start w:val="1"/>
      <w:numFmt w:val="decimal"/>
      <w:lvlText w:val="(%1)"/>
      <w:lvlJc w:val="left"/>
      <w:pPr>
        <w:ind w:left="1803" w:hanging="423"/>
      </w:pPr>
      <w:rPr>
        <w:rFonts w:ascii="Calibri" w:eastAsia="Calibri" w:hAnsi="Calibri" w:cs="Calibri"/>
        <w:b w:val="0"/>
        <w:i w:val="0"/>
        <w:sz w:val="18"/>
        <w:szCs w:val="18"/>
      </w:rPr>
    </w:lvl>
    <w:lvl w:ilvl="1">
      <w:numFmt w:val="bullet"/>
      <w:lvlText w:val="•"/>
      <w:lvlJc w:val="left"/>
      <w:pPr>
        <w:ind w:left="2580" w:hanging="423"/>
      </w:pPr>
    </w:lvl>
    <w:lvl w:ilvl="2">
      <w:numFmt w:val="bullet"/>
      <w:lvlText w:val="•"/>
      <w:lvlJc w:val="left"/>
      <w:pPr>
        <w:ind w:left="3360" w:hanging="423"/>
      </w:pPr>
    </w:lvl>
    <w:lvl w:ilvl="3">
      <w:numFmt w:val="bullet"/>
      <w:lvlText w:val="•"/>
      <w:lvlJc w:val="left"/>
      <w:pPr>
        <w:ind w:left="4141" w:hanging="423"/>
      </w:pPr>
    </w:lvl>
    <w:lvl w:ilvl="4">
      <w:numFmt w:val="bullet"/>
      <w:lvlText w:val="•"/>
      <w:lvlJc w:val="left"/>
      <w:pPr>
        <w:ind w:left="4921" w:hanging="423"/>
      </w:pPr>
    </w:lvl>
    <w:lvl w:ilvl="5">
      <w:numFmt w:val="bullet"/>
      <w:lvlText w:val="•"/>
      <w:lvlJc w:val="left"/>
      <w:pPr>
        <w:ind w:left="5702" w:hanging="422"/>
      </w:pPr>
    </w:lvl>
    <w:lvl w:ilvl="6">
      <w:numFmt w:val="bullet"/>
      <w:lvlText w:val="•"/>
      <w:lvlJc w:val="left"/>
      <w:pPr>
        <w:ind w:left="6482" w:hanging="422"/>
      </w:pPr>
    </w:lvl>
    <w:lvl w:ilvl="7">
      <w:numFmt w:val="bullet"/>
      <w:lvlText w:val="•"/>
      <w:lvlJc w:val="left"/>
      <w:pPr>
        <w:ind w:left="7262" w:hanging="422"/>
      </w:pPr>
    </w:lvl>
    <w:lvl w:ilvl="8">
      <w:numFmt w:val="bullet"/>
      <w:lvlText w:val="•"/>
      <w:lvlJc w:val="left"/>
      <w:pPr>
        <w:ind w:left="8043" w:hanging="423"/>
      </w:pPr>
    </w:lvl>
  </w:abstractNum>
  <w:abstractNum w:abstractNumId="7" w15:restartNumberingAfterBreak="0">
    <w:nsid w:val="1E107870"/>
    <w:multiLevelType w:val="multilevel"/>
    <w:tmpl w:val="57F60FC2"/>
    <w:lvl w:ilvl="0">
      <w:start w:val="1"/>
      <w:numFmt w:val="decimal"/>
      <w:lvlText w:val="%1-"/>
      <w:lvlJc w:val="left"/>
      <w:pPr>
        <w:ind w:left="400" w:hanging="261"/>
      </w:pPr>
      <w:rPr>
        <w:rFonts w:hint="default"/>
        <w:w w:val="96"/>
        <w:lang w:val="pt-PT" w:eastAsia="en-US" w:bidi="ar-SA"/>
      </w:rPr>
    </w:lvl>
    <w:lvl w:ilvl="1">
      <w:start w:val="1"/>
      <w:numFmt w:val="decimal"/>
      <w:lvlText w:val="%1.%2."/>
      <w:lvlJc w:val="left"/>
      <w:pPr>
        <w:ind w:left="140" w:hanging="36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1566" w:hanging="362"/>
      </w:pPr>
      <w:rPr>
        <w:rFonts w:hint="default"/>
        <w:lang w:val="pt-PT" w:eastAsia="en-US" w:bidi="ar-SA"/>
      </w:rPr>
    </w:lvl>
    <w:lvl w:ilvl="3">
      <w:numFmt w:val="bullet"/>
      <w:lvlText w:val="•"/>
      <w:lvlJc w:val="left"/>
      <w:pPr>
        <w:ind w:left="2733" w:hanging="362"/>
      </w:pPr>
      <w:rPr>
        <w:rFonts w:hint="default"/>
        <w:lang w:val="pt-PT" w:eastAsia="en-US" w:bidi="ar-SA"/>
      </w:rPr>
    </w:lvl>
    <w:lvl w:ilvl="4">
      <w:numFmt w:val="bullet"/>
      <w:lvlText w:val="•"/>
      <w:lvlJc w:val="left"/>
      <w:pPr>
        <w:ind w:left="3899" w:hanging="362"/>
      </w:pPr>
      <w:rPr>
        <w:rFonts w:hint="default"/>
        <w:lang w:val="pt-PT" w:eastAsia="en-US" w:bidi="ar-SA"/>
      </w:rPr>
    </w:lvl>
    <w:lvl w:ilvl="5">
      <w:numFmt w:val="bullet"/>
      <w:lvlText w:val="•"/>
      <w:lvlJc w:val="left"/>
      <w:pPr>
        <w:ind w:left="5066" w:hanging="362"/>
      </w:pPr>
      <w:rPr>
        <w:rFonts w:hint="default"/>
        <w:lang w:val="pt-PT" w:eastAsia="en-US" w:bidi="ar-SA"/>
      </w:rPr>
    </w:lvl>
    <w:lvl w:ilvl="6">
      <w:numFmt w:val="bullet"/>
      <w:lvlText w:val="•"/>
      <w:lvlJc w:val="left"/>
      <w:pPr>
        <w:ind w:left="6232" w:hanging="362"/>
      </w:pPr>
      <w:rPr>
        <w:rFonts w:hint="default"/>
        <w:lang w:val="pt-PT" w:eastAsia="en-US" w:bidi="ar-SA"/>
      </w:rPr>
    </w:lvl>
    <w:lvl w:ilvl="7">
      <w:numFmt w:val="bullet"/>
      <w:lvlText w:val="•"/>
      <w:lvlJc w:val="left"/>
      <w:pPr>
        <w:ind w:left="7399" w:hanging="362"/>
      </w:pPr>
      <w:rPr>
        <w:rFonts w:hint="default"/>
        <w:lang w:val="pt-PT" w:eastAsia="en-US" w:bidi="ar-SA"/>
      </w:rPr>
    </w:lvl>
    <w:lvl w:ilvl="8">
      <w:numFmt w:val="bullet"/>
      <w:lvlText w:val="•"/>
      <w:lvlJc w:val="left"/>
      <w:pPr>
        <w:ind w:left="8566" w:hanging="362"/>
      </w:pPr>
      <w:rPr>
        <w:rFonts w:hint="default"/>
        <w:lang w:val="pt-PT" w:eastAsia="en-US" w:bidi="ar-SA"/>
      </w:rPr>
    </w:lvl>
  </w:abstractNum>
  <w:abstractNum w:abstractNumId="8" w15:restartNumberingAfterBreak="0">
    <w:nsid w:val="24836F3F"/>
    <w:multiLevelType w:val="multilevel"/>
    <w:tmpl w:val="381AA87A"/>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2CA3417"/>
    <w:multiLevelType w:val="hybridMultilevel"/>
    <w:tmpl w:val="249E4E34"/>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3F91C11"/>
    <w:multiLevelType w:val="multilevel"/>
    <w:tmpl w:val="F5C06D38"/>
    <w:lvl w:ilvl="0">
      <w:start w:val="3"/>
      <w:numFmt w:val="decimal"/>
      <w:lvlText w:val="%1."/>
      <w:lvlJc w:val="left"/>
      <w:pPr>
        <w:ind w:left="600" w:hanging="600"/>
      </w:pPr>
    </w:lvl>
    <w:lvl w:ilvl="1">
      <w:start w:val="3"/>
      <w:numFmt w:val="decimal"/>
      <w:lvlText w:val="%1.%2."/>
      <w:lvlJc w:val="left"/>
      <w:pPr>
        <w:ind w:left="1123" w:hanging="600"/>
      </w:pPr>
      <w:rPr>
        <w:b w:val="0"/>
      </w:rPr>
    </w:lvl>
    <w:lvl w:ilvl="2">
      <w:start w:val="1"/>
      <w:numFmt w:val="decimal"/>
      <w:lvlText w:val="%1.%2.%3."/>
      <w:lvlJc w:val="left"/>
      <w:pPr>
        <w:ind w:left="1766" w:hanging="720"/>
      </w:pPr>
    </w:lvl>
    <w:lvl w:ilvl="3">
      <w:start w:val="1"/>
      <w:numFmt w:val="decimal"/>
      <w:lvlText w:val="%1.%2.%3.%4."/>
      <w:lvlJc w:val="left"/>
      <w:pPr>
        <w:ind w:left="2289" w:hanging="720"/>
      </w:pPr>
    </w:lvl>
    <w:lvl w:ilvl="4">
      <w:start w:val="1"/>
      <w:numFmt w:val="decimal"/>
      <w:lvlText w:val="%1.%2.%3.%4.%5."/>
      <w:lvlJc w:val="left"/>
      <w:pPr>
        <w:ind w:left="3172" w:hanging="1080"/>
      </w:pPr>
    </w:lvl>
    <w:lvl w:ilvl="5">
      <w:start w:val="1"/>
      <w:numFmt w:val="decimal"/>
      <w:lvlText w:val="%1.%2.%3.%4.%5.%6."/>
      <w:lvlJc w:val="left"/>
      <w:pPr>
        <w:ind w:left="3695" w:hanging="1080"/>
      </w:pPr>
    </w:lvl>
    <w:lvl w:ilvl="6">
      <w:start w:val="1"/>
      <w:numFmt w:val="decimal"/>
      <w:lvlText w:val="%1.%2.%3.%4.%5.%6.%7."/>
      <w:lvlJc w:val="left"/>
      <w:pPr>
        <w:ind w:left="4218" w:hanging="1080"/>
      </w:pPr>
    </w:lvl>
    <w:lvl w:ilvl="7">
      <w:start w:val="1"/>
      <w:numFmt w:val="decimal"/>
      <w:lvlText w:val="%1.%2.%3.%4.%5.%6.%7.%8."/>
      <w:lvlJc w:val="left"/>
      <w:pPr>
        <w:ind w:left="5101" w:hanging="1440"/>
      </w:pPr>
    </w:lvl>
    <w:lvl w:ilvl="8">
      <w:start w:val="1"/>
      <w:numFmt w:val="decimal"/>
      <w:lvlText w:val="%1.%2.%3.%4.%5.%6.%7.%8.%9."/>
      <w:lvlJc w:val="left"/>
      <w:pPr>
        <w:ind w:left="5624" w:hanging="1440"/>
      </w:pPr>
    </w:lvl>
  </w:abstractNum>
  <w:abstractNum w:abstractNumId="12" w15:restartNumberingAfterBreak="0">
    <w:nsid w:val="48E35EFB"/>
    <w:multiLevelType w:val="multilevel"/>
    <w:tmpl w:val="3FC62368"/>
    <w:lvl w:ilvl="0">
      <w:start w:val="1"/>
      <w:numFmt w:val="bullet"/>
      <w:pStyle w:val="Nivel1"/>
      <w:lvlText w:val="⮚"/>
      <w:lvlJc w:val="left"/>
      <w:pPr>
        <w:ind w:left="360" w:hanging="360"/>
      </w:pPr>
      <w:rPr>
        <w:u w:val="none"/>
      </w:rPr>
    </w:lvl>
    <w:lvl w:ilvl="1">
      <w:start w:val="1"/>
      <w:numFmt w:val="bullet"/>
      <w:pStyle w:val="Nivel2"/>
      <w:lvlText w:val="⮚"/>
      <w:lvlJc w:val="left"/>
      <w:pPr>
        <w:ind w:left="720" w:hanging="360"/>
      </w:pPr>
      <w:rPr>
        <w:u w:val="none"/>
      </w:rPr>
    </w:lvl>
    <w:lvl w:ilvl="2">
      <w:start w:val="1"/>
      <w:numFmt w:val="bullet"/>
      <w:pStyle w:val="Nivel3"/>
      <w:lvlText w:val="▪"/>
      <w:lvlJc w:val="left"/>
      <w:pPr>
        <w:ind w:left="1080" w:hanging="360"/>
      </w:pPr>
      <w:rPr>
        <w:u w:val="none"/>
      </w:rPr>
    </w:lvl>
    <w:lvl w:ilvl="3">
      <w:start w:val="1"/>
      <w:numFmt w:val="bullet"/>
      <w:pStyle w:val="Nivel4"/>
      <w:lvlText w:val="●"/>
      <w:lvlJc w:val="left"/>
      <w:pPr>
        <w:ind w:left="1440" w:hanging="360"/>
      </w:pPr>
      <w:rPr>
        <w:u w:val="none"/>
      </w:rPr>
    </w:lvl>
    <w:lvl w:ilvl="4">
      <w:start w:val="1"/>
      <w:numFmt w:val="bullet"/>
      <w:pStyle w:val="Nivel5"/>
      <w:lvlText w:val="♦"/>
      <w:lvlJc w:val="left"/>
      <w:pPr>
        <w:ind w:left="1800" w:hanging="360"/>
      </w:pPr>
      <w:rPr>
        <w:u w:val="none"/>
      </w:rPr>
    </w:lvl>
    <w:lvl w:ilvl="5">
      <w:start w:val="1"/>
      <w:numFmt w:val="bullet"/>
      <w:lvlText w:val="⮚"/>
      <w:lvlJc w:val="left"/>
      <w:pPr>
        <w:ind w:left="2160" w:hanging="360"/>
      </w:pPr>
      <w:rPr>
        <w:u w:val="none"/>
      </w:rPr>
    </w:lvl>
    <w:lvl w:ilvl="6">
      <w:start w:val="1"/>
      <w:numFmt w:val="bullet"/>
      <w:lvlText w:val="▪"/>
      <w:lvlJc w:val="left"/>
      <w:pPr>
        <w:ind w:left="2520" w:hanging="360"/>
      </w:pPr>
      <w:rPr>
        <w:u w:val="none"/>
      </w:rPr>
    </w:lvl>
    <w:lvl w:ilvl="7">
      <w:start w:val="1"/>
      <w:numFmt w:val="bullet"/>
      <w:lvlText w:val="●"/>
      <w:lvlJc w:val="left"/>
      <w:pPr>
        <w:ind w:left="2880" w:hanging="360"/>
      </w:pPr>
      <w:rPr>
        <w:u w:val="none"/>
      </w:rPr>
    </w:lvl>
    <w:lvl w:ilvl="8">
      <w:start w:val="1"/>
      <w:numFmt w:val="bullet"/>
      <w:lvlText w:val="♦"/>
      <w:lvlJc w:val="left"/>
      <w:pPr>
        <w:ind w:left="3240" w:hanging="360"/>
      </w:pPr>
      <w:rPr>
        <w:u w:val="none"/>
      </w:rPr>
    </w:lvl>
  </w:abstractNum>
  <w:abstractNum w:abstractNumId="13" w15:restartNumberingAfterBreak="0">
    <w:nsid w:val="4DCB3A79"/>
    <w:multiLevelType w:val="multilevel"/>
    <w:tmpl w:val="FA7AD54E"/>
    <w:lvl w:ilvl="0">
      <w:start w:val="8"/>
      <w:numFmt w:val="decimal"/>
      <w:lvlText w:val="%1."/>
      <w:lvlJc w:val="left"/>
      <w:pPr>
        <w:ind w:left="360" w:hanging="360"/>
      </w:pPr>
      <w:rPr>
        <w:b/>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56930ABC"/>
    <w:multiLevelType w:val="multilevel"/>
    <w:tmpl w:val="1B120C6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7C50B6"/>
    <w:multiLevelType w:val="multilevel"/>
    <w:tmpl w:val="4CCC8DFE"/>
    <w:lvl w:ilvl="0">
      <w:start w:val="1"/>
      <w:numFmt w:val="decimal"/>
      <w:lvlText w:val="%1."/>
      <w:lvlJc w:val="left"/>
      <w:pPr>
        <w:ind w:left="405" w:hanging="360"/>
      </w:pPr>
    </w:lvl>
    <w:lvl w:ilvl="1">
      <w:start w:val="1"/>
      <w:numFmt w:val="decimal"/>
      <w:lvlText w:val="%1.%2."/>
      <w:lvlJc w:val="left"/>
      <w:pPr>
        <w:ind w:left="1494" w:hanging="360"/>
      </w:pPr>
      <w:rPr>
        <w:rFonts w:ascii="Calibri" w:eastAsia="Calibri" w:hAnsi="Calibri" w:cs="Calibri"/>
        <w:sz w:val="22"/>
        <w:szCs w:val="22"/>
      </w:rPr>
    </w:lvl>
    <w:lvl w:ilvl="2">
      <w:start w:val="1"/>
      <w:numFmt w:val="decimal"/>
      <w:lvlText w:val="%1.%2.%3."/>
      <w:lvlJc w:val="left"/>
      <w:pPr>
        <w:ind w:left="2943" w:hanging="720"/>
      </w:pPr>
      <w:rPr>
        <w:rFonts w:ascii="Arial" w:eastAsia="Arial" w:hAnsi="Arial" w:cs="Arial"/>
        <w:sz w:val="22"/>
        <w:szCs w:val="22"/>
      </w:rPr>
    </w:lvl>
    <w:lvl w:ilvl="3">
      <w:start w:val="1"/>
      <w:numFmt w:val="decimal"/>
      <w:lvlText w:val="%1.%2.%3.%4."/>
      <w:lvlJc w:val="left"/>
      <w:pPr>
        <w:ind w:left="4032" w:hanging="720"/>
      </w:pPr>
      <w:rPr>
        <w:rFonts w:ascii="Arial" w:eastAsia="Arial" w:hAnsi="Arial" w:cs="Arial"/>
        <w:sz w:val="22"/>
        <w:szCs w:val="22"/>
      </w:rPr>
    </w:lvl>
    <w:lvl w:ilvl="4">
      <w:start w:val="1"/>
      <w:numFmt w:val="decimal"/>
      <w:lvlText w:val="%1.%2.%3.%4.%5."/>
      <w:lvlJc w:val="left"/>
      <w:pPr>
        <w:ind w:left="5481" w:hanging="1080"/>
      </w:pPr>
      <w:rPr>
        <w:rFonts w:ascii="Arial" w:eastAsia="Arial" w:hAnsi="Arial" w:cs="Arial"/>
        <w:sz w:val="22"/>
        <w:szCs w:val="22"/>
      </w:rPr>
    </w:lvl>
    <w:lvl w:ilvl="5">
      <w:start w:val="1"/>
      <w:numFmt w:val="decimal"/>
      <w:lvlText w:val="%1.%2.%3.%4.%5.%6."/>
      <w:lvlJc w:val="left"/>
      <w:pPr>
        <w:ind w:left="6570" w:hanging="1080"/>
      </w:pPr>
      <w:rPr>
        <w:rFonts w:ascii="Arial" w:eastAsia="Arial" w:hAnsi="Arial" w:cs="Arial"/>
        <w:sz w:val="22"/>
        <w:szCs w:val="22"/>
      </w:rPr>
    </w:lvl>
    <w:lvl w:ilvl="6">
      <w:start w:val="1"/>
      <w:numFmt w:val="decimal"/>
      <w:lvlText w:val="%1.%2.%3.%4.%5.%6.%7."/>
      <w:lvlJc w:val="left"/>
      <w:pPr>
        <w:ind w:left="7659" w:hanging="1080"/>
      </w:pPr>
      <w:rPr>
        <w:rFonts w:ascii="Arial" w:eastAsia="Arial" w:hAnsi="Arial" w:cs="Arial"/>
        <w:sz w:val="22"/>
        <w:szCs w:val="22"/>
      </w:rPr>
    </w:lvl>
    <w:lvl w:ilvl="7">
      <w:start w:val="1"/>
      <w:numFmt w:val="decimal"/>
      <w:lvlText w:val="%1.%2.%3.%4.%5.%6.%7.%8."/>
      <w:lvlJc w:val="left"/>
      <w:pPr>
        <w:ind w:left="9108" w:hanging="1440"/>
      </w:pPr>
      <w:rPr>
        <w:rFonts w:ascii="Arial" w:eastAsia="Arial" w:hAnsi="Arial" w:cs="Arial"/>
        <w:sz w:val="22"/>
        <w:szCs w:val="22"/>
      </w:rPr>
    </w:lvl>
    <w:lvl w:ilvl="8">
      <w:start w:val="1"/>
      <w:numFmt w:val="decimal"/>
      <w:lvlText w:val="%1.%2.%3.%4.%5.%6.%7.%8.%9."/>
      <w:lvlJc w:val="left"/>
      <w:pPr>
        <w:ind w:left="10197" w:hanging="1440"/>
      </w:pPr>
      <w:rPr>
        <w:rFonts w:ascii="Arial" w:eastAsia="Arial" w:hAnsi="Arial" w:cs="Arial"/>
        <w:sz w:val="22"/>
        <w:szCs w:val="22"/>
      </w:rPr>
    </w:lvl>
  </w:abstractNum>
  <w:abstractNum w:abstractNumId="16" w15:restartNumberingAfterBreak="0">
    <w:nsid w:val="58FE4D91"/>
    <w:multiLevelType w:val="multilevel"/>
    <w:tmpl w:val="17662384"/>
    <w:lvl w:ilvl="0">
      <w:start w:val="1"/>
      <w:numFmt w:val="decimal"/>
      <w:lvlText w:val="%1."/>
      <w:lvlJc w:val="left"/>
      <w:pPr>
        <w:ind w:left="720" w:hanging="360"/>
      </w:pPr>
    </w:lvl>
    <w:lvl w:ilvl="1">
      <w:start w:val="1"/>
      <w:numFmt w:val="decimal"/>
      <w:lvlText w:val="%1.%2."/>
      <w:lvlJc w:val="left"/>
      <w:pPr>
        <w:ind w:left="720" w:hanging="360"/>
      </w:pPr>
      <w:rPr>
        <w:b/>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color w:val="000000"/>
      </w:rPr>
    </w:lvl>
    <w:lvl w:ilvl="4">
      <w:start w:val="1"/>
      <w:numFmt w:val="decimal"/>
      <w:lvlText w:val="%1.%2.%3.%4.%5."/>
      <w:lvlJc w:val="left"/>
      <w:pPr>
        <w:ind w:left="1440" w:hanging="1080"/>
      </w:pPr>
      <w:rPr>
        <w:b/>
        <w:color w:val="000000"/>
      </w:rPr>
    </w:lvl>
    <w:lvl w:ilvl="5">
      <w:start w:val="1"/>
      <w:numFmt w:val="decimal"/>
      <w:lvlText w:val="%1.%2.%3.%4.%5.%6."/>
      <w:lvlJc w:val="left"/>
      <w:pPr>
        <w:ind w:left="1440" w:hanging="1080"/>
      </w:pPr>
      <w:rPr>
        <w:b/>
        <w:color w:val="000000"/>
      </w:rPr>
    </w:lvl>
    <w:lvl w:ilvl="6">
      <w:start w:val="1"/>
      <w:numFmt w:val="decimal"/>
      <w:lvlText w:val="%1.%2.%3.%4.%5.%6.%7."/>
      <w:lvlJc w:val="left"/>
      <w:pPr>
        <w:ind w:left="1440" w:hanging="1080"/>
      </w:pPr>
      <w:rPr>
        <w:b/>
        <w:color w:val="000000"/>
      </w:rPr>
    </w:lvl>
    <w:lvl w:ilvl="7">
      <w:start w:val="1"/>
      <w:numFmt w:val="decimal"/>
      <w:lvlText w:val="%1.%2.%3.%4.%5.%6.%7.%8."/>
      <w:lvlJc w:val="left"/>
      <w:pPr>
        <w:ind w:left="1800" w:hanging="1440"/>
      </w:pPr>
      <w:rPr>
        <w:b/>
        <w:color w:val="000000"/>
      </w:rPr>
    </w:lvl>
    <w:lvl w:ilvl="8">
      <w:start w:val="1"/>
      <w:numFmt w:val="decimal"/>
      <w:lvlText w:val="%1.%2.%3.%4.%5.%6.%7.%8.%9."/>
      <w:lvlJc w:val="left"/>
      <w:pPr>
        <w:ind w:left="1800" w:hanging="1440"/>
      </w:pPr>
      <w:rPr>
        <w:b/>
        <w:color w:val="000000"/>
      </w:rPr>
    </w:lvl>
  </w:abstractNum>
  <w:abstractNum w:abstractNumId="17"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63DA6499"/>
    <w:multiLevelType w:val="multilevel"/>
    <w:tmpl w:val="3036E4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7851DA8"/>
    <w:multiLevelType w:val="multilevel"/>
    <w:tmpl w:val="D532973E"/>
    <w:lvl w:ilvl="0">
      <w:start w:val="1"/>
      <w:numFmt w:val="lowerLetter"/>
      <w:lvlText w:val="%1)"/>
      <w:lvlJc w:val="left"/>
      <w:pPr>
        <w:ind w:left="5180" w:hanging="360"/>
      </w:pPr>
      <w:rPr>
        <w:u w:val="none"/>
      </w:rPr>
    </w:lvl>
    <w:lvl w:ilvl="1">
      <w:start w:val="1"/>
      <w:numFmt w:val="lowerLetter"/>
      <w:lvlText w:val="%2."/>
      <w:lvlJc w:val="left"/>
      <w:pPr>
        <w:ind w:left="5900" w:hanging="360"/>
      </w:pPr>
      <w:rPr>
        <w:u w:val="none"/>
      </w:rPr>
    </w:lvl>
    <w:lvl w:ilvl="2">
      <w:start w:val="1"/>
      <w:numFmt w:val="lowerRoman"/>
      <w:lvlText w:val="%3."/>
      <w:lvlJc w:val="right"/>
      <w:pPr>
        <w:ind w:left="6620" w:hanging="180"/>
      </w:pPr>
      <w:rPr>
        <w:u w:val="none"/>
      </w:rPr>
    </w:lvl>
    <w:lvl w:ilvl="3">
      <w:start w:val="1"/>
      <w:numFmt w:val="decimal"/>
      <w:lvlText w:val="%4."/>
      <w:lvlJc w:val="left"/>
      <w:pPr>
        <w:ind w:left="7340" w:hanging="360"/>
      </w:pPr>
      <w:rPr>
        <w:u w:val="none"/>
      </w:rPr>
    </w:lvl>
    <w:lvl w:ilvl="4">
      <w:start w:val="1"/>
      <w:numFmt w:val="lowerLetter"/>
      <w:lvlText w:val="%5."/>
      <w:lvlJc w:val="left"/>
      <w:pPr>
        <w:ind w:left="8060" w:hanging="360"/>
      </w:pPr>
      <w:rPr>
        <w:u w:val="none"/>
      </w:rPr>
    </w:lvl>
    <w:lvl w:ilvl="5">
      <w:start w:val="1"/>
      <w:numFmt w:val="lowerRoman"/>
      <w:lvlText w:val="%6."/>
      <w:lvlJc w:val="right"/>
      <w:pPr>
        <w:ind w:left="8780" w:hanging="180"/>
      </w:pPr>
      <w:rPr>
        <w:u w:val="none"/>
      </w:rPr>
    </w:lvl>
    <w:lvl w:ilvl="6">
      <w:start w:val="1"/>
      <w:numFmt w:val="decimal"/>
      <w:lvlText w:val="%7."/>
      <w:lvlJc w:val="left"/>
      <w:pPr>
        <w:ind w:left="9500" w:hanging="360"/>
      </w:pPr>
      <w:rPr>
        <w:u w:val="none"/>
      </w:rPr>
    </w:lvl>
    <w:lvl w:ilvl="7">
      <w:start w:val="1"/>
      <w:numFmt w:val="lowerLetter"/>
      <w:lvlText w:val="%8."/>
      <w:lvlJc w:val="left"/>
      <w:pPr>
        <w:ind w:left="10220" w:hanging="360"/>
      </w:pPr>
      <w:rPr>
        <w:u w:val="none"/>
      </w:rPr>
    </w:lvl>
    <w:lvl w:ilvl="8">
      <w:start w:val="1"/>
      <w:numFmt w:val="lowerRoman"/>
      <w:lvlText w:val="%9."/>
      <w:lvlJc w:val="right"/>
      <w:pPr>
        <w:ind w:left="10940" w:hanging="180"/>
      </w:pPr>
      <w:rPr>
        <w:u w:val="none"/>
      </w:rPr>
    </w:lvl>
  </w:abstractNum>
  <w:abstractNum w:abstractNumId="20" w15:restartNumberingAfterBreak="0">
    <w:nsid w:val="6E655561"/>
    <w:multiLevelType w:val="multilevel"/>
    <w:tmpl w:val="18967548"/>
    <w:lvl w:ilvl="0">
      <w:start w:val="3"/>
      <w:numFmt w:val="decimal"/>
      <w:lvlText w:val="%1."/>
      <w:lvlJc w:val="left"/>
      <w:pPr>
        <w:ind w:left="390" w:hanging="390"/>
      </w:pPr>
      <w:rPr>
        <w:rFonts w:hint="default"/>
      </w:rPr>
    </w:lvl>
    <w:lvl w:ilvl="1">
      <w:start w:val="7"/>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EBA24B6"/>
    <w:multiLevelType w:val="multilevel"/>
    <w:tmpl w:val="126AF43A"/>
    <w:lvl w:ilvl="0">
      <w:start w:val="1"/>
      <w:numFmt w:val="lowerLetter"/>
      <w:lvlText w:val=""/>
      <w:lvlJc w:val="left"/>
      <w:pPr>
        <w:ind w:left="0" w:firstLine="0"/>
      </w:pPr>
    </w:lvl>
    <w:lvl w:ilvl="1">
      <w:start w:va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7C157F09"/>
    <w:multiLevelType w:val="multilevel"/>
    <w:tmpl w:val="B3E26C88"/>
    <w:lvl w:ilvl="0">
      <w:start w:val="1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2049642799">
    <w:abstractNumId w:val="0"/>
  </w:num>
  <w:num w:numId="2" w16cid:durableId="767962738">
    <w:abstractNumId w:val="19"/>
  </w:num>
  <w:num w:numId="3" w16cid:durableId="41754890">
    <w:abstractNumId w:val="15"/>
  </w:num>
  <w:num w:numId="4" w16cid:durableId="236938365">
    <w:abstractNumId w:val="16"/>
  </w:num>
  <w:num w:numId="5" w16cid:durableId="2060591956">
    <w:abstractNumId w:val="21"/>
  </w:num>
  <w:num w:numId="6" w16cid:durableId="2052338483">
    <w:abstractNumId w:val="22"/>
  </w:num>
  <w:num w:numId="7" w16cid:durableId="2014137931">
    <w:abstractNumId w:val="1"/>
  </w:num>
  <w:num w:numId="8" w16cid:durableId="382216653">
    <w:abstractNumId w:val="6"/>
  </w:num>
  <w:num w:numId="9" w16cid:durableId="2038769162">
    <w:abstractNumId w:val="8"/>
  </w:num>
  <w:num w:numId="10" w16cid:durableId="1733695468">
    <w:abstractNumId w:val="18"/>
  </w:num>
  <w:num w:numId="11" w16cid:durableId="775440684">
    <w:abstractNumId w:val="11"/>
  </w:num>
  <w:num w:numId="12" w16cid:durableId="1825702640">
    <w:abstractNumId w:val="13"/>
  </w:num>
  <w:num w:numId="13" w16cid:durableId="1962876508">
    <w:abstractNumId w:val="12"/>
  </w:num>
  <w:num w:numId="14" w16cid:durableId="287905732">
    <w:abstractNumId w:val="3"/>
  </w:num>
  <w:num w:numId="15" w16cid:durableId="17901178">
    <w:abstractNumId w:val="7"/>
  </w:num>
  <w:num w:numId="16" w16cid:durableId="16652072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74374097">
    <w:abstractNumId w:val="2"/>
  </w:num>
  <w:num w:numId="18" w16cid:durableId="696614204">
    <w:abstractNumId w:val="17"/>
  </w:num>
  <w:num w:numId="19" w16cid:durableId="2102067420">
    <w:abstractNumId w:val="9"/>
  </w:num>
  <w:num w:numId="20" w16cid:durableId="1830897585">
    <w:abstractNumId w:val="4"/>
  </w:num>
  <w:num w:numId="21" w16cid:durableId="888688398">
    <w:abstractNumId w:val="10"/>
  </w:num>
  <w:num w:numId="22" w16cid:durableId="1694572532">
    <w:abstractNumId w:val="14"/>
  </w:num>
  <w:num w:numId="23" w16cid:durableId="18200270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E95"/>
    <w:rsid w:val="002531A6"/>
    <w:rsid w:val="002F1E95"/>
    <w:rsid w:val="0044457F"/>
    <w:rsid w:val="00564776"/>
    <w:rsid w:val="005C26D2"/>
    <w:rsid w:val="006B25A8"/>
    <w:rsid w:val="009806B4"/>
    <w:rsid w:val="00B5445A"/>
    <w:rsid w:val="00B65702"/>
    <w:rsid w:val="00BC69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F969C"/>
  <w15:docId w15:val="{29507431-4A96-4998-B874-0DEE265E5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2C2"/>
    <w:rPr>
      <w:rFonts w:eastAsia="Times New Roman" w:cs="Tahoma"/>
      <w:szCs w:val="24"/>
    </w:rPr>
  </w:style>
  <w:style w:type="paragraph" w:styleId="Ttulo1">
    <w:name w:val="heading 1"/>
    <w:basedOn w:val="Normal"/>
    <w:next w:val="Normal"/>
    <w:link w:val="Ttulo1Char"/>
    <w:qFormat/>
    <w:rsid w:val="00AC62C2"/>
    <w:pPr>
      <w:keepNext/>
      <w:jc w:val="center"/>
      <w:outlineLvl w:val="0"/>
    </w:pPr>
    <w:rPr>
      <w:rFonts w:ascii="Times New Roman" w:hAnsi="Times New Roman" w:cs="Times New Roman"/>
      <w:b/>
      <w:sz w:val="24"/>
      <w:szCs w:val="20"/>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AC62C2"/>
    <w:pPr>
      <w:tabs>
        <w:tab w:val="center" w:pos="4252"/>
        <w:tab w:val="right" w:pos="8504"/>
      </w:tabs>
    </w:pPr>
  </w:style>
  <w:style w:type="character" w:customStyle="1" w:styleId="CabealhoChar">
    <w:name w:val="Cabeçalho Char"/>
    <w:basedOn w:val="Fontepargpadro"/>
    <w:link w:val="Cabealho"/>
    <w:uiPriority w:val="99"/>
    <w:rsid w:val="00AC62C2"/>
  </w:style>
  <w:style w:type="paragraph" w:styleId="Rodap">
    <w:name w:val="footer"/>
    <w:basedOn w:val="Normal"/>
    <w:link w:val="RodapChar"/>
    <w:uiPriority w:val="99"/>
    <w:unhideWhenUsed/>
    <w:rsid w:val="00AC62C2"/>
    <w:pPr>
      <w:tabs>
        <w:tab w:val="center" w:pos="4252"/>
        <w:tab w:val="right" w:pos="8504"/>
      </w:tabs>
    </w:pPr>
  </w:style>
  <w:style w:type="character" w:customStyle="1" w:styleId="RodapChar">
    <w:name w:val="Rodapé Char"/>
    <w:basedOn w:val="Fontepargpadro"/>
    <w:link w:val="Rodap"/>
    <w:uiPriority w:val="99"/>
    <w:rsid w:val="00AC62C2"/>
  </w:style>
  <w:style w:type="character" w:customStyle="1" w:styleId="Ttulo1Char">
    <w:name w:val="Título 1 Char"/>
    <w:basedOn w:val="Fontepargpadro"/>
    <w:link w:val="Ttulo1"/>
    <w:rsid w:val="00AC62C2"/>
    <w:rPr>
      <w:rFonts w:ascii="Times New Roman" w:eastAsia="Times New Roman" w:hAnsi="Times New Roman" w:cs="Times New Roman"/>
      <w:b/>
      <w:kern w:val="0"/>
      <w:sz w:val="24"/>
      <w:szCs w:val="20"/>
      <w:lang w:eastAsia="pt-BR"/>
    </w:rPr>
  </w:style>
  <w:style w:type="paragraph" w:customStyle="1" w:styleId="Default">
    <w:name w:val="Default"/>
    <w:rsid w:val="00AC62C2"/>
    <w:pPr>
      <w:autoSpaceDE w:val="0"/>
      <w:autoSpaceDN w:val="0"/>
      <w:adjustRightInd w:val="0"/>
    </w:pPr>
    <w:rPr>
      <w:rFonts w:ascii="Times New Roman" w:hAnsi="Times New Roman" w:cs="Times New Roman"/>
      <w:color w:val="000000"/>
      <w:sz w:val="24"/>
      <w:szCs w:val="24"/>
    </w:rPr>
  </w:style>
  <w:style w:type="table" w:styleId="Tabelacomgrade">
    <w:name w:val="Table Grid"/>
    <w:basedOn w:val="Tabelanormal"/>
    <w:uiPriority w:val="39"/>
    <w:rsid w:val="00253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53564"/>
    <w:rPr>
      <w:color w:val="000080"/>
      <w:u w:val="single"/>
    </w:rPr>
  </w:style>
  <w:style w:type="character" w:customStyle="1" w:styleId="MenoPendente1">
    <w:name w:val="Menção Pendente1"/>
    <w:basedOn w:val="Fontepargpadro"/>
    <w:uiPriority w:val="99"/>
    <w:semiHidden/>
    <w:unhideWhenUsed/>
    <w:rsid w:val="00253564"/>
    <w:rPr>
      <w:color w:val="605E5C"/>
      <w:shd w:val="clear" w:color="auto" w:fill="E1DFDD"/>
    </w:rPr>
  </w:style>
  <w:style w:type="paragraph" w:customStyle="1" w:styleId="PADRO">
    <w:name w:val="PADRÃO"/>
    <w:rsid w:val="0025356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aliases w:val="Segundo"/>
    <w:basedOn w:val="Normal"/>
    <w:link w:val="PargrafodaListaChar"/>
    <w:uiPriority w:val="34"/>
    <w:qFormat/>
    <w:rsid w:val="006D114D"/>
    <w:pPr>
      <w:ind w:left="720"/>
      <w:contextualSpacing/>
    </w:pPr>
  </w:style>
  <w:style w:type="character" w:customStyle="1" w:styleId="PargrafodaListaChar">
    <w:name w:val="Parágrafo da Lista Char"/>
    <w:aliases w:val="Segundo Char"/>
    <w:link w:val="PargrafodaLista"/>
    <w:uiPriority w:val="34"/>
    <w:locked/>
    <w:rsid w:val="00471A5F"/>
    <w:rPr>
      <w:rFonts w:ascii="Arial" w:eastAsia="Times New Roman" w:hAnsi="Arial" w:cs="Tahoma"/>
      <w:kern w:val="0"/>
      <w:sz w:val="20"/>
      <w:szCs w:val="24"/>
      <w:lang w:eastAsia="pt-BR"/>
    </w:rPr>
  </w:style>
  <w:style w:type="paragraph" w:customStyle="1" w:styleId="Nivel2">
    <w:name w:val="Nivel 2"/>
    <w:link w:val="Nivel2Char"/>
    <w:qFormat/>
    <w:rsid w:val="001D6EBF"/>
    <w:pPr>
      <w:numPr>
        <w:ilvl w:val="1"/>
        <w:numId w:val="1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D6EBF"/>
    <w:pPr>
      <w:numPr>
        <w:ilvl w:val="0"/>
      </w:numPr>
    </w:pPr>
    <w:rPr>
      <w:rFonts w:cs="Arial"/>
      <w:b/>
    </w:rPr>
  </w:style>
  <w:style w:type="paragraph" w:customStyle="1" w:styleId="Nivel3">
    <w:name w:val="Nivel 3"/>
    <w:basedOn w:val="Nivel2"/>
    <w:qFormat/>
    <w:rsid w:val="001D6EBF"/>
    <w:pPr>
      <w:numPr>
        <w:ilvl w:val="2"/>
      </w:numPr>
    </w:pPr>
    <w:rPr>
      <w:rFonts w:cs="Arial"/>
      <w:color w:val="000000"/>
    </w:rPr>
  </w:style>
  <w:style w:type="paragraph" w:customStyle="1" w:styleId="Nivel4">
    <w:name w:val="Nivel 4"/>
    <w:basedOn w:val="Nivel3"/>
    <w:link w:val="Nivel4Char"/>
    <w:qFormat/>
    <w:rsid w:val="001D6EBF"/>
    <w:pPr>
      <w:numPr>
        <w:ilvl w:val="3"/>
      </w:numPr>
    </w:pPr>
    <w:rPr>
      <w:color w:val="auto"/>
    </w:rPr>
  </w:style>
  <w:style w:type="paragraph" w:customStyle="1" w:styleId="Nivel5">
    <w:name w:val="Nivel 5"/>
    <w:basedOn w:val="Nivel4"/>
    <w:qFormat/>
    <w:rsid w:val="001D6EBF"/>
    <w:pPr>
      <w:numPr>
        <w:ilvl w:val="4"/>
      </w:numPr>
      <w:tabs>
        <w:tab w:val="num" w:pos="360"/>
      </w:tabs>
    </w:pPr>
  </w:style>
  <w:style w:type="character" w:customStyle="1" w:styleId="Nivel4Char">
    <w:name w:val="Nivel 4 Char"/>
    <w:basedOn w:val="Fontepargpadro"/>
    <w:link w:val="Nivel4"/>
    <w:rsid w:val="001D6EBF"/>
    <w:rPr>
      <w:rFonts w:ascii="Ecofont_Spranq_eco_Sans" w:eastAsia="Arial Unicode MS" w:hAnsi="Ecofont_Spranq_eco_Sans" w:cs="Arial"/>
      <w:kern w:val="0"/>
      <w:sz w:val="20"/>
      <w:szCs w:val="20"/>
      <w:lang w:eastAsia="pt-BR"/>
    </w:rPr>
  </w:style>
  <w:style w:type="paragraph" w:customStyle="1" w:styleId="pf0">
    <w:name w:val="pf0"/>
    <w:basedOn w:val="Normal"/>
    <w:rsid w:val="001D6EBF"/>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1D6EBF"/>
    <w:rPr>
      <w:rFonts w:ascii="Segoe UI" w:hAnsi="Segoe UI" w:cs="Segoe UI" w:hint="default"/>
      <w:b/>
      <w:bCs/>
      <w:i/>
      <w:iCs/>
      <w:sz w:val="18"/>
      <w:szCs w:val="18"/>
    </w:rPr>
  </w:style>
  <w:style w:type="character" w:customStyle="1" w:styleId="cf11">
    <w:name w:val="cf11"/>
    <w:basedOn w:val="Fontepargpadro"/>
    <w:rsid w:val="001D6EBF"/>
    <w:rPr>
      <w:rFonts w:ascii="Segoe UI" w:hAnsi="Segoe UI" w:cs="Segoe UI" w:hint="default"/>
      <w:i/>
      <w:iCs/>
      <w:sz w:val="18"/>
      <w:szCs w:val="18"/>
    </w:rPr>
  </w:style>
  <w:style w:type="paragraph" w:styleId="Corpodetexto">
    <w:name w:val="Body Text"/>
    <w:basedOn w:val="Normal"/>
    <w:link w:val="CorpodetextoChar"/>
    <w:uiPriority w:val="1"/>
    <w:qFormat/>
    <w:rsid w:val="00140F12"/>
    <w:pPr>
      <w:widowControl w:val="0"/>
      <w:autoSpaceDE w:val="0"/>
      <w:autoSpaceDN w:val="0"/>
      <w:ind w:left="220"/>
    </w:pPr>
    <w:rPr>
      <w:rFonts w:ascii="Times New Roman" w:hAnsi="Times New Roman" w:cs="Times New Roman"/>
      <w:sz w:val="24"/>
      <w:lang w:val="pt-PT" w:eastAsia="en-US"/>
    </w:rPr>
  </w:style>
  <w:style w:type="character" w:customStyle="1" w:styleId="CorpodetextoChar">
    <w:name w:val="Corpo de texto Char"/>
    <w:basedOn w:val="Fontepargpadro"/>
    <w:link w:val="Corpodetexto"/>
    <w:uiPriority w:val="1"/>
    <w:rsid w:val="00140F12"/>
    <w:rPr>
      <w:rFonts w:ascii="Times New Roman" w:eastAsia="Times New Roman" w:hAnsi="Times New Roman" w:cs="Times New Roman"/>
      <w:kern w:val="0"/>
      <w:sz w:val="24"/>
      <w:szCs w:val="24"/>
      <w:lang w:val="pt-PT"/>
    </w:rPr>
  </w:style>
  <w:style w:type="paragraph" w:customStyle="1" w:styleId="corpo">
    <w:name w:val="corpo"/>
    <w:basedOn w:val="Normal"/>
    <w:rsid w:val="00DC57C3"/>
    <w:pPr>
      <w:suppressAutoHyphens/>
      <w:spacing w:before="280" w:after="280"/>
    </w:pPr>
    <w:rPr>
      <w:rFonts w:ascii="Times New Roman" w:hAnsi="Times New Roman" w:cs="Times New Roman"/>
      <w:sz w:val="24"/>
      <w:lang w:eastAsia="ar-SA"/>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70" w:type="dxa"/>
        <w:right w:w="70" w:type="dxa"/>
      </w:tblCellMar>
    </w:tblPr>
  </w:style>
  <w:style w:type="paragraph" w:styleId="Textodecomentrio">
    <w:name w:val="annotation text"/>
    <w:basedOn w:val="Normal"/>
    <w:link w:val="TextodecomentrioChar"/>
    <w:uiPriority w:val="99"/>
    <w:semiHidden/>
    <w:unhideWhenUsed/>
    <w:rPr>
      <w:szCs w:val="20"/>
    </w:rPr>
  </w:style>
  <w:style w:type="character" w:customStyle="1" w:styleId="TextodecomentrioChar">
    <w:name w:val="Texto de comentário Char"/>
    <w:basedOn w:val="Fontepargpadro"/>
    <w:link w:val="Textodecomentrio"/>
    <w:uiPriority w:val="99"/>
    <w:semiHidden/>
    <w:rPr>
      <w:rFonts w:eastAsia="Times New Roman" w:cs="Tahoma"/>
    </w:rPr>
  </w:style>
  <w:style w:type="character" w:styleId="Refdecomentrio">
    <w:name w:val="annotation reference"/>
    <w:basedOn w:val="Fontepargpadro"/>
    <w:uiPriority w:val="99"/>
    <w:semiHidden/>
    <w:unhideWhenUsed/>
    <w:rPr>
      <w:sz w:val="16"/>
      <w:szCs w:val="16"/>
    </w:rPr>
  </w:style>
  <w:style w:type="paragraph" w:styleId="NormalWeb">
    <w:name w:val="Normal (Web)"/>
    <w:uiPriority w:val="99"/>
    <w:rsid w:val="009806B4"/>
    <w:pPr>
      <w:suppressAutoHyphens/>
      <w:spacing w:before="280" w:after="280"/>
    </w:pPr>
    <w:rPr>
      <w:rFonts w:ascii="Times New Roman" w:eastAsia="SimSun" w:hAnsi="Times New Roman" w:cs="Times New Roman"/>
      <w:szCs w:val="24"/>
      <w:lang w:val="en-US" w:eastAsia="zh-CN"/>
    </w:rPr>
  </w:style>
  <w:style w:type="paragraph" w:customStyle="1" w:styleId="TableParagraph">
    <w:name w:val="Table Paragraph"/>
    <w:basedOn w:val="Normal"/>
    <w:uiPriority w:val="1"/>
    <w:qFormat/>
    <w:rsid w:val="009806B4"/>
    <w:pPr>
      <w:widowControl w:val="0"/>
      <w:autoSpaceDE w:val="0"/>
      <w:autoSpaceDN w:val="0"/>
    </w:pPr>
    <w:rPr>
      <w:rFonts w:ascii="Calibri" w:eastAsia="Calibri" w:hAnsi="Calibri" w:cs="Calibri"/>
      <w:sz w:val="22"/>
      <w:szCs w:val="22"/>
      <w:lang w:bidi="pt-BR"/>
    </w:rPr>
  </w:style>
  <w:style w:type="character" w:styleId="Forte">
    <w:name w:val="Strong"/>
    <w:uiPriority w:val="22"/>
    <w:qFormat/>
    <w:rsid w:val="009806B4"/>
    <w:rPr>
      <w:b/>
      <w:bCs/>
    </w:rPr>
  </w:style>
  <w:style w:type="paragraph" w:customStyle="1" w:styleId="Nivel01">
    <w:name w:val="Nivel 01"/>
    <w:basedOn w:val="Ttulo1"/>
    <w:next w:val="Normal"/>
    <w:qFormat/>
    <w:rsid w:val="009806B4"/>
    <w:pPr>
      <w:keepLines/>
      <w:tabs>
        <w:tab w:val="num" w:pos="360"/>
        <w:tab w:val="left" w:pos="567"/>
      </w:tabs>
      <w:spacing w:before="240"/>
      <w:jc w:val="both"/>
    </w:pPr>
    <w:rPr>
      <w:rFonts w:ascii="Arial" w:hAnsi="Arial" w:cs="Arial"/>
      <w:bCs/>
      <w:sz w:val="20"/>
    </w:rPr>
  </w:style>
  <w:style w:type="character" w:customStyle="1" w:styleId="Nivel2Char">
    <w:name w:val="Nivel 2 Char"/>
    <w:link w:val="Nivel2"/>
    <w:locked/>
    <w:rsid w:val="009806B4"/>
    <w:rPr>
      <w:rFonts w:ascii="Ecofont_Spranq_eco_Sans" w:eastAsia="Arial Unicode MS" w:hAnsi="Ecofont_Spranq_eco_Sans" w:cs="Times New Roman"/>
    </w:rPr>
  </w:style>
  <w:style w:type="paragraph" w:styleId="Textodebalo">
    <w:name w:val="Balloon Text"/>
    <w:basedOn w:val="Normal"/>
    <w:link w:val="TextodebaloChar"/>
    <w:uiPriority w:val="99"/>
    <w:semiHidden/>
    <w:unhideWhenUsed/>
    <w:rsid w:val="009806B4"/>
    <w:rPr>
      <w:rFonts w:ascii="Segoe UI" w:hAnsi="Segoe UI" w:cs="Segoe UI"/>
      <w:sz w:val="18"/>
      <w:szCs w:val="18"/>
    </w:rPr>
  </w:style>
  <w:style w:type="character" w:customStyle="1" w:styleId="TextodebaloChar">
    <w:name w:val="Texto de balão Char"/>
    <w:basedOn w:val="Fontepargpadro"/>
    <w:link w:val="Textodebalo"/>
    <w:uiPriority w:val="99"/>
    <w:semiHidden/>
    <w:rsid w:val="009806B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4119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antabranca.sp.gov.br/diario-oficial/" TargetMode="External"/><Relationship Id="rId18" Type="http://schemas.openxmlformats.org/officeDocument/2006/relationships/hyperlink" Target="https://pncp.gov.br/app/editais?q=&amp;status=recebendo_proposta&amp;pagina=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ntabranca.sp.gov.br/licitacoes/" TargetMode="External"/><Relationship Id="rId17" Type="http://schemas.openxmlformats.org/officeDocument/2006/relationships/hyperlink" Target="http://santabranca.sp.gov.br/diario-oficial/" TargetMode="External"/><Relationship Id="rId2" Type="http://schemas.openxmlformats.org/officeDocument/2006/relationships/numbering" Target="numbering.xml"/><Relationship Id="rId16" Type="http://schemas.openxmlformats.org/officeDocument/2006/relationships/hyperlink" Target="http://santabranca.sp.gov.br/licitaco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tabranca.sp.gov.br" TargetMode="External"/><Relationship Id="rId5" Type="http://schemas.openxmlformats.org/officeDocument/2006/relationships/webSettings" Target="webSettings.xml"/><Relationship Id="rId15" Type="http://schemas.openxmlformats.org/officeDocument/2006/relationships/hyperlink" Target="https://novobbmnet.com.br/?gclid=EAIaIQobChMI1seoiLXA6gIVUYCRCh2jMQkvEAAYASAAEgKS7fD_BwE" TargetMode="External"/><Relationship Id="rId10" Type="http://schemas.openxmlformats.org/officeDocument/2006/relationships/hyperlink" Target="http://www.bbmnetlicitacoe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pncp.gov.br/app/editais?q=&amp;status=recebendo_proposta&amp;pagina=1"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5yx/6c0mn1Bpi1sFTnrvDsEO9w==">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13618</Words>
  <Characters>73543</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Setor de Licitação Prefeitura Municipal de Santa Branca</dc:creator>
  <cp:lastModifiedBy>nombre2024@outlook.com.br</cp:lastModifiedBy>
  <cp:revision>2</cp:revision>
  <cp:lastPrinted>2025-03-11T18:57:00Z</cp:lastPrinted>
  <dcterms:created xsi:type="dcterms:W3CDTF">2025-03-11T18:57:00Z</dcterms:created>
  <dcterms:modified xsi:type="dcterms:W3CDTF">2025-03-11T18:57:00Z</dcterms:modified>
</cp:coreProperties>
</file>