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60FA25C6"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A07006">
        <w:rPr>
          <w:rFonts w:asciiTheme="minorHAnsi" w:hAnsiTheme="minorHAnsi" w:cstheme="minorHAnsi"/>
          <w:b/>
          <w:caps/>
          <w:spacing w:val="8"/>
          <w:sz w:val="28"/>
          <w:szCs w:val="28"/>
        </w:rPr>
        <w:t>40/2026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2E468902" w:rsidR="001C23E6" w:rsidRPr="00491495" w:rsidRDefault="00CF6BC8" w:rsidP="00BD7464">
      <w:pPr>
        <w:widowControl w:val="0"/>
        <w:spacing w:line="360" w:lineRule="auto"/>
        <w:ind w:left="2127" w:hanging="2127"/>
        <w:jc w:val="both"/>
        <w:rPr>
          <w:rFonts w:asciiTheme="minorHAnsi" w:hAnsiTheme="minorHAnsi" w:cstheme="minorHAnsi"/>
          <w:b/>
          <w:caps/>
          <w:sz w:val="22"/>
          <w:szCs w:val="22"/>
        </w:rPr>
      </w:pPr>
      <w:r w:rsidRPr="00491495">
        <w:rPr>
          <w:rFonts w:asciiTheme="minorHAnsi" w:hAnsiTheme="minorHAnsi" w:cstheme="minorHAnsi"/>
          <w:b/>
          <w:sz w:val="22"/>
          <w:szCs w:val="22"/>
        </w:rPr>
        <w:t xml:space="preserve">PROCESSO: Nº </w:t>
      </w:r>
      <w:r w:rsidR="00BA43AE" w:rsidRPr="00491495">
        <w:rPr>
          <w:rFonts w:asciiTheme="minorHAnsi" w:hAnsiTheme="minorHAnsi" w:cstheme="minorHAnsi"/>
          <w:b/>
          <w:sz w:val="22"/>
          <w:szCs w:val="22"/>
        </w:rPr>
        <w:t>449/2026</w:t>
      </w:r>
    </w:p>
    <w:p w14:paraId="3D37F340" w14:textId="6A8FD74C" w:rsidR="001C23E6" w:rsidRPr="00491495" w:rsidRDefault="00CF6BC8" w:rsidP="00BD7464">
      <w:pPr>
        <w:widowControl w:val="0"/>
        <w:spacing w:line="360" w:lineRule="auto"/>
        <w:ind w:left="2127" w:hanging="2127"/>
        <w:jc w:val="both"/>
        <w:rPr>
          <w:rFonts w:asciiTheme="minorHAnsi" w:hAnsiTheme="minorHAnsi" w:cstheme="minorHAnsi"/>
          <w:b/>
          <w:caps/>
          <w:sz w:val="22"/>
          <w:szCs w:val="22"/>
        </w:rPr>
      </w:pPr>
      <w:r w:rsidRPr="00491495">
        <w:rPr>
          <w:rFonts w:asciiTheme="minorHAnsi" w:hAnsiTheme="minorHAnsi" w:cstheme="minorHAnsi"/>
          <w:b/>
          <w:sz w:val="22"/>
          <w:szCs w:val="22"/>
        </w:rPr>
        <w:t>CONTRATANTE: PREFEITURA MUNICIPAL DE SANTA BRANCA</w:t>
      </w:r>
      <w:r w:rsidR="00B77545" w:rsidRPr="00491495">
        <w:rPr>
          <w:rFonts w:asciiTheme="minorHAnsi" w:hAnsiTheme="minorHAnsi" w:cstheme="minorHAnsi"/>
          <w:b/>
          <w:sz w:val="22"/>
          <w:szCs w:val="22"/>
        </w:rPr>
        <w:t xml:space="preserve"> – CNPJ: 46.694.121/0001-81</w:t>
      </w:r>
    </w:p>
    <w:p w14:paraId="42981160" w14:textId="2BF875B2" w:rsidR="001C23E6" w:rsidRPr="00491495" w:rsidRDefault="00CF6BC8" w:rsidP="00BD7464">
      <w:pPr>
        <w:widowControl w:val="0"/>
        <w:spacing w:line="360" w:lineRule="auto"/>
        <w:ind w:left="2127" w:hanging="2127"/>
        <w:jc w:val="both"/>
        <w:rPr>
          <w:rFonts w:asciiTheme="minorHAnsi" w:hAnsiTheme="minorHAnsi" w:cstheme="minorHAnsi"/>
          <w:b/>
          <w:caps/>
          <w:sz w:val="22"/>
          <w:szCs w:val="22"/>
        </w:rPr>
      </w:pPr>
      <w:r w:rsidRPr="00491495">
        <w:rPr>
          <w:rFonts w:asciiTheme="minorHAnsi" w:hAnsiTheme="minorHAnsi" w:cstheme="minorHAnsi"/>
          <w:b/>
          <w:sz w:val="22"/>
          <w:szCs w:val="22"/>
        </w:rPr>
        <w:t xml:space="preserve">INTERESSADO: </w:t>
      </w:r>
      <w:r w:rsidR="002D2833" w:rsidRPr="00491495">
        <w:rPr>
          <w:rFonts w:asciiTheme="minorHAnsi" w:hAnsiTheme="minorHAnsi" w:cstheme="minorHAnsi"/>
          <w:b/>
          <w:sz w:val="22"/>
          <w:szCs w:val="22"/>
        </w:rPr>
        <w:t>SECRETARIA MUNICIPAL DA EDUCAÇÃO</w:t>
      </w:r>
      <w:r w:rsidR="00F867D3" w:rsidRPr="00491495">
        <w:rPr>
          <w:rFonts w:asciiTheme="minorHAnsi" w:hAnsiTheme="minorHAnsi" w:cstheme="minorHAnsi"/>
          <w:b/>
          <w:sz w:val="22"/>
          <w:szCs w:val="22"/>
        </w:rPr>
        <w:t xml:space="preserve">. </w:t>
      </w:r>
    </w:p>
    <w:p w14:paraId="5EDF6C43" w14:textId="387F803B" w:rsidR="001C23E6" w:rsidRPr="00491495" w:rsidRDefault="00CF6BC8" w:rsidP="00BD7464">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2"/>
          <w:szCs w:val="22"/>
          <w:shd w:val="clear" w:color="auto" w:fill="FFFFFF"/>
        </w:rPr>
      </w:pPr>
      <w:r w:rsidRPr="00491495">
        <w:rPr>
          <w:rFonts w:asciiTheme="minorHAnsi" w:hAnsiTheme="minorHAnsi" w:cstheme="minorHAnsi"/>
          <w:b/>
          <w:sz w:val="22"/>
          <w:szCs w:val="22"/>
        </w:rPr>
        <w:t xml:space="preserve">OBJETO: </w:t>
      </w:r>
      <w:r w:rsidR="00BA43AE" w:rsidRPr="00491495">
        <w:rPr>
          <w:rFonts w:asciiTheme="minorHAnsi" w:hAnsiTheme="minorHAnsi" w:cstheme="minorHAnsi"/>
          <w:b/>
          <w:sz w:val="22"/>
          <w:szCs w:val="22"/>
        </w:rPr>
        <w:t>REGISTRO DE PREÇOS PARA</w:t>
      </w:r>
      <w:r w:rsidR="00BA43AE" w:rsidRPr="00491495">
        <w:rPr>
          <w:rFonts w:asciiTheme="minorHAnsi" w:hAnsiTheme="minorHAnsi" w:cstheme="minorHAnsi"/>
          <w:b/>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57F0EA3F" w14:textId="36CFD2C8" w:rsidR="00BD7464" w:rsidRPr="00491495" w:rsidRDefault="00CF6BC8" w:rsidP="00BD7464">
      <w:pPr>
        <w:spacing w:line="360" w:lineRule="auto"/>
        <w:jc w:val="both"/>
        <w:rPr>
          <w:rFonts w:asciiTheme="minorHAnsi" w:hAnsiTheme="minorHAnsi" w:cstheme="minorHAnsi"/>
          <w:b/>
          <w:sz w:val="22"/>
          <w:szCs w:val="22"/>
        </w:rPr>
      </w:pPr>
      <w:r w:rsidRPr="00491495">
        <w:rPr>
          <w:rFonts w:asciiTheme="minorHAnsi" w:hAnsiTheme="minorHAnsi" w:cstheme="minorHAnsi"/>
          <w:b/>
          <w:sz w:val="22"/>
          <w:szCs w:val="22"/>
        </w:rPr>
        <w:t xml:space="preserve">VALOR TOTAL </w:t>
      </w:r>
      <w:r w:rsidR="007A7B83" w:rsidRPr="00491495">
        <w:rPr>
          <w:rFonts w:asciiTheme="minorHAnsi" w:hAnsiTheme="minorHAnsi" w:cstheme="minorHAnsi"/>
          <w:b/>
          <w:sz w:val="22"/>
          <w:szCs w:val="22"/>
        </w:rPr>
        <w:t>ESTIMADO</w:t>
      </w:r>
      <w:r w:rsidRPr="00491495">
        <w:rPr>
          <w:rFonts w:asciiTheme="minorHAnsi" w:hAnsiTheme="minorHAnsi" w:cstheme="minorHAnsi"/>
          <w:b/>
          <w:sz w:val="22"/>
          <w:szCs w:val="22"/>
        </w:rPr>
        <w:t>: R$</w:t>
      </w:r>
      <w:r w:rsidR="00F867D3" w:rsidRPr="00491495">
        <w:rPr>
          <w:rFonts w:asciiTheme="minorHAnsi" w:hAnsiTheme="minorHAnsi" w:cstheme="minorHAnsi"/>
          <w:b/>
          <w:sz w:val="22"/>
          <w:szCs w:val="22"/>
        </w:rPr>
        <w:t xml:space="preserve"> </w:t>
      </w:r>
      <w:r w:rsidR="00BD7464" w:rsidRPr="00491495">
        <w:rPr>
          <w:rFonts w:asciiTheme="minorHAnsi" w:hAnsiTheme="minorHAnsi" w:cstheme="minorHAnsi"/>
          <w:b/>
          <w:sz w:val="22"/>
          <w:szCs w:val="22"/>
        </w:rPr>
        <w:t xml:space="preserve">391.144,68 (trezentos e noventa e um mil cento e quarenta e quatro reais e sessenta e oito centavos). </w:t>
      </w:r>
      <w:r w:rsidR="00202690" w:rsidRPr="00491495">
        <w:rPr>
          <w:rFonts w:asciiTheme="minorHAnsi" w:hAnsiTheme="minorHAnsi" w:cstheme="minorHAnsi"/>
          <w:b/>
          <w:sz w:val="22"/>
          <w:szCs w:val="22"/>
        </w:rPr>
        <w:t xml:space="preserve"> </w:t>
      </w:r>
    </w:p>
    <w:p w14:paraId="707612F1" w14:textId="40260AEC" w:rsidR="001C23E6" w:rsidRPr="00547112" w:rsidRDefault="00CF6BC8" w:rsidP="00BD7464">
      <w:pPr>
        <w:spacing w:line="360" w:lineRule="auto"/>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TIPO: MENOR PREÇO</w:t>
      </w:r>
      <w:r w:rsidR="00462722" w:rsidRPr="00547112">
        <w:rPr>
          <w:rFonts w:asciiTheme="minorHAnsi" w:hAnsiTheme="minorHAnsi" w:cstheme="minorHAnsi"/>
          <w:b/>
          <w:color w:val="000000" w:themeColor="text1"/>
          <w:sz w:val="22"/>
          <w:szCs w:val="22"/>
        </w:rPr>
        <w:t xml:space="preserve"> POR </w:t>
      </w:r>
      <w:r w:rsidR="00F867D3" w:rsidRPr="00547112">
        <w:rPr>
          <w:rFonts w:asciiTheme="minorHAnsi" w:hAnsiTheme="minorHAnsi" w:cstheme="minorHAnsi"/>
          <w:b/>
          <w:color w:val="000000" w:themeColor="text1"/>
          <w:sz w:val="22"/>
          <w:szCs w:val="22"/>
        </w:rPr>
        <w:t xml:space="preserve">LOTE. </w:t>
      </w:r>
      <w:r w:rsidRPr="00547112">
        <w:rPr>
          <w:rFonts w:asciiTheme="minorHAnsi" w:hAnsiTheme="minorHAnsi" w:cstheme="minorHAnsi"/>
          <w:b/>
          <w:color w:val="000000" w:themeColor="text1"/>
          <w:sz w:val="22"/>
          <w:szCs w:val="22"/>
        </w:rPr>
        <w:t xml:space="preserve"> </w:t>
      </w:r>
    </w:p>
    <w:p w14:paraId="33E1963A" w14:textId="3428D3E6" w:rsidR="00CD339F" w:rsidRPr="00547112" w:rsidRDefault="00CF6BC8" w:rsidP="00BD7464">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MODO DE DISPUTA: ABERTO</w:t>
      </w:r>
      <w:r w:rsidR="00F867D3" w:rsidRPr="00547112">
        <w:rPr>
          <w:rFonts w:asciiTheme="minorHAnsi" w:hAnsiTheme="minorHAnsi" w:cstheme="minorHAnsi"/>
          <w:b/>
          <w:color w:val="000000" w:themeColor="text1"/>
          <w:sz w:val="22"/>
          <w:szCs w:val="22"/>
        </w:rPr>
        <w:t xml:space="preserve">. </w:t>
      </w:r>
    </w:p>
    <w:p w14:paraId="36909BED" w14:textId="62107501" w:rsidR="003656C6" w:rsidRPr="00547112" w:rsidRDefault="00CF6BC8" w:rsidP="00BD7464">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 xml:space="preserve">PREFERÊNCIA ME/EPP/EQUIPARADAS: </w:t>
      </w:r>
      <w:r w:rsidR="00C40279" w:rsidRPr="00547112">
        <w:rPr>
          <w:rFonts w:asciiTheme="minorHAnsi" w:hAnsiTheme="minorHAnsi" w:cstheme="minorHAnsi"/>
          <w:b/>
          <w:color w:val="000000" w:themeColor="text1"/>
          <w:sz w:val="22"/>
          <w:szCs w:val="22"/>
        </w:rPr>
        <w:t>SIM</w:t>
      </w:r>
      <w:r w:rsidR="00754042">
        <w:rPr>
          <w:rFonts w:asciiTheme="minorHAnsi" w:hAnsiTheme="minorHAnsi" w:cstheme="minorHAnsi"/>
          <w:b/>
          <w:color w:val="000000" w:themeColor="text1"/>
          <w:sz w:val="22"/>
          <w:szCs w:val="22"/>
        </w:rPr>
        <w:t>.</w:t>
      </w:r>
      <w:r w:rsidR="00C40279" w:rsidRPr="00547112">
        <w:rPr>
          <w:rFonts w:asciiTheme="minorHAnsi" w:hAnsiTheme="minorHAnsi" w:cstheme="minorHAnsi"/>
          <w:b/>
          <w:color w:val="000000" w:themeColor="text1"/>
          <w:sz w:val="22"/>
          <w:szCs w:val="22"/>
        </w:rPr>
        <w:t xml:space="preserve"> </w:t>
      </w:r>
    </w:p>
    <w:p w14:paraId="786F851E" w14:textId="7E810551" w:rsidR="00CF6BC8" w:rsidRPr="00547112" w:rsidRDefault="00CF6BC8" w:rsidP="00BD7464">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VALIDADE DA PROPOSTA: 60</w:t>
      </w:r>
      <w:r w:rsidR="00270BC9" w:rsidRPr="00547112">
        <w:rPr>
          <w:rFonts w:asciiTheme="minorHAnsi" w:hAnsiTheme="minorHAnsi" w:cstheme="minorHAnsi"/>
          <w:b/>
          <w:color w:val="000000" w:themeColor="text1"/>
          <w:sz w:val="22"/>
          <w:szCs w:val="22"/>
        </w:rPr>
        <w:t xml:space="preserve"> </w:t>
      </w:r>
      <w:r w:rsidRPr="00547112">
        <w:rPr>
          <w:rFonts w:asciiTheme="minorHAnsi" w:hAnsiTheme="minorHAnsi" w:cstheme="minorHAnsi"/>
          <w:b/>
          <w:color w:val="000000" w:themeColor="text1"/>
          <w:sz w:val="22"/>
          <w:szCs w:val="22"/>
        </w:rPr>
        <w:t>DIAS.</w:t>
      </w:r>
    </w:p>
    <w:p w14:paraId="44D855F0" w14:textId="77777777" w:rsidR="003771A0" w:rsidRDefault="003771A0" w:rsidP="00F867D3">
      <w:pPr>
        <w:rPr>
          <w:rFonts w:asciiTheme="minorHAnsi" w:eastAsiaTheme="minorEastAsia" w:hAnsiTheme="minorHAnsi" w:cstheme="minorHAnsi"/>
          <w:b/>
          <w:bCs/>
          <w:sz w:val="22"/>
          <w:szCs w:val="22"/>
        </w:rPr>
      </w:pPr>
    </w:p>
    <w:p w14:paraId="575D71DE" w14:textId="77777777" w:rsidR="003771A0" w:rsidRPr="00C40279"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C40279">
        <w:rPr>
          <w:rFonts w:asciiTheme="minorHAnsi" w:hAnsiTheme="minorHAnsi" w:cstheme="minorHAnsi"/>
          <w:b/>
          <w:bCs/>
          <w:sz w:val="21"/>
          <w:szCs w:val="21"/>
        </w:rPr>
        <w:t>CADASTRAMENTO, ABERTURA E INÍCIO DA SESSÃO DE DISPUTA DE PREÇOS:</w:t>
      </w:r>
    </w:p>
    <w:p w14:paraId="36E633BB" w14:textId="594FC6CF"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INÍCIO DE RECEBIMENTO DE PROPOSTAS</w:t>
      </w:r>
      <w:r w:rsidRPr="00C40279">
        <w:rPr>
          <w:rFonts w:asciiTheme="minorHAnsi" w:hAnsiTheme="minorHAnsi" w:cstheme="minorHAnsi"/>
          <w:b/>
          <w:sz w:val="21"/>
          <w:szCs w:val="21"/>
        </w:rPr>
        <w:t xml:space="preserve">: </w:t>
      </w:r>
      <w:r w:rsidR="00A07006">
        <w:rPr>
          <w:rFonts w:asciiTheme="minorHAnsi" w:hAnsiTheme="minorHAnsi" w:cstheme="minorHAnsi"/>
          <w:b/>
          <w:color w:val="4472C4" w:themeColor="accent1"/>
          <w:sz w:val="21"/>
          <w:szCs w:val="21"/>
        </w:rPr>
        <w:t>22</w:t>
      </w:r>
      <w:r w:rsidR="00570F62" w:rsidRPr="003D391F">
        <w:rPr>
          <w:rFonts w:asciiTheme="minorHAnsi" w:hAnsiTheme="minorHAnsi" w:cstheme="minorHAnsi"/>
          <w:b/>
          <w:color w:val="4472C4" w:themeColor="accent1"/>
          <w:sz w:val="21"/>
          <w:szCs w:val="21"/>
        </w:rPr>
        <w:t>/</w:t>
      </w:r>
      <w:r w:rsidR="00A07006">
        <w:rPr>
          <w:rFonts w:asciiTheme="minorHAnsi" w:hAnsiTheme="minorHAnsi" w:cstheme="minorHAnsi"/>
          <w:b/>
          <w:color w:val="4472C4" w:themeColor="accent1"/>
          <w:sz w:val="21"/>
          <w:szCs w:val="21"/>
        </w:rPr>
        <w:t>10</w:t>
      </w:r>
      <w:r w:rsidR="00570F62" w:rsidRPr="003D391F">
        <w:rPr>
          <w:rFonts w:asciiTheme="minorHAnsi" w:hAnsiTheme="minorHAnsi" w:cstheme="minorHAnsi"/>
          <w:b/>
          <w:color w:val="4472C4" w:themeColor="accent1"/>
          <w:sz w:val="21"/>
          <w:szCs w:val="21"/>
        </w:rPr>
        <w:t>/2026 –</w:t>
      </w:r>
      <w:r w:rsidRPr="003D391F">
        <w:rPr>
          <w:rFonts w:asciiTheme="minorHAnsi" w:hAnsiTheme="minorHAnsi" w:cstheme="minorHAnsi"/>
          <w:b/>
          <w:color w:val="4472C4" w:themeColor="accent1"/>
          <w:sz w:val="21"/>
          <w:szCs w:val="21"/>
        </w:rPr>
        <w:t xml:space="preserve"> Horas </w:t>
      </w:r>
      <w:r w:rsidR="00570F62" w:rsidRPr="003D391F">
        <w:rPr>
          <w:rFonts w:asciiTheme="minorHAnsi" w:hAnsiTheme="minorHAnsi" w:cstheme="minorHAnsi"/>
          <w:b/>
          <w:color w:val="4472C4" w:themeColor="accent1"/>
          <w:sz w:val="21"/>
          <w:szCs w:val="21"/>
        </w:rPr>
        <w:t>17</w:t>
      </w:r>
      <w:r w:rsidRPr="003D391F">
        <w:rPr>
          <w:rFonts w:asciiTheme="minorHAnsi" w:hAnsiTheme="minorHAnsi" w:cstheme="minorHAnsi"/>
          <w:b/>
          <w:color w:val="4472C4" w:themeColor="accent1"/>
          <w:sz w:val="21"/>
          <w:szCs w:val="21"/>
        </w:rPr>
        <w:t>:00:00</w:t>
      </w:r>
    </w:p>
    <w:p w14:paraId="385B5DDB" w14:textId="5F4DB7BD"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RECEBIMENTO DE PROPOSTAS ATÉ</w:t>
      </w:r>
      <w:r w:rsidRPr="00C40279">
        <w:rPr>
          <w:rFonts w:asciiTheme="minorHAnsi" w:hAnsiTheme="minorHAnsi" w:cstheme="minorHAnsi"/>
          <w:b/>
          <w:sz w:val="21"/>
          <w:szCs w:val="21"/>
        </w:rPr>
        <w:t xml:space="preserve">: </w:t>
      </w:r>
      <w:r w:rsidR="00A07006">
        <w:rPr>
          <w:rFonts w:asciiTheme="minorHAnsi" w:hAnsiTheme="minorHAnsi" w:cstheme="minorHAnsi"/>
          <w:b/>
          <w:color w:val="4472C4" w:themeColor="accent1"/>
          <w:sz w:val="21"/>
          <w:szCs w:val="21"/>
        </w:rPr>
        <w:t>19</w:t>
      </w:r>
      <w:r w:rsidR="00570F62" w:rsidRPr="003D391F">
        <w:rPr>
          <w:rFonts w:asciiTheme="minorHAnsi" w:hAnsiTheme="minorHAnsi" w:cstheme="minorHAnsi"/>
          <w:b/>
          <w:color w:val="4472C4" w:themeColor="accent1"/>
          <w:sz w:val="21"/>
          <w:szCs w:val="21"/>
        </w:rPr>
        <w:t>/</w:t>
      </w:r>
      <w:r w:rsidR="00A07006">
        <w:rPr>
          <w:rFonts w:asciiTheme="minorHAnsi" w:hAnsiTheme="minorHAnsi" w:cstheme="minorHAnsi"/>
          <w:b/>
          <w:color w:val="4472C4" w:themeColor="accent1"/>
          <w:sz w:val="21"/>
          <w:szCs w:val="21"/>
        </w:rPr>
        <w:t>11</w:t>
      </w:r>
      <w:r w:rsidR="00570F62" w:rsidRPr="003D391F">
        <w:rPr>
          <w:rFonts w:asciiTheme="minorHAnsi" w:hAnsiTheme="minorHAnsi" w:cstheme="minorHAnsi"/>
          <w:b/>
          <w:color w:val="4472C4" w:themeColor="accent1"/>
          <w:sz w:val="21"/>
          <w:szCs w:val="21"/>
        </w:rPr>
        <w:t>/2026 –</w:t>
      </w:r>
      <w:r w:rsidRPr="003D391F">
        <w:rPr>
          <w:rFonts w:asciiTheme="minorHAnsi" w:hAnsiTheme="minorHAnsi" w:cstheme="minorHAnsi"/>
          <w:b/>
          <w:color w:val="4472C4" w:themeColor="accent1"/>
          <w:sz w:val="21"/>
          <w:szCs w:val="21"/>
        </w:rPr>
        <w:t xml:space="preserve"> Horas </w:t>
      </w:r>
      <w:r w:rsidR="00C40279" w:rsidRPr="003D391F">
        <w:rPr>
          <w:rFonts w:asciiTheme="minorHAnsi" w:hAnsiTheme="minorHAnsi" w:cstheme="minorHAnsi"/>
          <w:b/>
          <w:color w:val="4472C4" w:themeColor="accent1"/>
          <w:sz w:val="21"/>
          <w:szCs w:val="21"/>
        </w:rPr>
        <w:t>08</w:t>
      </w:r>
      <w:r w:rsidRPr="003D391F">
        <w:rPr>
          <w:rFonts w:asciiTheme="minorHAnsi" w:hAnsiTheme="minorHAnsi" w:cstheme="minorHAnsi"/>
          <w:b/>
          <w:color w:val="4472C4" w:themeColor="accent1"/>
          <w:sz w:val="21"/>
          <w:szCs w:val="21"/>
        </w:rPr>
        <w:t>:</w:t>
      </w:r>
      <w:r w:rsidR="00570F62" w:rsidRPr="003D391F">
        <w:rPr>
          <w:rFonts w:asciiTheme="minorHAnsi" w:hAnsiTheme="minorHAnsi" w:cstheme="minorHAnsi"/>
          <w:b/>
          <w:color w:val="4472C4" w:themeColor="accent1"/>
          <w:sz w:val="21"/>
          <w:szCs w:val="21"/>
        </w:rPr>
        <w:t>50</w:t>
      </w:r>
      <w:r w:rsidRPr="003D391F">
        <w:rPr>
          <w:rFonts w:asciiTheme="minorHAnsi" w:hAnsiTheme="minorHAnsi" w:cstheme="minorHAnsi"/>
          <w:b/>
          <w:color w:val="4472C4" w:themeColor="accent1"/>
          <w:sz w:val="21"/>
          <w:szCs w:val="21"/>
        </w:rPr>
        <w:t>:00</w:t>
      </w:r>
    </w:p>
    <w:p w14:paraId="242C7AFE" w14:textId="1A155FE8"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ABERTURA/ANÁLISE DAS PROPOSTAS</w:t>
      </w:r>
      <w:r w:rsidRPr="00C40279">
        <w:rPr>
          <w:rFonts w:asciiTheme="minorHAnsi" w:hAnsiTheme="minorHAnsi" w:cstheme="minorHAnsi"/>
          <w:b/>
          <w:sz w:val="21"/>
          <w:szCs w:val="21"/>
        </w:rPr>
        <w:t xml:space="preserve">: </w:t>
      </w:r>
      <w:r w:rsidR="00A07006">
        <w:rPr>
          <w:rFonts w:asciiTheme="minorHAnsi" w:hAnsiTheme="minorHAnsi" w:cstheme="minorHAnsi"/>
          <w:b/>
          <w:color w:val="4472C4" w:themeColor="accent1"/>
          <w:sz w:val="21"/>
          <w:szCs w:val="21"/>
        </w:rPr>
        <w:t>19</w:t>
      </w:r>
      <w:r w:rsidR="00A07006" w:rsidRPr="003D391F">
        <w:rPr>
          <w:rFonts w:asciiTheme="minorHAnsi" w:hAnsiTheme="minorHAnsi" w:cstheme="minorHAnsi"/>
          <w:b/>
          <w:color w:val="4472C4" w:themeColor="accent1"/>
          <w:sz w:val="21"/>
          <w:szCs w:val="21"/>
        </w:rPr>
        <w:t>/</w:t>
      </w:r>
      <w:r w:rsidR="00A07006">
        <w:rPr>
          <w:rFonts w:asciiTheme="minorHAnsi" w:hAnsiTheme="minorHAnsi" w:cstheme="minorHAnsi"/>
          <w:b/>
          <w:color w:val="4472C4" w:themeColor="accent1"/>
          <w:sz w:val="21"/>
          <w:szCs w:val="21"/>
        </w:rPr>
        <w:t>11</w:t>
      </w:r>
      <w:r w:rsidR="00A07006" w:rsidRPr="003D391F">
        <w:rPr>
          <w:rFonts w:asciiTheme="minorHAnsi" w:hAnsiTheme="minorHAnsi" w:cstheme="minorHAnsi"/>
          <w:b/>
          <w:color w:val="4472C4" w:themeColor="accent1"/>
          <w:sz w:val="21"/>
          <w:szCs w:val="21"/>
        </w:rPr>
        <w:t xml:space="preserve">/2026 </w:t>
      </w:r>
      <w:r w:rsidR="00570F62" w:rsidRPr="003D391F">
        <w:rPr>
          <w:rFonts w:asciiTheme="minorHAnsi" w:hAnsiTheme="minorHAnsi" w:cstheme="minorHAnsi"/>
          <w:b/>
          <w:color w:val="4472C4" w:themeColor="accent1"/>
          <w:sz w:val="21"/>
          <w:szCs w:val="21"/>
        </w:rPr>
        <w:t>–</w:t>
      </w:r>
      <w:r w:rsidRPr="003D391F">
        <w:rPr>
          <w:rFonts w:asciiTheme="minorHAnsi" w:hAnsiTheme="minorHAnsi" w:cstheme="minorHAnsi"/>
          <w:b/>
          <w:color w:val="4472C4" w:themeColor="accent1"/>
          <w:sz w:val="21"/>
          <w:szCs w:val="21"/>
        </w:rPr>
        <w:t xml:space="preserve"> Horas </w:t>
      </w:r>
      <w:r w:rsidR="00C40279" w:rsidRPr="003D391F">
        <w:rPr>
          <w:rFonts w:asciiTheme="minorHAnsi" w:hAnsiTheme="minorHAnsi" w:cstheme="minorHAnsi"/>
          <w:b/>
          <w:color w:val="4472C4" w:themeColor="accent1"/>
          <w:sz w:val="21"/>
          <w:szCs w:val="21"/>
        </w:rPr>
        <w:t>09</w:t>
      </w:r>
      <w:r w:rsidRPr="003D391F">
        <w:rPr>
          <w:rFonts w:asciiTheme="minorHAnsi" w:hAnsiTheme="minorHAnsi" w:cstheme="minorHAnsi"/>
          <w:b/>
          <w:color w:val="4472C4" w:themeColor="accent1"/>
          <w:sz w:val="21"/>
          <w:szCs w:val="21"/>
        </w:rPr>
        <w:t xml:space="preserve">:00:00 </w:t>
      </w:r>
    </w:p>
    <w:p w14:paraId="59773358" w14:textId="29981AAD"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C40279">
        <w:rPr>
          <w:rFonts w:asciiTheme="minorHAnsi" w:hAnsiTheme="minorHAnsi" w:cstheme="minorHAnsi"/>
          <w:b/>
          <w:sz w:val="21"/>
          <w:szCs w:val="21"/>
          <w:u w:val="single"/>
        </w:rPr>
        <w:t>INÍCIO DOS LANCES</w:t>
      </w:r>
      <w:r w:rsidRPr="00C40279">
        <w:rPr>
          <w:rFonts w:asciiTheme="minorHAnsi" w:hAnsiTheme="minorHAnsi" w:cstheme="minorHAnsi"/>
          <w:b/>
          <w:sz w:val="21"/>
          <w:szCs w:val="21"/>
        </w:rPr>
        <w:t xml:space="preserve">: </w:t>
      </w:r>
      <w:r w:rsidR="00A07006">
        <w:rPr>
          <w:rFonts w:asciiTheme="minorHAnsi" w:hAnsiTheme="minorHAnsi" w:cstheme="minorHAnsi"/>
          <w:b/>
          <w:color w:val="4472C4" w:themeColor="accent1"/>
          <w:sz w:val="21"/>
          <w:szCs w:val="21"/>
        </w:rPr>
        <w:t>19</w:t>
      </w:r>
      <w:r w:rsidR="00A07006" w:rsidRPr="003D391F">
        <w:rPr>
          <w:rFonts w:asciiTheme="minorHAnsi" w:hAnsiTheme="minorHAnsi" w:cstheme="minorHAnsi"/>
          <w:b/>
          <w:color w:val="4472C4" w:themeColor="accent1"/>
          <w:sz w:val="21"/>
          <w:szCs w:val="21"/>
        </w:rPr>
        <w:t>/</w:t>
      </w:r>
      <w:r w:rsidR="00A07006">
        <w:rPr>
          <w:rFonts w:asciiTheme="minorHAnsi" w:hAnsiTheme="minorHAnsi" w:cstheme="minorHAnsi"/>
          <w:b/>
          <w:color w:val="4472C4" w:themeColor="accent1"/>
          <w:sz w:val="21"/>
          <w:szCs w:val="21"/>
        </w:rPr>
        <w:t>11</w:t>
      </w:r>
      <w:r w:rsidR="00A07006" w:rsidRPr="003D391F">
        <w:rPr>
          <w:rFonts w:asciiTheme="minorHAnsi" w:hAnsiTheme="minorHAnsi" w:cstheme="minorHAnsi"/>
          <w:b/>
          <w:color w:val="4472C4" w:themeColor="accent1"/>
          <w:sz w:val="21"/>
          <w:szCs w:val="21"/>
        </w:rPr>
        <w:t xml:space="preserve">/2026 </w:t>
      </w:r>
      <w:r w:rsidR="00570F62" w:rsidRPr="003D391F">
        <w:rPr>
          <w:rFonts w:asciiTheme="minorHAnsi" w:hAnsiTheme="minorHAnsi" w:cstheme="minorHAnsi"/>
          <w:b/>
          <w:color w:val="4472C4" w:themeColor="accent1"/>
          <w:sz w:val="21"/>
          <w:szCs w:val="21"/>
        </w:rPr>
        <w:t>–</w:t>
      </w:r>
      <w:r w:rsidRPr="003D391F">
        <w:rPr>
          <w:rFonts w:asciiTheme="minorHAnsi" w:hAnsiTheme="minorHAnsi" w:cstheme="minorHAnsi"/>
          <w:b/>
          <w:color w:val="4472C4" w:themeColor="accent1"/>
          <w:sz w:val="21"/>
          <w:szCs w:val="21"/>
        </w:rPr>
        <w:t xml:space="preserve"> Horas </w:t>
      </w:r>
      <w:r w:rsidR="00C40279" w:rsidRPr="003D391F">
        <w:rPr>
          <w:rFonts w:asciiTheme="minorHAnsi" w:hAnsiTheme="minorHAnsi" w:cstheme="minorHAnsi"/>
          <w:b/>
          <w:color w:val="4472C4" w:themeColor="accent1"/>
          <w:sz w:val="21"/>
          <w:szCs w:val="21"/>
        </w:rPr>
        <w:t>09</w:t>
      </w:r>
      <w:r w:rsidRPr="003D391F">
        <w:rPr>
          <w:rFonts w:asciiTheme="minorHAnsi" w:hAnsiTheme="minorHAnsi" w:cstheme="minorHAnsi"/>
          <w:b/>
          <w:color w:val="4472C4" w:themeColor="accent1"/>
          <w:sz w:val="21"/>
          <w:szCs w:val="21"/>
        </w:rPr>
        <w:t xml:space="preserve">:02:00 </w:t>
      </w:r>
    </w:p>
    <w:p w14:paraId="4CF9A556" w14:textId="77777777"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 xml:space="preserve">SISTEMA: PLATAFORMA BBMNET – </w:t>
      </w:r>
      <w:hyperlink r:id="rId8" w:history="1">
        <w:r w:rsidRPr="00C40279">
          <w:rPr>
            <w:rStyle w:val="Hyperlink"/>
            <w:rFonts w:asciiTheme="minorHAnsi" w:hAnsiTheme="minorHAnsi" w:cstheme="minorHAnsi"/>
            <w:b/>
            <w:color w:val="auto"/>
            <w:sz w:val="21"/>
            <w:szCs w:val="21"/>
          </w:rPr>
          <w:t>www.bbmnetlicitacoes.com.br</w:t>
        </w:r>
      </w:hyperlink>
      <w:r w:rsidRPr="00C40279">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C40279">
        <w:rPr>
          <w:rFonts w:asciiTheme="minorHAnsi" w:hAnsiTheme="minorHAnsi" w:cstheme="minorHAnsi"/>
          <w:b/>
          <w:sz w:val="21"/>
          <w:szCs w:val="21"/>
          <w:u w:val="single"/>
        </w:rPr>
        <w:t xml:space="preserve">REFERÊNCIA DE TEMPO: </w:t>
      </w:r>
      <w:r w:rsidRPr="00C40279">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r w:rsidRPr="003771A0">
        <w:rPr>
          <w:rFonts w:asciiTheme="minorHAnsi" w:hAnsiTheme="minorHAnsi" w:cstheme="minorHAnsi"/>
          <w:sz w:val="21"/>
          <w:szCs w:val="21"/>
          <w:u w:val="single"/>
        </w:rPr>
        <w:t>.</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1D94611E" w14:textId="77777777" w:rsidR="003D391F" w:rsidRPr="00B41EFF" w:rsidRDefault="003D391F" w:rsidP="003D391F">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Pr>
              <w:rFonts w:asciiTheme="minorHAnsi" w:hAnsiTheme="minorHAnsi" w:cstheme="minorHAnsi"/>
              <w:color w:val="auto"/>
              <w:sz w:val="20"/>
              <w:szCs w:val="20"/>
            </w:rPr>
            <w:t>3</w:t>
          </w:r>
        </w:p>
        <w:p w14:paraId="605E6F73" w14:textId="77777777" w:rsidR="003D391F" w:rsidRPr="00B41EFF" w:rsidRDefault="003D391F" w:rsidP="003D391F">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Pr>
              <w:rFonts w:cstheme="minorHAnsi"/>
              <w:sz w:val="20"/>
              <w:szCs w:val="20"/>
            </w:rPr>
            <w:t>3</w:t>
          </w:r>
        </w:p>
        <w:p w14:paraId="21E6676B" w14:textId="77777777" w:rsidR="003D391F" w:rsidRPr="00B41EFF" w:rsidRDefault="003D391F" w:rsidP="003D391F">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1F1A4924" w14:textId="77777777" w:rsidR="003D391F" w:rsidRPr="00B41EFF" w:rsidRDefault="003D391F" w:rsidP="003D391F">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Pr>
              <w:rFonts w:asciiTheme="minorHAnsi" w:hAnsiTheme="minorHAnsi" w:cstheme="minorHAnsi"/>
              <w:szCs w:val="20"/>
            </w:rPr>
            <w:t>3</w:t>
          </w:r>
        </w:p>
        <w:p w14:paraId="4E74B8AD" w14:textId="547059E0" w:rsidR="003D391F" w:rsidRPr="00B41EFF" w:rsidRDefault="003D391F" w:rsidP="003D391F">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104B74">
            <w:rPr>
              <w:rFonts w:cstheme="minorHAnsi"/>
              <w:sz w:val="20"/>
              <w:szCs w:val="20"/>
            </w:rPr>
            <w:t>5</w:t>
          </w:r>
        </w:p>
        <w:p w14:paraId="6EDDB370" w14:textId="032F161F" w:rsidR="003D391F" w:rsidRPr="00B41EFF" w:rsidRDefault="003D391F" w:rsidP="003D391F">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104B74">
            <w:rPr>
              <w:rFonts w:cstheme="minorHAnsi"/>
              <w:sz w:val="20"/>
              <w:szCs w:val="20"/>
            </w:rPr>
            <w:t>7</w:t>
          </w:r>
        </w:p>
        <w:p w14:paraId="4A39D3C9" w14:textId="32CD4A8A" w:rsidR="003D391F" w:rsidRPr="00B41EFF" w:rsidRDefault="003D391F" w:rsidP="003D391F">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104B74">
            <w:rPr>
              <w:rFonts w:cstheme="minorHAnsi"/>
              <w:sz w:val="20"/>
              <w:szCs w:val="20"/>
            </w:rPr>
            <w:t>8</w:t>
          </w:r>
        </w:p>
        <w:p w14:paraId="277EA8DA" w14:textId="1835B2E6" w:rsidR="003D391F" w:rsidRPr="00B41EFF" w:rsidRDefault="003D391F" w:rsidP="003D391F">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Pr>
              <w:rFonts w:asciiTheme="minorHAnsi" w:hAnsiTheme="minorHAnsi" w:cstheme="minorHAnsi"/>
              <w:color w:val="auto"/>
              <w:sz w:val="20"/>
              <w:szCs w:val="20"/>
            </w:rPr>
            <w:t>1</w:t>
          </w:r>
          <w:r w:rsidR="00104B74">
            <w:rPr>
              <w:rFonts w:asciiTheme="minorHAnsi" w:hAnsiTheme="minorHAnsi" w:cstheme="minorHAnsi"/>
              <w:color w:val="auto"/>
              <w:sz w:val="20"/>
              <w:szCs w:val="20"/>
            </w:rPr>
            <w:t>3</w:t>
          </w:r>
        </w:p>
        <w:p w14:paraId="41207D13" w14:textId="74895302" w:rsidR="003D391F" w:rsidRPr="00B41EFF" w:rsidRDefault="003D391F" w:rsidP="003D391F">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Pr>
              <w:rFonts w:cstheme="minorHAnsi"/>
              <w:sz w:val="20"/>
              <w:szCs w:val="20"/>
            </w:rPr>
            <w:t>1</w:t>
          </w:r>
          <w:r w:rsidR="00104B74">
            <w:rPr>
              <w:rFonts w:cstheme="minorHAnsi"/>
              <w:sz w:val="20"/>
              <w:szCs w:val="20"/>
            </w:rPr>
            <w:t>3</w:t>
          </w:r>
        </w:p>
        <w:p w14:paraId="166B1F7E" w14:textId="3752240A" w:rsidR="003D391F" w:rsidRPr="00B41EFF"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Pr>
              <w:rFonts w:asciiTheme="minorHAnsi" w:hAnsiTheme="minorHAnsi" w:cstheme="minorHAnsi"/>
              <w:sz w:val="20"/>
            </w:rPr>
            <w:t>1</w:t>
          </w:r>
          <w:r w:rsidR="00104B74">
            <w:rPr>
              <w:rFonts w:asciiTheme="minorHAnsi" w:hAnsiTheme="minorHAnsi" w:cstheme="minorHAnsi"/>
              <w:sz w:val="20"/>
            </w:rPr>
            <w:t>7</w:t>
          </w:r>
        </w:p>
        <w:p w14:paraId="26A3D33B" w14:textId="7F1F3DD3" w:rsidR="003D391F" w:rsidRPr="00B41EFF"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Pr>
              <w:rFonts w:asciiTheme="minorHAnsi" w:hAnsiTheme="minorHAnsi" w:cstheme="minorHAnsi"/>
              <w:sz w:val="20"/>
            </w:rPr>
            <w:t>1</w:t>
          </w:r>
          <w:r w:rsidR="00104B74">
            <w:rPr>
              <w:rFonts w:asciiTheme="minorHAnsi" w:hAnsiTheme="minorHAnsi" w:cstheme="minorHAnsi"/>
              <w:sz w:val="20"/>
            </w:rPr>
            <w:t>8</w:t>
          </w:r>
        </w:p>
        <w:p w14:paraId="75EB4995" w14:textId="5096797B" w:rsidR="003D391F" w:rsidRPr="00B41EFF"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104B74">
            <w:rPr>
              <w:rFonts w:asciiTheme="minorHAnsi" w:hAnsiTheme="minorHAnsi" w:cstheme="minorHAnsi"/>
              <w:sz w:val="20"/>
            </w:rPr>
            <w:t>19</w:t>
          </w:r>
        </w:p>
        <w:p w14:paraId="5E72E073" w14:textId="40237E48" w:rsidR="003D391F" w:rsidRPr="00B41EFF"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Pr>
              <w:rFonts w:asciiTheme="minorHAnsi" w:hAnsiTheme="minorHAnsi" w:cstheme="minorHAnsi"/>
              <w:sz w:val="20"/>
            </w:rPr>
            <w:t>2</w:t>
          </w:r>
          <w:r w:rsidR="00104B74">
            <w:rPr>
              <w:rFonts w:asciiTheme="minorHAnsi" w:hAnsiTheme="minorHAnsi" w:cstheme="minorHAnsi"/>
              <w:sz w:val="20"/>
            </w:rPr>
            <w:t>0</w:t>
          </w:r>
        </w:p>
        <w:p w14:paraId="78197769" w14:textId="2673FCCA" w:rsidR="003D391F" w:rsidRPr="00BC3361"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3415AF">
            <w:rPr>
              <w:rFonts w:asciiTheme="minorHAnsi" w:hAnsiTheme="minorHAnsi" w:cstheme="minorHAnsi"/>
              <w:sz w:val="20"/>
            </w:rPr>
            <w:t>2</w:t>
          </w:r>
        </w:p>
        <w:p w14:paraId="0406FCF8" w14:textId="3282A8E7" w:rsidR="003D391F" w:rsidRPr="00BC3361" w:rsidRDefault="003D391F" w:rsidP="003D391F">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3415AF">
            <w:rPr>
              <w:rFonts w:asciiTheme="minorHAnsi" w:hAnsiTheme="minorHAnsi" w:cstheme="minorHAnsi"/>
              <w:sz w:val="20"/>
            </w:rPr>
            <w:t>3</w:t>
          </w:r>
        </w:p>
        <w:p w14:paraId="1B237975" w14:textId="7C8AD456"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3415AF">
            <w:rPr>
              <w:rFonts w:asciiTheme="minorHAnsi" w:hAnsiTheme="minorHAnsi" w:cstheme="minorHAnsi"/>
              <w:sz w:val="20"/>
            </w:rPr>
            <w:t>5</w:t>
          </w:r>
        </w:p>
        <w:p w14:paraId="3AF73C4B" w14:textId="00E954EA"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Pr>
              <w:rFonts w:asciiTheme="minorHAnsi" w:hAnsiTheme="minorHAnsi" w:cstheme="minorHAnsi"/>
              <w:sz w:val="20"/>
            </w:rPr>
            <w:t>E ANÁLISE RE RISCOS</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51</w:t>
          </w:r>
        </w:p>
        <w:p w14:paraId="39D0EB54" w14:textId="43F263D5"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77</w:t>
          </w:r>
        </w:p>
        <w:p w14:paraId="1EE0C671" w14:textId="2B2888D2"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78</w:t>
          </w:r>
        </w:p>
        <w:p w14:paraId="3029971F" w14:textId="5484CCA7"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79</w:t>
          </w:r>
        </w:p>
        <w:p w14:paraId="46975156" w14:textId="1C43F648" w:rsidR="003D391F" w:rsidRPr="00BC3361"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VI – MINUTA DA ATA DE REGISTRO DE PREÇO </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80</w:t>
          </w:r>
        </w:p>
        <w:p w14:paraId="36181840" w14:textId="618AAC89" w:rsidR="003D391F" w:rsidRDefault="003D391F" w:rsidP="003D391F">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VII – TERMO DE CIÊNCIA E NOTIFICAÇÃO </w:t>
          </w:r>
          <w:r w:rsidRPr="00BC3361">
            <w:rPr>
              <w:rFonts w:asciiTheme="minorHAnsi" w:hAnsiTheme="minorHAnsi" w:cstheme="minorHAnsi"/>
              <w:sz w:val="20"/>
            </w:rPr>
            <w:ptab w:relativeTo="margin" w:alignment="right" w:leader="dot"/>
          </w:r>
          <w:r w:rsidR="003415AF">
            <w:rPr>
              <w:rFonts w:asciiTheme="minorHAnsi" w:hAnsiTheme="minorHAnsi" w:cstheme="minorHAnsi"/>
              <w:sz w:val="20"/>
            </w:rPr>
            <w:t>94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73F04B73" w14:textId="77777777" w:rsidR="00D87FB6" w:rsidRDefault="00D87FB6" w:rsidP="003D0C45">
      <w:pPr>
        <w:jc w:val="both"/>
        <w:rPr>
          <w:rFonts w:asciiTheme="minorHAnsi" w:eastAsiaTheme="minorEastAsia" w:hAnsiTheme="minorHAnsi" w:cstheme="minorHAnsi"/>
          <w:b/>
          <w:bCs/>
          <w:sz w:val="21"/>
          <w:szCs w:val="21"/>
        </w:rPr>
      </w:pPr>
    </w:p>
    <w:p w14:paraId="56783B3D" w14:textId="77777777" w:rsidR="00D87FB6" w:rsidRDefault="00D87FB6" w:rsidP="003D0C45">
      <w:pPr>
        <w:jc w:val="both"/>
        <w:rPr>
          <w:rFonts w:asciiTheme="minorHAnsi" w:eastAsiaTheme="minorEastAsia" w:hAnsiTheme="minorHAnsi" w:cstheme="minorHAnsi"/>
          <w:b/>
          <w:bCs/>
          <w:sz w:val="21"/>
          <w:szCs w:val="21"/>
        </w:rPr>
      </w:pPr>
    </w:p>
    <w:p w14:paraId="653FED50" w14:textId="77777777" w:rsidR="00D87FB6" w:rsidRDefault="00D87FB6" w:rsidP="003D0C45">
      <w:pPr>
        <w:jc w:val="both"/>
        <w:rPr>
          <w:rFonts w:asciiTheme="minorHAnsi" w:eastAsiaTheme="minorEastAsia" w:hAnsiTheme="minorHAnsi" w:cstheme="minorHAnsi"/>
          <w:b/>
          <w:bCs/>
          <w:sz w:val="21"/>
          <w:szCs w:val="21"/>
        </w:rPr>
      </w:pPr>
    </w:p>
    <w:p w14:paraId="2A9B7AA1" w14:textId="77777777" w:rsidR="00D87FB6" w:rsidRDefault="00D87FB6" w:rsidP="003D0C45">
      <w:pPr>
        <w:jc w:val="both"/>
        <w:rPr>
          <w:rFonts w:asciiTheme="minorHAnsi" w:eastAsiaTheme="minorEastAsia" w:hAnsiTheme="minorHAnsi" w:cstheme="minorHAnsi"/>
          <w:b/>
          <w:bCs/>
          <w:sz w:val="21"/>
          <w:szCs w:val="21"/>
        </w:rPr>
      </w:pPr>
    </w:p>
    <w:p w14:paraId="7F9F6A3D" w14:textId="77777777" w:rsidR="00491495" w:rsidRDefault="00491495"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5B4606" w:rsidRDefault="00CD339F" w:rsidP="003B1201">
      <w:pPr>
        <w:pStyle w:val="Default"/>
        <w:numPr>
          <w:ilvl w:val="0"/>
          <w:numId w:val="26"/>
        </w:numPr>
        <w:spacing w:line="276" w:lineRule="auto"/>
        <w:jc w:val="both"/>
        <w:rPr>
          <w:rFonts w:asciiTheme="minorHAnsi" w:hAnsiTheme="minorHAnsi" w:cstheme="minorHAnsi"/>
          <w:b/>
          <w:bCs/>
          <w:sz w:val="22"/>
          <w:szCs w:val="22"/>
        </w:rPr>
      </w:pPr>
      <w:r w:rsidRPr="005B4606">
        <w:rPr>
          <w:rFonts w:asciiTheme="minorHAnsi" w:hAnsiTheme="minorHAnsi" w:cstheme="minorHAnsi"/>
          <w:b/>
          <w:bCs/>
          <w:sz w:val="22"/>
          <w:szCs w:val="22"/>
        </w:rPr>
        <w:lastRenderedPageBreak/>
        <w:t xml:space="preserve">PREÂMBULO </w:t>
      </w:r>
    </w:p>
    <w:p w14:paraId="3C80824C" w14:textId="77777777" w:rsidR="004E1140" w:rsidRPr="005B4606" w:rsidRDefault="004E1140" w:rsidP="003B1201">
      <w:pPr>
        <w:pStyle w:val="Default"/>
        <w:spacing w:line="276" w:lineRule="auto"/>
        <w:ind w:left="720"/>
        <w:jc w:val="both"/>
        <w:rPr>
          <w:rFonts w:asciiTheme="minorHAnsi" w:hAnsiTheme="minorHAnsi" w:cstheme="minorHAnsi"/>
          <w:sz w:val="22"/>
          <w:szCs w:val="22"/>
        </w:rPr>
      </w:pPr>
    </w:p>
    <w:p w14:paraId="6611BBE0" w14:textId="3EC73C76" w:rsidR="00CD339F" w:rsidRPr="005B4606"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A PREFEITURA MUNICIPAL DE SANTA BRANCA</w:t>
      </w:r>
      <w:r w:rsidRPr="005B4606">
        <w:rPr>
          <w:rFonts w:asciiTheme="minorHAnsi" w:hAnsiTheme="minorHAnsi" w:cstheme="minorHAnsi"/>
          <w:color w:val="FF0000"/>
          <w:sz w:val="22"/>
          <w:szCs w:val="22"/>
        </w:rPr>
        <w:t xml:space="preserve"> </w:t>
      </w:r>
      <w:r w:rsidRPr="005B4606">
        <w:rPr>
          <w:rFonts w:asciiTheme="minorHAnsi" w:hAnsiTheme="minorHAnsi" w:cstheme="minorHAnsi"/>
          <w:sz w:val="22"/>
          <w:szCs w:val="22"/>
        </w:rPr>
        <w:t>situad</w:t>
      </w:r>
      <w:r w:rsidR="00BD2589" w:rsidRPr="005B4606">
        <w:rPr>
          <w:rFonts w:asciiTheme="minorHAnsi" w:hAnsiTheme="minorHAnsi" w:cstheme="minorHAnsi"/>
          <w:sz w:val="22"/>
          <w:szCs w:val="22"/>
        </w:rPr>
        <w:t>a</w:t>
      </w:r>
      <w:r w:rsidRPr="005B4606">
        <w:rPr>
          <w:rFonts w:asciiTheme="minorHAnsi" w:hAnsiTheme="minorHAnsi" w:cstheme="minorHAnsi"/>
          <w:sz w:val="22"/>
          <w:szCs w:val="22"/>
        </w:rPr>
        <w:t xml:space="preserve"> na Rua Prudente de Moraes nº 93, Centro, </w:t>
      </w:r>
      <w:r w:rsidRPr="005B4606">
        <w:rPr>
          <w:rFonts w:asciiTheme="minorHAnsi" w:hAnsiTheme="minorHAnsi" w:cstheme="minorHAnsi"/>
          <w:b/>
          <w:bCs/>
          <w:sz w:val="22"/>
          <w:szCs w:val="22"/>
        </w:rPr>
        <w:t xml:space="preserve">TORNA PÚBLICA </w:t>
      </w:r>
      <w:r w:rsidRPr="005B4606">
        <w:rPr>
          <w:rFonts w:asciiTheme="minorHAnsi" w:hAnsiTheme="minorHAnsi" w:cstheme="minorHAnsi"/>
          <w:sz w:val="22"/>
          <w:szCs w:val="22"/>
        </w:rPr>
        <w:t xml:space="preserve">a quem possa interessar, a abertura da licitação na modalidade PREGÃO, na forma ELETRÔNICA, cujo critério de julgamento será </w:t>
      </w:r>
      <w:r w:rsidRPr="005B4606">
        <w:rPr>
          <w:rFonts w:asciiTheme="minorHAnsi" w:hAnsiTheme="minorHAnsi" w:cstheme="minorHAnsi"/>
          <w:color w:val="auto"/>
          <w:sz w:val="22"/>
          <w:szCs w:val="22"/>
        </w:rPr>
        <w:t xml:space="preserve">o </w:t>
      </w:r>
      <w:r w:rsidRPr="005B4606">
        <w:rPr>
          <w:rFonts w:asciiTheme="minorHAnsi" w:hAnsiTheme="minorHAnsi" w:cstheme="minorHAnsi"/>
          <w:b/>
          <w:bCs/>
          <w:color w:val="auto"/>
          <w:sz w:val="22"/>
          <w:szCs w:val="22"/>
        </w:rPr>
        <w:t xml:space="preserve">MENOR PREÇO </w:t>
      </w:r>
      <w:r w:rsidR="00462722" w:rsidRPr="005B4606">
        <w:rPr>
          <w:rFonts w:asciiTheme="minorHAnsi" w:hAnsiTheme="minorHAnsi" w:cstheme="minorHAnsi"/>
          <w:b/>
          <w:bCs/>
          <w:color w:val="auto"/>
          <w:sz w:val="22"/>
          <w:szCs w:val="22"/>
        </w:rPr>
        <w:t xml:space="preserve">POR </w:t>
      </w:r>
      <w:r w:rsidR="00F867D3" w:rsidRPr="005B4606">
        <w:rPr>
          <w:rFonts w:asciiTheme="minorHAnsi" w:hAnsiTheme="minorHAnsi" w:cstheme="minorHAnsi"/>
          <w:b/>
          <w:bCs/>
          <w:color w:val="auto"/>
          <w:sz w:val="22"/>
          <w:szCs w:val="22"/>
        </w:rPr>
        <w:t>LOTE</w:t>
      </w:r>
      <w:r w:rsidRPr="005B4606">
        <w:rPr>
          <w:rFonts w:asciiTheme="minorHAnsi" w:hAnsiTheme="minorHAnsi" w:cstheme="minorHAnsi"/>
          <w:color w:val="auto"/>
          <w:sz w:val="22"/>
          <w:szCs w:val="22"/>
        </w:rPr>
        <w:t xml:space="preserve">, </w:t>
      </w:r>
      <w:r w:rsidRPr="005B4606">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00D552A2" w:rsidRPr="005B4606">
        <w:rPr>
          <w:rFonts w:asciiTheme="minorHAnsi" w:hAnsiTheme="minorHAnsi" w:cstheme="minorHAnsi"/>
          <w:b/>
          <w:bCs/>
          <w:sz w:val="22"/>
          <w:szCs w:val="22"/>
        </w:rPr>
        <w:t>Lei Federal nº 14.133 de 2021, Decreto Municipal nº 411 de 202</w:t>
      </w:r>
      <w:r w:rsidR="00C66F8C" w:rsidRPr="005B4606">
        <w:rPr>
          <w:rFonts w:asciiTheme="minorHAnsi" w:hAnsiTheme="minorHAnsi" w:cstheme="minorHAnsi"/>
          <w:b/>
          <w:bCs/>
          <w:sz w:val="22"/>
          <w:szCs w:val="22"/>
        </w:rPr>
        <w:t>3</w:t>
      </w:r>
      <w:r w:rsidRPr="005B4606">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5332411" w14:textId="77777777" w:rsidR="003B1201" w:rsidRPr="005B4606" w:rsidRDefault="003B1201" w:rsidP="003B1201">
      <w:pPr>
        <w:pStyle w:val="Default"/>
        <w:spacing w:line="276" w:lineRule="auto"/>
        <w:jc w:val="both"/>
        <w:rPr>
          <w:rFonts w:asciiTheme="minorHAnsi" w:hAnsiTheme="minorHAnsi" w:cstheme="minorHAnsi"/>
          <w:color w:val="000000" w:themeColor="text1"/>
          <w:sz w:val="22"/>
          <w:szCs w:val="22"/>
        </w:rPr>
      </w:pPr>
    </w:p>
    <w:p w14:paraId="63EA9DDD" w14:textId="17DBC146" w:rsidR="00CD339F" w:rsidRPr="005B4606"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000000" w:themeColor="text1"/>
          <w:sz w:val="22"/>
          <w:szCs w:val="22"/>
        </w:rPr>
      </w:pPr>
      <w:r w:rsidRPr="005B4606">
        <w:rPr>
          <w:rFonts w:asciiTheme="minorHAnsi" w:hAnsiTheme="minorHAnsi" w:cstheme="minorHAnsi"/>
          <w:b/>
          <w:bCs/>
          <w:color w:val="000000" w:themeColor="text1"/>
          <w:sz w:val="22"/>
          <w:szCs w:val="22"/>
        </w:rPr>
        <w:t>2.  DO OBJETO</w:t>
      </w:r>
    </w:p>
    <w:p w14:paraId="509802AB" w14:textId="77777777" w:rsidR="003B1201" w:rsidRPr="005B4606"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000000" w:themeColor="text1"/>
          <w:sz w:val="22"/>
          <w:szCs w:val="22"/>
        </w:rPr>
      </w:pPr>
    </w:p>
    <w:p w14:paraId="6BE24350" w14:textId="0DC3396B" w:rsidR="00CD339F" w:rsidRPr="005B4606" w:rsidRDefault="00CD339F" w:rsidP="003B1201">
      <w:pPr>
        <w:pStyle w:val="Default"/>
        <w:numPr>
          <w:ilvl w:val="1"/>
          <w:numId w:val="2"/>
        </w:numPr>
        <w:spacing w:line="276" w:lineRule="auto"/>
        <w:jc w:val="both"/>
        <w:rPr>
          <w:rFonts w:asciiTheme="minorHAnsi" w:hAnsiTheme="minorHAnsi" w:cstheme="minorHAnsi"/>
          <w:color w:val="000000" w:themeColor="text1"/>
          <w:sz w:val="22"/>
          <w:szCs w:val="22"/>
        </w:rPr>
      </w:pPr>
      <w:r w:rsidRPr="005B4606">
        <w:rPr>
          <w:rFonts w:asciiTheme="minorHAnsi" w:hAnsiTheme="minorHAnsi" w:cstheme="minorHAnsi"/>
          <w:color w:val="000000" w:themeColor="text1"/>
          <w:sz w:val="22"/>
          <w:szCs w:val="22"/>
        </w:rPr>
        <w:t xml:space="preserve">2.1. A presente licitação tem por objeto </w:t>
      </w:r>
      <w:r w:rsidRPr="00491495">
        <w:rPr>
          <w:rFonts w:asciiTheme="minorHAnsi" w:hAnsiTheme="minorHAnsi" w:cstheme="minorHAnsi"/>
          <w:color w:val="auto"/>
          <w:sz w:val="22"/>
          <w:szCs w:val="22"/>
        </w:rPr>
        <w:t xml:space="preserve">o </w:t>
      </w:r>
      <w:r w:rsidR="00BA43AE" w:rsidRPr="00491495">
        <w:rPr>
          <w:rFonts w:asciiTheme="minorHAnsi" w:hAnsiTheme="minorHAnsi" w:cstheme="minorHAnsi"/>
          <w:b/>
          <w:color w:val="auto"/>
          <w:sz w:val="22"/>
          <w:szCs w:val="22"/>
        </w:rPr>
        <w:t>REGISTRO DE PREÇOS PARA</w:t>
      </w:r>
      <w:r w:rsidR="00BA43AE" w:rsidRPr="00491495">
        <w:rPr>
          <w:rFonts w:asciiTheme="minorHAnsi" w:hAnsiTheme="minorHAnsi" w:cstheme="minorHAnsi"/>
          <w:b/>
          <w:color w:val="auto"/>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r w:rsidR="00F867D3" w:rsidRPr="00491495">
        <w:rPr>
          <w:rFonts w:asciiTheme="minorHAnsi" w:hAnsiTheme="minorHAnsi" w:cstheme="minorHAnsi"/>
          <w:b/>
          <w:color w:val="auto"/>
          <w:sz w:val="22"/>
          <w:szCs w:val="22"/>
          <w:shd w:val="clear" w:color="auto" w:fill="FFFFFF"/>
        </w:rPr>
        <w:t xml:space="preserve">, </w:t>
      </w:r>
      <w:r w:rsidRPr="00491495">
        <w:rPr>
          <w:rFonts w:asciiTheme="minorHAnsi" w:hAnsiTheme="minorHAnsi" w:cstheme="minorHAnsi"/>
          <w:color w:val="auto"/>
          <w:sz w:val="22"/>
          <w:szCs w:val="22"/>
        </w:rPr>
        <w:t xml:space="preserve">conforme </w:t>
      </w:r>
      <w:r w:rsidRPr="005B4606">
        <w:rPr>
          <w:rFonts w:asciiTheme="minorHAnsi" w:hAnsiTheme="minorHAnsi" w:cstheme="minorHAnsi"/>
          <w:color w:val="000000" w:themeColor="text1"/>
          <w:sz w:val="22"/>
          <w:szCs w:val="22"/>
        </w:rPr>
        <w:t xml:space="preserve">condições, quantidades e exigências estabelecidas neste Edital e seus anexos. </w:t>
      </w:r>
    </w:p>
    <w:p w14:paraId="2F791912" w14:textId="77777777" w:rsidR="003B1201" w:rsidRPr="005B4606"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1E92256F" w:rsidR="00CD339F" w:rsidRPr="005B4606" w:rsidRDefault="00CD339F" w:rsidP="003B1201">
      <w:pPr>
        <w:pStyle w:val="Default"/>
        <w:numPr>
          <w:ilvl w:val="1"/>
          <w:numId w:val="2"/>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2.2. </w:t>
      </w:r>
      <w:r w:rsidR="000E610D" w:rsidRPr="006B2B4D">
        <w:rPr>
          <w:rFonts w:asciiTheme="minorHAnsi" w:hAnsiTheme="minorHAnsi" w:cstheme="minorHAnsi"/>
          <w:b/>
          <w:bCs/>
          <w:color w:val="auto"/>
          <w:sz w:val="21"/>
          <w:szCs w:val="21"/>
        </w:rPr>
        <w:t>A licitação será em lote único</w:t>
      </w:r>
      <w:r w:rsidR="000E610D" w:rsidRPr="006B2B4D">
        <w:rPr>
          <w:rFonts w:asciiTheme="minorHAnsi" w:hAnsiTheme="minorHAnsi" w:cstheme="minorHAnsi"/>
          <w:color w:val="auto"/>
          <w:sz w:val="21"/>
          <w:szCs w:val="21"/>
        </w:rPr>
        <w:t>, conforme tabela constante do Termo de Referência, devendo o licitante apresentar proposta para a totalidade do objeto licitado.</w:t>
      </w:r>
    </w:p>
    <w:p w14:paraId="12AB5C92" w14:textId="77777777" w:rsidR="003B1201" w:rsidRPr="005B4606"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5B4606" w:rsidRDefault="00CD339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5B4606"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5B4606" w:rsidRDefault="00CD339F" w:rsidP="003B1201">
      <w:pPr>
        <w:pStyle w:val="Default"/>
        <w:numPr>
          <w:ilvl w:val="0"/>
          <w:numId w:val="3"/>
        </w:numPr>
        <w:spacing w:line="276" w:lineRule="auto"/>
        <w:jc w:val="both"/>
        <w:rPr>
          <w:rFonts w:asciiTheme="minorHAnsi" w:hAnsiTheme="minorHAnsi" w:cstheme="minorHAnsi"/>
          <w:b/>
          <w:bCs/>
          <w:sz w:val="22"/>
          <w:szCs w:val="22"/>
        </w:rPr>
      </w:pPr>
      <w:r w:rsidRPr="005B4606">
        <w:rPr>
          <w:rFonts w:asciiTheme="minorHAnsi" w:hAnsiTheme="minorHAnsi" w:cstheme="minorHAnsi"/>
          <w:b/>
          <w:bCs/>
          <w:sz w:val="22"/>
          <w:szCs w:val="22"/>
        </w:rPr>
        <w:t>DO REGISTRO DE PREÇOS</w:t>
      </w:r>
    </w:p>
    <w:p w14:paraId="0C5A9362" w14:textId="77777777" w:rsidR="004E1140" w:rsidRPr="005B4606"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5B4606"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As regras referentes aos órgãos gerenciador</w:t>
      </w:r>
      <w:r w:rsidR="00AD7BFE" w:rsidRPr="005B4606">
        <w:rPr>
          <w:rFonts w:asciiTheme="minorHAnsi" w:hAnsiTheme="minorHAnsi" w:cstheme="minorHAnsi"/>
          <w:sz w:val="22"/>
          <w:szCs w:val="22"/>
        </w:rPr>
        <w:t>es</w:t>
      </w:r>
      <w:r w:rsidRPr="005B4606">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5B4606"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5B4606" w:rsidRDefault="00CD339F" w:rsidP="003B1201">
      <w:pPr>
        <w:pStyle w:val="Default"/>
        <w:numPr>
          <w:ilvl w:val="0"/>
          <w:numId w:val="3"/>
        </w:numPr>
        <w:spacing w:line="276" w:lineRule="auto"/>
        <w:jc w:val="both"/>
        <w:rPr>
          <w:rFonts w:asciiTheme="minorHAnsi" w:hAnsiTheme="minorHAnsi" w:cstheme="minorHAnsi"/>
          <w:b/>
          <w:bCs/>
          <w:sz w:val="22"/>
          <w:szCs w:val="22"/>
        </w:rPr>
      </w:pPr>
      <w:r w:rsidRPr="005B4606">
        <w:rPr>
          <w:rFonts w:asciiTheme="minorHAnsi" w:hAnsiTheme="minorHAnsi" w:cstheme="minorHAnsi"/>
          <w:b/>
          <w:bCs/>
          <w:sz w:val="22"/>
          <w:szCs w:val="22"/>
        </w:rPr>
        <w:t>DA PARTICIPAÇÃO NA LICITAÇÃO</w:t>
      </w:r>
    </w:p>
    <w:p w14:paraId="1F6CE855" w14:textId="77777777" w:rsidR="00AC3E46" w:rsidRPr="005B4606"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5B4606"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5B4606">
          <w:rPr>
            <w:rStyle w:val="Hyperlink"/>
            <w:rFonts w:asciiTheme="minorHAnsi" w:hAnsiTheme="minorHAnsi" w:cstheme="minorHAnsi"/>
            <w:b/>
            <w:sz w:val="22"/>
            <w:szCs w:val="22"/>
          </w:rPr>
          <w:t>www.bbmnetlicitacoes.com.br</w:t>
        </w:r>
      </w:hyperlink>
      <w:r w:rsidRPr="005B4606">
        <w:rPr>
          <w:rFonts w:asciiTheme="minorHAnsi" w:hAnsiTheme="minorHAnsi" w:cstheme="minorHAnsi"/>
          <w:color w:val="auto"/>
          <w:sz w:val="22"/>
          <w:szCs w:val="22"/>
        </w:rPr>
        <w:t>.</w:t>
      </w:r>
    </w:p>
    <w:p w14:paraId="7F3B8DAD"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Pr="005B460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5B4606">
        <w:rPr>
          <w:rFonts w:asciiTheme="minorHAnsi" w:hAnsiTheme="minorHAnsi" w:cstheme="minorHAnsi"/>
          <w:sz w:val="22"/>
          <w:szCs w:val="22"/>
        </w:rPr>
        <w:lastRenderedPageBreak/>
        <w:t xml:space="preserve">órgão ou entidade promotora da licitação por eventuais danos decorrentes de uso indevido das credenciais de acesso, ainda que por terceiros. </w:t>
      </w:r>
    </w:p>
    <w:p w14:paraId="4C72B28B"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Pr="005B460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5B4606"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Pr="005B460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 não observância do disposto no item anterior poderá ensejar desclassificação no momento da habilitação. </w:t>
      </w:r>
    </w:p>
    <w:p w14:paraId="07FDC3D5" w14:textId="3EDD2B2F" w:rsidR="00AC3E46" w:rsidRPr="005B4606"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5B4606"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5B4606">
        <w:rPr>
          <w:rFonts w:asciiTheme="minorHAnsi" w:hAnsiTheme="minorHAnsi" w:cstheme="minorHAnsi"/>
          <w:b/>
          <w:bCs/>
          <w:sz w:val="22"/>
          <w:szCs w:val="22"/>
        </w:rPr>
        <w:t xml:space="preserve">Não poderão </w:t>
      </w:r>
      <w:r w:rsidRPr="005B4606">
        <w:rPr>
          <w:rFonts w:asciiTheme="minorHAnsi" w:hAnsiTheme="minorHAnsi" w:cstheme="minorHAnsi"/>
          <w:sz w:val="22"/>
          <w:szCs w:val="22"/>
        </w:rPr>
        <w:t xml:space="preserve">disputar esta licitação: </w:t>
      </w:r>
    </w:p>
    <w:p w14:paraId="1B5D7760" w14:textId="77777777" w:rsidR="00AC3E46" w:rsidRPr="005B4606" w:rsidRDefault="00AC3E46" w:rsidP="003B1201">
      <w:pPr>
        <w:pStyle w:val="PargrafodaLista"/>
        <w:spacing w:line="276" w:lineRule="auto"/>
        <w:jc w:val="both"/>
        <w:rPr>
          <w:rFonts w:asciiTheme="minorHAnsi" w:hAnsiTheme="minorHAnsi" w:cstheme="minorHAnsi"/>
          <w:sz w:val="22"/>
          <w:szCs w:val="22"/>
        </w:rPr>
      </w:pPr>
    </w:p>
    <w:p w14:paraId="65BF83F3" w14:textId="28AD7682" w:rsidR="00B03D07" w:rsidRPr="005B4606" w:rsidRDefault="00AC3E46"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.1</w:t>
      </w:r>
      <w:r w:rsidR="00B03D07" w:rsidRPr="005B4606">
        <w:rPr>
          <w:rFonts w:asciiTheme="minorHAnsi" w:hAnsiTheme="minorHAnsi" w:cstheme="minorHAnsi"/>
          <w:sz w:val="22"/>
          <w:szCs w:val="22"/>
        </w:rPr>
        <w:t xml:space="preserve">. </w:t>
      </w:r>
      <w:r w:rsidRPr="005B4606">
        <w:rPr>
          <w:rFonts w:asciiTheme="minorHAnsi" w:hAnsiTheme="minorHAnsi" w:cstheme="minorHAnsi"/>
          <w:sz w:val="22"/>
          <w:szCs w:val="22"/>
        </w:rPr>
        <w:t xml:space="preserve"> </w:t>
      </w:r>
      <w:r w:rsidR="00B03D07" w:rsidRPr="005B4606">
        <w:rPr>
          <w:rFonts w:asciiTheme="minorHAnsi" w:hAnsiTheme="minorHAnsi" w:cstheme="minorHAnsi"/>
          <w:sz w:val="22"/>
          <w:szCs w:val="22"/>
        </w:rPr>
        <w:t xml:space="preserve"> </w:t>
      </w:r>
      <w:r w:rsidR="00AD7BFE" w:rsidRPr="005B4606">
        <w:rPr>
          <w:rFonts w:asciiTheme="minorHAnsi" w:hAnsiTheme="minorHAnsi" w:cstheme="minorHAnsi"/>
          <w:sz w:val="22"/>
          <w:szCs w:val="22"/>
        </w:rPr>
        <w:t>A</w:t>
      </w:r>
      <w:r w:rsidR="00B03D07" w:rsidRPr="005B4606">
        <w:rPr>
          <w:rFonts w:asciiTheme="minorHAnsi" w:hAnsiTheme="minorHAnsi" w:cstheme="minorHAnsi"/>
          <w:sz w:val="22"/>
          <w:szCs w:val="22"/>
        </w:rPr>
        <w:t xml:space="preserve">quele que não atenda às condições deste Edital e seu(s) anexo(s); </w:t>
      </w:r>
    </w:p>
    <w:p w14:paraId="7F35F710" w14:textId="48831579"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.2. </w:t>
      </w:r>
      <w:r w:rsidR="00E80BB9" w:rsidRPr="005B4606">
        <w:rPr>
          <w:rFonts w:asciiTheme="minorHAnsi" w:hAnsiTheme="minorHAnsi" w:cstheme="minorHAnsi"/>
          <w:sz w:val="22"/>
          <w:szCs w:val="22"/>
        </w:rPr>
        <w:t>A</w:t>
      </w:r>
      <w:r w:rsidRPr="005B4606">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148B6B0"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.3. </w:t>
      </w:r>
      <w:r w:rsidR="00E80BB9" w:rsidRPr="005B4606">
        <w:rPr>
          <w:rFonts w:asciiTheme="minorHAnsi" w:hAnsiTheme="minorHAnsi" w:cstheme="minorHAnsi"/>
          <w:sz w:val="22"/>
          <w:szCs w:val="22"/>
        </w:rPr>
        <w:t>E</w:t>
      </w:r>
      <w:r w:rsidRPr="005B4606">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3BEF72FF"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.4. </w:t>
      </w:r>
      <w:r w:rsidR="00E80BB9" w:rsidRPr="005B4606">
        <w:rPr>
          <w:rFonts w:asciiTheme="minorHAnsi" w:hAnsiTheme="minorHAnsi" w:cstheme="minorHAnsi"/>
          <w:sz w:val="22"/>
          <w:szCs w:val="22"/>
        </w:rPr>
        <w:t>P</w:t>
      </w:r>
      <w:r w:rsidRPr="005B4606">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753F0B9A"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.5.  </w:t>
      </w:r>
      <w:r w:rsidR="00E80BB9" w:rsidRPr="005B4606">
        <w:rPr>
          <w:rFonts w:asciiTheme="minorHAnsi" w:hAnsiTheme="minorHAnsi" w:cstheme="minorHAnsi"/>
          <w:sz w:val="22"/>
          <w:szCs w:val="22"/>
        </w:rPr>
        <w:t>A</w:t>
      </w:r>
      <w:r w:rsidRPr="005B4606">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DBC08A"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246F72C4"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2A35E055"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.8. agente público do órgão ou entidade licitante; </w:t>
      </w:r>
    </w:p>
    <w:p w14:paraId="431EDE82" w14:textId="4603B4F4" w:rsidR="00B03D07" w:rsidRPr="005B4606" w:rsidRDefault="00B03D07"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.9. Organizações da Sociedade Civil de Interesse Público – OSCIP, atuando nessa condição; </w:t>
      </w:r>
    </w:p>
    <w:p w14:paraId="7F3AF669" w14:textId="51EE9E1D" w:rsidR="00B03D07" w:rsidRPr="005B4606" w:rsidRDefault="00B03D07" w:rsidP="003B1201">
      <w:pPr>
        <w:pStyle w:val="Default"/>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sz w:val="22"/>
          <w:szCs w:val="22"/>
        </w:rPr>
        <w:t>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5B4606">
        <w:rPr>
          <w:rFonts w:asciiTheme="minorHAnsi" w:hAnsiTheme="minorHAnsi" w:cstheme="minorHAnsi"/>
          <w:color w:val="auto"/>
          <w:sz w:val="22"/>
          <w:szCs w:val="22"/>
        </w:rPr>
        <w:t xml:space="preserve">conflito de interesses no exercício ou após o exercício do </w:t>
      </w:r>
      <w:r w:rsidRPr="005B4606">
        <w:rPr>
          <w:rFonts w:asciiTheme="minorHAnsi" w:hAnsiTheme="minorHAnsi" w:cstheme="minorHAnsi"/>
          <w:color w:val="auto"/>
          <w:sz w:val="22"/>
          <w:szCs w:val="22"/>
        </w:rPr>
        <w:lastRenderedPageBreak/>
        <w:t xml:space="preserve">cargo ou emprego, nos termos da legislação que disciplina a matéria, conforme § 1º do art. 9º da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 xml:space="preserve">nº 14.133, de 2021. </w:t>
      </w:r>
    </w:p>
    <w:p w14:paraId="32E70FF6" w14:textId="77777777" w:rsidR="00B03D07" w:rsidRPr="005B4606" w:rsidRDefault="00B03D07" w:rsidP="003B1201">
      <w:pPr>
        <w:pStyle w:val="Default"/>
        <w:spacing w:line="276" w:lineRule="auto"/>
        <w:ind w:left="709"/>
        <w:jc w:val="both"/>
        <w:rPr>
          <w:rFonts w:asciiTheme="minorHAnsi" w:hAnsiTheme="minorHAnsi" w:cstheme="minorHAnsi"/>
          <w:sz w:val="22"/>
          <w:szCs w:val="22"/>
        </w:rPr>
      </w:pPr>
    </w:p>
    <w:p w14:paraId="4FADDF1A" w14:textId="61448FD6" w:rsidR="00B03D07" w:rsidRPr="005B4606"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O impedimento de que trata o item 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2CE96EB7" w14:textId="69E18B1B" w:rsidR="00B03D07" w:rsidRPr="005B4606"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A critério da Administração e exclusivamente a seu serviço, o autor dos projetos e a empresa a que se referem os itens 4.</w:t>
      </w:r>
      <w:r w:rsidR="00B236E3">
        <w:rPr>
          <w:rFonts w:asciiTheme="minorHAnsi" w:hAnsiTheme="minorHAnsi" w:cstheme="minorHAnsi"/>
          <w:sz w:val="22"/>
          <w:szCs w:val="22"/>
        </w:rPr>
        <w:t>5</w:t>
      </w:r>
      <w:r w:rsidRPr="005B4606">
        <w:rPr>
          <w:rFonts w:asciiTheme="minorHAnsi" w:hAnsiTheme="minorHAnsi" w:cstheme="minorHAnsi"/>
          <w:sz w:val="22"/>
          <w:szCs w:val="22"/>
        </w:rPr>
        <w:t>.2 e 4.</w:t>
      </w:r>
      <w:r w:rsidR="00B236E3">
        <w:rPr>
          <w:rFonts w:asciiTheme="minorHAnsi" w:hAnsiTheme="minorHAnsi" w:cstheme="minorHAnsi"/>
          <w:sz w:val="22"/>
          <w:szCs w:val="22"/>
        </w:rPr>
        <w:t>5</w:t>
      </w:r>
      <w:r w:rsidRPr="005B4606">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Equiparam-se aos autores do projeto as empresas integrantes do mesmo grupo econômico. </w:t>
      </w:r>
    </w:p>
    <w:p w14:paraId="7BAE069E" w14:textId="77777777" w:rsidR="00B236E3" w:rsidRPr="005B4606" w:rsidRDefault="00B236E3" w:rsidP="00B236E3">
      <w:pPr>
        <w:pStyle w:val="Default"/>
        <w:spacing w:line="276" w:lineRule="auto"/>
        <w:jc w:val="both"/>
        <w:rPr>
          <w:rFonts w:asciiTheme="minorHAnsi" w:hAnsiTheme="minorHAnsi" w:cstheme="minorHAnsi"/>
          <w:sz w:val="22"/>
          <w:szCs w:val="22"/>
        </w:rPr>
      </w:pPr>
    </w:p>
    <w:p w14:paraId="425726DF" w14:textId="71010D17" w:rsidR="00B03D07" w:rsidRPr="005B4606"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O disposto nos itens 4.</w:t>
      </w:r>
      <w:r w:rsidR="00B236E3">
        <w:rPr>
          <w:rFonts w:asciiTheme="minorHAnsi" w:hAnsiTheme="minorHAnsi" w:cstheme="minorHAnsi"/>
          <w:sz w:val="22"/>
          <w:szCs w:val="22"/>
        </w:rPr>
        <w:t>5</w:t>
      </w:r>
      <w:r w:rsidRPr="005B4606">
        <w:rPr>
          <w:rFonts w:asciiTheme="minorHAnsi" w:hAnsiTheme="minorHAnsi" w:cstheme="minorHAnsi"/>
          <w:sz w:val="22"/>
          <w:szCs w:val="22"/>
        </w:rPr>
        <w:t>.2 e 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Pr="005B4606"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5B4606">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 xml:space="preserve">nº 14.133/2021. </w:t>
      </w:r>
    </w:p>
    <w:p w14:paraId="7D0BAE20"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2E7F4174" w14:textId="11C1FDBD" w:rsidR="00B03D07" w:rsidRPr="005B4606"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A vedação de que trata o item 4.</w:t>
      </w:r>
      <w:r w:rsidR="00B236E3">
        <w:rPr>
          <w:rFonts w:asciiTheme="minorHAnsi" w:hAnsiTheme="minorHAnsi" w:cstheme="minorHAnsi"/>
          <w:sz w:val="22"/>
          <w:szCs w:val="22"/>
        </w:rPr>
        <w:t>5</w:t>
      </w:r>
      <w:r w:rsidRPr="005B4606">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5B4606"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5B4606" w:rsidRDefault="00B03D07"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5. DA APRESENTAÇÃO DA PROPOSTA E DOS DOCUMENTOS DE HABILITAÇÃO</w:t>
      </w:r>
    </w:p>
    <w:p w14:paraId="29A87530" w14:textId="77777777" w:rsidR="00B03D07" w:rsidRPr="005B4606"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5B4606" w:rsidRDefault="00B03D07" w:rsidP="003B1201">
      <w:pPr>
        <w:pStyle w:val="Default"/>
        <w:numPr>
          <w:ilvl w:val="1"/>
          <w:numId w:val="4"/>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Na presente licitação, a fase de habilitação sucederá as fases de apresentação de propostas e lances e de </w:t>
      </w:r>
      <w:r w:rsidRPr="005B4606">
        <w:rPr>
          <w:rFonts w:asciiTheme="minorHAnsi" w:hAnsiTheme="minorHAnsi" w:cstheme="minorHAnsi"/>
          <w:color w:val="auto"/>
          <w:sz w:val="22"/>
          <w:szCs w:val="22"/>
        </w:rPr>
        <w:t xml:space="preserve">julgamento. </w:t>
      </w:r>
    </w:p>
    <w:p w14:paraId="70E09508" w14:textId="77777777" w:rsidR="003B1201" w:rsidRPr="005B4606"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Pr="005B4606"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5B4606">
        <w:rPr>
          <w:rFonts w:asciiTheme="minorHAnsi" w:hAnsiTheme="minorHAnsi" w:cstheme="minorHAnsi"/>
          <w:sz w:val="22"/>
          <w:szCs w:val="22"/>
        </w:rPr>
        <w:t xml:space="preserve"> Os licitantes encaminharão, exclusivamente por meio do sistema eletrônico, a proposta </w:t>
      </w:r>
      <w:r w:rsidRPr="005B4606">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5B4606"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5B4606"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5B4606"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w:t>
      </w:r>
      <w:r w:rsidRPr="005B4606">
        <w:rPr>
          <w:rFonts w:asciiTheme="minorHAnsi" w:hAnsiTheme="minorHAnsi" w:cstheme="minorHAnsi"/>
          <w:color w:val="auto"/>
          <w:sz w:val="22"/>
          <w:szCs w:val="22"/>
        </w:rPr>
        <w:lastRenderedPageBreak/>
        <w:t xml:space="preserve">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5B4606"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5B4606"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5B460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5B4606"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6A2783E5" w:rsidR="00D05276" w:rsidRPr="005B4606" w:rsidRDefault="00D05276" w:rsidP="003B1201">
      <w:pPr>
        <w:pStyle w:val="Default"/>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5B4606">
        <w:rPr>
          <w:rFonts w:asciiTheme="minorHAnsi" w:hAnsiTheme="minorHAnsi" w:cstheme="minorHAnsi"/>
          <w:color w:val="auto"/>
          <w:sz w:val="22"/>
          <w:szCs w:val="22"/>
        </w:rPr>
        <w:t xml:space="preserve"> </w:t>
      </w:r>
      <w:r w:rsidR="00B236E3" w:rsidRPr="005B4606">
        <w:rPr>
          <w:rFonts w:asciiTheme="minorHAnsi" w:hAnsiTheme="minorHAnsi" w:cstheme="minorHAnsi"/>
          <w:color w:val="auto"/>
          <w:sz w:val="22"/>
          <w:szCs w:val="22"/>
        </w:rPr>
        <w:t>Federal nº</w:t>
      </w:r>
      <w:r w:rsidRPr="005B4606">
        <w:rPr>
          <w:rFonts w:asciiTheme="minorHAnsi" w:hAnsiTheme="minorHAnsi" w:cstheme="minorHAnsi"/>
          <w:color w:val="auto"/>
          <w:sz w:val="22"/>
          <w:szCs w:val="22"/>
        </w:rPr>
        <w:t xml:space="preserve"> 14.133, de 2021. </w:t>
      </w:r>
    </w:p>
    <w:p w14:paraId="65F45161" w14:textId="77777777" w:rsidR="003B1201" w:rsidRPr="005B4606"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Pr="005B4606" w:rsidRDefault="00D05276" w:rsidP="003B1201">
      <w:pPr>
        <w:pStyle w:val="Default"/>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B4606">
        <w:rPr>
          <w:rFonts w:asciiTheme="minorHAnsi" w:hAnsiTheme="minorHAnsi" w:cstheme="minorHAnsi"/>
          <w:color w:val="auto"/>
          <w:sz w:val="22"/>
          <w:szCs w:val="22"/>
        </w:rPr>
        <w:t>arts</w:t>
      </w:r>
      <w:proofErr w:type="spellEnd"/>
      <w:r w:rsidRPr="005B4606">
        <w:rPr>
          <w:rFonts w:asciiTheme="minorHAnsi" w:hAnsiTheme="minorHAnsi" w:cstheme="minorHAnsi"/>
          <w:color w:val="auto"/>
          <w:sz w:val="22"/>
          <w:szCs w:val="22"/>
        </w:rPr>
        <w:t xml:space="preserve">. 42 a 49, observado o disposto nos §§ 1º ao 3º do art. 4º, da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 xml:space="preserve">n.º 14.133, de 2021. </w:t>
      </w:r>
    </w:p>
    <w:p w14:paraId="4BB051CE" w14:textId="77777777" w:rsidR="007F4CEF" w:rsidRPr="005B4606"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5B4606"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5B4606">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5B460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5B4606">
        <w:rPr>
          <w:rFonts w:asciiTheme="minorHAnsi" w:hAnsiTheme="minorHAnsi" w:cstheme="minorHAnsi"/>
          <w:sz w:val="22"/>
          <w:szCs w:val="22"/>
        </w:rPr>
        <w:t xml:space="preserve">Nos itens em </w:t>
      </w:r>
      <w:r w:rsidRPr="005B4606">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5B4606"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Pr="005B4606"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A falsidade da declaração de que trata os itens 5.3 ou 5.5 sujeitará o licitante às sanções previstas na Lei</w:t>
      </w:r>
      <w:r w:rsidR="00C04BD4" w:rsidRPr="005B4606">
        <w:rPr>
          <w:rFonts w:asciiTheme="minorHAnsi" w:hAnsiTheme="minorHAnsi" w:cstheme="minorHAnsi"/>
          <w:color w:val="auto"/>
          <w:sz w:val="22"/>
          <w:szCs w:val="22"/>
        </w:rPr>
        <w:t xml:space="preserve"> Federal</w:t>
      </w:r>
      <w:r w:rsidRPr="005B4606">
        <w:rPr>
          <w:rFonts w:asciiTheme="minorHAnsi" w:hAnsiTheme="minorHAnsi" w:cstheme="minorHAnsi"/>
          <w:color w:val="auto"/>
          <w:sz w:val="22"/>
          <w:szCs w:val="22"/>
        </w:rPr>
        <w:t xml:space="preserve"> nº 14.133, de 2021, e neste Edital. </w:t>
      </w:r>
    </w:p>
    <w:p w14:paraId="1184A94B" w14:textId="77777777" w:rsidR="003B1201" w:rsidRPr="005B4606"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Pr="005B460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5B4606">
        <w:rPr>
          <w:rFonts w:asciiTheme="minorHAnsi" w:hAnsiTheme="minorHAnsi" w:cstheme="minorHAnsi"/>
          <w:sz w:val="22"/>
          <w:szCs w:val="22"/>
        </w:rPr>
        <w:t xml:space="preserve">inseridos no sistema, até a abertura da sessão pública. </w:t>
      </w:r>
    </w:p>
    <w:p w14:paraId="48A214CD" w14:textId="77777777" w:rsidR="003B1201" w:rsidRPr="005B4606"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Pr="005B460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5B4606"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Pr="005B460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color w:val="auto"/>
          <w:sz w:val="22"/>
          <w:szCs w:val="22"/>
        </w:rPr>
        <w:lastRenderedPageBreak/>
        <w:t>Serão disponibilizados para acesso público os documentos que compõem a proposta dos licitantes convocados para apresentação de propostas, a partir da fase de julgamento e aceitação das propostas</w:t>
      </w:r>
      <w:r w:rsidR="00D05276" w:rsidRPr="005B4606">
        <w:rPr>
          <w:rFonts w:asciiTheme="minorHAnsi" w:hAnsiTheme="minorHAnsi" w:cstheme="minorHAnsi"/>
          <w:sz w:val="22"/>
          <w:szCs w:val="22"/>
        </w:rPr>
        <w:t xml:space="preserve">. </w:t>
      </w:r>
    </w:p>
    <w:p w14:paraId="6C7CB0E3" w14:textId="77777777" w:rsidR="003B1201" w:rsidRPr="005B4606"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5B4606"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5B4606">
        <w:rPr>
          <w:rFonts w:asciiTheme="minorHAnsi" w:eastAsia="Times New Roman" w:hAnsiTheme="minorHAnsi" w:cstheme="minorHAnsi"/>
          <w:color w:val="auto"/>
          <w:sz w:val="22"/>
          <w:szCs w:val="22"/>
        </w:rPr>
        <w:t xml:space="preserve">Caberá ao licitante interessado em participar da licitação </w:t>
      </w:r>
      <w:r w:rsidRPr="005B4606">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5B4606"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50A68FD7" w14:textId="3A4A8209" w:rsidR="00613B1C" w:rsidRPr="005B4606"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5B4606">
        <w:rPr>
          <w:rFonts w:asciiTheme="minorHAnsi" w:eastAsia="Times New Roman" w:hAnsiTheme="minorHAnsi" w:cstheme="minorHAnsi"/>
          <w:color w:val="auto"/>
          <w:sz w:val="22"/>
          <w:szCs w:val="22"/>
        </w:rPr>
        <w:t xml:space="preserve">O licitante deverá </w:t>
      </w:r>
      <w:r w:rsidRPr="005B4606">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5B4606"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5B4606" w:rsidRDefault="00D156AF" w:rsidP="003B1201">
      <w:pPr>
        <w:pStyle w:val="Default"/>
        <w:spacing w:line="276" w:lineRule="auto"/>
        <w:ind w:left="360"/>
        <w:jc w:val="both"/>
        <w:rPr>
          <w:rFonts w:asciiTheme="minorHAnsi" w:hAnsiTheme="minorHAnsi" w:cstheme="minorHAnsi"/>
          <w:sz w:val="22"/>
          <w:szCs w:val="22"/>
        </w:rPr>
      </w:pPr>
      <w:r w:rsidRPr="005B4606">
        <w:rPr>
          <w:rFonts w:asciiTheme="minorHAnsi" w:hAnsiTheme="minorHAnsi" w:cstheme="minorHAnsi"/>
          <w:b/>
          <w:bCs/>
          <w:sz w:val="22"/>
          <w:szCs w:val="22"/>
        </w:rPr>
        <w:t>6. DO PREENCHIMENTO DA PROPOSTA</w:t>
      </w:r>
    </w:p>
    <w:p w14:paraId="79B66205" w14:textId="77777777" w:rsidR="00D156AF" w:rsidRPr="005B4606"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5B4606" w:rsidRDefault="000D657B" w:rsidP="003B1201">
      <w:pPr>
        <w:pStyle w:val="Nivel3"/>
        <w:numPr>
          <w:ilvl w:val="0"/>
          <w:numId w:val="0"/>
        </w:numPr>
        <w:spacing w:before="0" w:after="0"/>
        <w:rPr>
          <w:rFonts w:asciiTheme="minorHAnsi" w:hAnsiTheme="minorHAnsi" w:cstheme="minorHAnsi"/>
          <w:color w:val="auto"/>
        </w:rPr>
      </w:pPr>
      <w:r w:rsidRPr="005B4606">
        <w:rPr>
          <w:rFonts w:asciiTheme="minorHAnsi" w:hAnsiTheme="minorHAnsi" w:cstheme="minorHAnsi"/>
          <w:color w:val="auto"/>
        </w:rPr>
        <w:t xml:space="preserve">6.1. As licitações aptas para o recebimento de propostas estão disponíveis na Plataforma BBMNET no menu </w:t>
      </w:r>
      <w:r w:rsidRPr="005B4606">
        <w:rPr>
          <w:rFonts w:asciiTheme="minorHAnsi" w:hAnsiTheme="minorHAnsi" w:cstheme="minorHAnsi"/>
          <w:b/>
          <w:bCs/>
          <w:color w:val="auto"/>
        </w:rPr>
        <w:t>“Sala de Disputa”,</w:t>
      </w:r>
      <w:r w:rsidRPr="005B4606">
        <w:rPr>
          <w:rFonts w:asciiTheme="minorHAnsi" w:hAnsiTheme="minorHAnsi" w:cstheme="minorHAnsi"/>
          <w:color w:val="auto"/>
        </w:rPr>
        <w:t xml:space="preserve"> no campo das licitações na coluna (menu) da etapa </w:t>
      </w:r>
      <w:r w:rsidRPr="005B4606">
        <w:rPr>
          <w:rFonts w:asciiTheme="minorHAnsi" w:hAnsiTheme="minorHAnsi" w:cstheme="minorHAnsi"/>
          <w:b/>
          <w:bCs/>
          <w:color w:val="auto"/>
        </w:rPr>
        <w:t>“Aberto para receber propostas”</w:t>
      </w:r>
      <w:r w:rsidRPr="005B4606">
        <w:rPr>
          <w:rFonts w:asciiTheme="minorHAnsi" w:hAnsiTheme="minorHAnsi" w:cstheme="minorHAnsi"/>
          <w:color w:val="auto"/>
        </w:rPr>
        <w:t xml:space="preserve">. </w:t>
      </w:r>
    </w:p>
    <w:p w14:paraId="295A370C" w14:textId="5D030C30" w:rsidR="000D657B" w:rsidRPr="005B4606"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5B4606">
        <w:rPr>
          <w:rFonts w:asciiTheme="minorHAnsi" w:hAnsiTheme="minorHAnsi" w:cstheme="minorHAnsi"/>
          <w:color w:val="auto"/>
        </w:rPr>
        <w:t>6.</w:t>
      </w:r>
      <w:r w:rsidR="004A750C" w:rsidRPr="005B4606">
        <w:rPr>
          <w:rFonts w:asciiTheme="minorHAnsi" w:hAnsiTheme="minorHAnsi" w:cstheme="minorHAnsi"/>
          <w:color w:val="auto"/>
        </w:rPr>
        <w:t xml:space="preserve">1.1. </w:t>
      </w:r>
      <w:r w:rsidRPr="005B4606">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5B4606"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5B4606">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Pr="005B4606"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5B4606">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5B4606"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Pr="005B4606" w:rsidRDefault="004A750C" w:rsidP="003B1201">
      <w:pPr>
        <w:pStyle w:val="Nivel2"/>
        <w:numPr>
          <w:ilvl w:val="0"/>
          <w:numId w:val="0"/>
        </w:numPr>
        <w:spacing w:before="0" w:after="0"/>
        <w:rPr>
          <w:rFonts w:asciiTheme="minorHAnsi" w:hAnsiTheme="minorHAnsi" w:cstheme="minorHAnsi"/>
          <w:color w:val="auto"/>
          <w:sz w:val="22"/>
          <w:szCs w:val="22"/>
        </w:rPr>
      </w:pPr>
      <w:r w:rsidRPr="005B4606">
        <w:rPr>
          <w:rFonts w:asciiTheme="minorHAnsi" w:hAnsiTheme="minorHAnsi" w:cstheme="minorHAnsi"/>
          <w:color w:val="auto"/>
          <w:sz w:val="22"/>
          <w:szCs w:val="22"/>
        </w:rPr>
        <w:t>6.2. Todas as especificações do objeto contidas na proposta vinculam o licitante.</w:t>
      </w:r>
    </w:p>
    <w:p w14:paraId="4E4FDDC4" w14:textId="77777777" w:rsidR="003B1201" w:rsidRPr="005B4606"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Pr="005B4606" w:rsidRDefault="004A750C" w:rsidP="003B1201">
      <w:pPr>
        <w:pStyle w:val="Nivel2"/>
        <w:numPr>
          <w:ilvl w:val="0"/>
          <w:numId w:val="0"/>
        </w:numPr>
        <w:spacing w:before="0" w:after="0"/>
        <w:rPr>
          <w:rFonts w:asciiTheme="minorHAnsi" w:hAnsiTheme="minorHAnsi" w:cstheme="minorHAnsi"/>
          <w:color w:val="auto"/>
          <w:sz w:val="22"/>
          <w:szCs w:val="22"/>
        </w:rPr>
      </w:pPr>
      <w:r w:rsidRPr="005B4606">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5B4606"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5B4606" w:rsidRDefault="004A750C" w:rsidP="003B1201">
      <w:pPr>
        <w:pStyle w:val="Nivel2"/>
        <w:numPr>
          <w:ilvl w:val="0"/>
          <w:numId w:val="0"/>
        </w:numPr>
        <w:spacing w:before="0" w:after="0"/>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5B4606"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5B4606" w:rsidRDefault="004A750C" w:rsidP="003B1201">
      <w:pPr>
        <w:pStyle w:val="Nivel2"/>
        <w:numPr>
          <w:ilvl w:val="0"/>
          <w:numId w:val="0"/>
        </w:numPr>
        <w:spacing w:before="0" w:after="0"/>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5B4606"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5B4606"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5B4606">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5B4606">
        <w:rPr>
          <w:rFonts w:asciiTheme="minorHAnsi" w:hAnsiTheme="minorHAnsi" w:cstheme="minorHAnsi"/>
          <w:color w:val="auto"/>
          <w:sz w:val="22"/>
          <w:szCs w:val="22"/>
        </w:rPr>
        <w:t xml:space="preserve">, conforme Decreto Municipal nº 322/2023. </w:t>
      </w:r>
    </w:p>
    <w:p w14:paraId="037CC962" w14:textId="77777777" w:rsidR="003B1201" w:rsidRPr="005B4606"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Pr="005B4606"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5B4606"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Pr="005B4606"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2"/>
          <w:szCs w:val="22"/>
        </w:rPr>
      </w:pPr>
      <w:r w:rsidRPr="005B4606">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5B4606"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67B5EB42" w:rsidR="004A750C" w:rsidRPr="005B4606" w:rsidRDefault="004A750C" w:rsidP="00483F4D">
      <w:pPr>
        <w:pStyle w:val="Nivel2"/>
        <w:numPr>
          <w:ilvl w:val="1"/>
          <w:numId w:val="34"/>
        </w:numPr>
        <w:spacing w:before="0" w:after="0"/>
        <w:ind w:left="0" w:firstLine="0"/>
        <w:rPr>
          <w:rFonts w:asciiTheme="minorHAnsi" w:eastAsia="Calibri" w:hAnsiTheme="minorHAnsi" w:cstheme="minorHAnsi"/>
          <w:color w:val="auto"/>
          <w:sz w:val="22"/>
          <w:szCs w:val="22"/>
        </w:rPr>
      </w:pPr>
      <w:r w:rsidRPr="005B4606">
        <w:rPr>
          <w:rFonts w:asciiTheme="minorHAnsi" w:eastAsia="Calibri" w:hAnsiTheme="minorHAnsi" w:cstheme="minorHAnsi"/>
          <w:color w:val="auto"/>
          <w:sz w:val="22"/>
          <w:szCs w:val="22"/>
        </w:rPr>
        <w:t xml:space="preserve">O prazo de validade da proposta não será inferior a </w:t>
      </w:r>
      <w:r w:rsidRPr="005B4606">
        <w:rPr>
          <w:rFonts w:asciiTheme="minorHAnsi" w:eastAsia="Calibri" w:hAnsiTheme="minorHAnsi" w:cstheme="minorHAnsi"/>
          <w:b/>
          <w:bCs/>
          <w:color w:val="auto"/>
          <w:sz w:val="22"/>
          <w:szCs w:val="22"/>
        </w:rPr>
        <w:t>60 (sessenta) dias</w:t>
      </w:r>
      <w:r w:rsidR="007A7B83" w:rsidRPr="005B4606">
        <w:rPr>
          <w:rFonts w:asciiTheme="minorHAnsi" w:eastAsia="Calibri" w:hAnsiTheme="minorHAnsi" w:cstheme="minorHAnsi"/>
          <w:b/>
          <w:bCs/>
          <w:color w:val="auto"/>
          <w:sz w:val="22"/>
          <w:szCs w:val="22"/>
        </w:rPr>
        <w:t xml:space="preserve"> </w:t>
      </w:r>
      <w:r w:rsidRPr="005B4606">
        <w:rPr>
          <w:rFonts w:asciiTheme="minorHAnsi" w:eastAsia="Calibri" w:hAnsiTheme="minorHAnsi" w:cstheme="minorHAnsi"/>
          <w:color w:val="auto"/>
          <w:sz w:val="22"/>
          <w:szCs w:val="22"/>
        </w:rPr>
        <w:t>a contar da data de sua apresentação.</w:t>
      </w:r>
    </w:p>
    <w:p w14:paraId="2BFECE6F" w14:textId="77777777" w:rsidR="003B1201" w:rsidRPr="005B4606"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Pr="005B4606" w:rsidRDefault="004A750C" w:rsidP="00483F4D">
      <w:pPr>
        <w:pStyle w:val="Nivel2"/>
        <w:numPr>
          <w:ilvl w:val="1"/>
          <w:numId w:val="34"/>
        </w:numPr>
        <w:spacing w:before="0" w:after="0"/>
        <w:ind w:left="0" w:firstLine="0"/>
        <w:rPr>
          <w:rFonts w:asciiTheme="minorHAnsi" w:eastAsia="Calibri" w:hAnsiTheme="minorHAnsi" w:cstheme="minorHAnsi"/>
          <w:color w:val="auto"/>
          <w:sz w:val="22"/>
          <w:szCs w:val="22"/>
        </w:rPr>
      </w:pPr>
      <w:r w:rsidRPr="005B4606">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5B4606"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Pr="005B4606" w:rsidRDefault="004A750C" w:rsidP="00483F4D">
      <w:pPr>
        <w:pStyle w:val="Nivel2"/>
        <w:numPr>
          <w:ilvl w:val="1"/>
          <w:numId w:val="34"/>
        </w:numPr>
        <w:spacing w:before="0" w:after="0"/>
        <w:ind w:left="0" w:firstLine="0"/>
        <w:rPr>
          <w:rFonts w:asciiTheme="minorHAnsi" w:eastAsia="Calibri" w:hAnsiTheme="minorHAnsi" w:cstheme="minorHAnsi"/>
          <w:color w:val="auto"/>
          <w:sz w:val="22"/>
          <w:szCs w:val="22"/>
        </w:rPr>
      </w:pPr>
      <w:r w:rsidRPr="005B4606">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5B4606"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5B4606" w:rsidRDefault="004A750C" w:rsidP="00483F4D">
      <w:pPr>
        <w:pStyle w:val="Nivel2"/>
        <w:numPr>
          <w:ilvl w:val="1"/>
          <w:numId w:val="34"/>
        </w:numPr>
        <w:spacing w:before="0" w:after="0"/>
        <w:ind w:left="0" w:firstLine="0"/>
        <w:rPr>
          <w:rFonts w:asciiTheme="minorHAnsi" w:eastAsia="Calibri" w:hAnsiTheme="minorHAnsi" w:cstheme="minorHAnsi"/>
          <w:color w:val="auto"/>
          <w:sz w:val="22"/>
          <w:szCs w:val="22"/>
        </w:rPr>
      </w:pPr>
      <w:r w:rsidRPr="005B4606">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5B4606" w:rsidRDefault="004A750C" w:rsidP="00483F4D">
      <w:pPr>
        <w:pStyle w:val="Nivel3"/>
        <w:numPr>
          <w:ilvl w:val="2"/>
          <w:numId w:val="34"/>
        </w:numPr>
        <w:tabs>
          <w:tab w:val="left" w:pos="1701"/>
        </w:tabs>
        <w:spacing w:before="0" w:after="0"/>
        <w:ind w:left="851" w:firstLine="0"/>
        <w:rPr>
          <w:rFonts w:asciiTheme="minorHAnsi" w:hAnsiTheme="minorHAnsi" w:cstheme="minorHAnsi"/>
          <w:color w:val="auto"/>
        </w:rPr>
      </w:pPr>
      <w:r w:rsidRPr="005B4606">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5B4606"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Pr="005B4606" w:rsidRDefault="00D156AF" w:rsidP="00483F4D">
      <w:pPr>
        <w:pStyle w:val="Default"/>
        <w:numPr>
          <w:ilvl w:val="0"/>
          <w:numId w:val="34"/>
        </w:numPr>
        <w:spacing w:line="276" w:lineRule="auto"/>
        <w:jc w:val="both"/>
        <w:rPr>
          <w:rFonts w:asciiTheme="minorHAnsi" w:hAnsiTheme="minorHAnsi" w:cstheme="minorHAnsi"/>
          <w:b/>
          <w:bCs/>
          <w:color w:val="auto"/>
          <w:sz w:val="22"/>
          <w:szCs w:val="22"/>
        </w:rPr>
      </w:pPr>
      <w:r w:rsidRPr="005B4606">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5B4606"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5B4606" w:rsidRDefault="00D156AF" w:rsidP="003B1201">
      <w:pPr>
        <w:tabs>
          <w:tab w:val="left" w:pos="142"/>
        </w:tabs>
        <w:spacing w:line="276" w:lineRule="auto"/>
        <w:jc w:val="both"/>
        <w:rPr>
          <w:rFonts w:asciiTheme="minorHAnsi" w:hAnsiTheme="minorHAnsi" w:cstheme="minorHAnsi"/>
          <w:sz w:val="22"/>
          <w:szCs w:val="22"/>
        </w:rPr>
      </w:pPr>
      <w:r w:rsidRPr="005B4606">
        <w:rPr>
          <w:rFonts w:asciiTheme="minorHAnsi" w:hAnsiTheme="minorHAnsi" w:cstheme="minorHAnsi"/>
          <w:sz w:val="22"/>
          <w:szCs w:val="22"/>
          <w:lang w:eastAsia="en-US"/>
        </w:rPr>
        <w:t xml:space="preserve">7.1. </w:t>
      </w:r>
      <w:r w:rsidRPr="005B4606">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5B4606"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5B4606" w:rsidRDefault="00D156AF" w:rsidP="003B1201">
      <w:pPr>
        <w:tabs>
          <w:tab w:val="left" w:pos="428"/>
        </w:tabs>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5B4606"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5B4606" w:rsidRDefault="004A750C"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 xml:space="preserve">7.3. </w:t>
      </w:r>
      <w:r w:rsidRPr="005B4606">
        <w:rPr>
          <w:rFonts w:asciiTheme="minorHAnsi" w:hAnsiTheme="minorHAnsi" w:cstheme="minorHAnsi"/>
          <w:color w:val="auto"/>
          <w:sz w:val="22"/>
          <w:szCs w:val="22"/>
        </w:rPr>
        <w:t>Quando autorizado e devidamente justificado pel</w:t>
      </w:r>
      <w:r w:rsidR="007F4CEF" w:rsidRPr="005B4606">
        <w:rPr>
          <w:rFonts w:asciiTheme="minorHAnsi" w:hAnsiTheme="minorHAnsi" w:cstheme="minorHAnsi"/>
          <w:color w:val="auto"/>
          <w:sz w:val="22"/>
          <w:szCs w:val="22"/>
        </w:rPr>
        <w:t>a</w:t>
      </w:r>
      <w:r w:rsidRPr="005B4606">
        <w:rPr>
          <w:rFonts w:asciiTheme="minorHAnsi" w:hAnsiTheme="minorHAnsi" w:cstheme="minorHAnsi"/>
          <w:color w:val="auto"/>
          <w:sz w:val="22"/>
          <w:szCs w:val="22"/>
        </w:rPr>
        <w:t xml:space="preserve"> pregoeir</w:t>
      </w:r>
      <w:r w:rsidR="007F4CEF" w:rsidRPr="005B4606">
        <w:rPr>
          <w:rFonts w:asciiTheme="minorHAnsi" w:hAnsiTheme="minorHAnsi" w:cstheme="minorHAnsi"/>
          <w:color w:val="auto"/>
          <w:sz w:val="22"/>
          <w:szCs w:val="22"/>
        </w:rPr>
        <w:t>a</w:t>
      </w:r>
      <w:r w:rsidRPr="005B4606">
        <w:rPr>
          <w:rFonts w:asciiTheme="minorHAnsi" w:hAnsiTheme="minorHAnsi" w:cstheme="minorHAnsi"/>
          <w:color w:val="auto"/>
          <w:sz w:val="22"/>
          <w:szCs w:val="22"/>
        </w:rPr>
        <w:t>, o</w:t>
      </w:r>
      <w:r w:rsidRPr="005B4606">
        <w:rPr>
          <w:rFonts w:asciiTheme="minorHAnsi" w:hAnsiTheme="minorHAnsi" w:cstheme="minorHAnsi"/>
          <w:sz w:val="22"/>
          <w:szCs w:val="22"/>
        </w:rPr>
        <w:t>s licitantes poderã</w:t>
      </w:r>
      <w:r w:rsidRPr="005B4606">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5B4606" w:rsidRDefault="004A750C"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 xml:space="preserve"> 7.3.1. Será desclassificada a proposta que identifique o licitante.</w:t>
      </w:r>
    </w:p>
    <w:p w14:paraId="34A5D24D" w14:textId="77777777" w:rsidR="004A750C" w:rsidRPr="005B4606" w:rsidRDefault="004A750C"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Pr="005B4606" w:rsidRDefault="004A750C"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lastRenderedPageBreak/>
        <w:t>7.3.3. A não desclassificação da proposta não impede o seu julgamento definitivo em sentido contrário, levado a efeito na fase de aceitação.</w:t>
      </w:r>
    </w:p>
    <w:p w14:paraId="2A3205E5" w14:textId="77777777" w:rsidR="003B1201" w:rsidRPr="005B4606"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Pr="005B4606" w:rsidRDefault="004A750C"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5B4606"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Pr="005B4606" w:rsidRDefault="00D156A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7.</w:t>
      </w:r>
      <w:r w:rsidR="004A750C" w:rsidRPr="005B4606">
        <w:rPr>
          <w:rFonts w:asciiTheme="minorHAnsi" w:hAnsiTheme="minorHAnsi" w:cstheme="minorHAnsi"/>
          <w:sz w:val="22"/>
          <w:szCs w:val="22"/>
        </w:rPr>
        <w:t>5</w:t>
      </w:r>
      <w:r w:rsidRPr="005B4606">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Pr="005B4606" w:rsidRDefault="00D156A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7.</w:t>
      </w:r>
      <w:r w:rsidR="003B1201" w:rsidRPr="005B4606">
        <w:rPr>
          <w:rFonts w:asciiTheme="minorHAnsi" w:hAnsiTheme="minorHAnsi" w:cstheme="minorHAnsi"/>
          <w:sz w:val="22"/>
          <w:szCs w:val="22"/>
        </w:rPr>
        <w:t>6</w:t>
      </w:r>
      <w:r w:rsidRPr="005B4606">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277A02BC" w14:textId="2B84BD63" w:rsidR="00D156AF" w:rsidRPr="005B4606" w:rsidRDefault="00D156AF" w:rsidP="003B1201">
      <w:pPr>
        <w:pStyle w:val="Default"/>
        <w:spacing w:line="276" w:lineRule="auto"/>
        <w:jc w:val="both"/>
        <w:rPr>
          <w:rFonts w:asciiTheme="minorHAnsi" w:hAnsiTheme="minorHAnsi" w:cstheme="minorHAnsi"/>
          <w:color w:val="auto"/>
          <w:sz w:val="22"/>
          <w:szCs w:val="22"/>
        </w:rPr>
      </w:pPr>
      <w:r w:rsidRPr="005B4606">
        <w:rPr>
          <w:rFonts w:asciiTheme="minorHAnsi" w:hAnsiTheme="minorHAnsi" w:cstheme="minorHAnsi"/>
          <w:sz w:val="22"/>
          <w:szCs w:val="22"/>
        </w:rPr>
        <w:t>7.</w:t>
      </w:r>
      <w:r w:rsidR="003B1201" w:rsidRPr="005B4606">
        <w:rPr>
          <w:rFonts w:asciiTheme="minorHAnsi" w:hAnsiTheme="minorHAnsi" w:cstheme="minorHAnsi"/>
          <w:sz w:val="22"/>
          <w:szCs w:val="22"/>
        </w:rPr>
        <w:t>7</w:t>
      </w:r>
      <w:r w:rsidRPr="005B4606">
        <w:rPr>
          <w:rFonts w:asciiTheme="minorHAnsi" w:hAnsiTheme="minorHAnsi" w:cstheme="minorHAnsi"/>
          <w:sz w:val="22"/>
          <w:szCs w:val="22"/>
        </w:rPr>
        <w:t xml:space="preserve">. O lance deverá ser ofertado pelo valor </w:t>
      </w:r>
      <w:r w:rsidR="006B63AE" w:rsidRPr="005B4606">
        <w:rPr>
          <w:rFonts w:asciiTheme="minorHAnsi" w:hAnsiTheme="minorHAnsi" w:cstheme="minorHAnsi"/>
          <w:b/>
          <w:bCs/>
          <w:color w:val="auto"/>
          <w:sz w:val="22"/>
          <w:szCs w:val="22"/>
        </w:rPr>
        <w:t xml:space="preserve">global </w:t>
      </w:r>
      <w:r w:rsidR="00B92ACA" w:rsidRPr="005B4606">
        <w:rPr>
          <w:rFonts w:asciiTheme="minorHAnsi" w:hAnsiTheme="minorHAnsi" w:cstheme="minorHAnsi"/>
          <w:b/>
          <w:bCs/>
          <w:color w:val="auto"/>
          <w:sz w:val="22"/>
          <w:szCs w:val="22"/>
        </w:rPr>
        <w:t>de cada</w:t>
      </w:r>
      <w:r w:rsidR="006B63AE" w:rsidRPr="005B4606">
        <w:rPr>
          <w:rFonts w:asciiTheme="minorHAnsi" w:hAnsiTheme="minorHAnsi" w:cstheme="minorHAnsi"/>
          <w:b/>
          <w:bCs/>
          <w:color w:val="auto"/>
          <w:sz w:val="22"/>
          <w:szCs w:val="22"/>
        </w:rPr>
        <w:t xml:space="preserve"> lote.</w:t>
      </w:r>
    </w:p>
    <w:p w14:paraId="389E3505"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Pr="005B4606" w:rsidRDefault="00D156A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7.</w:t>
      </w:r>
      <w:r w:rsidR="003B1201" w:rsidRPr="005B4606">
        <w:rPr>
          <w:rFonts w:asciiTheme="minorHAnsi" w:hAnsiTheme="minorHAnsi" w:cstheme="minorHAnsi"/>
          <w:sz w:val="22"/>
          <w:szCs w:val="22"/>
        </w:rPr>
        <w:t>8</w:t>
      </w:r>
      <w:r w:rsidRPr="005B4606">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Pr="005B4606" w:rsidRDefault="00D156A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7.</w:t>
      </w:r>
      <w:r w:rsidR="003B1201" w:rsidRPr="005B4606">
        <w:rPr>
          <w:rFonts w:asciiTheme="minorHAnsi" w:hAnsiTheme="minorHAnsi" w:cstheme="minorHAnsi"/>
          <w:sz w:val="22"/>
          <w:szCs w:val="22"/>
        </w:rPr>
        <w:t>9</w:t>
      </w:r>
      <w:r w:rsidRPr="005B4606">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4D725F84" w14:textId="57C53330" w:rsidR="00D0773D" w:rsidRPr="005B4606" w:rsidRDefault="00D156A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7.</w:t>
      </w:r>
      <w:r w:rsidR="003B1201" w:rsidRPr="005B4606">
        <w:rPr>
          <w:rFonts w:asciiTheme="minorHAnsi" w:hAnsiTheme="minorHAnsi" w:cstheme="minorHAnsi"/>
          <w:sz w:val="22"/>
          <w:szCs w:val="22"/>
        </w:rPr>
        <w:t>10</w:t>
      </w:r>
      <w:r w:rsidRPr="005B4606">
        <w:rPr>
          <w:rFonts w:asciiTheme="minorHAnsi" w:hAnsiTheme="minorHAnsi" w:cstheme="minorHAnsi"/>
          <w:sz w:val="22"/>
          <w:szCs w:val="22"/>
        </w:rPr>
        <w:t>. O intervalo mínimo de diferença de valores ou percentuais entre os lances, que incidirá tanto em relação aos lances intermediários quanto em relação à proposta que cobrir a melhor oferta deverá ser de</w:t>
      </w:r>
      <w:r w:rsidRPr="005B4606">
        <w:rPr>
          <w:rFonts w:asciiTheme="minorHAnsi" w:hAnsiTheme="minorHAnsi" w:cstheme="minorHAnsi"/>
          <w:b/>
          <w:bCs/>
          <w:sz w:val="22"/>
          <w:szCs w:val="22"/>
        </w:rPr>
        <w:t xml:space="preserve"> </w:t>
      </w:r>
      <w:r w:rsidR="00796411" w:rsidRPr="005B4606">
        <w:rPr>
          <w:rFonts w:asciiTheme="minorHAnsi" w:hAnsiTheme="minorHAnsi" w:cstheme="minorHAnsi"/>
          <w:b/>
          <w:bCs/>
          <w:color w:val="auto"/>
          <w:sz w:val="22"/>
          <w:szCs w:val="22"/>
        </w:rPr>
        <w:t>R$</w:t>
      </w:r>
      <w:r w:rsidR="006B63AE" w:rsidRPr="005B4606">
        <w:rPr>
          <w:rFonts w:asciiTheme="minorHAnsi" w:hAnsiTheme="minorHAnsi" w:cstheme="minorHAnsi"/>
          <w:b/>
          <w:bCs/>
          <w:color w:val="auto"/>
          <w:sz w:val="22"/>
          <w:szCs w:val="22"/>
        </w:rPr>
        <w:t xml:space="preserve"> 1,00 </w:t>
      </w:r>
      <w:r w:rsidRPr="005B4606">
        <w:rPr>
          <w:rFonts w:asciiTheme="minorHAnsi" w:hAnsiTheme="minorHAnsi" w:cstheme="minorHAnsi"/>
          <w:b/>
          <w:bCs/>
          <w:color w:val="auto"/>
          <w:sz w:val="22"/>
          <w:szCs w:val="22"/>
        </w:rPr>
        <w:t>(</w:t>
      </w:r>
      <w:r w:rsidR="006B63AE" w:rsidRPr="005B4606">
        <w:rPr>
          <w:rFonts w:asciiTheme="minorHAnsi" w:hAnsiTheme="minorHAnsi" w:cstheme="minorHAnsi"/>
          <w:b/>
          <w:bCs/>
          <w:color w:val="auto"/>
          <w:sz w:val="22"/>
          <w:szCs w:val="22"/>
        </w:rPr>
        <w:t xml:space="preserve">um real). </w:t>
      </w:r>
      <w:r w:rsidR="0031376F" w:rsidRPr="005B4606">
        <w:rPr>
          <w:rFonts w:asciiTheme="minorHAnsi" w:hAnsiTheme="minorHAnsi" w:cstheme="minorHAnsi"/>
          <w:color w:val="auto"/>
          <w:sz w:val="22"/>
          <w:szCs w:val="22"/>
        </w:rPr>
        <w:t xml:space="preserve"> </w:t>
      </w:r>
    </w:p>
    <w:p w14:paraId="3B13AA30" w14:textId="77777777" w:rsidR="00F5045E" w:rsidRPr="005B4606" w:rsidRDefault="00F5045E" w:rsidP="003B1201">
      <w:pPr>
        <w:pStyle w:val="Default"/>
        <w:spacing w:line="276" w:lineRule="auto"/>
        <w:jc w:val="both"/>
        <w:rPr>
          <w:rFonts w:asciiTheme="minorHAnsi" w:hAnsiTheme="minorHAnsi" w:cstheme="minorHAnsi"/>
          <w:sz w:val="22"/>
          <w:szCs w:val="22"/>
        </w:rPr>
      </w:pPr>
    </w:p>
    <w:p w14:paraId="63698E06" w14:textId="6FEE14EE" w:rsidR="00796411" w:rsidRPr="005B4606"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7.</w:t>
      </w:r>
      <w:r w:rsidR="003B1201" w:rsidRPr="005B4606">
        <w:rPr>
          <w:rFonts w:asciiTheme="minorHAnsi" w:hAnsiTheme="minorHAnsi" w:cstheme="minorHAnsi"/>
          <w:color w:val="auto"/>
          <w:sz w:val="22"/>
          <w:szCs w:val="22"/>
        </w:rPr>
        <w:t>11</w:t>
      </w:r>
      <w:r w:rsidRPr="005B4606">
        <w:rPr>
          <w:rFonts w:asciiTheme="minorHAnsi" w:hAnsiTheme="minorHAnsi" w:cstheme="minorHAnsi"/>
          <w:color w:val="auto"/>
          <w:sz w:val="22"/>
          <w:szCs w:val="22"/>
        </w:rPr>
        <w:t xml:space="preserve">. O procedimento seguirá de acordo com o modo de disputa </w:t>
      </w:r>
      <w:r w:rsidR="00D0773D" w:rsidRPr="005B4606">
        <w:rPr>
          <w:rFonts w:asciiTheme="minorHAnsi" w:hAnsiTheme="minorHAnsi" w:cstheme="minorHAnsi"/>
          <w:b/>
          <w:bCs/>
          <w:color w:val="auto"/>
          <w:sz w:val="22"/>
          <w:szCs w:val="22"/>
        </w:rPr>
        <w:t>ABERTO</w:t>
      </w:r>
      <w:r w:rsidRPr="005B4606">
        <w:rPr>
          <w:rFonts w:asciiTheme="minorHAnsi" w:hAnsiTheme="minorHAnsi" w:cstheme="minorHAnsi"/>
          <w:b/>
          <w:bCs/>
          <w:color w:val="auto"/>
          <w:sz w:val="22"/>
          <w:szCs w:val="22"/>
        </w:rPr>
        <w:t xml:space="preserve">. </w:t>
      </w:r>
    </w:p>
    <w:p w14:paraId="637A6022" w14:textId="4765C5A5" w:rsidR="00796411" w:rsidRPr="005B4606"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7.1</w:t>
      </w:r>
      <w:r w:rsidR="003B1201" w:rsidRPr="005B4606">
        <w:rPr>
          <w:rFonts w:asciiTheme="minorHAnsi" w:hAnsiTheme="minorHAnsi" w:cstheme="minorHAnsi"/>
          <w:color w:val="auto"/>
          <w:sz w:val="22"/>
          <w:szCs w:val="22"/>
        </w:rPr>
        <w:t>2</w:t>
      </w:r>
      <w:r w:rsidRPr="005B4606">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5B4606"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7.1</w:t>
      </w:r>
      <w:r w:rsidR="003B1201" w:rsidRPr="005B4606">
        <w:rPr>
          <w:rFonts w:asciiTheme="minorHAnsi" w:hAnsiTheme="minorHAnsi" w:cstheme="minorHAnsi"/>
          <w:color w:val="auto"/>
          <w:sz w:val="22"/>
          <w:szCs w:val="22"/>
        </w:rPr>
        <w:t>2</w:t>
      </w:r>
      <w:r w:rsidRPr="005B4606">
        <w:rPr>
          <w:rFonts w:asciiTheme="minorHAnsi" w:hAnsiTheme="minorHAnsi" w:cstheme="minorHAnsi"/>
          <w:color w:val="auto"/>
          <w:sz w:val="22"/>
          <w:szCs w:val="22"/>
        </w:rPr>
        <w:t xml:space="preserve">.1. </w:t>
      </w:r>
      <w:r w:rsidR="00796411" w:rsidRPr="005B4606">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5B4606"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7.1</w:t>
      </w:r>
      <w:r w:rsidR="003B1201" w:rsidRPr="005B4606">
        <w:rPr>
          <w:rFonts w:asciiTheme="minorHAnsi" w:hAnsiTheme="minorHAnsi" w:cstheme="minorHAnsi"/>
          <w:color w:val="auto"/>
          <w:sz w:val="22"/>
          <w:szCs w:val="22"/>
        </w:rPr>
        <w:t>2</w:t>
      </w:r>
      <w:r w:rsidRPr="005B4606">
        <w:rPr>
          <w:rFonts w:asciiTheme="minorHAnsi" w:hAnsiTheme="minorHAnsi" w:cstheme="minorHAnsi"/>
          <w:color w:val="auto"/>
          <w:sz w:val="22"/>
          <w:szCs w:val="22"/>
        </w:rPr>
        <w:t>.2.</w:t>
      </w:r>
      <w:r w:rsidR="00796411" w:rsidRPr="005B4606">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0DF08A41" w:rsidR="00D0773D" w:rsidRPr="005B4606" w:rsidRDefault="00D0773D" w:rsidP="003B1201">
      <w:pPr>
        <w:pStyle w:val="Default"/>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7.1</w:t>
      </w:r>
      <w:r w:rsidR="003B1201" w:rsidRPr="005B4606">
        <w:rPr>
          <w:rFonts w:asciiTheme="minorHAnsi" w:hAnsiTheme="minorHAnsi" w:cstheme="minorHAnsi"/>
          <w:color w:val="auto"/>
          <w:sz w:val="22"/>
          <w:szCs w:val="22"/>
        </w:rPr>
        <w:t>2</w:t>
      </w:r>
      <w:r w:rsidRPr="005B4606">
        <w:rPr>
          <w:rFonts w:asciiTheme="minorHAnsi" w:hAnsiTheme="minorHAnsi" w:cstheme="minorHAnsi"/>
          <w:color w:val="auto"/>
          <w:sz w:val="22"/>
          <w:szCs w:val="22"/>
        </w:rPr>
        <w:t>.</w:t>
      </w:r>
      <w:r w:rsidR="009C1566" w:rsidRPr="005B4606">
        <w:rPr>
          <w:rFonts w:asciiTheme="minorHAnsi" w:hAnsiTheme="minorHAnsi" w:cstheme="minorHAnsi"/>
          <w:color w:val="auto"/>
          <w:sz w:val="22"/>
          <w:szCs w:val="22"/>
        </w:rPr>
        <w:t>3. Não</w:t>
      </w:r>
      <w:r w:rsidR="00796411" w:rsidRPr="005B4606">
        <w:rPr>
          <w:rFonts w:asciiTheme="minorHAnsi" w:hAnsiTheme="minorHAnsi" w:cstheme="minorHAnsi"/>
          <w:color w:val="auto"/>
          <w:sz w:val="22"/>
          <w:szCs w:val="22"/>
        </w:rPr>
        <w:t xml:space="preserve"> havendo novos lances na forma estabelecida nos itens anteriores, a sessão pública encerrar-se-á automaticamente, e o sistema ordenará e divulgará os lances conforme a ordem final de classificação. </w:t>
      </w:r>
    </w:p>
    <w:p w14:paraId="79B30A83" w14:textId="77777777" w:rsidR="00D87FB6" w:rsidRPr="005B4606" w:rsidRDefault="00D87FB6" w:rsidP="003B1201">
      <w:pPr>
        <w:pStyle w:val="Default"/>
        <w:spacing w:line="276" w:lineRule="auto"/>
        <w:ind w:left="851"/>
        <w:jc w:val="both"/>
        <w:rPr>
          <w:rFonts w:asciiTheme="minorHAnsi" w:hAnsiTheme="minorHAnsi" w:cstheme="minorHAnsi"/>
          <w:color w:val="auto"/>
          <w:sz w:val="22"/>
          <w:szCs w:val="22"/>
        </w:rPr>
      </w:pP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5B4606">
        <w:rPr>
          <w:rFonts w:asciiTheme="minorHAnsi" w:hAnsiTheme="minorHAnsi" w:cstheme="minorHAnsi"/>
          <w:sz w:val="22"/>
          <w:szCs w:val="22"/>
        </w:rPr>
        <w:t>7.1</w:t>
      </w:r>
      <w:r w:rsidR="003B1201" w:rsidRPr="005B4606">
        <w:rPr>
          <w:rFonts w:asciiTheme="minorHAnsi" w:hAnsiTheme="minorHAnsi" w:cstheme="minorHAnsi"/>
          <w:sz w:val="22"/>
          <w:szCs w:val="22"/>
        </w:rPr>
        <w:t>3</w:t>
      </w:r>
      <w:r w:rsidRPr="005B4606">
        <w:rPr>
          <w:rFonts w:asciiTheme="minorHAnsi" w:hAnsiTheme="minorHAnsi" w:cstheme="minorHAnsi"/>
          <w:sz w:val="22"/>
          <w:szCs w:val="22"/>
        </w:rPr>
        <w:t xml:space="preserve">. </w:t>
      </w:r>
      <w:r w:rsidRPr="005B4606">
        <w:rPr>
          <w:rFonts w:asciiTheme="minorHAnsi" w:hAnsiTheme="minorHAnsi" w:cstheme="minorHAnsi"/>
          <w:color w:val="auto"/>
          <w:sz w:val="22"/>
          <w:szCs w:val="22"/>
        </w:rPr>
        <w:t>Serão aceitos lances inferiores, iguais ou superiores ao lance de menor valor já ofertado.</w:t>
      </w:r>
    </w:p>
    <w:p w14:paraId="393A34E4" w14:textId="77777777" w:rsidR="00491495" w:rsidRPr="005B4606" w:rsidRDefault="00491495"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Pr="005B4606" w:rsidRDefault="005F6B9B"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color w:val="auto"/>
          <w:sz w:val="22"/>
          <w:szCs w:val="22"/>
        </w:rPr>
        <w:lastRenderedPageBreak/>
        <w:t>7.1</w:t>
      </w:r>
      <w:r w:rsidR="003B1201" w:rsidRPr="005B4606">
        <w:rPr>
          <w:rFonts w:asciiTheme="minorHAnsi" w:hAnsiTheme="minorHAnsi" w:cstheme="minorHAnsi"/>
          <w:color w:val="auto"/>
          <w:sz w:val="22"/>
          <w:szCs w:val="22"/>
        </w:rPr>
        <w:t>4</w:t>
      </w:r>
      <w:r w:rsidRPr="005B4606">
        <w:rPr>
          <w:rFonts w:asciiTheme="minorHAnsi" w:hAnsiTheme="minorHAnsi" w:cstheme="minorHAnsi"/>
          <w:color w:val="auto"/>
          <w:sz w:val="22"/>
          <w:szCs w:val="22"/>
        </w:rPr>
        <w:t xml:space="preserve">. </w:t>
      </w:r>
      <w:r w:rsidRPr="005B4606">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5B4606"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Pr="005B4606" w:rsidRDefault="005F6B9B"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7.1</w:t>
      </w:r>
      <w:r w:rsidR="003B1201" w:rsidRPr="005B4606">
        <w:rPr>
          <w:rFonts w:asciiTheme="minorHAnsi" w:hAnsiTheme="minorHAnsi" w:cstheme="minorHAnsi"/>
          <w:sz w:val="22"/>
          <w:szCs w:val="22"/>
        </w:rPr>
        <w:t>5</w:t>
      </w:r>
      <w:r w:rsidRPr="005B4606">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5B4606"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Pr="005B4606" w:rsidRDefault="005F6B9B"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7.1</w:t>
      </w:r>
      <w:r w:rsidR="003B1201" w:rsidRPr="005B4606">
        <w:rPr>
          <w:rFonts w:asciiTheme="minorHAnsi" w:hAnsiTheme="minorHAnsi" w:cstheme="minorHAnsi"/>
          <w:sz w:val="22"/>
          <w:szCs w:val="22"/>
        </w:rPr>
        <w:t>6</w:t>
      </w:r>
      <w:r w:rsidRPr="005B4606">
        <w:rPr>
          <w:rFonts w:asciiTheme="minorHAnsi" w:hAnsiTheme="minorHAnsi" w:cstheme="minorHAnsi"/>
          <w:sz w:val="22"/>
          <w:szCs w:val="22"/>
        </w:rPr>
        <w:t>. Quando a desconexão do sistema eletrônico para a pregoeira persistir por tempo super</w:t>
      </w:r>
      <w:r w:rsidRPr="005B4606">
        <w:rPr>
          <w:rFonts w:asciiTheme="minorHAnsi" w:hAnsiTheme="minorHAnsi" w:cstheme="minorHAnsi"/>
          <w:color w:val="auto"/>
          <w:sz w:val="22"/>
          <w:szCs w:val="22"/>
        </w:rPr>
        <w:t>ior a 3 (três) horas a sessão p</w:t>
      </w:r>
      <w:r w:rsidRPr="005B4606">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5B4606"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Pr="005B4606" w:rsidRDefault="005F6B9B"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7.1</w:t>
      </w:r>
      <w:r w:rsidR="003B1201" w:rsidRPr="005B4606">
        <w:rPr>
          <w:rFonts w:asciiTheme="minorHAnsi" w:hAnsiTheme="minorHAnsi" w:cstheme="minorHAnsi"/>
          <w:sz w:val="22"/>
          <w:szCs w:val="22"/>
        </w:rPr>
        <w:t>7</w:t>
      </w:r>
      <w:r w:rsidRPr="005B4606">
        <w:rPr>
          <w:rFonts w:asciiTheme="minorHAnsi" w:hAnsiTheme="minorHAnsi" w:cstheme="minorHAnsi"/>
          <w:sz w:val="22"/>
          <w:szCs w:val="22"/>
        </w:rPr>
        <w:t>. Caso o licitante não apresente lances, concorrerá com o valor de sua proposta.</w:t>
      </w:r>
    </w:p>
    <w:p w14:paraId="09C65553" w14:textId="77777777" w:rsidR="003B1201" w:rsidRPr="005B4606"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5B4606" w:rsidRDefault="005F6B9B"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7.1</w:t>
      </w:r>
      <w:r w:rsidR="003B1201" w:rsidRPr="005B4606">
        <w:rPr>
          <w:rFonts w:asciiTheme="minorHAnsi" w:hAnsiTheme="minorHAnsi" w:cstheme="minorHAnsi"/>
          <w:sz w:val="22"/>
          <w:szCs w:val="22"/>
        </w:rPr>
        <w:t>8</w:t>
      </w:r>
      <w:r w:rsidRPr="005B4606">
        <w:rPr>
          <w:rFonts w:asciiTheme="minorHAnsi" w:hAnsiTheme="minorHAnsi" w:cstheme="minorHAnsi"/>
          <w:sz w:val="22"/>
          <w:szCs w:val="22"/>
        </w:rPr>
        <w:t>. Encerrada a etapa de lances</w:t>
      </w:r>
      <w:r w:rsidRPr="005B4606">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5B4606">
        <w:rPr>
          <w:rFonts w:asciiTheme="minorHAnsi" w:eastAsia="Zurich BT" w:hAnsiTheme="minorHAnsi" w:cstheme="minorHAnsi"/>
          <w:sz w:val="22"/>
          <w:szCs w:val="22"/>
        </w:rPr>
        <w:t>arts</w:t>
      </w:r>
      <w:proofErr w:type="spellEnd"/>
      <w:r w:rsidRPr="005B4606">
        <w:rPr>
          <w:rFonts w:asciiTheme="minorHAnsi" w:eastAsia="Zurich BT" w:hAnsiTheme="minorHAnsi" w:cstheme="minorHAnsi"/>
          <w:sz w:val="22"/>
          <w:szCs w:val="22"/>
        </w:rPr>
        <w:t xml:space="preserve">. 44 e 45 da Lei Complementar nº 123, de 2006. </w:t>
      </w:r>
    </w:p>
    <w:p w14:paraId="6167DB45" w14:textId="5F835B8E" w:rsidR="005F6B9B" w:rsidRPr="005B4606" w:rsidRDefault="005F6B9B"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7.1</w:t>
      </w:r>
      <w:r w:rsidR="003B1201" w:rsidRPr="005B4606">
        <w:rPr>
          <w:rFonts w:asciiTheme="minorHAnsi" w:hAnsiTheme="minorHAnsi" w:cstheme="minorHAnsi"/>
        </w:rPr>
        <w:t>8</w:t>
      </w:r>
      <w:r w:rsidRPr="005B4606">
        <w:rPr>
          <w:rFonts w:asciiTheme="minorHAnsi" w:hAnsiTheme="minorHAnsi" w:cstheme="minorHAnsi"/>
        </w:rPr>
        <w:t xml:space="preserve">.1. Nessas condições, as propostas de </w:t>
      </w:r>
      <w:r w:rsidRPr="005B4606">
        <w:rPr>
          <w:rFonts w:asciiTheme="minorHAnsi" w:eastAsia="Zurich BT" w:hAnsiTheme="minorHAnsi" w:cstheme="minorHAnsi"/>
        </w:rPr>
        <w:t xml:space="preserve">microempresas e empresas de pequeno porte </w:t>
      </w:r>
      <w:r w:rsidRPr="005B4606">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5B4606" w:rsidRDefault="005F6B9B"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7.1</w:t>
      </w:r>
      <w:r w:rsidR="003B1201" w:rsidRPr="005B4606">
        <w:rPr>
          <w:rFonts w:asciiTheme="minorHAnsi" w:hAnsiTheme="minorHAnsi" w:cstheme="minorHAnsi"/>
        </w:rPr>
        <w:t>8</w:t>
      </w:r>
      <w:r w:rsidRPr="005B4606">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5B4606" w:rsidRDefault="005F6B9B"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7.1</w:t>
      </w:r>
      <w:r w:rsidR="003B1201" w:rsidRPr="005B4606">
        <w:rPr>
          <w:rFonts w:asciiTheme="minorHAnsi" w:hAnsiTheme="minorHAnsi" w:cstheme="minorHAnsi"/>
        </w:rPr>
        <w:t>8</w:t>
      </w:r>
      <w:r w:rsidRPr="005B4606">
        <w:rPr>
          <w:rFonts w:asciiTheme="minorHAnsi" w:hAnsiTheme="minorHAnsi" w:cstheme="minorHAnsi"/>
        </w:rPr>
        <w:t xml:space="preserve">.3. Caso a </w:t>
      </w:r>
      <w:r w:rsidRPr="005B4606">
        <w:rPr>
          <w:rFonts w:asciiTheme="minorHAnsi" w:eastAsia="Zurich BT" w:hAnsiTheme="minorHAnsi" w:cstheme="minorHAnsi"/>
        </w:rPr>
        <w:t>microempresa ou a empresa de pequeno porte</w:t>
      </w:r>
      <w:r w:rsidRPr="005B4606">
        <w:rPr>
          <w:rFonts w:asciiTheme="minorHAnsi" w:hAnsiTheme="minorHAnsi" w:cstheme="minorHAnsi"/>
        </w:rPr>
        <w:t xml:space="preserve"> melhor classificada desista ou não se manifeste no prazo estabelecido, serão convocadas as demais licitantes </w:t>
      </w:r>
      <w:r w:rsidRPr="005B4606">
        <w:rPr>
          <w:rFonts w:asciiTheme="minorHAnsi" w:eastAsia="Zurich BT" w:hAnsiTheme="minorHAnsi" w:cstheme="minorHAnsi"/>
        </w:rPr>
        <w:t>microempresa e empresa de pequeno porte</w:t>
      </w:r>
      <w:r w:rsidRPr="005B4606">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5B4606" w:rsidRDefault="005F6B9B" w:rsidP="003B1201">
      <w:pPr>
        <w:pStyle w:val="Nivel3"/>
        <w:numPr>
          <w:ilvl w:val="0"/>
          <w:numId w:val="0"/>
        </w:numPr>
        <w:spacing w:before="0" w:after="0"/>
        <w:ind w:left="851"/>
        <w:rPr>
          <w:rFonts w:asciiTheme="minorHAnsi" w:eastAsia="Zurich BT" w:hAnsiTheme="minorHAnsi" w:cstheme="minorHAnsi"/>
        </w:rPr>
      </w:pPr>
      <w:r w:rsidRPr="005B4606">
        <w:rPr>
          <w:rFonts w:asciiTheme="minorHAnsi" w:hAnsiTheme="minorHAnsi" w:cstheme="minorHAnsi"/>
        </w:rPr>
        <w:t>7.1</w:t>
      </w:r>
      <w:r w:rsidR="00151869" w:rsidRPr="005B4606">
        <w:rPr>
          <w:rFonts w:asciiTheme="minorHAnsi" w:hAnsiTheme="minorHAnsi" w:cstheme="minorHAnsi"/>
        </w:rPr>
        <w:t>8</w:t>
      </w:r>
      <w:r w:rsidRPr="005B4606">
        <w:rPr>
          <w:rFonts w:asciiTheme="minorHAnsi" w:hAnsiTheme="minorHAnsi" w:cstheme="minorHAnsi"/>
        </w:rPr>
        <w:t xml:space="preserve">.4. </w:t>
      </w:r>
      <w:r w:rsidRPr="005B4606">
        <w:rPr>
          <w:rFonts w:asciiTheme="minorHAnsi" w:eastAsia="Zurich BT" w:hAnsiTheme="minorHAnsi" w:cstheme="minorHAnsi"/>
        </w:rPr>
        <w:t xml:space="preserve">Não se aplicará o desempate de que tratam os </w:t>
      </w:r>
      <w:proofErr w:type="spellStart"/>
      <w:r w:rsidRPr="005B4606">
        <w:rPr>
          <w:rFonts w:asciiTheme="minorHAnsi" w:eastAsia="Zurich BT" w:hAnsiTheme="minorHAnsi" w:cstheme="minorHAnsi"/>
        </w:rPr>
        <w:t>arts</w:t>
      </w:r>
      <w:proofErr w:type="spellEnd"/>
      <w:r w:rsidRPr="005B4606">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5B4606" w:rsidRDefault="005F6B9B" w:rsidP="003B1201">
      <w:pPr>
        <w:pStyle w:val="Nivel3"/>
        <w:numPr>
          <w:ilvl w:val="0"/>
          <w:numId w:val="0"/>
        </w:numPr>
        <w:spacing w:before="0" w:after="0"/>
        <w:ind w:left="851"/>
        <w:rPr>
          <w:rFonts w:asciiTheme="minorHAnsi" w:hAnsiTheme="minorHAnsi" w:cstheme="minorHAnsi"/>
        </w:rPr>
      </w:pPr>
      <w:r w:rsidRPr="005B4606">
        <w:rPr>
          <w:rFonts w:asciiTheme="minorHAnsi" w:eastAsia="Zurich BT" w:hAnsiTheme="minorHAnsi" w:cstheme="minorHAnsi"/>
        </w:rPr>
        <w:t>7.1</w:t>
      </w:r>
      <w:r w:rsidR="00151869" w:rsidRPr="005B4606">
        <w:rPr>
          <w:rFonts w:asciiTheme="minorHAnsi" w:eastAsia="Zurich BT" w:hAnsiTheme="minorHAnsi" w:cstheme="minorHAnsi"/>
        </w:rPr>
        <w:t>8</w:t>
      </w:r>
      <w:r w:rsidRPr="005B4606">
        <w:rPr>
          <w:rFonts w:asciiTheme="minorHAnsi" w:eastAsia="Zurich BT" w:hAnsiTheme="minorHAnsi" w:cstheme="minorHAnsi"/>
        </w:rPr>
        <w:t xml:space="preserve">.5. </w:t>
      </w:r>
      <w:r w:rsidRPr="005B4606">
        <w:rPr>
          <w:rFonts w:asciiTheme="minorHAnsi" w:hAnsiTheme="minorHAnsi" w:cstheme="minorHAnsi"/>
        </w:rPr>
        <w:t xml:space="preserve">Havendo empate entre propostas ou lances, o critério de desempate será aquele previsto no </w:t>
      </w:r>
      <w:r w:rsidRPr="005B4606">
        <w:rPr>
          <w:rFonts w:asciiTheme="minorHAnsi" w:eastAsia="Arial" w:hAnsiTheme="minorHAnsi" w:cstheme="minorHAnsi"/>
        </w:rPr>
        <w:t>art</w:t>
      </w:r>
      <w:r w:rsidRPr="005B4606">
        <w:rPr>
          <w:rFonts w:asciiTheme="minorHAnsi" w:hAnsiTheme="minorHAnsi" w:cstheme="minorHAnsi"/>
        </w:rPr>
        <w:t xml:space="preserve">. 60 da Lei </w:t>
      </w:r>
      <w:r w:rsidR="00C04BD4" w:rsidRPr="005B4606">
        <w:rPr>
          <w:rFonts w:asciiTheme="minorHAnsi" w:hAnsiTheme="minorHAnsi" w:cstheme="minorHAnsi"/>
        </w:rPr>
        <w:t xml:space="preserve">Federal </w:t>
      </w:r>
      <w:r w:rsidRPr="005B4606">
        <w:rPr>
          <w:rFonts w:asciiTheme="minorHAnsi" w:hAnsiTheme="minorHAnsi" w:cstheme="minorHAnsi"/>
        </w:rPr>
        <w:t>nº 14.133, de 2021, nesta ordem:</w:t>
      </w:r>
    </w:p>
    <w:p w14:paraId="53493912" w14:textId="52B40D8C" w:rsidR="005F6B9B" w:rsidRPr="005B4606" w:rsidRDefault="005F6B9B" w:rsidP="003B1201">
      <w:pPr>
        <w:pStyle w:val="Nivel3"/>
        <w:numPr>
          <w:ilvl w:val="0"/>
          <w:numId w:val="0"/>
        </w:numPr>
        <w:spacing w:before="0" w:after="0"/>
        <w:ind w:left="1418" w:hanging="142"/>
        <w:rPr>
          <w:rFonts w:asciiTheme="minorHAnsi" w:hAnsiTheme="minorHAnsi" w:cstheme="minorHAnsi"/>
        </w:rPr>
      </w:pPr>
      <w:r w:rsidRPr="005B4606">
        <w:rPr>
          <w:rFonts w:asciiTheme="minorHAnsi" w:hAnsiTheme="minorHAnsi" w:cstheme="minorHAnsi"/>
        </w:rPr>
        <w:t>7.1</w:t>
      </w:r>
      <w:r w:rsidR="00151869" w:rsidRPr="005B4606">
        <w:rPr>
          <w:rFonts w:asciiTheme="minorHAnsi" w:hAnsiTheme="minorHAnsi" w:cstheme="minorHAnsi"/>
        </w:rPr>
        <w:t>8</w:t>
      </w:r>
      <w:r w:rsidRPr="005B4606">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Pr="005B4606" w:rsidRDefault="00151869" w:rsidP="00151869">
      <w:pPr>
        <w:pStyle w:val="Nivel3"/>
        <w:numPr>
          <w:ilvl w:val="0"/>
          <w:numId w:val="0"/>
        </w:numPr>
        <w:spacing w:before="0" w:after="0"/>
        <w:ind w:left="1418" w:hanging="142"/>
        <w:rPr>
          <w:rFonts w:asciiTheme="minorHAnsi" w:hAnsiTheme="minorHAnsi" w:cstheme="minorHAnsi"/>
        </w:rPr>
      </w:pPr>
      <w:r w:rsidRPr="005B4606">
        <w:rPr>
          <w:rFonts w:asciiTheme="minorHAnsi" w:hAnsiTheme="minorHAnsi" w:cstheme="minorHAnsi"/>
        </w:rPr>
        <w:t xml:space="preserve">7.18.5.2. </w:t>
      </w:r>
      <w:r w:rsidR="005F6B9B" w:rsidRPr="005B4606">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5B4606" w:rsidRDefault="00151869" w:rsidP="00151869">
      <w:pPr>
        <w:pStyle w:val="Nivel3"/>
        <w:numPr>
          <w:ilvl w:val="0"/>
          <w:numId w:val="0"/>
        </w:numPr>
        <w:spacing w:before="0" w:after="0"/>
        <w:ind w:left="1418" w:hanging="142"/>
        <w:rPr>
          <w:rFonts w:asciiTheme="minorHAnsi" w:hAnsiTheme="minorHAnsi" w:cstheme="minorHAnsi"/>
        </w:rPr>
      </w:pPr>
      <w:r w:rsidRPr="005B4606">
        <w:rPr>
          <w:rFonts w:asciiTheme="minorHAnsi" w:hAnsiTheme="minorHAnsi" w:cstheme="minorHAnsi"/>
        </w:rPr>
        <w:t xml:space="preserve">7.18.5.3. </w:t>
      </w:r>
      <w:r w:rsidR="005F6B9B" w:rsidRPr="005B4606">
        <w:rPr>
          <w:rFonts w:asciiTheme="minorHAnsi" w:hAnsiTheme="minorHAnsi" w:cstheme="minorHAnsi"/>
        </w:rPr>
        <w:t>Desenvolvimento pelo licitante de ações de equidade entre homens e mulheres no ambiente de trabalho, conforme regulamento;</w:t>
      </w:r>
    </w:p>
    <w:p w14:paraId="04D0472A" w14:textId="5C076DDA" w:rsidR="005F6B9B" w:rsidRPr="005B4606" w:rsidRDefault="005F6B9B" w:rsidP="00483F4D">
      <w:pPr>
        <w:pStyle w:val="Nivel3"/>
        <w:numPr>
          <w:ilvl w:val="3"/>
          <w:numId w:val="42"/>
        </w:numPr>
        <w:tabs>
          <w:tab w:val="left" w:pos="1560"/>
        </w:tabs>
        <w:spacing w:before="0" w:after="0"/>
        <w:ind w:hanging="257"/>
        <w:rPr>
          <w:rFonts w:asciiTheme="minorHAnsi" w:hAnsiTheme="minorHAnsi" w:cstheme="minorHAnsi"/>
        </w:rPr>
      </w:pPr>
      <w:r w:rsidRPr="005B4606">
        <w:rPr>
          <w:rFonts w:asciiTheme="minorHAnsi" w:hAnsiTheme="minorHAnsi" w:cstheme="minorHAnsi"/>
        </w:rPr>
        <w:lastRenderedPageBreak/>
        <w:t>Desenvolvimento pelo licitante de programa de integridade (compliance), conforme orientações dos órgãos de controle.</w:t>
      </w:r>
    </w:p>
    <w:p w14:paraId="593E77AF" w14:textId="44E35E56" w:rsidR="00CA0C99" w:rsidRPr="005B4606" w:rsidRDefault="00CA0C99" w:rsidP="00483F4D">
      <w:pPr>
        <w:pStyle w:val="Nivel3"/>
        <w:numPr>
          <w:ilvl w:val="2"/>
          <w:numId w:val="42"/>
        </w:numPr>
        <w:tabs>
          <w:tab w:val="left" w:pos="1701"/>
        </w:tabs>
        <w:spacing w:before="0" w:after="0"/>
        <w:rPr>
          <w:rFonts w:asciiTheme="minorHAnsi" w:hAnsiTheme="minorHAnsi" w:cstheme="minorHAnsi"/>
        </w:rPr>
      </w:pPr>
      <w:r w:rsidRPr="005B4606">
        <w:rPr>
          <w:rFonts w:asciiTheme="minorHAnsi" w:hAnsiTheme="minorHAnsi" w:cstheme="minorHAnsi"/>
        </w:rPr>
        <w:t>Persistindo o empate, será assegurada preferência, sucessivamente, aos bens e serviços produzidos ou prestados por:</w:t>
      </w:r>
    </w:p>
    <w:p w14:paraId="73E813D9" w14:textId="766D8992" w:rsidR="00CA0C99" w:rsidRPr="005B4606" w:rsidRDefault="00CA0C99" w:rsidP="003B1201">
      <w:pPr>
        <w:pStyle w:val="Nivel2"/>
        <w:numPr>
          <w:ilvl w:val="0"/>
          <w:numId w:val="0"/>
        </w:numPr>
        <w:spacing w:before="0" w:after="0"/>
        <w:ind w:left="1297"/>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8</w:t>
      </w:r>
      <w:r w:rsidRPr="005B4606">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5B4606" w:rsidRDefault="00CA0C99" w:rsidP="003B1201">
      <w:pPr>
        <w:pStyle w:val="Nivel2"/>
        <w:numPr>
          <w:ilvl w:val="0"/>
          <w:numId w:val="0"/>
        </w:numPr>
        <w:spacing w:before="0" w:after="0"/>
        <w:ind w:left="1297"/>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8</w:t>
      </w:r>
      <w:r w:rsidRPr="005B4606">
        <w:rPr>
          <w:rFonts w:asciiTheme="minorHAnsi" w:hAnsiTheme="minorHAnsi" w:cstheme="minorHAnsi"/>
          <w:sz w:val="22"/>
          <w:szCs w:val="22"/>
        </w:rPr>
        <w:t>.6.2. Empresas brasileiras;</w:t>
      </w:r>
    </w:p>
    <w:p w14:paraId="5A9A5481" w14:textId="223A7544" w:rsidR="00CA0C99" w:rsidRPr="005B4606" w:rsidRDefault="00CA0C99" w:rsidP="003B1201">
      <w:pPr>
        <w:pStyle w:val="Nivel2"/>
        <w:numPr>
          <w:ilvl w:val="0"/>
          <w:numId w:val="0"/>
        </w:numPr>
        <w:spacing w:before="0" w:after="0"/>
        <w:ind w:left="1297"/>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8</w:t>
      </w:r>
      <w:r w:rsidRPr="005B4606">
        <w:rPr>
          <w:rFonts w:asciiTheme="minorHAnsi" w:hAnsiTheme="minorHAnsi" w:cstheme="minorHAnsi"/>
          <w:sz w:val="22"/>
          <w:szCs w:val="22"/>
        </w:rPr>
        <w:t>.6.3. Empresas que invistam em pesquisa e no desenvolvimento de tecnologia no País;</w:t>
      </w:r>
    </w:p>
    <w:p w14:paraId="48AB83B2" w14:textId="2C32BF7F" w:rsidR="00CA0C99" w:rsidRPr="005B4606" w:rsidRDefault="00CA0C99" w:rsidP="003B1201">
      <w:pPr>
        <w:pStyle w:val="Nivel2"/>
        <w:numPr>
          <w:ilvl w:val="0"/>
          <w:numId w:val="0"/>
        </w:numPr>
        <w:spacing w:before="0" w:after="0"/>
        <w:ind w:left="1297"/>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8</w:t>
      </w:r>
      <w:r w:rsidRPr="005B4606">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5B4606"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5B4606" w:rsidRDefault="00CA0C99"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9</w:t>
      </w:r>
      <w:r w:rsidRPr="005B4606">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sidRPr="005B4606">
        <w:rPr>
          <w:rFonts w:asciiTheme="minorHAnsi" w:hAnsiTheme="minorHAnsi" w:cstheme="minorHAnsi"/>
          <w:sz w:val="22"/>
          <w:szCs w:val="22"/>
        </w:rPr>
        <w:t>a</w:t>
      </w:r>
      <w:r w:rsidRPr="005B4606">
        <w:rPr>
          <w:rFonts w:asciiTheme="minorHAnsi" w:hAnsiTheme="minorHAnsi" w:cstheme="minorHAnsi"/>
          <w:sz w:val="22"/>
          <w:szCs w:val="22"/>
        </w:rPr>
        <w:t xml:space="preserve"> pregoeir</w:t>
      </w:r>
      <w:r w:rsidR="00151869" w:rsidRPr="005B4606">
        <w:rPr>
          <w:rFonts w:asciiTheme="minorHAnsi" w:hAnsiTheme="minorHAnsi" w:cstheme="minorHAnsi"/>
          <w:sz w:val="22"/>
          <w:szCs w:val="22"/>
        </w:rPr>
        <w:t>a</w:t>
      </w:r>
      <w:r w:rsidRPr="005B4606">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5B4606" w:rsidRDefault="00CA0C99" w:rsidP="003B1201">
      <w:pPr>
        <w:pStyle w:val="Nivel2"/>
        <w:numPr>
          <w:ilvl w:val="0"/>
          <w:numId w:val="0"/>
        </w:numPr>
        <w:spacing w:before="0" w:after="0"/>
        <w:ind w:left="851"/>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9</w:t>
      </w:r>
      <w:r w:rsidRPr="005B4606">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5B4606" w:rsidRDefault="00CA0C99" w:rsidP="003B1201">
      <w:pPr>
        <w:pStyle w:val="Nivel2"/>
        <w:numPr>
          <w:ilvl w:val="0"/>
          <w:numId w:val="0"/>
        </w:numPr>
        <w:spacing w:before="0" w:after="0"/>
        <w:ind w:left="851"/>
        <w:rPr>
          <w:rFonts w:asciiTheme="minorHAnsi" w:hAnsiTheme="minorHAnsi" w:cstheme="minorHAnsi"/>
          <w:sz w:val="22"/>
          <w:szCs w:val="22"/>
        </w:rPr>
      </w:pPr>
      <w:r w:rsidRPr="005B4606">
        <w:rPr>
          <w:rFonts w:asciiTheme="minorHAnsi" w:hAnsiTheme="minorHAnsi" w:cstheme="minorHAnsi"/>
          <w:sz w:val="22"/>
          <w:szCs w:val="22"/>
        </w:rPr>
        <w:t>7.1</w:t>
      </w:r>
      <w:r w:rsidR="00151869" w:rsidRPr="005B4606">
        <w:rPr>
          <w:rFonts w:asciiTheme="minorHAnsi" w:hAnsiTheme="minorHAnsi" w:cstheme="minorHAnsi"/>
          <w:sz w:val="22"/>
          <w:szCs w:val="22"/>
        </w:rPr>
        <w:t>9</w:t>
      </w:r>
      <w:r w:rsidRPr="005B4606">
        <w:rPr>
          <w:rFonts w:asciiTheme="minorHAnsi" w:hAnsiTheme="minorHAnsi" w:cstheme="minorHAnsi"/>
          <w:sz w:val="22"/>
          <w:szCs w:val="22"/>
        </w:rPr>
        <w:t xml:space="preserve">.2. </w:t>
      </w:r>
      <w:r w:rsidRPr="005B4606">
        <w:rPr>
          <w:rFonts w:asciiTheme="minorHAnsi" w:eastAsia="Times New Roman" w:hAnsiTheme="minorHAnsi" w:cstheme="minorHAnsi"/>
          <w:sz w:val="22"/>
          <w:szCs w:val="22"/>
        </w:rPr>
        <w:t xml:space="preserve">A </w:t>
      </w:r>
      <w:r w:rsidRPr="005B4606">
        <w:rPr>
          <w:rFonts w:asciiTheme="minorHAnsi" w:hAnsiTheme="minorHAnsi" w:cstheme="minorHAnsi"/>
          <w:sz w:val="22"/>
          <w:szCs w:val="22"/>
        </w:rPr>
        <w:t>negociação será realizada por meio do sistema, podendo ser acompanhada pelos demais licitantes.</w:t>
      </w:r>
    </w:p>
    <w:p w14:paraId="78CAF5B3" w14:textId="38A9C524" w:rsidR="00CA0C99" w:rsidRPr="005B4606" w:rsidRDefault="00CA0C99" w:rsidP="003B1201">
      <w:pPr>
        <w:pStyle w:val="Nivel3"/>
        <w:numPr>
          <w:ilvl w:val="0"/>
          <w:numId w:val="0"/>
        </w:numPr>
        <w:spacing w:before="0" w:after="0"/>
        <w:ind w:left="851"/>
        <w:rPr>
          <w:rFonts w:asciiTheme="minorHAnsi" w:eastAsia="Times New Roman" w:hAnsiTheme="minorHAnsi" w:cstheme="minorHAnsi"/>
        </w:rPr>
      </w:pPr>
      <w:r w:rsidRPr="005B4606">
        <w:rPr>
          <w:rFonts w:asciiTheme="minorHAnsi" w:hAnsiTheme="minorHAnsi" w:cstheme="minorHAnsi"/>
        </w:rPr>
        <w:t>7.1</w:t>
      </w:r>
      <w:r w:rsidR="00151869" w:rsidRPr="005B4606">
        <w:rPr>
          <w:rFonts w:asciiTheme="minorHAnsi" w:hAnsiTheme="minorHAnsi" w:cstheme="minorHAnsi"/>
        </w:rPr>
        <w:t>9</w:t>
      </w:r>
      <w:r w:rsidRPr="005B4606">
        <w:rPr>
          <w:rFonts w:asciiTheme="minorHAnsi" w:hAnsiTheme="minorHAnsi" w:cstheme="minorHAnsi"/>
        </w:rPr>
        <w:t xml:space="preserve">.3. </w:t>
      </w:r>
      <w:r w:rsidRPr="005B4606">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5B4606"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5B4606" w:rsidRDefault="00C9407C" w:rsidP="003B1201">
      <w:pPr>
        <w:pStyle w:val="Nivel3"/>
        <w:numPr>
          <w:ilvl w:val="0"/>
          <w:numId w:val="0"/>
        </w:numPr>
        <w:spacing w:before="0" w:after="0"/>
        <w:rPr>
          <w:rFonts w:asciiTheme="minorHAnsi" w:eastAsia="Times New Roman" w:hAnsiTheme="minorHAnsi" w:cstheme="minorHAnsi"/>
        </w:rPr>
      </w:pPr>
      <w:r w:rsidRPr="005B4606">
        <w:rPr>
          <w:rFonts w:asciiTheme="minorHAnsi" w:hAnsiTheme="minorHAnsi" w:cstheme="minorHAnsi"/>
        </w:rPr>
        <w:t>7.</w:t>
      </w:r>
      <w:r w:rsidR="00151869" w:rsidRPr="005B4606">
        <w:rPr>
          <w:rFonts w:asciiTheme="minorHAnsi" w:eastAsia="Times New Roman" w:hAnsiTheme="minorHAnsi" w:cstheme="minorHAnsi"/>
        </w:rPr>
        <w:t>20</w:t>
      </w:r>
      <w:r w:rsidRPr="005B4606">
        <w:rPr>
          <w:rFonts w:asciiTheme="minorHAnsi" w:eastAsia="Times New Roman" w:hAnsiTheme="minorHAnsi" w:cstheme="minorHAnsi"/>
        </w:rPr>
        <w:t xml:space="preserve">. </w:t>
      </w:r>
      <w:r w:rsidRPr="005B4606">
        <w:rPr>
          <w:rFonts w:asciiTheme="minorHAnsi" w:hAnsiTheme="minorHAnsi" w:cstheme="minorHAnsi"/>
        </w:rPr>
        <w:t xml:space="preserve">Será desclassificada a proposta que: </w:t>
      </w:r>
    </w:p>
    <w:p w14:paraId="3AEFB08E" w14:textId="7DC2A107" w:rsidR="00C9407C" w:rsidRPr="005B4606" w:rsidRDefault="00C721B6" w:rsidP="00483F4D">
      <w:pPr>
        <w:pStyle w:val="Nivel3"/>
        <w:numPr>
          <w:ilvl w:val="2"/>
          <w:numId w:val="43"/>
        </w:numPr>
        <w:tabs>
          <w:tab w:val="left" w:pos="1701"/>
        </w:tabs>
        <w:spacing w:before="0" w:after="0"/>
        <w:rPr>
          <w:rFonts w:asciiTheme="minorHAnsi" w:hAnsiTheme="minorHAnsi" w:cstheme="minorHAnsi"/>
        </w:rPr>
      </w:pPr>
      <w:r w:rsidRPr="005B4606">
        <w:rPr>
          <w:rFonts w:asciiTheme="minorHAnsi" w:hAnsiTheme="minorHAnsi" w:cstheme="minorHAnsi"/>
        </w:rPr>
        <w:t>C</w:t>
      </w:r>
      <w:r w:rsidR="00C9407C" w:rsidRPr="005B4606">
        <w:rPr>
          <w:rFonts w:asciiTheme="minorHAnsi" w:hAnsiTheme="minorHAnsi" w:cstheme="minorHAnsi"/>
        </w:rPr>
        <w:t>ontiver vícios insanáveis;</w:t>
      </w:r>
    </w:p>
    <w:p w14:paraId="1855000B" w14:textId="67C79BB5" w:rsidR="00C9407C" w:rsidRPr="005B4606" w:rsidRDefault="00C721B6" w:rsidP="00483F4D">
      <w:pPr>
        <w:pStyle w:val="Nivel3"/>
        <w:numPr>
          <w:ilvl w:val="2"/>
          <w:numId w:val="43"/>
        </w:numPr>
        <w:tabs>
          <w:tab w:val="left" w:pos="1701"/>
        </w:tabs>
        <w:spacing w:before="0" w:after="0"/>
        <w:rPr>
          <w:rFonts w:asciiTheme="minorHAnsi" w:hAnsiTheme="minorHAnsi" w:cstheme="minorHAnsi"/>
        </w:rPr>
      </w:pPr>
      <w:r w:rsidRPr="005B4606">
        <w:rPr>
          <w:rFonts w:asciiTheme="minorHAnsi" w:hAnsiTheme="minorHAnsi" w:cstheme="minorHAnsi"/>
        </w:rPr>
        <w:t>N</w:t>
      </w:r>
      <w:r w:rsidR="00C9407C" w:rsidRPr="005B4606">
        <w:rPr>
          <w:rFonts w:asciiTheme="minorHAnsi" w:hAnsiTheme="minorHAnsi" w:cstheme="minorHAnsi"/>
        </w:rPr>
        <w:t>ão obedecer às especificações técnicas contidas no Termo de Referência;</w:t>
      </w:r>
    </w:p>
    <w:p w14:paraId="0FEF7247" w14:textId="68EB9CAD" w:rsidR="00C9407C" w:rsidRPr="005B4606" w:rsidRDefault="00C721B6" w:rsidP="00483F4D">
      <w:pPr>
        <w:pStyle w:val="Nivel3"/>
        <w:numPr>
          <w:ilvl w:val="2"/>
          <w:numId w:val="43"/>
        </w:numPr>
        <w:tabs>
          <w:tab w:val="left" w:pos="1701"/>
        </w:tabs>
        <w:spacing w:before="0" w:after="0"/>
        <w:rPr>
          <w:rFonts w:asciiTheme="minorHAnsi" w:hAnsiTheme="minorHAnsi" w:cstheme="minorHAnsi"/>
        </w:rPr>
      </w:pPr>
      <w:r w:rsidRPr="005B4606">
        <w:rPr>
          <w:rFonts w:asciiTheme="minorHAnsi" w:hAnsiTheme="minorHAnsi" w:cstheme="minorHAnsi"/>
        </w:rPr>
        <w:t>A</w:t>
      </w:r>
      <w:r w:rsidR="00C9407C" w:rsidRPr="005B4606">
        <w:rPr>
          <w:rFonts w:asciiTheme="minorHAnsi" w:hAnsiTheme="minorHAnsi" w:cstheme="minorHAnsi"/>
        </w:rPr>
        <w:t>presentar preços inexequíveis ou permanecerem acima do preço máximo definido para a contratação;</w:t>
      </w:r>
    </w:p>
    <w:p w14:paraId="6FFFBDD2" w14:textId="760BDF15" w:rsidR="00C9407C" w:rsidRPr="005B4606" w:rsidRDefault="00C721B6" w:rsidP="00483F4D">
      <w:pPr>
        <w:pStyle w:val="Nivel3"/>
        <w:numPr>
          <w:ilvl w:val="2"/>
          <w:numId w:val="43"/>
        </w:numPr>
        <w:tabs>
          <w:tab w:val="left" w:pos="1701"/>
        </w:tabs>
        <w:spacing w:before="0" w:after="0"/>
        <w:rPr>
          <w:rFonts w:asciiTheme="minorHAnsi" w:hAnsiTheme="minorHAnsi" w:cstheme="minorHAnsi"/>
        </w:rPr>
      </w:pPr>
      <w:r w:rsidRPr="005B4606">
        <w:rPr>
          <w:rFonts w:asciiTheme="minorHAnsi" w:hAnsiTheme="minorHAnsi" w:cstheme="minorHAnsi"/>
        </w:rPr>
        <w:t>N</w:t>
      </w:r>
      <w:r w:rsidR="00C9407C" w:rsidRPr="005B4606">
        <w:rPr>
          <w:rFonts w:asciiTheme="minorHAnsi" w:hAnsiTheme="minorHAnsi" w:cstheme="minorHAnsi"/>
        </w:rPr>
        <w:t>ão tiverem sua exequibilidade demonstrada, quando exigido pela Administração;</w:t>
      </w:r>
    </w:p>
    <w:p w14:paraId="41220BB0" w14:textId="41F87ED5" w:rsidR="00C9407C" w:rsidRPr="005B4606" w:rsidRDefault="00C721B6" w:rsidP="00483F4D">
      <w:pPr>
        <w:pStyle w:val="Nivel3"/>
        <w:numPr>
          <w:ilvl w:val="2"/>
          <w:numId w:val="43"/>
        </w:numPr>
        <w:tabs>
          <w:tab w:val="left" w:pos="1701"/>
        </w:tabs>
        <w:spacing w:before="0" w:after="0"/>
        <w:rPr>
          <w:rFonts w:asciiTheme="minorHAnsi" w:hAnsiTheme="minorHAnsi" w:cstheme="minorHAnsi"/>
        </w:rPr>
      </w:pPr>
      <w:r w:rsidRPr="005B4606">
        <w:rPr>
          <w:rFonts w:asciiTheme="minorHAnsi" w:hAnsiTheme="minorHAnsi" w:cstheme="minorHAnsi"/>
        </w:rPr>
        <w:t>A</w:t>
      </w:r>
      <w:r w:rsidR="00C9407C" w:rsidRPr="005B4606">
        <w:rPr>
          <w:rFonts w:asciiTheme="minorHAnsi" w:hAnsiTheme="minorHAnsi" w:cstheme="minorHAnsi"/>
        </w:rPr>
        <w:t>presentar desconformidade com quaisquer outras exigências deste Edital ou seus anexos, desde que insanável.</w:t>
      </w:r>
    </w:p>
    <w:p w14:paraId="3B67F216" w14:textId="1C2FCC8D" w:rsidR="00275069" w:rsidRPr="005B4606" w:rsidRDefault="00275069" w:rsidP="00B236E3">
      <w:pPr>
        <w:pStyle w:val="Nivel2"/>
        <w:numPr>
          <w:ilvl w:val="1"/>
          <w:numId w:val="43"/>
        </w:numPr>
        <w:spacing w:before="0" w:after="0"/>
        <w:ind w:left="567" w:hanging="567"/>
        <w:rPr>
          <w:rFonts w:asciiTheme="minorHAnsi" w:hAnsiTheme="minorHAnsi" w:cstheme="minorHAnsi"/>
          <w:b/>
          <w:bCs/>
          <w:sz w:val="22"/>
          <w:szCs w:val="22"/>
        </w:rPr>
      </w:pPr>
      <w:r w:rsidRPr="005B4606">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5B4606" w:rsidRDefault="00275069" w:rsidP="00483F4D">
      <w:pPr>
        <w:pStyle w:val="Nivel3"/>
        <w:numPr>
          <w:ilvl w:val="2"/>
          <w:numId w:val="43"/>
        </w:numPr>
        <w:tabs>
          <w:tab w:val="left" w:pos="1701"/>
        </w:tabs>
        <w:spacing w:before="0" w:after="0"/>
        <w:ind w:left="851" w:firstLine="0"/>
        <w:rPr>
          <w:rFonts w:asciiTheme="minorHAnsi" w:hAnsiTheme="minorHAnsi" w:cstheme="minorHAnsi"/>
        </w:rPr>
      </w:pPr>
      <w:r w:rsidRPr="005B4606">
        <w:rPr>
          <w:rFonts w:asciiTheme="minorHAnsi" w:hAnsiTheme="minorHAnsi" w:cstheme="minorHAnsi"/>
        </w:rPr>
        <w:t xml:space="preserve">A inexequibilidade, na hipótese de que trata o </w:t>
      </w:r>
      <w:r w:rsidRPr="005B4606">
        <w:rPr>
          <w:rFonts w:asciiTheme="minorHAnsi" w:hAnsiTheme="minorHAnsi" w:cstheme="minorHAnsi"/>
          <w:b/>
          <w:bCs/>
        </w:rPr>
        <w:t>caput</w:t>
      </w:r>
      <w:r w:rsidRPr="005B4606">
        <w:rPr>
          <w:rFonts w:asciiTheme="minorHAnsi" w:hAnsiTheme="minorHAnsi" w:cstheme="minorHAnsi"/>
        </w:rPr>
        <w:t>, só será considerada após diligência do pregoeiro, que comprove:</w:t>
      </w:r>
    </w:p>
    <w:p w14:paraId="7298D56F" w14:textId="1A6F237D" w:rsidR="00275069" w:rsidRPr="005B4606" w:rsidRDefault="00C721B6" w:rsidP="00483F4D">
      <w:pPr>
        <w:pStyle w:val="Nivel3"/>
        <w:numPr>
          <w:ilvl w:val="3"/>
          <w:numId w:val="43"/>
        </w:numPr>
        <w:tabs>
          <w:tab w:val="left" w:pos="1701"/>
        </w:tabs>
        <w:spacing w:before="0" w:after="0"/>
        <w:ind w:left="1560" w:hanging="284"/>
        <w:rPr>
          <w:rFonts w:asciiTheme="minorHAnsi" w:hAnsiTheme="minorHAnsi" w:cstheme="minorHAnsi"/>
        </w:rPr>
      </w:pPr>
      <w:r w:rsidRPr="005B4606">
        <w:rPr>
          <w:rFonts w:asciiTheme="minorHAnsi" w:hAnsiTheme="minorHAnsi" w:cstheme="minorHAnsi"/>
        </w:rPr>
        <w:t>Q</w:t>
      </w:r>
      <w:r w:rsidR="00275069" w:rsidRPr="005B4606">
        <w:rPr>
          <w:rFonts w:asciiTheme="minorHAnsi" w:hAnsiTheme="minorHAnsi" w:cstheme="minorHAnsi"/>
        </w:rPr>
        <w:t>ue o custo do licitante ultrapassa o valor da proposta; e</w:t>
      </w:r>
    </w:p>
    <w:p w14:paraId="6C40F117" w14:textId="0C7CF654" w:rsidR="00275069" w:rsidRPr="005B4606" w:rsidRDefault="00C721B6" w:rsidP="00483F4D">
      <w:pPr>
        <w:pStyle w:val="Nivel3"/>
        <w:numPr>
          <w:ilvl w:val="3"/>
          <w:numId w:val="43"/>
        </w:numPr>
        <w:tabs>
          <w:tab w:val="left" w:pos="1701"/>
        </w:tabs>
        <w:spacing w:before="0" w:after="0"/>
        <w:ind w:hanging="719"/>
        <w:rPr>
          <w:rFonts w:asciiTheme="minorHAnsi" w:hAnsiTheme="minorHAnsi" w:cstheme="minorHAnsi"/>
        </w:rPr>
      </w:pPr>
      <w:r w:rsidRPr="005B4606">
        <w:rPr>
          <w:rFonts w:asciiTheme="minorHAnsi" w:hAnsiTheme="minorHAnsi" w:cstheme="minorHAnsi"/>
        </w:rPr>
        <w:t>I</w:t>
      </w:r>
      <w:r w:rsidR="00275069" w:rsidRPr="005B4606">
        <w:rPr>
          <w:rFonts w:asciiTheme="minorHAnsi" w:hAnsiTheme="minorHAnsi" w:cstheme="minorHAnsi"/>
        </w:rPr>
        <w:t>nexistirem custos de oportunidade capazes de justificar o vulto da oferta.</w:t>
      </w:r>
    </w:p>
    <w:p w14:paraId="31268A65" w14:textId="77777777" w:rsidR="003A535D" w:rsidRPr="005B4606"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5B4606" w:rsidRDefault="00275069" w:rsidP="00B236E3">
      <w:pPr>
        <w:pStyle w:val="Nivel2"/>
        <w:numPr>
          <w:ilvl w:val="1"/>
          <w:numId w:val="43"/>
        </w:numPr>
        <w:tabs>
          <w:tab w:val="left" w:pos="1276"/>
        </w:tabs>
        <w:spacing w:before="0" w:after="0"/>
        <w:ind w:left="567" w:hanging="567"/>
        <w:rPr>
          <w:rFonts w:asciiTheme="minorHAnsi" w:hAnsiTheme="minorHAnsi" w:cstheme="minorHAnsi"/>
          <w:sz w:val="22"/>
          <w:szCs w:val="22"/>
        </w:rPr>
      </w:pPr>
      <w:r w:rsidRPr="005B4606">
        <w:rPr>
          <w:rFonts w:asciiTheme="minorHAnsi" w:hAnsiTheme="minorHAnsi" w:cstheme="minorHAnsi"/>
          <w:sz w:val="22"/>
          <w:szCs w:val="22"/>
        </w:rPr>
        <w:lastRenderedPageBreak/>
        <w:t xml:space="preserve">Em contratação de </w:t>
      </w:r>
      <w:r w:rsidRPr="005B4606">
        <w:rPr>
          <w:rFonts w:asciiTheme="minorHAnsi" w:hAnsiTheme="minorHAnsi" w:cstheme="minorHAnsi"/>
          <w:bCs/>
          <w:sz w:val="22"/>
          <w:szCs w:val="22"/>
        </w:rPr>
        <w:t>SERVIÇOS DE ENGENHARIA</w:t>
      </w:r>
      <w:r w:rsidRPr="005B4606">
        <w:rPr>
          <w:rFonts w:asciiTheme="minorHAnsi" w:hAnsiTheme="minorHAnsi" w:cstheme="minorHAnsi"/>
          <w:sz w:val="22"/>
          <w:szCs w:val="22"/>
        </w:rPr>
        <w:t>, além das disposições acima, a análise de exequibilidade e sobrepreço considerará o seguinte:</w:t>
      </w:r>
    </w:p>
    <w:p w14:paraId="22386F04" w14:textId="77777777" w:rsidR="00275069" w:rsidRPr="005B4606"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rPr>
      </w:pPr>
      <w:r w:rsidRPr="005B4606">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5B4606"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color w:val="auto"/>
        </w:rPr>
      </w:pPr>
      <w:r w:rsidRPr="005B4606">
        <w:rPr>
          <w:rFonts w:asciiTheme="minorHAnsi" w:hAnsiTheme="minorHAnsi" w:cstheme="minorHAnsi"/>
        </w:rPr>
        <w:t xml:space="preserve">No regime de empreitada por preço unitário, a caracterização do sobrepreço se dará pela superação do valor global estimado e </w:t>
      </w:r>
      <w:r w:rsidRPr="005B4606">
        <w:rPr>
          <w:rFonts w:asciiTheme="minorHAnsi" w:hAnsiTheme="minorHAnsi" w:cstheme="minorHAnsi"/>
          <w:color w:val="auto"/>
        </w:rPr>
        <w:t>pela superação de custo unitário tido como relevante, conforme planilha anexa ao edital;</w:t>
      </w:r>
    </w:p>
    <w:p w14:paraId="148043D5" w14:textId="77777777" w:rsidR="00275069" w:rsidRPr="005B4606"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rPr>
      </w:pPr>
      <w:r w:rsidRPr="005B4606">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5B4606"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rPr>
      </w:pPr>
      <w:r w:rsidRPr="005B4606">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5B4606"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Pr="005B4606" w:rsidRDefault="00275069" w:rsidP="00B236E3">
      <w:pPr>
        <w:pStyle w:val="Nivel2"/>
        <w:numPr>
          <w:ilvl w:val="1"/>
          <w:numId w:val="43"/>
        </w:numPr>
        <w:tabs>
          <w:tab w:val="left" w:pos="1276"/>
        </w:tabs>
        <w:spacing w:before="0" w:after="0"/>
        <w:ind w:left="426" w:hanging="710"/>
        <w:rPr>
          <w:rFonts w:asciiTheme="minorHAnsi" w:hAnsiTheme="minorHAnsi" w:cstheme="minorHAnsi"/>
          <w:sz w:val="22"/>
          <w:szCs w:val="22"/>
        </w:rPr>
      </w:pPr>
      <w:r w:rsidRPr="005B4606">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5B4606"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Pr="005B4606" w:rsidRDefault="00275069" w:rsidP="00B236E3">
      <w:pPr>
        <w:pStyle w:val="Nivel3"/>
        <w:numPr>
          <w:ilvl w:val="1"/>
          <w:numId w:val="43"/>
        </w:numPr>
        <w:spacing w:before="0" w:after="0"/>
        <w:ind w:left="567" w:hanging="851"/>
        <w:rPr>
          <w:rFonts w:asciiTheme="minorHAnsi" w:hAnsiTheme="minorHAnsi" w:cstheme="minorHAnsi"/>
        </w:rPr>
      </w:pPr>
      <w:r w:rsidRPr="005B4606">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5B4606" w:rsidRDefault="00151869" w:rsidP="00151869">
      <w:pPr>
        <w:pStyle w:val="Nivel3"/>
        <w:numPr>
          <w:ilvl w:val="0"/>
          <w:numId w:val="0"/>
        </w:numPr>
        <w:spacing w:before="0" w:after="0"/>
        <w:rPr>
          <w:rFonts w:asciiTheme="minorHAnsi" w:hAnsiTheme="minorHAnsi" w:cstheme="minorHAnsi"/>
        </w:rPr>
      </w:pPr>
    </w:p>
    <w:p w14:paraId="2E6DED9F" w14:textId="77777777" w:rsidR="00275069" w:rsidRPr="005B4606"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rPr>
      </w:pPr>
      <w:r w:rsidRPr="005B4606">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5B4606"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5B4606" w:rsidRDefault="00275069" w:rsidP="00B236E3">
      <w:pPr>
        <w:pStyle w:val="Default"/>
        <w:spacing w:line="276" w:lineRule="auto"/>
        <w:ind w:left="851" w:hanging="851"/>
        <w:jc w:val="both"/>
        <w:rPr>
          <w:rFonts w:asciiTheme="minorHAnsi" w:hAnsiTheme="minorHAnsi" w:cstheme="minorHAnsi"/>
          <w:sz w:val="22"/>
          <w:szCs w:val="22"/>
        </w:rPr>
      </w:pPr>
      <w:r w:rsidRPr="005B4606">
        <w:rPr>
          <w:rFonts w:asciiTheme="minorHAnsi" w:hAnsiTheme="minorHAnsi" w:cstheme="minorHAnsi"/>
          <w:sz w:val="22"/>
          <w:szCs w:val="22"/>
        </w:rPr>
        <w:t>7.2</w:t>
      </w:r>
      <w:r w:rsidR="00151869" w:rsidRPr="005B4606">
        <w:rPr>
          <w:rFonts w:asciiTheme="minorHAnsi" w:hAnsiTheme="minorHAnsi" w:cstheme="minorHAnsi"/>
          <w:sz w:val="22"/>
          <w:szCs w:val="22"/>
        </w:rPr>
        <w:t>5</w:t>
      </w:r>
      <w:r w:rsidRPr="005B4606">
        <w:rPr>
          <w:rFonts w:asciiTheme="minorHAnsi" w:hAnsiTheme="minorHAnsi" w:cstheme="minorHAnsi"/>
          <w:sz w:val="22"/>
          <w:szCs w:val="22"/>
        </w:rPr>
        <w:t xml:space="preserve">. </w:t>
      </w:r>
      <w:r w:rsidR="00DB258F" w:rsidRPr="005B4606">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5B4606" w:rsidRDefault="00DB258F" w:rsidP="003B1201">
      <w:pPr>
        <w:pStyle w:val="Nivel3"/>
        <w:numPr>
          <w:ilvl w:val="0"/>
          <w:numId w:val="0"/>
        </w:numPr>
        <w:tabs>
          <w:tab w:val="left" w:pos="851"/>
        </w:tabs>
        <w:spacing w:before="0" w:after="0"/>
        <w:ind w:left="851"/>
        <w:rPr>
          <w:rFonts w:asciiTheme="minorHAnsi" w:hAnsiTheme="minorHAnsi" w:cstheme="minorHAnsi"/>
        </w:rPr>
      </w:pPr>
      <w:r w:rsidRPr="005B4606">
        <w:rPr>
          <w:rFonts w:asciiTheme="minorHAnsi" w:hAnsiTheme="minorHAnsi" w:cstheme="minorHAnsi"/>
        </w:rPr>
        <w:t>7.2</w:t>
      </w:r>
      <w:r w:rsidR="006D2BF5" w:rsidRPr="005B4606">
        <w:rPr>
          <w:rFonts w:asciiTheme="minorHAnsi" w:hAnsiTheme="minorHAnsi" w:cstheme="minorHAnsi"/>
        </w:rPr>
        <w:t>5</w:t>
      </w:r>
      <w:r w:rsidRPr="005B4606">
        <w:rPr>
          <w:rFonts w:asciiTheme="minorHAnsi" w:hAnsiTheme="minorHAnsi" w:cstheme="minorHAnsi"/>
        </w:rPr>
        <w:t>.1. O ajuste de que trata este dispositivo se limita a sanar erros ou falhas que não alterem a substância das propostas;</w:t>
      </w:r>
    </w:p>
    <w:p w14:paraId="2463FC13" w14:textId="1E59FB01" w:rsidR="00DB258F" w:rsidRPr="005B4606" w:rsidRDefault="00DB258F" w:rsidP="003B1201">
      <w:pPr>
        <w:pStyle w:val="Nivel3"/>
        <w:numPr>
          <w:ilvl w:val="0"/>
          <w:numId w:val="0"/>
        </w:numPr>
        <w:tabs>
          <w:tab w:val="left" w:pos="851"/>
        </w:tabs>
        <w:spacing w:before="0" w:after="0"/>
        <w:ind w:left="851"/>
        <w:rPr>
          <w:rFonts w:asciiTheme="minorHAnsi" w:hAnsiTheme="minorHAnsi" w:cstheme="minorHAnsi"/>
        </w:rPr>
      </w:pPr>
      <w:r w:rsidRPr="005B4606">
        <w:rPr>
          <w:rFonts w:asciiTheme="minorHAnsi" w:hAnsiTheme="minorHAnsi" w:cstheme="minorHAnsi"/>
        </w:rPr>
        <w:lastRenderedPageBreak/>
        <w:t>7.2</w:t>
      </w:r>
      <w:r w:rsidR="006D2BF5" w:rsidRPr="005B4606">
        <w:rPr>
          <w:rFonts w:asciiTheme="minorHAnsi" w:hAnsiTheme="minorHAnsi" w:cstheme="minorHAnsi"/>
        </w:rPr>
        <w:t>5</w:t>
      </w:r>
      <w:r w:rsidRPr="005B4606">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5B4606" w:rsidRDefault="001703E8" w:rsidP="003B1201">
      <w:pPr>
        <w:pStyle w:val="Nivel3"/>
        <w:numPr>
          <w:ilvl w:val="0"/>
          <w:numId w:val="0"/>
        </w:numPr>
        <w:tabs>
          <w:tab w:val="left" w:pos="851"/>
        </w:tabs>
        <w:spacing w:before="0" w:after="0"/>
        <w:ind w:left="851"/>
        <w:rPr>
          <w:rFonts w:asciiTheme="minorHAnsi" w:hAnsiTheme="minorHAnsi" w:cstheme="minorHAnsi"/>
        </w:rPr>
      </w:pPr>
      <w:r w:rsidRPr="005B4606">
        <w:rPr>
          <w:rFonts w:asciiTheme="minorHAnsi" w:hAnsiTheme="minorHAnsi" w:cstheme="minorHAnsi"/>
        </w:rPr>
        <w:t>7.2</w:t>
      </w:r>
      <w:r w:rsidR="006D2BF5" w:rsidRPr="005B4606">
        <w:rPr>
          <w:rFonts w:asciiTheme="minorHAnsi" w:hAnsiTheme="minorHAnsi" w:cstheme="minorHAnsi"/>
        </w:rPr>
        <w:t>5</w:t>
      </w:r>
      <w:r w:rsidRPr="005B4606">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5B4606" w:rsidRDefault="001703E8" w:rsidP="003B1201">
      <w:pPr>
        <w:pStyle w:val="Nivel3"/>
        <w:numPr>
          <w:ilvl w:val="0"/>
          <w:numId w:val="0"/>
        </w:numPr>
        <w:tabs>
          <w:tab w:val="left" w:pos="851"/>
        </w:tabs>
        <w:spacing w:before="0" w:after="0"/>
        <w:ind w:left="851"/>
        <w:rPr>
          <w:rFonts w:asciiTheme="minorHAnsi" w:hAnsiTheme="minorHAnsi" w:cstheme="minorHAnsi"/>
        </w:rPr>
      </w:pPr>
      <w:r w:rsidRPr="005B4606">
        <w:rPr>
          <w:rFonts w:asciiTheme="minorHAnsi" w:hAnsiTheme="minorHAnsi" w:cstheme="minorHAnsi"/>
        </w:rPr>
        <w:t>7.2</w:t>
      </w:r>
      <w:r w:rsidR="006D2BF5" w:rsidRPr="005B4606">
        <w:rPr>
          <w:rFonts w:asciiTheme="minorHAnsi" w:hAnsiTheme="minorHAnsi" w:cstheme="minorHAnsi"/>
        </w:rPr>
        <w:t>5</w:t>
      </w:r>
      <w:r w:rsidRPr="005B4606">
        <w:rPr>
          <w:rFonts w:asciiTheme="minorHAnsi" w:hAnsiTheme="minorHAnsi" w:cstheme="minorHAnsi"/>
        </w:rPr>
        <w:t xml:space="preserve">.4. </w:t>
      </w:r>
      <w:r w:rsidRPr="005B4606">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5B4606"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5B4606" w:rsidRDefault="003F5E54" w:rsidP="00483F4D">
      <w:pPr>
        <w:pStyle w:val="Default"/>
        <w:numPr>
          <w:ilvl w:val="0"/>
          <w:numId w:val="43"/>
        </w:numPr>
        <w:spacing w:line="276" w:lineRule="auto"/>
        <w:jc w:val="both"/>
        <w:rPr>
          <w:rFonts w:asciiTheme="minorHAnsi" w:hAnsiTheme="minorHAnsi" w:cstheme="minorHAnsi"/>
          <w:b/>
          <w:bCs/>
          <w:color w:val="auto"/>
          <w:sz w:val="22"/>
          <w:szCs w:val="22"/>
        </w:rPr>
      </w:pPr>
      <w:r w:rsidRPr="005B4606">
        <w:rPr>
          <w:rFonts w:asciiTheme="minorHAnsi" w:hAnsiTheme="minorHAnsi" w:cstheme="minorHAnsi"/>
          <w:b/>
          <w:bCs/>
          <w:color w:val="auto"/>
          <w:sz w:val="22"/>
          <w:szCs w:val="22"/>
        </w:rPr>
        <w:t xml:space="preserve">DA </w:t>
      </w:r>
      <w:r w:rsidR="001703E8" w:rsidRPr="005B4606">
        <w:rPr>
          <w:rFonts w:asciiTheme="minorHAnsi" w:hAnsiTheme="minorHAnsi" w:cstheme="minorHAnsi"/>
          <w:b/>
          <w:bCs/>
          <w:color w:val="auto"/>
          <w:sz w:val="22"/>
          <w:szCs w:val="22"/>
        </w:rPr>
        <w:t>AMOSTRA</w:t>
      </w:r>
    </w:p>
    <w:p w14:paraId="48B20550" w14:textId="7EB5A1F0" w:rsidR="00906285" w:rsidRPr="005B4606" w:rsidRDefault="00906285" w:rsidP="00D87FB6">
      <w:pPr>
        <w:pStyle w:val="Default"/>
        <w:spacing w:line="276" w:lineRule="auto"/>
        <w:ind w:left="660"/>
        <w:jc w:val="both"/>
        <w:rPr>
          <w:rFonts w:asciiTheme="minorHAnsi" w:hAnsiTheme="minorHAnsi" w:cstheme="minorHAnsi"/>
          <w:b/>
          <w:bCs/>
          <w:color w:val="auto"/>
          <w:sz w:val="22"/>
          <w:szCs w:val="22"/>
        </w:rPr>
      </w:pPr>
    </w:p>
    <w:p w14:paraId="623FBB19" w14:textId="2C68CBDF" w:rsidR="00F460B1" w:rsidRPr="005B4606" w:rsidRDefault="00F460B1" w:rsidP="003B1201">
      <w:pPr>
        <w:pStyle w:val="Default"/>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8.1.  Não será exigida a </w:t>
      </w:r>
      <w:r w:rsidR="003C1F49" w:rsidRPr="005B4606">
        <w:rPr>
          <w:rFonts w:asciiTheme="minorHAnsi" w:hAnsiTheme="minorHAnsi" w:cstheme="minorHAnsi"/>
          <w:color w:val="auto"/>
          <w:sz w:val="22"/>
          <w:szCs w:val="22"/>
        </w:rPr>
        <w:t xml:space="preserve">apresentação de amostra </w:t>
      </w:r>
      <w:r w:rsidRPr="005B4606">
        <w:rPr>
          <w:rFonts w:asciiTheme="minorHAnsi" w:hAnsiTheme="minorHAnsi" w:cstheme="minorHAnsi"/>
          <w:color w:val="auto"/>
          <w:sz w:val="22"/>
          <w:szCs w:val="22"/>
        </w:rPr>
        <w:t>para celebrar a contratação decorrente deste certame licitatório.</w:t>
      </w:r>
    </w:p>
    <w:p w14:paraId="31ABF1D2" w14:textId="77777777" w:rsidR="003C1F49" w:rsidRPr="005B4606"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5B4606" w:rsidRDefault="0025188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9. DA FASE DE HABILITAÇÃO</w:t>
      </w:r>
    </w:p>
    <w:p w14:paraId="325E71B2" w14:textId="77777777" w:rsidR="0025188F" w:rsidRPr="005B4606" w:rsidRDefault="0025188F" w:rsidP="003B1201">
      <w:pPr>
        <w:pStyle w:val="Default"/>
        <w:spacing w:line="276" w:lineRule="auto"/>
        <w:jc w:val="both"/>
        <w:rPr>
          <w:rFonts w:asciiTheme="minorHAnsi" w:hAnsiTheme="minorHAnsi" w:cstheme="minorHAnsi"/>
          <w:sz w:val="22"/>
          <w:szCs w:val="22"/>
        </w:rPr>
      </w:pPr>
    </w:p>
    <w:p w14:paraId="066D19C4" w14:textId="4D092CAC" w:rsidR="00A43548" w:rsidRPr="005B4606" w:rsidRDefault="0025188F" w:rsidP="003B1201">
      <w:pPr>
        <w:pStyle w:val="Default"/>
        <w:numPr>
          <w:ilvl w:val="1"/>
          <w:numId w:val="7"/>
        </w:numPr>
        <w:spacing w:line="276" w:lineRule="auto"/>
        <w:jc w:val="both"/>
        <w:rPr>
          <w:rFonts w:asciiTheme="minorHAnsi" w:hAnsiTheme="minorHAnsi" w:cstheme="minorHAnsi"/>
          <w:color w:val="000000" w:themeColor="text1"/>
          <w:sz w:val="22"/>
          <w:szCs w:val="22"/>
        </w:rPr>
      </w:pPr>
      <w:r w:rsidRPr="005B4606">
        <w:rPr>
          <w:rFonts w:asciiTheme="minorHAnsi" w:hAnsiTheme="minorHAnsi" w:cstheme="minorHAnsi"/>
          <w:sz w:val="22"/>
          <w:szCs w:val="22"/>
        </w:rPr>
        <w:t xml:space="preserve">9.1. </w:t>
      </w:r>
      <w:bookmarkStart w:id="0" w:name="_Ref117019424"/>
      <w:r w:rsidR="00A43548" w:rsidRPr="005B4606">
        <w:rPr>
          <w:rFonts w:asciiTheme="minorHAnsi" w:hAnsiTheme="minorHAnsi" w:cstheme="minorHAnsi"/>
          <w:sz w:val="22"/>
          <w:szCs w:val="22"/>
        </w:rPr>
        <w:t xml:space="preserve">Encerrada a etapa de negociação e aceitação, a pregoeira verificará se o licitante provisoriamente </w:t>
      </w:r>
      <w:r w:rsidR="00A43548" w:rsidRPr="005B4606">
        <w:rPr>
          <w:rFonts w:asciiTheme="minorHAnsi" w:hAnsiTheme="minorHAnsi" w:cstheme="minorHAnsi"/>
          <w:color w:val="auto"/>
          <w:sz w:val="22"/>
          <w:szCs w:val="22"/>
        </w:rPr>
        <w:t>classificado em primeiro lugar atende às condições de participação no certame, conforme previsto no art. 14 da Lei</w:t>
      </w:r>
      <w:r w:rsidR="00C04BD4" w:rsidRPr="005B4606">
        <w:rPr>
          <w:rFonts w:asciiTheme="minorHAnsi" w:hAnsiTheme="minorHAnsi" w:cstheme="minorHAnsi"/>
          <w:color w:val="auto"/>
          <w:sz w:val="22"/>
          <w:szCs w:val="22"/>
        </w:rPr>
        <w:t xml:space="preserve"> </w:t>
      </w:r>
      <w:r w:rsidR="009E0F1A" w:rsidRPr="005B4606">
        <w:rPr>
          <w:rFonts w:asciiTheme="minorHAnsi" w:hAnsiTheme="minorHAnsi" w:cstheme="minorHAnsi"/>
          <w:color w:val="auto"/>
          <w:sz w:val="22"/>
          <w:szCs w:val="22"/>
        </w:rPr>
        <w:t>Federal nº</w:t>
      </w:r>
      <w:r w:rsidR="00A43548" w:rsidRPr="005B4606">
        <w:rPr>
          <w:rFonts w:asciiTheme="minorHAnsi" w:hAnsiTheme="minorHAnsi" w:cstheme="minorHAnsi"/>
          <w:color w:val="auto"/>
          <w:sz w:val="22"/>
          <w:szCs w:val="22"/>
        </w:rPr>
        <w:t xml:space="preserve"> 14.133/2021, legislação correlata e no item </w:t>
      </w:r>
      <w:r w:rsidR="00B2480F" w:rsidRPr="005B4606">
        <w:rPr>
          <w:rFonts w:asciiTheme="minorHAnsi" w:hAnsiTheme="minorHAnsi" w:cstheme="minorHAnsi"/>
          <w:color w:val="auto"/>
          <w:sz w:val="22"/>
          <w:szCs w:val="22"/>
        </w:rPr>
        <w:t>4.9</w:t>
      </w:r>
      <w:r w:rsidR="00A43548" w:rsidRPr="005B4606">
        <w:rPr>
          <w:rFonts w:asciiTheme="minorHAnsi" w:hAnsiTheme="minorHAnsi" w:cstheme="minorHAnsi"/>
          <w:color w:val="auto"/>
          <w:sz w:val="22"/>
          <w:szCs w:val="22"/>
        </w:rPr>
        <w:t xml:space="preserve"> do </w:t>
      </w:r>
      <w:r w:rsidR="00A43548" w:rsidRPr="005B4606">
        <w:rPr>
          <w:rFonts w:asciiTheme="minorHAnsi" w:hAnsiTheme="minorHAnsi" w:cstheme="minorHAnsi"/>
          <w:color w:val="000000" w:themeColor="text1"/>
          <w:sz w:val="22"/>
          <w:szCs w:val="22"/>
        </w:rPr>
        <w:t xml:space="preserve">edital, </w:t>
      </w:r>
      <w:bookmarkEnd w:id="0"/>
      <w:r w:rsidR="00A43548" w:rsidRPr="005B4606">
        <w:rPr>
          <w:rFonts w:asciiTheme="minorHAnsi" w:hAnsiTheme="minorHAnsi" w:cstheme="minorHAnsi"/>
          <w:color w:val="000000" w:themeColor="text1"/>
          <w:sz w:val="22"/>
          <w:szCs w:val="22"/>
          <w:lang w:eastAsia="ar-SA"/>
        </w:rPr>
        <w:t>especialmente quanto à existência de sanção que impeça a participação no certame ou a futura contratação, mediante a consulta aos seguintes cadastros:</w:t>
      </w:r>
    </w:p>
    <w:p w14:paraId="2DF47B79" w14:textId="77777777" w:rsidR="002D47BC" w:rsidRPr="005B4606" w:rsidRDefault="002D47BC"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lang w:eastAsia="ar-SA"/>
        </w:rPr>
        <w:t>a) Registro Cadastral ou Registro de Sanções Administrativas do órgão licitante, se houver; e</w:t>
      </w:r>
    </w:p>
    <w:p w14:paraId="1731A135" w14:textId="27FA3483" w:rsidR="002D47BC" w:rsidRPr="005B4606" w:rsidRDefault="002D47BC"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lang w:eastAsia="ar-SA"/>
        </w:rPr>
        <w:t>b) Consulta Consolidada de Pessoa Jurídica (TCU) (</w:t>
      </w:r>
      <w:hyperlink r:id="rId10" w:history="1">
        <w:r w:rsidR="00FB52A3" w:rsidRPr="005B4606">
          <w:rPr>
            <w:rStyle w:val="Hyperlink"/>
            <w:rFonts w:asciiTheme="minorHAnsi" w:hAnsiTheme="minorHAnsi" w:cstheme="minorHAnsi"/>
            <w:color w:val="000000" w:themeColor="text1"/>
            <w:sz w:val="22"/>
            <w:szCs w:val="22"/>
          </w:rPr>
          <w:t>https://certidoes-apf.apps.tcu.gov.br/</w:t>
        </w:r>
      </w:hyperlink>
      <w:r w:rsidRPr="005B4606">
        <w:rPr>
          <w:rFonts w:asciiTheme="minorHAnsi" w:hAnsiTheme="minorHAnsi" w:cstheme="minorHAnsi"/>
          <w:color w:val="000000" w:themeColor="text1"/>
          <w:sz w:val="22"/>
          <w:szCs w:val="22"/>
          <w:lang w:eastAsia="ar-SA"/>
        </w:rPr>
        <w:t>).</w:t>
      </w:r>
    </w:p>
    <w:p w14:paraId="454CF567" w14:textId="7A5FD13F" w:rsidR="00FB52A3" w:rsidRPr="005B4606" w:rsidRDefault="00FB52A3"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lang w:eastAsia="ar-SA"/>
        </w:rPr>
        <w:t xml:space="preserve">c) </w:t>
      </w:r>
      <w:r w:rsidRPr="005B4606">
        <w:rPr>
          <w:rFonts w:asciiTheme="minorHAnsi" w:hAnsiTheme="minorHAnsi" w:cstheme="minorHAnsi"/>
          <w:color w:val="000000" w:themeColor="text1"/>
          <w:sz w:val="22"/>
          <w:szCs w:val="22"/>
        </w:rPr>
        <w:t xml:space="preserve">Sistema Eletrônico de Aplicação e Registro de Sanções Administrativas – e-Sanções, no endereço( </w:t>
      </w:r>
      <w:hyperlink r:id="rId11" w:history="1">
        <w:r w:rsidRPr="005B4606">
          <w:rPr>
            <w:rStyle w:val="Hyperlink"/>
            <w:rFonts w:asciiTheme="minorHAnsi" w:hAnsiTheme="minorHAnsi" w:cstheme="minorHAnsi"/>
            <w:color w:val="000000" w:themeColor="text1"/>
            <w:sz w:val="22"/>
            <w:szCs w:val="22"/>
          </w:rPr>
          <w:t>http://www.esancoes.sp.gov.br</w:t>
        </w:r>
      </w:hyperlink>
      <w:r w:rsidRPr="005B4606">
        <w:rPr>
          <w:rFonts w:asciiTheme="minorHAnsi" w:hAnsiTheme="minorHAnsi" w:cstheme="minorHAnsi"/>
          <w:color w:val="000000" w:themeColor="text1"/>
          <w:sz w:val="22"/>
          <w:szCs w:val="22"/>
        </w:rPr>
        <w:t xml:space="preserve"> ). </w:t>
      </w:r>
    </w:p>
    <w:p w14:paraId="63AA91C7" w14:textId="04142EF8" w:rsidR="00FB52A3" w:rsidRPr="005B4606" w:rsidRDefault="00FB52A3"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rPr>
        <w:t xml:space="preserve">d) Cadastro Nacional de Empresas Inidôneas e Suspensas – CEIS, no endereço ( </w:t>
      </w:r>
      <w:hyperlink r:id="rId12" w:history="1">
        <w:r w:rsidRPr="005B4606">
          <w:rPr>
            <w:rStyle w:val="Hyperlink"/>
            <w:rFonts w:asciiTheme="minorHAnsi" w:hAnsiTheme="minorHAnsi" w:cstheme="minorHAnsi"/>
            <w:color w:val="000000" w:themeColor="text1"/>
            <w:sz w:val="22"/>
            <w:szCs w:val="22"/>
          </w:rPr>
          <w:t>http://www.portaltransparencia.gov.br/sancoes</w:t>
        </w:r>
      </w:hyperlink>
      <w:r w:rsidRPr="005B4606">
        <w:rPr>
          <w:rFonts w:asciiTheme="minorHAnsi" w:hAnsiTheme="minorHAnsi" w:cstheme="minorHAnsi"/>
          <w:color w:val="000000" w:themeColor="text1"/>
          <w:sz w:val="22"/>
          <w:szCs w:val="22"/>
        </w:rPr>
        <w:t xml:space="preserve"> )</w:t>
      </w:r>
      <w:r w:rsidR="00374E5C" w:rsidRPr="005B4606">
        <w:rPr>
          <w:rFonts w:asciiTheme="minorHAnsi" w:hAnsiTheme="minorHAnsi" w:cstheme="minorHAnsi"/>
          <w:color w:val="000000" w:themeColor="text1"/>
          <w:sz w:val="22"/>
          <w:szCs w:val="22"/>
        </w:rPr>
        <w:t xml:space="preserve">. </w:t>
      </w:r>
    </w:p>
    <w:p w14:paraId="5FD72CA0" w14:textId="6743B049" w:rsidR="00FB52A3" w:rsidRPr="005B4606" w:rsidRDefault="00FB52A3"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rPr>
        <w:t xml:space="preserve">d) </w:t>
      </w:r>
      <w:r w:rsidR="005B4606" w:rsidRPr="005B4606">
        <w:rPr>
          <w:rFonts w:asciiTheme="minorHAnsi" w:hAnsiTheme="minorHAnsi" w:cstheme="minorHAnsi"/>
          <w:color w:val="000000" w:themeColor="text1"/>
          <w:sz w:val="22"/>
          <w:szCs w:val="22"/>
        </w:rPr>
        <w:t>Cadastro Nacional de Condenações Cíveis por Atos de Improbidade Administrativa e Inelegibilidade, mantido pelo Conselho Nacional de justiça – CNJ, ou sistema oficial que venha a substituí-lo.</w:t>
      </w:r>
    </w:p>
    <w:p w14:paraId="75BF1206" w14:textId="5941F1C6" w:rsidR="00FB52A3" w:rsidRPr="005B4606" w:rsidRDefault="00FB52A3" w:rsidP="003B1201">
      <w:pPr>
        <w:pStyle w:val="PargrafodaLista"/>
        <w:numPr>
          <w:ilvl w:val="0"/>
          <w:numId w:val="7"/>
        </w:numPr>
        <w:spacing w:line="276" w:lineRule="auto"/>
        <w:ind w:left="1276"/>
        <w:jc w:val="both"/>
        <w:rPr>
          <w:rFonts w:asciiTheme="minorHAnsi" w:hAnsiTheme="minorHAnsi" w:cstheme="minorHAnsi"/>
          <w:color w:val="000000" w:themeColor="text1"/>
          <w:sz w:val="22"/>
          <w:szCs w:val="22"/>
          <w:lang w:eastAsia="ar-SA"/>
        </w:rPr>
      </w:pPr>
      <w:r w:rsidRPr="005B4606">
        <w:rPr>
          <w:rFonts w:asciiTheme="minorHAnsi" w:hAnsiTheme="minorHAnsi" w:cstheme="minorHAnsi"/>
          <w:color w:val="000000" w:themeColor="text1"/>
          <w:sz w:val="22"/>
          <w:szCs w:val="22"/>
        </w:rPr>
        <w:t xml:space="preserve">e) Relação de apenados publicada pelo Tribunal de Contas do Estado de São Paulo, no endereço </w:t>
      </w:r>
      <w:r w:rsidR="00374E5C" w:rsidRPr="005B4606">
        <w:rPr>
          <w:rFonts w:asciiTheme="minorHAnsi" w:hAnsiTheme="minorHAnsi" w:cstheme="minorHAnsi"/>
          <w:color w:val="000000" w:themeColor="text1"/>
          <w:sz w:val="22"/>
          <w:szCs w:val="22"/>
        </w:rPr>
        <w:t xml:space="preserve">( </w:t>
      </w:r>
      <w:hyperlink r:id="rId13" w:history="1">
        <w:r w:rsidR="00374E5C" w:rsidRPr="005B4606">
          <w:rPr>
            <w:rStyle w:val="Hyperlink"/>
            <w:rFonts w:asciiTheme="minorHAnsi" w:hAnsiTheme="minorHAnsi" w:cstheme="minorHAnsi"/>
            <w:color w:val="000000" w:themeColor="text1"/>
            <w:sz w:val="22"/>
            <w:szCs w:val="22"/>
          </w:rPr>
          <w:t>https://www.tce.sp.gov.br/pesquisa-relacao-apenados</w:t>
        </w:r>
      </w:hyperlink>
      <w:r w:rsidR="00374E5C" w:rsidRPr="005B4606">
        <w:rPr>
          <w:rFonts w:asciiTheme="minorHAnsi" w:hAnsiTheme="minorHAnsi" w:cstheme="minorHAnsi"/>
          <w:color w:val="000000" w:themeColor="text1"/>
          <w:sz w:val="22"/>
          <w:szCs w:val="22"/>
        </w:rPr>
        <w:t xml:space="preserve">). </w:t>
      </w:r>
    </w:p>
    <w:p w14:paraId="106EEDF9" w14:textId="77777777" w:rsidR="002D47BC" w:rsidRPr="005B4606" w:rsidRDefault="002D47BC" w:rsidP="003B1201">
      <w:pPr>
        <w:pStyle w:val="Nivel2"/>
        <w:numPr>
          <w:ilvl w:val="0"/>
          <w:numId w:val="0"/>
        </w:numPr>
        <w:spacing w:before="0" w:after="0"/>
        <w:rPr>
          <w:rFonts w:asciiTheme="minorHAnsi" w:hAnsiTheme="minorHAnsi" w:cstheme="minorHAnsi"/>
          <w:color w:val="000000" w:themeColor="text1"/>
          <w:sz w:val="22"/>
          <w:szCs w:val="22"/>
        </w:rPr>
      </w:pPr>
      <w:r w:rsidRPr="005B4606">
        <w:rPr>
          <w:rFonts w:asciiTheme="minorHAnsi" w:hAnsiTheme="minorHAnsi" w:cstheme="minorHAnsi"/>
          <w:color w:val="000000" w:themeColor="text1"/>
          <w:sz w:val="22"/>
          <w:szCs w:val="22"/>
        </w:rPr>
        <w:t>9.2.  Caso atendidas as condições de participação, será iniciado o procedimento de habilitação.</w:t>
      </w:r>
    </w:p>
    <w:p w14:paraId="16C1F9A4" w14:textId="77777777" w:rsidR="003A535D" w:rsidRPr="005B4606"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Pr="005B4606" w:rsidRDefault="002D47BC"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9.3. Caso o licitante provisoriamente classificado em primeiro lugar enquadre-se no tratamento favorecido às ME/</w:t>
      </w:r>
      <w:proofErr w:type="spellStart"/>
      <w:r w:rsidRPr="005B4606">
        <w:rPr>
          <w:rFonts w:asciiTheme="minorHAnsi" w:hAnsiTheme="minorHAnsi" w:cstheme="minorHAnsi"/>
          <w:sz w:val="22"/>
          <w:szCs w:val="22"/>
        </w:rPr>
        <w:t>EPPs</w:t>
      </w:r>
      <w:proofErr w:type="spellEnd"/>
      <w:r w:rsidRPr="005B4606">
        <w:rPr>
          <w:rFonts w:asciiTheme="minorHAnsi" w:hAnsiTheme="minorHAnsi" w:cstheme="minorHAnsi"/>
          <w:sz w:val="22"/>
          <w:szCs w:val="22"/>
        </w:rPr>
        <w:t xml:space="preserve">, o pregoeiro obedecerá ao disposto nos </w:t>
      </w:r>
      <w:proofErr w:type="spellStart"/>
      <w:r w:rsidRPr="005B4606">
        <w:rPr>
          <w:rFonts w:asciiTheme="minorHAnsi" w:hAnsiTheme="minorHAnsi" w:cstheme="minorHAnsi"/>
          <w:sz w:val="22"/>
          <w:szCs w:val="22"/>
        </w:rPr>
        <w:t>arts</w:t>
      </w:r>
      <w:proofErr w:type="spellEnd"/>
      <w:r w:rsidRPr="005B4606">
        <w:rPr>
          <w:rFonts w:asciiTheme="minorHAnsi" w:hAnsiTheme="minorHAnsi" w:cstheme="minorHAnsi"/>
          <w:sz w:val="22"/>
          <w:szCs w:val="22"/>
        </w:rPr>
        <w:t>. 42 e 43 da Lei Complementar nº 23/</w:t>
      </w:r>
      <w:r w:rsidR="00C04BD4" w:rsidRPr="005B4606">
        <w:rPr>
          <w:rFonts w:asciiTheme="minorHAnsi" w:hAnsiTheme="minorHAnsi" w:cstheme="minorHAnsi"/>
          <w:sz w:val="22"/>
          <w:szCs w:val="22"/>
        </w:rPr>
        <w:t>20</w:t>
      </w:r>
      <w:r w:rsidRPr="005B4606">
        <w:rPr>
          <w:rFonts w:asciiTheme="minorHAnsi" w:hAnsiTheme="minorHAnsi" w:cstheme="minorHAnsi"/>
          <w:sz w:val="22"/>
          <w:szCs w:val="22"/>
        </w:rPr>
        <w:t>06.</w:t>
      </w:r>
    </w:p>
    <w:p w14:paraId="65D0A4A1" w14:textId="77777777" w:rsidR="00B72608" w:rsidRPr="005B4606"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5B4606" w:rsidRDefault="002D47B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lastRenderedPageBreak/>
        <w:t>9.</w:t>
      </w:r>
      <w:r w:rsidR="00F3020E" w:rsidRPr="005B4606">
        <w:rPr>
          <w:rFonts w:asciiTheme="minorHAnsi" w:hAnsiTheme="minorHAnsi" w:cstheme="minorHAnsi"/>
          <w:sz w:val="22"/>
          <w:szCs w:val="22"/>
        </w:rPr>
        <w:t>4</w:t>
      </w:r>
      <w:r w:rsidRPr="005B4606">
        <w:rPr>
          <w:rFonts w:asciiTheme="minorHAnsi" w:hAnsiTheme="minorHAnsi" w:cstheme="minorHAnsi"/>
          <w:sz w:val="22"/>
          <w:szCs w:val="22"/>
        </w:rPr>
        <w:t xml:space="preserve">. </w:t>
      </w:r>
      <w:r w:rsidR="0025188F" w:rsidRPr="005B4606">
        <w:rPr>
          <w:rFonts w:asciiTheme="minorHAnsi" w:hAnsiTheme="minorHAnsi" w:cstheme="minorHAnsi"/>
          <w:sz w:val="22"/>
          <w:szCs w:val="22"/>
        </w:rPr>
        <w:t xml:space="preserve">Serão exigidos para fins de habilitação, nos termos dos </w:t>
      </w:r>
      <w:proofErr w:type="spellStart"/>
      <w:r w:rsidR="0025188F" w:rsidRPr="005B4606">
        <w:rPr>
          <w:rFonts w:asciiTheme="minorHAnsi" w:hAnsiTheme="minorHAnsi" w:cstheme="minorHAnsi"/>
          <w:sz w:val="22"/>
          <w:szCs w:val="22"/>
        </w:rPr>
        <w:t>arts</w:t>
      </w:r>
      <w:proofErr w:type="spellEnd"/>
      <w:r w:rsidR="0025188F" w:rsidRPr="005B4606">
        <w:rPr>
          <w:rFonts w:asciiTheme="minorHAnsi" w:hAnsiTheme="minorHAnsi" w:cstheme="minorHAnsi"/>
          <w:sz w:val="22"/>
          <w:szCs w:val="22"/>
        </w:rPr>
        <w:t xml:space="preserve">. 62 a 70 da Lei </w:t>
      </w:r>
      <w:r w:rsidR="00C04BD4" w:rsidRPr="005B4606">
        <w:rPr>
          <w:rFonts w:asciiTheme="minorHAnsi" w:hAnsiTheme="minorHAnsi" w:cstheme="minorHAnsi"/>
          <w:sz w:val="22"/>
          <w:szCs w:val="22"/>
        </w:rPr>
        <w:t xml:space="preserve">Federal </w:t>
      </w:r>
      <w:r w:rsidR="0025188F" w:rsidRPr="005B4606">
        <w:rPr>
          <w:rFonts w:asciiTheme="minorHAnsi" w:hAnsiTheme="minorHAnsi" w:cstheme="minorHAnsi"/>
          <w:sz w:val="22"/>
          <w:szCs w:val="22"/>
        </w:rPr>
        <w:t xml:space="preserve">nº 14.133, de 2021, os seguintes documentos: </w:t>
      </w:r>
    </w:p>
    <w:p w14:paraId="34FFC6D6" w14:textId="77777777" w:rsidR="0025188F" w:rsidRPr="005B4606"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5B4606" w:rsidRDefault="0025188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9.</w:t>
      </w:r>
      <w:r w:rsidR="00F3020E" w:rsidRPr="005B4606">
        <w:rPr>
          <w:rFonts w:asciiTheme="minorHAnsi" w:hAnsiTheme="minorHAnsi" w:cstheme="minorHAnsi"/>
          <w:b/>
          <w:bCs/>
          <w:sz w:val="22"/>
          <w:szCs w:val="22"/>
        </w:rPr>
        <w:t>5</w:t>
      </w:r>
      <w:r w:rsidRPr="005B4606">
        <w:rPr>
          <w:rFonts w:asciiTheme="minorHAnsi" w:hAnsiTheme="minorHAnsi" w:cstheme="minorHAnsi"/>
          <w:b/>
          <w:bCs/>
          <w:sz w:val="22"/>
          <w:szCs w:val="22"/>
        </w:rPr>
        <w:t>. DA HABILITAÇÃO JURÍDICA</w:t>
      </w:r>
      <w:r w:rsidRPr="005B4606">
        <w:rPr>
          <w:rFonts w:asciiTheme="minorHAnsi" w:hAnsiTheme="minorHAnsi" w:cstheme="minorHAnsi"/>
          <w:sz w:val="22"/>
          <w:szCs w:val="22"/>
        </w:rPr>
        <w:t xml:space="preserve"> </w:t>
      </w:r>
    </w:p>
    <w:p w14:paraId="6EF6A88D" w14:textId="77777777" w:rsidR="0025188F" w:rsidRPr="005B4606"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Empresário individual: </w:t>
      </w:r>
      <w:r w:rsidRPr="005B4606">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Microempreendedor Individual – MEI: </w:t>
      </w:r>
      <w:r w:rsidRPr="005B4606">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Sociedade empresária, sociedade limitada unipessoal – SLU ou sociedade identificada como empresa individual de responsabilidade limitada – EIRELI</w:t>
      </w:r>
      <w:r w:rsidRPr="005B4606">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Sociedade empresária estrangeira: </w:t>
      </w:r>
      <w:r w:rsidRPr="005B4606">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Sociedade simples: </w:t>
      </w:r>
      <w:r w:rsidRPr="005B4606">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Filial, sucursal ou agência de sociedade simples ou empresária: </w:t>
      </w:r>
      <w:r w:rsidRPr="005B4606">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b/>
          <w:bCs/>
          <w:sz w:val="22"/>
          <w:szCs w:val="22"/>
        </w:rPr>
        <w:t xml:space="preserve">Sociedade cooperativa: </w:t>
      </w:r>
      <w:r w:rsidRPr="005B4606">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5B4606" w:rsidRDefault="0025188F" w:rsidP="00483F4D">
      <w:pPr>
        <w:pStyle w:val="Default"/>
        <w:numPr>
          <w:ilvl w:val="2"/>
          <w:numId w:val="35"/>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5B4606"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5B4606"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4606">
        <w:rPr>
          <w:rFonts w:asciiTheme="minorHAnsi" w:eastAsiaTheme="minorHAnsi" w:hAnsiTheme="minorHAnsi" w:cstheme="minorHAnsi"/>
          <w:b/>
          <w:bCs/>
          <w:color w:val="000000"/>
          <w:sz w:val="22"/>
          <w:szCs w:val="22"/>
          <w:lang w:eastAsia="en-US"/>
          <w14:ligatures w14:val="standardContextual"/>
        </w:rPr>
        <w:t>9.</w:t>
      </w:r>
      <w:r w:rsidR="009F4421" w:rsidRPr="005B4606">
        <w:rPr>
          <w:rFonts w:asciiTheme="minorHAnsi" w:eastAsiaTheme="minorHAnsi" w:hAnsiTheme="minorHAnsi" w:cstheme="minorHAnsi"/>
          <w:b/>
          <w:bCs/>
          <w:color w:val="000000"/>
          <w:sz w:val="22"/>
          <w:szCs w:val="22"/>
          <w:lang w:eastAsia="en-US"/>
          <w14:ligatures w14:val="standardContextual"/>
        </w:rPr>
        <w:t>6</w:t>
      </w:r>
      <w:r w:rsidRPr="005B4606">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5B4606"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Inscrição no cadastro nacional da pessoa jurídica (CNPJ); </w:t>
      </w:r>
    </w:p>
    <w:p w14:paraId="7DF83977"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Prova de regularidade com o Fundo de Garantia do Tempo de Serviço (FGTS); </w:t>
      </w:r>
    </w:p>
    <w:p w14:paraId="371CD659" w14:textId="59105D3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5B4606" w:rsidRDefault="0025188F" w:rsidP="00483F4D">
      <w:pPr>
        <w:pStyle w:val="Default"/>
        <w:numPr>
          <w:ilvl w:val="2"/>
          <w:numId w:val="36"/>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5B4606"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5B4606"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4606">
        <w:rPr>
          <w:rFonts w:asciiTheme="minorHAnsi" w:eastAsiaTheme="minorHAnsi" w:hAnsiTheme="minorHAnsi" w:cstheme="minorHAnsi"/>
          <w:b/>
          <w:bCs/>
          <w:color w:val="000000"/>
          <w:sz w:val="22"/>
          <w:szCs w:val="22"/>
          <w:lang w:eastAsia="en-US"/>
          <w14:ligatures w14:val="standardContextual"/>
        </w:rPr>
        <w:t>9.</w:t>
      </w:r>
      <w:r w:rsidR="009F4421" w:rsidRPr="005B4606">
        <w:rPr>
          <w:rFonts w:asciiTheme="minorHAnsi" w:eastAsiaTheme="minorHAnsi" w:hAnsiTheme="minorHAnsi" w:cstheme="minorHAnsi"/>
          <w:b/>
          <w:bCs/>
          <w:color w:val="000000"/>
          <w:sz w:val="22"/>
          <w:szCs w:val="22"/>
          <w:lang w:eastAsia="en-US"/>
          <w14:ligatures w14:val="standardContextual"/>
        </w:rPr>
        <w:t>7</w:t>
      </w:r>
      <w:r w:rsidRPr="005B4606">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5B4606"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5B4606" w:rsidRDefault="003B2B42"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9.</w:t>
      </w:r>
      <w:r w:rsidR="009F4421" w:rsidRPr="005B4606">
        <w:rPr>
          <w:rFonts w:asciiTheme="minorHAnsi" w:hAnsiTheme="minorHAnsi" w:cstheme="minorHAnsi"/>
          <w:sz w:val="22"/>
          <w:szCs w:val="22"/>
        </w:rPr>
        <w:t>7</w:t>
      </w:r>
      <w:r w:rsidRPr="005B4606">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5B4606"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5B4606"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5B4606">
        <w:rPr>
          <w:rFonts w:asciiTheme="minorHAnsi" w:eastAsiaTheme="minorHAnsi" w:hAnsiTheme="minorHAnsi" w:cstheme="minorHAnsi"/>
          <w:b/>
          <w:bCs/>
          <w:color w:val="000000"/>
          <w:sz w:val="22"/>
          <w:szCs w:val="22"/>
          <w:lang w:eastAsia="en-US"/>
          <w14:ligatures w14:val="standardContextual"/>
        </w:rPr>
        <w:t>9.</w:t>
      </w:r>
      <w:r w:rsidR="009F4421" w:rsidRPr="005B4606">
        <w:rPr>
          <w:rFonts w:asciiTheme="minorHAnsi" w:eastAsiaTheme="minorHAnsi" w:hAnsiTheme="minorHAnsi" w:cstheme="minorHAnsi"/>
          <w:b/>
          <w:bCs/>
          <w:color w:val="000000"/>
          <w:sz w:val="22"/>
          <w:szCs w:val="22"/>
          <w:lang w:eastAsia="en-US"/>
          <w14:ligatures w14:val="standardContextual"/>
        </w:rPr>
        <w:t>8</w:t>
      </w:r>
      <w:r w:rsidRPr="005B4606">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5B4606"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52088779" w14:textId="6609D42F" w:rsidR="000D48C7" w:rsidRPr="000D48C7" w:rsidRDefault="000D48C7"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F56294">
        <w:rPr>
          <w:rFonts w:asciiTheme="minorHAnsi" w:eastAsia="Arial" w:hAnsiTheme="minorHAnsi" w:cstheme="minorHAnsi"/>
          <w:sz w:val="21"/>
          <w:szCs w:val="2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121B7A">
        <w:rPr>
          <w:rFonts w:asciiTheme="minorHAnsi" w:eastAsia="Arial" w:hAnsiTheme="minorHAnsi" w:cstheme="minorHAnsi"/>
          <w:sz w:val="21"/>
          <w:szCs w:val="21"/>
        </w:rPr>
        <w:t>.</w:t>
      </w:r>
    </w:p>
    <w:p w14:paraId="05955449" w14:textId="7CBBF73B" w:rsidR="009F4421" w:rsidRPr="005B4606" w:rsidRDefault="003B2B42"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252EE146" w:rsidR="003B2B42" w:rsidRPr="000D48C7" w:rsidRDefault="003B2B42"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 </w:t>
      </w:r>
      <w:r w:rsidR="000D48C7" w:rsidRPr="00F56294">
        <w:rPr>
          <w:rFonts w:asciiTheme="minorHAnsi" w:eastAsia="Arial" w:hAnsiTheme="minorHAnsi" w:cstheme="minorHAnsi"/>
          <w:sz w:val="21"/>
          <w:szCs w:val="21"/>
        </w:rPr>
        <w:t>Para fins da comprovação de que trata este subitem, os atestados deverão dizer respeito a contratos executados com as seguintes características mínimas:</w:t>
      </w:r>
    </w:p>
    <w:p w14:paraId="070C3607" w14:textId="6EE58434" w:rsidR="000D48C7" w:rsidRPr="005B4606" w:rsidRDefault="000D48C7" w:rsidP="000D48C7">
      <w:pPr>
        <w:pStyle w:val="Default"/>
        <w:numPr>
          <w:ilvl w:val="3"/>
          <w:numId w:val="37"/>
        </w:numPr>
        <w:spacing w:line="276" w:lineRule="auto"/>
        <w:ind w:firstLine="556"/>
        <w:jc w:val="both"/>
        <w:rPr>
          <w:rFonts w:asciiTheme="minorHAnsi" w:hAnsiTheme="minorHAnsi" w:cstheme="minorHAnsi"/>
          <w:color w:val="auto"/>
          <w:sz w:val="22"/>
          <w:szCs w:val="22"/>
        </w:rPr>
      </w:pPr>
      <w:r w:rsidRPr="00F56294">
        <w:rPr>
          <w:rFonts w:asciiTheme="minorHAnsi" w:eastAsia="Arial" w:hAnsiTheme="minorHAnsi" w:cstheme="minorHAnsi"/>
          <w:sz w:val="21"/>
          <w:szCs w:val="21"/>
        </w:rPr>
        <w:t>Fornecimento de gêneros alimentícios.</w:t>
      </w:r>
    </w:p>
    <w:p w14:paraId="52410B38" w14:textId="77777777" w:rsidR="00A31FDA" w:rsidRDefault="00A31FDA"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lastRenderedPageBreak/>
        <w:t xml:space="preserve">Os atestados deverão referir-se a serviços prestados no âmbito de sua atividade econômica principal ou secundária especificadas no contrato social vigente; </w:t>
      </w:r>
    </w:p>
    <w:p w14:paraId="685A9720" w14:textId="208B91FC" w:rsidR="000D48C7" w:rsidRPr="005B4606" w:rsidRDefault="000D48C7"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F56294">
        <w:rPr>
          <w:rFonts w:asciiTheme="minorHAnsi" w:eastAsia="Arial" w:hAnsiTheme="minorHAnsi" w:cstheme="minorHAnsi"/>
          <w:sz w:val="21"/>
          <w:szCs w:val="21"/>
        </w:rPr>
        <w:t>Os atestados de capacidade técnica poderão ser apresentados em nome da matriz ou da filial do fornecedor.</w:t>
      </w:r>
    </w:p>
    <w:p w14:paraId="0D1E57E0" w14:textId="77777777" w:rsidR="00A31FDA" w:rsidRPr="005B4606" w:rsidRDefault="00A31FDA"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5B4606" w:rsidRDefault="00A31FDA" w:rsidP="00483F4D">
      <w:pPr>
        <w:pStyle w:val="Default"/>
        <w:numPr>
          <w:ilvl w:val="2"/>
          <w:numId w:val="37"/>
        </w:numPr>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5B4606"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5B4606"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5B4606">
        <w:rPr>
          <w:rFonts w:asciiTheme="minorHAnsi" w:eastAsiaTheme="minorHAnsi" w:hAnsiTheme="minorHAnsi" w:cstheme="minorHAnsi"/>
          <w:b/>
          <w:bCs/>
          <w:color w:val="000000"/>
          <w:sz w:val="22"/>
          <w:szCs w:val="22"/>
          <w:lang w:eastAsia="en-US"/>
          <w14:ligatures w14:val="standardContextual"/>
        </w:rPr>
        <w:t>9.</w:t>
      </w:r>
      <w:r w:rsidR="009F4421" w:rsidRPr="005B4606">
        <w:rPr>
          <w:rFonts w:asciiTheme="minorHAnsi" w:eastAsiaTheme="minorHAnsi" w:hAnsiTheme="minorHAnsi" w:cstheme="minorHAnsi"/>
          <w:b/>
          <w:bCs/>
          <w:color w:val="000000"/>
          <w:sz w:val="22"/>
          <w:szCs w:val="22"/>
          <w:lang w:eastAsia="en-US"/>
          <w14:ligatures w14:val="standardContextual"/>
        </w:rPr>
        <w:t>9</w:t>
      </w:r>
      <w:r w:rsidRPr="005B4606">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5B4606"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5B4606" w:rsidRDefault="003B2B42" w:rsidP="00483F4D">
      <w:pPr>
        <w:pStyle w:val="Default"/>
        <w:numPr>
          <w:ilvl w:val="2"/>
          <w:numId w:val="38"/>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5B4606" w:rsidRDefault="001B7E5D" w:rsidP="00483F4D">
      <w:pPr>
        <w:pStyle w:val="Default"/>
        <w:numPr>
          <w:ilvl w:val="0"/>
          <w:numId w:val="4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lastRenderedPageBreak/>
        <w:t xml:space="preserve">Que na composição societária não existe participação de dirigente e/ou empregados da entidade promotora da licitação; </w:t>
      </w:r>
    </w:p>
    <w:p w14:paraId="7946FA2D" w14:textId="0B726238" w:rsidR="00973ECB" w:rsidRPr="005B4606" w:rsidRDefault="00973ECB" w:rsidP="00483F4D">
      <w:pPr>
        <w:pStyle w:val="Nivel2"/>
        <w:numPr>
          <w:ilvl w:val="1"/>
          <w:numId w:val="38"/>
        </w:numPr>
        <w:spacing w:before="0" w:after="0"/>
        <w:rPr>
          <w:rFonts w:asciiTheme="minorHAnsi" w:hAnsiTheme="minorHAnsi" w:cstheme="minorHAnsi"/>
          <w:sz w:val="22"/>
          <w:szCs w:val="22"/>
        </w:rPr>
      </w:pPr>
      <w:r w:rsidRPr="005B4606">
        <w:rPr>
          <w:rFonts w:asciiTheme="minorHAnsi" w:hAnsiTheme="minorHAnsi" w:cstheme="minorHAnsi"/>
          <w:sz w:val="22"/>
          <w:szCs w:val="22"/>
        </w:rPr>
        <w:t xml:space="preserve">Declaração do Anexo V – Declaração de empresa de Pequeno Porte. </w:t>
      </w:r>
    </w:p>
    <w:p w14:paraId="5E33497E" w14:textId="77777777" w:rsidR="003A535D" w:rsidRPr="005B4606"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5B4606" w:rsidRDefault="009F4421" w:rsidP="00483F4D">
      <w:pPr>
        <w:pStyle w:val="Nivel2"/>
        <w:numPr>
          <w:ilvl w:val="1"/>
          <w:numId w:val="38"/>
        </w:numPr>
        <w:spacing w:before="0" w:after="0"/>
        <w:rPr>
          <w:rFonts w:asciiTheme="minorHAnsi" w:hAnsiTheme="minorHAnsi" w:cstheme="minorHAnsi"/>
          <w:sz w:val="22"/>
          <w:szCs w:val="22"/>
        </w:rPr>
      </w:pPr>
      <w:r w:rsidRPr="005B4606">
        <w:rPr>
          <w:rFonts w:asciiTheme="minorHAnsi" w:hAnsiTheme="minorHAnsi" w:cstheme="minorHAnsi"/>
          <w:bCs/>
          <w:sz w:val="22"/>
          <w:szCs w:val="22"/>
        </w:rPr>
        <w:t>Os documentos exigidos para fins</w:t>
      </w:r>
      <w:r w:rsidRPr="005B4606">
        <w:rPr>
          <w:rFonts w:asciiTheme="minorHAnsi" w:hAnsiTheme="minorHAnsi" w:cstheme="minorHAnsi"/>
          <w:sz w:val="22"/>
          <w:szCs w:val="22"/>
        </w:rPr>
        <w:t xml:space="preserve"> de habilitação serão apresentados por meio eletrônico, via Sistema BBMNET</w:t>
      </w:r>
      <w:r w:rsidR="00973ECB" w:rsidRPr="005B4606">
        <w:rPr>
          <w:rFonts w:asciiTheme="minorHAnsi" w:hAnsiTheme="minorHAnsi" w:cstheme="minorHAnsi"/>
          <w:sz w:val="22"/>
          <w:szCs w:val="22"/>
        </w:rPr>
        <w:t>.</w:t>
      </w:r>
    </w:p>
    <w:p w14:paraId="01034FB4" w14:textId="77777777" w:rsidR="007605A5" w:rsidRPr="005B4606"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5B4606" w:rsidRDefault="00F50CDD" w:rsidP="00483F4D">
      <w:pPr>
        <w:pStyle w:val="Nivel3"/>
        <w:numPr>
          <w:ilvl w:val="1"/>
          <w:numId w:val="38"/>
        </w:numPr>
        <w:spacing w:before="0" w:after="0"/>
        <w:ind w:left="0" w:firstLine="0"/>
        <w:rPr>
          <w:rFonts w:asciiTheme="minorHAnsi" w:hAnsiTheme="minorHAnsi" w:cstheme="minorHAnsi"/>
        </w:rPr>
      </w:pPr>
      <w:r w:rsidRPr="005B4606">
        <w:rPr>
          <w:rFonts w:asciiTheme="minorHAnsi" w:hAnsiTheme="minorHAnsi" w:cstheme="minorHAnsi"/>
        </w:rPr>
        <w:t xml:space="preserve">Havendo dúvida sobre a veracidade do documento, será exigida a apresentação dos originais </w:t>
      </w:r>
      <w:proofErr w:type="spellStart"/>
      <w:r w:rsidRPr="005B4606">
        <w:rPr>
          <w:rFonts w:asciiTheme="minorHAnsi" w:hAnsiTheme="minorHAnsi" w:cstheme="minorHAnsi"/>
        </w:rPr>
        <w:t>não-digitais</w:t>
      </w:r>
      <w:proofErr w:type="spellEnd"/>
      <w:r w:rsidRPr="005B4606">
        <w:rPr>
          <w:rFonts w:asciiTheme="minorHAnsi" w:hAnsiTheme="minorHAnsi" w:cstheme="minorHAnsi"/>
        </w:rPr>
        <w:t>.</w:t>
      </w:r>
    </w:p>
    <w:p w14:paraId="19A9B7C8" w14:textId="77777777" w:rsidR="00F81299" w:rsidRPr="005B4606" w:rsidRDefault="00F81299" w:rsidP="003B1201">
      <w:pPr>
        <w:pStyle w:val="Nivel3"/>
        <w:numPr>
          <w:ilvl w:val="0"/>
          <w:numId w:val="0"/>
        </w:numPr>
        <w:spacing w:before="0" w:after="0"/>
        <w:rPr>
          <w:rFonts w:asciiTheme="minorHAnsi" w:hAnsiTheme="minorHAnsi" w:cstheme="minorHAnsi"/>
        </w:rPr>
      </w:pPr>
    </w:p>
    <w:p w14:paraId="3C301CB6" w14:textId="3F243007" w:rsidR="00F836DF" w:rsidRPr="005B4606" w:rsidRDefault="00F836DF" w:rsidP="00483F4D">
      <w:pPr>
        <w:pStyle w:val="Nivel2"/>
        <w:numPr>
          <w:ilvl w:val="1"/>
          <w:numId w:val="38"/>
        </w:numPr>
        <w:spacing w:before="0" w:after="0"/>
        <w:ind w:left="0" w:firstLine="0"/>
        <w:rPr>
          <w:rFonts w:asciiTheme="minorHAnsi" w:hAnsiTheme="minorHAnsi" w:cstheme="minorHAnsi"/>
          <w:sz w:val="22"/>
          <w:szCs w:val="22"/>
        </w:rPr>
      </w:pPr>
      <w:r w:rsidRPr="005B4606">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5B4606">
        <w:rPr>
          <w:rFonts w:asciiTheme="minorHAnsi" w:hAnsiTheme="minorHAnsi" w:cstheme="minorHAnsi"/>
          <w:color w:val="auto"/>
          <w:sz w:val="22"/>
          <w:szCs w:val="22"/>
        </w:rPr>
        <w:t xml:space="preserve">de </w:t>
      </w:r>
      <w:r w:rsidR="007605A5" w:rsidRPr="005B4606">
        <w:rPr>
          <w:rFonts w:asciiTheme="minorHAnsi" w:hAnsiTheme="minorHAnsi" w:cstheme="minorHAnsi"/>
          <w:b/>
          <w:bCs/>
          <w:color w:val="auto"/>
          <w:sz w:val="22"/>
          <w:szCs w:val="22"/>
          <w:u w:val="single"/>
        </w:rPr>
        <w:t>UMA</w:t>
      </w:r>
      <w:r w:rsidRPr="005B4606">
        <w:rPr>
          <w:rFonts w:asciiTheme="minorHAnsi" w:hAnsiTheme="minorHAnsi" w:cstheme="minorHAnsi"/>
          <w:b/>
          <w:bCs/>
          <w:color w:val="auto"/>
          <w:sz w:val="22"/>
          <w:szCs w:val="22"/>
          <w:u w:val="single"/>
        </w:rPr>
        <w:t xml:space="preserve"> HORA</w:t>
      </w:r>
      <w:r w:rsidRPr="005B4606">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5B4606"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Pr="005B4606" w:rsidRDefault="00F836DF" w:rsidP="00483F4D">
      <w:pPr>
        <w:pStyle w:val="Default"/>
        <w:numPr>
          <w:ilvl w:val="1"/>
          <w:numId w:val="38"/>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5B4606"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5B4606" w:rsidRDefault="00F836DF" w:rsidP="00483F4D">
      <w:pPr>
        <w:pStyle w:val="Default"/>
        <w:numPr>
          <w:ilvl w:val="1"/>
          <w:numId w:val="38"/>
        </w:numPr>
        <w:spacing w:line="276" w:lineRule="auto"/>
        <w:ind w:left="0"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5B4606"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5B4606"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5B4606"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5B4606"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5B4606"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5B4606"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5B4606"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5B4606"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5B4606"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5B4606">
        <w:rPr>
          <w:rFonts w:asciiTheme="minorHAnsi" w:hAnsiTheme="minorHAnsi" w:cstheme="minorHAnsi"/>
          <w:b/>
          <w:bCs/>
          <w:sz w:val="22"/>
          <w:szCs w:val="22"/>
        </w:rPr>
        <w:t>10. DA ATA DE REGISTRO DE PREÇOS</w:t>
      </w:r>
    </w:p>
    <w:p w14:paraId="374C39E2"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5B4606"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lastRenderedPageBreak/>
        <w:t xml:space="preserve">10.1. Homologado o resultado da licitação, o licitante mais bem classificado terá o prazo de </w:t>
      </w:r>
      <w:r w:rsidRPr="005B4606">
        <w:rPr>
          <w:rFonts w:asciiTheme="minorHAnsi" w:hAnsiTheme="minorHAnsi" w:cstheme="minorHAnsi"/>
          <w:b/>
          <w:bCs/>
          <w:color w:val="auto"/>
          <w:sz w:val="22"/>
          <w:szCs w:val="22"/>
        </w:rPr>
        <w:t>5 (cinco) dias úteis</w:t>
      </w:r>
      <w:r w:rsidRPr="005B4606">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nº 14.133, de 2021</w:t>
      </w:r>
      <w:r w:rsidR="00741C66" w:rsidRPr="005B4606">
        <w:rPr>
          <w:rFonts w:asciiTheme="minorHAnsi" w:hAnsiTheme="minorHAnsi" w:cstheme="minorHAnsi"/>
          <w:color w:val="auto"/>
          <w:sz w:val="22"/>
          <w:szCs w:val="22"/>
        </w:rPr>
        <w:t xml:space="preserve"> e no Decreto Municipal nº </w:t>
      </w:r>
      <w:r w:rsidR="007B75AB" w:rsidRPr="005B4606">
        <w:rPr>
          <w:rFonts w:asciiTheme="minorHAnsi" w:hAnsiTheme="minorHAnsi" w:cstheme="minorHAnsi"/>
          <w:color w:val="auto"/>
          <w:sz w:val="22"/>
          <w:szCs w:val="22"/>
        </w:rPr>
        <w:t>411</w:t>
      </w:r>
      <w:r w:rsidR="00741C66" w:rsidRPr="005B4606">
        <w:rPr>
          <w:rFonts w:asciiTheme="minorHAnsi" w:hAnsiTheme="minorHAnsi" w:cstheme="minorHAnsi"/>
          <w:color w:val="auto"/>
          <w:sz w:val="22"/>
          <w:szCs w:val="22"/>
        </w:rPr>
        <w:t>/202</w:t>
      </w:r>
      <w:r w:rsidR="007B75AB" w:rsidRPr="005B4606">
        <w:rPr>
          <w:rFonts w:asciiTheme="minorHAnsi" w:hAnsiTheme="minorHAnsi" w:cstheme="minorHAnsi"/>
          <w:color w:val="auto"/>
          <w:sz w:val="22"/>
          <w:szCs w:val="22"/>
        </w:rPr>
        <w:t xml:space="preserve">3. </w:t>
      </w:r>
      <w:r w:rsidRPr="005B4606">
        <w:rPr>
          <w:rFonts w:asciiTheme="minorHAnsi" w:hAnsiTheme="minorHAnsi" w:cstheme="minorHAnsi"/>
          <w:color w:val="auto"/>
          <w:sz w:val="22"/>
          <w:szCs w:val="22"/>
        </w:rPr>
        <w:t xml:space="preserve"> </w:t>
      </w:r>
    </w:p>
    <w:p w14:paraId="77D57ED7" w14:textId="77777777" w:rsidR="003A535D" w:rsidRPr="005B4606"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5B4606" w:rsidRDefault="00F836DF" w:rsidP="003B1201">
      <w:pPr>
        <w:pStyle w:val="Default"/>
        <w:numPr>
          <w:ilvl w:val="1"/>
          <w:numId w:val="1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5B4606" w:rsidRDefault="00F836DF" w:rsidP="003B1201">
      <w:pPr>
        <w:pStyle w:val="Default"/>
        <w:numPr>
          <w:ilvl w:val="0"/>
          <w:numId w:val="1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(a) a solicitação seja devidamente justificada e apresentada dentro do prazo; e </w:t>
      </w:r>
    </w:p>
    <w:p w14:paraId="1513673C" w14:textId="62E905B0" w:rsidR="00F836DF" w:rsidRPr="005B4606" w:rsidRDefault="00F836DF" w:rsidP="003B1201">
      <w:pPr>
        <w:pStyle w:val="Default"/>
        <w:numPr>
          <w:ilvl w:val="0"/>
          <w:numId w:val="11"/>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(b) a justificativa apresentada seja aceita pela Administração.</w:t>
      </w:r>
    </w:p>
    <w:p w14:paraId="19665566" w14:textId="77777777" w:rsidR="00F836DF" w:rsidRPr="005B4606"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5B4606" w:rsidRDefault="00F836D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10.3. A ata de registro de preços </w:t>
      </w:r>
      <w:r w:rsidR="004F1EE6" w:rsidRPr="005B4606">
        <w:rPr>
          <w:rFonts w:asciiTheme="minorHAnsi" w:hAnsiTheme="minorHAnsi" w:cstheme="minorHAnsi"/>
          <w:sz w:val="22"/>
          <w:szCs w:val="22"/>
        </w:rPr>
        <w:t>poderá ser</w:t>
      </w:r>
      <w:r w:rsidRPr="005B4606">
        <w:rPr>
          <w:rFonts w:asciiTheme="minorHAnsi" w:hAnsiTheme="minorHAnsi" w:cstheme="minorHAnsi"/>
          <w:sz w:val="22"/>
          <w:szCs w:val="22"/>
        </w:rPr>
        <w:t xml:space="preserve"> assinada por meio de assinatura digital.</w:t>
      </w:r>
    </w:p>
    <w:p w14:paraId="6FC64CCD"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5B4606" w:rsidRDefault="00F836D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5B4606">
        <w:rPr>
          <w:rFonts w:asciiTheme="minorHAnsi" w:hAnsiTheme="minorHAnsi" w:cstheme="minorHAnsi"/>
          <w:sz w:val="22"/>
          <w:szCs w:val="22"/>
        </w:rPr>
        <w:t>ns</w:t>
      </w:r>
      <w:proofErr w:type="spellEnd"/>
      <w:r w:rsidRPr="005B4606">
        <w:rPr>
          <w:rFonts w:asciiTheme="minorHAnsi" w:hAnsiTheme="minorHAnsi" w:cstheme="minorHAnsi"/>
          <w:sz w:val="22"/>
          <w:szCs w:val="22"/>
        </w:rPr>
        <w:t xml:space="preserve">), as respectivas quantidades, preços registrados e demais condições. </w:t>
      </w:r>
    </w:p>
    <w:p w14:paraId="63A625E2"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5B4606" w:rsidRDefault="00F836D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5B4606" w:rsidRDefault="00F836D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5B4606"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5B4606" w:rsidRDefault="00F836DF"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5B4606"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5B4606" w:rsidRDefault="00431C5D"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5B4606"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5B4606" w:rsidRDefault="005058EC" w:rsidP="003B1201">
      <w:pPr>
        <w:pStyle w:val="Default"/>
        <w:numPr>
          <w:ilvl w:val="1"/>
          <w:numId w:val="13"/>
        </w:numPr>
        <w:spacing w:line="276" w:lineRule="auto"/>
        <w:jc w:val="both"/>
        <w:rPr>
          <w:rFonts w:asciiTheme="minorHAnsi" w:hAnsiTheme="minorHAnsi" w:cstheme="minorHAnsi"/>
          <w:b/>
          <w:bCs/>
          <w:sz w:val="22"/>
          <w:szCs w:val="22"/>
        </w:rPr>
      </w:pPr>
      <w:r w:rsidRPr="005B4606">
        <w:rPr>
          <w:rFonts w:asciiTheme="minorHAnsi" w:hAnsiTheme="minorHAnsi" w:cstheme="minorHAnsi"/>
          <w:b/>
          <w:bCs/>
          <w:sz w:val="22"/>
          <w:szCs w:val="22"/>
        </w:rPr>
        <w:t>11. DO CADASTRO DE RESERVA</w:t>
      </w:r>
    </w:p>
    <w:p w14:paraId="7EE3A87D" w14:textId="77777777" w:rsidR="005058EC" w:rsidRPr="005B4606" w:rsidRDefault="005058EC"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5B4606"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5B4606"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11.1.2. que mantiverem sua proposta original</w:t>
      </w:r>
      <w:r w:rsidR="00386F66" w:rsidRPr="005B4606">
        <w:rPr>
          <w:rFonts w:asciiTheme="minorHAnsi" w:hAnsiTheme="minorHAnsi" w:cstheme="minorHAnsi"/>
          <w:sz w:val="22"/>
          <w:szCs w:val="22"/>
        </w:rPr>
        <w:t xml:space="preserve">. </w:t>
      </w:r>
    </w:p>
    <w:p w14:paraId="532621BE" w14:textId="77777777" w:rsidR="005058EC" w:rsidRPr="005B4606"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5B4606" w:rsidRDefault="005E34DB"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lastRenderedPageBreak/>
        <w:t xml:space="preserve">11.2. </w:t>
      </w:r>
      <w:r w:rsidR="005058EC" w:rsidRPr="005B4606">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5B4606" w:rsidRDefault="005E34DB"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Pr="005B4606" w:rsidRDefault="005E34DB" w:rsidP="003B1201">
      <w:pPr>
        <w:pStyle w:val="Nivel3"/>
        <w:numPr>
          <w:ilvl w:val="0"/>
          <w:numId w:val="0"/>
        </w:numPr>
        <w:spacing w:before="0" w:after="0"/>
        <w:ind w:left="851"/>
        <w:rPr>
          <w:rFonts w:asciiTheme="minorHAnsi" w:hAnsiTheme="minorHAnsi" w:cstheme="minorHAnsi"/>
        </w:rPr>
      </w:pPr>
      <w:r w:rsidRPr="005B4606">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5B4606"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5B4606" w:rsidRDefault="005E34DB" w:rsidP="003B1201">
      <w:pPr>
        <w:pStyle w:val="Default"/>
        <w:numPr>
          <w:ilvl w:val="1"/>
          <w:numId w:val="15"/>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5B4606"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5B4606"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 xml:space="preserve">11.3.1. </w:t>
      </w:r>
      <w:r w:rsidR="00386F66" w:rsidRPr="005B4606">
        <w:rPr>
          <w:rFonts w:asciiTheme="minorHAnsi" w:hAnsiTheme="minorHAnsi" w:cstheme="minorHAnsi"/>
          <w:sz w:val="22"/>
          <w:szCs w:val="22"/>
        </w:rPr>
        <w:t>Q</w:t>
      </w:r>
      <w:r w:rsidRPr="005B4606">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5B4606"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 xml:space="preserve">11.3.2. </w:t>
      </w:r>
      <w:r w:rsidR="00386F66" w:rsidRPr="005B4606">
        <w:rPr>
          <w:rFonts w:asciiTheme="minorHAnsi" w:hAnsiTheme="minorHAnsi" w:cstheme="minorHAnsi"/>
          <w:sz w:val="22"/>
          <w:szCs w:val="22"/>
        </w:rPr>
        <w:t>Q</w:t>
      </w:r>
      <w:r w:rsidRPr="005B4606">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5B4606"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5B4606" w:rsidRDefault="005E34DB" w:rsidP="003B1201">
      <w:pPr>
        <w:pStyle w:val="Default"/>
        <w:numPr>
          <w:ilvl w:val="1"/>
          <w:numId w:val="15"/>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5B4606"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5B4606"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 xml:space="preserve">11.4.1. </w:t>
      </w:r>
      <w:r w:rsidR="00FA7AD2" w:rsidRPr="005B4606">
        <w:rPr>
          <w:rFonts w:asciiTheme="minorHAnsi" w:hAnsiTheme="minorHAnsi" w:cstheme="minorHAnsi"/>
          <w:sz w:val="22"/>
          <w:szCs w:val="22"/>
        </w:rPr>
        <w:t>C</w:t>
      </w:r>
      <w:r w:rsidRPr="005B4606">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5B4606"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A</w:t>
      </w:r>
      <w:r w:rsidR="005E34DB" w:rsidRPr="005B4606">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5B4606"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5B4606" w:rsidRDefault="005E34DB"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12. DOS RECURSOS</w:t>
      </w:r>
    </w:p>
    <w:p w14:paraId="62FACDE3" w14:textId="77777777" w:rsidR="005E34DB" w:rsidRPr="005B4606"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5B4606">
        <w:rPr>
          <w:rFonts w:asciiTheme="minorHAnsi" w:hAnsiTheme="minorHAnsi" w:cstheme="minorHAnsi"/>
          <w:sz w:val="22"/>
          <w:szCs w:val="22"/>
        </w:rPr>
        <w:t xml:space="preserve"> Federal</w:t>
      </w:r>
      <w:r w:rsidRPr="005B4606">
        <w:rPr>
          <w:rFonts w:asciiTheme="minorHAnsi" w:hAnsiTheme="minorHAnsi" w:cstheme="minorHAnsi"/>
          <w:sz w:val="22"/>
          <w:szCs w:val="22"/>
        </w:rPr>
        <w:t xml:space="preserve"> nº 14.133, de 2021. </w:t>
      </w:r>
    </w:p>
    <w:p w14:paraId="28B9EC15" w14:textId="77777777" w:rsidR="00741C66" w:rsidRPr="005B4606"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5B4606"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5B4606"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5B460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lastRenderedPageBreak/>
        <w:t xml:space="preserve">O tempo mínimo para manifestação da intenção de recurso será de 30 minutos, podendo </w:t>
      </w:r>
      <w:r w:rsidR="00FA7AD2" w:rsidRPr="005B4606">
        <w:rPr>
          <w:rFonts w:asciiTheme="minorHAnsi" w:hAnsiTheme="minorHAnsi" w:cstheme="minorHAnsi"/>
          <w:color w:val="auto"/>
          <w:sz w:val="22"/>
          <w:szCs w:val="22"/>
        </w:rPr>
        <w:t>a</w:t>
      </w:r>
      <w:r w:rsidRPr="005B4606">
        <w:rPr>
          <w:rFonts w:asciiTheme="minorHAnsi" w:hAnsiTheme="minorHAnsi" w:cstheme="minorHAnsi"/>
          <w:color w:val="auto"/>
          <w:sz w:val="22"/>
          <w:szCs w:val="22"/>
        </w:rPr>
        <w:t xml:space="preserve"> pregoeir</w:t>
      </w:r>
      <w:r w:rsidR="00FA7AD2" w:rsidRPr="005B4606">
        <w:rPr>
          <w:rFonts w:asciiTheme="minorHAnsi" w:hAnsiTheme="minorHAnsi" w:cstheme="minorHAnsi"/>
          <w:color w:val="auto"/>
          <w:sz w:val="22"/>
          <w:szCs w:val="22"/>
        </w:rPr>
        <w:t xml:space="preserve">a </w:t>
      </w:r>
      <w:r w:rsidRPr="005B4606">
        <w:rPr>
          <w:rFonts w:asciiTheme="minorHAnsi" w:hAnsiTheme="minorHAnsi" w:cstheme="minorHAnsi"/>
          <w:color w:val="auto"/>
          <w:sz w:val="22"/>
          <w:szCs w:val="22"/>
        </w:rPr>
        <w:t>dar provimento ou negar o mesmo</w:t>
      </w:r>
      <w:r w:rsidR="005E34DB" w:rsidRPr="005B4606">
        <w:rPr>
          <w:rFonts w:asciiTheme="minorHAnsi" w:hAnsiTheme="minorHAnsi" w:cstheme="minorHAnsi"/>
          <w:color w:val="auto"/>
          <w:sz w:val="22"/>
          <w:szCs w:val="22"/>
        </w:rPr>
        <w:t xml:space="preserve">. </w:t>
      </w:r>
    </w:p>
    <w:p w14:paraId="281498BB" w14:textId="6A995A49" w:rsidR="005E34DB" w:rsidRPr="005B4606"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O</w:t>
      </w:r>
      <w:r w:rsidR="005E34DB" w:rsidRPr="005B4606">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5B4606"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5B4606" w:rsidRDefault="005E34DB" w:rsidP="003B1201">
      <w:pPr>
        <w:pStyle w:val="Default"/>
        <w:numPr>
          <w:ilvl w:val="1"/>
          <w:numId w:val="17"/>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Os recursos deverão ser encaminhados em campo próprio do sistema</w:t>
      </w:r>
      <w:r w:rsidR="00386F66" w:rsidRPr="005B4606">
        <w:rPr>
          <w:rFonts w:asciiTheme="minorHAnsi" w:hAnsiTheme="minorHAnsi" w:cstheme="minorHAnsi"/>
          <w:sz w:val="22"/>
          <w:szCs w:val="22"/>
        </w:rPr>
        <w:t xml:space="preserve"> BBMNET</w:t>
      </w:r>
      <w:r w:rsidRPr="005B4606">
        <w:rPr>
          <w:rFonts w:asciiTheme="minorHAnsi" w:hAnsiTheme="minorHAnsi" w:cstheme="minorHAnsi"/>
          <w:sz w:val="22"/>
          <w:szCs w:val="22"/>
        </w:rPr>
        <w:t xml:space="preserve">. </w:t>
      </w:r>
    </w:p>
    <w:p w14:paraId="617FD5C2" w14:textId="77777777" w:rsidR="004F1EE6" w:rsidRPr="005B4606"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5B4606"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Os recursos interpostos fora do prazo não serão conhecidos. </w:t>
      </w:r>
    </w:p>
    <w:p w14:paraId="079665E5" w14:textId="77777777" w:rsidR="004F1EE6" w:rsidRPr="005B4606"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5B4606"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5B4606"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5B4606" w:rsidRDefault="005E34DB" w:rsidP="003B1201">
      <w:pPr>
        <w:pStyle w:val="Default"/>
        <w:spacing w:line="276" w:lineRule="auto"/>
        <w:jc w:val="both"/>
        <w:rPr>
          <w:rFonts w:asciiTheme="minorHAnsi" w:hAnsiTheme="minorHAnsi" w:cstheme="minorHAnsi"/>
          <w:sz w:val="22"/>
          <w:szCs w:val="22"/>
        </w:rPr>
      </w:pPr>
    </w:p>
    <w:p w14:paraId="359971F5" w14:textId="353DF463" w:rsidR="005E34DB" w:rsidRPr="005B4606" w:rsidRDefault="005E34DB" w:rsidP="003B1201">
      <w:pPr>
        <w:pStyle w:val="Nivel3"/>
        <w:numPr>
          <w:ilvl w:val="0"/>
          <w:numId w:val="0"/>
        </w:numPr>
        <w:spacing w:before="0" w:after="0"/>
        <w:rPr>
          <w:rFonts w:asciiTheme="minorHAnsi" w:eastAsia="Times New Roman" w:hAnsiTheme="minorHAnsi" w:cstheme="minorHAnsi"/>
          <w:highlight w:val="cyan"/>
        </w:rPr>
      </w:pPr>
      <w:r w:rsidRPr="005B4606">
        <w:rPr>
          <w:rFonts w:asciiTheme="minorHAnsi" w:hAnsiTheme="minorHAnsi" w:cstheme="minorHAnsi"/>
          <w:b/>
          <w:bCs/>
        </w:rPr>
        <w:t>13. DAS INFRAÇÕES ADMINISTRATIVAS E SANÇÕES</w:t>
      </w:r>
      <w:r w:rsidR="009A00F0">
        <w:rPr>
          <w:rFonts w:asciiTheme="minorHAnsi" w:hAnsiTheme="minorHAnsi" w:cstheme="minorHAnsi"/>
          <w:b/>
          <w:bCs/>
        </w:rPr>
        <w:t>.</w:t>
      </w:r>
    </w:p>
    <w:p w14:paraId="30EA47A1" w14:textId="77777777" w:rsidR="005E34DB" w:rsidRPr="005B4606"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5B4606"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 xml:space="preserve">Comete infração administrativa, nos termos da lei Federal nº 14.133/2021 e do Decreto Municipal nº </w:t>
      </w:r>
      <w:r w:rsidR="007B75AB" w:rsidRPr="005B4606">
        <w:rPr>
          <w:rFonts w:asciiTheme="minorHAnsi" w:hAnsiTheme="minorHAnsi" w:cstheme="minorHAnsi"/>
          <w:color w:val="auto"/>
          <w:sz w:val="22"/>
          <w:szCs w:val="22"/>
        </w:rPr>
        <w:t>438</w:t>
      </w:r>
      <w:r w:rsidRPr="005B4606">
        <w:rPr>
          <w:rFonts w:asciiTheme="minorHAnsi" w:hAnsiTheme="minorHAnsi" w:cstheme="minorHAnsi"/>
          <w:color w:val="auto"/>
          <w:sz w:val="22"/>
          <w:szCs w:val="22"/>
        </w:rPr>
        <w:t xml:space="preserve">/2024, o licitante que, com dolo ou culpa: </w:t>
      </w:r>
    </w:p>
    <w:p w14:paraId="26CABAB0" w14:textId="2A789467" w:rsidR="005E34DB" w:rsidRPr="005B460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color w:val="auto"/>
          <w:sz w:val="22"/>
          <w:szCs w:val="22"/>
        </w:rPr>
        <w:t>D</w:t>
      </w:r>
      <w:r w:rsidR="005E34DB" w:rsidRPr="005B4606">
        <w:rPr>
          <w:rFonts w:asciiTheme="minorHAnsi" w:hAnsiTheme="minorHAnsi" w:cstheme="minorHAnsi"/>
          <w:color w:val="auto"/>
          <w:sz w:val="22"/>
          <w:szCs w:val="22"/>
        </w:rPr>
        <w:t xml:space="preserve">eixar </w:t>
      </w:r>
      <w:r w:rsidR="005E34DB" w:rsidRPr="005B4606">
        <w:rPr>
          <w:rFonts w:asciiTheme="minorHAnsi" w:hAnsiTheme="minorHAnsi" w:cstheme="minorHAnsi"/>
          <w:sz w:val="22"/>
          <w:szCs w:val="22"/>
        </w:rPr>
        <w:t>de entregar a documentação exigida para o certame ou não entregar qualquer documento que tenha sido solicitado pel</w:t>
      </w:r>
      <w:r w:rsidR="00386F66" w:rsidRPr="005B4606">
        <w:rPr>
          <w:rFonts w:asciiTheme="minorHAnsi" w:hAnsiTheme="minorHAnsi" w:cstheme="minorHAnsi"/>
          <w:sz w:val="22"/>
          <w:szCs w:val="22"/>
        </w:rPr>
        <w:t xml:space="preserve">a </w:t>
      </w:r>
      <w:r w:rsidR="005E34DB" w:rsidRPr="005B4606">
        <w:rPr>
          <w:rFonts w:asciiTheme="minorHAnsi" w:hAnsiTheme="minorHAnsi" w:cstheme="minorHAnsi"/>
          <w:sz w:val="22"/>
          <w:szCs w:val="22"/>
        </w:rPr>
        <w:t>pregoeir</w:t>
      </w:r>
      <w:r w:rsidR="00386F66" w:rsidRPr="005B4606">
        <w:rPr>
          <w:rFonts w:asciiTheme="minorHAnsi" w:hAnsiTheme="minorHAnsi" w:cstheme="minorHAnsi"/>
          <w:sz w:val="22"/>
          <w:szCs w:val="22"/>
        </w:rPr>
        <w:t>a</w:t>
      </w:r>
      <w:r w:rsidR="005E34DB" w:rsidRPr="005B4606">
        <w:rPr>
          <w:rFonts w:asciiTheme="minorHAnsi" w:hAnsiTheme="minorHAnsi" w:cstheme="minorHAnsi"/>
          <w:sz w:val="22"/>
          <w:szCs w:val="22"/>
        </w:rPr>
        <w:t xml:space="preserve"> durante o certame; </w:t>
      </w:r>
    </w:p>
    <w:p w14:paraId="78840236" w14:textId="77777777" w:rsidR="005E34DB" w:rsidRPr="005B460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5B4606"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5B4606">
        <w:rPr>
          <w:rFonts w:asciiTheme="minorHAnsi" w:hAnsiTheme="minorHAnsi" w:cstheme="minorHAnsi"/>
          <w:sz w:val="22"/>
          <w:szCs w:val="22"/>
        </w:rPr>
        <w:t>N</w:t>
      </w:r>
      <w:r w:rsidR="005E34DB" w:rsidRPr="005B4606">
        <w:rPr>
          <w:rFonts w:asciiTheme="minorHAnsi" w:hAnsiTheme="minorHAnsi" w:cstheme="minorHAnsi"/>
          <w:sz w:val="22"/>
          <w:szCs w:val="22"/>
        </w:rPr>
        <w:t xml:space="preserve">ão enviar a proposta adequada ao último lance ofertado ou após a negociação; </w:t>
      </w:r>
    </w:p>
    <w:p w14:paraId="3155C35B" w14:textId="6C2BC3EF" w:rsidR="005E34DB" w:rsidRPr="005B4606"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5B4606">
        <w:rPr>
          <w:rFonts w:asciiTheme="minorHAnsi" w:hAnsiTheme="minorHAnsi" w:cstheme="minorHAnsi"/>
          <w:sz w:val="22"/>
          <w:szCs w:val="22"/>
        </w:rPr>
        <w:t>R</w:t>
      </w:r>
      <w:r w:rsidR="005E34DB" w:rsidRPr="005B4606">
        <w:rPr>
          <w:rFonts w:asciiTheme="minorHAnsi" w:hAnsiTheme="minorHAnsi" w:cstheme="minorHAnsi"/>
          <w:sz w:val="22"/>
          <w:szCs w:val="22"/>
        </w:rPr>
        <w:t xml:space="preserve">ecusar-se a enviar o detalhamento da proposta quando exigível; </w:t>
      </w:r>
    </w:p>
    <w:p w14:paraId="42343973" w14:textId="7370D9BD" w:rsidR="005E34DB" w:rsidRPr="005B4606"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5B4606">
        <w:rPr>
          <w:rFonts w:asciiTheme="minorHAnsi" w:hAnsiTheme="minorHAnsi" w:cstheme="minorHAnsi"/>
          <w:sz w:val="22"/>
          <w:szCs w:val="22"/>
        </w:rPr>
        <w:t>I</w:t>
      </w:r>
      <w:r w:rsidR="00D84905" w:rsidRPr="005B4606">
        <w:rPr>
          <w:rFonts w:asciiTheme="minorHAnsi" w:hAnsiTheme="minorHAnsi" w:cstheme="minorHAnsi"/>
          <w:sz w:val="22"/>
          <w:szCs w:val="22"/>
        </w:rPr>
        <w:t xml:space="preserve">njustificadamente, </w:t>
      </w:r>
      <w:r w:rsidR="005E34DB" w:rsidRPr="005B4606">
        <w:rPr>
          <w:rFonts w:asciiTheme="minorHAnsi" w:hAnsiTheme="minorHAnsi" w:cstheme="minorHAnsi"/>
          <w:sz w:val="22"/>
          <w:szCs w:val="22"/>
        </w:rPr>
        <w:t xml:space="preserve">pedir para ser desclassificado quando encerrada a etapa competitiva; ou </w:t>
      </w:r>
    </w:p>
    <w:p w14:paraId="688CBDE0" w14:textId="4FD6859A" w:rsidR="005E34DB" w:rsidRPr="005B4606"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5B4606">
        <w:rPr>
          <w:rFonts w:asciiTheme="minorHAnsi" w:hAnsiTheme="minorHAnsi" w:cstheme="minorHAnsi"/>
          <w:sz w:val="22"/>
          <w:szCs w:val="22"/>
        </w:rPr>
        <w:t>D</w:t>
      </w:r>
      <w:r w:rsidR="005E34DB" w:rsidRPr="005B4606">
        <w:rPr>
          <w:rFonts w:asciiTheme="minorHAnsi" w:hAnsiTheme="minorHAnsi" w:cstheme="minorHAnsi"/>
          <w:sz w:val="22"/>
          <w:szCs w:val="22"/>
        </w:rPr>
        <w:t>eixar de apresentar amostra</w:t>
      </w:r>
      <w:r w:rsidR="00386F66" w:rsidRPr="005B4606">
        <w:rPr>
          <w:rFonts w:asciiTheme="minorHAnsi" w:hAnsiTheme="minorHAnsi" w:cstheme="minorHAnsi"/>
          <w:sz w:val="22"/>
          <w:szCs w:val="22"/>
        </w:rPr>
        <w:t xml:space="preserve"> quando solicitada</w:t>
      </w:r>
      <w:r w:rsidR="005E34DB" w:rsidRPr="005B4606">
        <w:rPr>
          <w:rFonts w:asciiTheme="minorHAnsi" w:hAnsiTheme="minorHAnsi" w:cstheme="minorHAnsi"/>
          <w:sz w:val="22"/>
          <w:szCs w:val="22"/>
        </w:rPr>
        <w:t xml:space="preserve">; </w:t>
      </w:r>
    </w:p>
    <w:p w14:paraId="6515F784" w14:textId="485D2E4A" w:rsidR="005E34DB" w:rsidRPr="005B4606"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sidRPr="005B4606">
        <w:rPr>
          <w:rFonts w:asciiTheme="minorHAnsi" w:hAnsiTheme="minorHAnsi" w:cstheme="minorHAnsi"/>
          <w:sz w:val="22"/>
          <w:szCs w:val="22"/>
        </w:rPr>
        <w:t>A</w:t>
      </w:r>
      <w:r w:rsidR="005E34DB" w:rsidRPr="005B4606">
        <w:rPr>
          <w:rFonts w:asciiTheme="minorHAnsi" w:hAnsiTheme="minorHAnsi" w:cstheme="minorHAnsi"/>
          <w:sz w:val="22"/>
          <w:szCs w:val="22"/>
        </w:rPr>
        <w:t xml:space="preserve">presentar proposta ou amostra em desacordo com as especificações do edital; </w:t>
      </w:r>
    </w:p>
    <w:p w14:paraId="63F12113" w14:textId="5D865C8E" w:rsidR="00E4615F" w:rsidRPr="005B4606"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N</w:t>
      </w:r>
      <w:r w:rsidR="005E34DB" w:rsidRPr="005B4606">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5B4606"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R</w:t>
      </w:r>
      <w:r w:rsidR="005E34DB" w:rsidRPr="005B4606">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5B4606">
        <w:rPr>
          <w:rFonts w:asciiTheme="minorHAnsi" w:hAnsiTheme="minorHAnsi" w:cstheme="minorHAnsi"/>
          <w:sz w:val="22"/>
          <w:szCs w:val="22"/>
        </w:rPr>
        <w:t xml:space="preserve"> </w:t>
      </w:r>
      <w:r w:rsidR="005E34DB" w:rsidRPr="005B4606">
        <w:rPr>
          <w:rFonts w:asciiTheme="minorHAnsi" w:hAnsiTheme="minorHAnsi" w:cstheme="minorHAnsi"/>
          <w:sz w:val="22"/>
          <w:szCs w:val="22"/>
        </w:rPr>
        <w:t xml:space="preserve">Administração; </w:t>
      </w:r>
    </w:p>
    <w:p w14:paraId="3C418D13" w14:textId="13E27E89" w:rsidR="005E34DB" w:rsidRPr="005B4606"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lastRenderedPageBreak/>
        <w:t>A</w:t>
      </w:r>
      <w:r w:rsidR="005E34DB" w:rsidRPr="005B4606">
        <w:rPr>
          <w:rFonts w:asciiTheme="minorHAnsi" w:hAnsiTheme="minorHAnsi" w:cstheme="minorHAnsi"/>
          <w:sz w:val="22"/>
          <w:szCs w:val="22"/>
        </w:rPr>
        <w:t>presentar declaração ou documentação falsa exigida para o certame ou prestar declaração falsa durante a licitação</w:t>
      </w:r>
      <w:r w:rsidR="004F1EE6" w:rsidRPr="005B4606">
        <w:rPr>
          <w:rFonts w:asciiTheme="minorHAnsi" w:hAnsiTheme="minorHAnsi" w:cstheme="minorHAnsi"/>
          <w:sz w:val="22"/>
          <w:szCs w:val="22"/>
        </w:rPr>
        <w:t xml:space="preserve">. </w:t>
      </w:r>
    </w:p>
    <w:p w14:paraId="000E9EB1" w14:textId="2D8E6FF2" w:rsidR="004F1EE6" w:rsidRPr="005B4606"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F</w:t>
      </w:r>
      <w:r w:rsidR="005E34DB" w:rsidRPr="005B4606">
        <w:rPr>
          <w:rFonts w:asciiTheme="minorHAnsi" w:hAnsiTheme="minorHAnsi" w:cstheme="minorHAnsi"/>
          <w:sz w:val="22"/>
          <w:szCs w:val="22"/>
        </w:rPr>
        <w:t>raudar a licitação</w:t>
      </w:r>
      <w:r w:rsidR="008D640B" w:rsidRPr="005B4606">
        <w:rPr>
          <w:rFonts w:asciiTheme="minorHAnsi" w:hAnsiTheme="minorHAnsi" w:cstheme="minorHAnsi"/>
          <w:sz w:val="22"/>
          <w:szCs w:val="22"/>
        </w:rPr>
        <w:t xml:space="preserve">. </w:t>
      </w:r>
    </w:p>
    <w:p w14:paraId="7EC4766A" w14:textId="77777777" w:rsidR="00E4615F" w:rsidRPr="005B4606"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5B4606"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agir em conluio ou em desconformidade com a lei; </w:t>
      </w:r>
    </w:p>
    <w:p w14:paraId="272F2B12" w14:textId="77777777" w:rsidR="005E34DB" w:rsidRPr="005B4606"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induzir deliberadamente a erro no julgamento; </w:t>
      </w:r>
    </w:p>
    <w:p w14:paraId="18C10AA8" w14:textId="57DE2CA8" w:rsidR="00E4615F" w:rsidRPr="005B460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apresentar amostra falsificada ou deteriorada; </w:t>
      </w:r>
    </w:p>
    <w:p w14:paraId="1F5DDCA8" w14:textId="0E741EA8" w:rsidR="00E4615F" w:rsidRPr="005B4606"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4606">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5B4606">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5B4606"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5B4606">
        <w:rPr>
          <w:rFonts w:asciiTheme="minorHAnsi" w:hAnsiTheme="minorHAnsi" w:cstheme="minorHAnsi"/>
          <w:sz w:val="22"/>
          <w:szCs w:val="22"/>
        </w:rPr>
        <w:t xml:space="preserve">Praticar ato lesivo previsto no art. 5º da Lei n.º 12.846, de 2013. </w:t>
      </w:r>
    </w:p>
    <w:p w14:paraId="4D426CF3" w14:textId="77777777" w:rsidR="00E4615F" w:rsidRPr="005B4606"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5B460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color w:val="auto"/>
          <w:sz w:val="22"/>
          <w:szCs w:val="22"/>
        </w:rPr>
        <w:t xml:space="preserve">Com fulcro na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5B4606">
        <w:rPr>
          <w:rFonts w:asciiTheme="minorHAnsi" w:hAnsiTheme="minorHAnsi" w:cstheme="minorHAnsi"/>
          <w:sz w:val="22"/>
          <w:szCs w:val="22"/>
        </w:rPr>
        <w:t xml:space="preserve">: </w:t>
      </w:r>
    </w:p>
    <w:p w14:paraId="292DFFA7" w14:textId="383B86DA" w:rsidR="00E4615F" w:rsidRPr="005B4606"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A</w:t>
      </w:r>
      <w:r w:rsidR="00E4615F" w:rsidRPr="005B4606">
        <w:rPr>
          <w:rFonts w:asciiTheme="minorHAnsi" w:hAnsiTheme="minorHAnsi" w:cstheme="minorHAnsi"/>
          <w:sz w:val="22"/>
          <w:szCs w:val="22"/>
        </w:rPr>
        <w:t xml:space="preserve">dvertência; </w:t>
      </w:r>
    </w:p>
    <w:p w14:paraId="64B58228" w14:textId="3B07BD15" w:rsidR="00E4615F" w:rsidRPr="005B4606"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M</w:t>
      </w:r>
      <w:r w:rsidR="00E4615F" w:rsidRPr="005B4606">
        <w:rPr>
          <w:rFonts w:asciiTheme="minorHAnsi" w:hAnsiTheme="minorHAnsi" w:cstheme="minorHAnsi"/>
          <w:sz w:val="22"/>
          <w:szCs w:val="22"/>
        </w:rPr>
        <w:t xml:space="preserve">ulta; </w:t>
      </w:r>
    </w:p>
    <w:p w14:paraId="224F263A" w14:textId="62CCFEA1" w:rsidR="00E4615F" w:rsidRPr="005B4606"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I</w:t>
      </w:r>
      <w:r w:rsidR="00E4615F" w:rsidRPr="005B4606">
        <w:rPr>
          <w:rFonts w:asciiTheme="minorHAnsi" w:hAnsiTheme="minorHAnsi" w:cstheme="minorHAnsi"/>
          <w:sz w:val="22"/>
          <w:szCs w:val="22"/>
        </w:rPr>
        <w:t xml:space="preserve">mpedimento de licitar e contratar e </w:t>
      </w:r>
    </w:p>
    <w:p w14:paraId="517A55E9" w14:textId="62C4352D" w:rsidR="00E4615F" w:rsidRPr="005B4606"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sidRPr="005B4606">
        <w:rPr>
          <w:rFonts w:asciiTheme="minorHAnsi" w:hAnsiTheme="minorHAnsi" w:cstheme="minorHAnsi"/>
          <w:sz w:val="22"/>
          <w:szCs w:val="22"/>
        </w:rPr>
        <w:t>D</w:t>
      </w:r>
      <w:r w:rsidR="00E4615F" w:rsidRPr="005B4606">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5B4606"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5B460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Na aplicação das sanções serão considerados</w:t>
      </w:r>
      <w:r w:rsidR="00D84905" w:rsidRPr="005B4606">
        <w:rPr>
          <w:rFonts w:asciiTheme="minorHAnsi" w:hAnsiTheme="minorHAnsi" w:cstheme="minorHAnsi"/>
          <w:sz w:val="22"/>
          <w:szCs w:val="22"/>
        </w:rPr>
        <w:t xml:space="preserve"> os elementos previstos no art. 156, § 1º, da Lei </w:t>
      </w:r>
      <w:r w:rsidR="00C04BD4" w:rsidRPr="005B4606">
        <w:rPr>
          <w:rFonts w:asciiTheme="minorHAnsi" w:hAnsiTheme="minorHAnsi" w:cstheme="minorHAnsi"/>
          <w:sz w:val="22"/>
          <w:szCs w:val="22"/>
        </w:rPr>
        <w:t xml:space="preserve">Federal nº </w:t>
      </w:r>
      <w:r w:rsidR="00D84905" w:rsidRPr="005B4606">
        <w:rPr>
          <w:rFonts w:asciiTheme="minorHAnsi" w:hAnsiTheme="minorHAnsi" w:cstheme="minorHAnsi"/>
          <w:sz w:val="22"/>
          <w:szCs w:val="22"/>
        </w:rPr>
        <w:t>14.133/2021.</w:t>
      </w:r>
    </w:p>
    <w:p w14:paraId="5F320AA4" w14:textId="77777777" w:rsidR="00D84905" w:rsidRPr="005B4606"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5B4606" w:rsidRDefault="00A22FC8"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13.</w:t>
      </w:r>
      <w:r w:rsidR="00303BB8" w:rsidRPr="005B4606">
        <w:rPr>
          <w:rFonts w:asciiTheme="minorHAnsi" w:hAnsiTheme="minorHAnsi" w:cstheme="minorHAnsi"/>
          <w:sz w:val="22"/>
          <w:szCs w:val="22"/>
        </w:rPr>
        <w:t>4</w:t>
      </w:r>
      <w:r w:rsidRPr="005B4606">
        <w:rPr>
          <w:rFonts w:asciiTheme="minorHAnsi" w:hAnsiTheme="minorHAnsi" w:cstheme="minorHAnsi"/>
          <w:sz w:val="22"/>
          <w:szCs w:val="22"/>
        </w:rPr>
        <w:t xml:space="preserve">. A multa será recolhida em percentual incidente sobre o valor do contrato licitado, recolhida no prazo </w:t>
      </w:r>
      <w:r w:rsidRPr="005B4606">
        <w:rPr>
          <w:rFonts w:asciiTheme="minorHAnsi" w:hAnsiTheme="minorHAnsi" w:cstheme="minorHAnsi"/>
          <w:color w:val="auto"/>
          <w:sz w:val="22"/>
          <w:szCs w:val="22"/>
        </w:rPr>
        <w:t xml:space="preserve">máximo de </w:t>
      </w:r>
      <w:r w:rsidRPr="005B4606">
        <w:rPr>
          <w:rFonts w:asciiTheme="minorHAnsi" w:hAnsiTheme="minorHAnsi" w:cstheme="minorHAnsi"/>
          <w:b/>
          <w:bCs/>
          <w:color w:val="auto"/>
          <w:sz w:val="22"/>
          <w:szCs w:val="22"/>
        </w:rPr>
        <w:t xml:space="preserve">30 (trinta) dias </w:t>
      </w:r>
      <w:r w:rsidRPr="005B4606">
        <w:rPr>
          <w:rFonts w:asciiTheme="minorHAnsi" w:hAnsiTheme="minorHAnsi" w:cstheme="minorHAnsi"/>
          <w:sz w:val="22"/>
          <w:szCs w:val="22"/>
        </w:rPr>
        <w:t xml:space="preserve">úteis, a contar da comunicação oficial. </w:t>
      </w:r>
    </w:p>
    <w:p w14:paraId="7FD745B2" w14:textId="77777777" w:rsidR="00A22FC8" w:rsidRPr="005B4606" w:rsidRDefault="00A22FC8" w:rsidP="003B1201">
      <w:pPr>
        <w:pStyle w:val="Default"/>
        <w:spacing w:line="276" w:lineRule="auto"/>
        <w:jc w:val="both"/>
        <w:rPr>
          <w:rFonts w:asciiTheme="minorHAnsi" w:hAnsiTheme="minorHAnsi" w:cstheme="minorHAnsi"/>
          <w:color w:val="auto"/>
          <w:sz w:val="22"/>
          <w:szCs w:val="22"/>
        </w:rPr>
      </w:pPr>
    </w:p>
    <w:p w14:paraId="52F4E272" w14:textId="7BC35CCD" w:rsidR="00A22FC8" w:rsidRPr="005B4606"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13.</w:t>
      </w:r>
      <w:r w:rsidR="00303BB8" w:rsidRPr="005B4606">
        <w:rPr>
          <w:rFonts w:asciiTheme="minorHAnsi" w:hAnsiTheme="minorHAnsi" w:cstheme="minorHAnsi"/>
          <w:color w:val="auto"/>
          <w:sz w:val="22"/>
          <w:szCs w:val="22"/>
        </w:rPr>
        <w:t>4</w:t>
      </w:r>
      <w:r w:rsidRPr="005B4606">
        <w:rPr>
          <w:rFonts w:asciiTheme="minorHAnsi" w:hAnsiTheme="minorHAnsi" w:cstheme="minorHAnsi"/>
          <w:color w:val="auto"/>
          <w:sz w:val="22"/>
          <w:szCs w:val="22"/>
        </w:rPr>
        <w:t>.1. Para as infrações previstas nos itens 13.1.1, 13.1.2</w:t>
      </w:r>
      <w:r w:rsidR="007A7B83" w:rsidRPr="005B4606">
        <w:rPr>
          <w:rFonts w:asciiTheme="minorHAnsi" w:hAnsiTheme="minorHAnsi" w:cstheme="minorHAnsi"/>
          <w:color w:val="auto"/>
          <w:sz w:val="22"/>
          <w:szCs w:val="22"/>
        </w:rPr>
        <w:t xml:space="preserve"> e 13.1.3</w:t>
      </w:r>
      <w:r w:rsidRPr="005B4606">
        <w:rPr>
          <w:rFonts w:asciiTheme="minorHAnsi" w:hAnsiTheme="minorHAnsi" w:cstheme="minorHAnsi"/>
          <w:color w:val="auto"/>
          <w:sz w:val="22"/>
          <w:szCs w:val="22"/>
        </w:rPr>
        <w:t xml:space="preserve">, a multa será de </w:t>
      </w:r>
      <w:r w:rsidR="002D4320" w:rsidRPr="005B4606">
        <w:rPr>
          <w:rFonts w:asciiTheme="minorHAnsi" w:hAnsiTheme="minorHAnsi" w:cstheme="minorHAnsi"/>
          <w:color w:val="auto"/>
          <w:sz w:val="22"/>
          <w:szCs w:val="22"/>
        </w:rPr>
        <w:t>10</w:t>
      </w:r>
      <w:r w:rsidR="007A7B83" w:rsidRPr="005B4606">
        <w:rPr>
          <w:rFonts w:asciiTheme="minorHAnsi" w:hAnsiTheme="minorHAnsi" w:cstheme="minorHAnsi"/>
          <w:color w:val="auto"/>
          <w:sz w:val="22"/>
          <w:szCs w:val="22"/>
        </w:rPr>
        <w:t xml:space="preserve"> % </w:t>
      </w:r>
      <w:r w:rsidR="00114A74" w:rsidRPr="005B4606">
        <w:rPr>
          <w:rFonts w:asciiTheme="minorHAnsi" w:hAnsiTheme="minorHAnsi" w:cstheme="minorHAnsi"/>
          <w:color w:val="auto"/>
          <w:sz w:val="22"/>
          <w:szCs w:val="22"/>
        </w:rPr>
        <w:t>(dez</w:t>
      </w:r>
      <w:r w:rsidR="007A7B83" w:rsidRPr="005B4606">
        <w:rPr>
          <w:rFonts w:asciiTheme="minorHAnsi" w:hAnsiTheme="minorHAnsi" w:cstheme="minorHAnsi"/>
          <w:color w:val="auto"/>
          <w:sz w:val="22"/>
          <w:szCs w:val="22"/>
        </w:rPr>
        <w:t xml:space="preserve"> por cento) </w:t>
      </w:r>
      <w:r w:rsidRPr="005B4606">
        <w:rPr>
          <w:rFonts w:asciiTheme="minorHAnsi" w:hAnsiTheme="minorHAnsi" w:cstheme="minorHAnsi"/>
          <w:color w:val="auto"/>
          <w:sz w:val="22"/>
          <w:szCs w:val="22"/>
        </w:rPr>
        <w:t xml:space="preserve">do valor do contrato licitado. </w:t>
      </w:r>
    </w:p>
    <w:p w14:paraId="59DEA1BD" w14:textId="2AEA45C2" w:rsidR="00A22FC8" w:rsidRPr="005B4606" w:rsidRDefault="00A22FC8" w:rsidP="003B1201">
      <w:pPr>
        <w:pStyle w:val="Default"/>
        <w:spacing w:line="276" w:lineRule="auto"/>
        <w:ind w:left="851"/>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13.4.</w:t>
      </w:r>
      <w:r w:rsidR="007A7B83" w:rsidRPr="005B4606">
        <w:rPr>
          <w:rFonts w:asciiTheme="minorHAnsi" w:hAnsiTheme="minorHAnsi" w:cstheme="minorHAnsi"/>
          <w:color w:val="auto"/>
          <w:sz w:val="22"/>
          <w:szCs w:val="22"/>
        </w:rPr>
        <w:t>2</w:t>
      </w:r>
      <w:r w:rsidRPr="005B4606">
        <w:rPr>
          <w:rFonts w:asciiTheme="minorHAnsi" w:hAnsiTheme="minorHAnsi" w:cstheme="minorHAnsi"/>
          <w:color w:val="auto"/>
          <w:sz w:val="22"/>
          <w:szCs w:val="22"/>
        </w:rPr>
        <w:t xml:space="preserve">. Para as infrações previstas nos itens 13.1.4, 13.1.5, 13.1.6, 13.1.7 e 13.1.8, a multa será de </w:t>
      </w:r>
      <w:r w:rsidR="002D4320" w:rsidRPr="005B4606">
        <w:rPr>
          <w:rFonts w:asciiTheme="minorHAnsi" w:hAnsiTheme="minorHAnsi" w:cstheme="minorHAnsi"/>
          <w:color w:val="auto"/>
          <w:sz w:val="22"/>
          <w:szCs w:val="22"/>
        </w:rPr>
        <w:t>30</w:t>
      </w:r>
      <w:r w:rsidR="007A7B83" w:rsidRPr="005B4606">
        <w:rPr>
          <w:rFonts w:asciiTheme="minorHAnsi" w:hAnsiTheme="minorHAnsi" w:cstheme="minorHAnsi"/>
          <w:color w:val="auto"/>
          <w:sz w:val="22"/>
          <w:szCs w:val="22"/>
        </w:rPr>
        <w:t xml:space="preserve"> % </w:t>
      </w:r>
      <w:r w:rsidR="00114A74" w:rsidRPr="005B4606">
        <w:rPr>
          <w:rFonts w:asciiTheme="minorHAnsi" w:hAnsiTheme="minorHAnsi" w:cstheme="minorHAnsi"/>
          <w:color w:val="auto"/>
          <w:sz w:val="22"/>
          <w:szCs w:val="22"/>
        </w:rPr>
        <w:t>(trinta</w:t>
      </w:r>
      <w:r w:rsidR="007A7B83" w:rsidRPr="005B4606">
        <w:rPr>
          <w:rFonts w:asciiTheme="minorHAnsi" w:hAnsiTheme="minorHAnsi" w:cstheme="minorHAnsi"/>
          <w:color w:val="auto"/>
          <w:sz w:val="22"/>
          <w:szCs w:val="22"/>
        </w:rPr>
        <w:t xml:space="preserve"> por cento) </w:t>
      </w:r>
      <w:r w:rsidRPr="005B4606">
        <w:rPr>
          <w:rFonts w:asciiTheme="minorHAnsi" w:hAnsiTheme="minorHAnsi" w:cstheme="minorHAnsi"/>
          <w:color w:val="auto"/>
          <w:sz w:val="22"/>
          <w:szCs w:val="22"/>
        </w:rPr>
        <w:t xml:space="preserve">do valor do contrato licitado. </w:t>
      </w:r>
    </w:p>
    <w:p w14:paraId="0184EB17" w14:textId="77777777" w:rsidR="00A22FC8" w:rsidRPr="005B4606"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5B4606"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5B4606" w:rsidRDefault="008D640B" w:rsidP="003B1201">
      <w:pPr>
        <w:pStyle w:val="PargrafodaLista"/>
        <w:spacing w:line="276" w:lineRule="auto"/>
        <w:rPr>
          <w:rFonts w:asciiTheme="minorHAnsi" w:hAnsiTheme="minorHAnsi" w:cstheme="minorHAnsi"/>
          <w:sz w:val="22"/>
          <w:szCs w:val="22"/>
        </w:rPr>
      </w:pPr>
    </w:p>
    <w:p w14:paraId="305E6B15"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w:t>
      </w:r>
      <w:r w:rsidRPr="005B4606">
        <w:rPr>
          <w:rFonts w:asciiTheme="minorHAnsi" w:hAnsiTheme="minorHAnsi" w:cstheme="minorHAnsi"/>
          <w:sz w:val="22"/>
          <w:szCs w:val="22"/>
        </w:rPr>
        <w:lastRenderedPageBreak/>
        <w:t xml:space="preserve">Administração Pública direta e indireta do ente federativo a qual pertencer o órgão ou entidade, pelo prazo máximo de 3 (três) anos. </w:t>
      </w:r>
    </w:p>
    <w:p w14:paraId="590C6FA3" w14:textId="77777777" w:rsidR="008D640B" w:rsidRPr="005B4606"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Pr="005B4606"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5B4606">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5B4606">
        <w:rPr>
          <w:rFonts w:asciiTheme="minorHAnsi" w:hAnsiTheme="minorHAnsi" w:cstheme="minorHAnsi"/>
          <w:sz w:val="22"/>
          <w:szCs w:val="22"/>
        </w:rPr>
        <w:t xml:space="preserve">Federal </w:t>
      </w:r>
      <w:r w:rsidRPr="005B4606">
        <w:rPr>
          <w:rFonts w:asciiTheme="minorHAnsi" w:hAnsiTheme="minorHAnsi" w:cstheme="minorHAnsi"/>
          <w:sz w:val="22"/>
          <w:szCs w:val="22"/>
        </w:rPr>
        <w:t>n.º 14.133/2021.</w:t>
      </w:r>
    </w:p>
    <w:p w14:paraId="09ED52B0" w14:textId="4D23B81A" w:rsidR="00A22FC8" w:rsidRPr="005B4606" w:rsidRDefault="00A22FC8"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 </w:t>
      </w:r>
    </w:p>
    <w:p w14:paraId="222A6FDD" w14:textId="77990FC6"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B4606">
        <w:rPr>
          <w:rFonts w:asciiTheme="minorHAnsi" w:hAnsiTheme="minorHAnsi" w:cstheme="minorHAnsi"/>
          <w:color w:val="auto"/>
          <w:sz w:val="22"/>
          <w:szCs w:val="22"/>
        </w:rPr>
        <w:t xml:space="preserve">, nos </w:t>
      </w:r>
      <w:r w:rsidR="007B75AB" w:rsidRPr="005B4606">
        <w:rPr>
          <w:rFonts w:asciiTheme="minorHAnsi" w:hAnsiTheme="minorHAnsi" w:cstheme="minorHAnsi"/>
          <w:color w:val="auto"/>
          <w:sz w:val="22"/>
          <w:szCs w:val="22"/>
        </w:rPr>
        <w:t>termos do artigo 90, § 5º da Lei Federal nº 14.133/2021</w:t>
      </w:r>
      <w:r w:rsidRPr="005B4606">
        <w:rPr>
          <w:rFonts w:asciiTheme="minorHAnsi" w:hAnsiTheme="minorHAnsi" w:cstheme="minorHAnsi"/>
          <w:color w:val="auto"/>
          <w:sz w:val="22"/>
          <w:szCs w:val="22"/>
        </w:rPr>
        <w:t xml:space="preserve">. </w:t>
      </w:r>
    </w:p>
    <w:p w14:paraId="6817D0D6" w14:textId="77777777" w:rsidR="008D640B" w:rsidRPr="005B4606"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5B4606"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5B4606"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5B4606"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5B4606"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5B4606"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5B4606">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5B4606"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5B4606" w:rsidRDefault="00A22FC8" w:rsidP="003B1201">
      <w:pPr>
        <w:pStyle w:val="Default"/>
        <w:numPr>
          <w:ilvl w:val="1"/>
          <w:numId w:val="20"/>
        </w:numPr>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14. DA IMPUGNAÇÃO AO EDITAL E DO PEDIDO DE ESCLARECIMENTO</w:t>
      </w:r>
    </w:p>
    <w:p w14:paraId="27CB89E7" w14:textId="77777777" w:rsidR="00A22FC8" w:rsidRPr="005B4606"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5B4606"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lastRenderedPageBreak/>
        <w:t xml:space="preserve">14.1. Qualquer pessoa é parte legítima para impugnar este Edital por irregularidade na aplicação da Lei </w:t>
      </w:r>
      <w:r w:rsidR="00C04BD4" w:rsidRPr="005B4606">
        <w:rPr>
          <w:rFonts w:asciiTheme="minorHAnsi" w:hAnsiTheme="minorHAnsi" w:cstheme="minorHAnsi"/>
          <w:color w:val="auto"/>
          <w:sz w:val="22"/>
          <w:szCs w:val="22"/>
        </w:rPr>
        <w:t xml:space="preserve">Federal </w:t>
      </w:r>
      <w:r w:rsidRPr="005B4606">
        <w:rPr>
          <w:rFonts w:asciiTheme="minorHAnsi" w:hAnsiTheme="minorHAnsi" w:cstheme="minorHAnsi"/>
          <w:color w:val="auto"/>
          <w:sz w:val="22"/>
          <w:szCs w:val="22"/>
        </w:rPr>
        <w:t>nº 14.133, de 2021, devendo</w:t>
      </w:r>
      <w:r w:rsidR="002374BE" w:rsidRPr="005B4606">
        <w:rPr>
          <w:rFonts w:asciiTheme="minorHAnsi" w:hAnsiTheme="minorHAnsi" w:cstheme="minorHAnsi"/>
          <w:color w:val="auto"/>
          <w:sz w:val="22"/>
          <w:szCs w:val="22"/>
        </w:rPr>
        <w:t xml:space="preserve"> ser formuladas por meio eletrônico, em campo próprio do sistema, encontrado no site </w:t>
      </w:r>
      <w:hyperlink r:id="rId14" w:history="1">
        <w:r w:rsidR="002374BE" w:rsidRPr="005B4606">
          <w:rPr>
            <w:rStyle w:val="Hyperlink"/>
            <w:rFonts w:asciiTheme="minorHAnsi" w:hAnsiTheme="minorHAnsi" w:cstheme="minorHAnsi"/>
            <w:color w:val="auto"/>
            <w:sz w:val="22"/>
            <w:szCs w:val="22"/>
            <w:u w:val="none"/>
          </w:rPr>
          <w:t>https://www.bbmnetlicitacoes.com.br</w:t>
        </w:r>
      </w:hyperlink>
      <w:r w:rsidR="002374BE" w:rsidRPr="005B4606">
        <w:rPr>
          <w:rStyle w:val="Hyperlink"/>
          <w:rFonts w:asciiTheme="minorHAnsi" w:hAnsiTheme="minorHAnsi" w:cstheme="minorHAnsi"/>
          <w:color w:val="auto"/>
          <w:sz w:val="22"/>
          <w:szCs w:val="22"/>
          <w:u w:val="none"/>
        </w:rPr>
        <w:t xml:space="preserve"> e/ou através do e-mail </w:t>
      </w:r>
      <w:hyperlink r:id="rId15" w:history="1">
        <w:r w:rsidR="002374BE" w:rsidRPr="005B4606">
          <w:rPr>
            <w:rStyle w:val="Hyperlink"/>
            <w:rFonts w:asciiTheme="minorHAnsi" w:hAnsiTheme="minorHAnsi" w:cstheme="minorHAnsi"/>
            <w:color w:val="auto"/>
            <w:sz w:val="22"/>
            <w:szCs w:val="22"/>
            <w:u w:val="none"/>
          </w:rPr>
          <w:t>pregaoeletronico@santabranca.sp.gov.br</w:t>
        </w:r>
      </w:hyperlink>
      <w:r w:rsidR="002374BE" w:rsidRPr="005B4606">
        <w:rPr>
          <w:rStyle w:val="Hyperlink"/>
          <w:rFonts w:asciiTheme="minorHAnsi" w:hAnsiTheme="minorHAnsi" w:cstheme="minorHAnsi"/>
          <w:color w:val="auto"/>
          <w:sz w:val="22"/>
          <w:szCs w:val="22"/>
          <w:u w:val="none"/>
        </w:rPr>
        <w:t xml:space="preserve">, </w:t>
      </w:r>
      <w:r w:rsidRPr="005B4606">
        <w:rPr>
          <w:rFonts w:asciiTheme="minorHAnsi" w:hAnsiTheme="minorHAnsi" w:cstheme="minorHAnsi"/>
          <w:color w:val="auto"/>
          <w:sz w:val="22"/>
          <w:szCs w:val="22"/>
        </w:rPr>
        <w:t xml:space="preserve">o pedido </w:t>
      </w:r>
      <w:r w:rsidR="00A16371" w:rsidRPr="005B4606">
        <w:rPr>
          <w:rFonts w:asciiTheme="minorHAnsi" w:hAnsiTheme="minorHAnsi" w:cstheme="minorHAnsi"/>
          <w:color w:val="auto"/>
          <w:sz w:val="22"/>
          <w:szCs w:val="22"/>
        </w:rPr>
        <w:t xml:space="preserve">deverá ser em </w:t>
      </w:r>
      <w:r w:rsidRPr="005B4606">
        <w:rPr>
          <w:rFonts w:asciiTheme="minorHAnsi" w:hAnsiTheme="minorHAnsi" w:cstheme="minorHAnsi"/>
          <w:color w:val="auto"/>
          <w:sz w:val="22"/>
          <w:szCs w:val="22"/>
        </w:rPr>
        <w:t xml:space="preserve">até 3 (três) dias úteis antes da data da abertura do certame. </w:t>
      </w:r>
    </w:p>
    <w:p w14:paraId="5804904F" w14:textId="77777777" w:rsidR="002374BE" w:rsidRPr="005B4606"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5B4606"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5B4606"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5B4606" w:rsidRDefault="00EC08A5" w:rsidP="003B1201">
      <w:pPr>
        <w:pStyle w:val="Default"/>
        <w:spacing w:line="276" w:lineRule="auto"/>
        <w:jc w:val="both"/>
        <w:rPr>
          <w:rFonts w:asciiTheme="minorHAnsi" w:hAnsiTheme="minorHAnsi" w:cstheme="minorHAnsi"/>
          <w:color w:val="auto"/>
          <w:sz w:val="22"/>
          <w:szCs w:val="22"/>
        </w:rPr>
      </w:pPr>
      <w:r w:rsidRPr="005B4606">
        <w:rPr>
          <w:rFonts w:asciiTheme="minorHAnsi" w:hAnsiTheme="minorHAnsi" w:cstheme="minorHAnsi"/>
          <w:color w:val="auto"/>
          <w:sz w:val="22"/>
          <w:szCs w:val="22"/>
        </w:rPr>
        <w:t>14.</w:t>
      </w:r>
      <w:r w:rsidR="003D0C45" w:rsidRPr="005B4606">
        <w:rPr>
          <w:rFonts w:asciiTheme="minorHAnsi" w:hAnsiTheme="minorHAnsi" w:cstheme="minorHAnsi"/>
          <w:color w:val="auto"/>
          <w:sz w:val="22"/>
          <w:szCs w:val="22"/>
        </w:rPr>
        <w:t>3</w:t>
      </w:r>
      <w:r w:rsidRPr="005B4606">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5B4606" w:rsidRDefault="00EC08A5" w:rsidP="003B1201">
      <w:pPr>
        <w:pStyle w:val="Default"/>
        <w:spacing w:line="276" w:lineRule="auto"/>
        <w:ind w:left="851"/>
        <w:jc w:val="both"/>
        <w:rPr>
          <w:rFonts w:asciiTheme="minorHAnsi" w:hAnsiTheme="minorHAnsi" w:cstheme="minorHAnsi"/>
          <w:sz w:val="22"/>
          <w:szCs w:val="22"/>
        </w:rPr>
      </w:pPr>
      <w:r w:rsidRPr="005B4606">
        <w:rPr>
          <w:rFonts w:asciiTheme="minorHAnsi" w:hAnsiTheme="minorHAnsi" w:cstheme="minorHAnsi"/>
          <w:sz w:val="22"/>
          <w:szCs w:val="22"/>
        </w:rPr>
        <w:t>14.</w:t>
      </w:r>
      <w:r w:rsidR="003D0C45" w:rsidRPr="005B4606">
        <w:rPr>
          <w:rFonts w:asciiTheme="minorHAnsi" w:hAnsiTheme="minorHAnsi" w:cstheme="minorHAnsi"/>
          <w:sz w:val="22"/>
          <w:szCs w:val="22"/>
        </w:rPr>
        <w:t>3</w:t>
      </w:r>
      <w:r w:rsidRPr="005B4606">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5B4606"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5B4606" w:rsidRDefault="00EC08A5"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14.</w:t>
      </w:r>
      <w:r w:rsidR="003D0C45" w:rsidRPr="005B4606">
        <w:rPr>
          <w:rFonts w:asciiTheme="minorHAnsi" w:hAnsiTheme="minorHAnsi" w:cstheme="minorHAnsi"/>
          <w:sz w:val="22"/>
          <w:szCs w:val="22"/>
        </w:rPr>
        <w:t>4</w:t>
      </w:r>
      <w:r w:rsidRPr="005B4606">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Pr="005B4606"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5B4606" w:rsidRDefault="00D85C19"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b/>
          <w:bCs/>
          <w:sz w:val="22"/>
          <w:szCs w:val="22"/>
        </w:rPr>
        <w:t>15. DAS DISPOSIÇÕES GERAIS</w:t>
      </w:r>
    </w:p>
    <w:p w14:paraId="2F8D56C5" w14:textId="77777777" w:rsidR="00D85C19" w:rsidRPr="005B4606"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Pr="005B4606" w:rsidRDefault="00D85C19"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15.1. Será divulgada ata da sessão pública no sistema eletrônico. </w:t>
      </w:r>
    </w:p>
    <w:p w14:paraId="00C79142" w14:textId="77777777" w:rsidR="00741C66" w:rsidRPr="005B4606" w:rsidRDefault="00741C66" w:rsidP="003B1201">
      <w:pPr>
        <w:pStyle w:val="Default"/>
        <w:numPr>
          <w:ilvl w:val="1"/>
          <w:numId w:val="13"/>
        </w:numPr>
        <w:spacing w:line="276" w:lineRule="auto"/>
        <w:jc w:val="both"/>
        <w:rPr>
          <w:rFonts w:asciiTheme="minorHAnsi" w:hAnsiTheme="minorHAnsi" w:cstheme="minorHAnsi"/>
          <w:sz w:val="22"/>
          <w:szCs w:val="22"/>
        </w:rPr>
      </w:pPr>
    </w:p>
    <w:p w14:paraId="1C08D0D8" w14:textId="19F91DAC" w:rsidR="00D85C19" w:rsidRPr="005B4606" w:rsidRDefault="00D85C19"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5B4606" w:rsidRDefault="00741C66" w:rsidP="00741C66">
      <w:pPr>
        <w:pStyle w:val="Default"/>
        <w:spacing w:line="276" w:lineRule="auto"/>
        <w:jc w:val="both"/>
        <w:rPr>
          <w:rFonts w:asciiTheme="minorHAnsi" w:hAnsiTheme="minorHAnsi" w:cstheme="minorHAnsi"/>
          <w:sz w:val="22"/>
          <w:szCs w:val="22"/>
        </w:rPr>
      </w:pPr>
    </w:p>
    <w:p w14:paraId="1940ADDC" w14:textId="1B12CD7E" w:rsidR="00D85C19" w:rsidRPr="005B4606" w:rsidRDefault="00D85C19"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15.3. Todas as referências de tempo no Edital, no aviso e durante a sessão pública observarão o horário de Brasília – DF. </w:t>
      </w:r>
    </w:p>
    <w:p w14:paraId="060EB3FC" w14:textId="77777777" w:rsidR="00741C66" w:rsidRPr="005B4606" w:rsidRDefault="00741C66" w:rsidP="003B1201">
      <w:pPr>
        <w:pStyle w:val="Default"/>
        <w:numPr>
          <w:ilvl w:val="1"/>
          <w:numId w:val="13"/>
        </w:numPr>
        <w:spacing w:line="276" w:lineRule="auto"/>
        <w:jc w:val="both"/>
        <w:rPr>
          <w:rFonts w:asciiTheme="minorHAnsi" w:hAnsiTheme="minorHAnsi" w:cstheme="minorHAnsi"/>
          <w:sz w:val="22"/>
          <w:szCs w:val="22"/>
        </w:rPr>
      </w:pPr>
    </w:p>
    <w:p w14:paraId="615A9E05" w14:textId="2209E53A" w:rsidR="00D85C19" w:rsidRPr="005B4606" w:rsidRDefault="00D85C19"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15.4. A homologação do resultado desta licitação não implicará direito à contratação. </w:t>
      </w:r>
    </w:p>
    <w:p w14:paraId="2381F50F" w14:textId="77777777" w:rsidR="00741C66" w:rsidRPr="005B4606" w:rsidRDefault="00741C66" w:rsidP="00741C66">
      <w:pPr>
        <w:pStyle w:val="Default"/>
        <w:spacing w:line="276" w:lineRule="auto"/>
        <w:jc w:val="both"/>
        <w:rPr>
          <w:rFonts w:asciiTheme="minorHAnsi" w:hAnsiTheme="minorHAnsi" w:cstheme="minorHAnsi"/>
          <w:sz w:val="22"/>
          <w:szCs w:val="22"/>
        </w:rPr>
      </w:pPr>
    </w:p>
    <w:p w14:paraId="6C6D227F" w14:textId="179CB8F3" w:rsidR="00D85C19" w:rsidRPr="005B4606" w:rsidRDefault="00D85C19" w:rsidP="003B1201">
      <w:pPr>
        <w:pStyle w:val="Default"/>
        <w:numPr>
          <w:ilvl w:val="1"/>
          <w:numId w:val="13"/>
        </w:numPr>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5B4606" w:rsidRDefault="00741C66" w:rsidP="00741C66">
      <w:pPr>
        <w:pStyle w:val="Default"/>
        <w:spacing w:line="276" w:lineRule="auto"/>
        <w:jc w:val="both"/>
        <w:rPr>
          <w:rFonts w:asciiTheme="minorHAnsi" w:hAnsiTheme="minorHAnsi" w:cstheme="minorHAnsi"/>
          <w:sz w:val="22"/>
          <w:szCs w:val="22"/>
        </w:rPr>
      </w:pPr>
    </w:p>
    <w:p w14:paraId="130BD27C" w14:textId="4796A0C2" w:rsidR="00741C66" w:rsidRPr="005B4606" w:rsidRDefault="00D85C19"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5B4606" w:rsidRDefault="00741C66" w:rsidP="003B1201">
      <w:pPr>
        <w:pStyle w:val="Nivel2"/>
        <w:numPr>
          <w:ilvl w:val="0"/>
          <w:numId w:val="0"/>
        </w:numPr>
        <w:spacing w:before="0" w:after="0"/>
        <w:rPr>
          <w:rFonts w:asciiTheme="minorHAnsi" w:hAnsiTheme="minorHAnsi" w:cstheme="minorHAnsi"/>
          <w:sz w:val="22"/>
          <w:szCs w:val="22"/>
        </w:rPr>
      </w:pPr>
    </w:p>
    <w:p w14:paraId="0499E3B7" w14:textId="53E6DEBB" w:rsidR="00D85C19" w:rsidRPr="005B4606" w:rsidRDefault="00D85C19"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5B4606" w:rsidRDefault="00741C66" w:rsidP="003B1201">
      <w:pPr>
        <w:pStyle w:val="Nivel2"/>
        <w:numPr>
          <w:ilvl w:val="0"/>
          <w:numId w:val="0"/>
        </w:numPr>
        <w:spacing w:before="0" w:after="0"/>
        <w:rPr>
          <w:rFonts w:asciiTheme="minorHAnsi" w:hAnsiTheme="minorHAnsi" w:cstheme="minorHAnsi"/>
          <w:sz w:val="22"/>
          <w:szCs w:val="22"/>
        </w:rPr>
      </w:pPr>
    </w:p>
    <w:p w14:paraId="057349C7" w14:textId="5B28D184" w:rsidR="00D85C19" w:rsidRPr="005B4606" w:rsidRDefault="00D85C19"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5B4606" w:rsidRDefault="00741C66" w:rsidP="003B1201">
      <w:pPr>
        <w:pStyle w:val="Nivel2"/>
        <w:numPr>
          <w:ilvl w:val="0"/>
          <w:numId w:val="0"/>
        </w:numPr>
        <w:spacing w:before="0" w:after="0"/>
        <w:rPr>
          <w:rFonts w:asciiTheme="minorHAnsi" w:hAnsiTheme="minorHAnsi" w:cstheme="minorHAnsi"/>
          <w:sz w:val="22"/>
          <w:szCs w:val="22"/>
        </w:rPr>
      </w:pPr>
    </w:p>
    <w:p w14:paraId="63ADB5D0" w14:textId="5B5EE46F" w:rsidR="00D85C19" w:rsidRPr="005B4606" w:rsidRDefault="00D85C19" w:rsidP="003B1201">
      <w:pPr>
        <w:pStyle w:val="Nivel2"/>
        <w:numPr>
          <w:ilvl w:val="0"/>
          <w:numId w:val="0"/>
        </w:numPr>
        <w:spacing w:before="0" w:after="0"/>
        <w:rPr>
          <w:rFonts w:asciiTheme="minorHAnsi" w:hAnsiTheme="minorHAnsi" w:cstheme="minorHAnsi"/>
          <w:sz w:val="22"/>
          <w:szCs w:val="22"/>
        </w:rPr>
      </w:pPr>
      <w:r w:rsidRPr="005B4606">
        <w:rPr>
          <w:rFonts w:asciiTheme="minorHAnsi" w:hAnsiTheme="minorHAnsi" w:cstheme="minorHAnsi"/>
          <w:sz w:val="22"/>
          <w:szCs w:val="22"/>
        </w:rPr>
        <w:t xml:space="preserve">15.9. Em caso de divergência entre disposições deste Edital e de seus anexos ou demais peças que compõem o processo, prevalecerá as deste Edital. </w:t>
      </w:r>
    </w:p>
    <w:p w14:paraId="235EBAA4" w14:textId="593CDD9F" w:rsidR="003D0C45" w:rsidRPr="005B4606" w:rsidRDefault="003D0C45" w:rsidP="003B1201">
      <w:pPr>
        <w:pStyle w:val="Nivel2"/>
        <w:numPr>
          <w:ilvl w:val="0"/>
          <w:numId w:val="0"/>
        </w:numPr>
        <w:spacing w:before="0" w:after="0"/>
        <w:rPr>
          <w:rStyle w:val="Hyperlink"/>
          <w:rFonts w:asciiTheme="minorHAnsi" w:hAnsiTheme="minorHAnsi" w:cstheme="minorHAnsi"/>
          <w:b/>
          <w:sz w:val="22"/>
          <w:szCs w:val="22"/>
        </w:rPr>
      </w:pPr>
      <w:r w:rsidRPr="005B4606">
        <w:rPr>
          <w:rFonts w:asciiTheme="minorHAnsi" w:hAnsiTheme="minorHAnsi" w:cstheme="minorHAnsi"/>
          <w:sz w:val="22"/>
          <w:szCs w:val="22"/>
        </w:rPr>
        <w:t xml:space="preserve">15.10. O Manual de operações da Plataforma BBMNET Licitações encontra-se disponível aos interessados no Portal </w:t>
      </w:r>
      <w:hyperlink r:id="rId16" w:history="1">
        <w:r w:rsidR="00172177" w:rsidRPr="005B4606">
          <w:rPr>
            <w:rStyle w:val="Hyperlink"/>
            <w:rFonts w:asciiTheme="minorHAnsi" w:hAnsiTheme="minorHAnsi" w:cstheme="minorHAnsi"/>
            <w:b/>
            <w:sz w:val="22"/>
            <w:szCs w:val="22"/>
          </w:rPr>
          <w:t>www.bbmnetlicitacoes.com.br</w:t>
        </w:r>
      </w:hyperlink>
    </w:p>
    <w:p w14:paraId="0DF0826F" w14:textId="77777777" w:rsidR="00741C66" w:rsidRPr="005B4606" w:rsidRDefault="00741C66" w:rsidP="003B1201">
      <w:pPr>
        <w:pStyle w:val="Nivel2"/>
        <w:numPr>
          <w:ilvl w:val="0"/>
          <w:numId w:val="0"/>
        </w:numPr>
        <w:spacing w:before="0" w:after="0"/>
        <w:rPr>
          <w:rStyle w:val="Hyperlink"/>
          <w:rFonts w:asciiTheme="minorHAnsi" w:hAnsiTheme="minorHAnsi" w:cstheme="minorHAnsi"/>
          <w:sz w:val="22"/>
          <w:szCs w:val="22"/>
        </w:rPr>
      </w:pPr>
    </w:p>
    <w:p w14:paraId="54A658DD" w14:textId="218667E4" w:rsidR="003D0C45" w:rsidRPr="005B4606" w:rsidRDefault="003D0C45" w:rsidP="003B1201">
      <w:pPr>
        <w:pStyle w:val="Nivel2"/>
        <w:numPr>
          <w:ilvl w:val="0"/>
          <w:numId w:val="0"/>
        </w:numPr>
        <w:spacing w:before="0" w:after="0"/>
        <w:rPr>
          <w:rStyle w:val="Hyperlink"/>
          <w:rFonts w:asciiTheme="minorHAnsi" w:hAnsiTheme="minorHAnsi" w:cstheme="minorHAnsi"/>
          <w:b/>
          <w:sz w:val="22"/>
          <w:szCs w:val="22"/>
        </w:rPr>
      </w:pPr>
      <w:r w:rsidRPr="005B4606">
        <w:rPr>
          <w:rStyle w:val="Hyperlink"/>
          <w:rFonts w:asciiTheme="minorHAnsi" w:hAnsiTheme="minorHAnsi" w:cstheme="minorHAnsi"/>
          <w:color w:val="auto"/>
          <w:sz w:val="22"/>
          <w:szCs w:val="22"/>
          <w:u w:val="none"/>
        </w:rPr>
        <w:t xml:space="preserve">15.11. </w:t>
      </w:r>
      <w:r w:rsidRPr="005B4606">
        <w:rPr>
          <w:rFonts w:asciiTheme="minorHAnsi" w:hAnsiTheme="minorHAnsi" w:cstheme="minorHAnsi"/>
          <w:color w:val="auto"/>
          <w:sz w:val="22"/>
          <w:szCs w:val="22"/>
        </w:rPr>
        <w:t xml:space="preserve">Dúvidas ou esclarecimentos adicionais sobre o uso da Plataforma BBMNET Licitações podem ser </w:t>
      </w:r>
      <w:r w:rsidRPr="005B4606">
        <w:rPr>
          <w:rFonts w:asciiTheme="minorHAnsi" w:hAnsiTheme="minorHAnsi" w:cstheme="minorHAnsi"/>
          <w:sz w:val="22"/>
          <w:szCs w:val="22"/>
        </w:rPr>
        <w:t xml:space="preserve">obtidas nos canais de atendimento da Plataforma BBMNET Licitações, por e-mail, whatsapp, telefone e chat disponíveis no Portal </w:t>
      </w:r>
      <w:hyperlink r:id="rId17" w:history="1">
        <w:r w:rsidR="00172177" w:rsidRPr="005B4606">
          <w:rPr>
            <w:rStyle w:val="Hyperlink"/>
            <w:rFonts w:asciiTheme="minorHAnsi" w:hAnsiTheme="minorHAnsi" w:cstheme="minorHAnsi"/>
            <w:b/>
            <w:sz w:val="22"/>
            <w:szCs w:val="22"/>
          </w:rPr>
          <w:t>www.bbmnetlicitacoes.com.br</w:t>
        </w:r>
      </w:hyperlink>
    </w:p>
    <w:p w14:paraId="5197623E" w14:textId="77777777" w:rsidR="00741C66" w:rsidRPr="005B4606" w:rsidRDefault="00741C66" w:rsidP="003B1201">
      <w:pPr>
        <w:pStyle w:val="Nivel2"/>
        <w:numPr>
          <w:ilvl w:val="0"/>
          <w:numId w:val="0"/>
        </w:numPr>
        <w:spacing w:before="0" w:after="0"/>
        <w:rPr>
          <w:rFonts w:asciiTheme="minorHAnsi" w:hAnsiTheme="minorHAnsi" w:cstheme="minorHAnsi"/>
          <w:color w:val="000080"/>
          <w:sz w:val="22"/>
          <w:szCs w:val="22"/>
          <w:u w:val="single"/>
        </w:rPr>
      </w:pPr>
    </w:p>
    <w:p w14:paraId="588A8327" w14:textId="273B4FCF" w:rsidR="00283377" w:rsidRPr="005B4606" w:rsidRDefault="00D85C19"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15.1</w:t>
      </w:r>
      <w:r w:rsidR="003D0C45" w:rsidRPr="005B4606">
        <w:rPr>
          <w:rFonts w:asciiTheme="minorHAnsi" w:hAnsiTheme="minorHAnsi" w:cstheme="minorHAnsi"/>
          <w:sz w:val="22"/>
          <w:szCs w:val="22"/>
        </w:rPr>
        <w:t>2</w:t>
      </w:r>
      <w:r w:rsidRPr="005B4606">
        <w:rPr>
          <w:rFonts w:asciiTheme="minorHAnsi" w:hAnsiTheme="minorHAnsi" w:cstheme="minorHAnsi"/>
          <w:sz w:val="22"/>
          <w:szCs w:val="22"/>
        </w:rPr>
        <w:t xml:space="preserve">. </w:t>
      </w:r>
      <w:r w:rsidR="00283377" w:rsidRPr="005B4606">
        <w:rPr>
          <w:rFonts w:asciiTheme="minorHAnsi" w:hAnsiTheme="minorHAnsi" w:cstheme="minorHAnsi"/>
          <w:sz w:val="22"/>
          <w:szCs w:val="22"/>
        </w:rPr>
        <w:t>O Edital e seus anexos estão disponíveis, na íntegra, no Portal Nacional de Contratações Públicas (PNCP</w:t>
      </w:r>
      <w:r w:rsidR="005B4606" w:rsidRPr="005B4606">
        <w:rPr>
          <w:rFonts w:asciiTheme="minorHAnsi" w:hAnsiTheme="minorHAnsi" w:cstheme="minorHAnsi"/>
          <w:sz w:val="22"/>
          <w:szCs w:val="22"/>
        </w:rPr>
        <w:t>), endereço</w:t>
      </w:r>
      <w:r w:rsidR="00283377" w:rsidRPr="005B4606">
        <w:rPr>
          <w:rFonts w:asciiTheme="minorHAnsi" w:hAnsiTheme="minorHAnsi" w:cstheme="minorHAnsi"/>
          <w:sz w:val="22"/>
          <w:szCs w:val="22"/>
        </w:rPr>
        <w:t xml:space="preserve"> </w:t>
      </w:r>
      <w:r w:rsidR="00283377" w:rsidRPr="005B4606">
        <w:rPr>
          <w:rFonts w:asciiTheme="minorHAnsi" w:hAnsiTheme="minorHAnsi" w:cstheme="minorHAnsi"/>
          <w:color w:val="auto"/>
          <w:sz w:val="22"/>
          <w:szCs w:val="22"/>
        </w:rPr>
        <w:t xml:space="preserve">eletrônico </w:t>
      </w:r>
      <w:hyperlink r:id="rId18" w:history="1">
        <w:r w:rsidR="00283377" w:rsidRPr="005B4606">
          <w:rPr>
            <w:rStyle w:val="Hyperlink"/>
            <w:rFonts w:asciiTheme="minorHAnsi" w:hAnsiTheme="minorHAnsi" w:cstheme="minorHAnsi"/>
            <w:color w:val="auto"/>
            <w:sz w:val="22"/>
            <w:szCs w:val="22"/>
            <w:u w:val="none"/>
          </w:rPr>
          <w:t>https://www.santabranca.sp.gov.br</w:t>
        </w:r>
      </w:hyperlink>
      <w:r w:rsidR="00283377" w:rsidRPr="005B4606">
        <w:rPr>
          <w:rFonts w:asciiTheme="minorHAnsi" w:hAnsiTheme="minorHAnsi" w:cstheme="minorHAnsi"/>
          <w:sz w:val="22"/>
          <w:szCs w:val="22"/>
        </w:rPr>
        <w:t xml:space="preserve"> e na Plataforma de Pregão Eletrônico BBMNET.  </w:t>
      </w:r>
    </w:p>
    <w:p w14:paraId="3C4F6517" w14:textId="77777777" w:rsidR="000E610D" w:rsidRPr="0072356B" w:rsidRDefault="000E610D" w:rsidP="000E610D">
      <w:pPr>
        <w:autoSpaceDE w:val="0"/>
        <w:autoSpaceDN w:val="0"/>
        <w:adjustRightInd w:val="0"/>
        <w:spacing w:line="276" w:lineRule="auto"/>
        <w:jc w:val="both"/>
        <w:rPr>
          <w:lang w:val="en-US"/>
        </w:rPr>
      </w:pPr>
      <w:r w:rsidRPr="0098702A">
        <w:rPr>
          <w:rFonts w:asciiTheme="minorHAnsi" w:hAnsiTheme="minorHAnsi" w:cstheme="minorHAnsi"/>
          <w:sz w:val="21"/>
          <w:szCs w:val="21"/>
          <w:lang w:val="en-US"/>
        </w:rPr>
        <w:t xml:space="preserve">Links: </w:t>
      </w:r>
    </w:p>
    <w:p w14:paraId="4CE604E9" w14:textId="77777777" w:rsidR="000E610D" w:rsidRPr="0072356B" w:rsidRDefault="000E610D" w:rsidP="000E610D">
      <w:pPr>
        <w:autoSpaceDE w:val="0"/>
        <w:autoSpaceDN w:val="0"/>
        <w:adjustRightInd w:val="0"/>
        <w:spacing w:line="276" w:lineRule="auto"/>
        <w:jc w:val="both"/>
        <w:rPr>
          <w:rFonts w:asciiTheme="minorHAnsi" w:hAnsiTheme="minorHAnsi" w:cstheme="minorHAnsi"/>
          <w:sz w:val="21"/>
          <w:szCs w:val="21"/>
          <w:lang w:val="en-US"/>
        </w:rPr>
      </w:pPr>
      <w:hyperlink r:id="rId19" w:history="1">
        <w:r w:rsidRPr="0072356B">
          <w:rPr>
            <w:rStyle w:val="Hyperlink"/>
            <w:rFonts w:asciiTheme="minorHAnsi" w:hAnsiTheme="minorHAnsi" w:cstheme="minorHAnsi"/>
            <w:sz w:val="21"/>
            <w:szCs w:val="21"/>
            <w:lang w:val="en-US"/>
          </w:rPr>
          <w:t>https://pmsantabranca.geosiap.net.br/portal-transparencia/licitacoes/licitacoes</w:t>
        </w:r>
      </w:hyperlink>
      <w:r w:rsidRPr="0072356B">
        <w:rPr>
          <w:rFonts w:asciiTheme="minorHAnsi" w:hAnsiTheme="minorHAnsi" w:cstheme="minorHAnsi"/>
          <w:sz w:val="21"/>
          <w:szCs w:val="21"/>
          <w:lang w:val="en-US"/>
        </w:rPr>
        <w:t xml:space="preserve">   </w:t>
      </w:r>
      <w:hyperlink r:id="rId20" w:history="1">
        <w:r w:rsidRPr="0072356B">
          <w:rPr>
            <w:rStyle w:val="Hyperlink"/>
            <w:rFonts w:asciiTheme="minorHAnsi" w:hAnsiTheme="minorHAnsi" w:cstheme="minorHAnsi"/>
            <w:sz w:val="21"/>
            <w:szCs w:val="21"/>
            <w:lang w:val="en-US"/>
          </w:rPr>
          <w:t>https://santabranca.sp.gov.br/pagina/118/diario-oficial-2026</w:t>
        </w:r>
      </w:hyperlink>
      <w:r w:rsidRPr="0072356B">
        <w:rPr>
          <w:rFonts w:asciiTheme="minorHAnsi" w:hAnsiTheme="minorHAnsi" w:cstheme="minorHAnsi"/>
          <w:sz w:val="21"/>
          <w:szCs w:val="21"/>
          <w:lang w:val="en-US"/>
        </w:rPr>
        <w:t xml:space="preserve">  </w:t>
      </w:r>
      <w:hyperlink r:id="rId21" w:history="1">
        <w:r w:rsidRPr="0072356B">
          <w:rPr>
            <w:rStyle w:val="Hyperlink"/>
            <w:rFonts w:asciiTheme="minorHAnsi" w:hAnsiTheme="minorHAnsi" w:cstheme="minorHAnsi"/>
            <w:sz w:val="21"/>
            <w:szCs w:val="21"/>
            <w:lang w:val="en-US"/>
          </w:rPr>
          <w:t>https://pncp.gov.br/app/editais?q=Santa%20Branca&amp;status=todos&amp;pagina=7&amp;municipios=3782</w:t>
        </w:r>
      </w:hyperlink>
      <w:r w:rsidRPr="0072356B">
        <w:rPr>
          <w:rFonts w:asciiTheme="minorHAnsi" w:hAnsiTheme="minorHAnsi" w:cstheme="minorHAnsi"/>
          <w:sz w:val="21"/>
          <w:szCs w:val="21"/>
          <w:lang w:val="en-US"/>
        </w:rPr>
        <w:t xml:space="preserve"> </w:t>
      </w:r>
    </w:p>
    <w:p w14:paraId="2F574B84" w14:textId="77777777" w:rsidR="000E610D" w:rsidRPr="00316B57" w:rsidRDefault="000E610D" w:rsidP="000E610D">
      <w:pPr>
        <w:pStyle w:val="Default"/>
        <w:spacing w:line="276" w:lineRule="auto"/>
        <w:jc w:val="both"/>
        <w:rPr>
          <w:rFonts w:asciiTheme="minorHAnsi" w:hAnsiTheme="minorHAnsi" w:cstheme="minorHAnsi"/>
          <w:sz w:val="21"/>
          <w:szCs w:val="21"/>
          <w:lang w:val="en-US"/>
        </w:rPr>
      </w:pPr>
      <w:hyperlink r:id="rId22" w:history="1">
        <w:r w:rsidRPr="00316B57">
          <w:rPr>
            <w:rStyle w:val="Hyperlink"/>
            <w:rFonts w:asciiTheme="minorHAnsi" w:hAnsiTheme="minorHAnsi" w:cstheme="minorHAnsi"/>
            <w:sz w:val="21"/>
            <w:szCs w:val="21"/>
            <w:lang w:val="en-US"/>
          </w:rPr>
          <w:t>https://novobbmnet.com.br/?gclid=EAIaIQobChMI1seoiLXA6gIVUYCRCh2jMQkvEAAYASAAEgKS7fD_BwE</w:t>
        </w:r>
      </w:hyperlink>
      <w:r w:rsidRPr="00316B57">
        <w:rPr>
          <w:rFonts w:asciiTheme="minorHAnsi" w:hAnsiTheme="minorHAnsi" w:cstheme="minorHAnsi"/>
          <w:sz w:val="21"/>
          <w:szCs w:val="21"/>
          <w:lang w:val="en-US"/>
        </w:rPr>
        <w:t xml:space="preserve"> </w:t>
      </w:r>
    </w:p>
    <w:p w14:paraId="0E0435D9" w14:textId="77777777" w:rsidR="00D85C19" w:rsidRPr="005B4606" w:rsidRDefault="00D85C19" w:rsidP="003B1201">
      <w:pPr>
        <w:pStyle w:val="Default"/>
        <w:spacing w:line="276" w:lineRule="auto"/>
        <w:jc w:val="both"/>
        <w:rPr>
          <w:rFonts w:asciiTheme="minorHAnsi" w:hAnsiTheme="minorHAnsi" w:cstheme="minorHAnsi"/>
          <w:sz w:val="22"/>
          <w:szCs w:val="22"/>
          <w:lang w:val="en-US"/>
        </w:rPr>
      </w:pPr>
    </w:p>
    <w:p w14:paraId="6456B424" w14:textId="754930F7" w:rsidR="005B2CE5" w:rsidRPr="005B4606" w:rsidRDefault="00115D8C" w:rsidP="00483F4D">
      <w:pPr>
        <w:pStyle w:val="Default"/>
        <w:numPr>
          <w:ilvl w:val="1"/>
          <w:numId w:val="39"/>
        </w:numPr>
        <w:spacing w:line="276" w:lineRule="auto"/>
        <w:jc w:val="both"/>
        <w:rPr>
          <w:rFonts w:asciiTheme="minorHAnsi" w:hAnsiTheme="minorHAnsi" w:cstheme="minorHAnsi"/>
          <w:b/>
          <w:bCs/>
          <w:sz w:val="22"/>
          <w:szCs w:val="22"/>
        </w:rPr>
      </w:pPr>
      <w:r w:rsidRPr="005B4606">
        <w:rPr>
          <w:rFonts w:asciiTheme="minorHAnsi" w:hAnsiTheme="minorHAnsi" w:cstheme="minorHAnsi"/>
          <w:b/>
          <w:bCs/>
          <w:sz w:val="22"/>
          <w:szCs w:val="22"/>
        </w:rPr>
        <w:t xml:space="preserve">Integram este Edital, para todos os fins e efeitos, os seguintes anexos: </w:t>
      </w:r>
    </w:p>
    <w:p w14:paraId="343E7FE4" w14:textId="7A4280DE" w:rsidR="00115D8C" w:rsidRPr="005B4606" w:rsidRDefault="00115D8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ANEXO I – Termo de Referência </w:t>
      </w:r>
    </w:p>
    <w:p w14:paraId="5CBD135C" w14:textId="133AC17D" w:rsidR="00115D8C" w:rsidRPr="005B4606" w:rsidRDefault="00115D8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ANEXO II – Estudo Técnico Preliminar </w:t>
      </w:r>
      <w:r w:rsidR="006B28CC" w:rsidRPr="005B4606">
        <w:rPr>
          <w:rFonts w:asciiTheme="minorHAnsi" w:hAnsiTheme="minorHAnsi" w:cstheme="minorHAnsi"/>
          <w:sz w:val="22"/>
          <w:szCs w:val="22"/>
        </w:rPr>
        <w:t xml:space="preserve">e análise de riscos </w:t>
      </w:r>
    </w:p>
    <w:p w14:paraId="5C9C9FD7" w14:textId="77777777" w:rsidR="00115D8C" w:rsidRPr="005B4606" w:rsidRDefault="00115D8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ANEXO III – Modelo de Proposta Comercial </w:t>
      </w:r>
    </w:p>
    <w:p w14:paraId="7FACD8C3" w14:textId="77777777" w:rsidR="00115D8C" w:rsidRPr="005B4606" w:rsidRDefault="00115D8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 xml:space="preserve">ANEXO IV – Declaração Geral </w:t>
      </w:r>
    </w:p>
    <w:p w14:paraId="4F64F441" w14:textId="314024F9" w:rsidR="00973ECB" w:rsidRPr="005B4606" w:rsidRDefault="00115D8C"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ANEXO V –</w:t>
      </w:r>
      <w:r w:rsidR="00973ECB" w:rsidRPr="005B4606">
        <w:rPr>
          <w:rFonts w:asciiTheme="minorHAnsi" w:hAnsiTheme="minorHAnsi" w:cstheme="minorHAnsi"/>
          <w:sz w:val="22"/>
          <w:szCs w:val="22"/>
        </w:rPr>
        <w:t xml:space="preserve"> Declaração de empresa de Pequeno Porte.</w:t>
      </w:r>
    </w:p>
    <w:p w14:paraId="1A0CB475" w14:textId="709F4FAE" w:rsidR="004E1140" w:rsidRPr="005B4606" w:rsidRDefault="00973ECB"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ANEXO VI –</w:t>
      </w:r>
      <w:r w:rsidR="00115D8C" w:rsidRPr="005B4606">
        <w:rPr>
          <w:rFonts w:asciiTheme="minorHAnsi" w:hAnsiTheme="minorHAnsi" w:cstheme="minorHAnsi"/>
          <w:sz w:val="22"/>
          <w:szCs w:val="22"/>
        </w:rPr>
        <w:t xml:space="preserve"> Minuta de Ata de Registro de Preços </w:t>
      </w:r>
    </w:p>
    <w:p w14:paraId="5E974E89" w14:textId="2AC0CC1C" w:rsidR="00115D8C" w:rsidRPr="005B4606" w:rsidRDefault="004E1140" w:rsidP="003B1201">
      <w:pPr>
        <w:pStyle w:val="Default"/>
        <w:spacing w:line="276" w:lineRule="auto"/>
        <w:jc w:val="both"/>
        <w:rPr>
          <w:rFonts w:asciiTheme="minorHAnsi" w:hAnsiTheme="minorHAnsi" w:cstheme="minorHAnsi"/>
          <w:sz w:val="22"/>
          <w:szCs w:val="22"/>
        </w:rPr>
      </w:pPr>
      <w:r w:rsidRPr="005B4606">
        <w:rPr>
          <w:rFonts w:asciiTheme="minorHAnsi" w:hAnsiTheme="minorHAnsi" w:cstheme="minorHAnsi"/>
          <w:sz w:val="22"/>
          <w:szCs w:val="22"/>
        </w:rPr>
        <w:t>ANEXO VI</w:t>
      </w:r>
      <w:r w:rsidR="00973ECB" w:rsidRPr="005B4606">
        <w:rPr>
          <w:rFonts w:asciiTheme="minorHAnsi" w:hAnsiTheme="minorHAnsi" w:cstheme="minorHAnsi"/>
          <w:sz w:val="22"/>
          <w:szCs w:val="22"/>
        </w:rPr>
        <w:t>I</w:t>
      </w:r>
      <w:r w:rsidRPr="005B4606">
        <w:rPr>
          <w:rFonts w:asciiTheme="minorHAnsi" w:hAnsiTheme="minorHAnsi" w:cstheme="minorHAnsi"/>
          <w:sz w:val="22"/>
          <w:szCs w:val="22"/>
        </w:rPr>
        <w:t xml:space="preserve"> – Termo de Ciência e Notificação </w:t>
      </w:r>
    </w:p>
    <w:p w14:paraId="6ECDC68A" w14:textId="77777777" w:rsidR="00D85C19" w:rsidRPr="005B4606" w:rsidRDefault="00D85C19" w:rsidP="003B1201">
      <w:pPr>
        <w:pStyle w:val="Default"/>
        <w:spacing w:line="276" w:lineRule="auto"/>
        <w:jc w:val="both"/>
        <w:rPr>
          <w:rFonts w:asciiTheme="minorHAnsi" w:hAnsiTheme="minorHAnsi" w:cstheme="minorHAnsi"/>
          <w:sz w:val="22"/>
          <w:szCs w:val="22"/>
        </w:rPr>
      </w:pPr>
    </w:p>
    <w:p w14:paraId="716556FF" w14:textId="7466DF75" w:rsidR="00973ECB" w:rsidRPr="005B4606" w:rsidRDefault="00EB2425" w:rsidP="00A31FDA">
      <w:pPr>
        <w:autoSpaceDE w:val="0"/>
        <w:autoSpaceDN w:val="0"/>
        <w:adjustRightInd w:val="0"/>
        <w:spacing w:line="276" w:lineRule="auto"/>
        <w:jc w:val="center"/>
        <w:rPr>
          <w:rFonts w:asciiTheme="minorHAnsi" w:hAnsiTheme="minorHAnsi" w:cstheme="minorHAnsi"/>
          <w:sz w:val="22"/>
          <w:szCs w:val="22"/>
        </w:rPr>
      </w:pPr>
      <w:r w:rsidRPr="005B4606">
        <w:rPr>
          <w:rFonts w:asciiTheme="minorHAnsi" w:hAnsiTheme="minorHAnsi" w:cstheme="minorHAnsi"/>
          <w:sz w:val="22"/>
          <w:szCs w:val="22"/>
        </w:rPr>
        <w:t xml:space="preserve">Santa Branca, </w:t>
      </w:r>
      <w:r w:rsidR="00A07006">
        <w:rPr>
          <w:rFonts w:asciiTheme="minorHAnsi" w:hAnsiTheme="minorHAnsi" w:cstheme="minorHAnsi"/>
          <w:sz w:val="22"/>
          <w:szCs w:val="22"/>
        </w:rPr>
        <w:t>21</w:t>
      </w:r>
      <w:r w:rsidR="00570F62" w:rsidRPr="005B4606">
        <w:rPr>
          <w:rFonts w:asciiTheme="minorHAnsi" w:hAnsiTheme="minorHAnsi" w:cstheme="minorHAnsi"/>
          <w:sz w:val="22"/>
          <w:szCs w:val="22"/>
        </w:rPr>
        <w:t xml:space="preserve"> de </w:t>
      </w:r>
      <w:r w:rsidR="00A07006">
        <w:rPr>
          <w:rFonts w:asciiTheme="minorHAnsi" w:hAnsiTheme="minorHAnsi" w:cstheme="minorHAnsi"/>
          <w:sz w:val="22"/>
          <w:szCs w:val="22"/>
        </w:rPr>
        <w:t xml:space="preserve">outubro </w:t>
      </w:r>
      <w:r w:rsidR="00570F62" w:rsidRPr="005B4606">
        <w:rPr>
          <w:rFonts w:asciiTheme="minorHAnsi" w:hAnsiTheme="minorHAnsi" w:cstheme="minorHAnsi"/>
          <w:sz w:val="22"/>
          <w:szCs w:val="22"/>
        </w:rPr>
        <w:t>de 2026</w:t>
      </w:r>
    </w:p>
    <w:p w14:paraId="4D50F3F1" w14:textId="77777777" w:rsidR="00B236E3" w:rsidRPr="005B4606" w:rsidRDefault="00B236E3" w:rsidP="003B1201">
      <w:pPr>
        <w:autoSpaceDE w:val="0"/>
        <w:autoSpaceDN w:val="0"/>
        <w:adjustRightInd w:val="0"/>
        <w:spacing w:line="276" w:lineRule="auto"/>
        <w:jc w:val="both"/>
        <w:rPr>
          <w:rFonts w:asciiTheme="minorHAnsi" w:hAnsiTheme="minorHAnsi" w:cstheme="minorHAnsi"/>
          <w:sz w:val="22"/>
          <w:szCs w:val="22"/>
        </w:rPr>
      </w:pPr>
    </w:p>
    <w:p w14:paraId="109B4121" w14:textId="77777777" w:rsidR="00570F62" w:rsidRDefault="00570F62" w:rsidP="003B1201">
      <w:pPr>
        <w:autoSpaceDE w:val="0"/>
        <w:autoSpaceDN w:val="0"/>
        <w:adjustRightInd w:val="0"/>
        <w:spacing w:line="276" w:lineRule="auto"/>
        <w:jc w:val="both"/>
        <w:rPr>
          <w:rFonts w:asciiTheme="minorHAnsi" w:hAnsiTheme="minorHAnsi" w:cstheme="minorHAnsi"/>
          <w:sz w:val="22"/>
          <w:szCs w:val="22"/>
        </w:rPr>
      </w:pPr>
    </w:p>
    <w:p w14:paraId="6190FF6C" w14:textId="77777777" w:rsidR="00876564" w:rsidRDefault="00876564" w:rsidP="003B1201">
      <w:pPr>
        <w:autoSpaceDE w:val="0"/>
        <w:autoSpaceDN w:val="0"/>
        <w:adjustRightInd w:val="0"/>
        <w:spacing w:line="276" w:lineRule="auto"/>
        <w:jc w:val="both"/>
        <w:rPr>
          <w:rFonts w:asciiTheme="minorHAnsi" w:hAnsiTheme="minorHAnsi" w:cstheme="minorHAnsi"/>
          <w:sz w:val="22"/>
          <w:szCs w:val="22"/>
        </w:rPr>
      </w:pPr>
    </w:p>
    <w:p w14:paraId="2F7CBF00" w14:textId="77777777" w:rsidR="00876564" w:rsidRPr="005B4606" w:rsidRDefault="00876564"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5B4606" w:rsidRDefault="00EB2425" w:rsidP="003B1201">
      <w:pPr>
        <w:autoSpaceDE w:val="0"/>
        <w:autoSpaceDN w:val="0"/>
        <w:adjustRightInd w:val="0"/>
        <w:spacing w:line="276" w:lineRule="auto"/>
        <w:jc w:val="center"/>
        <w:rPr>
          <w:rFonts w:asciiTheme="minorHAnsi" w:hAnsiTheme="minorHAnsi" w:cstheme="minorHAnsi"/>
          <w:sz w:val="22"/>
          <w:szCs w:val="22"/>
        </w:rPr>
      </w:pPr>
      <w:r w:rsidRPr="005B4606">
        <w:rPr>
          <w:rFonts w:asciiTheme="minorHAnsi" w:hAnsiTheme="minorHAnsi" w:cstheme="minorHAnsi"/>
          <w:sz w:val="22"/>
          <w:szCs w:val="22"/>
        </w:rPr>
        <w:t>__________________________________</w:t>
      </w:r>
    </w:p>
    <w:p w14:paraId="2FD4D934" w14:textId="77777777" w:rsidR="00EB2425" w:rsidRPr="005B4606" w:rsidRDefault="00EB2425" w:rsidP="003B1201">
      <w:pPr>
        <w:autoSpaceDE w:val="0"/>
        <w:autoSpaceDN w:val="0"/>
        <w:adjustRightInd w:val="0"/>
        <w:spacing w:line="276" w:lineRule="auto"/>
        <w:jc w:val="center"/>
        <w:rPr>
          <w:rFonts w:asciiTheme="minorHAnsi" w:hAnsiTheme="minorHAnsi" w:cstheme="minorHAnsi"/>
          <w:sz w:val="22"/>
          <w:szCs w:val="22"/>
        </w:rPr>
      </w:pPr>
      <w:r w:rsidRPr="005B4606">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5B4606">
        <w:rPr>
          <w:rFonts w:asciiTheme="minorHAnsi" w:hAnsiTheme="minorHAnsi" w:cstheme="minorHAnsi"/>
          <w:sz w:val="22"/>
          <w:szCs w:val="22"/>
        </w:rPr>
        <w:t>Prefeito Municipal</w:t>
      </w:r>
    </w:p>
    <w:p w14:paraId="2728F217" w14:textId="77777777" w:rsidR="00876564" w:rsidRDefault="00876564" w:rsidP="003B1201">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B745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B74521" w:rsidRDefault="005B2CE5" w:rsidP="00172177">
      <w:pPr>
        <w:pStyle w:val="Default"/>
        <w:jc w:val="both"/>
        <w:rPr>
          <w:rFonts w:asciiTheme="minorHAnsi" w:hAnsiTheme="minorHAnsi" w:cstheme="minorHAnsi"/>
          <w:sz w:val="22"/>
          <w:szCs w:val="22"/>
        </w:rPr>
      </w:pPr>
      <w:r w:rsidRPr="00B74521">
        <w:rPr>
          <w:rFonts w:asciiTheme="minorHAnsi" w:hAnsiTheme="minorHAnsi" w:cstheme="minorHAnsi"/>
          <w:b/>
          <w:bCs/>
          <w:color w:val="C8201E"/>
          <w:sz w:val="22"/>
          <w:szCs w:val="22"/>
        </w:rPr>
        <w:t>HAVENDO DIVERGÊNCIA ENTRE A ESPECIFICAÇÃO DO SISTEMA E A DO EDITAL,</w:t>
      </w:r>
      <w:r w:rsidR="00172177" w:rsidRPr="00B74521">
        <w:rPr>
          <w:rFonts w:asciiTheme="minorHAnsi" w:hAnsiTheme="minorHAnsi" w:cstheme="minorHAnsi"/>
          <w:sz w:val="22"/>
          <w:szCs w:val="22"/>
        </w:rPr>
        <w:t xml:space="preserve"> </w:t>
      </w:r>
      <w:r w:rsidRPr="00B74521">
        <w:rPr>
          <w:rFonts w:asciiTheme="minorHAnsi" w:hAnsiTheme="minorHAnsi" w:cstheme="minorHAnsi"/>
          <w:b/>
          <w:bCs/>
          <w:color w:val="C8201E"/>
          <w:sz w:val="22"/>
          <w:szCs w:val="22"/>
        </w:rPr>
        <w:t>PREVALECERÁ A DO EDITAL</w:t>
      </w:r>
    </w:p>
    <w:p w14:paraId="15ECF6EB" w14:textId="77777777" w:rsidR="005B2CE5" w:rsidRPr="00B74521" w:rsidRDefault="005B2CE5" w:rsidP="005B2CE5">
      <w:pPr>
        <w:pStyle w:val="Default"/>
        <w:rPr>
          <w:rFonts w:asciiTheme="minorHAnsi" w:hAnsiTheme="minorHAnsi" w:cstheme="minorHAnsi"/>
          <w:sz w:val="22"/>
          <w:szCs w:val="22"/>
        </w:rPr>
      </w:pPr>
    </w:p>
    <w:p w14:paraId="591B5634" w14:textId="3882792D" w:rsidR="00DF7FA3" w:rsidRPr="00B236E3" w:rsidRDefault="00DF7FA3" w:rsidP="00DF7FA3">
      <w:pPr>
        <w:pStyle w:val="Default"/>
        <w:jc w:val="both"/>
        <w:rPr>
          <w:rFonts w:asciiTheme="minorHAnsi" w:hAnsiTheme="minorHAnsi" w:cstheme="minorHAnsi"/>
          <w:b/>
          <w:bCs/>
          <w:color w:val="auto"/>
          <w:sz w:val="22"/>
          <w:szCs w:val="22"/>
        </w:rPr>
      </w:pPr>
      <w:r w:rsidRPr="00B236E3">
        <w:rPr>
          <w:rFonts w:asciiTheme="minorHAnsi" w:hAnsiTheme="minorHAnsi" w:cstheme="minorHAnsi"/>
          <w:b/>
          <w:bCs/>
          <w:color w:val="auto"/>
          <w:sz w:val="22"/>
          <w:szCs w:val="22"/>
        </w:rPr>
        <w:t xml:space="preserve">PREGÃO ELETRÔNICO – SISTEMA REGISTRO DE PREÇO Nº </w:t>
      </w:r>
      <w:r w:rsidR="00A07006">
        <w:rPr>
          <w:rFonts w:asciiTheme="minorHAnsi" w:hAnsiTheme="minorHAnsi" w:cstheme="minorHAnsi"/>
          <w:b/>
          <w:bCs/>
          <w:color w:val="auto"/>
          <w:sz w:val="22"/>
          <w:szCs w:val="22"/>
        </w:rPr>
        <w:t>40/2026</w:t>
      </w:r>
      <w:r w:rsidRPr="00B236E3">
        <w:rPr>
          <w:rFonts w:asciiTheme="minorHAnsi" w:hAnsiTheme="minorHAnsi" w:cstheme="minorHAnsi"/>
          <w:b/>
          <w:bCs/>
          <w:color w:val="auto"/>
          <w:sz w:val="22"/>
          <w:szCs w:val="22"/>
        </w:rPr>
        <w:t xml:space="preserve">- PROCESSO Nº </w:t>
      </w:r>
      <w:r w:rsidR="00BA43AE" w:rsidRPr="00B236E3">
        <w:rPr>
          <w:rFonts w:asciiTheme="minorHAnsi" w:hAnsiTheme="minorHAnsi" w:cstheme="minorHAnsi"/>
          <w:b/>
          <w:bCs/>
          <w:color w:val="auto"/>
          <w:sz w:val="22"/>
          <w:szCs w:val="22"/>
        </w:rPr>
        <w:t>449/2026</w:t>
      </w:r>
    </w:p>
    <w:p w14:paraId="54F10D4E" w14:textId="43E2017F" w:rsidR="003E11CD" w:rsidRPr="00B236E3" w:rsidRDefault="00DF7FA3" w:rsidP="003E11CD">
      <w:pPr>
        <w:pStyle w:val="Default"/>
        <w:jc w:val="both"/>
        <w:rPr>
          <w:rFonts w:asciiTheme="minorHAnsi" w:hAnsiTheme="minorHAnsi" w:cstheme="minorHAnsi"/>
          <w:b/>
          <w:bCs/>
          <w:color w:val="auto"/>
          <w:sz w:val="22"/>
          <w:szCs w:val="22"/>
        </w:rPr>
      </w:pPr>
      <w:r w:rsidRPr="00B236E3">
        <w:rPr>
          <w:rFonts w:asciiTheme="minorHAnsi" w:hAnsiTheme="minorHAnsi" w:cstheme="minorHAnsi"/>
          <w:b/>
          <w:bCs/>
          <w:color w:val="auto"/>
          <w:sz w:val="22"/>
          <w:szCs w:val="22"/>
        </w:rPr>
        <w:t xml:space="preserve">OBJETO: </w:t>
      </w:r>
      <w:r w:rsidR="00BA43AE" w:rsidRPr="00B236E3">
        <w:rPr>
          <w:rFonts w:asciiTheme="minorHAnsi" w:hAnsiTheme="minorHAnsi" w:cstheme="minorHAnsi"/>
          <w:b/>
          <w:color w:val="auto"/>
          <w:sz w:val="22"/>
          <w:szCs w:val="22"/>
        </w:rPr>
        <w:t>REGISTRO DE PREÇOS PARA</w:t>
      </w:r>
      <w:r w:rsidR="00BA43AE" w:rsidRPr="00B236E3">
        <w:rPr>
          <w:rFonts w:asciiTheme="minorHAnsi" w:hAnsiTheme="minorHAnsi" w:cstheme="minorHAnsi"/>
          <w:b/>
          <w:color w:val="auto"/>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r w:rsidR="00114A74" w:rsidRPr="00B236E3">
        <w:rPr>
          <w:rFonts w:asciiTheme="minorHAnsi" w:hAnsiTheme="minorHAnsi" w:cstheme="minorHAnsi"/>
          <w:b/>
          <w:color w:val="auto"/>
          <w:sz w:val="22"/>
          <w:szCs w:val="22"/>
          <w:shd w:val="clear" w:color="auto" w:fill="FFFFFF"/>
        </w:rPr>
        <w:t>.</w:t>
      </w:r>
    </w:p>
    <w:p w14:paraId="2242E667" w14:textId="77777777" w:rsidR="00C93FFA" w:rsidRPr="00C93FFA" w:rsidRDefault="00C93FFA" w:rsidP="00C93FFA">
      <w:pPr>
        <w:pStyle w:val="Nivel2"/>
        <w:numPr>
          <w:ilvl w:val="0"/>
          <w:numId w:val="0"/>
        </w:numPr>
        <w:rPr>
          <w:rFonts w:asciiTheme="minorHAnsi" w:hAnsiTheme="minorHAnsi" w:cstheme="minorHAnsi"/>
          <w:color w:val="auto"/>
          <w:sz w:val="21"/>
          <w:szCs w:val="21"/>
        </w:rPr>
      </w:pPr>
    </w:p>
    <w:p w14:paraId="0DE3F3B8" w14:textId="01926432" w:rsidR="00C93FFA" w:rsidRPr="006C3220" w:rsidRDefault="00C93FFA" w:rsidP="00C01F12">
      <w:pPr>
        <w:keepNext/>
        <w:keepLines/>
        <w:numPr>
          <w:ilvl w:val="0"/>
          <w:numId w:val="45"/>
        </w:numPr>
        <w:tabs>
          <w:tab w:val="left" w:pos="567"/>
        </w:tabs>
        <w:spacing w:line="360" w:lineRule="auto"/>
        <w:jc w:val="both"/>
        <w:rPr>
          <w:rFonts w:asciiTheme="minorHAnsi" w:eastAsia="Arial" w:hAnsiTheme="minorHAnsi" w:cstheme="minorHAnsi"/>
          <w:b/>
          <w:bCs/>
          <w:sz w:val="21"/>
          <w:szCs w:val="21"/>
        </w:rPr>
      </w:pPr>
      <w:r w:rsidRPr="00C93FFA">
        <w:rPr>
          <w:rFonts w:asciiTheme="minorHAnsi" w:eastAsia="Arial" w:hAnsiTheme="minorHAnsi" w:cstheme="minorHAnsi"/>
          <w:b/>
          <w:bCs/>
          <w:sz w:val="21"/>
          <w:szCs w:val="21"/>
        </w:rPr>
        <w:t>CONDIÇÕES GERAIS DA CONTRATAÇÃO</w:t>
      </w:r>
    </w:p>
    <w:p w14:paraId="7D0995A2" w14:textId="77777777" w:rsidR="00C93FFA" w:rsidRPr="00C93FFA" w:rsidRDefault="00C93FFA" w:rsidP="00C01F12">
      <w:pPr>
        <w:numPr>
          <w:ilvl w:val="1"/>
          <w:numId w:val="45"/>
        </w:numPr>
        <w:spacing w:before="120" w:after="120" w:line="360" w:lineRule="auto"/>
        <w:ind w:left="284" w:firstLine="0"/>
        <w:jc w:val="both"/>
        <w:rPr>
          <w:rFonts w:asciiTheme="minorHAnsi" w:eastAsia="Arial" w:hAnsiTheme="minorHAnsi" w:cstheme="minorHAnsi"/>
          <w:b/>
          <w:bCs/>
          <w:sz w:val="21"/>
          <w:szCs w:val="21"/>
        </w:rPr>
      </w:pPr>
      <w:r w:rsidRPr="00C93FFA">
        <w:rPr>
          <w:rFonts w:asciiTheme="minorHAnsi" w:eastAsia="Arial" w:hAnsiTheme="minorHAnsi" w:cstheme="minorHAnsi"/>
          <w:sz w:val="21"/>
          <w:szCs w:val="21"/>
        </w:rPr>
        <w:t>Contratação de empresa especializada para prestação de serviços de coffee break, incluindo o fornecimento completo de alimentos, bebidas, utensílios, materiais de consumo e equipe de apoio, destinados ao atendimento dos eventos institucionais, reuniões de trabalho, capacitações, conferências, formações continuadas e demais atividades oficiais promovidas pela Secretaria Municipal de Educação e demais setores Administrativos da Prefeitura de Santa Branca – SP</w:t>
      </w:r>
      <w:r w:rsidRPr="00C93FFA">
        <w:rPr>
          <w:rFonts w:asciiTheme="minorHAnsi" w:eastAsia="Arial" w:hAnsiTheme="minorHAnsi" w:cstheme="minorHAnsi"/>
          <w:b/>
          <w:bCs/>
          <w:sz w:val="21"/>
          <w:szCs w:val="21"/>
        </w:rPr>
        <w:t>,</w:t>
      </w:r>
      <w:r w:rsidRPr="00C93FFA">
        <w:rPr>
          <w:rFonts w:asciiTheme="minorHAnsi" w:eastAsia="Arial" w:hAnsiTheme="minorHAnsi" w:cstheme="minorHAnsi"/>
          <w:sz w:val="21"/>
          <w:szCs w:val="21"/>
        </w:rPr>
        <w:t xml:space="preserve"> nos termos da tabela abaixo, conforme condições e exigências estabelecidas neste instrumento.</w:t>
      </w:r>
    </w:p>
    <w:p w14:paraId="16A7B6A4" w14:textId="77777777" w:rsidR="00BA43AE" w:rsidRPr="00C93FFA" w:rsidRDefault="00BA43AE" w:rsidP="00C93FFA">
      <w:pPr>
        <w:autoSpaceDE w:val="0"/>
        <w:autoSpaceDN w:val="0"/>
        <w:adjustRightInd w:val="0"/>
        <w:rPr>
          <w:rFonts w:asciiTheme="minorHAnsi" w:hAnsiTheme="minorHAnsi" w:cstheme="minorHAnsi"/>
          <w:b/>
          <w:bCs/>
          <w:sz w:val="22"/>
          <w:szCs w:val="22"/>
        </w:rPr>
      </w:pPr>
    </w:p>
    <w:p w14:paraId="3B16560D" w14:textId="50603A41" w:rsidR="003E11CD" w:rsidRDefault="00E8696A" w:rsidP="006B28CC">
      <w:pPr>
        <w:pStyle w:val="PargrafodaLista"/>
        <w:autoSpaceDE w:val="0"/>
        <w:autoSpaceDN w:val="0"/>
        <w:adjustRightInd w:val="0"/>
        <w:ind w:left="360"/>
        <w:jc w:val="center"/>
        <w:rPr>
          <w:rFonts w:asciiTheme="minorHAnsi" w:hAnsiTheme="minorHAnsi" w:cstheme="minorHAnsi"/>
          <w:b/>
          <w:bCs/>
          <w:sz w:val="22"/>
          <w:szCs w:val="22"/>
        </w:rPr>
      </w:pPr>
      <w:r w:rsidRPr="00B74521">
        <w:rPr>
          <w:rFonts w:asciiTheme="minorHAnsi" w:hAnsiTheme="minorHAnsi" w:cstheme="minorHAnsi"/>
          <w:b/>
          <w:bCs/>
          <w:sz w:val="22"/>
          <w:szCs w:val="22"/>
        </w:rPr>
        <w:t>DESCRIÇÃO DOS LOTES, ESPECIFICAÇÃO, QUANTIDADES E PREÇOS MÁXIMOS FIXADOS.</w:t>
      </w:r>
    </w:p>
    <w:p w14:paraId="417A1E8B" w14:textId="77777777" w:rsidR="004C3265" w:rsidRPr="00547112" w:rsidRDefault="004C3265" w:rsidP="00547112">
      <w:pPr>
        <w:autoSpaceDE w:val="0"/>
        <w:autoSpaceDN w:val="0"/>
        <w:adjustRightInd w:val="0"/>
        <w:rPr>
          <w:rFonts w:asciiTheme="minorHAnsi" w:hAnsiTheme="minorHAnsi" w:cstheme="minorHAnsi"/>
          <w:b/>
          <w:bCs/>
          <w:sz w:val="22"/>
          <w:szCs w:val="22"/>
        </w:rPr>
      </w:pPr>
    </w:p>
    <w:p w14:paraId="6A458380" w14:textId="52697935" w:rsidR="004C3265" w:rsidRPr="004C3265" w:rsidRDefault="00547112" w:rsidP="006B28CC">
      <w:pPr>
        <w:pStyle w:val="PargrafodaLista"/>
        <w:autoSpaceDE w:val="0"/>
        <w:autoSpaceDN w:val="0"/>
        <w:adjustRightInd w:val="0"/>
        <w:ind w:left="360"/>
        <w:jc w:val="center"/>
        <w:rPr>
          <w:rFonts w:asciiTheme="minorHAnsi" w:hAnsiTheme="minorHAnsi" w:cstheme="minorHAnsi"/>
          <w:b/>
          <w:bCs/>
          <w:sz w:val="22"/>
          <w:szCs w:val="22"/>
        </w:rPr>
      </w:pPr>
      <w:r>
        <w:rPr>
          <w:rFonts w:asciiTheme="minorHAnsi" w:hAnsiTheme="minorHAnsi" w:cstheme="minorHAnsi"/>
          <w:b/>
          <w:bCs/>
          <w:sz w:val="22"/>
          <w:szCs w:val="22"/>
        </w:rPr>
        <w:t>LOTE 1</w:t>
      </w:r>
    </w:p>
    <w:tbl>
      <w:tblPr>
        <w:tblW w:w="9614" w:type="dxa"/>
        <w:tblLayout w:type="fixed"/>
        <w:tblCellMar>
          <w:left w:w="70" w:type="dxa"/>
          <w:right w:w="70" w:type="dxa"/>
        </w:tblCellMar>
        <w:tblLook w:val="04A0" w:firstRow="1" w:lastRow="0" w:firstColumn="1" w:lastColumn="0" w:noHBand="0" w:noVBand="1"/>
      </w:tblPr>
      <w:tblGrid>
        <w:gridCol w:w="846"/>
        <w:gridCol w:w="1701"/>
        <w:gridCol w:w="3402"/>
        <w:gridCol w:w="567"/>
        <w:gridCol w:w="709"/>
        <w:gridCol w:w="1134"/>
        <w:gridCol w:w="1255"/>
      </w:tblGrid>
      <w:tr w:rsidR="00E8696A" w:rsidRPr="004C3265" w14:paraId="7EE52AF8" w14:textId="77777777" w:rsidTr="00876564">
        <w:trPr>
          <w:trHeight w:val="261"/>
        </w:trPr>
        <w:tc>
          <w:tcPr>
            <w:tcW w:w="6516" w:type="dxa"/>
            <w:gridSpan w:val="4"/>
            <w:tcBorders>
              <w:top w:val="single" w:sz="4" w:space="0" w:color="auto"/>
              <w:left w:val="single" w:sz="4" w:space="0" w:color="auto"/>
              <w:bottom w:val="single" w:sz="4" w:space="0" w:color="auto"/>
              <w:right w:val="single" w:sz="4" w:space="0" w:color="auto"/>
            </w:tcBorders>
            <w:hideMark/>
          </w:tcPr>
          <w:p w14:paraId="4B4E1C15" w14:textId="77777777" w:rsidR="00E8696A" w:rsidRPr="004C3265" w:rsidRDefault="00E8696A" w:rsidP="002447EC">
            <w:pPr>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Item</w:t>
            </w:r>
          </w:p>
        </w:tc>
        <w:tc>
          <w:tcPr>
            <w:tcW w:w="3098" w:type="dxa"/>
            <w:gridSpan w:val="3"/>
            <w:tcBorders>
              <w:top w:val="single" w:sz="4" w:space="0" w:color="auto"/>
              <w:left w:val="nil"/>
              <w:bottom w:val="single" w:sz="4" w:space="0" w:color="auto"/>
              <w:right w:val="single" w:sz="4" w:space="0" w:color="auto"/>
            </w:tcBorders>
            <w:hideMark/>
          </w:tcPr>
          <w:p w14:paraId="0E982C38" w14:textId="77777777" w:rsidR="00E8696A" w:rsidRPr="004C3265" w:rsidRDefault="00E8696A" w:rsidP="002447EC">
            <w:pPr>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Valores estimados do lote</w:t>
            </w:r>
          </w:p>
        </w:tc>
      </w:tr>
      <w:tr w:rsidR="00E8696A" w:rsidRPr="004C3265" w14:paraId="3D59DB75" w14:textId="77777777" w:rsidTr="00876564">
        <w:trPr>
          <w:trHeight w:val="261"/>
        </w:trPr>
        <w:tc>
          <w:tcPr>
            <w:tcW w:w="846" w:type="dxa"/>
            <w:tcBorders>
              <w:top w:val="single" w:sz="4" w:space="0" w:color="auto"/>
              <w:left w:val="single" w:sz="4" w:space="0" w:color="auto"/>
              <w:right w:val="single" w:sz="4" w:space="0" w:color="auto"/>
            </w:tcBorders>
            <w:hideMark/>
          </w:tcPr>
          <w:p w14:paraId="38AE6900" w14:textId="38BE612E"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L</w:t>
            </w:r>
            <w:r w:rsidR="004C3265" w:rsidRPr="004C3265">
              <w:rPr>
                <w:rFonts w:asciiTheme="minorHAnsi" w:hAnsiTheme="minorHAnsi" w:cstheme="minorHAnsi"/>
                <w:color w:val="000000" w:themeColor="text1"/>
                <w:sz w:val="16"/>
                <w:szCs w:val="16"/>
              </w:rPr>
              <w:t>ote</w:t>
            </w:r>
          </w:p>
        </w:tc>
        <w:tc>
          <w:tcPr>
            <w:tcW w:w="1701" w:type="dxa"/>
            <w:tcBorders>
              <w:top w:val="single" w:sz="4" w:space="0" w:color="auto"/>
              <w:left w:val="nil"/>
              <w:bottom w:val="single" w:sz="4" w:space="0" w:color="auto"/>
              <w:right w:val="single" w:sz="4" w:space="0" w:color="auto"/>
            </w:tcBorders>
            <w:hideMark/>
          </w:tcPr>
          <w:p w14:paraId="15FEF70D"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Descrição</w:t>
            </w:r>
          </w:p>
        </w:tc>
        <w:tc>
          <w:tcPr>
            <w:tcW w:w="3402" w:type="dxa"/>
            <w:tcBorders>
              <w:top w:val="single" w:sz="4" w:space="0" w:color="auto"/>
              <w:left w:val="nil"/>
              <w:bottom w:val="single" w:sz="4" w:space="0" w:color="auto"/>
              <w:right w:val="single" w:sz="4" w:space="0" w:color="auto"/>
            </w:tcBorders>
            <w:hideMark/>
          </w:tcPr>
          <w:p w14:paraId="71585D39"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Especificação</w:t>
            </w:r>
          </w:p>
        </w:tc>
        <w:tc>
          <w:tcPr>
            <w:tcW w:w="567" w:type="dxa"/>
            <w:tcBorders>
              <w:top w:val="single" w:sz="4" w:space="0" w:color="auto"/>
              <w:left w:val="nil"/>
              <w:bottom w:val="single" w:sz="4" w:space="0" w:color="auto"/>
              <w:right w:val="single" w:sz="4" w:space="0" w:color="auto"/>
            </w:tcBorders>
            <w:hideMark/>
          </w:tcPr>
          <w:p w14:paraId="65FD5A0D"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UN</w:t>
            </w:r>
          </w:p>
        </w:tc>
        <w:tc>
          <w:tcPr>
            <w:tcW w:w="709" w:type="dxa"/>
            <w:tcBorders>
              <w:top w:val="single" w:sz="4" w:space="0" w:color="auto"/>
              <w:left w:val="nil"/>
              <w:bottom w:val="single" w:sz="4" w:space="0" w:color="auto"/>
              <w:right w:val="single" w:sz="4" w:space="0" w:color="auto"/>
            </w:tcBorders>
            <w:hideMark/>
          </w:tcPr>
          <w:p w14:paraId="437498C9"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Quant</w:t>
            </w:r>
          </w:p>
        </w:tc>
        <w:tc>
          <w:tcPr>
            <w:tcW w:w="1134" w:type="dxa"/>
            <w:tcBorders>
              <w:top w:val="single" w:sz="4" w:space="0" w:color="auto"/>
              <w:left w:val="nil"/>
              <w:bottom w:val="single" w:sz="4" w:space="0" w:color="auto"/>
              <w:right w:val="single" w:sz="4" w:space="0" w:color="auto"/>
            </w:tcBorders>
            <w:hideMark/>
          </w:tcPr>
          <w:p w14:paraId="6B163EB8"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 unitário</w:t>
            </w:r>
          </w:p>
        </w:tc>
        <w:tc>
          <w:tcPr>
            <w:tcW w:w="1255" w:type="dxa"/>
            <w:tcBorders>
              <w:top w:val="single" w:sz="4" w:space="0" w:color="auto"/>
              <w:left w:val="nil"/>
              <w:bottom w:val="single" w:sz="4" w:space="0" w:color="auto"/>
              <w:right w:val="single" w:sz="4" w:space="0" w:color="auto"/>
            </w:tcBorders>
            <w:hideMark/>
          </w:tcPr>
          <w:p w14:paraId="4F7101AB" w14:textId="77777777" w:rsidR="00E8696A" w:rsidRPr="004C3265" w:rsidRDefault="00E8696A" w:rsidP="004C3265">
            <w:pPr>
              <w:spacing w:line="276" w:lineRule="auto"/>
              <w:jc w:val="center"/>
              <w:rPr>
                <w:rFonts w:asciiTheme="minorHAnsi" w:hAnsiTheme="minorHAnsi" w:cstheme="minorHAnsi"/>
                <w:color w:val="000000" w:themeColor="text1"/>
                <w:sz w:val="16"/>
                <w:szCs w:val="16"/>
              </w:rPr>
            </w:pPr>
            <w:r w:rsidRPr="004C3265">
              <w:rPr>
                <w:rFonts w:asciiTheme="minorHAnsi" w:hAnsiTheme="minorHAnsi" w:cstheme="minorHAnsi"/>
                <w:color w:val="000000" w:themeColor="text1"/>
                <w:sz w:val="16"/>
                <w:szCs w:val="16"/>
              </w:rPr>
              <w:t>Valor total</w:t>
            </w:r>
          </w:p>
        </w:tc>
      </w:tr>
    </w:tbl>
    <w:tbl>
      <w:tblPr>
        <w:tblStyle w:val="Tabelacomgrade"/>
        <w:tblW w:w="9606" w:type="dxa"/>
        <w:tblLayout w:type="fixed"/>
        <w:tblLook w:val="04A0" w:firstRow="1" w:lastRow="0" w:firstColumn="1" w:lastColumn="0" w:noHBand="0" w:noVBand="1"/>
      </w:tblPr>
      <w:tblGrid>
        <w:gridCol w:w="846"/>
        <w:gridCol w:w="425"/>
        <w:gridCol w:w="1276"/>
        <w:gridCol w:w="3402"/>
        <w:gridCol w:w="567"/>
        <w:gridCol w:w="709"/>
        <w:gridCol w:w="1134"/>
        <w:gridCol w:w="1247"/>
      </w:tblGrid>
      <w:tr w:rsidR="00876564" w:rsidRPr="004C3265" w14:paraId="1D344752" w14:textId="77777777" w:rsidTr="00876564">
        <w:trPr>
          <w:trHeight w:val="274"/>
        </w:trPr>
        <w:tc>
          <w:tcPr>
            <w:tcW w:w="846" w:type="dxa"/>
            <w:tcBorders>
              <w:top w:val="single" w:sz="4" w:space="0" w:color="auto"/>
              <w:left w:val="single" w:sz="4" w:space="0" w:color="auto"/>
              <w:bottom w:val="nil"/>
              <w:right w:val="single" w:sz="4" w:space="0" w:color="auto"/>
            </w:tcBorders>
            <w:hideMark/>
          </w:tcPr>
          <w:p w14:paraId="3B44E548" w14:textId="2A2C0DBF" w:rsidR="00876564" w:rsidRPr="004C3265" w:rsidRDefault="00876564" w:rsidP="00876564">
            <w:pPr>
              <w:rPr>
                <w:rFonts w:asciiTheme="minorHAnsi" w:hAnsiTheme="minorHAnsi" w:cstheme="minorHAnsi"/>
                <w:b/>
                <w:bCs/>
                <w:color w:val="000000" w:themeColor="text1"/>
                <w:sz w:val="16"/>
                <w:szCs w:val="16"/>
              </w:rPr>
            </w:pPr>
          </w:p>
        </w:tc>
        <w:tc>
          <w:tcPr>
            <w:tcW w:w="425" w:type="dxa"/>
            <w:tcBorders>
              <w:left w:val="single" w:sz="4" w:space="0" w:color="auto"/>
            </w:tcBorders>
            <w:hideMark/>
          </w:tcPr>
          <w:p w14:paraId="5D1CC376" w14:textId="77777777"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w:t>
            </w:r>
          </w:p>
        </w:tc>
        <w:tc>
          <w:tcPr>
            <w:tcW w:w="1276" w:type="dxa"/>
          </w:tcPr>
          <w:p w14:paraId="33836A92" w14:textId="185EBD13" w:rsidR="00876564" w:rsidRPr="004C3265" w:rsidRDefault="00876564" w:rsidP="00876564">
            <w:pPr>
              <w:jc w:val="center"/>
              <w:rPr>
                <w:rFonts w:asciiTheme="minorHAnsi" w:hAnsiTheme="minorHAnsi" w:cstheme="minorHAnsi"/>
                <w:bCs/>
                <w:color w:val="000000" w:themeColor="text1"/>
                <w:sz w:val="16"/>
                <w:szCs w:val="16"/>
              </w:rPr>
            </w:pPr>
            <w:r>
              <w:rPr>
                <w:rFonts w:ascii="Tahoma" w:hAnsi="Tahoma" w:cs="Tahoma"/>
                <w:sz w:val="16"/>
                <w:szCs w:val="16"/>
              </w:rPr>
              <w:t>BOLO SEM RECHEIO</w:t>
            </w:r>
          </w:p>
        </w:tc>
        <w:tc>
          <w:tcPr>
            <w:tcW w:w="3402" w:type="dxa"/>
          </w:tcPr>
          <w:p w14:paraId="539C41AC" w14:textId="05883C5A" w:rsidR="00876564" w:rsidRPr="004C3265" w:rsidRDefault="00876564" w:rsidP="00876564">
            <w:pPr>
              <w:jc w:val="both"/>
              <w:rPr>
                <w:rFonts w:asciiTheme="minorHAnsi" w:hAnsiTheme="minorHAnsi" w:cstheme="minorHAnsi"/>
                <w:bCs/>
                <w:color w:val="000000" w:themeColor="text1"/>
                <w:sz w:val="16"/>
                <w:szCs w:val="16"/>
              </w:rPr>
            </w:pPr>
            <w:r>
              <w:rPr>
                <w:rFonts w:ascii="Tahoma" w:hAnsi="Tahoma" w:cs="Tahoma"/>
                <w:sz w:val="16"/>
                <w:szCs w:val="16"/>
              </w:rPr>
              <w:t>Bolo sem recheio: chocolate, laranja, cenoura com cobertura de chocolate, bolo de aipim cremoso, coco, fubá, milho</w:t>
            </w:r>
            <w:r>
              <w:rPr>
                <w:rFonts w:ascii="Tahoma" w:hAnsi="Tahoma" w:cs="Tahoma"/>
                <w:sz w:val="16"/>
                <w:szCs w:val="16"/>
              </w:rPr>
              <w:br/>
              <w:t>Bolo inteiro redondo ou quadrado, servido em bandejas de vidro ou inox.</w:t>
            </w:r>
            <w:r>
              <w:rPr>
                <w:rFonts w:ascii="Tahoma" w:hAnsi="Tahoma" w:cs="Tahoma"/>
                <w:sz w:val="16"/>
                <w:szCs w:val="16"/>
              </w:rPr>
              <w:br/>
              <w:t>No mínimo de 1 opção por evento</w:t>
            </w:r>
            <w:r>
              <w:rPr>
                <w:rFonts w:ascii="Tahoma" w:hAnsi="Tahoma" w:cs="Tahoma"/>
                <w:sz w:val="16"/>
                <w:szCs w:val="16"/>
              </w:rPr>
              <w:br/>
            </w:r>
            <w:r>
              <w:rPr>
                <w:rFonts w:ascii="Tahoma" w:hAnsi="Tahoma" w:cs="Tahoma"/>
                <w:sz w:val="16"/>
                <w:szCs w:val="16"/>
              </w:rPr>
              <w:br/>
              <w:t>Bolo simples sem recheio, nos sabores chocolate, laranja, cenoura com cobertura de chocolate, aipim cremoso, coco, fubá ou milho, elaborado com ingredientes frescos, farinha de trigo, ovos, açúcar, fermento químico, óleo vegetal e demais insumos compatíveis com o sabor escolhido. No caso do bolo de cenoura, deverá possuir cobertura de chocolate conforme receita tradicional.</w:t>
            </w:r>
            <w:r>
              <w:rPr>
                <w:rFonts w:ascii="Tahoma" w:hAnsi="Tahoma" w:cs="Tahoma"/>
                <w:sz w:val="16"/>
                <w:szCs w:val="16"/>
              </w:rPr>
              <w:br/>
              <w:t xml:space="preserve">O produto deverá apresentar textura macia, cor característica do sabor, aroma adequado e sabor equilibrado, sendo entregue inteiro, no formato redondo ou quadrado, com peso compatível à quantidade de porções necessárias ao evento. Os bolos deverão ser </w:t>
            </w:r>
            <w:r>
              <w:rPr>
                <w:rFonts w:ascii="Tahoma" w:hAnsi="Tahoma" w:cs="Tahoma"/>
                <w:sz w:val="16"/>
                <w:szCs w:val="16"/>
              </w:rPr>
              <w:lastRenderedPageBreak/>
              <w:t>preparados no mesmo dia do evento ou, no máximo, no dia anterior, desde que mantidos sob condições adequadas de higiene, conservação e temperatura.</w:t>
            </w:r>
            <w:r>
              <w:rPr>
                <w:rFonts w:ascii="Tahoma" w:hAnsi="Tahoma" w:cs="Tahoma"/>
                <w:sz w:val="16"/>
                <w:szCs w:val="16"/>
              </w:rPr>
              <w:br/>
              <w:t>Os bolos deverão ser servidos em bandejas de vidro ou inox, devidamente higienizadas, garantindo segurança alimentar e boa apresentação ao público. A preparação deve seguir rigorosamente as Boas Práticas de Fabricação (BPF) e as normas de higiene estabelecidas pela ANVISA, especialmente a RDC nº 216/2004 (Boas Práticas para Serviços de Alimentação) e demais legislações vigentes relacionadas à manipulação e conservação de alimentos. Cada unidade de bolo deverá pesar 50 gramas. O bolo deverá ser embalado individualmente e em embalagens externas com até 20 unidades. O produto deverá apresentar validade de 5 dias a partir da data de entrega.</w:t>
            </w:r>
            <w:r>
              <w:rPr>
                <w:rFonts w:ascii="Tahoma" w:hAnsi="Tahoma" w:cs="Tahoma"/>
                <w:sz w:val="16"/>
                <w:szCs w:val="16"/>
              </w:rPr>
              <w:br/>
              <w:t xml:space="preserve">A embalagem de transporte deverá ser limpa, segura e adequada para evitar contaminação cruzada. </w:t>
            </w:r>
            <w:r>
              <w:rPr>
                <w:rFonts w:ascii="Tahoma" w:hAnsi="Tahoma" w:cs="Tahoma"/>
                <w:sz w:val="16"/>
                <w:szCs w:val="16"/>
              </w:rPr>
              <w:br/>
              <w:t>Deverá ser disponibilizada no mínimo 1 (uma) opção de sabor por evento, podendo ser ajustada conforme a necessidade dos setores.</w:t>
            </w:r>
          </w:p>
        </w:tc>
        <w:tc>
          <w:tcPr>
            <w:tcW w:w="567" w:type="dxa"/>
          </w:tcPr>
          <w:p w14:paraId="2C904D23" w14:textId="567FEFE2" w:rsidR="00876564" w:rsidRPr="004C3265" w:rsidRDefault="00876564" w:rsidP="00876564">
            <w:pPr>
              <w:jc w:val="center"/>
              <w:rPr>
                <w:rFonts w:asciiTheme="minorHAnsi" w:hAnsiTheme="minorHAnsi" w:cstheme="minorHAnsi"/>
                <w:bCs/>
                <w:color w:val="000000" w:themeColor="text1"/>
                <w:sz w:val="16"/>
                <w:szCs w:val="16"/>
              </w:rPr>
            </w:pPr>
            <w:r>
              <w:rPr>
                <w:rFonts w:ascii="Tahoma" w:hAnsi="Tahoma" w:cs="Tahoma"/>
                <w:sz w:val="16"/>
                <w:szCs w:val="16"/>
              </w:rPr>
              <w:lastRenderedPageBreak/>
              <w:t>UN</w:t>
            </w:r>
          </w:p>
        </w:tc>
        <w:tc>
          <w:tcPr>
            <w:tcW w:w="709" w:type="dxa"/>
          </w:tcPr>
          <w:p w14:paraId="36EBEF8A" w14:textId="05228ADF" w:rsidR="00876564" w:rsidRPr="004C3265" w:rsidRDefault="00876564" w:rsidP="00876564">
            <w:pPr>
              <w:jc w:val="center"/>
              <w:rPr>
                <w:rFonts w:asciiTheme="minorHAnsi" w:hAnsiTheme="minorHAnsi" w:cstheme="minorHAnsi"/>
                <w:bCs/>
                <w:color w:val="000000" w:themeColor="text1"/>
                <w:sz w:val="16"/>
                <w:szCs w:val="16"/>
              </w:rPr>
            </w:pPr>
            <w:r>
              <w:rPr>
                <w:rFonts w:ascii="Tahoma" w:hAnsi="Tahoma" w:cs="Tahoma"/>
                <w:sz w:val="16"/>
                <w:szCs w:val="16"/>
              </w:rPr>
              <w:t>542</w:t>
            </w:r>
          </w:p>
        </w:tc>
        <w:tc>
          <w:tcPr>
            <w:tcW w:w="1134" w:type="dxa"/>
          </w:tcPr>
          <w:p w14:paraId="145140FA" w14:textId="1936315B" w:rsidR="00876564" w:rsidRPr="004C3265" w:rsidRDefault="00876564" w:rsidP="00876564">
            <w:pPr>
              <w:jc w:val="center"/>
              <w:rPr>
                <w:rFonts w:asciiTheme="minorHAnsi" w:hAnsiTheme="minorHAnsi" w:cstheme="minorHAnsi"/>
                <w:bCs/>
                <w:color w:val="000000" w:themeColor="text1"/>
                <w:sz w:val="16"/>
                <w:szCs w:val="16"/>
              </w:rPr>
            </w:pPr>
            <w:r>
              <w:rPr>
                <w:rFonts w:ascii="Tahoma" w:hAnsi="Tahoma" w:cs="Tahoma"/>
                <w:sz w:val="16"/>
                <w:szCs w:val="16"/>
              </w:rPr>
              <w:t>R$ 31,90</w:t>
            </w:r>
          </w:p>
        </w:tc>
        <w:tc>
          <w:tcPr>
            <w:tcW w:w="1247" w:type="dxa"/>
          </w:tcPr>
          <w:p w14:paraId="0C366102" w14:textId="4F102735" w:rsidR="00876564" w:rsidRPr="004C3265" w:rsidRDefault="00876564" w:rsidP="00876564">
            <w:pPr>
              <w:jc w:val="both"/>
              <w:rPr>
                <w:rFonts w:asciiTheme="minorHAnsi" w:hAnsiTheme="minorHAnsi" w:cstheme="minorHAnsi"/>
                <w:bCs/>
                <w:color w:val="000000" w:themeColor="text1"/>
                <w:sz w:val="16"/>
                <w:szCs w:val="16"/>
              </w:rPr>
            </w:pPr>
            <w:r>
              <w:rPr>
                <w:rFonts w:ascii="Tahoma" w:hAnsi="Tahoma" w:cs="Tahoma"/>
                <w:sz w:val="16"/>
                <w:szCs w:val="16"/>
              </w:rPr>
              <w:t>R$ 17.289,80</w:t>
            </w:r>
          </w:p>
        </w:tc>
      </w:tr>
      <w:tr w:rsidR="00876564" w:rsidRPr="004C3265" w14:paraId="7A1BEB3E" w14:textId="77777777" w:rsidTr="00876564">
        <w:trPr>
          <w:trHeight w:val="274"/>
        </w:trPr>
        <w:tc>
          <w:tcPr>
            <w:tcW w:w="846" w:type="dxa"/>
            <w:tcBorders>
              <w:top w:val="nil"/>
              <w:left w:val="single" w:sz="4" w:space="0" w:color="auto"/>
              <w:bottom w:val="nil"/>
              <w:right w:val="single" w:sz="4" w:space="0" w:color="auto"/>
            </w:tcBorders>
          </w:tcPr>
          <w:p w14:paraId="79A0D41A" w14:textId="3AAF4E05"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LOTE 1</w:t>
            </w:r>
          </w:p>
        </w:tc>
        <w:tc>
          <w:tcPr>
            <w:tcW w:w="425" w:type="dxa"/>
            <w:tcBorders>
              <w:left w:val="single" w:sz="4" w:space="0" w:color="auto"/>
            </w:tcBorders>
          </w:tcPr>
          <w:p w14:paraId="29F5D5F1" w14:textId="77777777"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2</w:t>
            </w:r>
          </w:p>
        </w:tc>
        <w:tc>
          <w:tcPr>
            <w:tcW w:w="1276" w:type="dxa"/>
          </w:tcPr>
          <w:p w14:paraId="571D58FD" w14:textId="39BCEA1B"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 xml:space="preserve">PÃO DE QUEIJO </w:t>
            </w:r>
          </w:p>
        </w:tc>
        <w:tc>
          <w:tcPr>
            <w:tcW w:w="3402" w:type="dxa"/>
          </w:tcPr>
          <w:p w14:paraId="1BEBC4F8" w14:textId="1F6DDD16"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Mini pão de queijo:</w:t>
            </w:r>
            <w:r>
              <w:rPr>
                <w:rFonts w:ascii="Tahoma" w:hAnsi="Tahoma" w:cs="Tahoma"/>
                <w:sz w:val="16"/>
                <w:szCs w:val="16"/>
              </w:rPr>
              <w:br/>
              <w:t>Mini pão de queijo, pesando aproximadamente 25 gramas por unidade.</w:t>
            </w:r>
            <w:r>
              <w:rPr>
                <w:rFonts w:ascii="Tahoma" w:hAnsi="Tahoma" w:cs="Tahoma"/>
                <w:sz w:val="16"/>
                <w:szCs w:val="16"/>
              </w:rPr>
              <w:br/>
              <w:t>servido em bandejas de vidro ou inox.</w:t>
            </w:r>
            <w:r>
              <w:rPr>
                <w:rFonts w:ascii="Tahoma" w:hAnsi="Tahoma" w:cs="Tahoma"/>
                <w:sz w:val="16"/>
                <w:szCs w:val="16"/>
              </w:rPr>
              <w:br/>
            </w:r>
            <w:r>
              <w:rPr>
                <w:rFonts w:ascii="Tahoma" w:hAnsi="Tahoma" w:cs="Tahoma"/>
                <w:sz w:val="16"/>
                <w:szCs w:val="16"/>
              </w:rPr>
              <w:br/>
              <w:t>Mini pão de queijo elaborado com massa à base de polvilho doce ou azedo, queijo de boa qualidade, ovos, leite, óleo vegetal e sal, apresentando textura macia internamente e superfície levemente dourada. Cada unidade deverá possuir peso aproximado de 25 g, mantendo padrão uniforme de tamanho e aparência.</w:t>
            </w:r>
            <w:r>
              <w:rPr>
                <w:rFonts w:ascii="Tahoma" w:hAnsi="Tahoma" w:cs="Tahoma"/>
                <w:sz w:val="16"/>
                <w:szCs w:val="16"/>
              </w:rPr>
              <w:br/>
              <w:t>O produto deverá ser assado no dia do evento ou preparado previamente e mantido em condições adequadas de conservação térmica, garantindo frescor, aroma característico e sabor típico de queijo. Não poderá apresentar partes queimadas, cruas ou com odor ou sabor alterados.</w:t>
            </w:r>
            <w:r>
              <w:rPr>
                <w:rFonts w:ascii="Tahoma" w:hAnsi="Tahoma" w:cs="Tahoma"/>
                <w:sz w:val="16"/>
                <w:szCs w:val="16"/>
              </w:rPr>
              <w:br/>
              <w:t>Os mini pães de queijo deverão ser servidos em bandejas de vidro ou inox, devidamente higienizadas, permitindo boa apresentação e assegurando condições adequadas de higiene e segurança alimentar. A contratada deverá observar rigorosamente as Boas Práticas de Fabricação (BPF) e as normas sanitárias vigentes, conforme RDC nº 216/2004 da ANVISA e demais legislações aplicáveis à manipulação e transporte de alimentos.</w:t>
            </w:r>
            <w:r>
              <w:rPr>
                <w:rFonts w:ascii="Tahoma" w:hAnsi="Tahoma" w:cs="Tahoma"/>
                <w:sz w:val="16"/>
                <w:szCs w:val="16"/>
              </w:rPr>
              <w:br/>
              <w:t>A embalagem de transporte deverá ser limpa e apropriada, protegendo os alimentos contra contaminação e variação inadequada de temperatura. Deverão ser fornecidos em quantidade suficiente para o número de participantes definidos pelos setores.</w:t>
            </w:r>
          </w:p>
        </w:tc>
        <w:tc>
          <w:tcPr>
            <w:tcW w:w="567" w:type="dxa"/>
          </w:tcPr>
          <w:p w14:paraId="3EF01684" w14:textId="54C74F36"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UN</w:t>
            </w:r>
          </w:p>
        </w:tc>
        <w:tc>
          <w:tcPr>
            <w:tcW w:w="709" w:type="dxa"/>
          </w:tcPr>
          <w:p w14:paraId="1B9C972E" w14:textId="7D36A99F"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13270</w:t>
            </w:r>
          </w:p>
        </w:tc>
        <w:tc>
          <w:tcPr>
            <w:tcW w:w="1134" w:type="dxa"/>
          </w:tcPr>
          <w:p w14:paraId="61606F4A" w14:textId="35164541"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R$ 2,50</w:t>
            </w:r>
          </w:p>
        </w:tc>
        <w:tc>
          <w:tcPr>
            <w:tcW w:w="1247" w:type="dxa"/>
          </w:tcPr>
          <w:p w14:paraId="4B9A50D5" w14:textId="326B9845"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R$ 33.175,00</w:t>
            </w:r>
          </w:p>
        </w:tc>
      </w:tr>
      <w:tr w:rsidR="00876564" w:rsidRPr="004C3265" w14:paraId="01B1909F" w14:textId="77777777" w:rsidTr="00876564">
        <w:trPr>
          <w:trHeight w:val="274"/>
        </w:trPr>
        <w:tc>
          <w:tcPr>
            <w:tcW w:w="846" w:type="dxa"/>
            <w:tcBorders>
              <w:top w:val="nil"/>
              <w:left w:val="single" w:sz="4" w:space="0" w:color="auto"/>
              <w:bottom w:val="nil"/>
              <w:right w:val="single" w:sz="4" w:space="0" w:color="auto"/>
            </w:tcBorders>
          </w:tcPr>
          <w:p w14:paraId="00233CCE"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62E053F8" w14:textId="1405D272"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3</w:t>
            </w:r>
          </w:p>
        </w:tc>
        <w:tc>
          <w:tcPr>
            <w:tcW w:w="1276" w:type="dxa"/>
          </w:tcPr>
          <w:p w14:paraId="53024695" w14:textId="64BD57BF"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SALGADO ASSADO</w:t>
            </w:r>
          </w:p>
        </w:tc>
        <w:tc>
          <w:tcPr>
            <w:tcW w:w="3402" w:type="dxa"/>
          </w:tcPr>
          <w:p w14:paraId="195AA32A" w14:textId="367528AF"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Salgados assados de festa:</w:t>
            </w:r>
            <w:r>
              <w:rPr>
                <w:rFonts w:ascii="Tahoma" w:hAnsi="Tahoma" w:cs="Tahoma"/>
                <w:sz w:val="16"/>
                <w:szCs w:val="16"/>
              </w:rPr>
              <w:br/>
              <w:t>Mini croissant de frango;</w:t>
            </w:r>
            <w:r w:rsidR="00491495">
              <w:rPr>
                <w:rFonts w:ascii="Tahoma" w:hAnsi="Tahoma" w:cs="Tahoma"/>
                <w:sz w:val="16"/>
                <w:szCs w:val="16"/>
              </w:rPr>
              <w:t xml:space="preserve"> </w:t>
            </w:r>
            <w:r>
              <w:rPr>
                <w:rFonts w:ascii="Tahoma" w:hAnsi="Tahoma" w:cs="Tahoma"/>
                <w:sz w:val="16"/>
                <w:szCs w:val="16"/>
              </w:rPr>
              <w:t>Mini croissant de palmito; Mini croissant de queijo;</w:t>
            </w:r>
            <w:r w:rsidR="00491495">
              <w:rPr>
                <w:rFonts w:ascii="Tahoma" w:hAnsi="Tahoma" w:cs="Tahoma"/>
                <w:sz w:val="16"/>
                <w:szCs w:val="16"/>
              </w:rPr>
              <w:t xml:space="preserve"> </w:t>
            </w:r>
            <w:r>
              <w:rPr>
                <w:rFonts w:ascii="Tahoma" w:hAnsi="Tahoma" w:cs="Tahoma"/>
                <w:sz w:val="16"/>
                <w:szCs w:val="16"/>
              </w:rPr>
              <w:t xml:space="preserve">Mini croissant de presunto; Mini esfiha de carne; Mini esfiha de frango; Mini esfiha de palmito; Mini esfiha de queijo; Mini esfiha de presunto; Mini </w:t>
            </w:r>
            <w:proofErr w:type="spellStart"/>
            <w:r>
              <w:rPr>
                <w:rFonts w:ascii="Tahoma" w:hAnsi="Tahoma" w:cs="Tahoma"/>
                <w:sz w:val="16"/>
                <w:szCs w:val="16"/>
              </w:rPr>
              <w:t>doguinho</w:t>
            </w:r>
            <w:proofErr w:type="spellEnd"/>
            <w:r>
              <w:rPr>
                <w:rFonts w:ascii="Tahoma" w:hAnsi="Tahoma" w:cs="Tahoma"/>
                <w:sz w:val="16"/>
                <w:szCs w:val="16"/>
              </w:rPr>
              <w:t xml:space="preserve"> simples; Mini pão de batata com frango; Mini pão de batata com calabresa; Mini empada (frango);</w:t>
            </w:r>
            <w:r w:rsidR="00491495">
              <w:rPr>
                <w:rFonts w:ascii="Tahoma" w:hAnsi="Tahoma" w:cs="Tahoma"/>
                <w:sz w:val="16"/>
                <w:szCs w:val="16"/>
              </w:rPr>
              <w:t xml:space="preserve"> </w:t>
            </w:r>
            <w:r>
              <w:rPr>
                <w:rFonts w:ascii="Tahoma" w:hAnsi="Tahoma" w:cs="Tahoma"/>
                <w:sz w:val="16"/>
                <w:szCs w:val="16"/>
              </w:rPr>
              <w:t>Mini empada (palmito); Mini pastel assado de frango; Mini pastel assado de pizza; Mini pastel integral assado de frango.  servido em bandejas de vidro ou inox.</w:t>
            </w:r>
            <w:r>
              <w:rPr>
                <w:rFonts w:ascii="Tahoma" w:hAnsi="Tahoma" w:cs="Tahoma"/>
                <w:sz w:val="16"/>
                <w:szCs w:val="16"/>
              </w:rPr>
              <w:br/>
              <w:t>No mínimo de 2 opções por evento</w:t>
            </w:r>
            <w:r>
              <w:rPr>
                <w:rFonts w:ascii="Tahoma" w:hAnsi="Tahoma" w:cs="Tahoma"/>
                <w:sz w:val="16"/>
                <w:szCs w:val="16"/>
              </w:rPr>
              <w:br/>
            </w:r>
            <w:r>
              <w:rPr>
                <w:rFonts w:ascii="Tahoma" w:hAnsi="Tahoma" w:cs="Tahoma"/>
                <w:sz w:val="16"/>
                <w:szCs w:val="16"/>
              </w:rPr>
              <w:br/>
              <w:t>Salgados assados de festa, produzidos com massa fresca ou pré-preparada, macia e de textura uniforme, elaborados com farinha de trigo, ovos, óleo vegetal, fermento, sal e demais ingredientes adequados ao tipo de produto. Os recheios devem ser preparados com ingredientes de boa qualidade, garantindo sabor característico e segurança alimentar.</w:t>
            </w:r>
            <w:r>
              <w:rPr>
                <w:rFonts w:ascii="Tahoma" w:hAnsi="Tahoma" w:cs="Tahoma"/>
                <w:sz w:val="16"/>
                <w:szCs w:val="16"/>
              </w:rPr>
              <w:br/>
            </w:r>
            <w:r>
              <w:rPr>
                <w:rFonts w:ascii="Tahoma" w:hAnsi="Tahoma" w:cs="Tahoma"/>
                <w:sz w:val="16"/>
                <w:szCs w:val="16"/>
              </w:rPr>
              <w:br/>
              <w:t xml:space="preserve">O lote contempla miniaturas variadas, podendo incluir: mini croissant de frango, mini croissant de palmito, mini croissant de queijo, mini croissant de presunto, mini esfiha de carne, mini esfiha de frango, mini esfiha de palmito, mini esfiha de queijo, mini esfiha de presunto, mini </w:t>
            </w:r>
            <w:proofErr w:type="spellStart"/>
            <w:r>
              <w:rPr>
                <w:rFonts w:ascii="Tahoma" w:hAnsi="Tahoma" w:cs="Tahoma"/>
                <w:sz w:val="16"/>
                <w:szCs w:val="16"/>
              </w:rPr>
              <w:t>doguinho</w:t>
            </w:r>
            <w:proofErr w:type="spellEnd"/>
            <w:r>
              <w:rPr>
                <w:rFonts w:ascii="Tahoma" w:hAnsi="Tahoma" w:cs="Tahoma"/>
                <w:sz w:val="16"/>
                <w:szCs w:val="16"/>
              </w:rPr>
              <w:t xml:space="preserve"> simples, mini pão de batata com frango, mini pão de batata com calabresa, mini empada de frango, mini empada de palmito, mini pastel assado de frango, mini pastel assado de pizza e mini pastel integral assado de frango.</w:t>
            </w:r>
            <w:r>
              <w:rPr>
                <w:rFonts w:ascii="Tahoma" w:hAnsi="Tahoma" w:cs="Tahoma"/>
                <w:sz w:val="16"/>
                <w:szCs w:val="16"/>
              </w:rPr>
              <w:br/>
              <w:t>Os salgados deverão apresentar aspecto visual uniforme, massa bem assada, sem partes queimadas ou cruas, recheio proporcional e sabor equilibrado. A preparação deve ocorrer preferencialmente no dia do evento ou, quando necessário, ser mantida sob condições adequadas de conservação térmica, sem comprometer textura, aroma e qualidade.</w:t>
            </w:r>
            <w:r>
              <w:rPr>
                <w:rFonts w:ascii="Tahoma" w:hAnsi="Tahoma" w:cs="Tahoma"/>
                <w:sz w:val="16"/>
                <w:szCs w:val="16"/>
              </w:rPr>
              <w:br/>
              <w:t>Os produtos deverão ser servidos em bandejas de vidro ou inox, previamente higienizadas, garantindo apresentação adequada e cumprimento das normas sanitárias. A contratada deverá seguir rigorosamente as Boas Práticas de Fabricação (BPF) e a legislação vigente da ANVISA, especialmente a RDC nº 216/2004, que regulamenta boas práticas para serviços de alimentação.</w:t>
            </w:r>
            <w:r>
              <w:rPr>
                <w:rFonts w:ascii="Tahoma" w:hAnsi="Tahoma" w:cs="Tahoma"/>
                <w:sz w:val="16"/>
                <w:szCs w:val="16"/>
              </w:rPr>
              <w:br/>
              <w:t>A embalagem de transporte deve ser apropriada, protegendo os alimentos de contaminação e mantendo a integridade e a temperatura necessárias.</w:t>
            </w:r>
            <w:r>
              <w:rPr>
                <w:rFonts w:ascii="Tahoma" w:hAnsi="Tahoma" w:cs="Tahoma"/>
                <w:sz w:val="16"/>
                <w:szCs w:val="16"/>
              </w:rPr>
              <w:br/>
              <w:t>A fornecedora deverá disponibilizar no mínimo 2 (duas) opções diferentes de salgados por evento, variando entre as opções listadas, conforme planejamento e demanda da Administração.</w:t>
            </w:r>
          </w:p>
        </w:tc>
        <w:tc>
          <w:tcPr>
            <w:tcW w:w="567" w:type="dxa"/>
          </w:tcPr>
          <w:p w14:paraId="45323E5A" w14:textId="6D1A7A11"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UN</w:t>
            </w:r>
          </w:p>
        </w:tc>
        <w:tc>
          <w:tcPr>
            <w:tcW w:w="709" w:type="dxa"/>
          </w:tcPr>
          <w:p w14:paraId="338ED019" w14:textId="2BC9C9B3"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22750</w:t>
            </w:r>
          </w:p>
        </w:tc>
        <w:tc>
          <w:tcPr>
            <w:tcW w:w="1134" w:type="dxa"/>
          </w:tcPr>
          <w:p w14:paraId="08D21AEA" w14:textId="774BA4AD"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R$ 3,77</w:t>
            </w:r>
          </w:p>
        </w:tc>
        <w:tc>
          <w:tcPr>
            <w:tcW w:w="1247" w:type="dxa"/>
          </w:tcPr>
          <w:p w14:paraId="7F5F2F96" w14:textId="2BF97A15"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R$ 85.767,50</w:t>
            </w:r>
          </w:p>
        </w:tc>
      </w:tr>
      <w:tr w:rsidR="00876564" w:rsidRPr="004C3265" w14:paraId="06328EA7" w14:textId="77777777" w:rsidTr="00876564">
        <w:trPr>
          <w:trHeight w:val="274"/>
        </w:trPr>
        <w:tc>
          <w:tcPr>
            <w:tcW w:w="846" w:type="dxa"/>
            <w:tcBorders>
              <w:top w:val="nil"/>
              <w:left w:val="single" w:sz="4" w:space="0" w:color="auto"/>
              <w:bottom w:val="nil"/>
              <w:right w:val="single" w:sz="4" w:space="0" w:color="auto"/>
            </w:tcBorders>
          </w:tcPr>
          <w:p w14:paraId="6905E5CB" w14:textId="7250DE1F" w:rsidR="00876564" w:rsidRPr="004C3265" w:rsidRDefault="00876564" w:rsidP="00876564">
            <w:pPr>
              <w:rPr>
                <w:rFonts w:asciiTheme="minorHAnsi" w:hAnsiTheme="minorHAnsi" w:cstheme="minorHAnsi"/>
                <w:b/>
                <w:bCs/>
                <w:color w:val="000000" w:themeColor="text1"/>
                <w:sz w:val="16"/>
                <w:szCs w:val="16"/>
              </w:rPr>
            </w:pPr>
          </w:p>
        </w:tc>
        <w:tc>
          <w:tcPr>
            <w:tcW w:w="425" w:type="dxa"/>
            <w:tcBorders>
              <w:left w:val="single" w:sz="4" w:space="0" w:color="auto"/>
            </w:tcBorders>
          </w:tcPr>
          <w:p w14:paraId="224D9BAD" w14:textId="3E67191D"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4</w:t>
            </w:r>
          </w:p>
        </w:tc>
        <w:tc>
          <w:tcPr>
            <w:tcW w:w="1276" w:type="dxa"/>
          </w:tcPr>
          <w:p w14:paraId="165A0A27" w14:textId="1CCD4D93"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SALGADO</w:t>
            </w:r>
          </w:p>
        </w:tc>
        <w:tc>
          <w:tcPr>
            <w:tcW w:w="3402" w:type="dxa"/>
          </w:tcPr>
          <w:p w14:paraId="17442687" w14:textId="6AD5EA12"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Salgados fritos de festa:</w:t>
            </w:r>
            <w:r>
              <w:rPr>
                <w:rFonts w:ascii="Tahoma" w:hAnsi="Tahoma" w:cs="Tahoma"/>
                <w:sz w:val="16"/>
                <w:szCs w:val="16"/>
              </w:rPr>
              <w:br/>
              <w:t xml:space="preserve">Mini salgado frito (coxinha); </w:t>
            </w:r>
            <w:r>
              <w:rPr>
                <w:rFonts w:ascii="Tahoma" w:hAnsi="Tahoma" w:cs="Tahoma"/>
                <w:sz w:val="16"/>
                <w:szCs w:val="16"/>
              </w:rPr>
              <w:br/>
              <w:t xml:space="preserve">Mini salgado frito (quibe); </w:t>
            </w:r>
            <w:r>
              <w:rPr>
                <w:rFonts w:ascii="Tahoma" w:hAnsi="Tahoma" w:cs="Tahoma"/>
                <w:sz w:val="16"/>
                <w:szCs w:val="16"/>
              </w:rPr>
              <w:br/>
              <w:t xml:space="preserve">Mini salgado frito (bolinha de queijo); </w:t>
            </w:r>
            <w:r>
              <w:rPr>
                <w:rFonts w:ascii="Tahoma" w:hAnsi="Tahoma" w:cs="Tahoma"/>
                <w:sz w:val="16"/>
                <w:szCs w:val="16"/>
              </w:rPr>
              <w:br/>
              <w:t>Mini salgado frito (</w:t>
            </w:r>
            <w:r w:rsidR="00491495">
              <w:rPr>
                <w:rFonts w:ascii="Tahoma" w:hAnsi="Tahoma" w:cs="Tahoma"/>
                <w:sz w:val="16"/>
                <w:szCs w:val="16"/>
              </w:rPr>
              <w:t>rissoles</w:t>
            </w:r>
            <w:r>
              <w:rPr>
                <w:rFonts w:ascii="Tahoma" w:hAnsi="Tahoma" w:cs="Tahoma"/>
                <w:sz w:val="16"/>
                <w:szCs w:val="16"/>
              </w:rPr>
              <w:t xml:space="preserve"> de carne); </w:t>
            </w:r>
            <w:r>
              <w:rPr>
                <w:rFonts w:ascii="Tahoma" w:hAnsi="Tahoma" w:cs="Tahoma"/>
                <w:sz w:val="16"/>
                <w:szCs w:val="16"/>
              </w:rPr>
              <w:br/>
              <w:t xml:space="preserve">Mini salgado frito (croquete de queijo e presunto); </w:t>
            </w:r>
            <w:r>
              <w:rPr>
                <w:rFonts w:ascii="Tahoma" w:hAnsi="Tahoma" w:cs="Tahoma"/>
                <w:sz w:val="16"/>
                <w:szCs w:val="16"/>
              </w:rPr>
              <w:br/>
              <w:t>Mini salgado frito especial (</w:t>
            </w:r>
            <w:r w:rsidR="00491495">
              <w:rPr>
                <w:rFonts w:ascii="Tahoma" w:hAnsi="Tahoma" w:cs="Tahoma"/>
                <w:sz w:val="16"/>
                <w:szCs w:val="16"/>
              </w:rPr>
              <w:t>rissoles</w:t>
            </w:r>
            <w:r>
              <w:rPr>
                <w:rFonts w:ascii="Tahoma" w:hAnsi="Tahoma" w:cs="Tahoma"/>
                <w:sz w:val="16"/>
                <w:szCs w:val="16"/>
              </w:rPr>
              <w:t xml:space="preserve"> de palmito); Mini salgado frito especial (</w:t>
            </w:r>
            <w:r w:rsidR="00491495">
              <w:rPr>
                <w:rFonts w:ascii="Tahoma" w:hAnsi="Tahoma" w:cs="Tahoma"/>
                <w:sz w:val="16"/>
                <w:szCs w:val="16"/>
              </w:rPr>
              <w:t>rissoles</w:t>
            </w:r>
            <w:r>
              <w:rPr>
                <w:rFonts w:ascii="Tahoma" w:hAnsi="Tahoma" w:cs="Tahoma"/>
                <w:sz w:val="16"/>
                <w:szCs w:val="16"/>
              </w:rPr>
              <w:t xml:space="preserve"> de camarão); </w:t>
            </w:r>
            <w:r>
              <w:rPr>
                <w:rFonts w:ascii="Tahoma" w:hAnsi="Tahoma" w:cs="Tahoma"/>
                <w:sz w:val="16"/>
                <w:szCs w:val="16"/>
              </w:rPr>
              <w:br/>
              <w:t xml:space="preserve">Mini pizza de frango; </w:t>
            </w:r>
            <w:r>
              <w:rPr>
                <w:rFonts w:ascii="Tahoma" w:hAnsi="Tahoma" w:cs="Tahoma"/>
                <w:sz w:val="16"/>
                <w:szCs w:val="16"/>
              </w:rPr>
              <w:br/>
              <w:t xml:space="preserve">Mini pizza de calabresa e queijo; </w:t>
            </w:r>
            <w:r>
              <w:rPr>
                <w:rFonts w:ascii="Tahoma" w:hAnsi="Tahoma" w:cs="Tahoma"/>
                <w:sz w:val="16"/>
                <w:szCs w:val="16"/>
              </w:rPr>
              <w:br/>
              <w:t xml:space="preserve">Mini pizza de presunto e queijo. </w:t>
            </w:r>
            <w:r>
              <w:rPr>
                <w:rFonts w:ascii="Tahoma" w:hAnsi="Tahoma" w:cs="Tahoma"/>
                <w:sz w:val="16"/>
                <w:szCs w:val="16"/>
              </w:rPr>
              <w:br/>
              <w:t>servido em bandejas de vidro ou inox.</w:t>
            </w:r>
            <w:r>
              <w:rPr>
                <w:rFonts w:ascii="Tahoma" w:hAnsi="Tahoma" w:cs="Tahoma"/>
                <w:sz w:val="16"/>
                <w:szCs w:val="16"/>
              </w:rPr>
              <w:br/>
              <w:t>No mínimo de 3 opções por evento</w:t>
            </w:r>
            <w:r>
              <w:rPr>
                <w:rFonts w:ascii="Tahoma" w:hAnsi="Tahoma" w:cs="Tahoma"/>
                <w:sz w:val="16"/>
                <w:szCs w:val="16"/>
              </w:rPr>
              <w:br/>
            </w:r>
            <w:r>
              <w:rPr>
                <w:rFonts w:ascii="Tahoma" w:hAnsi="Tahoma" w:cs="Tahoma"/>
                <w:sz w:val="16"/>
                <w:szCs w:val="16"/>
              </w:rPr>
              <w:br/>
              <w:t>Salgados fritos de festa, elaborados com massa fresca ou pré-modelada, de textura uniforme e ingredientes de boa qualidade, preparados com farinha de trigo, ovos, leite, óleo vegetal, temperos e demais insumos adequados ao tipo de salgado. Os recheios devem ser produzidos com matérias-primas selecionadas, garantindo sabor característico, aroma agradável e segurança alimentar.</w:t>
            </w:r>
            <w:r>
              <w:rPr>
                <w:rFonts w:ascii="Tahoma" w:hAnsi="Tahoma" w:cs="Tahoma"/>
                <w:sz w:val="16"/>
                <w:szCs w:val="16"/>
              </w:rPr>
              <w:br/>
              <w:t xml:space="preserve">O item contempla miniaturas variadas, podendo incluir: mini coxinha, mini quibe, mini bolinha de queijo, mini </w:t>
            </w:r>
            <w:r w:rsidR="00491495">
              <w:rPr>
                <w:rFonts w:ascii="Tahoma" w:hAnsi="Tahoma" w:cs="Tahoma"/>
                <w:sz w:val="16"/>
                <w:szCs w:val="16"/>
              </w:rPr>
              <w:t>rissoles</w:t>
            </w:r>
            <w:r>
              <w:rPr>
                <w:rFonts w:ascii="Tahoma" w:hAnsi="Tahoma" w:cs="Tahoma"/>
                <w:sz w:val="16"/>
                <w:szCs w:val="16"/>
              </w:rPr>
              <w:t xml:space="preserve"> de carne, mini croquete de queijo e presunto, mini </w:t>
            </w:r>
            <w:r w:rsidR="00491495">
              <w:rPr>
                <w:rFonts w:ascii="Tahoma" w:hAnsi="Tahoma" w:cs="Tahoma"/>
                <w:sz w:val="16"/>
                <w:szCs w:val="16"/>
              </w:rPr>
              <w:t>rissoles</w:t>
            </w:r>
            <w:r>
              <w:rPr>
                <w:rFonts w:ascii="Tahoma" w:hAnsi="Tahoma" w:cs="Tahoma"/>
                <w:sz w:val="16"/>
                <w:szCs w:val="16"/>
              </w:rPr>
              <w:t xml:space="preserve"> de palmito (especial), mini </w:t>
            </w:r>
            <w:r w:rsidR="00491495">
              <w:rPr>
                <w:rFonts w:ascii="Tahoma" w:hAnsi="Tahoma" w:cs="Tahoma"/>
                <w:sz w:val="16"/>
                <w:szCs w:val="16"/>
              </w:rPr>
              <w:t>rissoles</w:t>
            </w:r>
            <w:r>
              <w:rPr>
                <w:rFonts w:ascii="Tahoma" w:hAnsi="Tahoma" w:cs="Tahoma"/>
                <w:sz w:val="16"/>
                <w:szCs w:val="16"/>
              </w:rPr>
              <w:t xml:space="preserve"> de camarão (especial), mini pizza de frango, mini pizza de calabresa e queijo e mini pizza de presunto e queijo.</w:t>
            </w:r>
            <w:r>
              <w:rPr>
                <w:rFonts w:ascii="Tahoma" w:hAnsi="Tahoma" w:cs="Tahoma"/>
                <w:sz w:val="16"/>
                <w:szCs w:val="16"/>
              </w:rPr>
              <w:br/>
              <w:t xml:space="preserve">Os salgados deverão ser fritos em óleo limpo e adequado para cocção, devendo apresentar coloração dourada, textura crocante por fora e macia por dentro, sem excesso de óleo ou odor desagradável. No caso </w:t>
            </w:r>
            <w:r w:rsidR="00491495">
              <w:rPr>
                <w:rFonts w:ascii="Tahoma" w:hAnsi="Tahoma" w:cs="Tahoma"/>
                <w:sz w:val="16"/>
                <w:szCs w:val="16"/>
              </w:rPr>
              <w:t>das minis</w:t>
            </w:r>
            <w:r>
              <w:rPr>
                <w:rFonts w:ascii="Tahoma" w:hAnsi="Tahoma" w:cs="Tahoma"/>
                <w:sz w:val="16"/>
                <w:szCs w:val="16"/>
              </w:rPr>
              <w:t xml:space="preserve"> pizzas, a massa deverá estar assada corretamente, com bordas levemente douradas e cobertura proporcional ao sabor proposto.</w:t>
            </w:r>
            <w:r>
              <w:rPr>
                <w:rFonts w:ascii="Tahoma" w:hAnsi="Tahoma" w:cs="Tahoma"/>
                <w:sz w:val="16"/>
                <w:szCs w:val="16"/>
              </w:rPr>
              <w:br/>
              <w:t>A produção deve ocorrer preferencialmente no dia do evento, ou, quando previamente preparada, os produtos deverão ser mantidos em condições adequadas de conservação térmica e higiene, preservando textura, qualidade e segurança. Não serão aceitos salgados queimados, crus, oleosos em excesso ou que apresentem alteração de sabor ou odor.</w:t>
            </w:r>
            <w:r>
              <w:rPr>
                <w:rFonts w:ascii="Tahoma" w:hAnsi="Tahoma" w:cs="Tahoma"/>
                <w:sz w:val="16"/>
                <w:szCs w:val="16"/>
              </w:rPr>
              <w:br/>
              <w:t>Os itens deverão ser servidos em bandejas de vidro ou inox, previamente higienizadas, garantindo apresentação organizada, segurança alimentar e boa visualização dos produtos. A contratada deverá seguir integralmente as Boas Práticas de Fabricação (BPF) e todas as normas sanitárias aplicáveis, especialmente a RDC nº 216/2004 da ANVISA, que regulamenta boas práticas para serviços de alimentação.</w:t>
            </w:r>
            <w:r>
              <w:rPr>
                <w:rFonts w:ascii="Tahoma" w:hAnsi="Tahoma" w:cs="Tahoma"/>
                <w:sz w:val="16"/>
                <w:szCs w:val="16"/>
              </w:rPr>
              <w:br/>
              <w:t>O transporte deverá ser realizado em embalagens adequadas, protegendo contra contaminação e mantendo temperatura apropriada para preservação da qualidade dos alimentos.</w:t>
            </w:r>
            <w:r>
              <w:rPr>
                <w:rFonts w:ascii="Tahoma" w:hAnsi="Tahoma" w:cs="Tahoma"/>
                <w:sz w:val="16"/>
                <w:szCs w:val="16"/>
              </w:rPr>
              <w:br/>
            </w:r>
            <w:r>
              <w:rPr>
                <w:rFonts w:ascii="Tahoma" w:hAnsi="Tahoma" w:cs="Tahoma"/>
                <w:sz w:val="16"/>
                <w:szCs w:val="16"/>
              </w:rPr>
              <w:lastRenderedPageBreak/>
              <w:t>A contratada deverá disponibilizar no mínimo 3 (três) opções diferentes de salgados por evento, podendo alternar os tipos conforme demanda e programação dos setores.</w:t>
            </w:r>
          </w:p>
        </w:tc>
        <w:tc>
          <w:tcPr>
            <w:tcW w:w="567" w:type="dxa"/>
          </w:tcPr>
          <w:p w14:paraId="2C86D0E7" w14:textId="426999C7"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lastRenderedPageBreak/>
              <w:t>UN</w:t>
            </w:r>
          </w:p>
        </w:tc>
        <w:tc>
          <w:tcPr>
            <w:tcW w:w="709" w:type="dxa"/>
          </w:tcPr>
          <w:p w14:paraId="4B08E8D0" w14:textId="683D4866"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21000</w:t>
            </w:r>
          </w:p>
        </w:tc>
        <w:tc>
          <w:tcPr>
            <w:tcW w:w="1134" w:type="dxa"/>
          </w:tcPr>
          <w:p w14:paraId="2FD84490" w14:textId="120F5A7B"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R$ 3,70</w:t>
            </w:r>
          </w:p>
        </w:tc>
        <w:tc>
          <w:tcPr>
            <w:tcW w:w="1247" w:type="dxa"/>
          </w:tcPr>
          <w:p w14:paraId="16CB095A" w14:textId="720EE9F6"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R$ 77.700,00</w:t>
            </w:r>
          </w:p>
        </w:tc>
      </w:tr>
      <w:tr w:rsidR="00876564" w:rsidRPr="004C3265" w14:paraId="7202062F" w14:textId="77777777" w:rsidTr="00876564">
        <w:trPr>
          <w:trHeight w:val="274"/>
        </w:trPr>
        <w:tc>
          <w:tcPr>
            <w:tcW w:w="846" w:type="dxa"/>
            <w:tcBorders>
              <w:top w:val="nil"/>
              <w:left w:val="single" w:sz="4" w:space="0" w:color="auto"/>
              <w:bottom w:val="nil"/>
              <w:right w:val="single" w:sz="4" w:space="0" w:color="auto"/>
            </w:tcBorders>
          </w:tcPr>
          <w:p w14:paraId="0A4EA278"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05BB80FB" w14:textId="143B32C6"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5</w:t>
            </w:r>
          </w:p>
        </w:tc>
        <w:tc>
          <w:tcPr>
            <w:tcW w:w="1276" w:type="dxa"/>
          </w:tcPr>
          <w:p w14:paraId="054FD72F" w14:textId="413274EF"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MINI SANDUÍCHES</w:t>
            </w:r>
          </w:p>
        </w:tc>
        <w:tc>
          <w:tcPr>
            <w:tcW w:w="3402" w:type="dxa"/>
          </w:tcPr>
          <w:p w14:paraId="62FEC9D0" w14:textId="47BCC453"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Mini sanduíches:</w:t>
            </w:r>
            <w:r>
              <w:rPr>
                <w:rFonts w:ascii="Tahoma" w:hAnsi="Tahoma" w:cs="Tahoma"/>
                <w:sz w:val="16"/>
                <w:szCs w:val="16"/>
              </w:rPr>
              <w:br/>
              <w:t xml:space="preserve">Pão francês, peito de peru, queijo mussarela, alface. </w:t>
            </w:r>
            <w:r>
              <w:rPr>
                <w:rFonts w:ascii="Tahoma" w:hAnsi="Tahoma" w:cs="Tahoma"/>
                <w:sz w:val="16"/>
                <w:szCs w:val="16"/>
              </w:rPr>
              <w:br/>
              <w:t xml:space="preserve">Pão francês, presunto, queijo mussarela, alface. </w:t>
            </w:r>
            <w:r>
              <w:rPr>
                <w:rFonts w:ascii="Tahoma" w:hAnsi="Tahoma" w:cs="Tahoma"/>
                <w:sz w:val="16"/>
                <w:szCs w:val="16"/>
              </w:rPr>
              <w:br/>
              <w:t xml:space="preserve">Pão francês integral, peito de peru, queijo minas, patê de ervas finas, alface e tomate. Pão australiano, peito de peru, patê de ricota, alface e tomate. </w:t>
            </w:r>
            <w:r>
              <w:rPr>
                <w:rFonts w:ascii="Tahoma" w:hAnsi="Tahoma" w:cs="Tahoma"/>
                <w:sz w:val="16"/>
                <w:szCs w:val="16"/>
              </w:rPr>
              <w:br/>
              <w:t xml:space="preserve">Pão francês, salpicão de frango </w:t>
            </w:r>
            <w:r>
              <w:rPr>
                <w:rFonts w:ascii="Tahoma" w:hAnsi="Tahoma" w:cs="Tahoma"/>
                <w:sz w:val="16"/>
                <w:szCs w:val="16"/>
              </w:rPr>
              <w:br/>
              <w:t>servido em bandejas de vidro ou inox.</w:t>
            </w:r>
            <w:r>
              <w:rPr>
                <w:rFonts w:ascii="Tahoma" w:hAnsi="Tahoma" w:cs="Tahoma"/>
                <w:sz w:val="16"/>
                <w:szCs w:val="16"/>
              </w:rPr>
              <w:br/>
              <w:t>No mínimo de 1 opção por evento</w:t>
            </w:r>
            <w:r>
              <w:rPr>
                <w:rFonts w:ascii="Tahoma" w:hAnsi="Tahoma" w:cs="Tahoma"/>
                <w:sz w:val="16"/>
                <w:szCs w:val="16"/>
              </w:rPr>
              <w:br/>
            </w:r>
            <w:r>
              <w:rPr>
                <w:rFonts w:ascii="Tahoma" w:hAnsi="Tahoma" w:cs="Tahoma"/>
                <w:sz w:val="16"/>
                <w:szCs w:val="16"/>
              </w:rPr>
              <w:br/>
              <w:t>Mini sanduíches preparados com pães frescos e ingredientes de qualidade, montados no dia do evento ou em horário próximo, garantindo frescor, sabor e segurança alimentar. As opções incluem combinações variadas, tais como:</w:t>
            </w:r>
            <w:r>
              <w:rPr>
                <w:rFonts w:ascii="Tahoma" w:hAnsi="Tahoma" w:cs="Tahoma"/>
                <w:sz w:val="16"/>
                <w:szCs w:val="16"/>
              </w:rPr>
              <w:br/>
            </w:r>
            <w:r>
              <w:rPr>
                <w:rFonts w:ascii="Tahoma" w:hAnsi="Tahoma" w:cs="Tahoma"/>
                <w:sz w:val="16"/>
                <w:szCs w:val="16"/>
              </w:rPr>
              <w:br/>
              <w:t>Pão francês com peito de peru, queijo mussarela e alface;</w:t>
            </w:r>
            <w:r>
              <w:rPr>
                <w:rFonts w:ascii="Tahoma" w:hAnsi="Tahoma" w:cs="Tahoma"/>
                <w:sz w:val="16"/>
                <w:szCs w:val="16"/>
              </w:rPr>
              <w:br/>
              <w:t>Pão francês com presunto, queijo mussarela e alface;</w:t>
            </w:r>
            <w:r>
              <w:rPr>
                <w:rFonts w:ascii="Tahoma" w:hAnsi="Tahoma" w:cs="Tahoma"/>
                <w:sz w:val="16"/>
                <w:szCs w:val="16"/>
              </w:rPr>
              <w:br/>
              <w:t>Pão francês integral com peito de peru, queijo minas, patê de ervas finas, alface e tomate;</w:t>
            </w:r>
            <w:r>
              <w:rPr>
                <w:rFonts w:ascii="Tahoma" w:hAnsi="Tahoma" w:cs="Tahoma"/>
                <w:sz w:val="16"/>
                <w:szCs w:val="16"/>
              </w:rPr>
              <w:br/>
              <w:t>Pão australiano com peito de peru, patê de ricota, alface e tomate;</w:t>
            </w:r>
            <w:r>
              <w:rPr>
                <w:rFonts w:ascii="Tahoma" w:hAnsi="Tahoma" w:cs="Tahoma"/>
                <w:sz w:val="16"/>
                <w:szCs w:val="16"/>
              </w:rPr>
              <w:br/>
              <w:t>Pão francês com salpicão de frango.</w:t>
            </w:r>
            <w:r>
              <w:rPr>
                <w:rFonts w:ascii="Tahoma" w:hAnsi="Tahoma" w:cs="Tahoma"/>
                <w:sz w:val="16"/>
                <w:szCs w:val="16"/>
              </w:rPr>
              <w:br/>
              <w:t>Os sanduíches deverão ser produzidos com pães frescos, de textura macia e aparência adequada, e recheados com ingredientes selecionados, devidamente higienizados e próprios para consumo. Os vegetais utilizados (alface, tomate e ervas) devem ser higienizados conforme normas sanitárias, apresentando coloração viva, crocância e ausência de manchas ou deterioração.</w:t>
            </w:r>
            <w:r>
              <w:rPr>
                <w:rFonts w:ascii="Tahoma" w:hAnsi="Tahoma" w:cs="Tahoma"/>
                <w:sz w:val="16"/>
                <w:szCs w:val="16"/>
              </w:rPr>
              <w:br/>
              <w:t>Os mini sanduíches devem ser montados de forma padronizada, com porções proporcionais de recheio, boa apresentação visual e corte uniforme, quando aplicável. Devem ser mantidos sob condições adequadas de refrigeração e transporte, evitando contaminação cruzada e garantindo a integridade dos alimentos até a entrega.</w:t>
            </w:r>
            <w:r>
              <w:rPr>
                <w:rFonts w:ascii="Tahoma" w:hAnsi="Tahoma" w:cs="Tahoma"/>
                <w:sz w:val="16"/>
                <w:szCs w:val="16"/>
              </w:rPr>
              <w:br/>
              <w:t>Os produtos deverão ser servidos em bandejas de vidro ou inox, devidamente higienizadas e organizadas, garantindo higiene, segurança e boa apresentação ao público. É obrigatória a observância às Boas Práticas de Fabricação (BPF) e às normas sanitárias estabelecidas pela ANVISA, especialmente a RDC nº 216/2004, além da legislação vigente relacionada ao preparo e manipulação de alimentos.</w:t>
            </w:r>
            <w:r>
              <w:rPr>
                <w:rFonts w:ascii="Tahoma" w:hAnsi="Tahoma" w:cs="Tahoma"/>
                <w:sz w:val="16"/>
                <w:szCs w:val="16"/>
              </w:rPr>
              <w:br/>
              <w:t>A contratada deverá disponibilizar no mínimo 1 (uma) opção de mini sanduíche por evento, podendo alternar os sabores conforme planejamento e demanda dos setores.</w:t>
            </w:r>
          </w:p>
        </w:tc>
        <w:tc>
          <w:tcPr>
            <w:tcW w:w="567" w:type="dxa"/>
          </w:tcPr>
          <w:p w14:paraId="6391230D" w14:textId="2FC47347"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UN</w:t>
            </w:r>
          </w:p>
        </w:tc>
        <w:tc>
          <w:tcPr>
            <w:tcW w:w="709" w:type="dxa"/>
          </w:tcPr>
          <w:p w14:paraId="51FA988A" w14:textId="1E873D71"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9330</w:t>
            </w:r>
          </w:p>
        </w:tc>
        <w:tc>
          <w:tcPr>
            <w:tcW w:w="1134" w:type="dxa"/>
          </w:tcPr>
          <w:p w14:paraId="15BAD8C7" w14:textId="454CD8F0"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R$ 4,49</w:t>
            </w:r>
          </w:p>
        </w:tc>
        <w:tc>
          <w:tcPr>
            <w:tcW w:w="1247" w:type="dxa"/>
          </w:tcPr>
          <w:p w14:paraId="3C1AFA53" w14:textId="302B5491"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R$ 41.891,70</w:t>
            </w:r>
          </w:p>
        </w:tc>
      </w:tr>
      <w:tr w:rsidR="00876564" w:rsidRPr="004C3265" w14:paraId="1412F285" w14:textId="77777777" w:rsidTr="00876564">
        <w:trPr>
          <w:trHeight w:val="274"/>
        </w:trPr>
        <w:tc>
          <w:tcPr>
            <w:tcW w:w="846" w:type="dxa"/>
            <w:tcBorders>
              <w:top w:val="nil"/>
              <w:left w:val="single" w:sz="4" w:space="0" w:color="auto"/>
              <w:bottom w:val="nil"/>
              <w:right w:val="single" w:sz="4" w:space="0" w:color="auto"/>
            </w:tcBorders>
          </w:tcPr>
          <w:p w14:paraId="794ECE61"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5F504F08" w14:textId="3E17831D"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6</w:t>
            </w:r>
          </w:p>
        </w:tc>
        <w:tc>
          <w:tcPr>
            <w:tcW w:w="1276" w:type="dxa"/>
          </w:tcPr>
          <w:p w14:paraId="26F4C00C" w14:textId="09580F4D"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 xml:space="preserve">SALADA DE FRUTAS </w:t>
            </w:r>
          </w:p>
        </w:tc>
        <w:tc>
          <w:tcPr>
            <w:tcW w:w="3402" w:type="dxa"/>
          </w:tcPr>
          <w:p w14:paraId="1678538B" w14:textId="2B819C2B"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Salada de frutas: Salada de fruta servida em potes descartáveis com tampa, contendo: laranja,</w:t>
            </w:r>
            <w:r w:rsidR="00491495">
              <w:rPr>
                <w:rFonts w:ascii="Tahoma" w:hAnsi="Tahoma" w:cs="Tahoma"/>
                <w:sz w:val="16"/>
                <w:szCs w:val="16"/>
              </w:rPr>
              <w:t xml:space="preserve"> </w:t>
            </w:r>
            <w:r>
              <w:rPr>
                <w:rFonts w:ascii="Tahoma" w:hAnsi="Tahoma" w:cs="Tahoma"/>
                <w:sz w:val="16"/>
                <w:szCs w:val="16"/>
              </w:rPr>
              <w:t>banana, maçã, mamão, abacaxi e outros, incluindo talheres descartáveis</w:t>
            </w:r>
            <w:r>
              <w:rPr>
                <w:rFonts w:ascii="Tahoma" w:hAnsi="Tahoma" w:cs="Tahoma"/>
                <w:sz w:val="16"/>
                <w:szCs w:val="16"/>
              </w:rPr>
              <w:br/>
            </w:r>
            <w:r>
              <w:rPr>
                <w:rFonts w:ascii="Tahoma" w:hAnsi="Tahoma" w:cs="Tahoma"/>
                <w:sz w:val="16"/>
                <w:szCs w:val="16"/>
              </w:rPr>
              <w:br/>
              <w:t>Deverá ser preparada com frutas frescas, selecionadas e higienizadas, atendendo às normas sanitárias vigentes e garantindo segurança alimentar e qualidade nutricional. A composição deverá conter, obrigatoriamente, laranja, banana, maçã, mamão e abacaxi, podendo ser acrescidas outras frutas da estação, desde que mantenham a harmonia visual e o sabor equilibrado do preparo.</w:t>
            </w:r>
            <w:r>
              <w:rPr>
                <w:rFonts w:ascii="Tahoma" w:hAnsi="Tahoma" w:cs="Tahoma"/>
                <w:sz w:val="16"/>
                <w:szCs w:val="16"/>
              </w:rPr>
              <w:br/>
              <w:t>As frutas devem ser cortadas em pedaços uniformes, resultando em uma apresentação colorida, atrativa e de textura agradável. A salada será servida em tigelas ou compoteiras de vidro, adequadas à preservação das características sensoriais do alimento e compatíveis com o padrão de qualidade dos demais itens ofertados.</w:t>
            </w:r>
            <w:r>
              <w:rPr>
                <w:rFonts w:ascii="Tahoma" w:hAnsi="Tahoma" w:cs="Tahoma"/>
                <w:sz w:val="16"/>
                <w:szCs w:val="16"/>
              </w:rPr>
              <w:br/>
              <w:t>O serviço deverá disponibilizar talheres inox, garantindo higiene, elegância e padronização na apresentação. A preparação deve manter frescor, aspecto visual impecável e sabor equilibrado, proporcionando aos participantes uma opção leve e saudável durante o evento.</w:t>
            </w:r>
          </w:p>
        </w:tc>
        <w:tc>
          <w:tcPr>
            <w:tcW w:w="567" w:type="dxa"/>
          </w:tcPr>
          <w:p w14:paraId="2129C467" w14:textId="18C05FF7"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UN</w:t>
            </w:r>
          </w:p>
        </w:tc>
        <w:tc>
          <w:tcPr>
            <w:tcW w:w="709" w:type="dxa"/>
          </w:tcPr>
          <w:p w14:paraId="5A607324" w14:textId="272E4D3D"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5855</w:t>
            </w:r>
          </w:p>
        </w:tc>
        <w:tc>
          <w:tcPr>
            <w:tcW w:w="1134" w:type="dxa"/>
          </w:tcPr>
          <w:p w14:paraId="412E101C" w14:textId="3655F414"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R$ 12,70</w:t>
            </w:r>
          </w:p>
        </w:tc>
        <w:tc>
          <w:tcPr>
            <w:tcW w:w="1247" w:type="dxa"/>
          </w:tcPr>
          <w:p w14:paraId="1F2CC875" w14:textId="1A8171B8"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R$ 74.358,50</w:t>
            </w:r>
          </w:p>
        </w:tc>
      </w:tr>
      <w:tr w:rsidR="00876564" w:rsidRPr="004C3265" w14:paraId="6F7D54A6" w14:textId="77777777" w:rsidTr="00876564">
        <w:trPr>
          <w:trHeight w:val="274"/>
        </w:trPr>
        <w:tc>
          <w:tcPr>
            <w:tcW w:w="846" w:type="dxa"/>
            <w:tcBorders>
              <w:top w:val="nil"/>
              <w:left w:val="single" w:sz="4" w:space="0" w:color="auto"/>
              <w:bottom w:val="nil"/>
              <w:right w:val="single" w:sz="4" w:space="0" w:color="auto"/>
            </w:tcBorders>
          </w:tcPr>
          <w:p w14:paraId="26D7AD9A"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3B2BB763" w14:textId="270DB751"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7</w:t>
            </w:r>
          </w:p>
        </w:tc>
        <w:tc>
          <w:tcPr>
            <w:tcW w:w="1276" w:type="dxa"/>
          </w:tcPr>
          <w:p w14:paraId="17272945" w14:textId="72F45A23"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ADOÇANTE DIETÉTICO</w:t>
            </w:r>
          </w:p>
        </w:tc>
        <w:tc>
          <w:tcPr>
            <w:tcW w:w="3402" w:type="dxa"/>
          </w:tcPr>
          <w:p w14:paraId="54670532" w14:textId="06A8EFCA"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 xml:space="preserve">Adoçante dietético líquido em quantidade </w:t>
            </w:r>
            <w:r w:rsidR="00491495">
              <w:rPr>
                <w:rFonts w:ascii="Tahoma" w:hAnsi="Tahoma" w:cs="Tahoma"/>
                <w:sz w:val="16"/>
                <w:szCs w:val="16"/>
              </w:rPr>
              <w:t>suficiente para</w:t>
            </w:r>
            <w:r>
              <w:rPr>
                <w:rFonts w:ascii="Tahoma" w:hAnsi="Tahoma" w:cs="Tahoma"/>
                <w:sz w:val="16"/>
                <w:szCs w:val="16"/>
              </w:rPr>
              <w:t xml:space="preserve"> o número determinado de participantes por evento.</w:t>
            </w:r>
            <w:r>
              <w:rPr>
                <w:rFonts w:ascii="Tahoma" w:hAnsi="Tahoma" w:cs="Tahoma"/>
                <w:sz w:val="16"/>
                <w:szCs w:val="16"/>
              </w:rPr>
              <w:br/>
            </w:r>
            <w:r>
              <w:rPr>
                <w:rFonts w:ascii="Tahoma" w:hAnsi="Tahoma" w:cs="Tahoma"/>
                <w:sz w:val="16"/>
                <w:szCs w:val="16"/>
              </w:rPr>
              <w:br/>
              <w:t>Adoçante dietético líquido destinado ao atendimento dos participantes do evento, fornecido em quantidade suficiente para o número total de convidados, garantindo disponibilidade adequada durante todo o período de serviço. O produto deverá ser de linha alimentar reconhecida, próprio para consumo humano, com formulação adequada para pessoas com restrição de açúcar ou que optam por versões de baixa caloria.</w:t>
            </w:r>
            <w:r>
              <w:rPr>
                <w:rFonts w:ascii="Tahoma" w:hAnsi="Tahoma" w:cs="Tahoma"/>
                <w:sz w:val="16"/>
                <w:szCs w:val="16"/>
              </w:rPr>
              <w:br/>
              <w:t>Deverá ser apresentado em frascos com sistema de gotejamento, hermeticamente fechados, contendo identificação clara de marca, tipo do adoçante, composição, informação nutricional, lote, data de fabricação e validade. O adoçante deve estar em perfeitas condições de conservação, livre de alterações de odor, cor ou sabor, atendendo às normas da ANVISA e demais legislações sanitárias aplicáveis.</w:t>
            </w:r>
            <w:r>
              <w:rPr>
                <w:rFonts w:ascii="Tahoma" w:hAnsi="Tahoma" w:cs="Tahoma"/>
                <w:sz w:val="16"/>
                <w:szCs w:val="16"/>
              </w:rPr>
              <w:br/>
              <w:t>O serviço deverá disponibilizar os frascos de forma organizada junto à estação de bebidas quentes, garantindo fácil acesso e apresentação condizente com o padrão de qualidade do evento.</w:t>
            </w:r>
          </w:p>
        </w:tc>
        <w:tc>
          <w:tcPr>
            <w:tcW w:w="567" w:type="dxa"/>
          </w:tcPr>
          <w:p w14:paraId="0F3F33CC" w14:textId="70632661"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FRS</w:t>
            </w:r>
          </w:p>
        </w:tc>
        <w:tc>
          <w:tcPr>
            <w:tcW w:w="709" w:type="dxa"/>
          </w:tcPr>
          <w:p w14:paraId="06B2CA6B" w14:textId="26C44E87"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183</w:t>
            </w:r>
          </w:p>
        </w:tc>
        <w:tc>
          <w:tcPr>
            <w:tcW w:w="1134" w:type="dxa"/>
          </w:tcPr>
          <w:p w14:paraId="140C0BEB" w14:textId="54054B1D"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R$ 11,94</w:t>
            </w:r>
          </w:p>
        </w:tc>
        <w:tc>
          <w:tcPr>
            <w:tcW w:w="1247" w:type="dxa"/>
          </w:tcPr>
          <w:p w14:paraId="2D31EDD2" w14:textId="6A1F689B"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R$ 2.185,94</w:t>
            </w:r>
          </w:p>
        </w:tc>
      </w:tr>
      <w:tr w:rsidR="00876564" w:rsidRPr="004C3265" w14:paraId="3DA0F5C7" w14:textId="77777777" w:rsidTr="00876564">
        <w:trPr>
          <w:trHeight w:val="274"/>
        </w:trPr>
        <w:tc>
          <w:tcPr>
            <w:tcW w:w="846" w:type="dxa"/>
            <w:tcBorders>
              <w:top w:val="nil"/>
              <w:left w:val="single" w:sz="4" w:space="0" w:color="auto"/>
              <w:bottom w:val="nil"/>
              <w:right w:val="single" w:sz="4" w:space="0" w:color="auto"/>
            </w:tcBorders>
          </w:tcPr>
          <w:p w14:paraId="46BD84E2"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6F9FAF29" w14:textId="543E78B7"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8</w:t>
            </w:r>
          </w:p>
        </w:tc>
        <w:tc>
          <w:tcPr>
            <w:tcW w:w="1276" w:type="dxa"/>
          </w:tcPr>
          <w:p w14:paraId="5C0FA8A9" w14:textId="51FCF0AD"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ÁGUA MINERAL SEM GÁS - GARRAFA DE 350 ML</w:t>
            </w:r>
          </w:p>
        </w:tc>
        <w:tc>
          <w:tcPr>
            <w:tcW w:w="3402" w:type="dxa"/>
          </w:tcPr>
          <w:p w14:paraId="5FC64378" w14:textId="6FAA0C0A"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Água Mineral sem gás: Garrafa de água mineral 350 ml</w:t>
            </w:r>
            <w:r>
              <w:rPr>
                <w:rFonts w:ascii="Tahoma" w:hAnsi="Tahoma" w:cs="Tahoma"/>
                <w:sz w:val="16"/>
                <w:szCs w:val="16"/>
              </w:rPr>
              <w:br/>
            </w:r>
            <w:r>
              <w:rPr>
                <w:rFonts w:ascii="Tahoma" w:hAnsi="Tahoma" w:cs="Tahoma"/>
                <w:sz w:val="16"/>
                <w:szCs w:val="16"/>
              </w:rPr>
              <w:br/>
              <w:t xml:space="preserve">Água mineral natural, sem gás, própria para consumo humano e em conformidade com os padrões estabelecidos pela legislação sanitária vigente. O produto deverá ser </w:t>
            </w:r>
            <w:r>
              <w:rPr>
                <w:rFonts w:ascii="Tahoma" w:hAnsi="Tahoma" w:cs="Tahoma"/>
                <w:sz w:val="16"/>
                <w:szCs w:val="16"/>
              </w:rPr>
              <w:lastRenderedPageBreak/>
              <w:t>apresentado em garrafas individuais de 350 ml, fabricadas em material plástico atóxico, lacradas e hermeticamente fechadas, garantindo preservação da pureza, sabor e características físico-químicas da água.</w:t>
            </w:r>
            <w:r>
              <w:rPr>
                <w:rFonts w:ascii="Tahoma" w:hAnsi="Tahoma" w:cs="Tahoma"/>
                <w:sz w:val="16"/>
                <w:szCs w:val="16"/>
              </w:rPr>
              <w:br/>
              <w:t>As embalagens deverão conter rotulagem completa e legível, incluindo informações como: marca, volume, composição química, número de lote, data de fabricação, prazo de validade e identificação da fonte de captação. As garrafas deverão ser entregues íntegras, sem amassados, vazamentos ou qualquer indício de violação do lacre.</w:t>
            </w:r>
            <w:r>
              <w:rPr>
                <w:rFonts w:ascii="Tahoma" w:hAnsi="Tahoma" w:cs="Tahoma"/>
                <w:sz w:val="16"/>
                <w:szCs w:val="16"/>
              </w:rPr>
              <w:br/>
              <w:t>O fornecimento deve garantir que a água seja mantida em condições adequadas de armazenamento, preferencialmente refrigerada, assegurando qualidade, segurança e conforto aos participantes durante todo o evento.</w:t>
            </w:r>
          </w:p>
        </w:tc>
        <w:tc>
          <w:tcPr>
            <w:tcW w:w="567" w:type="dxa"/>
          </w:tcPr>
          <w:p w14:paraId="541737E5" w14:textId="699CCAC0"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lastRenderedPageBreak/>
              <w:t>UN</w:t>
            </w:r>
          </w:p>
        </w:tc>
        <w:tc>
          <w:tcPr>
            <w:tcW w:w="709" w:type="dxa"/>
          </w:tcPr>
          <w:p w14:paraId="19C83C36" w14:textId="3F1B0FFA"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5940</w:t>
            </w:r>
          </w:p>
        </w:tc>
        <w:tc>
          <w:tcPr>
            <w:tcW w:w="1134" w:type="dxa"/>
          </w:tcPr>
          <w:p w14:paraId="31BAAC4D" w14:textId="0C40B6B3"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R$ 2,08</w:t>
            </w:r>
          </w:p>
        </w:tc>
        <w:tc>
          <w:tcPr>
            <w:tcW w:w="1247" w:type="dxa"/>
          </w:tcPr>
          <w:p w14:paraId="6170C0CA" w14:textId="29ADB271"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R$ 12.355,20</w:t>
            </w:r>
          </w:p>
        </w:tc>
      </w:tr>
      <w:tr w:rsidR="00876564" w:rsidRPr="004C3265" w14:paraId="323196FA" w14:textId="77777777" w:rsidTr="00876564">
        <w:trPr>
          <w:trHeight w:val="274"/>
        </w:trPr>
        <w:tc>
          <w:tcPr>
            <w:tcW w:w="846" w:type="dxa"/>
            <w:tcBorders>
              <w:top w:val="nil"/>
              <w:left w:val="single" w:sz="4" w:space="0" w:color="auto"/>
              <w:bottom w:val="nil"/>
              <w:right w:val="single" w:sz="4" w:space="0" w:color="auto"/>
            </w:tcBorders>
          </w:tcPr>
          <w:p w14:paraId="3B6905C8"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470F99E8" w14:textId="7BA9D998"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9</w:t>
            </w:r>
          </w:p>
        </w:tc>
        <w:tc>
          <w:tcPr>
            <w:tcW w:w="1276" w:type="dxa"/>
          </w:tcPr>
          <w:p w14:paraId="3C90215D" w14:textId="07A3627C"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CAFÉ EM GARRAFA DE 2 LITROS</w:t>
            </w:r>
          </w:p>
        </w:tc>
        <w:tc>
          <w:tcPr>
            <w:tcW w:w="3402" w:type="dxa"/>
          </w:tcPr>
          <w:p w14:paraId="005CBC97" w14:textId="2205E2D3"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Café Líquido:</w:t>
            </w:r>
            <w:r>
              <w:rPr>
                <w:rFonts w:ascii="Tahoma" w:hAnsi="Tahoma" w:cs="Tahoma"/>
                <w:sz w:val="16"/>
                <w:szCs w:val="16"/>
              </w:rPr>
              <w:br/>
              <w:t>Café servido em garrafa térmica de 02 litros, sem açúcar com identificação do produto servido, incluindo xícaras, colheres, açúcar em sachê.</w:t>
            </w:r>
            <w:r>
              <w:rPr>
                <w:rFonts w:ascii="Tahoma" w:hAnsi="Tahoma" w:cs="Tahoma"/>
                <w:sz w:val="16"/>
                <w:szCs w:val="16"/>
              </w:rPr>
              <w:br/>
            </w:r>
            <w:r>
              <w:rPr>
                <w:rFonts w:ascii="Tahoma" w:hAnsi="Tahoma" w:cs="Tahoma"/>
                <w:sz w:val="16"/>
                <w:szCs w:val="16"/>
              </w:rPr>
              <w:br/>
              <w:t>Café preparado a partir de grãos de boa qualidade, coado e servido sem adição de açúcar, preservando aroma e sabor característicos. O café deverá ser mantido em garrafa térmica de capacidade mínima de 2 litros, garantindo temperatura adequada durante todo o período do evento. Cada garrafa deverá conter identificação visível do produto servido, assegurando clareza e organização no serviço.</w:t>
            </w:r>
            <w:r>
              <w:rPr>
                <w:rFonts w:ascii="Tahoma" w:hAnsi="Tahoma" w:cs="Tahoma"/>
                <w:sz w:val="16"/>
                <w:szCs w:val="16"/>
              </w:rPr>
              <w:br/>
              <w:t>O fornecimento deverá incluir xícaras de porcelana ou cerâmica, colheres inox e açúcar em sachês individuais, devidamente organizados no ponto de serviço. Todo o material deve estar limpo, higienizado e em perfeitas condições de uso, em conformidade com as normas sanitárias aplicáveis.</w:t>
            </w:r>
            <w:r>
              <w:rPr>
                <w:rFonts w:ascii="Tahoma" w:hAnsi="Tahoma" w:cs="Tahoma"/>
                <w:sz w:val="16"/>
                <w:szCs w:val="16"/>
              </w:rPr>
              <w:br/>
              <w:t>O café deverá apresentar coloração homogênea, sabor equilibrado e ser preparado em tempo próximo ao horário de consumo, garantindo frescor e qualidade sensorial aos participantes.</w:t>
            </w:r>
          </w:p>
        </w:tc>
        <w:tc>
          <w:tcPr>
            <w:tcW w:w="567" w:type="dxa"/>
          </w:tcPr>
          <w:p w14:paraId="00BB8B21" w14:textId="56DB7FD5"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UN</w:t>
            </w:r>
          </w:p>
        </w:tc>
        <w:tc>
          <w:tcPr>
            <w:tcW w:w="709" w:type="dxa"/>
          </w:tcPr>
          <w:p w14:paraId="35D53327" w14:textId="3DC3FDA6"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557</w:t>
            </w:r>
          </w:p>
        </w:tc>
        <w:tc>
          <w:tcPr>
            <w:tcW w:w="1134" w:type="dxa"/>
          </w:tcPr>
          <w:p w14:paraId="4F182FED" w14:textId="22E69908"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R$ 52,50</w:t>
            </w:r>
          </w:p>
        </w:tc>
        <w:tc>
          <w:tcPr>
            <w:tcW w:w="1247" w:type="dxa"/>
          </w:tcPr>
          <w:p w14:paraId="6DF38491" w14:textId="03898594"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R$ 29.242,50</w:t>
            </w:r>
          </w:p>
        </w:tc>
      </w:tr>
      <w:tr w:rsidR="00876564" w:rsidRPr="004C3265" w14:paraId="4E29D6A1" w14:textId="77777777" w:rsidTr="00876564">
        <w:trPr>
          <w:trHeight w:val="274"/>
        </w:trPr>
        <w:tc>
          <w:tcPr>
            <w:tcW w:w="846" w:type="dxa"/>
            <w:tcBorders>
              <w:top w:val="nil"/>
              <w:left w:val="single" w:sz="4" w:space="0" w:color="auto"/>
              <w:bottom w:val="nil"/>
              <w:right w:val="single" w:sz="4" w:space="0" w:color="auto"/>
            </w:tcBorders>
          </w:tcPr>
          <w:p w14:paraId="6FD4EADB" w14:textId="77777777" w:rsidR="00876564" w:rsidRPr="004C3265" w:rsidRDefault="00876564" w:rsidP="00876564">
            <w:pPr>
              <w:jc w:val="center"/>
              <w:rPr>
                <w:rFonts w:asciiTheme="minorHAnsi" w:hAnsiTheme="minorHAnsi" w:cstheme="minorHAnsi"/>
                <w:b/>
                <w:bCs/>
                <w:color w:val="000000" w:themeColor="text1"/>
                <w:sz w:val="16"/>
                <w:szCs w:val="16"/>
              </w:rPr>
            </w:pPr>
          </w:p>
        </w:tc>
        <w:tc>
          <w:tcPr>
            <w:tcW w:w="425" w:type="dxa"/>
            <w:tcBorders>
              <w:left w:val="single" w:sz="4" w:space="0" w:color="auto"/>
            </w:tcBorders>
          </w:tcPr>
          <w:p w14:paraId="5642C24D" w14:textId="2D309639" w:rsidR="00876564" w:rsidRPr="004C3265" w:rsidRDefault="00876564"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10</w:t>
            </w:r>
          </w:p>
        </w:tc>
        <w:tc>
          <w:tcPr>
            <w:tcW w:w="1276" w:type="dxa"/>
          </w:tcPr>
          <w:p w14:paraId="5A24EFCB" w14:textId="4DD61EAF"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SUCO</w:t>
            </w:r>
          </w:p>
        </w:tc>
        <w:tc>
          <w:tcPr>
            <w:tcW w:w="3402" w:type="dxa"/>
          </w:tcPr>
          <w:p w14:paraId="56102732" w14:textId="4F6D42EE"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Suco de frutas:</w:t>
            </w:r>
            <w:r>
              <w:rPr>
                <w:rFonts w:ascii="Tahoma" w:hAnsi="Tahoma" w:cs="Tahoma"/>
                <w:sz w:val="16"/>
                <w:szCs w:val="16"/>
              </w:rPr>
              <w:br/>
              <w:t>Jarra de vidro capacidade 02 litros, sem açúcar, natural de fruta, gelado ou de polpa de frutas sem conservantes. Sabores variados entre: laranja, abacaxi, goiaba, uva, morango, maracujá. Caso opte pelos sucos naturais, estes deverão ser extraídos das frutas no mesmo dia do evento, em horário mais próximo possível do horário do consumo e transportado em garrafas com tampa, acondicionadas em caixa térmica com gelo, devendo ser disponibilizado açúcar de forma proporcional ao número de participantes.</w:t>
            </w:r>
            <w:r>
              <w:rPr>
                <w:rFonts w:ascii="Tahoma" w:hAnsi="Tahoma" w:cs="Tahoma"/>
                <w:sz w:val="16"/>
                <w:szCs w:val="16"/>
              </w:rPr>
              <w:br/>
            </w:r>
            <w:r>
              <w:rPr>
                <w:rFonts w:ascii="Tahoma" w:hAnsi="Tahoma" w:cs="Tahoma"/>
                <w:sz w:val="16"/>
                <w:szCs w:val="16"/>
              </w:rPr>
              <w:br/>
              <w:t xml:space="preserve">Suco de frutas servido em preparado com apresentação harmoniosa e temperatura adequada ao consumo. O suco poderá ser fornecido na forma extraído diretamente da </w:t>
            </w:r>
            <w:r>
              <w:rPr>
                <w:rFonts w:ascii="Tahoma" w:hAnsi="Tahoma" w:cs="Tahoma"/>
                <w:sz w:val="16"/>
                <w:szCs w:val="16"/>
              </w:rPr>
              <w:lastRenderedPageBreak/>
              <w:t>fruta, ou na forma de garantindo qualidade sensorial e segurança alimentar.</w:t>
            </w:r>
            <w:r>
              <w:rPr>
                <w:rFonts w:ascii="Tahoma" w:hAnsi="Tahoma" w:cs="Tahoma"/>
                <w:sz w:val="16"/>
                <w:szCs w:val="16"/>
              </w:rPr>
              <w:br/>
              <w:t>Os sabores deverão variar conforme a disponibilidade e demanda do evento, entre: laranja, abacaxi, goiaba, uva, morango e maracujá, preservando características de cor, aroma e sabor. Nos casos em que a opção for por sucos naturais, estes deverão ser preparados no mesmo dia do evento, em horário próximo ao consumo, assegurando frescor e manutenção das propriedades nutricionais.</w:t>
            </w:r>
            <w:r>
              <w:rPr>
                <w:rFonts w:ascii="Tahoma" w:hAnsi="Tahoma" w:cs="Tahoma"/>
                <w:sz w:val="16"/>
                <w:szCs w:val="16"/>
              </w:rPr>
              <w:br/>
              <w:t>Para o transporte e armazenamento até o momento do serviço, o suco deverá estar acondicionado em garrafas higienizadas com tampa, organizadas em caixa térmica com gelo, permitindo conservação da temperatura e evitando contaminações. Durante o serviço, deverá ser disponibilizado açúcar em quantidade proporcional ao número de participantes, de forma organizada e acessível ao público.</w:t>
            </w:r>
            <w:r>
              <w:rPr>
                <w:rFonts w:ascii="Tahoma" w:hAnsi="Tahoma" w:cs="Tahoma"/>
                <w:sz w:val="16"/>
                <w:szCs w:val="16"/>
              </w:rPr>
              <w:br/>
              <w:t>A apresentação final deverá estar alinhada ao padrão de qualidade do evento, garantindo sabor, higiene e adequação às normas sanitárias vigentes.</w:t>
            </w:r>
          </w:p>
        </w:tc>
        <w:tc>
          <w:tcPr>
            <w:tcW w:w="567" w:type="dxa"/>
          </w:tcPr>
          <w:p w14:paraId="44BC8AF2" w14:textId="5A91D017"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lastRenderedPageBreak/>
              <w:t>CX</w:t>
            </w:r>
          </w:p>
        </w:tc>
        <w:tc>
          <w:tcPr>
            <w:tcW w:w="709" w:type="dxa"/>
          </w:tcPr>
          <w:p w14:paraId="102B4154" w14:textId="26E8E1E4"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1146</w:t>
            </w:r>
          </w:p>
        </w:tc>
        <w:tc>
          <w:tcPr>
            <w:tcW w:w="1134" w:type="dxa"/>
          </w:tcPr>
          <w:p w14:paraId="6675FE11" w14:textId="4F2EB202" w:rsidR="00876564" w:rsidRPr="004C3265" w:rsidRDefault="00876564" w:rsidP="00876564">
            <w:pPr>
              <w:jc w:val="center"/>
              <w:rPr>
                <w:rFonts w:asciiTheme="minorHAnsi" w:hAnsiTheme="minorHAnsi" w:cstheme="minorHAnsi"/>
                <w:color w:val="000000" w:themeColor="text1"/>
                <w:sz w:val="16"/>
                <w:szCs w:val="16"/>
              </w:rPr>
            </w:pPr>
            <w:r>
              <w:rPr>
                <w:rFonts w:ascii="Tahoma" w:hAnsi="Tahoma" w:cs="Tahoma"/>
                <w:sz w:val="16"/>
                <w:szCs w:val="16"/>
              </w:rPr>
              <w:t>R$ 14,99</w:t>
            </w:r>
          </w:p>
        </w:tc>
        <w:tc>
          <w:tcPr>
            <w:tcW w:w="1247" w:type="dxa"/>
          </w:tcPr>
          <w:p w14:paraId="57A0C81D" w14:textId="4D6FC9D2" w:rsidR="00876564" w:rsidRPr="004C3265" w:rsidRDefault="00876564" w:rsidP="00876564">
            <w:pPr>
              <w:jc w:val="both"/>
              <w:rPr>
                <w:rFonts w:asciiTheme="minorHAnsi" w:hAnsiTheme="minorHAnsi" w:cstheme="minorHAnsi"/>
                <w:color w:val="000000" w:themeColor="text1"/>
                <w:sz w:val="16"/>
                <w:szCs w:val="16"/>
              </w:rPr>
            </w:pPr>
            <w:r>
              <w:rPr>
                <w:rFonts w:ascii="Tahoma" w:hAnsi="Tahoma" w:cs="Tahoma"/>
                <w:sz w:val="16"/>
                <w:szCs w:val="16"/>
              </w:rPr>
              <w:t>R$ 17.178,54</w:t>
            </w:r>
          </w:p>
        </w:tc>
      </w:tr>
      <w:tr w:rsidR="007A475A" w:rsidRPr="004C3265" w14:paraId="49C0BFFF" w14:textId="77777777" w:rsidTr="00876564">
        <w:trPr>
          <w:trHeight w:val="274"/>
        </w:trPr>
        <w:tc>
          <w:tcPr>
            <w:tcW w:w="8359" w:type="dxa"/>
            <w:gridSpan w:val="7"/>
            <w:hideMark/>
          </w:tcPr>
          <w:p w14:paraId="05DC1379" w14:textId="4AA49B97" w:rsidR="007A475A" w:rsidRPr="004C3265" w:rsidRDefault="007A475A" w:rsidP="00876564">
            <w:pPr>
              <w:jc w:val="center"/>
              <w:rPr>
                <w:rFonts w:asciiTheme="minorHAnsi" w:hAnsiTheme="minorHAnsi" w:cstheme="minorHAnsi"/>
                <w:b/>
                <w:bCs/>
                <w:color w:val="000000" w:themeColor="text1"/>
                <w:sz w:val="16"/>
                <w:szCs w:val="16"/>
              </w:rPr>
            </w:pPr>
            <w:r w:rsidRPr="004C3265">
              <w:rPr>
                <w:rFonts w:asciiTheme="minorHAnsi" w:hAnsiTheme="minorHAnsi" w:cstheme="minorHAnsi"/>
                <w:b/>
                <w:bCs/>
                <w:color w:val="000000" w:themeColor="text1"/>
                <w:sz w:val="16"/>
                <w:szCs w:val="16"/>
              </w:rPr>
              <w:t>LOTE 1 - TOTAL</w:t>
            </w:r>
          </w:p>
        </w:tc>
        <w:tc>
          <w:tcPr>
            <w:tcW w:w="1247" w:type="dxa"/>
            <w:hideMark/>
          </w:tcPr>
          <w:p w14:paraId="1A5B388E" w14:textId="10D928FE" w:rsidR="00876564" w:rsidRPr="00876564" w:rsidRDefault="007A475A" w:rsidP="00876564">
            <w:pPr>
              <w:jc w:val="both"/>
              <w:rPr>
                <w:rFonts w:asciiTheme="minorHAnsi" w:hAnsiTheme="minorHAnsi" w:cstheme="minorHAnsi"/>
                <w:b/>
                <w:bCs/>
                <w:color w:val="000000" w:themeColor="text1"/>
                <w:sz w:val="16"/>
                <w:szCs w:val="16"/>
              </w:rPr>
            </w:pPr>
            <w:r w:rsidRPr="00876564">
              <w:rPr>
                <w:rFonts w:asciiTheme="minorHAnsi" w:hAnsiTheme="minorHAnsi" w:cstheme="minorHAnsi"/>
                <w:b/>
                <w:bCs/>
                <w:color w:val="000000" w:themeColor="text1"/>
                <w:sz w:val="16"/>
                <w:szCs w:val="16"/>
              </w:rPr>
              <w:t xml:space="preserve">R$ </w:t>
            </w:r>
            <w:r w:rsidR="00876564" w:rsidRPr="00876564">
              <w:rPr>
                <w:rFonts w:asciiTheme="minorHAnsi" w:hAnsiTheme="minorHAnsi" w:cstheme="minorHAnsi"/>
                <w:b/>
                <w:bCs/>
                <w:sz w:val="16"/>
                <w:szCs w:val="16"/>
              </w:rPr>
              <w:t>391.144,68</w:t>
            </w:r>
          </w:p>
          <w:p w14:paraId="66E3BC6E" w14:textId="77842EC1" w:rsidR="007A475A" w:rsidRPr="004C3265" w:rsidRDefault="007A475A" w:rsidP="00876564">
            <w:pPr>
              <w:jc w:val="both"/>
              <w:rPr>
                <w:rFonts w:asciiTheme="minorHAnsi" w:hAnsiTheme="minorHAnsi" w:cstheme="minorHAnsi"/>
                <w:b/>
                <w:bCs/>
                <w:color w:val="000000" w:themeColor="text1"/>
                <w:sz w:val="16"/>
                <w:szCs w:val="16"/>
              </w:rPr>
            </w:pPr>
          </w:p>
        </w:tc>
      </w:tr>
    </w:tbl>
    <w:p w14:paraId="7E63EC57" w14:textId="77777777" w:rsidR="007A475A" w:rsidRPr="004C3265" w:rsidRDefault="007A475A" w:rsidP="003B2B42">
      <w:pPr>
        <w:pStyle w:val="Default"/>
        <w:rPr>
          <w:rFonts w:ascii="Tahoma" w:hAnsi="Tahoma" w:cs="Tahoma"/>
          <w:color w:val="000000" w:themeColor="text1"/>
          <w:sz w:val="20"/>
          <w:szCs w:val="20"/>
        </w:rPr>
      </w:pPr>
    </w:p>
    <w:p w14:paraId="6614CE77" w14:textId="77777777" w:rsidR="007A475A" w:rsidRDefault="007A475A" w:rsidP="006C3220">
      <w:pPr>
        <w:pStyle w:val="Default"/>
        <w:spacing w:line="276" w:lineRule="auto"/>
        <w:rPr>
          <w:sz w:val="20"/>
          <w:szCs w:val="20"/>
        </w:rPr>
      </w:pPr>
    </w:p>
    <w:p w14:paraId="4698937B" w14:textId="6D74C081" w:rsidR="006C3220" w:rsidRPr="006C3220" w:rsidRDefault="006C3220" w:rsidP="00C01F12">
      <w:pPr>
        <w:pStyle w:val="PargrafodaLista"/>
        <w:numPr>
          <w:ilvl w:val="1"/>
          <w:numId w:val="45"/>
        </w:numPr>
        <w:spacing w:before="120" w:after="120" w:line="360" w:lineRule="auto"/>
        <w:jc w:val="both"/>
        <w:rPr>
          <w:rFonts w:asciiTheme="minorHAnsi" w:eastAsia="Arial" w:hAnsiTheme="minorHAnsi" w:cstheme="minorHAnsi"/>
          <w:b/>
          <w:bCs/>
          <w:sz w:val="21"/>
          <w:szCs w:val="21"/>
        </w:rPr>
      </w:pPr>
      <w:r w:rsidRPr="006C3220">
        <w:rPr>
          <w:rFonts w:asciiTheme="minorHAnsi" w:hAnsiTheme="minorHAnsi" w:cstheme="minorHAnsi"/>
          <w:sz w:val="21"/>
          <w:szCs w:val="21"/>
        </w:rPr>
        <w:t xml:space="preserve"> </w:t>
      </w:r>
      <w:r w:rsidRPr="006C3220">
        <w:rPr>
          <w:rFonts w:asciiTheme="minorHAnsi" w:eastAsia="Arial" w:hAnsiTheme="minorHAnsi" w:cstheme="minorHAnsi"/>
          <w:b/>
          <w:bCs/>
          <w:sz w:val="21"/>
          <w:szCs w:val="21"/>
        </w:rPr>
        <w:t>DESCRIÇÃO COMPLETA DOS ITENS E SERVIÇOS:</w:t>
      </w:r>
    </w:p>
    <w:p w14:paraId="018D88C3" w14:textId="77777777" w:rsidR="00CE7782" w:rsidRDefault="00CE7782" w:rsidP="006C3220">
      <w:pPr>
        <w:pStyle w:val="Default"/>
        <w:rPr>
          <w:rFonts w:asciiTheme="minorHAnsi" w:hAnsiTheme="minorHAnsi" w:cstheme="minorHAnsi"/>
          <w:sz w:val="21"/>
          <w:szCs w:val="21"/>
        </w:rPr>
      </w:pPr>
    </w:p>
    <w:p w14:paraId="446A2A1D" w14:textId="77777777" w:rsidR="00C93FFA" w:rsidRPr="00C93FFA" w:rsidRDefault="00C93FFA" w:rsidP="00C01F12">
      <w:pPr>
        <w:pStyle w:val="Ttulo2"/>
        <w:keepNext w:val="0"/>
        <w:numPr>
          <w:ilvl w:val="0"/>
          <w:numId w:val="47"/>
        </w:numPr>
        <w:spacing w:before="0" w:after="0" w:line="276" w:lineRule="auto"/>
        <w:ind w:left="0" w:firstLine="0"/>
        <w:jc w:val="both"/>
        <w:rPr>
          <w:rFonts w:asciiTheme="minorHAnsi" w:eastAsia="Arial" w:hAnsiTheme="minorHAnsi" w:cstheme="minorHAnsi"/>
          <w:i w:val="0"/>
          <w:iCs w:val="0"/>
          <w:sz w:val="21"/>
          <w:szCs w:val="21"/>
        </w:rPr>
      </w:pPr>
      <w:r w:rsidRPr="00C93FFA">
        <w:rPr>
          <w:rFonts w:asciiTheme="minorHAnsi" w:eastAsia="Arial" w:hAnsiTheme="minorHAnsi" w:cstheme="minorHAnsi"/>
          <w:i w:val="0"/>
          <w:iCs w:val="0"/>
          <w:color w:val="000000"/>
          <w:sz w:val="21"/>
          <w:szCs w:val="21"/>
        </w:rPr>
        <w:t>BOLO SIMPLES SEM RECHEIO, SABORES VARIADOS, INTEIRO (REDONDO OU QUADRADO), SERVIDO EM BANDEJA DE VIDRO OU INOX</w:t>
      </w:r>
    </w:p>
    <w:p w14:paraId="37DE7CD8"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Bolo simples sem recheio, nos sabores chocolate, laranja, cenoura com cobertura de chocolate, aipim cremoso, coco, fubá ou milho, elaborado com ingredientes frescos, farinha de trigo, ovos, açúcar, fermento químico, óleo vegetal e demais insumos compatíveis com o sabor escolhido. No caso do bolo de cenoura, deverá possuir cobertura de chocolate conforme receita tradicional.</w:t>
      </w:r>
    </w:p>
    <w:p w14:paraId="6D6829EE"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produto deverá apresentar textura macia, cor característica do sabor, aroma adequado e sabor equilibrado, sendo entregue inteiro, no formato redondo ou quadrado, com peso compatível à quantidade de porções necessárias ao evento. Os bolos deverão ser preparados no mesmo dia do evento ou, no máximo, no dia anterior, desde que mantidos sob condições adequadas de higiene, conservação e temperatura.</w:t>
      </w:r>
    </w:p>
    <w:p w14:paraId="59F900E7"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501D89E5"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bolos deverão ser servidos em bandejas de vidro ou inox, devidamente higienizadas, garantindo segurança alimentar e boa apresentação ao público. A preparação deve seguir rigorosamente as Boas Práticas de Fabricação (BPF) e as normas de higiene estabelecidas pela ANVISA, especialmente a RDC nº 216/2004 (Boas Práticas para Serviços de Alimentação) e demais legislações vigentes relacionadas à manipulação e conservação de alimentos. Cada unidade de bolo deverá pesar 50 gramas. O bolo deverá ser embalado individualmente e em embalagens externas com até 20 unidades. O produto deverá apresentar validade de 5 dias a partir da data de entrega.</w:t>
      </w:r>
    </w:p>
    <w:p w14:paraId="6C13FE0E"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183FE88A"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A embalagem de transporte deverá ser limpa, segura e adequada para evitar contaminação cruzada. </w:t>
      </w:r>
    </w:p>
    <w:p w14:paraId="4C90F67E"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66C8C182"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Deverá ser disponibilizada no mínimo 1 (uma) opção de sabor por evento, podendo ser ajustada conforme a necessidade dos setores.</w:t>
      </w:r>
    </w:p>
    <w:p w14:paraId="5F61F332" w14:textId="77777777" w:rsidR="00491495" w:rsidRPr="00F56294" w:rsidRDefault="00491495" w:rsidP="006C3220">
      <w:pPr>
        <w:spacing w:line="276" w:lineRule="auto"/>
        <w:ind w:left="720"/>
        <w:jc w:val="both"/>
        <w:rPr>
          <w:rFonts w:asciiTheme="minorHAnsi" w:eastAsia="Arial" w:hAnsiTheme="minorHAnsi" w:cstheme="minorHAnsi"/>
          <w:b/>
          <w:bCs/>
          <w:sz w:val="21"/>
          <w:szCs w:val="21"/>
        </w:rPr>
      </w:pPr>
    </w:p>
    <w:p w14:paraId="3EB48E17" w14:textId="77777777" w:rsidR="00C93FFA" w:rsidRPr="00C93FFA" w:rsidRDefault="00C93FFA" w:rsidP="00C01F12">
      <w:pPr>
        <w:pStyle w:val="Ttulo2"/>
        <w:keepNext w:val="0"/>
        <w:numPr>
          <w:ilvl w:val="0"/>
          <w:numId w:val="47"/>
        </w:numPr>
        <w:spacing w:before="0" w:after="0" w:line="276" w:lineRule="auto"/>
        <w:ind w:left="0" w:firstLine="0"/>
        <w:jc w:val="both"/>
        <w:rPr>
          <w:rFonts w:asciiTheme="minorHAnsi" w:eastAsia="Arial" w:hAnsiTheme="minorHAnsi" w:cstheme="minorHAnsi"/>
          <w:i w:val="0"/>
          <w:iCs w:val="0"/>
          <w:sz w:val="21"/>
          <w:szCs w:val="21"/>
        </w:rPr>
      </w:pPr>
      <w:bookmarkStart w:id="1" w:name="_heading=h.wr0u8vkrkzgk" w:colFirst="0" w:colLast="0"/>
      <w:bookmarkEnd w:id="1"/>
      <w:r w:rsidRPr="00C93FFA">
        <w:rPr>
          <w:rFonts w:asciiTheme="minorHAnsi" w:eastAsia="Arial" w:hAnsiTheme="minorHAnsi" w:cstheme="minorHAnsi"/>
          <w:i w:val="0"/>
          <w:iCs w:val="0"/>
          <w:color w:val="000000"/>
          <w:sz w:val="21"/>
          <w:szCs w:val="21"/>
        </w:rPr>
        <w:t>MINI PÃO DE QUEIJO, 25G POR UNIDADE, SERVIDO EM BANDEJAS DE VIDRO OU INOX</w:t>
      </w:r>
    </w:p>
    <w:p w14:paraId="2FBBD77B"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Mini pão de queijo elaborado com massa à base de polvilho doce ou azedo, queijo de boa qualidade, ovos, leite, óleo vegetal e sal, apresentando textura macia internamente e superfície levemente dourada. Cada unidade deverá possuir peso aproximado de 25 g, mantendo padrão uniforme de tamanho e aparência.</w:t>
      </w:r>
    </w:p>
    <w:p w14:paraId="54465C54"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produto deverá ser assado no dia do evento ou preparado previamente e mantido em condições adequadas de conservação térmica, garantindo frescor, aroma característico e sabor típico de queijo. Não poderá apresentar partes queimadas, cruas ou com odor ou sabor alterados.</w:t>
      </w:r>
    </w:p>
    <w:p w14:paraId="5EF3D420"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2A50E9C5"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mini pães de queijo deverão ser servidos em bandejas de vidro ou inox, devidamente higienizadas, permitindo boa apresentação e assegurando condições adequadas de higiene e segurança alimentar. A contratada deverá observar rigorosamente as Boas Práticas de Fabricação (BPF) e as normas sanitárias vigentes, conforme RDC nº 216/2004 da ANVISA e demais legislações aplicáveis à manipulação e transporte de alimentos.</w:t>
      </w:r>
    </w:p>
    <w:p w14:paraId="4BB60F01"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7D24E994"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embalagem de transporte deverá ser limpa e apropriada, protegendo os alimentos contra contaminação e variação inadequada de temperatura. Deverão ser fornecidos em quantidade suficiente para o número de participantes definidos pelos setores.</w:t>
      </w:r>
    </w:p>
    <w:p w14:paraId="339866B3"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0745B5AD" w14:textId="6301CB8F" w:rsidR="00C93FFA" w:rsidRPr="006C3220" w:rsidRDefault="00C93FFA" w:rsidP="00C01F12">
      <w:pPr>
        <w:numPr>
          <w:ilvl w:val="0"/>
          <w:numId w:val="47"/>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SALGADOS ASSADOS DE FESTA – MINIATURAS VARIADAS, SERVIDOS EM BANDEJAS DE VIDRO OU INOX</w:t>
      </w:r>
    </w:p>
    <w:p w14:paraId="79EAE147" w14:textId="77777777" w:rsidR="006C3220" w:rsidRPr="00C93FFA" w:rsidRDefault="006C3220" w:rsidP="006C3220">
      <w:pPr>
        <w:spacing w:line="276" w:lineRule="auto"/>
        <w:ind w:left="720"/>
        <w:jc w:val="both"/>
        <w:rPr>
          <w:rFonts w:asciiTheme="minorHAnsi" w:eastAsia="Arial" w:hAnsiTheme="minorHAnsi" w:cstheme="minorHAnsi"/>
          <w:sz w:val="21"/>
          <w:szCs w:val="21"/>
        </w:rPr>
      </w:pPr>
    </w:p>
    <w:p w14:paraId="1857690B"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Salgados assados de festa, produzidos com massa fresca ou pré-preparada, macia e de textura uniforme, elaborados com farinha de trigo, ovos, óleo vegetal, fermento, sal e demais ingredientes adequados ao tipo de produto. Os recheios devem ser preparados com ingredientes de boa qualidade, garantindo sabor característico e segurança alimentar.</w:t>
      </w:r>
    </w:p>
    <w:p w14:paraId="6C659180"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03083F1C" w14:textId="355D0859"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O lote contempla miniaturas variadas, podendo incluir: mini croissant de frango, mini croissant de palmito, mini croissant de queijo, mini croissant de presunto, mini esfiha de carne, mini esfiha de frango, mini esfiha de palmito, mini esfiha de queijo, mini esfiha de presunto, mini </w:t>
      </w:r>
      <w:proofErr w:type="spellStart"/>
      <w:r w:rsidRPr="00F56294">
        <w:rPr>
          <w:rFonts w:asciiTheme="minorHAnsi" w:eastAsia="Arial" w:hAnsiTheme="minorHAnsi" w:cstheme="minorHAnsi"/>
          <w:sz w:val="21"/>
          <w:szCs w:val="21"/>
        </w:rPr>
        <w:t>doguinho</w:t>
      </w:r>
      <w:proofErr w:type="spellEnd"/>
      <w:r w:rsidRPr="00F56294">
        <w:rPr>
          <w:rFonts w:asciiTheme="minorHAnsi" w:eastAsia="Arial" w:hAnsiTheme="minorHAnsi" w:cstheme="minorHAnsi"/>
          <w:sz w:val="21"/>
          <w:szCs w:val="21"/>
        </w:rPr>
        <w:t xml:space="preserve"> simples, mini pão de batata com frango, mini pão de batata com calabresa, mini empada de frango, mini empada de palmito, mini pastel assado de frango, mini pastel assado de pizza e mini pastel integral assado de frango.</w:t>
      </w:r>
    </w:p>
    <w:p w14:paraId="1CE910C1" w14:textId="77777777" w:rsidR="006C3220" w:rsidRPr="00C93FFA" w:rsidRDefault="006C3220" w:rsidP="006C3220">
      <w:pPr>
        <w:spacing w:line="276" w:lineRule="auto"/>
        <w:ind w:left="720"/>
        <w:jc w:val="both"/>
        <w:rPr>
          <w:rFonts w:asciiTheme="minorHAnsi" w:eastAsia="Arial" w:hAnsiTheme="minorHAnsi" w:cstheme="minorHAnsi"/>
          <w:sz w:val="21"/>
          <w:szCs w:val="21"/>
        </w:rPr>
      </w:pPr>
    </w:p>
    <w:p w14:paraId="6C48EE35" w14:textId="2F504468"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Os salgados deverão apresentar aspecto visual uniforme, massa bem assada, sem partes queimadas ou cruas, recheio proporcional e sabor equilibrado. A preparação deve ocorrer </w:t>
      </w:r>
      <w:r w:rsidRPr="00F56294">
        <w:rPr>
          <w:rFonts w:asciiTheme="minorHAnsi" w:eastAsia="Arial" w:hAnsiTheme="minorHAnsi" w:cstheme="minorHAnsi"/>
          <w:sz w:val="21"/>
          <w:szCs w:val="21"/>
        </w:rPr>
        <w:lastRenderedPageBreak/>
        <w:t>preferencialmente no dia do evento ou, quando necessário, ser mantida sob condições adequadas de conservação térmica, sem comprometer textura, aroma e qualidade.</w:t>
      </w:r>
    </w:p>
    <w:p w14:paraId="7B64D1AA" w14:textId="4B34A1C0" w:rsidR="00C93FFA" w:rsidRP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produtos deverão ser servidos em bandejas de vidro ou inox, previamente higienizadas, garantindo apresentação adequada e cumprimento das normas sanitárias. A contratada deverá seguir rigorosamente as Boas Práticas de Fabricação (BPF) e a legislação vigente da ANVISA, especialmente a RDC nº 216/2004, que regulamenta boas práticas para serviços de alimentação.</w:t>
      </w:r>
    </w:p>
    <w:p w14:paraId="6A9CFF75" w14:textId="3D2E2BBA" w:rsidR="00C93FFA" w:rsidRP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embalagem de transporte deve ser apropriada, protegendo os alimentos de contaminação e mantendo a integridade e a temperatura necessárias.</w:t>
      </w:r>
    </w:p>
    <w:p w14:paraId="240124BD"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r w:rsidRPr="00F56294">
        <w:rPr>
          <w:rFonts w:asciiTheme="minorHAnsi" w:eastAsia="Arial" w:hAnsiTheme="minorHAnsi" w:cstheme="minorHAnsi"/>
          <w:sz w:val="21"/>
          <w:szCs w:val="21"/>
        </w:rPr>
        <w:t>A fornecedora deverá disponibilizar no mínimo 2 (duas) opções diferentes de salgados por evento, variando entre as opções listadas, conforme planejamento e demanda da Administração.</w:t>
      </w:r>
      <w:r w:rsidRPr="00F56294">
        <w:rPr>
          <w:rFonts w:asciiTheme="minorHAnsi" w:eastAsia="Arial" w:hAnsiTheme="minorHAnsi" w:cstheme="minorHAnsi"/>
          <w:b/>
          <w:bCs/>
          <w:sz w:val="21"/>
          <w:szCs w:val="21"/>
        </w:rPr>
        <w:br/>
      </w:r>
    </w:p>
    <w:p w14:paraId="5AEB3C74" w14:textId="77777777" w:rsidR="00C93FFA" w:rsidRPr="00F56294" w:rsidRDefault="00C93FFA" w:rsidP="00C01F12">
      <w:pPr>
        <w:numPr>
          <w:ilvl w:val="0"/>
          <w:numId w:val="47"/>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SALGADOS FRITOS DE FESTA – MINIATURAS VARIADAS, SERVIDOS EM BANDEJAS DE VIDRO OU INOX</w:t>
      </w:r>
    </w:p>
    <w:p w14:paraId="0D7B0729"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43CE5B47"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Salgados fritos de festa, elaborados com massa fresca ou pré-modelada, de textura uniforme e ingredientes de boa qualidade, preparados com farinha de trigo, ovos, leite, óleo vegetal, temperos e demais insumos adequados ao tipo de salgado. Os recheios devem ser produzidos com matérias-primas selecionadas, garantindo sabor característico, aroma agradável e segurança alimentar.</w:t>
      </w:r>
    </w:p>
    <w:p w14:paraId="5E909326"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6B6A0945"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O item contempla miniaturas variadas, podendo incluir: mini coxinha, mini quibe, mini bolinha de queijo, mini </w:t>
      </w:r>
      <w:proofErr w:type="spellStart"/>
      <w:r w:rsidRPr="00F56294">
        <w:rPr>
          <w:rFonts w:asciiTheme="minorHAnsi" w:eastAsia="Arial" w:hAnsiTheme="minorHAnsi" w:cstheme="minorHAnsi"/>
          <w:sz w:val="21"/>
          <w:szCs w:val="21"/>
        </w:rPr>
        <w:t>risoles</w:t>
      </w:r>
      <w:proofErr w:type="spellEnd"/>
      <w:r w:rsidRPr="00F56294">
        <w:rPr>
          <w:rFonts w:asciiTheme="minorHAnsi" w:eastAsia="Arial" w:hAnsiTheme="minorHAnsi" w:cstheme="minorHAnsi"/>
          <w:sz w:val="21"/>
          <w:szCs w:val="21"/>
        </w:rPr>
        <w:t xml:space="preserve"> de carne, mini croquete de queijo e presunto, mini </w:t>
      </w:r>
      <w:proofErr w:type="spellStart"/>
      <w:r w:rsidRPr="00F56294">
        <w:rPr>
          <w:rFonts w:asciiTheme="minorHAnsi" w:eastAsia="Arial" w:hAnsiTheme="minorHAnsi" w:cstheme="minorHAnsi"/>
          <w:sz w:val="21"/>
          <w:szCs w:val="21"/>
        </w:rPr>
        <w:t>risoles</w:t>
      </w:r>
      <w:proofErr w:type="spellEnd"/>
      <w:r w:rsidRPr="00F56294">
        <w:rPr>
          <w:rFonts w:asciiTheme="minorHAnsi" w:eastAsia="Arial" w:hAnsiTheme="minorHAnsi" w:cstheme="minorHAnsi"/>
          <w:sz w:val="21"/>
          <w:szCs w:val="21"/>
        </w:rPr>
        <w:t xml:space="preserve"> de palmito (especial), mini </w:t>
      </w:r>
      <w:proofErr w:type="spellStart"/>
      <w:r w:rsidRPr="00F56294">
        <w:rPr>
          <w:rFonts w:asciiTheme="minorHAnsi" w:eastAsia="Arial" w:hAnsiTheme="minorHAnsi" w:cstheme="minorHAnsi"/>
          <w:sz w:val="21"/>
          <w:szCs w:val="21"/>
        </w:rPr>
        <w:t>risoles</w:t>
      </w:r>
      <w:proofErr w:type="spellEnd"/>
      <w:r w:rsidRPr="00F56294">
        <w:rPr>
          <w:rFonts w:asciiTheme="minorHAnsi" w:eastAsia="Arial" w:hAnsiTheme="minorHAnsi" w:cstheme="minorHAnsi"/>
          <w:sz w:val="21"/>
          <w:szCs w:val="21"/>
        </w:rPr>
        <w:t xml:space="preserve"> de camarão (especial), mini pizza de frango, mini pizza de calabresa e queijo e mini pizza de presunto e queijo.</w:t>
      </w:r>
    </w:p>
    <w:p w14:paraId="5DF28E8E"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3D53CC68" w14:textId="3A548AD3"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salgados deverão ser fritos em óleo limpo e adequado para cocção, devendo apresentar coloração dourada, textura crocante por fora e macia por dentro, sem excesso de óleo ou odor desagradável. No caso das minis pizzas, a massa deverá estar assada corretamente, com bordas levemente douradas e cobertura proporcional ao sabor proposto.</w:t>
      </w:r>
    </w:p>
    <w:p w14:paraId="52D57E0F"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6351DBD7"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produção deve ocorrer preferencialmente no dia do evento, ou, quando previamente preparada, os produtos deverão ser mantidos em condições adequadas de conservação térmica e higiene, preservando textura, qualidade e segurança. Não serão aceitos salgados queimados, crus, oleosos em excesso ou que apresentem alteração de sabor ou odor.</w:t>
      </w:r>
    </w:p>
    <w:p w14:paraId="566BB181"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7C857900"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itens deverão ser servidos em bandejas de vidro ou inox, previamente higienizadas, garantindo apresentação organizada, segurança alimentar e boa visualização dos produtos. A contratada deverá seguir integralmente as Boas Práticas de Fabricação (BPF) e todas as normas sanitárias aplicáveis, especialmente a RDC nº 216/2004 da ANVISA, que regulamenta boas práticas para serviços de alimentação.</w:t>
      </w:r>
    </w:p>
    <w:p w14:paraId="277FFEB8"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745BAD49"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transporte deverá ser realizado em embalagens adequadas, protegendo contra contaminação e mantendo temperatura apropriada para preservação da qualidade dos alimentos.</w:t>
      </w:r>
    </w:p>
    <w:p w14:paraId="7C13BE8E"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1C82434D"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contratada deverá disponibilizar no mínimo 3 (três) opções diferentes de salgados por evento, podendo alternar os tipos conforme demanda e programação dos setores.</w:t>
      </w:r>
    </w:p>
    <w:p w14:paraId="4C5CA23C"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18C8B9A8" w14:textId="77777777" w:rsidR="00C93FFA" w:rsidRPr="00F56294" w:rsidRDefault="00C93FFA" w:rsidP="00C01F12">
      <w:pPr>
        <w:numPr>
          <w:ilvl w:val="0"/>
          <w:numId w:val="47"/>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MINI SANDUÍCHES VARIADOS, SERVIDOS EM BANDEJAS DE VIDRO OU INOX</w:t>
      </w:r>
    </w:p>
    <w:p w14:paraId="67871E0C"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45989F28"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Mini sanduíches preparados com pães frescos e ingredientes de qualidade, montados no dia do evento ou em horário próximo, garantindo frescor, sabor e segurança alimentar. As opções incluem combinações variadas, tais como:</w:t>
      </w:r>
    </w:p>
    <w:p w14:paraId="0B1E917C"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2EBFEE42" w14:textId="77777777" w:rsidR="00C93FFA" w:rsidRPr="00F56294" w:rsidRDefault="00C93FFA" w:rsidP="00C01F12">
      <w:pPr>
        <w:numPr>
          <w:ilvl w:val="0"/>
          <w:numId w:val="48"/>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Pão francês com peito de peru, queijo mussarela e alface;</w:t>
      </w:r>
    </w:p>
    <w:p w14:paraId="142413E6" w14:textId="77777777" w:rsidR="00C93FFA" w:rsidRPr="00F56294" w:rsidRDefault="00C93FFA" w:rsidP="00C01F12">
      <w:pPr>
        <w:numPr>
          <w:ilvl w:val="0"/>
          <w:numId w:val="48"/>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Pão francês com presunto, queijo mussarela e alface;</w:t>
      </w:r>
    </w:p>
    <w:p w14:paraId="471C21B1" w14:textId="77777777" w:rsidR="00C93FFA" w:rsidRPr="00F56294" w:rsidRDefault="00C93FFA" w:rsidP="00C01F12">
      <w:pPr>
        <w:numPr>
          <w:ilvl w:val="0"/>
          <w:numId w:val="48"/>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Pão francês integral com peito de peru, queijo minas, patê de ervas finas, alface e tomate;</w:t>
      </w:r>
    </w:p>
    <w:p w14:paraId="1D45538D" w14:textId="77777777" w:rsidR="00C93FFA" w:rsidRPr="00F56294" w:rsidRDefault="00C93FFA" w:rsidP="00C01F12">
      <w:pPr>
        <w:numPr>
          <w:ilvl w:val="0"/>
          <w:numId w:val="48"/>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Pão australiano com peito de peru, patê de ricota, alface e tomate;</w:t>
      </w:r>
    </w:p>
    <w:p w14:paraId="07A3104F" w14:textId="77777777" w:rsidR="00C93FFA" w:rsidRPr="00F56294" w:rsidRDefault="00C93FFA" w:rsidP="00C01F12">
      <w:pPr>
        <w:numPr>
          <w:ilvl w:val="0"/>
          <w:numId w:val="48"/>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Pão francês com salpicão de frango.</w:t>
      </w:r>
    </w:p>
    <w:p w14:paraId="15B55023"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67D01359"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sanduíches deverão ser produzidos com pães frescos, de textura macia e aparência adequada, e recheados com ingredientes selecionados, devidamente higienizados e próprios para consumo. Os vegetais utilizados (alface, tomate e ervas) devem ser higienizados conforme normas sanitárias, apresentando coloração viva, crocância e ausência de manchas ou deterioração.</w:t>
      </w:r>
    </w:p>
    <w:p w14:paraId="348325DC" w14:textId="77777777" w:rsidR="00C93FFA" w:rsidRPr="00F56294" w:rsidRDefault="00C93FFA" w:rsidP="006C3220">
      <w:pPr>
        <w:spacing w:line="276" w:lineRule="auto"/>
        <w:jc w:val="both"/>
        <w:rPr>
          <w:rFonts w:asciiTheme="minorHAnsi" w:eastAsia="Arial" w:hAnsiTheme="minorHAnsi" w:cstheme="minorHAnsi"/>
          <w:sz w:val="21"/>
          <w:szCs w:val="21"/>
        </w:rPr>
      </w:pPr>
    </w:p>
    <w:p w14:paraId="26502B4F"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mini sanduíches devem ser montados de forma padronizada, com porções proporcionais de recheio, boa apresentação visual e corte uniforme, quando aplicável. Devem ser mantidos sob condições adequadas de refrigeração e transporte, evitando contaminação cruzada e garantindo a integridade dos alimentos até a entrega.</w:t>
      </w:r>
    </w:p>
    <w:p w14:paraId="6C9A4CFD" w14:textId="77777777" w:rsidR="00C93FFA" w:rsidRPr="00F56294" w:rsidRDefault="00C93FFA" w:rsidP="006C3220">
      <w:pPr>
        <w:spacing w:line="276" w:lineRule="auto"/>
        <w:jc w:val="both"/>
        <w:rPr>
          <w:rFonts w:asciiTheme="minorHAnsi" w:eastAsia="Arial" w:hAnsiTheme="minorHAnsi" w:cstheme="minorHAnsi"/>
          <w:sz w:val="21"/>
          <w:szCs w:val="21"/>
        </w:rPr>
      </w:pPr>
    </w:p>
    <w:p w14:paraId="76887733"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produtos deverão ser servidos em bandejas de vidro ou inox, devidamente higienizadas e organizadas, garantindo higiene, segurança e boa apresentação ao público. É obrigatória a observância às Boas Práticas de Fabricação (BPF) e às normas sanitárias estabelecidas pela ANVISA, especialmente a RDC nº 216/2004, além da legislação vigente relacionada ao preparo e manipulação de alimentos.</w:t>
      </w:r>
    </w:p>
    <w:p w14:paraId="6C51D1F1"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br/>
        <w:t>A contratada deverá disponibilizar no mínimo 1 (uma) opção de mini sanduíche por evento, podendo alternar os sabores conforme planejamento e demanda dos setores.</w:t>
      </w:r>
    </w:p>
    <w:p w14:paraId="19EFF27B"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253609C3" w14:textId="77777777" w:rsidR="00C93FFA" w:rsidRPr="00F56294" w:rsidRDefault="00C93FFA" w:rsidP="00C01F12">
      <w:pPr>
        <w:numPr>
          <w:ilvl w:val="0"/>
          <w:numId w:val="47"/>
        </w:num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SALADA DE FRUTAS</w:t>
      </w:r>
    </w:p>
    <w:p w14:paraId="252156B5"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0B082191"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Deverá ser preparada com frutas frescas, selecionadas e higienizadas, atendendo às normas sanitárias vigentes e garantindo segurança alimentar e qualidade nutricional. A composição deverá conter, obrigatoriamente, laranja, banana, maçã, mamão e abacaxi, podendo ser acrescidas outras frutas da estação, desde que mantenham a harmonia visual e o sabor equilibrado do preparo.</w:t>
      </w:r>
    </w:p>
    <w:p w14:paraId="51FC79E9"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5DDDCF5C"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As frutas devem ser cortadas em pedaços uniformes, resultando em uma apresentação colorida, atrativa e de textura agradável. A salada será servida em tigelas ou compoteiras de vidro, adequadas à preservação das características sensoriais do alimento e compatíveis com o padrão de qualidade dos demais itens ofertados.</w:t>
      </w:r>
    </w:p>
    <w:p w14:paraId="2168F5F5"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52B0834E"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serviço deverá disponibilizar talheres inox, garantindo higiene, elegância e padronização na apresentação. A preparação deve manter frescor, aspecto visual impecável e sabor equilibrado, proporcionando aos participantes uma opção leve e saudável durante o evento.</w:t>
      </w:r>
    </w:p>
    <w:p w14:paraId="58AA363B" w14:textId="77777777" w:rsidR="00C93FFA" w:rsidRPr="00F56294" w:rsidRDefault="00C93FFA" w:rsidP="006C3220">
      <w:pPr>
        <w:spacing w:line="276" w:lineRule="auto"/>
        <w:ind w:left="720"/>
        <w:jc w:val="both"/>
        <w:rPr>
          <w:rFonts w:asciiTheme="minorHAnsi" w:eastAsia="Arial" w:hAnsiTheme="minorHAnsi" w:cstheme="minorHAnsi"/>
          <w:b/>
          <w:bCs/>
          <w:sz w:val="21"/>
          <w:szCs w:val="21"/>
        </w:rPr>
      </w:pPr>
    </w:p>
    <w:p w14:paraId="14EF48AF" w14:textId="77777777" w:rsidR="00C93FFA" w:rsidRPr="00C93FFA" w:rsidRDefault="00C93FFA" w:rsidP="00C01F12">
      <w:pPr>
        <w:pStyle w:val="Ttulo3"/>
        <w:keepNext w:val="0"/>
        <w:keepLines w:val="0"/>
        <w:numPr>
          <w:ilvl w:val="0"/>
          <w:numId w:val="47"/>
        </w:numPr>
        <w:spacing w:before="0" w:after="0" w:line="276" w:lineRule="auto"/>
        <w:ind w:left="0" w:firstLine="0"/>
        <w:jc w:val="both"/>
        <w:rPr>
          <w:rFonts w:asciiTheme="minorHAnsi" w:eastAsia="Arial" w:hAnsiTheme="minorHAnsi" w:cstheme="minorHAnsi"/>
          <w:sz w:val="21"/>
          <w:szCs w:val="21"/>
        </w:rPr>
      </w:pPr>
      <w:bookmarkStart w:id="2" w:name="_heading=h.sug97m8mcwz8" w:colFirst="0" w:colLast="0"/>
      <w:bookmarkEnd w:id="2"/>
      <w:r w:rsidRPr="00C93FFA">
        <w:rPr>
          <w:rFonts w:asciiTheme="minorHAnsi" w:eastAsia="Arial" w:hAnsiTheme="minorHAnsi" w:cstheme="minorHAnsi"/>
          <w:color w:val="000000"/>
          <w:sz w:val="21"/>
          <w:szCs w:val="21"/>
        </w:rPr>
        <w:t>ADOÇANTE DIETÉTICO LÍQUIDO</w:t>
      </w:r>
    </w:p>
    <w:p w14:paraId="3AC40D7C" w14:textId="77777777" w:rsidR="00C93FFA" w:rsidRPr="00C93FFA" w:rsidRDefault="00C93FFA" w:rsidP="006C3220">
      <w:pPr>
        <w:pStyle w:val="Ttulo3"/>
        <w:keepNext w:val="0"/>
        <w:keepLines w:val="0"/>
        <w:spacing w:before="0" w:after="0" w:line="276" w:lineRule="auto"/>
        <w:ind w:left="709" w:firstLine="142"/>
        <w:jc w:val="both"/>
        <w:rPr>
          <w:rFonts w:asciiTheme="minorHAnsi" w:eastAsia="Arial" w:hAnsiTheme="minorHAnsi" w:cstheme="minorHAnsi"/>
          <w:b w:val="0"/>
          <w:bCs w:val="0"/>
          <w:color w:val="000000"/>
          <w:sz w:val="21"/>
          <w:szCs w:val="21"/>
        </w:rPr>
      </w:pPr>
      <w:bookmarkStart w:id="3" w:name="_heading=h.jkt4e63h37jm" w:colFirst="0" w:colLast="0"/>
      <w:bookmarkEnd w:id="3"/>
      <w:r w:rsidRPr="00F56294">
        <w:rPr>
          <w:rFonts w:asciiTheme="minorHAnsi" w:eastAsia="Arial" w:hAnsiTheme="minorHAnsi" w:cstheme="minorHAnsi"/>
          <w:b w:val="0"/>
          <w:bCs w:val="0"/>
          <w:color w:val="000000"/>
          <w:sz w:val="21"/>
          <w:szCs w:val="21"/>
        </w:rPr>
        <w:br/>
      </w:r>
      <w:r w:rsidRPr="00C93FFA">
        <w:rPr>
          <w:rFonts w:asciiTheme="minorHAnsi" w:eastAsia="Arial" w:hAnsiTheme="minorHAnsi" w:cstheme="minorHAnsi"/>
          <w:b w:val="0"/>
          <w:bCs w:val="0"/>
          <w:color w:val="000000"/>
          <w:sz w:val="21"/>
          <w:szCs w:val="21"/>
        </w:rPr>
        <w:t>Adoçante dietético líquido destinado ao atendimento dos participantes do evento, fornecido em quantidade suficiente para o número total de convidados, garantindo disponibilidade adequada durante todo o período de serviço. O produto deverá ser de linha alimentar reconhecida, próprio para consumo humano, com formulação adequada para pessoas com restrição de açúcar ou que optam por versões de baixa caloria.</w:t>
      </w:r>
    </w:p>
    <w:p w14:paraId="0E461276"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Deverá ser apresentado em frascos com sistema de gotejamento, hermeticamente fechados, contendo identificação clara de marca, tipo do adoçante, composição, informação nutricional, lote, data de fabricação e validade. O adoçante deve estar em perfeitas condições de conservação, livre de alterações de odor, cor ou sabor, atendendo às normas da ANVISA e demais legislações sanitárias aplicáveis.</w:t>
      </w:r>
    </w:p>
    <w:p w14:paraId="313EE620" w14:textId="77777777"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serviço deverá disponibilizar os frascos de forma organizada junto à estação de bebidas quentes, garantindo fácil acesso e apresentação condizente com o padrão de qualidade do evento.</w:t>
      </w:r>
    </w:p>
    <w:p w14:paraId="73EABABF"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550F2860" w14:textId="77777777" w:rsidR="00C93FFA" w:rsidRPr="00C93FFA" w:rsidRDefault="00C93FFA" w:rsidP="00C01F12">
      <w:pPr>
        <w:pStyle w:val="Ttulo3"/>
        <w:keepNext w:val="0"/>
        <w:keepLines w:val="0"/>
        <w:numPr>
          <w:ilvl w:val="0"/>
          <w:numId w:val="47"/>
        </w:numPr>
        <w:spacing w:before="0" w:after="0" w:line="276" w:lineRule="auto"/>
        <w:ind w:left="0" w:firstLine="0"/>
        <w:jc w:val="both"/>
        <w:rPr>
          <w:rFonts w:asciiTheme="minorHAnsi" w:eastAsia="Arial" w:hAnsiTheme="minorHAnsi" w:cstheme="minorHAnsi"/>
          <w:sz w:val="21"/>
          <w:szCs w:val="21"/>
        </w:rPr>
      </w:pPr>
      <w:bookmarkStart w:id="4" w:name="_heading=h.wtra68p0cxrh" w:colFirst="0" w:colLast="0"/>
      <w:bookmarkEnd w:id="4"/>
      <w:r w:rsidRPr="00C93FFA">
        <w:rPr>
          <w:rFonts w:asciiTheme="minorHAnsi" w:eastAsia="Arial" w:hAnsiTheme="minorHAnsi" w:cstheme="minorHAnsi"/>
          <w:color w:val="000000"/>
          <w:sz w:val="21"/>
          <w:szCs w:val="21"/>
        </w:rPr>
        <w:t>ÁGUA MINERAL SEM GÁS - GARRAFA DE 350 ML</w:t>
      </w:r>
    </w:p>
    <w:p w14:paraId="418CC10B"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Água mineral natural, sem gás, própria para consumo humano e em conformidade com os padrões estabelecidos pela legislação sanitária vigente. O produto deverá ser apresentado em garrafas individuais de 350 ml, fabricadas em material plástico atóxico, lacradas e hermeticamente fechadas, garantindo preservação da pureza, sabor e características físico-químicas da água.</w:t>
      </w:r>
    </w:p>
    <w:p w14:paraId="4FD6987D"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As embalagens deverão conter rotulagem completa e legível, incluindo informações como: marca, volume, composição química, número de lote, data de fabricação, prazo de validade e identificação da fonte de captação. As garrafas deverão ser entregues íntegras, sem amassados, vazamentos ou qualquer indício de violação do lacre.</w:t>
      </w:r>
    </w:p>
    <w:p w14:paraId="2CD5B13E" w14:textId="3C109376" w:rsidR="00C93FFA"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fornecimento deve garantir que a água seja mantida em condições adequadas de armazenamento, preferencialmente refrigerada, assegurando qualidade, segurança e conforto aos participantes durante todo o evento.</w:t>
      </w:r>
    </w:p>
    <w:p w14:paraId="382A45AE" w14:textId="77777777" w:rsidR="006C3220" w:rsidRPr="00F56294" w:rsidRDefault="006C3220" w:rsidP="006C3220">
      <w:pPr>
        <w:spacing w:line="276" w:lineRule="auto"/>
        <w:ind w:left="720"/>
        <w:jc w:val="both"/>
        <w:rPr>
          <w:rFonts w:asciiTheme="minorHAnsi" w:eastAsia="Arial" w:hAnsiTheme="minorHAnsi" w:cstheme="minorHAnsi"/>
          <w:sz w:val="21"/>
          <w:szCs w:val="21"/>
        </w:rPr>
      </w:pPr>
    </w:p>
    <w:p w14:paraId="1CFD5019" w14:textId="77777777" w:rsidR="00C93FFA" w:rsidRPr="00C93FFA" w:rsidRDefault="00C93FFA" w:rsidP="00C01F12">
      <w:pPr>
        <w:pStyle w:val="Ttulo3"/>
        <w:keepNext w:val="0"/>
        <w:keepLines w:val="0"/>
        <w:numPr>
          <w:ilvl w:val="0"/>
          <w:numId w:val="47"/>
        </w:numPr>
        <w:spacing w:before="0" w:after="0" w:line="276" w:lineRule="auto"/>
        <w:ind w:left="0" w:firstLine="0"/>
        <w:jc w:val="both"/>
        <w:rPr>
          <w:rFonts w:asciiTheme="minorHAnsi" w:eastAsia="Arial" w:hAnsiTheme="minorHAnsi" w:cstheme="minorHAnsi"/>
          <w:sz w:val="21"/>
          <w:szCs w:val="21"/>
        </w:rPr>
      </w:pPr>
      <w:bookmarkStart w:id="5" w:name="_heading=h.l7hygk74xu0i" w:colFirst="0" w:colLast="0"/>
      <w:bookmarkEnd w:id="5"/>
      <w:r w:rsidRPr="00C93FFA">
        <w:rPr>
          <w:rFonts w:asciiTheme="minorHAnsi" w:eastAsia="Arial" w:hAnsiTheme="minorHAnsi" w:cstheme="minorHAnsi"/>
          <w:color w:val="000000"/>
          <w:sz w:val="21"/>
          <w:szCs w:val="21"/>
        </w:rPr>
        <w:t>CAFÉ LÍQUIDO</w:t>
      </w:r>
    </w:p>
    <w:p w14:paraId="3CF687E1" w14:textId="77777777" w:rsidR="00C93FFA" w:rsidRPr="00C93FFA" w:rsidRDefault="00C93FFA" w:rsidP="006C3220">
      <w:pPr>
        <w:pStyle w:val="Ttulo3"/>
        <w:keepNext w:val="0"/>
        <w:keepLines w:val="0"/>
        <w:spacing w:before="0" w:after="0" w:line="276" w:lineRule="auto"/>
        <w:ind w:left="720"/>
        <w:jc w:val="both"/>
        <w:rPr>
          <w:rFonts w:asciiTheme="minorHAnsi" w:eastAsia="Arial" w:hAnsiTheme="minorHAnsi" w:cstheme="minorHAnsi"/>
          <w:b w:val="0"/>
          <w:bCs w:val="0"/>
          <w:color w:val="000000"/>
          <w:sz w:val="21"/>
          <w:szCs w:val="21"/>
        </w:rPr>
      </w:pPr>
      <w:bookmarkStart w:id="6" w:name="_heading=h.559f3b5889zx" w:colFirst="0" w:colLast="0"/>
      <w:bookmarkEnd w:id="6"/>
      <w:r w:rsidRPr="00F56294">
        <w:rPr>
          <w:rFonts w:asciiTheme="minorHAnsi" w:eastAsia="Arial" w:hAnsiTheme="minorHAnsi" w:cstheme="minorHAnsi"/>
          <w:b w:val="0"/>
          <w:bCs w:val="0"/>
          <w:color w:val="000000"/>
          <w:sz w:val="21"/>
          <w:szCs w:val="21"/>
        </w:rPr>
        <w:br/>
      </w:r>
      <w:r w:rsidRPr="00C93FFA">
        <w:rPr>
          <w:rFonts w:asciiTheme="minorHAnsi" w:eastAsia="Arial" w:hAnsiTheme="minorHAnsi" w:cstheme="minorHAnsi"/>
          <w:b w:val="0"/>
          <w:bCs w:val="0"/>
          <w:color w:val="000000"/>
          <w:sz w:val="21"/>
          <w:szCs w:val="21"/>
        </w:rPr>
        <w:t xml:space="preserve">Café preparado a partir de grãos de boa qualidade, coado e servido sem adição de açúcar, </w:t>
      </w:r>
      <w:r w:rsidRPr="00C93FFA">
        <w:rPr>
          <w:rFonts w:asciiTheme="minorHAnsi" w:eastAsia="Arial" w:hAnsiTheme="minorHAnsi" w:cstheme="minorHAnsi"/>
          <w:b w:val="0"/>
          <w:bCs w:val="0"/>
          <w:color w:val="000000"/>
          <w:sz w:val="21"/>
          <w:szCs w:val="21"/>
        </w:rPr>
        <w:lastRenderedPageBreak/>
        <w:t>preservando aroma e sabor característicos. O café deverá ser mantido em garrafa térmica de capacidade mínima de 2 litros, garantindo temperatura adequada durante todo o período do evento. Cada garrafa deverá conter identificação visível do produto servido, assegurando clareza e organização no serviço.</w:t>
      </w:r>
    </w:p>
    <w:p w14:paraId="58C79070"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fornecimento deverá incluir xícaras de porcelana ou cerâmica, colheres inox e açúcar em sachês individuais, devidamente organizados no ponto de serviço. Todo o material deve estar limpo, higienizado e em perfeitas condições de uso, em conformidade com as normas sanitárias aplicáveis.</w:t>
      </w:r>
    </w:p>
    <w:p w14:paraId="7AFD0063"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café deverá apresentar coloração homogênea, sabor equilibrado e ser preparado em tempo próximo ao horário de consumo, garantindo frescor e qualidade sensorial aos participantes.</w:t>
      </w:r>
    </w:p>
    <w:p w14:paraId="5704BECA"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6C1829B7" w14:textId="77777777" w:rsidR="00C93FFA" w:rsidRPr="00C93FFA" w:rsidRDefault="00C93FFA" w:rsidP="00C01F12">
      <w:pPr>
        <w:pStyle w:val="Ttulo3"/>
        <w:keepNext w:val="0"/>
        <w:keepLines w:val="0"/>
        <w:numPr>
          <w:ilvl w:val="0"/>
          <w:numId w:val="47"/>
        </w:numPr>
        <w:spacing w:before="0" w:after="0" w:line="276" w:lineRule="auto"/>
        <w:ind w:left="0" w:firstLine="0"/>
        <w:jc w:val="both"/>
        <w:rPr>
          <w:rFonts w:asciiTheme="minorHAnsi" w:eastAsia="Arial" w:hAnsiTheme="minorHAnsi" w:cstheme="minorHAnsi"/>
          <w:sz w:val="21"/>
          <w:szCs w:val="21"/>
        </w:rPr>
      </w:pPr>
      <w:bookmarkStart w:id="7" w:name="_heading=h.71q8lgik9aeg" w:colFirst="0" w:colLast="0"/>
      <w:bookmarkEnd w:id="7"/>
      <w:r w:rsidRPr="00C93FFA">
        <w:rPr>
          <w:rFonts w:asciiTheme="minorHAnsi" w:eastAsia="Arial" w:hAnsiTheme="minorHAnsi" w:cstheme="minorHAnsi"/>
          <w:color w:val="000000"/>
          <w:sz w:val="21"/>
          <w:szCs w:val="21"/>
        </w:rPr>
        <w:t>SUCO DE FRUTAS</w:t>
      </w:r>
    </w:p>
    <w:p w14:paraId="7605459E" w14:textId="77777777" w:rsidR="00C93FFA" w:rsidRPr="00C93FFA" w:rsidRDefault="00C93FFA" w:rsidP="006C3220">
      <w:pPr>
        <w:pStyle w:val="Ttulo3"/>
        <w:keepNext w:val="0"/>
        <w:keepLines w:val="0"/>
        <w:spacing w:before="0" w:after="0" w:line="276" w:lineRule="auto"/>
        <w:ind w:left="720"/>
        <w:jc w:val="both"/>
        <w:rPr>
          <w:rFonts w:asciiTheme="minorHAnsi" w:eastAsia="Arial" w:hAnsiTheme="minorHAnsi" w:cstheme="minorHAnsi"/>
          <w:b w:val="0"/>
          <w:bCs w:val="0"/>
          <w:color w:val="000000"/>
          <w:sz w:val="21"/>
          <w:szCs w:val="21"/>
        </w:rPr>
      </w:pPr>
      <w:bookmarkStart w:id="8" w:name="_heading=h.i8rn695coj5s" w:colFirst="0" w:colLast="0"/>
      <w:bookmarkEnd w:id="8"/>
      <w:r w:rsidRPr="00F56294">
        <w:rPr>
          <w:rFonts w:asciiTheme="minorHAnsi" w:eastAsia="Arial" w:hAnsiTheme="minorHAnsi" w:cstheme="minorHAnsi"/>
          <w:b w:val="0"/>
          <w:bCs w:val="0"/>
          <w:color w:val="000000"/>
          <w:sz w:val="21"/>
          <w:szCs w:val="21"/>
        </w:rPr>
        <w:br/>
      </w:r>
      <w:r w:rsidRPr="00C93FFA">
        <w:rPr>
          <w:rFonts w:asciiTheme="minorHAnsi" w:eastAsia="Arial" w:hAnsiTheme="minorHAnsi" w:cstheme="minorHAnsi"/>
          <w:b w:val="0"/>
          <w:bCs w:val="0"/>
          <w:color w:val="000000"/>
          <w:sz w:val="21"/>
          <w:szCs w:val="21"/>
        </w:rPr>
        <w:t>Suco de frutas servido em preparado com apresentação harmoniosa e temperatura adequada ao consumo. O suco poderá ser fornecido na forma extraído diretamente da fruta, ou na forma de garrafa garantindo qualidade sensorial e segurança alimentar.</w:t>
      </w:r>
    </w:p>
    <w:p w14:paraId="434CAD38"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sabores deverão variar conforme a disponibilidade e demanda do evento, entre: laranja, abacaxi, goiaba, uva, morango e maracujá, preservando características de cor, aroma e sabor. Nos casos em que a opção for por sucos naturais, estes deverão ser preparados no mesmo dia do evento, em horário próximo ao consumo, assegurando frescor e manutenção das propriedades nutricionais.</w:t>
      </w:r>
    </w:p>
    <w:p w14:paraId="6F9E09B1"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Para o transporte e armazenamento até o momento do serviço, o suco deverá estar acondicionado em garrafas higienizadas com tampa, organizadas em caixa térmica com gelo, permitindo conservação da temperatura e evitando contaminações. Durante o serviço, deverá ser disponibilizado açúcar em quantidade proporcional ao número de participantes, de forma organizada e acessível ao público.</w:t>
      </w:r>
    </w:p>
    <w:p w14:paraId="1CE6CF07" w14:textId="77777777" w:rsidR="00C93FFA" w:rsidRPr="00F56294" w:rsidRDefault="00C93FFA" w:rsidP="006C3220">
      <w:pPr>
        <w:spacing w:line="276" w:lineRule="auto"/>
        <w:ind w:left="72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apresentação final deverá estar alinhada ao padrão de qualidade do evento, garantindo sabor, higiene e adequação às normas sanitárias vigentes.</w:t>
      </w:r>
    </w:p>
    <w:p w14:paraId="5DA0FF9B" w14:textId="77777777" w:rsidR="00C93FFA" w:rsidRPr="00F56294" w:rsidRDefault="00C93FFA" w:rsidP="006C3220">
      <w:pPr>
        <w:spacing w:line="276" w:lineRule="auto"/>
        <w:ind w:left="720"/>
        <w:jc w:val="both"/>
        <w:rPr>
          <w:rFonts w:asciiTheme="minorHAnsi" w:eastAsia="Arial" w:hAnsiTheme="minorHAnsi" w:cstheme="minorHAnsi"/>
          <w:sz w:val="21"/>
          <w:szCs w:val="21"/>
        </w:rPr>
      </w:pPr>
    </w:p>
    <w:p w14:paraId="047AC2C4" w14:textId="358AC3BA" w:rsidR="00C93FFA" w:rsidRPr="006C3220" w:rsidRDefault="006C3220" w:rsidP="00C01F12">
      <w:pPr>
        <w:pStyle w:val="PargrafodaLista"/>
        <w:numPr>
          <w:ilvl w:val="1"/>
          <w:numId w:val="45"/>
        </w:numPr>
        <w:spacing w:line="276" w:lineRule="auto"/>
        <w:ind w:left="567" w:hanging="567"/>
        <w:jc w:val="both"/>
        <w:rPr>
          <w:rFonts w:asciiTheme="minorHAnsi" w:eastAsia="Arial" w:hAnsiTheme="minorHAnsi" w:cstheme="minorHAnsi"/>
          <w:b/>
          <w:bCs/>
          <w:sz w:val="21"/>
          <w:szCs w:val="21"/>
        </w:rPr>
      </w:pPr>
      <w:r w:rsidRPr="006C3220">
        <w:rPr>
          <w:rFonts w:asciiTheme="minorHAnsi" w:eastAsia="Arial" w:hAnsiTheme="minorHAnsi" w:cstheme="minorHAnsi"/>
          <w:b/>
          <w:bCs/>
          <w:sz w:val="21"/>
          <w:szCs w:val="21"/>
        </w:rPr>
        <w:t>DA INFRAESTRUTURA E EXECUÇÃO DOS SERVIÇOS</w:t>
      </w:r>
    </w:p>
    <w:p w14:paraId="06A7BFBD" w14:textId="77777777" w:rsidR="006C3220" w:rsidRPr="00F56294" w:rsidRDefault="006C3220" w:rsidP="006C3220">
      <w:pPr>
        <w:spacing w:line="276" w:lineRule="auto"/>
        <w:ind w:left="1284"/>
        <w:jc w:val="both"/>
        <w:rPr>
          <w:rFonts w:asciiTheme="minorHAnsi" w:eastAsia="Arial" w:hAnsiTheme="minorHAnsi" w:cstheme="minorHAnsi"/>
          <w:b/>
          <w:bCs/>
          <w:sz w:val="21"/>
          <w:szCs w:val="21"/>
        </w:rPr>
      </w:pPr>
    </w:p>
    <w:p w14:paraId="748E8A6E"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empresa contratada deverá disponibilizar toda a infraestrutura necessária à adequada, eficiente e satisfatória execução dos serviços de coffee break, responsabilizando-se integralmente pela montagem, operacionalização, manutenção e desmontagem da estrutura utilizada, observando padrões de qualidade, higiene, segurança alimentar e organização compatíveis com a natureza institucional dos eventos promovidos pela Prefeitura Municipal.</w:t>
      </w:r>
    </w:p>
    <w:p w14:paraId="059B735A" w14:textId="77777777" w:rsidR="006C3220" w:rsidRPr="00F56294" w:rsidRDefault="006C3220" w:rsidP="006C3220">
      <w:pPr>
        <w:spacing w:line="276" w:lineRule="auto"/>
        <w:jc w:val="both"/>
        <w:rPr>
          <w:rFonts w:asciiTheme="minorHAnsi" w:eastAsia="Arial" w:hAnsiTheme="minorHAnsi" w:cstheme="minorHAnsi"/>
          <w:sz w:val="21"/>
          <w:szCs w:val="21"/>
        </w:rPr>
      </w:pPr>
    </w:p>
    <w:p w14:paraId="1B6184C4" w14:textId="47916C12" w:rsidR="00C93FFA" w:rsidRPr="006C3220" w:rsidRDefault="00C93FFA" w:rsidP="00C01F12">
      <w:pPr>
        <w:pStyle w:val="Ttulo3"/>
        <w:keepNext w:val="0"/>
        <w:keepLines w:val="0"/>
        <w:numPr>
          <w:ilvl w:val="2"/>
          <w:numId w:val="45"/>
        </w:numPr>
        <w:spacing w:before="0" w:after="0" w:line="276" w:lineRule="auto"/>
        <w:jc w:val="both"/>
        <w:rPr>
          <w:rFonts w:asciiTheme="minorHAnsi" w:eastAsia="Arial" w:hAnsiTheme="minorHAnsi" w:cstheme="minorHAnsi"/>
          <w:color w:val="000000"/>
          <w:sz w:val="21"/>
          <w:szCs w:val="21"/>
        </w:rPr>
      </w:pPr>
      <w:bookmarkStart w:id="9" w:name="_heading=h.y2chglfr5vj8" w:colFirst="0" w:colLast="0"/>
      <w:bookmarkEnd w:id="9"/>
      <w:r w:rsidRPr="006C3220">
        <w:rPr>
          <w:rFonts w:asciiTheme="minorHAnsi" w:eastAsia="Arial" w:hAnsiTheme="minorHAnsi" w:cstheme="minorHAnsi"/>
          <w:color w:val="000000"/>
          <w:sz w:val="21"/>
          <w:szCs w:val="21"/>
        </w:rPr>
        <w:t>Montagem e Organização do Espaço</w:t>
      </w:r>
      <w:r w:rsidR="006C3220">
        <w:rPr>
          <w:rFonts w:asciiTheme="minorHAnsi" w:eastAsia="Arial" w:hAnsiTheme="minorHAnsi" w:cstheme="minorHAnsi"/>
          <w:color w:val="000000"/>
          <w:sz w:val="21"/>
          <w:szCs w:val="21"/>
        </w:rPr>
        <w:t>.</w:t>
      </w:r>
    </w:p>
    <w:p w14:paraId="4768F485" w14:textId="77777777" w:rsidR="006C3220" w:rsidRPr="006C3220" w:rsidRDefault="006C3220" w:rsidP="006C3220">
      <w:pPr>
        <w:pStyle w:val="PargrafodaLista"/>
        <w:ind w:left="1497"/>
      </w:pPr>
    </w:p>
    <w:p w14:paraId="072F0EC6"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contratada será responsável por:</w:t>
      </w:r>
    </w:p>
    <w:p w14:paraId="335684EB" w14:textId="77777777" w:rsidR="00C93FFA" w:rsidRPr="00F56294" w:rsidRDefault="00C93FFA" w:rsidP="00C01F12">
      <w:pPr>
        <w:numPr>
          <w:ilvl w:val="0"/>
          <w:numId w:val="46"/>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Fornecimento de mesas, aparadores, toalhas, saias, capas, suportes, bandejas, recipientes térmicos, estufas, jarras, garrafas térmicas, </w:t>
      </w:r>
      <w:proofErr w:type="spellStart"/>
      <w:r w:rsidRPr="00F56294">
        <w:rPr>
          <w:rFonts w:asciiTheme="minorHAnsi" w:eastAsia="Arial" w:hAnsiTheme="minorHAnsi" w:cstheme="minorHAnsi"/>
          <w:sz w:val="21"/>
          <w:szCs w:val="21"/>
        </w:rPr>
        <w:t>rechauds</w:t>
      </w:r>
      <w:proofErr w:type="spellEnd"/>
      <w:r w:rsidRPr="00F56294">
        <w:rPr>
          <w:rFonts w:asciiTheme="minorHAnsi" w:eastAsia="Arial" w:hAnsiTheme="minorHAnsi" w:cstheme="minorHAnsi"/>
          <w:sz w:val="21"/>
          <w:szCs w:val="21"/>
        </w:rPr>
        <w:t xml:space="preserve"> e demais estruturas necessárias à </w:t>
      </w:r>
      <w:r w:rsidRPr="00F56294">
        <w:rPr>
          <w:rFonts w:asciiTheme="minorHAnsi" w:eastAsia="Arial" w:hAnsiTheme="minorHAnsi" w:cstheme="minorHAnsi"/>
          <w:sz w:val="21"/>
          <w:szCs w:val="21"/>
        </w:rPr>
        <w:lastRenderedPageBreak/>
        <w:t>adequada exposição e conservação dos alimentos e bebidas;</w:t>
      </w:r>
      <w:r w:rsidRPr="00F56294">
        <w:rPr>
          <w:rFonts w:asciiTheme="minorHAnsi" w:eastAsia="Arial" w:hAnsiTheme="minorHAnsi" w:cstheme="minorHAnsi"/>
          <w:sz w:val="21"/>
          <w:szCs w:val="21"/>
        </w:rPr>
        <w:br/>
      </w:r>
    </w:p>
    <w:p w14:paraId="1935EDAF" w14:textId="77777777" w:rsidR="00C93FFA" w:rsidRPr="00F56294" w:rsidRDefault="00C93FFA" w:rsidP="00C01F12">
      <w:pPr>
        <w:numPr>
          <w:ilvl w:val="0"/>
          <w:numId w:val="46"/>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Organização estética e funcional do espaço destinado ao coffee break, observando critérios de higiene, acessibilidade, circulação dos participantes e proporcionalidade entre o número de convidados e a estrutura disponibilizada;</w:t>
      </w:r>
      <w:r w:rsidRPr="00F56294">
        <w:rPr>
          <w:rFonts w:asciiTheme="minorHAnsi" w:eastAsia="Arial" w:hAnsiTheme="minorHAnsi" w:cstheme="minorHAnsi"/>
          <w:sz w:val="21"/>
          <w:szCs w:val="21"/>
        </w:rPr>
        <w:br/>
      </w:r>
    </w:p>
    <w:p w14:paraId="44EC22E6" w14:textId="77777777" w:rsidR="00C93FFA" w:rsidRPr="00F56294" w:rsidRDefault="00C93FFA" w:rsidP="00C01F12">
      <w:pPr>
        <w:numPr>
          <w:ilvl w:val="0"/>
          <w:numId w:val="46"/>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Montagem prévia ao horário de início do evento, garantindo que todos os itens estejam devidamente organizados, identificados (quando necessário) e prontos para consumo;</w:t>
      </w:r>
      <w:r w:rsidRPr="00F56294">
        <w:rPr>
          <w:rFonts w:asciiTheme="minorHAnsi" w:eastAsia="Arial" w:hAnsiTheme="minorHAnsi" w:cstheme="minorHAnsi"/>
          <w:sz w:val="21"/>
          <w:szCs w:val="21"/>
        </w:rPr>
        <w:br/>
      </w:r>
    </w:p>
    <w:p w14:paraId="3203A09B" w14:textId="77777777" w:rsidR="00C93FFA" w:rsidRPr="00F56294" w:rsidRDefault="00C93FFA" w:rsidP="00C01F12">
      <w:pPr>
        <w:numPr>
          <w:ilvl w:val="0"/>
          <w:numId w:val="46"/>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Desmontagem e recolhimento de todos os materiais e resíduos ao término do evento, deixando o local nas mesmas condições de limpeza e organização encontradas.</w:t>
      </w:r>
      <w:r w:rsidRPr="00F56294">
        <w:rPr>
          <w:rFonts w:asciiTheme="minorHAnsi" w:eastAsia="Arial" w:hAnsiTheme="minorHAnsi" w:cstheme="minorHAnsi"/>
          <w:sz w:val="21"/>
          <w:szCs w:val="21"/>
        </w:rPr>
        <w:br/>
      </w:r>
    </w:p>
    <w:p w14:paraId="21FF1FEC" w14:textId="357C8278"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Caso o setor demandante informe previamente a disponibilidade de mobiliário adequado no local do evento, a obrigação de fornecimento de mesas e estruturas poderá ser dispensada, permanecendo, contudo, a responsabilidade da contratada quanto à organização, montagem e adequada disposição dos itens.</w:t>
      </w:r>
    </w:p>
    <w:p w14:paraId="33922D9D" w14:textId="77777777" w:rsidR="006C3220" w:rsidRPr="00F56294" w:rsidRDefault="006C3220" w:rsidP="006C3220">
      <w:pPr>
        <w:spacing w:line="276" w:lineRule="auto"/>
        <w:jc w:val="both"/>
        <w:rPr>
          <w:rFonts w:asciiTheme="minorHAnsi" w:eastAsia="Arial" w:hAnsiTheme="minorHAnsi" w:cstheme="minorHAnsi"/>
          <w:sz w:val="21"/>
          <w:szCs w:val="21"/>
        </w:rPr>
      </w:pPr>
    </w:p>
    <w:p w14:paraId="53785F60" w14:textId="24EF6E5A" w:rsidR="00C93FFA" w:rsidRDefault="006C3220" w:rsidP="00C01F12">
      <w:pPr>
        <w:pStyle w:val="Ttulo3"/>
        <w:keepNext w:val="0"/>
        <w:keepLines w:val="0"/>
        <w:numPr>
          <w:ilvl w:val="2"/>
          <w:numId w:val="45"/>
        </w:numPr>
        <w:spacing w:before="0" w:after="0" w:line="276" w:lineRule="auto"/>
        <w:jc w:val="both"/>
        <w:rPr>
          <w:rFonts w:asciiTheme="minorHAnsi" w:eastAsia="Arial" w:hAnsiTheme="minorHAnsi" w:cstheme="minorHAnsi"/>
          <w:color w:val="000000"/>
          <w:sz w:val="21"/>
          <w:szCs w:val="21"/>
        </w:rPr>
      </w:pPr>
      <w:bookmarkStart w:id="10" w:name="_heading=h.95o4hv9xks59" w:colFirst="0" w:colLast="0"/>
      <w:bookmarkEnd w:id="10"/>
      <w:r w:rsidRPr="006C3220">
        <w:rPr>
          <w:rFonts w:asciiTheme="minorHAnsi" w:eastAsia="Arial" w:hAnsiTheme="minorHAnsi" w:cstheme="minorHAnsi"/>
          <w:color w:val="000000"/>
          <w:sz w:val="21"/>
          <w:szCs w:val="21"/>
        </w:rPr>
        <w:t>Fornecimento</w:t>
      </w:r>
      <w:r w:rsidR="00C93FFA" w:rsidRPr="006C3220">
        <w:rPr>
          <w:rFonts w:asciiTheme="minorHAnsi" w:eastAsia="Arial" w:hAnsiTheme="minorHAnsi" w:cstheme="minorHAnsi"/>
          <w:color w:val="000000"/>
          <w:sz w:val="21"/>
          <w:szCs w:val="21"/>
        </w:rPr>
        <w:t xml:space="preserve"> de Utensílios</w:t>
      </w:r>
    </w:p>
    <w:p w14:paraId="32453AD9" w14:textId="77777777" w:rsidR="006C3220" w:rsidRPr="006C3220" w:rsidRDefault="006C3220" w:rsidP="006C3220">
      <w:pPr>
        <w:pStyle w:val="PargrafodaLista"/>
        <w:ind w:left="1497"/>
      </w:pPr>
    </w:p>
    <w:p w14:paraId="4BEFBA05"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contratada deverá fornecer todos os utensílios necessários ao perfeito atendimento dos participantes, em quantidade compatível com o número estimado de pessoas e com margem para reposição, incluindo, mas não se limitando a:</w:t>
      </w:r>
    </w:p>
    <w:p w14:paraId="46C02AFB"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Copos descartáveis ou reutilizáveis (vidro, acrílico ou similar);</w:t>
      </w:r>
      <w:r w:rsidRPr="00F56294">
        <w:rPr>
          <w:rFonts w:asciiTheme="minorHAnsi" w:eastAsia="Arial" w:hAnsiTheme="minorHAnsi" w:cstheme="minorHAnsi"/>
          <w:sz w:val="21"/>
          <w:szCs w:val="21"/>
        </w:rPr>
        <w:br/>
      </w:r>
    </w:p>
    <w:p w14:paraId="553DBEDE"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Xícaras, pires e colheres para café e chá;</w:t>
      </w:r>
      <w:r w:rsidRPr="00F56294">
        <w:rPr>
          <w:rFonts w:asciiTheme="minorHAnsi" w:eastAsia="Arial" w:hAnsiTheme="minorHAnsi" w:cstheme="minorHAnsi"/>
          <w:sz w:val="21"/>
          <w:szCs w:val="21"/>
        </w:rPr>
        <w:br/>
      </w:r>
    </w:p>
    <w:p w14:paraId="3CD022C4"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Pratos descartáveis ou reutilizáveis;</w:t>
      </w:r>
      <w:r w:rsidRPr="00F56294">
        <w:rPr>
          <w:rFonts w:asciiTheme="minorHAnsi" w:eastAsia="Arial" w:hAnsiTheme="minorHAnsi" w:cstheme="minorHAnsi"/>
          <w:sz w:val="21"/>
          <w:szCs w:val="21"/>
        </w:rPr>
        <w:br/>
      </w:r>
    </w:p>
    <w:p w14:paraId="17D2840F"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Talheres (garfos, facas e colheres), quando o cardápio assim exigir;</w:t>
      </w:r>
      <w:r w:rsidRPr="00F56294">
        <w:rPr>
          <w:rFonts w:asciiTheme="minorHAnsi" w:eastAsia="Arial" w:hAnsiTheme="minorHAnsi" w:cstheme="minorHAnsi"/>
          <w:sz w:val="21"/>
          <w:szCs w:val="21"/>
        </w:rPr>
        <w:br/>
      </w:r>
    </w:p>
    <w:p w14:paraId="0220F88A"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Guardanapos;</w:t>
      </w:r>
      <w:r w:rsidRPr="00F56294">
        <w:rPr>
          <w:rFonts w:asciiTheme="minorHAnsi" w:eastAsia="Arial" w:hAnsiTheme="minorHAnsi" w:cstheme="minorHAnsi"/>
          <w:sz w:val="21"/>
          <w:szCs w:val="21"/>
        </w:rPr>
        <w:br/>
      </w:r>
    </w:p>
    <w:p w14:paraId="45EB6561"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Mexedores, palitos, pegadores e utensílios de apoio;</w:t>
      </w:r>
      <w:r w:rsidRPr="00F56294">
        <w:rPr>
          <w:rFonts w:asciiTheme="minorHAnsi" w:eastAsia="Arial" w:hAnsiTheme="minorHAnsi" w:cstheme="minorHAnsi"/>
          <w:sz w:val="21"/>
          <w:szCs w:val="21"/>
        </w:rPr>
        <w:br/>
      </w:r>
    </w:p>
    <w:p w14:paraId="729D0A43"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Embalagens apropriadas para acondicionamento dos alimentos;</w:t>
      </w:r>
      <w:r w:rsidRPr="00F56294">
        <w:rPr>
          <w:rFonts w:asciiTheme="minorHAnsi" w:eastAsia="Arial" w:hAnsiTheme="minorHAnsi" w:cstheme="minorHAnsi"/>
          <w:sz w:val="21"/>
          <w:szCs w:val="21"/>
        </w:rPr>
        <w:br/>
      </w:r>
    </w:p>
    <w:p w14:paraId="0D9F9CE3" w14:textId="77777777" w:rsidR="00C93FFA" w:rsidRPr="00F56294" w:rsidRDefault="00C93FFA" w:rsidP="00C01F12">
      <w:pPr>
        <w:numPr>
          <w:ilvl w:val="0"/>
          <w:numId w:val="49"/>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Recipientes térmicos adequados à manutenção da temperatura dos alimentos e bebidas.</w:t>
      </w:r>
      <w:r w:rsidRPr="00F56294">
        <w:rPr>
          <w:rFonts w:asciiTheme="minorHAnsi" w:eastAsia="Arial" w:hAnsiTheme="minorHAnsi" w:cstheme="minorHAnsi"/>
          <w:sz w:val="21"/>
          <w:szCs w:val="21"/>
        </w:rPr>
        <w:br/>
      </w:r>
    </w:p>
    <w:p w14:paraId="3F525D59"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utensílios reutilizáveis deverão estar em perfeito estado de conservação, higienizados conforme normas sanitárias vigentes. Os descartáveis deverão possuir qualidade compatível com o padrão do evento, não sendo admitidos materiais frágeis ou inadequados.</w:t>
      </w:r>
    </w:p>
    <w:p w14:paraId="4A5598D8" w14:textId="77777777" w:rsidR="006C3220" w:rsidRPr="00F56294" w:rsidRDefault="006C3220" w:rsidP="006C3220">
      <w:pPr>
        <w:spacing w:line="276" w:lineRule="auto"/>
        <w:jc w:val="both"/>
        <w:rPr>
          <w:rFonts w:asciiTheme="minorHAnsi" w:eastAsia="Arial" w:hAnsiTheme="minorHAnsi" w:cstheme="minorHAnsi"/>
          <w:sz w:val="21"/>
          <w:szCs w:val="21"/>
        </w:rPr>
      </w:pPr>
    </w:p>
    <w:p w14:paraId="55D3F19A" w14:textId="3E5831E5" w:rsidR="00C93FFA" w:rsidRDefault="00C93FFA" w:rsidP="006C3220">
      <w:pPr>
        <w:pStyle w:val="Ttulo3"/>
        <w:keepNext w:val="0"/>
        <w:keepLines w:val="0"/>
        <w:spacing w:before="0" w:after="0" w:line="276" w:lineRule="auto"/>
        <w:ind w:firstLine="851"/>
        <w:jc w:val="both"/>
        <w:rPr>
          <w:rFonts w:asciiTheme="minorHAnsi" w:eastAsia="Arial" w:hAnsiTheme="minorHAnsi" w:cstheme="minorHAnsi"/>
          <w:color w:val="000000"/>
          <w:sz w:val="21"/>
          <w:szCs w:val="21"/>
        </w:rPr>
      </w:pPr>
      <w:bookmarkStart w:id="11" w:name="_heading=h.mnlk5cyt63n2" w:colFirst="0" w:colLast="0"/>
      <w:bookmarkEnd w:id="11"/>
      <w:r w:rsidRPr="006C3220">
        <w:rPr>
          <w:rFonts w:asciiTheme="minorHAnsi" w:eastAsia="Arial" w:hAnsiTheme="minorHAnsi" w:cstheme="minorHAnsi"/>
          <w:color w:val="000000"/>
          <w:sz w:val="21"/>
          <w:szCs w:val="21"/>
        </w:rPr>
        <w:t>1.</w:t>
      </w:r>
      <w:r w:rsidR="006C3220" w:rsidRPr="006C3220">
        <w:rPr>
          <w:rFonts w:asciiTheme="minorHAnsi" w:eastAsia="Arial" w:hAnsiTheme="minorHAnsi" w:cstheme="minorHAnsi"/>
          <w:color w:val="000000"/>
          <w:sz w:val="21"/>
          <w:szCs w:val="21"/>
        </w:rPr>
        <w:t>2</w:t>
      </w:r>
      <w:r w:rsidRPr="006C3220">
        <w:rPr>
          <w:rFonts w:asciiTheme="minorHAnsi" w:eastAsia="Arial" w:hAnsiTheme="minorHAnsi" w:cstheme="minorHAnsi"/>
          <w:color w:val="000000"/>
          <w:sz w:val="21"/>
          <w:szCs w:val="21"/>
        </w:rPr>
        <w:t>.3. Reposição e Manutenção dos Itens</w:t>
      </w:r>
    </w:p>
    <w:p w14:paraId="26E09CC5" w14:textId="77777777" w:rsidR="006C3220" w:rsidRPr="006C3220" w:rsidRDefault="006C3220" w:rsidP="006C3220"/>
    <w:p w14:paraId="3EE88BB8"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A contratada deverá garantir a reposição contínua e suficiente dos alimentos, bebidas e utensílios durante todo o período de realização do evento, observando:</w:t>
      </w:r>
    </w:p>
    <w:p w14:paraId="7A44E576" w14:textId="77777777" w:rsidR="00C93FFA" w:rsidRPr="00F56294" w:rsidRDefault="00C93FFA" w:rsidP="00C01F12">
      <w:pPr>
        <w:numPr>
          <w:ilvl w:val="0"/>
          <w:numId w:val="50"/>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Manutenção da organização e limpeza da mesa de serviço;</w:t>
      </w:r>
      <w:r w:rsidRPr="00F56294">
        <w:rPr>
          <w:rFonts w:asciiTheme="minorHAnsi" w:eastAsia="Arial" w:hAnsiTheme="minorHAnsi" w:cstheme="minorHAnsi"/>
          <w:sz w:val="21"/>
          <w:szCs w:val="21"/>
        </w:rPr>
        <w:br/>
      </w:r>
    </w:p>
    <w:p w14:paraId="4023D4FB" w14:textId="77777777" w:rsidR="00C93FFA" w:rsidRPr="00F56294" w:rsidRDefault="00C93FFA" w:rsidP="00C01F12">
      <w:pPr>
        <w:numPr>
          <w:ilvl w:val="0"/>
          <w:numId w:val="50"/>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Conservação da temperatura adequada dos alimentos quentes e frios;</w:t>
      </w:r>
      <w:r w:rsidRPr="00F56294">
        <w:rPr>
          <w:rFonts w:asciiTheme="minorHAnsi" w:eastAsia="Arial" w:hAnsiTheme="minorHAnsi" w:cstheme="minorHAnsi"/>
          <w:sz w:val="21"/>
          <w:szCs w:val="21"/>
        </w:rPr>
        <w:br/>
      </w:r>
    </w:p>
    <w:p w14:paraId="39AE776D" w14:textId="77777777" w:rsidR="00C93FFA" w:rsidRPr="00F56294" w:rsidRDefault="00C93FFA" w:rsidP="00C01F12">
      <w:pPr>
        <w:numPr>
          <w:ilvl w:val="0"/>
          <w:numId w:val="50"/>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Substituição imediata de itens que apresentem qualquer alteração de qualidade, aparência ou acondicionamento;</w:t>
      </w:r>
      <w:r w:rsidRPr="00F56294">
        <w:rPr>
          <w:rFonts w:asciiTheme="minorHAnsi" w:eastAsia="Arial" w:hAnsiTheme="minorHAnsi" w:cstheme="minorHAnsi"/>
          <w:sz w:val="21"/>
          <w:szCs w:val="21"/>
        </w:rPr>
        <w:br/>
      </w:r>
    </w:p>
    <w:p w14:paraId="75286D0E" w14:textId="04A5F895" w:rsidR="00C93FFA" w:rsidRPr="00F56294" w:rsidRDefault="00C93FFA" w:rsidP="00C01F12">
      <w:pPr>
        <w:numPr>
          <w:ilvl w:val="0"/>
          <w:numId w:val="50"/>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Quantidade compatível com o número de participantes informados na solicitação de fornecimento.</w:t>
      </w:r>
    </w:p>
    <w:p w14:paraId="2AECB7D6" w14:textId="77777777" w:rsidR="00C93FFA" w:rsidRDefault="00C93FFA" w:rsidP="00491495">
      <w:p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A responsabilidade pela qualidade, frescor e condições apropriadas para consumo dos produtos é exclusiva da contratada, devendo ser observadas todas as normas sanitárias e de segurança alimentar aplicáveis.</w:t>
      </w:r>
    </w:p>
    <w:p w14:paraId="5D8CD310" w14:textId="77777777" w:rsidR="006C3220" w:rsidRPr="00F56294" w:rsidRDefault="006C3220" w:rsidP="006C3220">
      <w:pPr>
        <w:spacing w:line="276" w:lineRule="auto"/>
        <w:jc w:val="both"/>
        <w:rPr>
          <w:rFonts w:asciiTheme="minorHAnsi" w:eastAsia="Arial" w:hAnsiTheme="minorHAnsi" w:cstheme="minorHAnsi"/>
          <w:sz w:val="21"/>
          <w:szCs w:val="21"/>
        </w:rPr>
      </w:pPr>
    </w:p>
    <w:p w14:paraId="5655490F" w14:textId="36C82DA6" w:rsidR="00C93FFA" w:rsidRDefault="00C93FFA" w:rsidP="00C01F12">
      <w:pPr>
        <w:pStyle w:val="Ttulo3"/>
        <w:keepNext w:val="0"/>
        <w:keepLines w:val="0"/>
        <w:numPr>
          <w:ilvl w:val="2"/>
          <w:numId w:val="45"/>
        </w:numPr>
        <w:spacing w:before="0" w:after="0" w:line="276" w:lineRule="auto"/>
        <w:ind w:left="993" w:hanging="284"/>
        <w:jc w:val="both"/>
        <w:rPr>
          <w:rFonts w:asciiTheme="minorHAnsi" w:eastAsia="Arial" w:hAnsiTheme="minorHAnsi" w:cstheme="minorHAnsi"/>
          <w:color w:val="000000"/>
          <w:sz w:val="21"/>
          <w:szCs w:val="21"/>
        </w:rPr>
      </w:pPr>
      <w:bookmarkStart w:id="12" w:name="_heading=h.fphvn1nbdjnw" w:colFirst="0" w:colLast="0"/>
      <w:bookmarkEnd w:id="12"/>
      <w:r w:rsidRPr="006C3220">
        <w:rPr>
          <w:rFonts w:asciiTheme="minorHAnsi" w:eastAsia="Arial" w:hAnsiTheme="minorHAnsi" w:cstheme="minorHAnsi"/>
          <w:color w:val="000000"/>
          <w:sz w:val="21"/>
          <w:szCs w:val="21"/>
        </w:rPr>
        <w:t>Apoio Operacional (Garçons)</w:t>
      </w:r>
    </w:p>
    <w:p w14:paraId="7F107E3F" w14:textId="77777777" w:rsidR="006C3220" w:rsidRPr="006C3220" w:rsidRDefault="006C3220" w:rsidP="006C3220">
      <w:pPr>
        <w:pStyle w:val="PargrafodaLista"/>
        <w:ind w:left="1497"/>
      </w:pPr>
    </w:p>
    <w:p w14:paraId="20E0A6C2"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Quando expressamente solicitado pelo setor demandante, a contratada deverá disponibilizar profissionais (garçons ou atendentes) em número suficiente para:</w:t>
      </w:r>
    </w:p>
    <w:p w14:paraId="656A1FF0" w14:textId="77777777" w:rsidR="00C93FFA" w:rsidRPr="00F56294" w:rsidRDefault="00C93FFA" w:rsidP="00C01F12">
      <w:pPr>
        <w:numPr>
          <w:ilvl w:val="0"/>
          <w:numId w:val="51"/>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Atendimento aos participantes;</w:t>
      </w:r>
      <w:r w:rsidRPr="00F56294">
        <w:rPr>
          <w:rFonts w:asciiTheme="minorHAnsi" w:eastAsia="Arial" w:hAnsiTheme="minorHAnsi" w:cstheme="minorHAnsi"/>
          <w:sz w:val="21"/>
          <w:szCs w:val="21"/>
        </w:rPr>
        <w:br/>
      </w:r>
    </w:p>
    <w:p w14:paraId="3358349F" w14:textId="77777777" w:rsidR="00C93FFA" w:rsidRPr="00F56294" w:rsidRDefault="00C93FFA" w:rsidP="00C01F12">
      <w:pPr>
        <w:numPr>
          <w:ilvl w:val="0"/>
          <w:numId w:val="51"/>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Serviço volante ou assistido;</w:t>
      </w:r>
      <w:r w:rsidRPr="00F56294">
        <w:rPr>
          <w:rFonts w:asciiTheme="minorHAnsi" w:eastAsia="Arial" w:hAnsiTheme="minorHAnsi" w:cstheme="minorHAnsi"/>
          <w:sz w:val="21"/>
          <w:szCs w:val="21"/>
        </w:rPr>
        <w:br/>
      </w:r>
    </w:p>
    <w:p w14:paraId="59E789F5" w14:textId="77777777" w:rsidR="00C93FFA" w:rsidRPr="00F56294" w:rsidRDefault="00C93FFA" w:rsidP="00C01F12">
      <w:pPr>
        <w:numPr>
          <w:ilvl w:val="0"/>
          <w:numId w:val="51"/>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Reposição contínua dos itens;</w:t>
      </w:r>
      <w:r w:rsidRPr="00F56294">
        <w:rPr>
          <w:rFonts w:asciiTheme="minorHAnsi" w:eastAsia="Arial" w:hAnsiTheme="minorHAnsi" w:cstheme="minorHAnsi"/>
          <w:sz w:val="21"/>
          <w:szCs w:val="21"/>
        </w:rPr>
        <w:br/>
      </w:r>
    </w:p>
    <w:p w14:paraId="22A45FCF" w14:textId="77777777" w:rsidR="00C93FFA" w:rsidRPr="00F56294" w:rsidRDefault="00C93FFA" w:rsidP="00C01F12">
      <w:pPr>
        <w:numPr>
          <w:ilvl w:val="0"/>
          <w:numId w:val="51"/>
        </w:numPr>
        <w:spacing w:line="276" w:lineRule="auto"/>
        <w:rPr>
          <w:rFonts w:asciiTheme="minorHAnsi" w:eastAsia="Arial" w:hAnsiTheme="minorHAnsi" w:cstheme="minorHAnsi"/>
          <w:sz w:val="21"/>
          <w:szCs w:val="21"/>
        </w:rPr>
      </w:pPr>
      <w:r w:rsidRPr="00F56294">
        <w:rPr>
          <w:rFonts w:asciiTheme="minorHAnsi" w:eastAsia="Arial" w:hAnsiTheme="minorHAnsi" w:cstheme="minorHAnsi"/>
          <w:sz w:val="21"/>
          <w:szCs w:val="21"/>
        </w:rPr>
        <w:t>Organização e higienização da área durante o evento.</w:t>
      </w:r>
      <w:r w:rsidRPr="00F56294">
        <w:rPr>
          <w:rFonts w:asciiTheme="minorHAnsi" w:eastAsia="Arial" w:hAnsiTheme="minorHAnsi" w:cstheme="minorHAnsi"/>
          <w:sz w:val="21"/>
          <w:szCs w:val="21"/>
        </w:rPr>
        <w:br/>
      </w:r>
    </w:p>
    <w:p w14:paraId="16FC5FF1"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profissionais deverão apresentar-se uniformizados, com identificação visível, postura compatível com o ambiente institucional e observância às normas de higiene e conduta profissional. Todos os encargos trabalhistas, previdenciários, fiscais e securitários serão de inteira responsabilidade da contratada.</w:t>
      </w:r>
    </w:p>
    <w:p w14:paraId="797B2317" w14:textId="77777777" w:rsidR="006C3220" w:rsidRPr="00F56294" w:rsidRDefault="006C3220" w:rsidP="006C3220">
      <w:pPr>
        <w:spacing w:line="276" w:lineRule="auto"/>
        <w:jc w:val="both"/>
        <w:rPr>
          <w:rFonts w:asciiTheme="minorHAnsi" w:eastAsia="Arial" w:hAnsiTheme="minorHAnsi" w:cstheme="minorHAnsi"/>
          <w:sz w:val="21"/>
          <w:szCs w:val="21"/>
        </w:rPr>
      </w:pPr>
    </w:p>
    <w:p w14:paraId="6AF96EEC" w14:textId="0C859236" w:rsidR="00C93FFA" w:rsidRPr="006C3220" w:rsidRDefault="006C3220" w:rsidP="006C3220">
      <w:pPr>
        <w:pStyle w:val="Ttulo2"/>
        <w:keepNext w:val="0"/>
        <w:spacing w:before="0" w:after="0" w:line="276" w:lineRule="auto"/>
        <w:jc w:val="both"/>
        <w:rPr>
          <w:rFonts w:asciiTheme="minorHAnsi" w:eastAsia="Arial" w:hAnsiTheme="minorHAnsi" w:cstheme="minorHAnsi"/>
          <w:i w:val="0"/>
          <w:iCs w:val="0"/>
          <w:color w:val="000000"/>
          <w:sz w:val="21"/>
          <w:szCs w:val="21"/>
        </w:rPr>
      </w:pPr>
      <w:bookmarkStart w:id="13" w:name="_heading=h.8eksxb91iyv8" w:colFirst="0" w:colLast="0"/>
      <w:bookmarkEnd w:id="13"/>
      <w:r w:rsidRPr="006C3220">
        <w:rPr>
          <w:rFonts w:asciiTheme="minorHAnsi" w:eastAsia="Arial" w:hAnsiTheme="minorHAnsi" w:cstheme="minorHAnsi"/>
          <w:color w:val="000000"/>
          <w:sz w:val="21"/>
          <w:szCs w:val="21"/>
        </w:rPr>
        <w:t>1</w:t>
      </w:r>
      <w:r w:rsidRPr="006C3220">
        <w:rPr>
          <w:rFonts w:asciiTheme="minorHAnsi" w:eastAsia="Arial" w:hAnsiTheme="minorHAnsi" w:cstheme="minorHAnsi"/>
          <w:i w:val="0"/>
          <w:iCs w:val="0"/>
          <w:color w:val="000000"/>
          <w:sz w:val="21"/>
          <w:szCs w:val="21"/>
        </w:rPr>
        <w:t>.4. DA NATUREZA DO OBJETO</w:t>
      </w:r>
    </w:p>
    <w:p w14:paraId="469EBAF1" w14:textId="77777777" w:rsidR="006C3220" w:rsidRPr="006C3220" w:rsidRDefault="006C3220" w:rsidP="006C3220"/>
    <w:p w14:paraId="7E2153C9"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O objeto da presente contratação </w:t>
      </w:r>
      <w:r w:rsidRPr="00F56294">
        <w:rPr>
          <w:rFonts w:asciiTheme="minorHAnsi" w:eastAsia="Arial" w:hAnsiTheme="minorHAnsi" w:cstheme="minorHAnsi"/>
          <w:b/>
          <w:bCs/>
          <w:sz w:val="21"/>
          <w:szCs w:val="21"/>
        </w:rPr>
        <w:t>não se enquadra como bem de luxo</w:t>
      </w:r>
      <w:r w:rsidRPr="00F56294">
        <w:rPr>
          <w:rFonts w:asciiTheme="minorHAnsi" w:eastAsia="Arial" w:hAnsiTheme="minorHAnsi" w:cstheme="minorHAnsi"/>
          <w:sz w:val="21"/>
          <w:szCs w:val="21"/>
        </w:rPr>
        <w:t>, nos termos do Decreto Municipal nº 402, de 28 de dezembro de 2023.</w:t>
      </w:r>
    </w:p>
    <w:p w14:paraId="5F983031"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Os serviços ora pretendidos são caracterizados como serviços comuns, nos termos do art. 6º, inciso XIII, da Lei nº 14.133/2021, uma vez que seus padrões de desempenho e qualidade podem ser objetivamente definidos por meio de especificações usuais de mercado.</w:t>
      </w:r>
    </w:p>
    <w:p w14:paraId="6A5809A2" w14:textId="77777777" w:rsidR="006C3220" w:rsidRPr="00F56294" w:rsidRDefault="006C3220" w:rsidP="006C3220">
      <w:pPr>
        <w:spacing w:line="276" w:lineRule="auto"/>
        <w:jc w:val="both"/>
        <w:rPr>
          <w:rFonts w:asciiTheme="minorHAnsi" w:eastAsia="Arial" w:hAnsiTheme="minorHAnsi" w:cstheme="minorHAnsi"/>
          <w:sz w:val="21"/>
          <w:szCs w:val="21"/>
        </w:rPr>
      </w:pPr>
    </w:p>
    <w:p w14:paraId="6C7DB079" w14:textId="5B17F336" w:rsidR="00C93FFA" w:rsidRDefault="006C3220" w:rsidP="00C01F12">
      <w:pPr>
        <w:pStyle w:val="Ttulo2"/>
        <w:keepNext w:val="0"/>
        <w:numPr>
          <w:ilvl w:val="1"/>
          <w:numId w:val="52"/>
        </w:numPr>
        <w:spacing w:before="0" w:after="0" w:line="276" w:lineRule="auto"/>
        <w:ind w:left="426" w:hanging="426"/>
        <w:jc w:val="both"/>
        <w:rPr>
          <w:rFonts w:asciiTheme="minorHAnsi" w:eastAsia="Arial" w:hAnsiTheme="minorHAnsi" w:cstheme="minorHAnsi"/>
          <w:i w:val="0"/>
          <w:iCs w:val="0"/>
          <w:color w:val="000000"/>
          <w:sz w:val="21"/>
          <w:szCs w:val="21"/>
        </w:rPr>
      </w:pPr>
      <w:bookmarkStart w:id="14" w:name="_heading=h.xst1p4yw2by9" w:colFirst="0" w:colLast="0"/>
      <w:bookmarkEnd w:id="14"/>
      <w:r w:rsidRPr="00C93FFA">
        <w:rPr>
          <w:rFonts w:asciiTheme="minorHAnsi" w:eastAsia="Arial" w:hAnsiTheme="minorHAnsi" w:cstheme="minorHAnsi"/>
          <w:i w:val="0"/>
          <w:iCs w:val="0"/>
          <w:color w:val="000000"/>
          <w:sz w:val="21"/>
          <w:szCs w:val="21"/>
        </w:rPr>
        <w:t>DA VIGÊNCIA</w:t>
      </w:r>
    </w:p>
    <w:p w14:paraId="34A2C9DD" w14:textId="77777777" w:rsidR="006C3220" w:rsidRPr="006C3220" w:rsidRDefault="006C3220" w:rsidP="006C3220">
      <w:pPr>
        <w:pStyle w:val="PargrafodaLista"/>
        <w:ind w:left="1284"/>
      </w:pPr>
    </w:p>
    <w:p w14:paraId="2CE808A5"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lastRenderedPageBreak/>
        <w:t xml:space="preserve">O prazo de vigência da contratação será de </w:t>
      </w:r>
      <w:r w:rsidRPr="00F56294">
        <w:rPr>
          <w:rFonts w:asciiTheme="minorHAnsi" w:eastAsia="Arial" w:hAnsiTheme="minorHAnsi" w:cstheme="minorHAnsi"/>
          <w:b/>
          <w:bCs/>
          <w:sz w:val="21"/>
          <w:szCs w:val="21"/>
        </w:rPr>
        <w:t>12 (doze) meses</w:t>
      </w:r>
      <w:r w:rsidRPr="00F56294">
        <w:rPr>
          <w:rFonts w:asciiTheme="minorHAnsi" w:eastAsia="Arial" w:hAnsiTheme="minorHAnsi" w:cstheme="minorHAnsi"/>
          <w:sz w:val="21"/>
          <w:szCs w:val="21"/>
        </w:rPr>
        <w:t>, contados da assinatura da Ata de Registro de Preços, nos termos do art. 105 da Lei nº 14.133/2021.</w:t>
      </w:r>
    </w:p>
    <w:p w14:paraId="5CA070FD"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instrumento contratual decorrente da Ata estabelecerá detalhadamente as regras aplicáveis à vigência, execução, prorrogação, fiscalização, penalidades e demais condições pertinentes à contratação.</w:t>
      </w:r>
    </w:p>
    <w:p w14:paraId="121B8BF4" w14:textId="77777777" w:rsidR="00C93FFA" w:rsidRPr="00F56294" w:rsidRDefault="00C93FFA" w:rsidP="006C3220">
      <w:pPr>
        <w:spacing w:line="276" w:lineRule="auto"/>
        <w:jc w:val="both"/>
        <w:rPr>
          <w:rFonts w:asciiTheme="minorHAnsi" w:eastAsia="Arial" w:hAnsiTheme="minorHAnsi" w:cstheme="minorHAnsi"/>
          <w:sz w:val="21"/>
          <w:szCs w:val="21"/>
        </w:rPr>
      </w:pPr>
    </w:p>
    <w:p w14:paraId="45D4D4A6" w14:textId="77777777" w:rsidR="00C93FFA" w:rsidRPr="00F56294" w:rsidRDefault="00C93FFA" w:rsidP="00C01F12">
      <w:pPr>
        <w:keepNext/>
        <w:keepLines/>
        <w:numPr>
          <w:ilvl w:val="0"/>
          <w:numId w:val="52"/>
        </w:num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FUNDAMENTAÇÃO E DESCRIÇÃO DA NECESSIDADE DA CONTRATAÇÃO</w:t>
      </w:r>
    </w:p>
    <w:p w14:paraId="10EEC950" w14:textId="77777777" w:rsidR="00C93FFA" w:rsidRPr="00F56294" w:rsidRDefault="00C93FFA" w:rsidP="006C3220">
      <w:pPr>
        <w:keepNext/>
        <w:keepLines/>
        <w:tabs>
          <w:tab w:val="left" w:pos="567"/>
        </w:tabs>
        <w:spacing w:line="276" w:lineRule="auto"/>
        <w:ind w:left="360"/>
        <w:jc w:val="both"/>
        <w:rPr>
          <w:rFonts w:asciiTheme="minorHAnsi" w:eastAsia="Arial" w:hAnsiTheme="minorHAnsi" w:cstheme="minorHAnsi"/>
          <w:b/>
          <w:bCs/>
          <w:sz w:val="21"/>
          <w:szCs w:val="21"/>
        </w:rPr>
      </w:pPr>
    </w:p>
    <w:p w14:paraId="33ADAFD8" w14:textId="66B6FFDE" w:rsidR="00C93FFA" w:rsidRPr="006C3220" w:rsidRDefault="00C93FFA" w:rsidP="00C01F12">
      <w:pPr>
        <w:pStyle w:val="PargrafodaLista"/>
        <w:numPr>
          <w:ilvl w:val="1"/>
          <w:numId w:val="53"/>
        </w:numPr>
        <w:spacing w:line="276" w:lineRule="auto"/>
        <w:ind w:left="0" w:firstLine="0"/>
        <w:jc w:val="both"/>
        <w:rPr>
          <w:rFonts w:asciiTheme="minorHAnsi" w:eastAsia="Arial" w:hAnsiTheme="minorHAnsi" w:cstheme="minorHAnsi"/>
          <w:sz w:val="21"/>
          <w:szCs w:val="21"/>
        </w:rPr>
      </w:pPr>
      <w:r w:rsidRPr="006C3220">
        <w:rPr>
          <w:rFonts w:asciiTheme="minorHAnsi" w:eastAsia="Arial" w:hAnsiTheme="minorHAnsi" w:cstheme="minorHAnsi"/>
          <w:sz w:val="21"/>
          <w:szCs w:val="21"/>
        </w:rPr>
        <w:t>A fundamentação da contratação e de seus quantitativos encontra-se pormenorizada em tópico específico do Estudo Técnico Preliminar, vinculado a este Termo de Referência.</w:t>
      </w:r>
    </w:p>
    <w:p w14:paraId="293FCAA3" w14:textId="77777777" w:rsidR="00C93FFA" w:rsidRPr="00F56294" w:rsidRDefault="00C93FFA" w:rsidP="006C3220">
      <w:pPr>
        <w:spacing w:line="276" w:lineRule="auto"/>
        <w:jc w:val="both"/>
        <w:rPr>
          <w:rFonts w:asciiTheme="minorHAnsi" w:eastAsia="Arial" w:hAnsiTheme="minorHAnsi" w:cstheme="minorHAnsi"/>
          <w:sz w:val="21"/>
          <w:szCs w:val="21"/>
        </w:rPr>
      </w:pPr>
    </w:p>
    <w:p w14:paraId="0F4D888A" w14:textId="77777777" w:rsidR="00C93FFA" w:rsidRPr="00F56294" w:rsidRDefault="00C93FFA" w:rsidP="00C01F12">
      <w:pPr>
        <w:numPr>
          <w:ilvl w:val="1"/>
          <w:numId w:val="53"/>
        </w:numPr>
        <w:spacing w:line="276" w:lineRule="auto"/>
        <w:ind w:left="0" w:firstLine="0"/>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O objeto da contratação está previsto no Plano de Contratações Anual - ano de 2026.</w:t>
      </w:r>
    </w:p>
    <w:p w14:paraId="23B01A52" w14:textId="77777777" w:rsidR="00C93FFA" w:rsidRPr="00F56294" w:rsidRDefault="00C93FFA" w:rsidP="006C3220">
      <w:pPr>
        <w:spacing w:line="276" w:lineRule="auto"/>
        <w:jc w:val="both"/>
        <w:rPr>
          <w:rFonts w:asciiTheme="minorHAnsi" w:eastAsia="Arial" w:hAnsiTheme="minorHAnsi" w:cstheme="minorHAnsi"/>
          <w:sz w:val="21"/>
          <w:szCs w:val="21"/>
        </w:rPr>
      </w:pPr>
    </w:p>
    <w:p w14:paraId="35EE80E0" w14:textId="77777777" w:rsidR="00C93FFA" w:rsidRPr="00F56294" w:rsidRDefault="00C93FFA" w:rsidP="00C01F12">
      <w:pPr>
        <w:keepNext/>
        <w:keepLines/>
        <w:numPr>
          <w:ilvl w:val="0"/>
          <w:numId w:val="53"/>
        </w:num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DESCRIÇÃO DA SOLUÇÃO COMO UM TODO CONSIDERADO O CICLO DE VIDA DO OBJETO</w:t>
      </w:r>
    </w:p>
    <w:p w14:paraId="19D2D6FC" w14:textId="77777777" w:rsidR="00C93FFA" w:rsidRPr="00F56294" w:rsidRDefault="00C93FFA" w:rsidP="006C3220">
      <w:pPr>
        <w:keepNext/>
        <w:keepLines/>
        <w:tabs>
          <w:tab w:val="left" w:pos="567"/>
        </w:tabs>
        <w:spacing w:line="276" w:lineRule="auto"/>
        <w:jc w:val="both"/>
        <w:rPr>
          <w:rFonts w:asciiTheme="minorHAnsi" w:eastAsia="Arial" w:hAnsiTheme="minorHAnsi" w:cstheme="minorHAnsi"/>
          <w:b/>
          <w:bCs/>
          <w:sz w:val="21"/>
          <w:szCs w:val="21"/>
        </w:rPr>
      </w:pPr>
    </w:p>
    <w:p w14:paraId="488E5192" w14:textId="77777777" w:rsidR="00C93FFA" w:rsidRPr="00F56294" w:rsidRDefault="00C93FFA" w:rsidP="006C3220">
      <w:pPr>
        <w:keepNext/>
        <w:keepLines/>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3.1.</w:t>
      </w:r>
      <w:r w:rsidRPr="00F56294">
        <w:rPr>
          <w:rFonts w:asciiTheme="minorHAnsi" w:eastAsia="Arial" w:hAnsiTheme="minorHAnsi" w:cstheme="minorHAnsi"/>
          <w:sz w:val="21"/>
          <w:szCs w:val="21"/>
        </w:rPr>
        <w:tab/>
        <w:t>A descrição da solução como um todo se encontra pormenorizada em tópico específico do Estudo Técnico Preliminar, vinculado a este Termo de Referência.</w:t>
      </w:r>
    </w:p>
    <w:p w14:paraId="16DC2795" w14:textId="77777777" w:rsidR="00C93FFA" w:rsidRPr="00F56294" w:rsidRDefault="00C93FFA" w:rsidP="006C3220">
      <w:pPr>
        <w:spacing w:line="276" w:lineRule="auto"/>
        <w:jc w:val="both"/>
        <w:rPr>
          <w:rFonts w:asciiTheme="minorHAnsi" w:eastAsia="Arial" w:hAnsiTheme="minorHAnsi" w:cstheme="minorHAnsi"/>
          <w:sz w:val="21"/>
          <w:szCs w:val="21"/>
        </w:rPr>
      </w:pPr>
    </w:p>
    <w:p w14:paraId="16E734EE" w14:textId="77777777" w:rsidR="00C93FFA" w:rsidRPr="00F56294" w:rsidRDefault="00C93FFA" w:rsidP="006C3220">
      <w:pPr>
        <w:spacing w:line="276" w:lineRule="auto"/>
        <w:jc w:val="both"/>
        <w:rPr>
          <w:rFonts w:asciiTheme="minorHAnsi" w:eastAsia="Arial" w:hAnsiTheme="minorHAnsi" w:cstheme="minorHAnsi"/>
          <w:sz w:val="21"/>
          <w:szCs w:val="21"/>
        </w:rPr>
      </w:pPr>
    </w:p>
    <w:p w14:paraId="3EE651F9"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4.</w:t>
      </w:r>
      <w:r w:rsidRPr="00F56294">
        <w:rPr>
          <w:rFonts w:asciiTheme="minorHAnsi" w:eastAsia="Arial" w:hAnsiTheme="minorHAnsi" w:cstheme="minorHAnsi"/>
          <w:b/>
          <w:bCs/>
          <w:sz w:val="21"/>
          <w:szCs w:val="21"/>
        </w:rPr>
        <w:tab/>
        <w:t>REQUISITOS DA CONTRATAÇÃO</w:t>
      </w:r>
    </w:p>
    <w:p w14:paraId="24E38A30"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483906EA"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4.1. </w:t>
      </w:r>
      <w:r w:rsidRPr="00F56294">
        <w:rPr>
          <w:rFonts w:asciiTheme="minorHAnsi" w:eastAsia="Arial" w:hAnsiTheme="minorHAnsi" w:cstheme="minorHAnsi"/>
          <w:sz w:val="21"/>
          <w:szCs w:val="21"/>
        </w:rPr>
        <w:t>Os requisitos da contratação se encontram pormenorizados em tópico específico do Estudo Técnico Preliminar, vinculado a este Termo de Referência.</w:t>
      </w:r>
    </w:p>
    <w:p w14:paraId="4ECB10AE"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 xml:space="preserve">Indicação de marcas ou modelos </w:t>
      </w:r>
    </w:p>
    <w:p w14:paraId="5F4BBC99"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778F2E2B"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4.2.</w:t>
      </w:r>
      <w:r w:rsidRPr="00F56294">
        <w:rPr>
          <w:rFonts w:asciiTheme="minorHAnsi" w:eastAsia="Arial" w:hAnsiTheme="minorHAnsi" w:cstheme="minorHAnsi"/>
          <w:sz w:val="21"/>
          <w:szCs w:val="21"/>
        </w:rPr>
        <w:tab/>
        <w:t xml:space="preserve"> Na presente contratação, não será indicada marca específica para os itens a serem adquiridos.</w:t>
      </w:r>
    </w:p>
    <w:p w14:paraId="4AEB19BD"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sz w:val="21"/>
          <w:szCs w:val="21"/>
        </w:rPr>
      </w:pPr>
    </w:p>
    <w:p w14:paraId="384733B7"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Da vedação de utilização de marca/produto na execução do serviço</w:t>
      </w:r>
    </w:p>
    <w:p w14:paraId="1E97B4F8"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3D065E7E" w14:textId="77777777" w:rsidR="00C93FFA" w:rsidRPr="00F56294" w:rsidRDefault="00C93FFA" w:rsidP="006C3220">
      <w:pPr>
        <w:tabs>
          <w:tab w:val="left" w:pos="0"/>
          <w:tab w:val="left" w:pos="284"/>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4.3.</w:t>
      </w:r>
      <w:r w:rsidRPr="00F56294">
        <w:rPr>
          <w:rFonts w:asciiTheme="minorHAnsi" w:eastAsia="Arial" w:hAnsiTheme="minorHAnsi" w:cstheme="minorHAnsi"/>
          <w:sz w:val="21"/>
          <w:szCs w:val="21"/>
        </w:rPr>
        <w:tab/>
        <w:t>Na presente contratação, não será vedado o fornecimento de nenhuma marca específica.</w:t>
      </w:r>
    </w:p>
    <w:p w14:paraId="3863DDCB"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6A407C4D"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Da exigência de carta de solidariedade</w:t>
      </w:r>
    </w:p>
    <w:p w14:paraId="46ED81B8"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20965154"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4.4. </w:t>
      </w:r>
      <w:r w:rsidRPr="00F56294">
        <w:rPr>
          <w:rFonts w:asciiTheme="minorHAnsi" w:eastAsia="Arial" w:hAnsiTheme="minorHAnsi" w:cstheme="minorHAnsi"/>
          <w:sz w:val="21"/>
          <w:szCs w:val="21"/>
        </w:rPr>
        <w:t>Na presente contratação não será exigida carta de solidariedade.</w:t>
      </w:r>
    </w:p>
    <w:p w14:paraId="41BAC30E"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34D9CB20" w14:textId="77777777" w:rsidR="00C93FFA"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Subcontratação</w:t>
      </w:r>
    </w:p>
    <w:p w14:paraId="0B85029D" w14:textId="77777777" w:rsidR="006C3220" w:rsidRPr="00F56294" w:rsidRDefault="006C3220" w:rsidP="006C3220">
      <w:pPr>
        <w:tabs>
          <w:tab w:val="left" w:pos="426"/>
        </w:tabs>
        <w:spacing w:line="276" w:lineRule="auto"/>
        <w:jc w:val="both"/>
        <w:rPr>
          <w:rFonts w:asciiTheme="minorHAnsi" w:eastAsia="Arial" w:hAnsiTheme="minorHAnsi" w:cstheme="minorHAnsi"/>
          <w:b/>
          <w:bCs/>
          <w:sz w:val="21"/>
          <w:szCs w:val="21"/>
        </w:rPr>
      </w:pPr>
    </w:p>
    <w:p w14:paraId="225258B4"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4.5.</w:t>
      </w:r>
      <w:r w:rsidRPr="00F56294">
        <w:rPr>
          <w:rFonts w:asciiTheme="minorHAnsi" w:eastAsia="Arial" w:hAnsiTheme="minorHAnsi" w:cstheme="minorHAnsi"/>
          <w:sz w:val="21"/>
          <w:szCs w:val="21"/>
        </w:rPr>
        <w:tab/>
        <w:t>Não é admitida a subcontratação do objeto contratual.</w:t>
      </w:r>
    </w:p>
    <w:p w14:paraId="4C21AF35"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434B5879" w14:textId="77777777" w:rsidR="00C93FFA"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Garantia da contratação</w:t>
      </w:r>
    </w:p>
    <w:p w14:paraId="69CFCC59" w14:textId="77777777" w:rsidR="006C3220" w:rsidRPr="00F56294" w:rsidRDefault="006C3220" w:rsidP="006C3220">
      <w:pPr>
        <w:tabs>
          <w:tab w:val="left" w:pos="426"/>
        </w:tabs>
        <w:spacing w:line="276" w:lineRule="auto"/>
        <w:jc w:val="both"/>
        <w:rPr>
          <w:rFonts w:asciiTheme="minorHAnsi" w:eastAsia="Arial" w:hAnsiTheme="minorHAnsi" w:cstheme="minorHAnsi"/>
          <w:b/>
          <w:bCs/>
          <w:sz w:val="21"/>
          <w:szCs w:val="21"/>
        </w:rPr>
      </w:pPr>
    </w:p>
    <w:p w14:paraId="3C8DFA17" w14:textId="2737F2F2"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4.</w:t>
      </w:r>
      <w:r w:rsidR="006C3220">
        <w:rPr>
          <w:rFonts w:asciiTheme="minorHAnsi" w:eastAsia="Arial" w:hAnsiTheme="minorHAnsi" w:cstheme="minorHAnsi"/>
          <w:b/>
          <w:bCs/>
          <w:sz w:val="21"/>
          <w:szCs w:val="21"/>
        </w:rPr>
        <w:t>6</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 xml:space="preserve">Não haverá exigência da garantia da contratação dos </w:t>
      </w:r>
      <w:proofErr w:type="spellStart"/>
      <w:r w:rsidRPr="00F56294">
        <w:rPr>
          <w:rFonts w:asciiTheme="minorHAnsi" w:eastAsia="Arial" w:hAnsiTheme="minorHAnsi" w:cstheme="minorHAnsi"/>
          <w:sz w:val="21"/>
          <w:szCs w:val="21"/>
        </w:rPr>
        <w:t>arts</w:t>
      </w:r>
      <w:proofErr w:type="spellEnd"/>
      <w:r w:rsidRPr="00F56294">
        <w:rPr>
          <w:rFonts w:asciiTheme="minorHAnsi" w:eastAsia="Arial" w:hAnsiTheme="minorHAnsi" w:cstheme="minorHAnsi"/>
          <w:sz w:val="21"/>
          <w:szCs w:val="21"/>
        </w:rPr>
        <w:t>. 96 e seguintes da Lei n.º 14.133, de 2021, pelas razões constantes do Estudo Técnico Preliminar.</w:t>
      </w:r>
    </w:p>
    <w:p w14:paraId="2DC01FEB"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0198AF9F"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lastRenderedPageBreak/>
        <w:t>5.</w:t>
      </w:r>
      <w:r w:rsidRPr="00F56294">
        <w:rPr>
          <w:rFonts w:asciiTheme="minorHAnsi" w:eastAsia="Arial" w:hAnsiTheme="minorHAnsi" w:cstheme="minorHAnsi"/>
          <w:b/>
          <w:bCs/>
          <w:sz w:val="21"/>
          <w:szCs w:val="21"/>
        </w:rPr>
        <w:tab/>
        <w:t>MODELO DE EXECUÇÃO DO OBJETO</w:t>
      </w:r>
    </w:p>
    <w:p w14:paraId="5996173D"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6E066D01"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Condições de Entrega</w:t>
      </w:r>
    </w:p>
    <w:p w14:paraId="0790AF9C"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p>
    <w:p w14:paraId="54ADAB0B"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5.1.</w:t>
      </w:r>
      <w:r w:rsidRPr="00F56294">
        <w:rPr>
          <w:rFonts w:asciiTheme="minorHAnsi" w:eastAsia="Arial" w:hAnsiTheme="minorHAnsi" w:cstheme="minorHAnsi"/>
          <w:sz w:val="21"/>
          <w:szCs w:val="21"/>
        </w:rPr>
        <w:t xml:space="preserve"> Os serviços serão entregues, parceladamente, nos seguintes prazos e condições:</w:t>
      </w:r>
    </w:p>
    <w:p w14:paraId="2587A7C1"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603B5A06" w14:textId="1318FF6A"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5.1.</w:t>
      </w:r>
      <w:r w:rsidR="006C3220">
        <w:rPr>
          <w:rFonts w:asciiTheme="minorHAnsi" w:eastAsia="Arial" w:hAnsiTheme="minorHAnsi" w:cstheme="minorHAnsi"/>
          <w:b/>
          <w:bCs/>
          <w:sz w:val="21"/>
          <w:szCs w:val="21"/>
        </w:rPr>
        <w:t>1</w:t>
      </w:r>
      <w:r w:rsidRPr="00F56294">
        <w:rPr>
          <w:rFonts w:asciiTheme="minorHAnsi" w:eastAsia="Arial" w:hAnsiTheme="minorHAnsi" w:cstheme="minorHAnsi"/>
          <w:b/>
          <w:bCs/>
          <w:sz w:val="21"/>
          <w:szCs w:val="21"/>
        </w:rPr>
        <w:t xml:space="preserve">. </w:t>
      </w:r>
      <w:r w:rsidRPr="00F56294">
        <w:rPr>
          <w:rFonts w:asciiTheme="minorHAnsi" w:eastAsia="Arial" w:hAnsiTheme="minorHAnsi" w:cstheme="minorHAnsi"/>
          <w:sz w:val="21"/>
          <w:szCs w:val="21"/>
        </w:rPr>
        <w:t>Após a emissão da Autorização de Fornecimento (A.S.), a empresa deverá entregar os itens no prazo máximo de até 03 (Três) dias.</w:t>
      </w:r>
    </w:p>
    <w:p w14:paraId="5FF979E2"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00C5CDEA"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5.2.</w:t>
      </w:r>
      <w:r w:rsidRPr="00F56294">
        <w:rPr>
          <w:rFonts w:asciiTheme="minorHAnsi" w:eastAsia="Arial" w:hAnsiTheme="minorHAnsi" w:cstheme="minorHAnsi"/>
          <w:sz w:val="21"/>
          <w:szCs w:val="21"/>
        </w:rPr>
        <w:t xml:space="preserve"> Os serviços deverão ser executados nos endereços dos eventos previamente informados por cada setor demandante, de acordo com a programação estabelecida pela Administração Pública. As localidades serão comunicadas com antecedência suficiente para organização logística da contratada, devendo esta garantir plena disponibilidade para atendimento em todos os pontos indicados, dentro do município ou em áreas correlatas, conforme a necessidade do órgão solicitante.</w:t>
      </w:r>
    </w:p>
    <w:p w14:paraId="3F793252"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278C42FE"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5.3.</w:t>
      </w:r>
      <w:r w:rsidRPr="00F56294">
        <w:rPr>
          <w:rFonts w:asciiTheme="minorHAnsi" w:eastAsia="Arial" w:hAnsiTheme="minorHAnsi" w:cstheme="minorHAnsi"/>
          <w:b/>
          <w:bCs/>
          <w:sz w:val="21"/>
          <w:szCs w:val="21"/>
        </w:rPr>
        <w:tab/>
        <w:t xml:space="preserve"> </w:t>
      </w:r>
      <w:r w:rsidRPr="00F56294">
        <w:rPr>
          <w:rFonts w:asciiTheme="minorHAnsi" w:eastAsia="Arial" w:hAnsiTheme="minorHAnsi" w:cstheme="minorHAnsi"/>
          <w:sz w:val="21"/>
          <w:szCs w:val="21"/>
        </w:rPr>
        <w:t>Caso a contratada não realize o serviço na data previamente estabelecida, sem justificativa devidamente comprovada e enquadrada nas hipóteses legais de caso fortuito ou força maior, será aplicada multa, calculada sobre o valor correspondente ao item ou serviço não entregue, conforme percentual previsto no contrato.</w:t>
      </w:r>
    </w:p>
    <w:p w14:paraId="4AF2C8FD"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br/>
      </w:r>
      <w:r w:rsidRPr="00F56294">
        <w:rPr>
          <w:rFonts w:asciiTheme="minorHAnsi" w:eastAsia="Arial" w:hAnsiTheme="minorHAnsi" w:cstheme="minorHAnsi"/>
          <w:b/>
          <w:bCs/>
          <w:sz w:val="21"/>
          <w:szCs w:val="21"/>
        </w:rPr>
        <w:t>Garantia, manutenção e assistência técnica</w:t>
      </w:r>
    </w:p>
    <w:p w14:paraId="5F156D05"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 xml:space="preserve">  </w:t>
      </w:r>
    </w:p>
    <w:p w14:paraId="54045439"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5.4.</w:t>
      </w:r>
      <w:r w:rsidRPr="00F56294">
        <w:rPr>
          <w:rFonts w:asciiTheme="minorHAnsi" w:eastAsia="Arial" w:hAnsiTheme="minorHAnsi" w:cstheme="minorHAnsi"/>
          <w:b/>
          <w:bCs/>
          <w:sz w:val="21"/>
          <w:szCs w:val="21"/>
        </w:rPr>
        <w:tab/>
      </w:r>
      <w:r w:rsidRPr="00F56294">
        <w:rPr>
          <w:rFonts w:asciiTheme="minorHAnsi" w:eastAsia="Arial" w:hAnsiTheme="minorHAnsi" w:cstheme="minorHAnsi"/>
          <w:sz w:val="21"/>
          <w:szCs w:val="21"/>
        </w:rPr>
        <w:t xml:space="preserve">O prazo de garantia é aquele estabelecido na Lei nº 8.078, de 1990 (Código de Defesa do Consumidor). </w:t>
      </w:r>
    </w:p>
    <w:p w14:paraId="451FEEC4"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7517A9CB"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5.5.</w:t>
      </w:r>
      <w:r w:rsidRPr="00F56294">
        <w:rPr>
          <w:rFonts w:asciiTheme="minorHAnsi" w:eastAsia="Arial" w:hAnsiTheme="minorHAnsi" w:cstheme="minorHAnsi"/>
          <w:b/>
          <w:bCs/>
          <w:sz w:val="21"/>
          <w:szCs w:val="21"/>
        </w:rPr>
        <w:tab/>
      </w:r>
      <w:r w:rsidRPr="00F56294">
        <w:rPr>
          <w:rFonts w:asciiTheme="minorHAnsi" w:eastAsia="Arial" w:hAnsiTheme="minorHAnsi" w:cstheme="minorHAnsi"/>
          <w:sz w:val="21"/>
          <w:szCs w:val="21"/>
        </w:rPr>
        <w:t>Uma vez notificada, a Contratada realizará a substituição dos alimentos que apresentarem sinais de deterioração, como estrago, infestações e entre outros, imediatamente.</w:t>
      </w:r>
    </w:p>
    <w:p w14:paraId="27D9D3B9"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6A9C2729"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5.6.</w:t>
      </w:r>
      <w:r w:rsidRPr="00F56294">
        <w:rPr>
          <w:rFonts w:asciiTheme="minorHAnsi" w:eastAsia="Arial" w:hAnsiTheme="minorHAnsi" w:cstheme="minorHAnsi"/>
          <w:sz w:val="21"/>
          <w:szCs w:val="21"/>
        </w:rPr>
        <w:tab/>
        <w:t xml:space="preserve">O prazo indicado no subitem anterior, durante seu transcurso, poderá ser prorrogado uma única vez, por igual período, mediante solicitação escrita e justificada da Contratada, aceita pelo Contratante. </w:t>
      </w:r>
    </w:p>
    <w:p w14:paraId="039750A0"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5EFCBFD9"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5.7.</w:t>
      </w:r>
      <w:r w:rsidRPr="00F56294">
        <w:rPr>
          <w:rFonts w:asciiTheme="minorHAnsi" w:eastAsia="Arial" w:hAnsiTheme="minorHAnsi" w:cstheme="minorHAnsi"/>
          <w:sz w:val="21"/>
          <w:szCs w:val="21"/>
        </w:rPr>
        <w:tab/>
        <w:t xml:space="preserve">Decorrido o prazo para reparos e substituições sem o atendimento da solicitação do Contratante ou a apresentação de justificativas pela Contratada, fica a Contratante autorizado a contratar empresa diversa para executar os reparos, ajustes ou a substituição dos bens e serviços ou de seus componentes, bem como a exigir da Contratada o reembolso pelos custos respectivos. </w:t>
      </w:r>
    </w:p>
    <w:p w14:paraId="2158CABD"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66668581"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5.8.</w:t>
      </w:r>
      <w:r w:rsidRPr="00F56294">
        <w:rPr>
          <w:rFonts w:asciiTheme="minorHAnsi" w:eastAsia="Arial" w:hAnsiTheme="minorHAnsi" w:cstheme="minorHAnsi"/>
          <w:sz w:val="21"/>
          <w:szCs w:val="21"/>
        </w:rPr>
        <w:tab/>
        <w:t xml:space="preserve">O custo referente ao transporte dos itens cobertos pela garantia será de responsabilidade da contratada. </w:t>
      </w:r>
    </w:p>
    <w:p w14:paraId="061CA5B2"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140D4C7F"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5.9.</w:t>
      </w:r>
      <w:r w:rsidRPr="00F56294">
        <w:rPr>
          <w:rFonts w:asciiTheme="minorHAnsi" w:eastAsia="Arial" w:hAnsiTheme="minorHAnsi" w:cstheme="minorHAnsi"/>
          <w:sz w:val="21"/>
          <w:szCs w:val="21"/>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D3C6BC4"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71FF30EA"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lastRenderedPageBreak/>
        <w:t>6.</w:t>
      </w:r>
      <w:r w:rsidRPr="00F56294">
        <w:rPr>
          <w:rFonts w:asciiTheme="minorHAnsi" w:eastAsia="Arial" w:hAnsiTheme="minorHAnsi" w:cstheme="minorHAnsi"/>
          <w:b/>
          <w:bCs/>
          <w:sz w:val="21"/>
          <w:szCs w:val="21"/>
        </w:rPr>
        <w:tab/>
        <w:t>DA GESTÃO E FISCALIZAÇÃO DO CONTRATO</w:t>
      </w:r>
    </w:p>
    <w:p w14:paraId="660484BB"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p>
    <w:p w14:paraId="5664E05C"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6.1. </w:t>
      </w:r>
      <w:r w:rsidRPr="00F56294">
        <w:rPr>
          <w:rFonts w:asciiTheme="minorHAnsi" w:eastAsia="Arial" w:hAnsiTheme="minorHAnsi" w:cstheme="minorHAnsi"/>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77000EDF" w14:textId="77777777" w:rsidR="00C93FFA" w:rsidRPr="00F56294" w:rsidRDefault="00C93FFA" w:rsidP="006C3220">
      <w:pPr>
        <w:spacing w:line="276" w:lineRule="auto"/>
        <w:jc w:val="both"/>
        <w:rPr>
          <w:rFonts w:asciiTheme="minorHAnsi" w:eastAsia="Arial" w:hAnsiTheme="minorHAnsi" w:cstheme="minorHAnsi"/>
          <w:sz w:val="21"/>
          <w:szCs w:val="21"/>
        </w:rPr>
      </w:pPr>
    </w:p>
    <w:p w14:paraId="58477EF7"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6.2.</w:t>
      </w:r>
      <w:r w:rsidRPr="00F56294">
        <w:rPr>
          <w:rFonts w:asciiTheme="minorHAnsi" w:eastAsia="Arial" w:hAnsiTheme="minorHAnsi" w:cstheme="minorHAnsi"/>
          <w:sz w:val="21"/>
          <w:szCs w:val="21"/>
        </w:rPr>
        <w:t xml:space="preserve"> Em caso de impedimento, ordem de paralisação ou suspensão do contrato, a execução será prorrogada automaticamente pelo tempo correspondente, anotadas tais circunstâncias mediante simples apostila.</w:t>
      </w:r>
    </w:p>
    <w:p w14:paraId="49DEB09B" w14:textId="77777777" w:rsidR="00C93FFA" w:rsidRPr="00F56294" w:rsidRDefault="00C93FFA" w:rsidP="006C3220">
      <w:pPr>
        <w:spacing w:line="276" w:lineRule="auto"/>
        <w:jc w:val="both"/>
        <w:rPr>
          <w:rFonts w:asciiTheme="minorHAnsi" w:eastAsia="Arial" w:hAnsiTheme="minorHAnsi" w:cstheme="minorHAnsi"/>
          <w:sz w:val="21"/>
          <w:szCs w:val="21"/>
        </w:rPr>
      </w:pPr>
    </w:p>
    <w:p w14:paraId="7F2A1334"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6.3. </w:t>
      </w:r>
      <w:r w:rsidRPr="00F56294">
        <w:rPr>
          <w:rFonts w:asciiTheme="minorHAnsi" w:eastAsia="Arial"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C2FBD7C" w14:textId="77777777" w:rsidR="00C93FFA" w:rsidRPr="00F56294" w:rsidRDefault="00C93FFA" w:rsidP="006C3220">
      <w:pPr>
        <w:spacing w:line="276" w:lineRule="auto"/>
        <w:jc w:val="both"/>
        <w:rPr>
          <w:rFonts w:asciiTheme="minorHAnsi" w:eastAsia="Arial" w:hAnsiTheme="minorHAnsi" w:cstheme="minorHAnsi"/>
          <w:sz w:val="21"/>
          <w:szCs w:val="21"/>
        </w:rPr>
      </w:pPr>
    </w:p>
    <w:p w14:paraId="1E8500CF"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6.4. </w:t>
      </w:r>
      <w:r w:rsidRPr="00F56294">
        <w:rPr>
          <w:rFonts w:asciiTheme="minorHAnsi" w:eastAsia="Arial" w:hAnsiTheme="minorHAnsi" w:cstheme="minorHAnsi"/>
          <w:sz w:val="21"/>
          <w:szCs w:val="21"/>
        </w:rPr>
        <w:t>O órgão poderá convocar representante da empresa para adoção de providências que devam ser cumpridas de imediato.</w:t>
      </w:r>
    </w:p>
    <w:p w14:paraId="6F7CD8F7" w14:textId="77777777" w:rsidR="00C93FFA" w:rsidRPr="00F56294" w:rsidRDefault="00C93FFA" w:rsidP="006C3220">
      <w:pPr>
        <w:spacing w:line="276" w:lineRule="auto"/>
        <w:jc w:val="both"/>
        <w:rPr>
          <w:rFonts w:asciiTheme="minorHAnsi" w:eastAsia="Arial" w:hAnsiTheme="minorHAnsi" w:cstheme="minorHAnsi"/>
          <w:sz w:val="21"/>
          <w:szCs w:val="21"/>
        </w:rPr>
      </w:pPr>
    </w:p>
    <w:p w14:paraId="239C7EC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6.5.</w:t>
      </w:r>
      <w:r w:rsidRPr="00F56294">
        <w:rPr>
          <w:rFonts w:asciiTheme="minorHAnsi" w:eastAsia="Arial"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B88CA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53F8E63E"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6.6. </w:t>
      </w:r>
      <w:r w:rsidRPr="00F56294">
        <w:rPr>
          <w:rFonts w:asciiTheme="minorHAnsi" w:eastAsia="Arial" w:hAnsiTheme="minorHAnsi" w:cstheme="minorHAnsi"/>
          <w:sz w:val="21"/>
          <w:szCs w:val="21"/>
        </w:rPr>
        <w:t>A execução do contrato deverá ser acompanhada e fiscalizada pelo(s) fiscal(</w:t>
      </w:r>
      <w:proofErr w:type="spellStart"/>
      <w:r w:rsidRPr="00F56294">
        <w:rPr>
          <w:rFonts w:asciiTheme="minorHAnsi" w:eastAsia="Arial" w:hAnsiTheme="minorHAnsi" w:cstheme="minorHAnsi"/>
          <w:sz w:val="21"/>
          <w:szCs w:val="21"/>
        </w:rPr>
        <w:t>is</w:t>
      </w:r>
      <w:proofErr w:type="spellEnd"/>
      <w:r w:rsidRPr="00F56294">
        <w:rPr>
          <w:rFonts w:asciiTheme="minorHAnsi" w:eastAsia="Arial" w:hAnsiTheme="minorHAnsi" w:cstheme="minorHAnsi"/>
          <w:sz w:val="21"/>
          <w:szCs w:val="21"/>
        </w:rPr>
        <w:t xml:space="preserve">) do contrato, ou pelos respectivos substitutos, conforme previsto no art. 117, </w:t>
      </w:r>
      <w:r w:rsidRPr="00F56294">
        <w:rPr>
          <w:rFonts w:asciiTheme="minorHAnsi" w:eastAsia="Arial" w:hAnsiTheme="minorHAnsi" w:cstheme="minorHAnsi"/>
          <w:i/>
          <w:iCs/>
          <w:sz w:val="21"/>
          <w:szCs w:val="21"/>
        </w:rPr>
        <w:t>caput</w:t>
      </w:r>
      <w:r w:rsidRPr="00F56294">
        <w:rPr>
          <w:rFonts w:asciiTheme="minorHAnsi" w:eastAsia="Arial" w:hAnsiTheme="minorHAnsi" w:cstheme="minorHAnsi"/>
          <w:sz w:val="21"/>
          <w:szCs w:val="21"/>
        </w:rPr>
        <w:t>, da Lei n.º 14.133, de 2021 e no Decreto Municipal n.º 400, de 2023.</w:t>
      </w:r>
    </w:p>
    <w:p w14:paraId="0EA5B0DE"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057EEE0C"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6.7. </w:t>
      </w:r>
      <w:r w:rsidRPr="00F56294">
        <w:rPr>
          <w:rFonts w:asciiTheme="minorHAnsi" w:eastAsia="Arial"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717EFB14"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2F731B5D"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6.7.1. </w:t>
      </w:r>
      <w:r w:rsidRPr="00F56294">
        <w:rPr>
          <w:rFonts w:asciiTheme="minorHAnsi" w:eastAsia="Arial"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6DED843E"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BF726F9"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6.7.2. </w:t>
      </w:r>
      <w:r w:rsidRPr="00F56294">
        <w:rPr>
          <w:rFonts w:asciiTheme="minorHAnsi" w:eastAsia="Arial" w:hAnsiTheme="minorHAnsi" w:cstheme="minorHAnsi"/>
          <w:sz w:val="21"/>
          <w:szCs w:val="21"/>
        </w:rPr>
        <w:t>Identificada qualquer inexatidão ou irregularidade, o fiscal acionará a Contratada para a correção da execução do contrato, determinando prazo para a correção.</w:t>
      </w:r>
    </w:p>
    <w:p w14:paraId="639F0063"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65DEBF50"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6.7.3. </w:t>
      </w:r>
      <w:r w:rsidRPr="00F56294">
        <w:rPr>
          <w:rFonts w:asciiTheme="minorHAnsi" w:eastAsia="Arial"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2D5E48BD"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5194AFC"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6.7.4. </w:t>
      </w:r>
      <w:r w:rsidRPr="00F56294">
        <w:rPr>
          <w:rFonts w:asciiTheme="minorHAnsi" w:eastAsia="Arial" w:hAnsiTheme="minorHAnsi" w:cstheme="minorHAnsi"/>
          <w:sz w:val="21"/>
          <w:szCs w:val="21"/>
        </w:rPr>
        <w:t>No caso de ocorrências que possam inviabilizar a execução do contrato nas datas aprazadas, o fiscal comunicará o fato imediatamente ao gestor do contrato.</w:t>
      </w:r>
    </w:p>
    <w:p w14:paraId="065E749A"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70ABDD42"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lastRenderedPageBreak/>
        <w:t xml:space="preserve">6.7.5. </w:t>
      </w:r>
      <w:r w:rsidRPr="00F56294">
        <w:rPr>
          <w:rFonts w:asciiTheme="minorHAnsi" w:eastAsia="Arial" w:hAnsiTheme="minorHAnsi" w:cstheme="minorHAnsi"/>
          <w:sz w:val="21"/>
          <w:szCs w:val="21"/>
        </w:rPr>
        <w:t>O fiscal comunicará ao gestor do contrato, em tempo hábil, o término do contrato sob sua responsabilidade, com vistas à tempestiva renovação ou à prorrogação contratual.</w:t>
      </w:r>
    </w:p>
    <w:p w14:paraId="0C54185A"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136F36A"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 </w:t>
      </w:r>
      <w:r w:rsidRPr="00F56294">
        <w:rPr>
          <w:rFonts w:asciiTheme="minorHAnsi" w:eastAsia="Arial"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24DE43"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56F5F06"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6.8.1. </w:t>
      </w:r>
      <w:r w:rsidRPr="00F56294">
        <w:rPr>
          <w:rFonts w:asciiTheme="minorHAnsi" w:eastAsia="Arial"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C9D22DF"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634FBFF8" w14:textId="77777777" w:rsidR="00C93FFA"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6.8.2. </w:t>
      </w:r>
      <w:r w:rsidRPr="00F56294">
        <w:rPr>
          <w:rFonts w:asciiTheme="minorHAnsi" w:eastAsia="Arial"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F638EDB" w14:textId="77777777" w:rsidR="006C3220" w:rsidRPr="00F56294" w:rsidRDefault="006C3220" w:rsidP="006C3220">
      <w:pPr>
        <w:tabs>
          <w:tab w:val="left" w:pos="567"/>
        </w:tabs>
        <w:spacing w:line="276" w:lineRule="auto"/>
        <w:jc w:val="both"/>
        <w:rPr>
          <w:rFonts w:asciiTheme="minorHAnsi" w:eastAsia="Arial" w:hAnsiTheme="minorHAnsi" w:cstheme="minorHAnsi"/>
          <w:sz w:val="21"/>
          <w:szCs w:val="21"/>
        </w:rPr>
      </w:pPr>
    </w:p>
    <w:p w14:paraId="058469C9"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6.8.3. </w:t>
      </w:r>
      <w:r w:rsidRPr="00F56294">
        <w:rPr>
          <w:rFonts w:asciiTheme="minorHAnsi" w:eastAsia="Arial"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3" w:anchor="art158">
        <w:r w:rsidRPr="00F56294">
          <w:rPr>
            <w:rFonts w:asciiTheme="minorHAnsi" w:eastAsia="Arial" w:hAnsiTheme="minorHAnsi" w:cstheme="minorHAnsi"/>
            <w:sz w:val="21"/>
            <w:szCs w:val="21"/>
          </w:rPr>
          <w:t>art. 158 da Lei n.º 14.133, de 2021</w:t>
        </w:r>
      </w:hyperlink>
      <w:r w:rsidRPr="00F56294">
        <w:rPr>
          <w:rFonts w:asciiTheme="minorHAnsi" w:eastAsia="Arial" w:hAnsiTheme="minorHAnsi" w:cstheme="minorHAnsi"/>
          <w:sz w:val="21"/>
          <w:szCs w:val="21"/>
        </w:rPr>
        <w:t xml:space="preserve">, conforme o caso. </w:t>
      </w:r>
    </w:p>
    <w:p w14:paraId="43DAEB95"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08C895F"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6.8.4. </w:t>
      </w:r>
      <w:r w:rsidRPr="00F56294">
        <w:rPr>
          <w:rFonts w:asciiTheme="minorHAnsi" w:eastAsia="Arial"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A7EDDF9" w14:textId="77777777" w:rsidR="00C93FFA" w:rsidRPr="00F56294" w:rsidRDefault="00C93FFA" w:rsidP="006C3220">
      <w:pPr>
        <w:spacing w:line="276" w:lineRule="auto"/>
        <w:jc w:val="both"/>
        <w:rPr>
          <w:rFonts w:asciiTheme="minorHAnsi" w:eastAsia="Arial" w:hAnsiTheme="minorHAnsi" w:cstheme="minorHAnsi"/>
          <w:sz w:val="21"/>
          <w:szCs w:val="21"/>
        </w:rPr>
      </w:pPr>
    </w:p>
    <w:p w14:paraId="201678D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6.8.5. </w:t>
      </w:r>
      <w:r w:rsidRPr="00F56294">
        <w:rPr>
          <w:rFonts w:asciiTheme="minorHAnsi" w:eastAsia="Arial" w:hAnsiTheme="minorHAnsi" w:cstheme="minorHAnsi"/>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926B2B7"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7CA2CB74"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6.9. </w:t>
      </w:r>
      <w:r w:rsidRPr="00F56294">
        <w:rPr>
          <w:rFonts w:asciiTheme="minorHAnsi" w:eastAsia="Arial" w:hAnsiTheme="minorHAnsi" w:cstheme="minorHAnsi"/>
          <w:sz w:val="21"/>
          <w:szCs w:val="21"/>
        </w:rPr>
        <w:t>A Contratada deverá manter preposto aceito pela Administração no local do serviço para representá-lo na execução do contrato, conforme art. 118 da Lei n.º 14.133, de 2021.</w:t>
      </w:r>
    </w:p>
    <w:p w14:paraId="0C640B1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750A4533"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7.</w:t>
      </w:r>
      <w:r w:rsidRPr="00F56294">
        <w:rPr>
          <w:rFonts w:asciiTheme="minorHAnsi" w:eastAsia="Arial" w:hAnsiTheme="minorHAnsi" w:cstheme="minorHAnsi"/>
          <w:b/>
          <w:bCs/>
          <w:sz w:val="21"/>
          <w:szCs w:val="21"/>
        </w:rPr>
        <w:tab/>
        <w:t>DO RECEBIMENTO DO OBJETO E DO PAGAMENTO</w:t>
      </w:r>
    </w:p>
    <w:p w14:paraId="260D992F"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p>
    <w:p w14:paraId="72BA6A07" w14:textId="77777777" w:rsidR="00C93FFA" w:rsidRDefault="00C93FFA" w:rsidP="006C3220">
      <w:pPr>
        <w:tabs>
          <w:tab w:val="left" w:pos="142"/>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Recebimento Provisório</w:t>
      </w:r>
    </w:p>
    <w:p w14:paraId="0B5B0F2E" w14:textId="77777777" w:rsidR="006C3220" w:rsidRPr="00F56294" w:rsidRDefault="006C3220" w:rsidP="006C3220">
      <w:pPr>
        <w:tabs>
          <w:tab w:val="left" w:pos="142"/>
          <w:tab w:val="left" w:pos="426"/>
        </w:tabs>
        <w:spacing w:line="276" w:lineRule="auto"/>
        <w:jc w:val="both"/>
        <w:rPr>
          <w:rFonts w:asciiTheme="minorHAnsi" w:eastAsia="Arial" w:hAnsiTheme="minorHAnsi" w:cstheme="minorHAnsi"/>
          <w:b/>
          <w:bCs/>
          <w:sz w:val="21"/>
          <w:szCs w:val="21"/>
        </w:rPr>
      </w:pPr>
    </w:p>
    <w:p w14:paraId="74827318"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7.1 </w:t>
      </w:r>
      <w:r w:rsidRPr="00F56294">
        <w:rPr>
          <w:rFonts w:asciiTheme="minorHAnsi" w:eastAsia="Arial" w:hAnsiTheme="minorHAnsi" w:cstheme="minorHAnsi"/>
          <w:sz w:val="21"/>
          <w:szCs w:val="21"/>
        </w:rPr>
        <w:t>O serviço prestado será considerado recebido provisoriamente no ato de sua execução, mediante verificação sumária realizada pelo fiscal do contrato, que deverá atestar a conformidade do serviço quanto à montagem, organização, disponibilização dos itens contratados, qualidade dos alimentos e cumprimento das condições estabelecidas no Termo de Referência, conforme art. 140, I, “a”, da Lei nº 14.133/2021.</w:t>
      </w:r>
    </w:p>
    <w:p w14:paraId="652E9D62" w14:textId="77777777" w:rsidR="006C3220" w:rsidRPr="00F56294" w:rsidRDefault="006C3220" w:rsidP="006C3220">
      <w:pPr>
        <w:spacing w:line="276" w:lineRule="auto"/>
        <w:jc w:val="both"/>
        <w:rPr>
          <w:rFonts w:asciiTheme="minorHAnsi" w:eastAsia="Arial" w:hAnsiTheme="minorHAnsi" w:cstheme="minorHAnsi"/>
          <w:sz w:val="21"/>
          <w:szCs w:val="21"/>
        </w:rPr>
      </w:pPr>
    </w:p>
    <w:p w14:paraId="4B8656EE"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7.2.</w:t>
      </w:r>
      <w:r w:rsidRPr="00F56294">
        <w:rPr>
          <w:rFonts w:asciiTheme="minorHAnsi" w:eastAsia="Arial" w:hAnsiTheme="minorHAnsi" w:cstheme="minorHAnsi"/>
          <w:sz w:val="21"/>
          <w:szCs w:val="21"/>
        </w:rPr>
        <w:t xml:space="preserve"> Constatadas falhas, irregularidades ou descumprimento das especificações antes, durante ou imediatamente após a execução do serviço, o fiscal poderá rejeitar total ou parcialmente a prestação, exigindo sua imediata correção ou recomposição no próprio evento, às expensas da contratada, sem prejuízo da aplicação das penalidades cabíveis.</w:t>
      </w:r>
    </w:p>
    <w:p w14:paraId="2FF21AFF" w14:textId="77777777" w:rsidR="006C3220" w:rsidRPr="00F56294" w:rsidRDefault="006C3220" w:rsidP="006C3220">
      <w:pPr>
        <w:spacing w:line="276" w:lineRule="auto"/>
        <w:jc w:val="both"/>
        <w:rPr>
          <w:rFonts w:asciiTheme="minorHAnsi" w:eastAsia="Arial" w:hAnsiTheme="minorHAnsi" w:cstheme="minorHAnsi"/>
          <w:sz w:val="21"/>
          <w:szCs w:val="21"/>
        </w:rPr>
      </w:pPr>
    </w:p>
    <w:p w14:paraId="7BC1C1FF"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7.3.</w:t>
      </w:r>
      <w:r w:rsidRPr="00F56294">
        <w:rPr>
          <w:rFonts w:asciiTheme="minorHAnsi" w:eastAsia="Arial" w:hAnsiTheme="minorHAnsi" w:cstheme="minorHAnsi"/>
          <w:sz w:val="21"/>
          <w:szCs w:val="21"/>
        </w:rPr>
        <w:t xml:space="preserve"> Não sendo possível a correção imediata — por inviabilidade material, ausência dos itens obrigatórios, qualidade inadequada dos alimentos ou falha de montagem que prejudique a execução do evento — a Administração registrará a ocorrência, aplicará as penalidades previstas e não procederá ao recebimento definitivo do serviço.</w:t>
      </w:r>
    </w:p>
    <w:p w14:paraId="59CA2EB0" w14:textId="77777777" w:rsidR="006C3220" w:rsidRPr="00F56294" w:rsidRDefault="006C3220" w:rsidP="006C3220">
      <w:pPr>
        <w:spacing w:line="276" w:lineRule="auto"/>
        <w:jc w:val="both"/>
        <w:rPr>
          <w:rFonts w:asciiTheme="minorHAnsi" w:eastAsia="Arial" w:hAnsiTheme="minorHAnsi" w:cstheme="minorHAnsi"/>
          <w:b/>
          <w:bCs/>
          <w:sz w:val="21"/>
          <w:szCs w:val="21"/>
        </w:rPr>
      </w:pPr>
    </w:p>
    <w:p w14:paraId="533C5629" w14:textId="77777777" w:rsidR="00C93FFA"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7.4.</w:t>
      </w:r>
      <w:r w:rsidRPr="00F56294">
        <w:rPr>
          <w:rFonts w:asciiTheme="minorHAnsi" w:eastAsia="Arial" w:hAnsiTheme="minorHAnsi" w:cstheme="minorHAnsi"/>
          <w:sz w:val="21"/>
          <w:szCs w:val="21"/>
        </w:rPr>
        <w:t xml:space="preserve"> O recebimento definitivo ocorrerá após a verificação dos registros do evento, relatórios do fiscal, evidências fotográficas (quando aplicáveis) e demais informações que comprovem a execução adequada do serviço, nos termos do art. 140, II, da Lei nº 14.133/2021.</w:t>
      </w:r>
    </w:p>
    <w:p w14:paraId="63F2D02A" w14:textId="77777777" w:rsidR="006C3220" w:rsidRPr="00F56294" w:rsidRDefault="006C3220" w:rsidP="006C3220">
      <w:pPr>
        <w:spacing w:line="276" w:lineRule="auto"/>
        <w:jc w:val="both"/>
        <w:rPr>
          <w:rFonts w:asciiTheme="minorHAnsi" w:eastAsia="Arial" w:hAnsiTheme="minorHAnsi" w:cstheme="minorHAnsi"/>
          <w:b/>
          <w:bCs/>
          <w:sz w:val="21"/>
          <w:szCs w:val="21"/>
        </w:rPr>
      </w:pPr>
    </w:p>
    <w:p w14:paraId="4CC24CEB"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Nota Fiscal</w:t>
      </w:r>
    </w:p>
    <w:p w14:paraId="550DAE09"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p>
    <w:p w14:paraId="08DA60DF" w14:textId="2C2C3450"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5</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 xml:space="preserve"> A Nota Fiscal ou Fatura deverá ser obrigatoriamente acompanhada da comprovação da regularidade fiscal, constatada por meio de consulta </w:t>
      </w:r>
      <w:r w:rsidRPr="00F56294">
        <w:rPr>
          <w:rFonts w:asciiTheme="minorHAnsi" w:eastAsia="Arial" w:hAnsiTheme="minorHAnsi" w:cstheme="minorHAnsi"/>
          <w:i/>
          <w:iCs/>
          <w:sz w:val="21"/>
          <w:szCs w:val="21"/>
        </w:rPr>
        <w:t>on-line</w:t>
      </w:r>
      <w:r w:rsidRPr="00F56294">
        <w:rPr>
          <w:rFonts w:asciiTheme="minorHAnsi" w:eastAsia="Arial" w:hAnsiTheme="minorHAnsi" w:cstheme="minorHAnsi"/>
          <w:sz w:val="21"/>
          <w:szCs w:val="21"/>
        </w:rPr>
        <w:t xml:space="preserve"> ao SICAF ou, na impossibilidade de acesso ao referido Sistema, mediante consulta aos sítios eletrônicos oficiais ou à documentação mencionada no </w:t>
      </w:r>
      <w:hyperlink r:id="rId24" w:anchor="art68">
        <w:r w:rsidRPr="00F56294">
          <w:rPr>
            <w:rFonts w:asciiTheme="minorHAnsi" w:eastAsia="Arial" w:hAnsiTheme="minorHAnsi" w:cstheme="minorHAnsi"/>
            <w:sz w:val="21"/>
            <w:szCs w:val="21"/>
          </w:rPr>
          <w:t>art. 68 da Lei nº 14.133, de 2021</w:t>
        </w:r>
      </w:hyperlink>
      <w:r w:rsidRPr="00F56294">
        <w:rPr>
          <w:rFonts w:asciiTheme="minorHAnsi" w:eastAsia="Arial" w:hAnsiTheme="minorHAnsi" w:cstheme="minorHAnsi"/>
          <w:sz w:val="21"/>
          <w:szCs w:val="21"/>
        </w:rPr>
        <w:t>.</w:t>
      </w:r>
    </w:p>
    <w:p w14:paraId="3CC2F712" w14:textId="77777777" w:rsidR="00C93FFA" w:rsidRPr="00F56294" w:rsidRDefault="00C93FFA" w:rsidP="006C3220">
      <w:pPr>
        <w:spacing w:line="276" w:lineRule="auto"/>
        <w:jc w:val="both"/>
        <w:rPr>
          <w:rFonts w:asciiTheme="minorHAnsi" w:eastAsia="Arial" w:hAnsiTheme="minorHAnsi" w:cstheme="minorHAnsi"/>
          <w:sz w:val="21"/>
          <w:szCs w:val="21"/>
        </w:rPr>
      </w:pPr>
    </w:p>
    <w:p w14:paraId="1E8D3FE3"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Prazo de pagamento</w:t>
      </w:r>
    </w:p>
    <w:p w14:paraId="2BD8B2D8" w14:textId="3EFB2E23"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6</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O prazo de pagamento será de 30 (trinta) dias.</w:t>
      </w:r>
    </w:p>
    <w:p w14:paraId="3351D7F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65D71437" w14:textId="530AF671"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7</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72F7AFE"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38E2329" w14:textId="390046F0"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8</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 xml:space="preserve">A Administração deverá realizar consulta ao SICAF, ou outros sítios eletrônicos oficiais que tenham a mesma finalidade, para: </w:t>
      </w:r>
    </w:p>
    <w:p w14:paraId="3EE7C146"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 xml:space="preserve">a) verificar a manutenção das condições de habilitação exigidas no edital; </w:t>
      </w:r>
    </w:p>
    <w:p w14:paraId="5BEE6B0D"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b) identificar possível razão que impeça a participação em licitação, no âmbito do órgão ou entidade, que implique proibição de contratar com o Poder Público, bem como ocorrências impeditivas indiretas.</w:t>
      </w:r>
    </w:p>
    <w:p w14:paraId="648DBCA5"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2C8AE780" w14:textId="668745D0"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9</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DFE001"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2A183A5" w14:textId="7C837F0F"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10</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 xml:space="preserve">Não havendo regularização ou sendo a defesa considerada improcedente, o contratante deverá comunicar aos órgãos responsáveis pela fiscalização da regularidade fiscal quanto à inadimplência do </w:t>
      </w:r>
      <w:r w:rsidRPr="00F56294">
        <w:rPr>
          <w:rFonts w:asciiTheme="minorHAnsi" w:eastAsia="Arial" w:hAnsiTheme="minorHAnsi" w:cstheme="minorHAnsi"/>
          <w:sz w:val="21"/>
          <w:szCs w:val="21"/>
        </w:rPr>
        <w:lastRenderedPageBreak/>
        <w:t xml:space="preserve">contratado, bem como quanto à existência de pagamento a ser efetuado, para que sejam acionados os meios pertinentes e necessários para garantir o recebimento de seus créditos.  </w:t>
      </w:r>
    </w:p>
    <w:p w14:paraId="25751FFD" w14:textId="3B26A8F2"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w:t>
      </w:r>
      <w:r w:rsidR="006C3220">
        <w:rPr>
          <w:rFonts w:asciiTheme="minorHAnsi" w:eastAsia="Arial" w:hAnsiTheme="minorHAnsi" w:cstheme="minorHAnsi"/>
          <w:b/>
          <w:bCs/>
          <w:sz w:val="21"/>
          <w:szCs w:val="21"/>
        </w:rPr>
        <w:t>11</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 xml:space="preserve">Persistindo a irregularidade, o contratante deverá adotar as medidas necessárias à rescisão contratual nos autos do processo administrativo correspondente, assegurada ao contratado a ampla defesa. </w:t>
      </w:r>
    </w:p>
    <w:p w14:paraId="1958EC87"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0376B2B1" w14:textId="18977B76"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2</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7BB1D3E3"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701AB661" w14:textId="77777777" w:rsidR="00C93FFA"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Forma de pagamento</w:t>
      </w:r>
    </w:p>
    <w:p w14:paraId="3A195F51" w14:textId="77777777" w:rsidR="006C3220" w:rsidRPr="00F56294" w:rsidRDefault="006C3220" w:rsidP="006C3220">
      <w:pPr>
        <w:tabs>
          <w:tab w:val="left" w:pos="567"/>
        </w:tabs>
        <w:spacing w:line="276" w:lineRule="auto"/>
        <w:jc w:val="both"/>
        <w:rPr>
          <w:rFonts w:asciiTheme="minorHAnsi" w:eastAsia="Arial" w:hAnsiTheme="minorHAnsi" w:cstheme="minorHAnsi"/>
          <w:b/>
          <w:bCs/>
          <w:sz w:val="21"/>
          <w:szCs w:val="21"/>
        </w:rPr>
      </w:pPr>
    </w:p>
    <w:p w14:paraId="4BD39E73" w14:textId="64650C7F" w:rsidR="00C93FFA" w:rsidRPr="00F56294" w:rsidRDefault="00C93FFA" w:rsidP="006C3220">
      <w:pPr>
        <w:tabs>
          <w:tab w:val="left" w:pos="0"/>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3</w:t>
      </w:r>
      <w:r w:rsidRPr="00F56294">
        <w:rPr>
          <w:rFonts w:asciiTheme="minorHAnsi" w:eastAsia="Arial" w:hAnsiTheme="minorHAnsi" w:cstheme="minorHAnsi"/>
          <w:b/>
          <w:bCs/>
          <w:sz w:val="21"/>
          <w:szCs w:val="21"/>
        </w:rPr>
        <w:t>.</w:t>
      </w:r>
      <w:r w:rsidRPr="00F56294">
        <w:rPr>
          <w:rFonts w:asciiTheme="minorHAnsi" w:eastAsia="Arial" w:hAnsiTheme="minorHAnsi" w:cstheme="minorHAnsi"/>
          <w:b/>
          <w:bCs/>
          <w:sz w:val="21"/>
          <w:szCs w:val="21"/>
        </w:rPr>
        <w:tab/>
      </w:r>
      <w:r w:rsidRPr="00F56294">
        <w:rPr>
          <w:rFonts w:asciiTheme="minorHAnsi" w:eastAsia="Arial" w:hAnsiTheme="minorHAnsi" w:cstheme="minorHAnsi"/>
          <w:sz w:val="21"/>
          <w:szCs w:val="21"/>
        </w:rPr>
        <w:t>O pagamento será realizado por meio de ordem bancária, para crédito em banco, agência e conta corrente indicados pelo contratado.</w:t>
      </w:r>
    </w:p>
    <w:p w14:paraId="10727B52" w14:textId="77777777" w:rsidR="00C93FFA" w:rsidRPr="00F56294" w:rsidRDefault="00C93FFA" w:rsidP="006C3220">
      <w:pPr>
        <w:tabs>
          <w:tab w:val="left" w:pos="0"/>
        </w:tabs>
        <w:spacing w:line="276" w:lineRule="auto"/>
        <w:jc w:val="both"/>
        <w:rPr>
          <w:rFonts w:asciiTheme="minorHAnsi" w:eastAsia="Arial" w:hAnsiTheme="minorHAnsi" w:cstheme="minorHAnsi"/>
          <w:sz w:val="21"/>
          <w:szCs w:val="21"/>
        </w:rPr>
      </w:pPr>
    </w:p>
    <w:p w14:paraId="12F1AE97" w14:textId="15FD07DA" w:rsidR="00C93FFA" w:rsidRPr="00F56294" w:rsidRDefault="00C93FFA" w:rsidP="006C3220">
      <w:pPr>
        <w:tabs>
          <w:tab w:val="left" w:pos="0"/>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4</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Será considerada data do pagamento o dia em que constar como emitida a ordem bancária para pagamento.</w:t>
      </w:r>
    </w:p>
    <w:p w14:paraId="5CC39A5D" w14:textId="77777777" w:rsidR="00C93FFA" w:rsidRPr="00F56294" w:rsidRDefault="00C93FFA" w:rsidP="006C3220">
      <w:pPr>
        <w:tabs>
          <w:tab w:val="left" w:pos="0"/>
        </w:tabs>
        <w:spacing w:line="276" w:lineRule="auto"/>
        <w:jc w:val="both"/>
        <w:rPr>
          <w:rFonts w:asciiTheme="minorHAnsi" w:eastAsia="Arial" w:hAnsiTheme="minorHAnsi" w:cstheme="minorHAnsi"/>
          <w:sz w:val="21"/>
          <w:szCs w:val="21"/>
        </w:rPr>
      </w:pPr>
    </w:p>
    <w:p w14:paraId="5705D4E0" w14:textId="03B5A2C7" w:rsidR="00C93FFA" w:rsidRPr="00F56294" w:rsidRDefault="00C93FFA" w:rsidP="006C3220">
      <w:pPr>
        <w:tabs>
          <w:tab w:val="left" w:pos="709"/>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5</w:t>
      </w:r>
      <w:r w:rsidRPr="00F56294">
        <w:rPr>
          <w:rFonts w:asciiTheme="minorHAnsi" w:eastAsia="Arial" w:hAnsiTheme="minorHAnsi" w:cstheme="minorHAnsi"/>
          <w:b/>
          <w:bCs/>
          <w:sz w:val="21"/>
          <w:szCs w:val="21"/>
        </w:rPr>
        <w:t>.</w:t>
      </w:r>
      <w:r w:rsidRPr="00F56294">
        <w:rPr>
          <w:rFonts w:asciiTheme="minorHAnsi" w:eastAsia="Arial" w:hAnsiTheme="minorHAnsi" w:cstheme="minorHAnsi"/>
          <w:b/>
          <w:bCs/>
          <w:sz w:val="21"/>
          <w:szCs w:val="21"/>
        </w:rPr>
        <w:tab/>
      </w:r>
      <w:r w:rsidRPr="00F56294">
        <w:rPr>
          <w:rFonts w:asciiTheme="minorHAnsi" w:eastAsia="Arial" w:hAnsiTheme="minorHAnsi" w:cstheme="minorHAnsi"/>
          <w:sz w:val="21"/>
          <w:szCs w:val="21"/>
        </w:rPr>
        <w:t>Quando do pagamento, será efetuada a retenção tributária prevista na legislação aplicável.</w:t>
      </w:r>
    </w:p>
    <w:p w14:paraId="15C46F38" w14:textId="77777777" w:rsidR="00C93FFA" w:rsidRPr="00F56294" w:rsidRDefault="00C93FFA" w:rsidP="006C3220">
      <w:pPr>
        <w:tabs>
          <w:tab w:val="left" w:pos="709"/>
        </w:tabs>
        <w:spacing w:line="276" w:lineRule="auto"/>
        <w:jc w:val="both"/>
        <w:rPr>
          <w:rFonts w:asciiTheme="minorHAnsi" w:eastAsia="Arial" w:hAnsiTheme="minorHAnsi" w:cstheme="minorHAnsi"/>
          <w:sz w:val="21"/>
          <w:szCs w:val="21"/>
        </w:rPr>
      </w:pPr>
    </w:p>
    <w:p w14:paraId="2BEB62A7" w14:textId="29FE1553" w:rsidR="00C93FFA" w:rsidRPr="00F56294" w:rsidRDefault="00C93FFA" w:rsidP="006C3220">
      <w:pPr>
        <w:tabs>
          <w:tab w:val="left" w:pos="709"/>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5</w:t>
      </w:r>
      <w:r w:rsidRPr="00F56294">
        <w:rPr>
          <w:rFonts w:asciiTheme="minorHAnsi" w:eastAsia="Arial" w:hAnsiTheme="minorHAnsi" w:cstheme="minorHAnsi"/>
          <w:b/>
          <w:bCs/>
          <w:sz w:val="21"/>
          <w:szCs w:val="21"/>
        </w:rPr>
        <w:t xml:space="preserve">.1. </w:t>
      </w:r>
      <w:r w:rsidRPr="00F56294">
        <w:rPr>
          <w:rFonts w:asciiTheme="minorHAnsi" w:eastAsia="Arial" w:hAnsiTheme="minorHAnsi" w:cstheme="minorHAnsi"/>
          <w:sz w:val="21"/>
          <w:szCs w:val="21"/>
        </w:rPr>
        <w:t xml:space="preserve">Independentemente do percentual de tributo inserido na planilha, quando houver, serão retidos na fonte, quando da realização do pagamento, os percentuais estabelecidos na legislação vigente.  </w:t>
      </w:r>
    </w:p>
    <w:p w14:paraId="00347A10" w14:textId="77777777" w:rsidR="00C93FFA" w:rsidRPr="00F56294" w:rsidRDefault="00C93FFA" w:rsidP="006C3220">
      <w:pPr>
        <w:tabs>
          <w:tab w:val="left" w:pos="709"/>
        </w:tabs>
        <w:spacing w:line="276" w:lineRule="auto"/>
        <w:jc w:val="both"/>
        <w:rPr>
          <w:rFonts w:asciiTheme="minorHAnsi" w:eastAsia="Arial" w:hAnsiTheme="minorHAnsi" w:cstheme="minorHAnsi"/>
          <w:sz w:val="21"/>
          <w:szCs w:val="21"/>
        </w:rPr>
      </w:pPr>
    </w:p>
    <w:p w14:paraId="783B5FAC" w14:textId="086738E8"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7.1</w:t>
      </w:r>
      <w:r w:rsidR="006C3220">
        <w:rPr>
          <w:rFonts w:asciiTheme="minorHAnsi" w:eastAsia="Arial" w:hAnsiTheme="minorHAnsi" w:cstheme="minorHAnsi"/>
          <w:b/>
          <w:bCs/>
          <w:sz w:val="21"/>
          <w:szCs w:val="21"/>
        </w:rPr>
        <w:t>6</w:t>
      </w:r>
      <w:r w:rsidRPr="00F56294">
        <w:rPr>
          <w:rFonts w:asciiTheme="minorHAnsi" w:eastAsia="Arial" w:hAnsiTheme="minorHAnsi" w:cstheme="minorHAnsi"/>
          <w:b/>
          <w:bCs/>
          <w:sz w:val="21"/>
          <w:szCs w:val="21"/>
        </w:rPr>
        <w:t>.</w:t>
      </w:r>
      <w:r w:rsidRPr="00F56294">
        <w:rPr>
          <w:rFonts w:asciiTheme="minorHAnsi" w:eastAsia="Arial"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455D62" w14:textId="77777777" w:rsidR="00C93FFA" w:rsidRPr="00F56294" w:rsidRDefault="00C93FFA" w:rsidP="006C3220">
      <w:pPr>
        <w:tabs>
          <w:tab w:val="left" w:pos="426"/>
        </w:tabs>
        <w:spacing w:line="276" w:lineRule="auto"/>
        <w:jc w:val="both"/>
        <w:rPr>
          <w:rFonts w:asciiTheme="minorHAnsi" w:eastAsia="Arial" w:hAnsiTheme="minorHAnsi" w:cstheme="minorHAnsi"/>
          <w:sz w:val="21"/>
          <w:szCs w:val="21"/>
        </w:rPr>
      </w:pPr>
    </w:p>
    <w:p w14:paraId="041C5BA9"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8.</w:t>
      </w:r>
      <w:r w:rsidRPr="00F56294">
        <w:rPr>
          <w:rFonts w:asciiTheme="minorHAnsi" w:eastAsia="Arial" w:hAnsiTheme="minorHAnsi" w:cstheme="minorHAnsi"/>
          <w:b/>
          <w:bCs/>
          <w:sz w:val="21"/>
          <w:szCs w:val="21"/>
        </w:rPr>
        <w:tab/>
        <w:t>FORMA E CRITÉRIOS DE SELEÇÃO DO FORNECEDOR</w:t>
      </w:r>
    </w:p>
    <w:p w14:paraId="4EF51AD1"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p>
    <w:p w14:paraId="2C129526"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Forma de seleção e critério de julgamento da proposta</w:t>
      </w:r>
    </w:p>
    <w:p w14:paraId="5FF0A8BF"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b/>
          <w:bCs/>
          <w:sz w:val="21"/>
          <w:szCs w:val="21"/>
        </w:rPr>
      </w:pPr>
    </w:p>
    <w:p w14:paraId="2E868E57"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8.1.</w:t>
      </w:r>
      <w:r w:rsidRPr="00F56294">
        <w:rPr>
          <w:rFonts w:asciiTheme="minorHAnsi" w:eastAsia="Arial" w:hAnsiTheme="minorHAnsi" w:cstheme="minorHAnsi"/>
          <w:sz w:val="21"/>
          <w:szCs w:val="21"/>
        </w:rPr>
        <w:tab/>
        <w:t>O fornecedor será selecionado por meio da realização de procedimento de LICITAÇÃO, na modalidade PREGÃO, sob a forma ELETRÔNICA, com adoção do critério de julgamento pelo MENOR PREÇO, por meio do SISTEMA DE REGISTRO DE PREÇOS.</w:t>
      </w:r>
    </w:p>
    <w:p w14:paraId="7B0F691B" w14:textId="77777777" w:rsidR="00C93FFA" w:rsidRPr="00F56294" w:rsidRDefault="00C93FFA" w:rsidP="006C3220">
      <w:pPr>
        <w:tabs>
          <w:tab w:val="left" w:pos="142"/>
          <w:tab w:val="left" w:pos="426"/>
        </w:tabs>
        <w:spacing w:line="276" w:lineRule="auto"/>
        <w:jc w:val="both"/>
        <w:rPr>
          <w:rFonts w:asciiTheme="minorHAnsi" w:eastAsia="Arial" w:hAnsiTheme="minorHAnsi" w:cstheme="minorHAnsi"/>
          <w:sz w:val="21"/>
          <w:szCs w:val="21"/>
        </w:rPr>
      </w:pPr>
    </w:p>
    <w:p w14:paraId="19403848"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Exigências de habilitação</w:t>
      </w:r>
    </w:p>
    <w:p w14:paraId="4FBBE537"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sz w:val="21"/>
          <w:szCs w:val="21"/>
        </w:rPr>
        <w:t>Para fins de habilitação, deverá o licitante comprovar os seguintes requisitos:</w:t>
      </w:r>
    </w:p>
    <w:p w14:paraId="76555E9F" w14:textId="77777777" w:rsidR="00C93FFA" w:rsidRPr="00F56294" w:rsidRDefault="00C93FFA" w:rsidP="006C3220">
      <w:pPr>
        <w:spacing w:line="276" w:lineRule="auto"/>
        <w:jc w:val="both"/>
        <w:rPr>
          <w:rFonts w:asciiTheme="minorHAnsi" w:eastAsia="Arial" w:hAnsiTheme="minorHAnsi" w:cstheme="minorHAnsi"/>
          <w:sz w:val="21"/>
          <w:szCs w:val="21"/>
        </w:rPr>
      </w:pPr>
    </w:p>
    <w:p w14:paraId="441BEC54" w14:textId="77777777" w:rsidR="00C93FFA" w:rsidRPr="00F56294" w:rsidRDefault="00C93FFA" w:rsidP="006C3220">
      <w:pPr>
        <w:tabs>
          <w:tab w:val="left" w:pos="426"/>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8.2.</w:t>
      </w:r>
      <w:r w:rsidRPr="00F56294">
        <w:rPr>
          <w:rFonts w:asciiTheme="minorHAnsi" w:eastAsia="Arial" w:hAnsiTheme="minorHAnsi" w:cstheme="minorHAnsi"/>
          <w:sz w:val="21"/>
          <w:szCs w:val="21"/>
        </w:rPr>
        <w:tab/>
      </w:r>
      <w:r w:rsidRPr="00F56294">
        <w:rPr>
          <w:rFonts w:asciiTheme="minorHAnsi" w:eastAsia="Arial" w:hAnsiTheme="minorHAnsi" w:cstheme="minorHAnsi"/>
          <w:b/>
          <w:bCs/>
          <w:sz w:val="21"/>
          <w:szCs w:val="21"/>
        </w:rPr>
        <w:t xml:space="preserve">Habilitação jurídica: </w:t>
      </w:r>
    </w:p>
    <w:p w14:paraId="7E462203" w14:textId="77777777" w:rsidR="00C93FFA" w:rsidRPr="00F56294" w:rsidRDefault="00C93FFA" w:rsidP="006C3220">
      <w:pPr>
        <w:spacing w:line="276" w:lineRule="auto"/>
        <w:jc w:val="both"/>
        <w:rPr>
          <w:rFonts w:asciiTheme="minorHAnsi" w:eastAsia="Arial" w:hAnsiTheme="minorHAnsi" w:cstheme="minorHAnsi"/>
          <w:sz w:val="21"/>
          <w:szCs w:val="21"/>
        </w:rPr>
      </w:pPr>
      <w:bookmarkStart w:id="15" w:name="_heading=h.gjdgxs" w:colFirst="0" w:colLast="0"/>
      <w:bookmarkEnd w:id="15"/>
      <w:r w:rsidRPr="00F56294">
        <w:rPr>
          <w:rFonts w:asciiTheme="minorHAnsi" w:eastAsia="Arial" w:hAnsiTheme="minorHAnsi" w:cstheme="minorHAnsi"/>
          <w:b/>
          <w:bCs/>
          <w:sz w:val="21"/>
          <w:szCs w:val="21"/>
        </w:rPr>
        <w:t>8.2.1. Pessoa física:</w:t>
      </w:r>
      <w:r w:rsidRPr="00F56294">
        <w:rPr>
          <w:rFonts w:asciiTheme="minorHAnsi" w:eastAsia="Arial" w:hAnsiTheme="minorHAnsi" w:cstheme="minorHAnsi"/>
          <w:sz w:val="21"/>
          <w:szCs w:val="21"/>
        </w:rPr>
        <w:t xml:space="preserve"> cédula de identidade (RG) ou documento equivalente que, por força de lei, tenha validade para fins de identificação em todo o território nacional;</w:t>
      </w:r>
    </w:p>
    <w:p w14:paraId="6393C293" w14:textId="77777777" w:rsidR="00C93FFA" w:rsidRPr="00F56294" w:rsidRDefault="00C93FFA" w:rsidP="006C3220">
      <w:pPr>
        <w:spacing w:line="276" w:lineRule="auto"/>
        <w:jc w:val="both"/>
        <w:rPr>
          <w:rFonts w:asciiTheme="minorHAnsi" w:eastAsia="Arial" w:hAnsiTheme="minorHAnsi" w:cstheme="minorHAnsi"/>
          <w:sz w:val="21"/>
          <w:szCs w:val="21"/>
        </w:rPr>
      </w:pPr>
      <w:bookmarkStart w:id="16" w:name="_heading=h.4zpvxm2lwgt7" w:colFirst="0" w:colLast="0"/>
      <w:bookmarkEnd w:id="16"/>
    </w:p>
    <w:p w14:paraId="369C7A6A"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8.2.2. Empresário individual:</w:t>
      </w:r>
      <w:r w:rsidRPr="00F56294">
        <w:rPr>
          <w:rFonts w:asciiTheme="minorHAnsi" w:eastAsia="Arial" w:hAnsiTheme="minorHAnsi" w:cstheme="minorHAnsi"/>
          <w:sz w:val="21"/>
          <w:szCs w:val="21"/>
        </w:rPr>
        <w:t xml:space="preserve"> inscrição no Registro Público de Empresas Mercantis, a cargo da Junta Comercial da respectiva sede; </w:t>
      </w:r>
    </w:p>
    <w:p w14:paraId="2C10F566" w14:textId="77777777" w:rsidR="00C93FFA" w:rsidRPr="00F56294" w:rsidRDefault="00C93FFA" w:rsidP="006C3220">
      <w:pPr>
        <w:spacing w:line="276" w:lineRule="auto"/>
        <w:jc w:val="both"/>
        <w:rPr>
          <w:rFonts w:asciiTheme="minorHAnsi" w:eastAsia="Arial" w:hAnsiTheme="minorHAnsi" w:cstheme="minorHAnsi"/>
          <w:sz w:val="21"/>
          <w:szCs w:val="21"/>
        </w:rPr>
      </w:pPr>
    </w:p>
    <w:p w14:paraId="21A30912" w14:textId="77777777" w:rsidR="00C93FFA" w:rsidRPr="00F56294" w:rsidRDefault="00C93FFA" w:rsidP="006C3220">
      <w:pPr>
        <w:tabs>
          <w:tab w:val="left" w:pos="284"/>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8.2.3. Microempreendedor Individual - MEI:</w:t>
      </w:r>
      <w:r w:rsidRPr="00F56294">
        <w:rPr>
          <w:rFonts w:asciiTheme="minorHAnsi" w:eastAsia="Arial" w:hAnsiTheme="minorHAnsi" w:cstheme="minorHAnsi"/>
          <w:sz w:val="21"/>
          <w:szCs w:val="21"/>
        </w:rPr>
        <w:t xml:space="preserve"> Certificado da Condição de Microempreendedor Individual - CCMEI, cuja aceitação ficará condicionada à verificação da autenticidade no sítio </w:t>
      </w:r>
      <w:hyperlink r:id="rId25">
        <w:r w:rsidRPr="00F56294">
          <w:rPr>
            <w:rFonts w:asciiTheme="minorHAnsi" w:eastAsia="Arial" w:hAnsiTheme="minorHAnsi" w:cstheme="minorHAnsi"/>
            <w:sz w:val="21"/>
            <w:szCs w:val="21"/>
            <w:u w:val="single"/>
          </w:rPr>
          <w:t>https://www.gov.br/empresas-e-negocios/pt-br/empreendedor</w:t>
        </w:r>
      </w:hyperlink>
      <w:r w:rsidRPr="00F56294">
        <w:rPr>
          <w:rFonts w:asciiTheme="minorHAnsi" w:eastAsia="Arial" w:hAnsiTheme="minorHAnsi" w:cstheme="minorHAnsi"/>
          <w:sz w:val="21"/>
          <w:szCs w:val="21"/>
        </w:rPr>
        <w:t xml:space="preserve">; </w:t>
      </w:r>
    </w:p>
    <w:p w14:paraId="069FC82A" w14:textId="77777777" w:rsidR="00C93FFA" w:rsidRPr="00F56294" w:rsidRDefault="00C93FFA" w:rsidP="006C3220">
      <w:pPr>
        <w:tabs>
          <w:tab w:val="left" w:pos="284"/>
          <w:tab w:val="left" w:pos="567"/>
        </w:tabs>
        <w:spacing w:line="276" w:lineRule="auto"/>
        <w:jc w:val="both"/>
        <w:rPr>
          <w:rFonts w:asciiTheme="minorHAnsi" w:eastAsia="Arial" w:hAnsiTheme="minorHAnsi" w:cstheme="minorHAnsi"/>
          <w:sz w:val="21"/>
          <w:szCs w:val="21"/>
        </w:rPr>
      </w:pPr>
    </w:p>
    <w:p w14:paraId="3ACEB7D1"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8.2.4. Sociedade empresária, sociedade limitada unipessoal – SLU ou sociedade identificada como empresa individual de responsabilidade limitada - EIRELI:</w:t>
      </w:r>
      <w:r w:rsidRPr="00F56294">
        <w:rPr>
          <w:rFonts w:asciiTheme="minorHAnsi" w:eastAsia="Arial"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76EAE7C" w14:textId="77777777" w:rsidR="00C93FFA" w:rsidRPr="00F56294" w:rsidRDefault="00C93FFA" w:rsidP="006C3220">
      <w:pPr>
        <w:spacing w:line="276" w:lineRule="auto"/>
        <w:jc w:val="both"/>
        <w:rPr>
          <w:rFonts w:asciiTheme="minorHAnsi" w:eastAsia="Arial" w:hAnsiTheme="minorHAnsi" w:cstheme="minorHAnsi"/>
          <w:sz w:val="21"/>
          <w:szCs w:val="21"/>
        </w:rPr>
      </w:pPr>
    </w:p>
    <w:p w14:paraId="5C28918E"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8.2.5. Sociedade empresária estrangeira:</w:t>
      </w:r>
      <w:r w:rsidRPr="00F56294">
        <w:rPr>
          <w:rFonts w:asciiTheme="minorHAnsi" w:eastAsia="Arial"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6">
        <w:r w:rsidRPr="00F56294">
          <w:rPr>
            <w:rFonts w:asciiTheme="minorHAnsi" w:eastAsia="Arial" w:hAnsiTheme="minorHAnsi" w:cstheme="minorHAnsi"/>
            <w:sz w:val="21"/>
            <w:szCs w:val="21"/>
            <w:u w:val="single"/>
          </w:rPr>
          <w:t>Normativa DREI/ME n.º 77, de 18 de março de 2020</w:t>
        </w:r>
      </w:hyperlink>
      <w:r w:rsidRPr="00F56294">
        <w:rPr>
          <w:rFonts w:asciiTheme="minorHAnsi" w:eastAsia="Arial" w:hAnsiTheme="minorHAnsi" w:cstheme="minorHAnsi"/>
          <w:sz w:val="21"/>
          <w:szCs w:val="21"/>
        </w:rPr>
        <w:t>.</w:t>
      </w:r>
    </w:p>
    <w:p w14:paraId="1B64CB81" w14:textId="77777777" w:rsidR="00C93FFA" w:rsidRPr="00F56294" w:rsidRDefault="00C93FFA" w:rsidP="006C3220">
      <w:pPr>
        <w:spacing w:line="276" w:lineRule="auto"/>
        <w:jc w:val="both"/>
        <w:rPr>
          <w:rFonts w:asciiTheme="minorHAnsi" w:eastAsia="Arial" w:hAnsiTheme="minorHAnsi" w:cstheme="minorHAnsi"/>
          <w:sz w:val="21"/>
          <w:szCs w:val="21"/>
        </w:rPr>
      </w:pPr>
    </w:p>
    <w:p w14:paraId="04DFE251"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8.2.6. Sociedade simples: </w:t>
      </w:r>
      <w:r w:rsidRPr="00F56294">
        <w:rPr>
          <w:rFonts w:asciiTheme="minorHAnsi" w:eastAsia="Arial" w:hAnsiTheme="minorHAnsi" w:cstheme="minorHAnsi"/>
          <w:sz w:val="21"/>
          <w:szCs w:val="21"/>
        </w:rPr>
        <w:t>inscrição do ato constitutivo no Registro Civil de Pessoas Jurídicas do local de sua sede, acompanhada de documento comprobatório de seus administradores;</w:t>
      </w:r>
    </w:p>
    <w:p w14:paraId="1BF9F7B9" w14:textId="77777777" w:rsidR="00C93FFA" w:rsidRPr="00F56294" w:rsidRDefault="00C93FFA" w:rsidP="006C3220">
      <w:pPr>
        <w:spacing w:line="276" w:lineRule="auto"/>
        <w:jc w:val="both"/>
        <w:rPr>
          <w:rFonts w:asciiTheme="minorHAnsi" w:eastAsia="Arial" w:hAnsiTheme="minorHAnsi" w:cstheme="minorHAnsi"/>
          <w:sz w:val="21"/>
          <w:szCs w:val="21"/>
        </w:rPr>
      </w:pPr>
    </w:p>
    <w:p w14:paraId="5FA133D2" w14:textId="77777777" w:rsidR="00C93FFA" w:rsidRPr="00F56294" w:rsidRDefault="00C93FFA" w:rsidP="006C3220">
      <w:pPr>
        <w:spacing w:line="276" w:lineRule="auto"/>
        <w:jc w:val="both"/>
        <w:rPr>
          <w:rFonts w:asciiTheme="minorHAnsi" w:eastAsia="Arial" w:hAnsiTheme="minorHAnsi" w:cstheme="minorHAnsi"/>
          <w:sz w:val="21"/>
          <w:szCs w:val="21"/>
        </w:rPr>
      </w:pPr>
      <w:bookmarkStart w:id="17" w:name="_heading=h.30j0zll" w:colFirst="0" w:colLast="0"/>
      <w:bookmarkEnd w:id="17"/>
      <w:r w:rsidRPr="00F56294">
        <w:rPr>
          <w:rFonts w:asciiTheme="minorHAnsi" w:eastAsia="Arial" w:hAnsiTheme="minorHAnsi" w:cstheme="minorHAnsi"/>
          <w:b/>
          <w:bCs/>
          <w:sz w:val="21"/>
          <w:szCs w:val="21"/>
        </w:rPr>
        <w:t>8.2.7. Filial, sucursal ou agência de sociedade simples ou empresária:</w:t>
      </w:r>
      <w:r w:rsidRPr="00F56294">
        <w:rPr>
          <w:rFonts w:asciiTheme="minorHAnsi" w:eastAsia="Arial"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4DE14C" w14:textId="77777777" w:rsidR="00C93FFA" w:rsidRPr="00F56294" w:rsidRDefault="00C93FFA" w:rsidP="006C3220">
      <w:pPr>
        <w:spacing w:line="276" w:lineRule="auto"/>
        <w:jc w:val="both"/>
        <w:rPr>
          <w:rFonts w:asciiTheme="minorHAnsi" w:eastAsia="Arial" w:hAnsiTheme="minorHAnsi" w:cstheme="minorHAnsi"/>
          <w:sz w:val="21"/>
          <w:szCs w:val="21"/>
        </w:rPr>
      </w:pPr>
      <w:bookmarkStart w:id="18" w:name="_heading=h.mc9xvb1vz7fl" w:colFirst="0" w:colLast="0"/>
      <w:bookmarkEnd w:id="18"/>
    </w:p>
    <w:p w14:paraId="34C8EA91"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8.2.8. Sociedade cooperativa:</w:t>
      </w:r>
      <w:r w:rsidRPr="00F56294">
        <w:rPr>
          <w:rFonts w:asciiTheme="minorHAnsi" w:eastAsia="Arial"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7" w:anchor="art107">
        <w:r w:rsidRPr="00F56294">
          <w:rPr>
            <w:rFonts w:asciiTheme="minorHAnsi" w:eastAsia="Arial" w:hAnsiTheme="minorHAnsi" w:cstheme="minorHAnsi"/>
            <w:sz w:val="21"/>
            <w:szCs w:val="21"/>
          </w:rPr>
          <w:t>art. 107 da Lei n.º 5.764, de 1971</w:t>
        </w:r>
      </w:hyperlink>
      <w:r w:rsidRPr="00F56294">
        <w:rPr>
          <w:rFonts w:asciiTheme="minorHAnsi" w:eastAsia="Arial" w:hAnsiTheme="minorHAnsi" w:cstheme="minorHAnsi"/>
          <w:sz w:val="21"/>
          <w:szCs w:val="21"/>
        </w:rPr>
        <w:t>.</w:t>
      </w:r>
    </w:p>
    <w:p w14:paraId="1ADB7ADE"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8.2.9.</w:t>
      </w:r>
      <w:r w:rsidRPr="00F56294">
        <w:rPr>
          <w:rFonts w:asciiTheme="minorHAnsi" w:eastAsia="Arial" w:hAnsiTheme="minorHAnsi" w:cstheme="minorHAnsi"/>
          <w:sz w:val="21"/>
          <w:szCs w:val="21"/>
        </w:rPr>
        <w:t xml:space="preserve"> Os documentos apresentados deverão estar acompanhados de todas as alterações ou da consolidação respectiva.</w:t>
      </w:r>
    </w:p>
    <w:p w14:paraId="71056758" w14:textId="77777777" w:rsidR="00C93FFA" w:rsidRPr="00F56294" w:rsidRDefault="00C93FFA" w:rsidP="006C3220">
      <w:pPr>
        <w:spacing w:line="276" w:lineRule="auto"/>
        <w:jc w:val="both"/>
        <w:rPr>
          <w:rFonts w:asciiTheme="minorHAnsi" w:eastAsia="Arial" w:hAnsiTheme="minorHAnsi" w:cstheme="minorHAnsi"/>
          <w:sz w:val="21"/>
          <w:szCs w:val="21"/>
        </w:rPr>
      </w:pPr>
    </w:p>
    <w:p w14:paraId="775A8CDB"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w:t>
      </w:r>
      <w:r w:rsidRPr="00F56294">
        <w:rPr>
          <w:rFonts w:asciiTheme="minorHAnsi" w:eastAsia="Arial" w:hAnsiTheme="minorHAnsi" w:cstheme="minorHAnsi"/>
          <w:sz w:val="21"/>
          <w:szCs w:val="21"/>
        </w:rPr>
        <w:t xml:space="preserve"> </w:t>
      </w:r>
      <w:r w:rsidRPr="00F56294">
        <w:rPr>
          <w:rFonts w:asciiTheme="minorHAnsi" w:eastAsia="Arial" w:hAnsiTheme="minorHAnsi" w:cstheme="minorHAnsi"/>
          <w:b/>
          <w:bCs/>
          <w:sz w:val="21"/>
          <w:szCs w:val="21"/>
        </w:rPr>
        <w:t>Habilitação fiscal, social e trabalhista:</w:t>
      </w:r>
      <w:r w:rsidRPr="00F56294">
        <w:rPr>
          <w:rFonts w:asciiTheme="minorHAnsi" w:eastAsia="Arial" w:hAnsiTheme="minorHAnsi" w:cstheme="minorHAnsi"/>
          <w:sz w:val="21"/>
          <w:szCs w:val="21"/>
        </w:rPr>
        <w:t xml:space="preserve"> </w:t>
      </w:r>
    </w:p>
    <w:p w14:paraId="67DAB15B"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BD2DD61" w14:textId="77777777" w:rsidR="00C93FFA" w:rsidRPr="00F56294" w:rsidRDefault="00C93FFA" w:rsidP="006C3220">
      <w:pPr>
        <w:tabs>
          <w:tab w:val="left" w:pos="0"/>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8.3.1.</w:t>
      </w:r>
      <w:r w:rsidRPr="00F56294">
        <w:rPr>
          <w:rFonts w:asciiTheme="minorHAnsi" w:eastAsia="Arial" w:hAnsiTheme="minorHAnsi" w:cstheme="minorHAnsi"/>
          <w:sz w:val="21"/>
          <w:szCs w:val="21"/>
        </w:rPr>
        <w:tab/>
        <w:t>Prova de inscrição no Cadastro Nacional de Pessoas Jurídicas (CNPJ) ou no Cadastro de Pessoas Físicas (CPF), conforme o caso;</w:t>
      </w:r>
    </w:p>
    <w:p w14:paraId="7383AC99" w14:textId="77777777" w:rsidR="00C93FFA" w:rsidRPr="00F56294" w:rsidRDefault="00C93FFA" w:rsidP="006C3220">
      <w:pPr>
        <w:tabs>
          <w:tab w:val="left" w:pos="0"/>
        </w:tabs>
        <w:spacing w:line="276" w:lineRule="auto"/>
        <w:jc w:val="both"/>
        <w:rPr>
          <w:rFonts w:asciiTheme="minorHAnsi" w:eastAsia="Arial" w:hAnsiTheme="minorHAnsi" w:cstheme="minorHAnsi"/>
          <w:sz w:val="21"/>
          <w:szCs w:val="21"/>
        </w:rPr>
      </w:pPr>
    </w:p>
    <w:p w14:paraId="1D816C09"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8.3.2.</w:t>
      </w:r>
      <w:r w:rsidRPr="00F56294">
        <w:rPr>
          <w:rFonts w:asciiTheme="minorHAnsi" w:eastAsia="Arial"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1A51E4"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51C4494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8.3.3.</w:t>
      </w:r>
      <w:r w:rsidRPr="00F56294">
        <w:rPr>
          <w:rFonts w:asciiTheme="minorHAnsi" w:eastAsia="Arial" w:hAnsiTheme="minorHAnsi" w:cstheme="minorHAnsi"/>
          <w:sz w:val="21"/>
          <w:szCs w:val="21"/>
        </w:rPr>
        <w:tab/>
        <w:t>Prova de regularidade com o Fundo de Garantia do Tempo de Serviço (FGTS);</w:t>
      </w:r>
    </w:p>
    <w:p w14:paraId="723C247F"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08511812"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8.3.4.</w:t>
      </w:r>
      <w:r w:rsidRPr="00F56294">
        <w:rPr>
          <w:rFonts w:asciiTheme="minorHAnsi" w:eastAsia="Arial"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A152ECD"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09B13429"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8.3.5.</w:t>
      </w:r>
      <w:r w:rsidRPr="00F56294">
        <w:rPr>
          <w:rFonts w:asciiTheme="minorHAnsi" w:eastAsia="Arial" w:hAnsiTheme="minorHAnsi" w:cstheme="minorHAnsi"/>
          <w:sz w:val="21"/>
          <w:szCs w:val="21"/>
        </w:rPr>
        <w:tab/>
        <w:t xml:space="preserve">Prova de inscrição no cadastro de contribuintes Estadual/Distrital e Municipal relativo ao domicílio ou sede do fornecedor, pertinente ao seu ramo de atividade e compatível com o objeto contratual; </w:t>
      </w:r>
    </w:p>
    <w:p w14:paraId="6E2AB985"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781C1F1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8.3.6.</w:t>
      </w:r>
      <w:r w:rsidRPr="00F56294">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69E1DE9E"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92639D4"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8.3.7.</w:t>
      </w:r>
      <w:r w:rsidRPr="00F56294">
        <w:rPr>
          <w:rFonts w:asciiTheme="minorHAnsi" w:eastAsia="Arial" w:hAnsiTheme="minorHAnsi" w:cstheme="minorHAnsi"/>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6A85391A"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13EC9867"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8.3.8.</w:t>
      </w:r>
      <w:r w:rsidRPr="00F56294">
        <w:rPr>
          <w:rFonts w:asciiTheme="minorHAnsi" w:eastAsia="Arial"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69F67DA"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5C601E7D" w14:textId="77777777" w:rsidR="00C93FFA"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8.4. Qualificação Econômico-Financeira:</w:t>
      </w:r>
    </w:p>
    <w:p w14:paraId="63517C2A" w14:textId="77777777" w:rsidR="006C3220" w:rsidRPr="00F56294" w:rsidRDefault="006C3220" w:rsidP="006C3220">
      <w:pPr>
        <w:tabs>
          <w:tab w:val="left" w:pos="567"/>
        </w:tabs>
        <w:spacing w:line="276" w:lineRule="auto"/>
        <w:jc w:val="both"/>
        <w:rPr>
          <w:rFonts w:asciiTheme="minorHAnsi" w:eastAsia="Arial" w:hAnsiTheme="minorHAnsi" w:cstheme="minorHAnsi"/>
          <w:b/>
          <w:bCs/>
          <w:sz w:val="21"/>
          <w:szCs w:val="21"/>
        </w:rPr>
      </w:pPr>
    </w:p>
    <w:p w14:paraId="6E7E8AD5"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8.4.1.</w:t>
      </w:r>
      <w:r w:rsidRPr="00F56294">
        <w:rPr>
          <w:rFonts w:asciiTheme="minorHAnsi" w:eastAsia="Arial" w:hAnsiTheme="minorHAnsi" w:cstheme="minorHAnsi"/>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07A0FD07"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6179B88"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8.4.2.</w:t>
      </w:r>
      <w:r w:rsidRPr="00F56294">
        <w:rPr>
          <w:rFonts w:asciiTheme="minorHAnsi" w:eastAsia="Arial" w:hAnsiTheme="minorHAnsi" w:cstheme="minorHAnsi"/>
          <w:sz w:val="21"/>
          <w:szCs w:val="21"/>
        </w:rPr>
        <w:tab/>
        <w:t>Certidão negativa de falência expedida pelo distribuidor da sede do fornecedor, conforme art. 69, caput, II da Lei n.º 14.133, de 2021;</w:t>
      </w:r>
    </w:p>
    <w:p w14:paraId="12B68DC5"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p>
    <w:p w14:paraId="00697E7C" w14:textId="77777777" w:rsidR="00C93FFA"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8.5. Qualificação Técnica:</w:t>
      </w:r>
    </w:p>
    <w:p w14:paraId="74D7A666" w14:textId="77777777" w:rsidR="006C3220" w:rsidRPr="00F56294" w:rsidRDefault="006C3220" w:rsidP="006C3220">
      <w:pPr>
        <w:tabs>
          <w:tab w:val="left" w:pos="567"/>
        </w:tabs>
        <w:spacing w:line="276" w:lineRule="auto"/>
        <w:jc w:val="both"/>
        <w:rPr>
          <w:rFonts w:asciiTheme="minorHAnsi" w:eastAsia="Arial" w:hAnsiTheme="minorHAnsi" w:cstheme="minorHAnsi"/>
          <w:sz w:val="21"/>
          <w:szCs w:val="21"/>
        </w:rPr>
      </w:pPr>
    </w:p>
    <w:p w14:paraId="6A260C33" w14:textId="0DB28A6E"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w:t>
      </w:r>
      <w:r w:rsidRPr="00F56294">
        <w:rPr>
          <w:rFonts w:asciiTheme="minorHAnsi" w:eastAsia="Arial" w:hAnsiTheme="minorHAnsi" w:cstheme="minorHAnsi"/>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252A55">
        <w:rPr>
          <w:rFonts w:asciiTheme="minorHAnsi" w:eastAsia="Arial" w:hAnsiTheme="minorHAnsi" w:cstheme="minorHAnsi"/>
          <w:sz w:val="21"/>
          <w:szCs w:val="21"/>
        </w:rPr>
        <w:t>.</w:t>
      </w:r>
    </w:p>
    <w:p w14:paraId="50AEE05D"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5FE21DDC"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8.5.1.1.</w:t>
      </w:r>
      <w:r w:rsidRPr="00F56294">
        <w:rPr>
          <w:rFonts w:asciiTheme="minorHAnsi" w:eastAsia="Arial" w:hAnsiTheme="minorHAnsi" w:cstheme="minorHAnsi"/>
          <w:sz w:val="21"/>
          <w:szCs w:val="21"/>
        </w:rPr>
        <w:tab/>
        <w:t xml:space="preserve">Para fins da comprovação de que trata este subitem, os atestados deverão dizer respeito a contratos executados com as seguintes características mínimas: </w:t>
      </w:r>
    </w:p>
    <w:p w14:paraId="00A0651B"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p>
    <w:p w14:paraId="24536AAB"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8.5.1.1.1.</w:t>
      </w:r>
      <w:r w:rsidRPr="00F56294">
        <w:rPr>
          <w:rFonts w:asciiTheme="minorHAnsi" w:eastAsia="Arial" w:hAnsiTheme="minorHAnsi" w:cstheme="minorHAnsi"/>
          <w:sz w:val="21"/>
          <w:szCs w:val="21"/>
        </w:rPr>
        <w:t xml:space="preserve"> Fornecimento de gêneros alimentícios.</w:t>
      </w:r>
    </w:p>
    <w:p w14:paraId="2F2FDBE5" w14:textId="77777777" w:rsidR="00C93FFA" w:rsidRPr="00F56294" w:rsidRDefault="00C93FFA" w:rsidP="006C3220">
      <w:pPr>
        <w:spacing w:line="276" w:lineRule="auto"/>
        <w:jc w:val="both"/>
        <w:rPr>
          <w:rFonts w:asciiTheme="minorHAnsi" w:eastAsia="Arial" w:hAnsiTheme="minorHAnsi" w:cstheme="minorHAnsi"/>
          <w:sz w:val="21"/>
          <w:szCs w:val="21"/>
        </w:rPr>
      </w:pPr>
    </w:p>
    <w:p w14:paraId="5A13A0E4"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8.5.1.2.</w:t>
      </w:r>
      <w:r w:rsidRPr="00F56294">
        <w:rPr>
          <w:rFonts w:asciiTheme="minorHAnsi" w:eastAsia="Arial" w:hAnsiTheme="minorHAnsi" w:cstheme="minorHAnsi"/>
          <w:sz w:val="21"/>
          <w:szCs w:val="21"/>
        </w:rPr>
        <w:tab/>
        <w:t>Será admitida, para fins de comprovação de quantitativo mínimo, a apresentação e o somatório de diferentes atestados executados de forma concomitante.</w:t>
      </w:r>
    </w:p>
    <w:p w14:paraId="3E1031F8"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p>
    <w:p w14:paraId="0E59BEE1"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8.5.1.3.</w:t>
      </w:r>
      <w:r w:rsidRPr="00F56294">
        <w:rPr>
          <w:rFonts w:asciiTheme="minorHAnsi" w:eastAsia="Arial" w:hAnsiTheme="minorHAnsi" w:cstheme="minorHAnsi"/>
          <w:sz w:val="21"/>
          <w:szCs w:val="21"/>
        </w:rPr>
        <w:tab/>
        <w:t>Os atestados de capacidade técnica poderão ser apresentados em nome da matriz ou da filial do fornecedor.</w:t>
      </w:r>
    </w:p>
    <w:p w14:paraId="23FC71AA"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p>
    <w:p w14:paraId="26A15BE1"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8.5.1.4.</w:t>
      </w:r>
      <w:r w:rsidRPr="00F56294">
        <w:rPr>
          <w:rFonts w:asciiTheme="minorHAnsi" w:eastAsia="Arial" w:hAnsiTheme="minorHAnsi" w:cstheme="minorHAnsi"/>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74E8767" w14:textId="77777777" w:rsidR="00C93FFA" w:rsidRPr="00F56294" w:rsidRDefault="00C93FFA" w:rsidP="006C3220">
      <w:pPr>
        <w:tabs>
          <w:tab w:val="left" w:pos="567"/>
          <w:tab w:val="left" w:pos="851"/>
        </w:tabs>
        <w:spacing w:line="276" w:lineRule="auto"/>
        <w:jc w:val="both"/>
        <w:rPr>
          <w:rFonts w:asciiTheme="minorHAnsi" w:eastAsia="Arial" w:hAnsiTheme="minorHAnsi" w:cstheme="minorHAnsi"/>
          <w:sz w:val="21"/>
          <w:szCs w:val="21"/>
        </w:rPr>
      </w:pPr>
    </w:p>
    <w:p w14:paraId="3AAD4AE4"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8.9. </w:t>
      </w:r>
      <w:r w:rsidRPr="00F56294">
        <w:rPr>
          <w:rFonts w:asciiTheme="minorHAnsi" w:eastAsia="Arial" w:hAnsiTheme="minorHAnsi" w:cstheme="minorHAnsi"/>
          <w:sz w:val="21"/>
          <w:szCs w:val="21"/>
        </w:rPr>
        <w:t>Caso admitida a participação de cooperativas, será exigida a seguinte documentação complementar:</w:t>
      </w:r>
    </w:p>
    <w:p w14:paraId="251EE9D1" w14:textId="77777777" w:rsidR="00C93FFA" w:rsidRPr="00F56294" w:rsidRDefault="00C93FFA" w:rsidP="006C3220">
      <w:pPr>
        <w:spacing w:line="276" w:lineRule="auto"/>
        <w:jc w:val="both"/>
        <w:rPr>
          <w:rFonts w:asciiTheme="minorHAnsi" w:eastAsia="Arial" w:hAnsiTheme="minorHAnsi" w:cstheme="minorHAnsi"/>
          <w:sz w:val="21"/>
          <w:szCs w:val="21"/>
        </w:rPr>
      </w:pPr>
    </w:p>
    <w:p w14:paraId="2DFCBA5D"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8.9.1.</w:t>
      </w:r>
      <w:r w:rsidRPr="00F56294">
        <w:rPr>
          <w:rFonts w:asciiTheme="minorHAnsi" w:eastAsia="Arial"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8" w:anchor="art4">
        <w:proofErr w:type="spellStart"/>
        <w:r w:rsidRPr="00F56294">
          <w:rPr>
            <w:rFonts w:asciiTheme="minorHAnsi" w:eastAsia="Arial" w:hAnsiTheme="minorHAnsi" w:cstheme="minorHAnsi"/>
            <w:sz w:val="21"/>
            <w:szCs w:val="21"/>
            <w:u w:val="single"/>
          </w:rPr>
          <w:t>arts</w:t>
        </w:r>
        <w:proofErr w:type="spellEnd"/>
        <w:r w:rsidRPr="00F56294">
          <w:rPr>
            <w:rFonts w:asciiTheme="minorHAnsi" w:eastAsia="Arial" w:hAnsiTheme="minorHAnsi" w:cstheme="minorHAnsi"/>
            <w:sz w:val="21"/>
            <w:szCs w:val="21"/>
            <w:u w:val="single"/>
          </w:rPr>
          <w:t>. 4º, inciso XI, 21, inciso I</w:t>
        </w:r>
      </w:hyperlink>
      <w:r w:rsidRPr="00F56294">
        <w:rPr>
          <w:rFonts w:asciiTheme="minorHAnsi" w:eastAsia="Arial" w:hAnsiTheme="minorHAnsi" w:cstheme="minorHAnsi"/>
          <w:sz w:val="21"/>
          <w:szCs w:val="21"/>
        </w:rPr>
        <w:t xml:space="preserve"> e </w:t>
      </w:r>
      <w:hyperlink r:id="rId29" w:anchor="art42">
        <w:r w:rsidRPr="00F56294">
          <w:rPr>
            <w:rFonts w:asciiTheme="minorHAnsi" w:eastAsia="Arial" w:hAnsiTheme="minorHAnsi" w:cstheme="minorHAnsi"/>
            <w:sz w:val="21"/>
            <w:szCs w:val="21"/>
            <w:u w:val="single"/>
          </w:rPr>
          <w:t>42, §§2º a 6º da Lei n. 5.764, de 1971</w:t>
        </w:r>
      </w:hyperlink>
      <w:r w:rsidRPr="00F56294">
        <w:rPr>
          <w:rFonts w:asciiTheme="minorHAnsi" w:eastAsia="Arial" w:hAnsiTheme="minorHAnsi" w:cstheme="minorHAnsi"/>
          <w:sz w:val="21"/>
          <w:szCs w:val="21"/>
        </w:rPr>
        <w:t>;</w:t>
      </w:r>
    </w:p>
    <w:p w14:paraId="5386478B" w14:textId="77777777" w:rsidR="00C93FFA" w:rsidRPr="00F56294" w:rsidRDefault="00C93FFA" w:rsidP="006C3220">
      <w:pPr>
        <w:spacing w:line="276" w:lineRule="auto"/>
        <w:jc w:val="both"/>
        <w:rPr>
          <w:rFonts w:asciiTheme="minorHAnsi" w:eastAsia="Arial" w:hAnsiTheme="minorHAnsi" w:cstheme="minorHAnsi"/>
          <w:sz w:val="21"/>
          <w:szCs w:val="21"/>
        </w:rPr>
      </w:pPr>
    </w:p>
    <w:p w14:paraId="61737D74"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8.9.2. </w:t>
      </w:r>
      <w:r w:rsidRPr="00F56294">
        <w:rPr>
          <w:rFonts w:asciiTheme="minorHAnsi" w:eastAsia="Arial" w:hAnsiTheme="minorHAnsi" w:cstheme="minorHAnsi"/>
          <w:sz w:val="21"/>
          <w:szCs w:val="21"/>
        </w:rPr>
        <w:t>A declaração de regularidade de situação do contribuinte individual – DRSCI, para cada um dos cooperados indicados;</w:t>
      </w:r>
    </w:p>
    <w:p w14:paraId="26A0C2CE" w14:textId="77777777" w:rsidR="00C93FFA" w:rsidRPr="00F56294" w:rsidRDefault="00C93FFA" w:rsidP="006C3220">
      <w:pPr>
        <w:spacing w:line="276" w:lineRule="auto"/>
        <w:jc w:val="both"/>
        <w:rPr>
          <w:rFonts w:asciiTheme="minorHAnsi" w:eastAsia="Arial" w:hAnsiTheme="minorHAnsi" w:cstheme="minorHAnsi"/>
          <w:sz w:val="21"/>
          <w:szCs w:val="21"/>
        </w:rPr>
      </w:pPr>
    </w:p>
    <w:p w14:paraId="005E0F63"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8.9.3. </w:t>
      </w:r>
      <w:r w:rsidRPr="00F56294">
        <w:rPr>
          <w:rFonts w:asciiTheme="minorHAnsi" w:eastAsia="Arial" w:hAnsiTheme="minorHAnsi" w:cstheme="minorHAnsi"/>
          <w:sz w:val="21"/>
          <w:szCs w:val="21"/>
        </w:rPr>
        <w:t xml:space="preserve">A comprovação do capital social proporcional ao número de cooperados necessários à prestação do serviço; </w:t>
      </w:r>
    </w:p>
    <w:p w14:paraId="3381056F" w14:textId="77777777" w:rsidR="00C93FFA" w:rsidRPr="00F56294" w:rsidRDefault="00C93FFA" w:rsidP="006C3220">
      <w:pPr>
        <w:spacing w:line="276" w:lineRule="auto"/>
        <w:jc w:val="both"/>
        <w:rPr>
          <w:rFonts w:asciiTheme="minorHAnsi" w:eastAsia="Arial" w:hAnsiTheme="minorHAnsi" w:cstheme="minorHAnsi"/>
          <w:sz w:val="21"/>
          <w:szCs w:val="21"/>
        </w:rPr>
      </w:pPr>
    </w:p>
    <w:p w14:paraId="77BA3D34"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 xml:space="preserve">8.9.4. </w:t>
      </w:r>
      <w:r w:rsidRPr="00F56294">
        <w:rPr>
          <w:rFonts w:asciiTheme="minorHAnsi" w:eastAsia="Arial" w:hAnsiTheme="minorHAnsi" w:cstheme="minorHAnsi"/>
          <w:sz w:val="21"/>
          <w:szCs w:val="21"/>
        </w:rPr>
        <w:t xml:space="preserve">O registro previsto na </w:t>
      </w:r>
      <w:hyperlink r:id="rId30" w:anchor="art107">
        <w:r w:rsidRPr="00F56294">
          <w:rPr>
            <w:rFonts w:asciiTheme="minorHAnsi" w:eastAsia="Arial" w:hAnsiTheme="minorHAnsi" w:cstheme="minorHAnsi"/>
            <w:sz w:val="21"/>
            <w:szCs w:val="21"/>
            <w:u w:val="single"/>
          </w:rPr>
          <w:t>Lei n. 5.764, de 1971, art. 107</w:t>
        </w:r>
      </w:hyperlink>
      <w:r w:rsidRPr="00F56294">
        <w:rPr>
          <w:rFonts w:asciiTheme="minorHAnsi" w:eastAsia="Arial" w:hAnsiTheme="minorHAnsi" w:cstheme="minorHAnsi"/>
          <w:sz w:val="21"/>
          <w:szCs w:val="21"/>
        </w:rPr>
        <w:t>;</w:t>
      </w:r>
    </w:p>
    <w:p w14:paraId="3ECADFDD" w14:textId="77777777" w:rsidR="00C93FFA" w:rsidRPr="00F56294" w:rsidRDefault="00C93FFA" w:rsidP="006C3220">
      <w:pPr>
        <w:spacing w:line="276" w:lineRule="auto"/>
        <w:jc w:val="both"/>
        <w:rPr>
          <w:rFonts w:asciiTheme="minorHAnsi" w:eastAsia="Arial" w:hAnsiTheme="minorHAnsi" w:cstheme="minorHAnsi"/>
          <w:sz w:val="21"/>
          <w:szCs w:val="21"/>
        </w:rPr>
      </w:pPr>
    </w:p>
    <w:p w14:paraId="07FAF163"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8.9.5.</w:t>
      </w:r>
      <w:r w:rsidRPr="00F56294">
        <w:rPr>
          <w:rFonts w:asciiTheme="minorHAnsi" w:eastAsia="Arial" w:hAnsiTheme="minorHAnsi" w:cstheme="minorHAnsi"/>
          <w:sz w:val="21"/>
          <w:szCs w:val="21"/>
        </w:rPr>
        <w:t xml:space="preserve"> A comprovação de integração das respectivas quotas-partes por parte dos cooperados que executarão o contrato; e</w:t>
      </w:r>
    </w:p>
    <w:p w14:paraId="410B1D1C" w14:textId="77777777" w:rsidR="00C93FFA" w:rsidRPr="00F56294" w:rsidRDefault="00C93FFA" w:rsidP="006C3220">
      <w:pPr>
        <w:spacing w:line="276" w:lineRule="auto"/>
        <w:jc w:val="both"/>
        <w:rPr>
          <w:rFonts w:asciiTheme="minorHAnsi" w:eastAsia="Arial" w:hAnsiTheme="minorHAnsi" w:cstheme="minorHAnsi"/>
          <w:sz w:val="21"/>
          <w:szCs w:val="21"/>
        </w:rPr>
      </w:pPr>
    </w:p>
    <w:p w14:paraId="62689336"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8.9.6.</w:t>
      </w:r>
      <w:r w:rsidRPr="00F56294">
        <w:rPr>
          <w:rFonts w:asciiTheme="minorHAnsi" w:eastAsia="Arial"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0E468DD" w14:textId="77777777" w:rsidR="00C93FFA" w:rsidRPr="00F56294" w:rsidRDefault="00C93FFA" w:rsidP="006C3220">
      <w:pPr>
        <w:spacing w:line="276" w:lineRule="auto"/>
        <w:jc w:val="both"/>
        <w:rPr>
          <w:rFonts w:asciiTheme="minorHAnsi" w:eastAsia="Arial" w:hAnsiTheme="minorHAnsi" w:cstheme="minorHAnsi"/>
          <w:sz w:val="21"/>
          <w:szCs w:val="21"/>
        </w:rPr>
      </w:pPr>
    </w:p>
    <w:p w14:paraId="3597D5DB" w14:textId="77777777" w:rsidR="00C93FFA" w:rsidRPr="00F56294" w:rsidRDefault="00C93FFA" w:rsidP="006C3220">
      <w:pPr>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8.9.7.</w:t>
      </w:r>
      <w:r w:rsidRPr="00F56294">
        <w:rPr>
          <w:rFonts w:asciiTheme="minorHAnsi" w:eastAsia="Arial" w:hAnsiTheme="minorHAnsi" w:cstheme="minorHAnsi"/>
          <w:sz w:val="21"/>
          <w:szCs w:val="21"/>
        </w:rPr>
        <w:t xml:space="preserve"> A última auditoria contábil-financeira da cooperativa, conforme dispõe o </w:t>
      </w:r>
      <w:hyperlink r:id="rId31" w:anchor="art112">
        <w:r w:rsidRPr="00F56294">
          <w:rPr>
            <w:rFonts w:asciiTheme="minorHAnsi" w:eastAsia="Arial" w:hAnsiTheme="minorHAnsi" w:cstheme="minorHAnsi"/>
            <w:sz w:val="21"/>
            <w:szCs w:val="21"/>
            <w:u w:val="single"/>
          </w:rPr>
          <w:t>art. 112 da Lei n. 5.764, de 1971</w:t>
        </w:r>
      </w:hyperlink>
      <w:r w:rsidRPr="00F56294">
        <w:rPr>
          <w:rFonts w:asciiTheme="minorHAnsi" w:eastAsia="Arial" w:hAnsiTheme="minorHAnsi" w:cstheme="minorHAnsi"/>
          <w:sz w:val="21"/>
          <w:szCs w:val="21"/>
        </w:rPr>
        <w:t>, ou uma declaração, sob as penas da lei, de que tal auditoria não foi exigida pelo órgão fiscalizador.</w:t>
      </w:r>
    </w:p>
    <w:p w14:paraId="1CF3F7CB"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p>
    <w:p w14:paraId="5675FA4A"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9.</w:t>
      </w:r>
      <w:r w:rsidRPr="00F56294">
        <w:rPr>
          <w:rFonts w:asciiTheme="minorHAnsi" w:eastAsia="Arial" w:hAnsiTheme="minorHAnsi" w:cstheme="minorHAnsi"/>
          <w:b/>
          <w:bCs/>
          <w:sz w:val="21"/>
          <w:szCs w:val="21"/>
        </w:rPr>
        <w:tab/>
        <w:t>ESTIMATIVAS DO VALOR DA CONTRATAÇÃO</w:t>
      </w:r>
    </w:p>
    <w:p w14:paraId="070FD708" w14:textId="77777777"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p>
    <w:p w14:paraId="05B901D6" w14:textId="6B6C0FE3"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491495">
        <w:rPr>
          <w:rFonts w:asciiTheme="minorHAnsi" w:eastAsia="Arial" w:hAnsiTheme="minorHAnsi" w:cstheme="minorHAnsi"/>
          <w:b/>
          <w:bCs/>
          <w:sz w:val="21"/>
          <w:szCs w:val="21"/>
        </w:rPr>
        <w:t>9.1.</w:t>
      </w:r>
      <w:r w:rsidRPr="00491495">
        <w:rPr>
          <w:rFonts w:asciiTheme="minorHAnsi" w:eastAsia="Arial" w:hAnsiTheme="minorHAnsi" w:cstheme="minorHAnsi"/>
          <w:sz w:val="21"/>
          <w:szCs w:val="21"/>
        </w:rPr>
        <w:tab/>
        <w:t xml:space="preserve">O custo estimado total da contratação é de </w:t>
      </w:r>
      <w:r w:rsidRPr="00491495">
        <w:rPr>
          <w:rFonts w:asciiTheme="minorHAnsi" w:eastAsia="Arial" w:hAnsiTheme="minorHAnsi" w:cstheme="minorHAnsi"/>
          <w:b/>
          <w:bCs/>
          <w:sz w:val="21"/>
          <w:szCs w:val="21"/>
        </w:rPr>
        <w:t xml:space="preserve">R$ 391.144,68 (Trezentos e noventa e um mil, cento e quarenta e quatro reais e sessenta e oito centavos), </w:t>
      </w:r>
      <w:r w:rsidRPr="00491495">
        <w:rPr>
          <w:rFonts w:asciiTheme="minorHAnsi" w:eastAsia="Arial" w:hAnsiTheme="minorHAnsi" w:cstheme="minorHAnsi"/>
          <w:sz w:val="21"/>
          <w:szCs w:val="21"/>
        </w:rPr>
        <w:t>conforme levantamentos apresentados no Estudo Técnico Preliminar.</w:t>
      </w:r>
    </w:p>
    <w:p w14:paraId="25881D80"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p>
    <w:p w14:paraId="4B6EB3BB" w14:textId="2CB65F20" w:rsidR="00C93FFA" w:rsidRPr="00F56294" w:rsidRDefault="00C93FFA" w:rsidP="006C3220">
      <w:pPr>
        <w:tabs>
          <w:tab w:val="left" w:pos="567"/>
        </w:tabs>
        <w:spacing w:line="276" w:lineRule="auto"/>
        <w:jc w:val="both"/>
        <w:rPr>
          <w:rFonts w:asciiTheme="minorHAnsi" w:eastAsia="Arial" w:hAnsiTheme="minorHAnsi" w:cstheme="minorHAnsi"/>
          <w:b/>
          <w:bCs/>
          <w:sz w:val="21"/>
          <w:szCs w:val="21"/>
        </w:rPr>
      </w:pPr>
      <w:r w:rsidRPr="00F56294">
        <w:rPr>
          <w:rFonts w:asciiTheme="minorHAnsi" w:eastAsia="Arial" w:hAnsiTheme="minorHAnsi" w:cstheme="minorHAnsi"/>
          <w:b/>
          <w:bCs/>
          <w:sz w:val="21"/>
          <w:szCs w:val="21"/>
        </w:rPr>
        <w:t>10.</w:t>
      </w:r>
      <w:r w:rsidRPr="00F56294">
        <w:rPr>
          <w:rFonts w:asciiTheme="minorHAnsi" w:eastAsia="Arial" w:hAnsiTheme="minorHAnsi" w:cstheme="minorHAnsi"/>
          <w:b/>
          <w:bCs/>
          <w:sz w:val="21"/>
          <w:szCs w:val="21"/>
        </w:rPr>
        <w:tab/>
        <w:t>DOTAÇÃO ORÇAMENTÁRIA</w:t>
      </w:r>
    </w:p>
    <w:p w14:paraId="70F1EA11" w14:textId="77777777" w:rsidR="00C93FFA" w:rsidRPr="00F56294" w:rsidRDefault="00C93FFA" w:rsidP="006C3220">
      <w:pPr>
        <w:tabs>
          <w:tab w:val="left" w:pos="567"/>
        </w:tabs>
        <w:spacing w:line="276" w:lineRule="auto"/>
        <w:jc w:val="both"/>
        <w:rPr>
          <w:rFonts w:asciiTheme="minorHAnsi" w:eastAsia="Arial" w:hAnsiTheme="minorHAnsi" w:cstheme="minorHAnsi"/>
          <w:sz w:val="21"/>
          <w:szCs w:val="21"/>
        </w:rPr>
      </w:pPr>
      <w:r w:rsidRPr="00F56294">
        <w:rPr>
          <w:rFonts w:asciiTheme="minorHAnsi" w:eastAsia="Arial" w:hAnsiTheme="minorHAnsi" w:cstheme="minorHAnsi"/>
          <w:b/>
          <w:bCs/>
          <w:sz w:val="21"/>
          <w:szCs w:val="21"/>
        </w:rPr>
        <w:t>10.1.</w:t>
      </w:r>
      <w:r w:rsidRPr="00F56294">
        <w:rPr>
          <w:rFonts w:asciiTheme="minorHAnsi" w:eastAsia="Arial" w:hAnsiTheme="minorHAnsi" w:cstheme="minorHAnsi"/>
          <w:sz w:val="21"/>
          <w:szCs w:val="21"/>
        </w:rPr>
        <w:tab/>
        <w:t>As despesas decorrentes da presente contratação serão indicadas com o orçamento do exercício de 2026.</w:t>
      </w:r>
    </w:p>
    <w:p w14:paraId="3230171D" w14:textId="77777777" w:rsidR="00F3117B" w:rsidRDefault="00F3117B" w:rsidP="006C3220">
      <w:pPr>
        <w:tabs>
          <w:tab w:val="left" w:pos="567"/>
        </w:tabs>
        <w:spacing w:line="276" w:lineRule="auto"/>
        <w:jc w:val="right"/>
        <w:rPr>
          <w:rFonts w:asciiTheme="minorHAnsi" w:eastAsia="Arial" w:hAnsiTheme="minorHAnsi" w:cstheme="minorHAnsi"/>
          <w:sz w:val="21"/>
          <w:szCs w:val="21"/>
        </w:rPr>
      </w:pPr>
    </w:p>
    <w:p w14:paraId="59BBF5DE" w14:textId="77777777" w:rsidR="00F3117B" w:rsidRPr="001D6F11" w:rsidRDefault="00F3117B" w:rsidP="00F3117B">
      <w:pPr>
        <w:pStyle w:val="Nivel2"/>
        <w:numPr>
          <w:ilvl w:val="0"/>
          <w:numId w:val="0"/>
        </w:numPr>
        <w:tabs>
          <w:tab w:val="left" w:pos="567"/>
        </w:tabs>
        <w:ind w:hanging="6"/>
        <w:rPr>
          <w:rFonts w:asciiTheme="minorHAnsi" w:hAnsiTheme="minorHAnsi" w:cstheme="minorHAnsi"/>
          <w:b/>
          <w:bCs/>
          <w:color w:val="0D0D0D" w:themeColor="text1" w:themeTint="F2"/>
          <w:sz w:val="21"/>
          <w:szCs w:val="21"/>
        </w:rPr>
      </w:pPr>
      <w:r w:rsidRPr="001D6F11">
        <w:rPr>
          <w:rFonts w:asciiTheme="minorHAnsi" w:hAnsiTheme="minorHAnsi" w:cstheme="minorHAnsi"/>
          <w:b/>
          <w:bCs/>
          <w:color w:val="0D0D0D" w:themeColor="text1" w:themeTint="F2"/>
          <w:sz w:val="21"/>
          <w:szCs w:val="21"/>
        </w:rPr>
        <w:t xml:space="preserve">Assessoria Administrativa: </w:t>
      </w:r>
    </w:p>
    <w:p w14:paraId="1AD42B7B" w14:textId="77777777" w:rsidR="00F3117B" w:rsidRPr="001D6F11" w:rsidRDefault="00F3117B" w:rsidP="00F3117B">
      <w:pPr>
        <w:spacing w:line="276" w:lineRule="auto"/>
        <w:jc w:val="both"/>
        <w:rPr>
          <w:rFonts w:asciiTheme="minorHAnsi" w:eastAsia="Arial" w:hAnsiTheme="minorHAnsi" w:cstheme="minorHAnsi"/>
          <w:color w:val="0D0D0D" w:themeColor="text1" w:themeTint="F2"/>
          <w:sz w:val="21"/>
          <w:szCs w:val="21"/>
        </w:rPr>
      </w:pPr>
      <w:r w:rsidRPr="001D6F11">
        <w:rPr>
          <w:rFonts w:asciiTheme="minorHAnsi" w:eastAsia="Arial" w:hAnsiTheme="minorHAnsi" w:cstheme="minorHAnsi"/>
          <w:color w:val="0D0D0D" w:themeColor="text1" w:themeTint="F2"/>
          <w:sz w:val="21"/>
          <w:szCs w:val="21"/>
        </w:rPr>
        <w:t>Fonte de Recursos: 01 - Tesouro</w:t>
      </w:r>
    </w:p>
    <w:p w14:paraId="5894D264" w14:textId="4C3E8080" w:rsidR="00F3117B" w:rsidRPr="001D6F11" w:rsidRDefault="00F3117B" w:rsidP="00F3117B">
      <w:pPr>
        <w:spacing w:line="276" w:lineRule="auto"/>
        <w:jc w:val="both"/>
        <w:rPr>
          <w:rFonts w:asciiTheme="minorHAnsi" w:eastAsia="Arial" w:hAnsiTheme="minorHAnsi" w:cstheme="minorHAnsi"/>
          <w:color w:val="0D0D0D" w:themeColor="text1" w:themeTint="F2"/>
          <w:sz w:val="21"/>
          <w:szCs w:val="21"/>
        </w:rPr>
      </w:pPr>
      <w:r w:rsidRPr="001D6F11">
        <w:rPr>
          <w:rFonts w:asciiTheme="minorHAnsi" w:eastAsia="Arial" w:hAnsiTheme="minorHAnsi" w:cstheme="minorHAnsi"/>
          <w:color w:val="0D0D0D" w:themeColor="text1" w:themeTint="F2"/>
          <w:sz w:val="21"/>
          <w:szCs w:val="21"/>
        </w:rPr>
        <w:t>Ficha Orçamentária: 5</w:t>
      </w:r>
      <w:r w:rsidR="001D6F11" w:rsidRPr="001D6F11">
        <w:rPr>
          <w:rFonts w:asciiTheme="minorHAnsi" w:eastAsia="Arial" w:hAnsiTheme="minorHAnsi" w:cstheme="minorHAnsi"/>
          <w:color w:val="0D0D0D" w:themeColor="text1" w:themeTint="F2"/>
          <w:sz w:val="21"/>
          <w:szCs w:val="21"/>
        </w:rPr>
        <w:t>4</w:t>
      </w:r>
    </w:p>
    <w:p w14:paraId="605835D2" w14:textId="77777777" w:rsidR="00F3117B" w:rsidRPr="001D6F11" w:rsidRDefault="00F3117B" w:rsidP="00F3117B">
      <w:pPr>
        <w:spacing w:line="276" w:lineRule="auto"/>
        <w:jc w:val="both"/>
        <w:rPr>
          <w:rFonts w:asciiTheme="minorHAnsi" w:eastAsia="Arial" w:hAnsiTheme="minorHAnsi" w:cstheme="minorHAnsi"/>
          <w:color w:val="0D0D0D" w:themeColor="text1" w:themeTint="F2"/>
          <w:sz w:val="21"/>
          <w:szCs w:val="21"/>
        </w:rPr>
      </w:pPr>
      <w:r w:rsidRPr="001D6F11">
        <w:rPr>
          <w:rFonts w:asciiTheme="minorHAnsi" w:eastAsia="Arial" w:hAnsiTheme="minorHAnsi" w:cstheme="minorHAnsi"/>
          <w:color w:val="0D0D0D" w:themeColor="text1" w:themeTint="F2"/>
          <w:sz w:val="21"/>
          <w:szCs w:val="21"/>
        </w:rPr>
        <w:t>Rubrica Orçamentária: 04.122.0002.2004 - MANUTENÇÃO DO SETOR DA ADMINISTRAÇÃO - 110.0000 - Geral - 3.3.90.30.00 - Material de Consumo.</w:t>
      </w:r>
    </w:p>
    <w:p w14:paraId="33159DEB" w14:textId="77777777" w:rsidR="00F3117B" w:rsidRPr="002326B0" w:rsidRDefault="00F3117B" w:rsidP="00F3117B">
      <w:pPr>
        <w:pStyle w:val="Nivel2"/>
        <w:numPr>
          <w:ilvl w:val="0"/>
          <w:numId w:val="0"/>
        </w:numPr>
        <w:tabs>
          <w:tab w:val="left" w:pos="567"/>
        </w:tabs>
        <w:ind w:left="-6"/>
        <w:rPr>
          <w:rFonts w:asciiTheme="minorHAnsi" w:hAnsiTheme="minorHAnsi" w:cstheme="minorHAnsi"/>
          <w:b/>
          <w:color w:val="0D0D0D" w:themeColor="text1" w:themeTint="F2"/>
          <w:sz w:val="21"/>
          <w:szCs w:val="21"/>
        </w:rPr>
      </w:pPr>
      <w:r w:rsidRPr="002326B0">
        <w:rPr>
          <w:rFonts w:asciiTheme="minorHAnsi" w:hAnsiTheme="minorHAnsi" w:cstheme="minorHAnsi"/>
          <w:b/>
          <w:color w:val="0D0D0D" w:themeColor="text1" w:themeTint="F2"/>
          <w:sz w:val="21"/>
          <w:szCs w:val="21"/>
        </w:rPr>
        <w:t xml:space="preserve">Secretaria da Educação: </w:t>
      </w:r>
    </w:p>
    <w:p w14:paraId="43895E40" w14:textId="300BFDE5" w:rsidR="004108D7" w:rsidRPr="002326B0" w:rsidRDefault="004108D7" w:rsidP="004108D7">
      <w:pPr>
        <w:jc w:val="both"/>
        <w:rPr>
          <w:rFonts w:asciiTheme="minorHAnsi" w:eastAsia="Arial" w:hAnsiTheme="minorHAnsi" w:cstheme="minorHAnsi"/>
          <w:color w:val="0D0D0D" w:themeColor="text1" w:themeTint="F2"/>
          <w:sz w:val="21"/>
          <w:szCs w:val="21"/>
        </w:rPr>
      </w:pPr>
      <w:r w:rsidRPr="002326B0">
        <w:rPr>
          <w:rFonts w:asciiTheme="minorHAnsi" w:eastAsia="Arial" w:hAnsiTheme="minorHAnsi" w:cstheme="minorHAnsi"/>
          <w:color w:val="0D0D0D" w:themeColor="text1" w:themeTint="F2"/>
          <w:sz w:val="21"/>
          <w:szCs w:val="21"/>
        </w:rPr>
        <w:t>Fonte de Recursos: 01 - Tesouro</w:t>
      </w:r>
    </w:p>
    <w:p w14:paraId="5F581809" w14:textId="65910656" w:rsidR="00F3117B" w:rsidRPr="001D6F11" w:rsidRDefault="00F3117B" w:rsidP="004108D7">
      <w:pPr>
        <w:pStyle w:val="Nivel2"/>
        <w:numPr>
          <w:ilvl w:val="0"/>
          <w:numId w:val="0"/>
        </w:numPr>
        <w:tabs>
          <w:tab w:val="left" w:pos="567"/>
        </w:tabs>
        <w:spacing w:before="0" w:after="0" w:line="240" w:lineRule="auto"/>
        <w:ind w:left="-6"/>
        <w:jc w:val="left"/>
        <w:rPr>
          <w:rFonts w:asciiTheme="minorHAnsi" w:hAnsiTheme="minorHAnsi" w:cstheme="minorHAnsi"/>
          <w:color w:val="0D0D0D" w:themeColor="text1" w:themeTint="F2"/>
          <w:sz w:val="21"/>
          <w:szCs w:val="21"/>
        </w:rPr>
      </w:pPr>
      <w:r w:rsidRPr="002326B0">
        <w:rPr>
          <w:rFonts w:asciiTheme="minorHAnsi" w:hAnsiTheme="minorHAnsi" w:cstheme="minorHAnsi"/>
          <w:color w:val="0D0D0D" w:themeColor="text1" w:themeTint="F2"/>
          <w:sz w:val="21"/>
          <w:szCs w:val="21"/>
        </w:rPr>
        <w:t xml:space="preserve">Ficha Orçamentária nº </w:t>
      </w:r>
      <w:r w:rsidR="004108D7" w:rsidRPr="002326B0">
        <w:rPr>
          <w:rFonts w:asciiTheme="minorHAnsi" w:hAnsiTheme="minorHAnsi" w:cstheme="minorHAnsi"/>
          <w:color w:val="0D0D0D" w:themeColor="text1" w:themeTint="F2"/>
          <w:sz w:val="21"/>
          <w:szCs w:val="21"/>
        </w:rPr>
        <w:t>97</w:t>
      </w:r>
      <w:r w:rsidRPr="002326B0">
        <w:rPr>
          <w:rFonts w:asciiTheme="minorHAnsi" w:hAnsiTheme="minorHAnsi" w:cstheme="minorHAnsi"/>
          <w:color w:val="0D0D0D" w:themeColor="text1" w:themeTint="F2"/>
          <w:sz w:val="21"/>
          <w:szCs w:val="21"/>
        </w:rPr>
        <w:br/>
        <w:t>Material de Consumo</w:t>
      </w:r>
      <w:r w:rsidRPr="002326B0">
        <w:rPr>
          <w:rFonts w:asciiTheme="minorHAnsi" w:hAnsiTheme="minorHAnsi" w:cstheme="minorHAnsi"/>
          <w:color w:val="0D0D0D" w:themeColor="text1" w:themeTint="F2"/>
          <w:sz w:val="21"/>
          <w:szCs w:val="21"/>
        </w:rPr>
        <w:br/>
        <w:t>Secretaria Municipal de Educação</w:t>
      </w:r>
      <w:r w:rsidRPr="001D6F11">
        <w:rPr>
          <w:rFonts w:asciiTheme="minorHAnsi" w:hAnsiTheme="minorHAnsi" w:cstheme="minorHAnsi"/>
          <w:color w:val="EE0000"/>
          <w:sz w:val="21"/>
          <w:szCs w:val="21"/>
        </w:rPr>
        <w:br/>
      </w:r>
      <w:r w:rsidRPr="001D6F11">
        <w:rPr>
          <w:rFonts w:asciiTheme="minorHAnsi" w:hAnsiTheme="minorHAnsi" w:cstheme="minorHAnsi"/>
          <w:color w:val="EE0000"/>
          <w:sz w:val="21"/>
          <w:szCs w:val="21"/>
        </w:rPr>
        <w:br/>
      </w:r>
      <w:r w:rsidRPr="001D6F11">
        <w:rPr>
          <w:rFonts w:asciiTheme="minorHAnsi" w:hAnsiTheme="minorHAnsi" w:cstheme="minorHAnsi"/>
          <w:b/>
          <w:color w:val="0D0D0D" w:themeColor="text1" w:themeTint="F2"/>
          <w:sz w:val="21"/>
          <w:szCs w:val="21"/>
        </w:rPr>
        <w:t xml:space="preserve">Assistência Social: </w:t>
      </w:r>
    </w:p>
    <w:p w14:paraId="519EFF0A" w14:textId="47DD6CE2"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Fonte de Recursos: 0</w:t>
      </w:r>
      <w:r w:rsidR="001D6F11" w:rsidRPr="001D6F11">
        <w:rPr>
          <w:rFonts w:asciiTheme="minorHAnsi" w:hAnsiTheme="minorHAnsi" w:cstheme="minorHAnsi"/>
          <w:color w:val="0D0D0D" w:themeColor="text1" w:themeTint="F2"/>
          <w:sz w:val="21"/>
          <w:szCs w:val="21"/>
        </w:rPr>
        <w:t>2</w:t>
      </w:r>
    </w:p>
    <w:p w14:paraId="5BAB0071" w14:textId="708ABDAE"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 xml:space="preserve">Ficha Orçamentária: </w:t>
      </w:r>
      <w:r w:rsidR="001D6F11" w:rsidRPr="001D6F11">
        <w:rPr>
          <w:rFonts w:asciiTheme="minorHAnsi" w:hAnsiTheme="minorHAnsi" w:cstheme="minorHAnsi"/>
          <w:color w:val="0D0D0D" w:themeColor="text1" w:themeTint="F2"/>
          <w:sz w:val="21"/>
          <w:szCs w:val="21"/>
        </w:rPr>
        <w:t>274</w:t>
      </w:r>
      <w:r w:rsidR="002326B0">
        <w:rPr>
          <w:rFonts w:asciiTheme="minorHAnsi" w:hAnsiTheme="minorHAnsi" w:cstheme="minorHAnsi"/>
          <w:color w:val="0D0D0D" w:themeColor="text1" w:themeTint="F2"/>
          <w:sz w:val="21"/>
          <w:szCs w:val="21"/>
        </w:rPr>
        <w:t>,286 e 303</w:t>
      </w:r>
    </w:p>
    <w:p w14:paraId="4A3CD8C6"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 xml:space="preserve">Rubrica Orçamentária: 3.3.90.30.00 Material de Consumo. </w:t>
      </w:r>
    </w:p>
    <w:p w14:paraId="4A9F0741" w14:textId="77777777" w:rsidR="00F3117B" w:rsidRPr="001D6F11" w:rsidRDefault="00F3117B" w:rsidP="00F3117B">
      <w:pPr>
        <w:spacing w:line="276" w:lineRule="auto"/>
        <w:rPr>
          <w:rFonts w:asciiTheme="minorHAnsi" w:hAnsiTheme="minorHAnsi" w:cstheme="minorHAnsi"/>
          <w:color w:val="EE0000"/>
          <w:sz w:val="21"/>
          <w:szCs w:val="21"/>
        </w:rPr>
      </w:pPr>
    </w:p>
    <w:p w14:paraId="51E637CE" w14:textId="77777777" w:rsidR="00F3117B" w:rsidRPr="001D6F11" w:rsidRDefault="00F3117B" w:rsidP="00F3117B">
      <w:pPr>
        <w:spacing w:line="276" w:lineRule="auto"/>
        <w:rPr>
          <w:rFonts w:asciiTheme="minorHAnsi" w:hAnsiTheme="minorHAnsi" w:cstheme="minorHAnsi"/>
          <w:b/>
          <w:bCs/>
          <w:color w:val="0D0D0D" w:themeColor="text1" w:themeTint="F2"/>
          <w:sz w:val="21"/>
          <w:szCs w:val="21"/>
        </w:rPr>
      </w:pPr>
      <w:r w:rsidRPr="001D6F11">
        <w:rPr>
          <w:rFonts w:asciiTheme="minorHAnsi" w:hAnsiTheme="minorHAnsi" w:cstheme="minorHAnsi"/>
          <w:b/>
          <w:bCs/>
          <w:color w:val="0D0D0D" w:themeColor="text1" w:themeTint="F2"/>
          <w:sz w:val="21"/>
          <w:szCs w:val="21"/>
        </w:rPr>
        <w:t xml:space="preserve">Assessoria de Esporte e Lazer: </w:t>
      </w:r>
    </w:p>
    <w:p w14:paraId="07F7C8F5"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Fonte de Recursos: 01 - tesouro</w:t>
      </w:r>
    </w:p>
    <w:p w14:paraId="47E520CA" w14:textId="74553EDE"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Ficha Orçamentária: 17</w:t>
      </w:r>
      <w:r w:rsidR="001D6F11" w:rsidRPr="001D6F11">
        <w:rPr>
          <w:rFonts w:asciiTheme="minorHAnsi" w:hAnsiTheme="minorHAnsi" w:cstheme="minorHAnsi"/>
          <w:color w:val="0D0D0D" w:themeColor="text1" w:themeTint="F2"/>
          <w:sz w:val="21"/>
          <w:szCs w:val="21"/>
        </w:rPr>
        <w:t>4</w:t>
      </w:r>
    </w:p>
    <w:p w14:paraId="3C27D1A8"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Rubrica Orçamentária: Material de consumo</w:t>
      </w:r>
    </w:p>
    <w:p w14:paraId="61A0AACF" w14:textId="77777777" w:rsidR="00F3117B" w:rsidRPr="001D6F11" w:rsidRDefault="00F3117B" w:rsidP="00F3117B">
      <w:pPr>
        <w:spacing w:line="276" w:lineRule="auto"/>
        <w:rPr>
          <w:rFonts w:asciiTheme="minorHAnsi" w:hAnsiTheme="minorHAnsi" w:cstheme="minorHAnsi"/>
          <w:color w:val="EE0000"/>
          <w:sz w:val="21"/>
          <w:szCs w:val="21"/>
        </w:rPr>
      </w:pPr>
    </w:p>
    <w:p w14:paraId="6BC59F2A" w14:textId="77777777" w:rsidR="00F3117B" w:rsidRPr="00845B73" w:rsidRDefault="00F3117B" w:rsidP="00F3117B">
      <w:pPr>
        <w:spacing w:line="276" w:lineRule="auto"/>
        <w:rPr>
          <w:rFonts w:asciiTheme="minorHAnsi" w:hAnsiTheme="minorHAnsi" w:cstheme="minorHAnsi"/>
          <w:b/>
          <w:bCs/>
          <w:color w:val="0D0D0D" w:themeColor="text1" w:themeTint="F2"/>
          <w:sz w:val="21"/>
          <w:szCs w:val="21"/>
        </w:rPr>
      </w:pPr>
      <w:r w:rsidRPr="00845B73">
        <w:rPr>
          <w:rFonts w:asciiTheme="minorHAnsi" w:hAnsiTheme="minorHAnsi" w:cstheme="minorHAnsi"/>
          <w:b/>
          <w:bCs/>
          <w:color w:val="0D0D0D" w:themeColor="text1" w:themeTint="F2"/>
          <w:sz w:val="21"/>
          <w:szCs w:val="21"/>
        </w:rPr>
        <w:t xml:space="preserve">Gabinete: </w:t>
      </w:r>
    </w:p>
    <w:p w14:paraId="1777F18A" w14:textId="77777777" w:rsidR="00F3117B" w:rsidRPr="00845B73" w:rsidRDefault="00F3117B" w:rsidP="00F3117B">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Fonte de Recursos:01- Tesouro</w:t>
      </w:r>
    </w:p>
    <w:p w14:paraId="6F7A0888" w14:textId="19B84E2C" w:rsidR="00F3117B" w:rsidRPr="00845B73" w:rsidRDefault="00F3117B" w:rsidP="00F3117B">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Ficha Orçamentária: 1</w:t>
      </w:r>
      <w:r w:rsidR="00845B73" w:rsidRPr="00845B73">
        <w:rPr>
          <w:rFonts w:asciiTheme="minorHAnsi" w:hAnsiTheme="minorHAnsi" w:cstheme="minorHAnsi"/>
          <w:color w:val="0D0D0D" w:themeColor="text1" w:themeTint="F2"/>
          <w:sz w:val="21"/>
          <w:szCs w:val="21"/>
        </w:rPr>
        <w:t>6</w:t>
      </w:r>
    </w:p>
    <w:p w14:paraId="37A63B99" w14:textId="77777777" w:rsidR="00F3117B" w:rsidRPr="00845B73" w:rsidRDefault="00F3117B" w:rsidP="00F3117B">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Rubrica Orçamentária:3.3.90.30.00- Material de Consumo</w:t>
      </w:r>
    </w:p>
    <w:p w14:paraId="635B3C00" w14:textId="77777777" w:rsidR="00F3117B" w:rsidRPr="001D6F11" w:rsidRDefault="00F3117B" w:rsidP="00F3117B">
      <w:pPr>
        <w:spacing w:line="276" w:lineRule="auto"/>
        <w:rPr>
          <w:rFonts w:asciiTheme="minorHAnsi" w:hAnsiTheme="minorHAnsi" w:cstheme="minorHAnsi"/>
          <w:b/>
          <w:bCs/>
          <w:color w:val="0D0D0D" w:themeColor="text1" w:themeTint="F2"/>
          <w:sz w:val="21"/>
          <w:szCs w:val="21"/>
        </w:rPr>
      </w:pPr>
    </w:p>
    <w:p w14:paraId="3E19B952" w14:textId="77777777" w:rsidR="00F3117B" w:rsidRPr="001D6F11" w:rsidRDefault="00F3117B" w:rsidP="00F3117B">
      <w:pPr>
        <w:spacing w:line="276" w:lineRule="auto"/>
        <w:rPr>
          <w:rFonts w:asciiTheme="minorHAnsi" w:hAnsiTheme="minorHAnsi" w:cstheme="minorHAnsi"/>
          <w:b/>
          <w:bCs/>
          <w:color w:val="0D0D0D" w:themeColor="text1" w:themeTint="F2"/>
          <w:sz w:val="21"/>
          <w:szCs w:val="21"/>
        </w:rPr>
      </w:pPr>
      <w:r w:rsidRPr="001D6F11">
        <w:rPr>
          <w:rFonts w:asciiTheme="minorHAnsi" w:hAnsiTheme="minorHAnsi" w:cstheme="minorHAnsi"/>
          <w:b/>
          <w:bCs/>
          <w:color w:val="0D0D0D" w:themeColor="text1" w:themeTint="F2"/>
          <w:sz w:val="21"/>
          <w:szCs w:val="21"/>
        </w:rPr>
        <w:t xml:space="preserve">Secretaria Municipal de Meio Ambiente e Agricultura: </w:t>
      </w:r>
    </w:p>
    <w:p w14:paraId="7BE75926"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Fonte de Recursos: 01- Tesouro</w:t>
      </w:r>
    </w:p>
    <w:p w14:paraId="75540940" w14:textId="4CF95276"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 xml:space="preserve">Ficha Orçamentária: </w:t>
      </w:r>
      <w:r w:rsidR="001D6F11" w:rsidRPr="001D6F11">
        <w:rPr>
          <w:rFonts w:asciiTheme="minorHAnsi" w:hAnsiTheme="minorHAnsi" w:cstheme="minorHAnsi"/>
          <w:color w:val="0D0D0D" w:themeColor="text1" w:themeTint="F2"/>
          <w:sz w:val="21"/>
          <w:szCs w:val="21"/>
        </w:rPr>
        <w:t>385</w:t>
      </w:r>
    </w:p>
    <w:p w14:paraId="33F3E598"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Rubrica Orçamentária: 3.3.90.30.00- Material de Consumo</w:t>
      </w:r>
    </w:p>
    <w:p w14:paraId="3896264B" w14:textId="77777777" w:rsidR="00F3117B" w:rsidRDefault="00F3117B" w:rsidP="00F3117B">
      <w:pPr>
        <w:spacing w:line="276" w:lineRule="auto"/>
        <w:rPr>
          <w:rFonts w:asciiTheme="minorHAnsi" w:hAnsiTheme="minorHAnsi" w:cstheme="minorHAnsi"/>
          <w:b/>
          <w:bCs/>
          <w:color w:val="EE0000"/>
          <w:sz w:val="21"/>
          <w:szCs w:val="21"/>
        </w:rPr>
      </w:pPr>
    </w:p>
    <w:p w14:paraId="32FEE324" w14:textId="1DFAE409" w:rsidR="002326B0" w:rsidRPr="00845B73" w:rsidRDefault="002326B0" w:rsidP="002326B0">
      <w:pPr>
        <w:spacing w:line="276" w:lineRule="auto"/>
        <w:rPr>
          <w:rFonts w:asciiTheme="minorHAnsi" w:hAnsiTheme="minorHAnsi" w:cstheme="minorHAnsi"/>
          <w:b/>
          <w:bCs/>
          <w:color w:val="0D0D0D" w:themeColor="text1" w:themeTint="F2"/>
          <w:sz w:val="21"/>
          <w:szCs w:val="21"/>
        </w:rPr>
      </w:pPr>
      <w:r w:rsidRPr="00845B73">
        <w:rPr>
          <w:rFonts w:asciiTheme="minorHAnsi" w:hAnsiTheme="minorHAnsi" w:cstheme="minorHAnsi"/>
          <w:b/>
          <w:bCs/>
          <w:color w:val="0D0D0D" w:themeColor="text1" w:themeTint="F2"/>
          <w:sz w:val="21"/>
          <w:szCs w:val="21"/>
        </w:rPr>
        <w:t xml:space="preserve">Esporte: </w:t>
      </w:r>
    </w:p>
    <w:p w14:paraId="775CAFEB" w14:textId="3D0AEAF0" w:rsidR="002326B0" w:rsidRPr="00845B73" w:rsidRDefault="002326B0" w:rsidP="002326B0">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Fonte de Recursos: 01- Tesouro</w:t>
      </w:r>
    </w:p>
    <w:p w14:paraId="39D5D464" w14:textId="149FD52F" w:rsidR="002326B0" w:rsidRPr="00845B73" w:rsidRDefault="002326B0" w:rsidP="002326B0">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Ficha Orçamentária: 174</w:t>
      </w:r>
    </w:p>
    <w:p w14:paraId="5B41CA48" w14:textId="77777777" w:rsidR="002326B0" w:rsidRPr="00845B73" w:rsidRDefault="002326B0" w:rsidP="002326B0">
      <w:pPr>
        <w:spacing w:line="276" w:lineRule="auto"/>
        <w:rPr>
          <w:rFonts w:asciiTheme="minorHAnsi" w:hAnsiTheme="minorHAnsi" w:cstheme="minorHAnsi"/>
          <w:color w:val="0D0D0D" w:themeColor="text1" w:themeTint="F2"/>
          <w:sz w:val="21"/>
          <w:szCs w:val="21"/>
        </w:rPr>
      </w:pPr>
      <w:r w:rsidRPr="00845B73">
        <w:rPr>
          <w:rFonts w:asciiTheme="minorHAnsi" w:hAnsiTheme="minorHAnsi" w:cstheme="minorHAnsi"/>
          <w:color w:val="0D0D0D" w:themeColor="text1" w:themeTint="F2"/>
          <w:sz w:val="21"/>
          <w:szCs w:val="21"/>
        </w:rPr>
        <w:t>Rubrica Orçamentária:3.3.90.30.00- Material de Consumo</w:t>
      </w:r>
    </w:p>
    <w:p w14:paraId="625497D0" w14:textId="77777777" w:rsidR="002326B0" w:rsidRDefault="002326B0" w:rsidP="00F3117B">
      <w:pPr>
        <w:spacing w:line="276" w:lineRule="auto"/>
        <w:rPr>
          <w:rFonts w:asciiTheme="minorHAnsi" w:hAnsiTheme="minorHAnsi" w:cstheme="minorHAnsi"/>
          <w:b/>
          <w:bCs/>
          <w:color w:val="EE0000"/>
          <w:sz w:val="21"/>
          <w:szCs w:val="21"/>
        </w:rPr>
      </w:pPr>
    </w:p>
    <w:p w14:paraId="7C49D581" w14:textId="77777777" w:rsidR="002326B0" w:rsidRPr="001D6F11" w:rsidRDefault="002326B0" w:rsidP="00F3117B">
      <w:pPr>
        <w:spacing w:line="276" w:lineRule="auto"/>
        <w:rPr>
          <w:rFonts w:asciiTheme="minorHAnsi" w:hAnsiTheme="minorHAnsi" w:cstheme="minorHAnsi"/>
          <w:b/>
          <w:bCs/>
          <w:color w:val="EE0000"/>
          <w:sz w:val="21"/>
          <w:szCs w:val="21"/>
        </w:rPr>
      </w:pPr>
    </w:p>
    <w:p w14:paraId="7347E010" w14:textId="77777777" w:rsidR="00F3117B" w:rsidRPr="002326B0" w:rsidRDefault="00F3117B" w:rsidP="00F3117B">
      <w:pPr>
        <w:spacing w:line="276" w:lineRule="auto"/>
        <w:rPr>
          <w:rFonts w:asciiTheme="minorHAnsi" w:hAnsiTheme="minorHAnsi" w:cstheme="minorHAnsi"/>
          <w:b/>
          <w:bCs/>
          <w:color w:val="0D0D0D" w:themeColor="text1" w:themeTint="F2"/>
          <w:sz w:val="21"/>
          <w:szCs w:val="21"/>
        </w:rPr>
      </w:pPr>
      <w:r w:rsidRPr="002326B0">
        <w:rPr>
          <w:rFonts w:asciiTheme="minorHAnsi" w:hAnsiTheme="minorHAnsi" w:cstheme="minorHAnsi"/>
          <w:b/>
          <w:bCs/>
          <w:color w:val="0D0D0D" w:themeColor="text1" w:themeTint="F2"/>
          <w:sz w:val="21"/>
          <w:szCs w:val="21"/>
        </w:rPr>
        <w:lastRenderedPageBreak/>
        <w:t xml:space="preserve">Secretaria Municipal de Saúde: </w:t>
      </w:r>
    </w:p>
    <w:p w14:paraId="276BB755" w14:textId="77777777" w:rsidR="00F3117B" w:rsidRPr="002326B0" w:rsidRDefault="00F3117B" w:rsidP="00F3117B">
      <w:pPr>
        <w:spacing w:line="276" w:lineRule="auto"/>
        <w:rPr>
          <w:rFonts w:asciiTheme="minorHAnsi" w:hAnsiTheme="minorHAnsi" w:cstheme="minorHAnsi"/>
          <w:color w:val="0D0D0D" w:themeColor="text1" w:themeTint="F2"/>
          <w:sz w:val="21"/>
          <w:szCs w:val="21"/>
        </w:rPr>
      </w:pPr>
      <w:r w:rsidRPr="002326B0">
        <w:rPr>
          <w:rFonts w:asciiTheme="minorHAnsi" w:hAnsiTheme="minorHAnsi" w:cstheme="minorHAnsi"/>
          <w:color w:val="0D0D0D" w:themeColor="text1" w:themeTint="F2"/>
          <w:sz w:val="21"/>
          <w:szCs w:val="21"/>
        </w:rPr>
        <w:t xml:space="preserve">Fonte de Recursos: 01, Tesouro – 02 Estadual – 05 Federal </w:t>
      </w:r>
    </w:p>
    <w:p w14:paraId="6A64F28C" w14:textId="77777777" w:rsidR="00F3117B" w:rsidRPr="002326B0" w:rsidRDefault="00F3117B" w:rsidP="00F3117B">
      <w:pPr>
        <w:spacing w:line="276" w:lineRule="auto"/>
        <w:rPr>
          <w:rFonts w:asciiTheme="minorHAnsi" w:hAnsiTheme="minorHAnsi" w:cstheme="minorHAnsi"/>
          <w:color w:val="0D0D0D" w:themeColor="text1" w:themeTint="F2"/>
          <w:sz w:val="21"/>
          <w:szCs w:val="21"/>
        </w:rPr>
      </w:pPr>
      <w:r w:rsidRPr="002326B0">
        <w:rPr>
          <w:rFonts w:asciiTheme="minorHAnsi" w:hAnsiTheme="minorHAnsi" w:cstheme="minorHAnsi"/>
          <w:color w:val="0D0D0D" w:themeColor="text1" w:themeTint="F2"/>
          <w:sz w:val="21"/>
          <w:szCs w:val="21"/>
        </w:rPr>
        <w:t xml:space="preserve">Fichas Orçamentárias: 196, 212, 483, 225, 504, 230, 511, 513, 523, 524, 526 e 527. </w:t>
      </w:r>
    </w:p>
    <w:p w14:paraId="3DB9C751" w14:textId="77777777" w:rsidR="00F3117B" w:rsidRPr="002326B0" w:rsidRDefault="00F3117B" w:rsidP="00F3117B">
      <w:pPr>
        <w:spacing w:line="276" w:lineRule="auto"/>
        <w:rPr>
          <w:rFonts w:asciiTheme="minorHAnsi" w:hAnsiTheme="minorHAnsi" w:cstheme="minorHAnsi"/>
          <w:color w:val="0D0D0D" w:themeColor="text1" w:themeTint="F2"/>
          <w:sz w:val="21"/>
          <w:szCs w:val="21"/>
        </w:rPr>
      </w:pPr>
      <w:r w:rsidRPr="002326B0">
        <w:rPr>
          <w:rFonts w:asciiTheme="minorHAnsi" w:hAnsiTheme="minorHAnsi" w:cstheme="minorHAnsi"/>
          <w:color w:val="0D0D0D" w:themeColor="text1" w:themeTint="F2"/>
          <w:sz w:val="21"/>
          <w:szCs w:val="21"/>
        </w:rPr>
        <w:t>Rubrica Orçamentária:3.3.90.30.00- Material de Consumo</w:t>
      </w:r>
    </w:p>
    <w:p w14:paraId="1B203BD4" w14:textId="77777777" w:rsidR="00F3117B" w:rsidRPr="001D6F11" w:rsidRDefault="00F3117B" w:rsidP="00F3117B">
      <w:pPr>
        <w:spacing w:line="276" w:lineRule="auto"/>
        <w:rPr>
          <w:rFonts w:asciiTheme="minorHAnsi" w:hAnsiTheme="minorHAnsi" w:cstheme="minorHAnsi"/>
          <w:b/>
          <w:bCs/>
          <w:color w:val="EE0000"/>
          <w:sz w:val="21"/>
          <w:szCs w:val="21"/>
        </w:rPr>
      </w:pPr>
    </w:p>
    <w:p w14:paraId="3EA3FFD8" w14:textId="77777777" w:rsidR="00F3117B" w:rsidRPr="001D6F11" w:rsidRDefault="00F3117B" w:rsidP="00F3117B">
      <w:pPr>
        <w:spacing w:line="276" w:lineRule="auto"/>
        <w:rPr>
          <w:rFonts w:asciiTheme="minorHAnsi" w:hAnsiTheme="minorHAnsi" w:cstheme="minorHAnsi"/>
          <w:b/>
          <w:bCs/>
          <w:color w:val="0D0D0D" w:themeColor="text1" w:themeTint="F2"/>
          <w:sz w:val="21"/>
          <w:szCs w:val="21"/>
        </w:rPr>
      </w:pPr>
      <w:r w:rsidRPr="001D6F11">
        <w:rPr>
          <w:rFonts w:asciiTheme="minorHAnsi" w:hAnsiTheme="minorHAnsi" w:cstheme="minorHAnsi"/>
          <w:b/>
          <w:bCs/>
          <w:color w:val="0D0D0D" w:themeColor="text1" w:themeTint="F2"/>
          <w:sz w:val="21"/>
          <w:szCs w:val="21"/>
        </w:rPr>
        <w:t xml:space="preserve">Assessoria de Turismo e Desenvolvimento Econômico: </w:t>
      </w:r>
    </w:p>
    <w:p w14:paraId="349AD46A"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Fonte de Recursos:01- Tesouro</w:t>
      </w:r>
    </w:p>
    <w:p w14:paraId="32D3C345" w14:textId="7E0CC42E"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 xml:space="preserve">Ficha Orçamentária: </w:t>
      </w:r>
      <w:r w:rsidR="001D6F11" w:rsidRPr="001D6F11">
        <w:rPr>
          <w:rFonts w:asciiTheme="minorHAnsi" w:hAnsiTheme="minorHAnsi" w:cstheme="minorHAnsi"/>
          <w:color w:val="0D0D0D" w:themeColor="text1" w:themeTint="F2"/>
          <w:sz w:val="21"/>
          <w:szCs w:val="21"/>
        </w:rPr>
        <w:t>190</w:t>
      </w:r>
    </w:p>
    <w:p w14:paraId="00F702F7" w14:textId="77777777" w:rsidR="00F3117B" w:rsidRPr="001D6F11" w:rsidRDefault="00F3117B" w:rsidP="00F3117B">
      <w:pPr>
        <w:spacing w:line="276" w:lineRule="auto"/>
        <w:rPr>
          <w:rFonts w:asciiTheme="minorHAnsi" w:hAnsiTheme="minorHAnsi" w:cstheme="minorHAnsi"/>
          <w:color w:val="0D0D0D" w:themeColor="text1" w:themeTint="F2"/>
          <w:sz w:val="21"/>
          <w:szCs w:val="21"/>
        </w:rPr>
      </w:pPr>
      <w:r w:rsidRPr="001D6F11">
        <w:rPr>
          <w:rFonts w:asciiTheme="minorHAnsi" w:hAnsiTheme="minorHAnsi" w:cstheme="minorHAnsi"/>
          <w:color w:val="0D0D0D" w:themeColor="text1" w:themeTint="F2"/>
          <w:sz w:val="21"/>
          <w:szCs w:val="21"/>
        </w:rPr>
        <w:t>Rubrica Orçamentária:3.3.90.30.00- Material de Consumo</w:t>
      </w:r>
    </w:p>
    <w:p w14:paraId="0ED6F54F" w14:textId="77777777" w:rsidR="00F3117B" w:rsidRDefault="00F3117B" w:rsidP="006C3220">
      <w:pPr>
        <w:tabs>
          <w:tab w:val="left" w:pos="567"/>
        </w:tabs>
        <w:spacing w:line="276" w:lineRule="auto"/>
        <w:jc w:val="right"/>
        <w:rPr>
          <w:rFonts w:asciiTheme="minorHAnsi" w:eastAsia="Arial" w:hAnsiTheme="minorHAnsi" w:cstheme="minorHAnsi"/>
          <w:sz w:val="21"/>
          <w:szCs w:val="21"/>
        </w:rPr>
      </w:pPr>
    </w:p>
    <w:p w14:paraId="030108D1" w14:textId="77777777" w:rsidR="00F3117B" w:rsidRDefault="00F3117B" w:rsidP="00F3117B">
      <w:pPr>
        <w:tabs>
          <w:tab w:val="left" w:pos="567"/>
        </w:tabs>
        <w:spacing w:line="276" w:lineRule="auto"/>
        <w:rPr>
          <w:rFonts w:asciiTheme="minorHAnsi" w:eastAsia="Arial" w:hAnsiTheme="minorHAnsi" w:cstheme="minorHAnsi"/>
          <w:sz w:val="21"/>
          <w:szCs w:val="21"/>
        </w:rPr>
      </w:pPr>
    </w:p>
    <w:p w14:paraId="4C20AA9B" w14:textId="77777777" w:rsidR="006C3220" w:rsidRDefault="006C3220" w:rsidP="00F3117B">
      <w:pPr>
        <w:tabs>
          <w:tab w:val="left" w:pos="567"/>
        </w:tabs>
        <w:spacing w:line="276" w:lineRule="auto"/>
        <w:rPr>
          <w:rFonts w:asciiTheme="minorHAnsi" w:eastAsia="Arial" w:hAnsiTheme="minorHAnsi" w:cstheme="minorHAnsi"/>
          <w:sz w:val="21"/>
          <w:szCs w:val="21"/>
        </w:rPr>
      </w:pPr>
    </w:p>
    <w:p w14:paraId="1586F622" w14:textId="747874AB" w:rsidR="00C93FFA" w:rsidRPr="00F56294" w:rsidRDefault="00C93FFA" w:rsidP="006C3220">
      <w:pPr>
        <w:tabs>
          <w:tab w:val="left" w:pos="567"/>
        </w:tabs>
        <w:spacing w:line="276" w:lineRule="auto"/>
        <w:jc w:val="center"/>
        <w:rPr>
          <w:rFonts w:asciiTheme="minorHAnsi" w:eastAsia="Arial" w:hAnsiTheme="minorHAnsi" w:cstheme="minorHAnsi"/>
          <w:sz w:val="21"/>
          <w:szCs w:val="21"/>
        </w:rPr>
      </w:pPr>
      <w:r w:rsidRPr="00F56294">
        <w:rPr>
          <w:rFonts w:asciiTheme="minorHAnsi" w:eastAsia="Arial" w:hAnsiTheme="minorHAnsi" w:cstheme="minorHAnsi"/>
          <w:sz w:val="21"/>
          <w:szCs w:val="21"/>
        </w:rPr>
        <w:t>Raquel Oliveira dos Reis</w:t>
      </w:r>
    </w:p>
    <w:p w14:paraId="759D385C" w14:textId="77777777" w:rsidR="00C93FFA" w:rsidRPr="00F56294" w:rsidRDefault="00C93FFA" w:rsidP="006C3220">
      <w:pPr>
        <w:tabs>
          <w:tab w:val="left" w:pos="567"/>
        </w:tabs>
        <w:spacing w:line="276" w:lineRule="auto"/>
        <w:jc w:val="center"/>
        <w:rPr>
          <w:rFonts w:asciiTheme="minorHAnsi" w:eastAsia="Arial" w:hAnsiTheme="minorHAnsi" w:cstheme="minorHAnsi"/>
          <w:sz w:val="21"/>
          <w:szCs w:val="21"/>
        </w:rPr>
      </w:pPr>
      <w:r w:rsidRPr="00F56294">
        <w:rPr>
          <w:rFonts w:asciiTheme="minorHAnsi" w:eastAsia="Arial" w:hAnsiTheme="minorHAnsi" w:cstheme="minorHAnsi"/>
          <w:sz w:val="21"/>
          <w:szCs w:val="21"/>
        </w:rPr>
        <w:t>Assessor I</w:t>
      </w:r>
    </w:p>
    <w:p w14:paraId="2B88229A" w14:textId="77777777" w:rsidR="00C93FFA" w:rsidRPr="00F56294" w:rsidRDefault="00C93FFA" w:rsidP="006C3220">
      <w:pPr>
        <w:tabs>
          <w:tab w:val="left" w:pos="567"/>
        </w:tabs>
        <w:spacing w:line="276" w:lineRule="auto"/>
        <w:jc w:val="center"/>
        <w:rPr>
          <w:rFonts w:asciiTheme="minorHAnsi" w:eastAsia="Arial" w:hAnsiTheme="minorHAnsi" w:cstheme="minorHAnsi"/>
          <w:sz w:val="21"/>
          <w:szCs w:val="21"/>
        </w:rPr>
      </w:pPr>
      <w:r w:rsidRPr="00F56294">
        <w:rPr>
          <w:rFonts w:asciiTheme="minorHAnsi" w:eastAsia="Arial" w:hAnsiTheme="minorHAnsi" w:cstheme="minorHAnsi"/>
          <w:sz w:val="21"/>
          <w:szCs w:val="21"/>
        </w:rPr>
        <w:t>Matrícula: 13.807</w:t>
      </w:r>
    </w:p>
    <w:p w14:paraId="7CDCB038" w14:textId="77777777" w:rsidR="009C1566" w:rsidRDefault="009C1566" w:rsidP="006C3220">
      <w:pPr>
        <w:pStyle w:val="Default"/>
        <w:spacing w:line="276" w:lineRule="auto"/>
        <w:rPr>
          <w:sz w:val="20"/>
          <w:szCs w:val="20"/>
        </w:rPr>
      </w:pPr>
    </w:p>
    <w:p w14:paraId="65A4D43A" w14:textId="77777777" w:rsidR="009C1566" w:rsidRDefault="009C1566" w:rsidP="00C93FFA">
      <w:pPr>
        <w:pStyle w:val="Default"/>
        <w:spacing w:line="276" w:lineRule="auto"/>
        <w:rPr>
          <w:sz w:val="20"/>
          <w:szCs w:val="20"/>
        </w:rPr>
      </w:pPr>
    </w:p>
    <w:p w14:paraId="5072E68C" w14:textId="77777777" w:rsidR="009C1566" w:rsidRDefault="009C1566" w:rsidP="00C93FFA">
      <w:pPr>
        <w:pStyle w:val="Default"/>
        <w:spacing w:line="276" w:lineRule="auto"/>
        <w:rPr>
          <w:sz w:val="20"/>
          <w:szCs w:val="20"/>
        </w:rPr>
      </w:pPr>
    </w:p>
    <w:p w14:paraId="152A707A" w14:textId="77777777" w:rsidR="009C1566" w:rsidRDefault="009C1566" w:rsidP="00C93FFA">
      <w:pPr>
        <w:pStyle w:val="Default"/>
        <w:spacing w:line="276" w:lineRule="auto"/>
        <w:rPr>
          <w:sz w:val="20"/>
          <w:szCs w:val="20"/>
        </w:rPr>
      </w:pPr>
    </w:p>
    <w:p w14:paraId="12AD7767" w14:textId="77777777" w:rsidR="009C1566" w:rsidRDefault="009C1566" w:rsidP="00C93FFA">
      <w:pPr>
        <w:pStyle w:val="Default"/>
        <w:spacing w:line="276" w:lineRule="auto"/>
        <w:rPr>
          <w:sz w:val="20"/>
          <w:szCs w:val="20"/>
        </w:rPr>
      </w:pPr>
    </w:p>
    <w:p w14:paraId="2894886E" w14:textId="77777777" w:rsidR="009C1566" w:rsidRDefault="009C1566" w:rsidP="00C93FFA">
      <w:pPr>
        <w:pStyle w:val="Default"/>
        <w:spacing w:line="276" w:lineRule="auto"/>
        <w:rPr>
          <w:sz w:val="20"/>
          <w:szCs w:val="20"/>
        </w:rPr>
      </w:pPr>
    </w:p>
    <w:p w14:paraId="49E8D0A1" w14:textId="77777777" w:rsidR="009C1566" w:rsidRDefault="009C1566" w:rsidP="003B2B42">
      <w:pPr>
        <w:pStyle w:val="Default"/>
        <w:rPr>
          <w:sz w:val="20"/>
          <w:szCs w:val="20"/>
        </w:rPr>
      </w:pPr>
    </w:p>
    <w:p w14:paraId="10C2AA60" w14:textId="77777777" w:rsidR="009C1566" w:rsidRDefault="009C1566" w:rsidP="003B2B42">
      <w:pPr>
        <w:pStyle w:val="Default"/>
        <w:rPr>
          <w:sz w:val="20"/>
          <w:szCs w:val="20"/>
        </w:rPr>
      </w:pPr>
    </w:p>
    <w:p w14:paraId="32CAA11F" w14:textId="77777777" w:rsidR="009C1566" w:rsidRDefault="009C1566" w:rsidP="003B2B42">
      <w:pPr>
        <w:pStyle w:val="Default"/>
        <w:rPr>
          <w:sz w:val="20"/>
          <w:szCs w:val="20"/>
        </w:rPr>
      </w:pPr>
    </w:p>
    <w:p w14:paraId="2285FFC2" w14:textId="77777777" w:rsidR="009C1566" w:rsidRDefault="009C1566" w:rsidP="003B2B42">
      <w:pPr>
        <w:pStyle w:val="Default"/>
        <w:rPr>
          <w:sz w:val="20"/>
          <w:szCs w:val="20"/>
        </w:rPr>
      </w:pPr>
    </w:p>
    <w:p w14:paraId="77339D60" w14:textId="77777777" w:rsidR="009C1566" w:rsidRDefault="009C1566" w:rsidP="003B2B42">
      <w:pPr>
        <w:pStyle w:val="Default"/>
        <w:rPr>
          <w:sz w:val="20"/>
          <w:szCs w:val="20"/>
        </w:rPr>
      </w:pPr>
    </w:p>
    <w:p w14:paraId="5B8E3CB7" w14:textId="77777777" w:rsidR="009C1566" w:rsidRDefault="009C1566" w:rsidP="003B2B42">
      <w:pPr>
        <w:pStyle w:val="Default"/>
        <w:rPr>
          <w:sz w:val="20"/>
          <w:szCs w:val="20"/>
        </w:rPr>
      </w:pPr>
    </w:p>
    <w:p w14:paraId="1FBDDB6F" w14:textId="77777777" w:rsidR="009C1566" w:rsidRDefault="009C1566" w:rsidP="003B2B42">
      <w:pPr>
        <w:pStyle w:val="Default"/>
        <w:rPr>
          <w:sz w:val="20"/>
          <w:szCs w:val="20"/>
        </w:rPr>
      </w:pPr>
    </w:p>
    <w:p w14:paraId="5632579D" w14:textId="77777777" w:rsidR="00121B7A" w:rsidRDefault="00121B7A" w:rsidP="003B2B42">
      <w:pPr>
        <w:pStyle w:val="Default"/>
        <w:rPr>
          <w:sz w:val="20"/>
          <w:szCs w:val="20"/>
        </w:rPr>
      </w:pPr>
    </w:p>
    <w:p w14:paraId="1FD6817F" w14:textId="77777777" w:rsidR="00121B7A" w:rsidRDefault="00121B7A" w:rsidP="003B2B42">
      <w:pPr>
        <w:pStyle w:val="Default"/>
        <w:rPr>
          <w:sz w:val="20"/>
          <w:szCs w:val="20"/>
        </w:rPr>
      </w:pPr>
    </w:p>
    <w:p w14:paraId="43268232" w14:textId="77777777" w:rsidR="00845B73" w:rsidRDefault="00845B73" w:rsidP="003B2B42">
      <w:pPr>
        <w:pStyle w:val="Default"/>
        <w:rPr>
          <w:sz w:val="20"/>
          <w:szCs w:val="20"/>
        </w:rPr>
      </w:pPr>
    </w:p>
    <w:p w14:paraId="1AE24B9C" w14:textId="77777777" w:rsidR="00845B73" w:rsidRDefault="00845B73" w:rsidP="003B2B42">
      <w:pPr>
        <w:pStyle w:val="Default"/>
        <w:rPr>
          <w:sz w:val="20"/>
          <w:szCs w:val="20"/>
        </w:rPr>
      </w:pPr>
    </w:p>
    <w:p w14:paraId="73D5AE9D" w14:textId="77777777" w:rsidR="00845B73" w:rsidRDefault="00845B73" w:rsidP="003B2B42">
      <w:pPr>
        <w:pStyle w:val="Default"/>
        <w:rPr>
          <w:sz w:val="20"/>
          <w:szCs w:val="20"/>
        </w:rPr>
      </w:pPr>
    </w:p>
    <w:p w14:paraId="665944AB" w14:textId="77777777" w:rsidR="00845B73" w:rsidRDefault="00845B73" w:rsidP="003B2B42">
      <w:pPr>
        <w:pStyle w:val="Default"/>
        <w:rPr>
          <w:sz w:val="20"/>
          <w:szCs w:val="20"/>
        </w:rPr>
      </w:pPr>
    </w:p>
    <w:p w14:paraId="3082847A" w14:textId="77777777" w:rsidR="00845B73" w:rsidRDefault="00845B73" w:rsidP="003B2B42">
      <w:pPr>
        <w:pStyle w:val="Default"/>
        <w:rPr>
          <w:sz w:val="20"/>
          <w:szCs w:val="20"/>
        </w:rPr>
      </w:pPr>
    </w:p>
    <w:p w14:paraId="7F2E7929" w14:textId="77777777" w:rsidR="00845B73" w:rsidRDefault="00845B73" w:rsidP="003B2B42">
      <w:pPr>
        <w:pStyle w:val="Default"/>
        <w:rPr>
          <w:sz w:val="20"/>
          <w:szCs w:val="20"/>
        </w:rPr>
      </w:pPr>
    </w:p>
    <w:p w14:paraId="3C91092B" w14:textId="77777777" w:rsidR="00845B73" w:rsidRDefault="00845B73" w:rsidP="003B2B42">
      <w:pPr>
        <w:pStyle w:val="Default"/>
        <w:rPr>
          <w:sz w:val="20"/>
          <w:szCs w:val="20"/>
        </w:rPr>
      </w:pPr>
    </w:p>
    <w:p w14:paraId="26A27239" w14:textId="77777777" w:rsidR="00845B73" w:rsidRDefault="00845B73" w:rsidP="003B2B42">
      <w:pPr>
        <w:pStyle w:val="Default"/>
        <w:rPr>
          <w:sz w:val="20"/>
          <w:szCs w:val="20"/>
        </w:rPr>
      </w:pPr>
    </w:p>
    <w:p w14:paraId="6CEB2B44" w14:textId="77777777" w:rsidR="00845B73" w:rsidRDefault="00845B73" w:rsidP="003B2B42">
      <w:pPr>
        <w:pStyle w:val="Default"/>
        <w:rPr>
          <w:sz w:val="20"/>
          <w:szCs w:val="20"/>
        </w:rPr>
      </w:pPr>
    </w:p>
    <w:p w14:paraId="1B1FF49E" w14:textId="77777777" w:rsidR="00845B73" w:rsidRDefault="00845B73" w:rsidP="003B2B42">
      <w:pPr>
        <w:pStyle w:val="Default"/>
        <w:rPr>
          <w:sz w:val="20"/>
          <w:szCs w:val="20"/>
        </w:rPr>
      </w:pPr>
    </w:p>
    <w:p w14:paraId="4C5E7CDE" w14:textId="77777777" w:rsidR="00845B73" w:rsidRDefault="00845B73" w:rsidP="003B2B42">
      <w:pPr>
        <w:pStyle w:val="Default"/>
        <w:rPr>
          <w:sz w:val="20"/>
          <w:szCs w:val="20"/>
        </w:rPr>
      </w:pPr>
    </w:p>
    <w:p w14:paraId="0E0A3ADB" w14:textId="77777777" w:rsidR="00845B73" w:rsidRDefault="00845B73" w:rsidP="003B2B42">
      <w:pPr>
        <w:pStyle w:val="Default"/>
        <w:rPr>
          <w:sz w:val="20"/>
          <w:szCs w:val="20"/>
        </w:rPr>
      </w:pPr>
    </w:p>
    <w:p w14:paraId="13D33598" w14:textId="77777777" w:rsidR="00845B73" w:rsidRDefault="00845B73" w:rsidP="003B2B42">
      <w:pPr>
        <w:pStyle w:val="Default"/>
        <w:rPr>
          <w:sz w:val="20"/>
          <w:szCs w:val="20"/>
        </w:rPr>
      </w:pPr>
    </w:p>
    <w:p w14:paraId="45084E3E" w14:textId="77777777" w:rsidR="00845B73" w:rsidRDefault="00845B73" w:rsidP="003B2B42">
      <w:pPr>
        <w:pStyle w:val="Default"/>
        <w:rPr>
          <w:sz w:val="20"/>
          <w:szCs w:val="20"/>
        </w:rPr>
      </w:pPr>
    </w:p>
    <w:p w14:paraId="411AC4A8" w14:textId="77777777" w:rsidR="00845B73" w:rsidRDefault="00845B73" w:rsidP="003B2B42">
      <w:pPr>
        <w:pStyle w:val="Default"/>
        <w:rPr>
          <w:sz w:val="20"/>
          <w:szCs w:val="20"/>
        </w:rPr>
      </w:pPr>
    </w:p>
    <w:p w14:paraId="3B2F9C73" w14:textId="77777777" w:rsidR="00845B73" w:rsidRDefault="00845B73" w:rsidP="003B2B42">
      <w:pPr>
        <w:pStyle w:val="Default"/>
        <w:rPr>
          <w:sz w:val="20"/>
          <w:szCs w:val="20"/>
        </w:rPr>
      </w:pPr>
    </w:p>
    <w:p w14:paraId="6DD4C68B" w14:textId="77777777" w:rsidR="00845B73" w:rsidRDefault="00845B73" w:rsidP="003B2B42">
      <w:pPr>
        <w:pStyle w:val="Default"/>
        <w:rPr>
          <w:sz w:val="20"/>
          <w:szCs w:val="20"/>
        </w:rPr>
      </w:pPr>
    </w:p>
    <w:p w14:paraId="487440EE" w14:textId="77777777" w:rsidR="00121B7A" w:rsidRDefault="00121B7A" w:rsidP="003B2B42">
      <w:pPr>
        <w:pStyle w:val="Default"/>
        <w:rPr>
          <w:sz w:val="20"/>
          <w:szCs w:val="20"/>
        </w:rPr>
      </w:pPr>
    </w:p>
    <w:p w14:paraId="252A2E69" w14:textId="77777777" w:rsidR="00121B7A" w:rsidRDefault="00121B7A"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7E53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B5FE8E9" w14:textId="77777777" w:rsidR="006C3220" w:rsidRPr="006C3220" w:rsidRDefault="006C3220" w:rsidP="006C3220">
      <w:pPr>
        <w:pStyle w:val="Default"/>
        <w:numPr>
          <w:ilvl w:val="0"/>
          <w:numId w:val="13"/>
        </w:numPr>
        <w:rPr>
          <w:rFonts w:asciiTheme="minorHAnsi" w:hAnsiTheme="minorHAnsi" w:cstheme="minorHAnsi"/>
          <w:sz w:val="22"/>
          <w:szCs w:val="22"/>
        </w:rPr>
      </w:pPr>
    </w:p>
    <w:p w14:paraId="49180C58" w14:textId="0E3F7571" w:rsidR="006C3220" w:rsidRPr="00276F3A" w:rsidRDefault="006C3220" w:rsidP="006C3220">
      <w:pPr>
        <w:widowControl w:val="0"/>
        <w:spacing w:line="360" w:lineRule="auto"/>
        <w:ind w:right="360"/>
        <w:jc w:val="center"/>
        <w:rPr>
          <w:rFonts w:asciiTheme="minorHAnsi" w:eastAsia="Arial" w:hAnsiTheme="minorHAnsi" w:cstheme="minorHAnsi"/>
          <w:b/>
          <w:bCs/>
          <w:sz w:val="21"/>
          <w:szCs w:val="21"/>
        </w:rPr>
      </w:pPr>
      <w:r w:rsidRPr="00276F3A">
        <w:rPr>
          <w:rFonts w:asciiTheme="minorHAnsi" w:eastAsia="Arial" w:hAnsiTheme="minorHAnsi" w:cstheme="minorHAnsi"/>
          <w:b/>
          <w:bCs/>
          <w:sz w:val="21"/>
          <w:szCs w:val="21"/>
        </w:rPr>
        <w:t xml:space="preserve"> ESTUDO TÉCNICO PRELIMINAR</w:t>
      </w:r>
    </w:p>
    <w:tbl>
      <w:tblPr>
        <w:tblW w:w="9371" w:type="dxa"/>
        <w:jc w:val="center"/>
        <w:tblLayout w:type="fixed"/>
        <w:tblLook w:val="0400" w:firstRow="0" w:lastRow="0" w:firstColumn="0" w:lastColumn="0" w:noHBand="0" w:noVBand="1"/>
      </w:tblPr>
      <w:tblGrid>
        <w:gridCol w:w="6111"/>
        <w:gridCol w:w="3260"/>
      </w:tblGrid>
      <w:tr w:rsidR="006C3220" w:rsidRPr="00276F3A" w14:paraId="6C078D19" w14:textId="77777777" w:rsidTr="000E1CF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A9E7552" w14:textId="77777777" w:rsidR="006C3220" w:rsidRPr="00276F3A" w:rsidRDefault="006C3220" w:rsidP="000E1CF5">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Órgão: </w:t>
            </w:r>
            <w:r w:rsidRPr="00276F3A">
              <w:rPr>
                <w:rFonts w:asciiTheme="minorHAnsi" w:eastAsia="Arial" w:hAnsiTheme="minorHAnsi" w:cstheme="minorHAnsi"/>
                <w:sz w:val="21"/>
                <w:szCs w:val="21"/>
              </w:rPr>
              <w:t>Setor de Educação</w:t>
            </w:r>
          </w:p>
        </w:tc>
      </w:tr>
      <w:tr w:rsidR="006C3220" w:rsidRPr="00276F3A" w14:paraId="0320CA9F" w14:textId="77777777" w:rsidTr="000E1CF5">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8BCEEC4" w14:textId="77777777" w:rsidR="006C3220" w:rsidRPr="00276F3A" w:rsidRDefault="006C3220" w:rsidP="000E1CF5">
            <w:pPr>
              <w:spacing w:line="360" w:lineRule="auto"/>
              <w:jc w:val="both"/>
              <w:rPr>
                <w:rFonts w:asciiTheme="minorHAnsi" w:eastAsia="Arial" w:hAnsiTheme="minorHAnsi" w:cstheme="minorHAnsi"/>
                <w:b/>
                <w:bCs/>
                <w:sz w:val="21"/>
                <w:szCs w:val="21"/>
              </w:rPr>
            </w:pPr>
            <w:r w:rsidRPr="00276F3A">
              <w:rPr>
                <w:rFonts w:asciiTheme="minorHAnsi" w:eastAsia="Arial" w:hAnsiTheme="minorHAnsi" w:cstheme="minorHAnsi"/>
                <w:b/>
                <w:bCs/>
                <w:sz w:val="21"/>
                <w:szCs w:val="21"/>
              </w:rPr>
              <w:t xml:space="preserve">Unidade executora / Setor requisitante: </w:t>
            </w:r>
            <w:r w:rsidRPr="00276F3A">
              <w:rPr>
                <w:rFonts w:asciiTheme="minorHAnsi" w:eastAsia="Arial" w:hAnsiTheme="minorHAnsi" w:cstheme="minorHAnsi"/>
                <w:sz w:val="21"/>
                <w:szCs w:val="21"/>
              </w:rPr>
              <w:t>Secretaria Municipal de Educação</w:t>
            </w:r>
          </w:p>
        </w:tc>
      </w:tr>
      <w:tr w:rsidR="006C3220" w:rsidRPr="00276F3A" w14:paraId="649C0A53" w14:textId="77777777" w:rsidTr="000E1CF5">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C09DB27" w14:textId="77777777" w:rsidR="006C3220" w:rsidRPr="00276F3A" w:rsidRDefault="006C3220" w:rsidP="000E1CF5">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Responsável: </w:t>
            </w:r>
            <w:r w:rsidRPr="00276F3A">
              <w:rPr>
                <w:rFonts w:asciiTheme="minorHAnsi" w:eastAsia="Arial" w:hAnsiTheme="minorHAnsi" w:cstheme="minorHAnsi"/>
                <w:sz w:val="21"/>
                <w:szCs w:val="21"/>
              </w:rPr>
              <w:t>Alexandra Cristiane Silva Fernandes Meirelles</w:t>
            </w:r>
          </w:p>
        </w:tc>
        <w:tc>
          <w:tcPr>
            <w:tcW w:w="3260" w:type="dxa"/>
            <w:tcBorders>
              <w:top w:val="nil"/>
              <w:left w:val="nil"/>
              <w:bottom w:val="single" w:sz="8" w:space="0" w:color="000000"/>
              <w:right w:val="single" w:sz="8" w:space="0" w:color="000000"/>
            </w:tcBorders>
            <w:shd w:val="clear" w:color="auto" w:fill="FFFFFF"/>
            <w:vAlign w:val="center"/>
          </w:tcPr>
          <w:p w14:paraId="41293326" w14:textId="77777777" w:rsidR="006C3220" w:rsidRPr="00276F3A" w:rsidRDefault="006C3220" w:rsidP="000E1CF5">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Matrícula: </w:t>
            </w:r>
            <w:r w:rsidRPr="00276F3A">
              <w:rPr>
                <w:rFonts w:asciiTheme="minorHAnsi" w:eastAsia="Arial" w:hAnsiTheme="minorHAnsi" w:cstheme="minorHAnsi"/>
                <w:sz w:val="21"/>
                <w:szCs w:val="21"/>
              </w:rPr>
              <w:t>13718</w:t>
            </w:r>
          </w:p>
        </w:tc>
      </w:tr>
      <w:tr w:rsidR="006C3220" w:rsidRPr="00276F3A" w14:paraId="67B2BA50" w14:textId="77777777" w:rsidTr="000E1CF5">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4503F8" w14:textId="77777777" w:rsidR="006C3220" w:rsidRPr="00276F3A" w:rsidRDefault="006C3220" w:rsidP="000E1CF5">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E-mail: </w:t>
            </w:r>
            <w:r w:rsidRPr="00276F3A">
              <w:rPr>
                <w:rFonts w:asciiTheme="minorHAnsi" w:eastAsia="Arial" w:hAnsiTheme="minorHAnsi" w:cstheme="minorHAnsi"/>
                <w:sz w:val="21"/>
                <w:szCs w:val="21"/>
              </w:rPr>
              <w:t>sesantabranca@gmail.com</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FB6178F" w14:textId="53BBC5BE" w:rsidR="006C3220" w:rsidRPr="00276F3A" w:rsidRDefault="006C3220" w:rsidP="000E1CF5">
            <w:pPr>
              <w:spacing w:line="360" w:lineRule="auto"/>
              <w:jc w:val="both"/>
              <w:rPr>
                <w:rFonts w:asciiTheme="minorHAnsi" w:eastAsia="Arial" w:hAnsiTheme="minorHAnsi" w:cstheme="minorHAnsi"/>
                <w:b/>
                <w:bCs/>
                <w:sz w:val="21"/>
                <w:szCs w:val="21"/>
              </w:rPr>
            </w:pPr>
            <w:r w:rsidRPr="00276F3A">
              <w:rPr>
                <w:rFonts w:asciiTheme="minorHAnsi" w:eastAsia="Arial" w:hAnsiTheme="minorHAnsi" w:cstheme="minorHAnsi"/>
                <w:b/>
                <w:bCs/>
                <w:sz w:val="21"/>
                <w:szCs w:val="21"/>
              </w:rPr>
              <w:t>Processo:</w:t>
            </w:r>
            <w:r>
              <w:rPr>
                <w:rFonts w:asciiTheme="minorHAnsi" w:eastAsia="Arial" w:hAnsiTheme="minorHAnsi" w:cstheme="minorHAnsi"/>
                <w:b/>
                <w:bCs/>
                <w:sz w:val="21"/>
                <w:szCs w:val="21"/>
              </w:rPr>
              <w:t xml:space="preserve"> </w:t>
            </w:r>
            <w:r w:rsidRPr="006C3220">
              <w:rPr>
                <w:rFonts w:asciiTheme="minorHAnsi" w:eastAsia="Arial" w:hAnsiTheme="minorHAnsi" w:cstheme="minorHAnsi"/>
                <w:sz w:val="21"/>
                <w:szCs w:val="21"/>
              </w:rPr>
              <w:t>449/2026</w:t>
            </w:r>
          </w:p>
        </w:tc>
      </w:tr>
    </w:tbl>
    <w:p w14:paraId="4C596125" w14:textId="77777777" w:rsidR="006C3220" w:rsidRPr="00276F3A" w:rsidRDefault="006C3220" w:rsidP="006C3220">
      <w:pPr>
        <w:spacing w:line="360" w:lineRule="auto"/>
        <w:ind w:right="-2"/>
        <w:jc w:val="both"/>
        <w:rPr>
          <w:rFonts w:asciiTheme="minorHAnsi" w:eastAsia="Arial" w:hAnsiTheme="minorHAnsi" w:cstheme="minorHAnsi"/>
          <w:b/>
          <w:bCs/>
          <w:sz w:val="21"/>
          <w:szCs w:val="21"/>
        </w:rPr>
      </w:pPr>
    </w:p>
    <w:p w14:paraId="1BF09937"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 xml:space="preserve">DESCRIÇÃO DA NECESSIDADE PÚBLICA </w:t>
      </w:r>
    </w:p>
    <w:p w14:paraId="7832A579"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Secretaria Municipal de Educação, assim como os demais órgãos da Administração Pública Municipal, realiza de forma contínua e programada eventos institucionais necessários ao cumprimento de suas atribuições legais e administrativas, tais como reuniões técnicas, formações continuadas, capacitações de servidores, encontros pedagógicos, seminários, audiências públicas e demais atividades oficiais que demandam a permanência dos participantes por períodos prolongados.</w:t>
      </w:r>
    </w:p>
    <w:p w14:paraId="4A0312A2"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Tais eventos envolvem servidores públicos, gestores, educadores, convidados externos, representantes da comunidade e outros públicos estratégicos, sendo imprescindível a disponibilização de condições adequadas de apoio para garantir o adequado desenvolvimento das atividades. Entre essas condições, destaca-se a necessidade de oferta de alimentação leve e organizada, compatível com a duração dos encontros, de modo a assegurar conforto, bem-estar e condições mínimas de acolhimento aos participantes.</w:t>
      </w:r>
    </w:p>
    <w:p w14:paraId="72EEBE7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ausência desse suporte pode comprometer o andamento das atividades institucionais, ocasionar desconforto aos participantes e impactar negativamente a atenção, a produtividade e a efetividade dos objetivos pretendidos, contrariando o interesse público e os princípios que regem a Administração Pública.</w:t>
      </w:r>
    </w:p>
    <w:p w14:paraId="4C0DF7D5"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Além disso, a disponibilização de alimentos e bebidas em eventos oficiais exige observância rigorosa às normas sanitárias e de segurança alimentar vigentes, abrangendo aspectos como preparo, acondicionamento, transporte, armazenamento e serviço adequados, bem como a padronização necessária para atender públicos diversos, inclusive pessoas com restrições alimentares específicas.</w:t>
      </w:r>
    </w:p>
    <w:p w14:paraId="4EE97221"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Ressalta-se que a Administração Municipal não dispõe de estrutura própria, equipamentos, insumos, logística nem de mão de obra especializada suficientes para planejar, executar e gerenciar, de forma contínua e segura, o fornecimento de alimentação em eventos dessa natureza. A execução direta dessa atividade poderia acarretar improvisações, riscos à saúde dos participantes, sobrecarga de servidores e desvio da força de trabalho de suas funções finalísticas.</w:t>
      </w:r>
    </w:p>
    <w:p w14:paraId="6CCC4E54"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Dessa forma, a contratação de empresa especializada para o fornecimento de serviços de alimentação para eventos institucionais mostra-se necessária e adequada, garantindo a realização das atividades oficiais em condições organizadas, seguras e compatíveis com os padrões legais e sanitários exigidos.</w:t>
      </w:r>
    </w:p>
    <w:p w14:paraId="2F0596A6" w14:textId="659DDDF1" w:rsidR="006C3220" w:rsidRPr="00276F3A" w:rsidRDefault="006C3220" w:rsidP="006C3220">
      <w:pPr>
        <w:spacing w:before="240" w:after="240" w:line="360" w:lineRule="auto"/>
        <w:ind w:right="16"/>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Sob a ótica do interesse público, tal medida contribui para a eficiência administrativa, a adequada execução das políticas públicas, a valorização dos servidores e o cumprimento dos princípios previstos no art. 5º da Lei nº 14.133/2021, especialmente os da legalidade, eficiência, planejamento, economicidade e interesse coletivo.</w:t>
      </w:r>
    </w:p>
    <w:p w14:paraId="04713AFF"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PREVISÃO NO PLANO DE CONTRATAÇÕES ANUAL</w:t>
      </w:r>
    </w:p>
    <w:p w14:paraId="06F0F034" w14:textId="77777777" w:rsidR="006C3220" w:rsidRPr="00276F3A" w:rsidRDefault="006C3220" w:rsidP="006C3220">
      <w:pPr>
        <w:spacing w:line="360" w:lineRule="auto"/>
        <w:ind w:left="927" w:right="-2"/>
        <w:jc w:val="both"/>
        <w:rPr>
          <w:rFonts w:asciiTheme="minorHAnsi" w:eastAsia="Arial" w:hAnsiTheme="minorHAnsi" w:cstheme="minorHAnsi"/>
          <w:b/>
          <w:bCs/>
          <w:sz w:val="21"/>
          <w:szCs w:val="21"/>
        </w:rPr>
      </w:pPr>
    </w:p>
    <w:p w14:paraId="643BAAC5" w14:textId="2A316D73" w:rsidR="006C3220" w:rsidRPr="00276F3A" w:rsidRDefault="006C3220" w:rsidP="006C3220">
      <w:pPr>
        <w:spacing w:line="360" w:lineRule="auto"/>
        <w:ind w:right="-2"/>
        <w:rPr>
          <w:rFonts w:asciiTheme="minorHAnsi" w:eastAsia="Arial" w:hAnsiTheme="minorHAnsi" w:cstheme="minorHAnsi"/>
          <w:sz w:val="21"/>
          <w:szCs w:val="21"/>
        </w:rPr>
      </w:pPr>
      <w:r w:rsidRPr="00276F3A">
        <w:rPr>
          <w:rFonts w:asciiTheme="minorHAnsi" w:eastAsia="Arial" w:hAnsiTheme="minorHAnsi" w:cstheme="minorHAnsi"/>
          <w:sz w:val="21"/>
          <w:szCs w:val="21"/>
        </w:rPr>
        <w:t>A presente contratação se encontra prevista no Plano de Contratações Anual - PCA, ano de 2026, sob o número:</w:t>
      </w:r>
      <w:r w:rsidRPr="00276F3A">
        <w:rPr>
          <w:rFonts w:asciiTheme="minorHAnsi" w:eastAsia="Arial" w:hAnsiTheme="minorHAnsi" w:cstheme="minorHAnsi"/>
          <w:sz w:val="21"/>
          <w:szCs w:val="21"/>
        </w:rPr>
        <w:br/>
        <w:t>4.1.3 - Gêneros Alimentícios (Educação)</w:t>
      </w:r>
      <w:r w:rsidRPr="00276F3A">
        <w:rPr>
          <w:rFonts w:asciiTheme="minorHAnsi" w:eastAsia="Arial" w:hAnsiTheme="minorHAnsi" w:cstheme="minorHAnsi"/>
          <w:sz w:val="21"/>
          <w:szCs w:val="21"/>
        </w:rPr>
        <w:br/>
        <w:t>1.1.4 - Gêneros de Alimentação (Gabinete)</w:t>
      </w:r>
      <w:r w:rsidRPr="00276F3A">
        <w:rPr>
          <w:rFonts w:asciiTheme="minorHAnsi" w:eastAsia="Arial" w:hAnsiTheme="minorHAnsi" w:cstheme="minorHAnsi"/>
          <w:sz w:val="21"/>
          <w:szCs w:val="21"/>
        </w:rPr>
        <w:br/>
        <w:t>2.1.6 - Gêneros de Alimentação (Administração)</w:t>
      </w:r>
      <w:r w:rsidRPr="00276F3A">
        <w:rPr>
          <w:rFonts w:asciiTheme="minorHAnsi" w:eastAsia="Arial" w:hAnsiTheme="minorHAnsi" w:cstheme="minorHAnsi"/>
          <w:sz w:val="21"/>
          <w:szCs w:val="21"/>
        </w:rPr>
        <w:br/>
        <w:t>11.1.2 - Gêneros de Alimentação (Esporte)</w:t>
      </w:r>
      <w:r w:rsidRPr="00276F3A">
        <w:rPr>
          <w:rFonts w:asciiTheme="minorHAnsi" w:eastAsia="Arial" w:hAnsiTheme="minorHAnsi" w:cstheme="minorHAnsi"/>
          <w:sz w:val="21"/>
          <w:szCs w:val="21"/>
        </w:rPr>
        <w:br/>
        <w:t>5.1.2 - Gêneros de Alimentação (Cultura)</w:t>
      </w:r>
      <w:r w:rsidRPr="00276F3A">
        <w:rPr>
          <w:rFonts w:asciiTheme="minorHAnsi" w:eastAsia="Arial" w:hAnsiTheme="minorHAnsi" w:cstheme="minorHAnsi"/>
          <w:sz w:val="21"/>
          <w:szCs w:val="21"/>
        </w:rPr>
        <w:br/>
        <w:t xml:space="preserve">7.1.3 - Gêneros de Alimentação </w:t>
      </w:r>
      <w:r w:rsidR="004F1599" w:rsidRPr="00276F3A">
        <w:rPr>
          <w:rFonts w:asciiTheme="minorHAnsi" w:eastAsia="Arial" w:hAnsiTheme="minorHAnsi" w:cstheme="minorHAnsi"/>
          <w:sz w:val="21"/>
          <w:szCs w:val="21"/>
        </w:rPr>
        <w:t>(Cras</w:t>
      </w:r>
      <w:r w:rsidRPr="00276F3A">
        <w:rPr>
          <w:rFonts w:asciiTheme="minorHAnsi" w:eastAsia="Arial" w:hAnsiTheme="minorHAnsi" w:cstheme="minorHAnsi"/>
          <w:sz w:val="21"/>
          <w:szCs w:val="21"/>
        </w:rPr>
        <w:t xml:space="preserve"> / Acolhimento / Assistência Social) </w:t>
      </w:r>
      <w:r w:rsidRPr="00276F3A">
        <w:rPr>
          <w:rFonts w:asciiTheme="minorHAnsi" w:eastAsia="Arial" w:hAnsiTheme="minorHAnsi" w:cstheme="minorHAnsi"/>
          <w:sz w:val="21"/>
          <w:szCs w:val="21"/>
        </w:rPr>
        <w:br/>
        <w:t>6.1.6 - Gêneros de Alimentação (Saúde)</w:t>
      </w:r>
      <w:r w:rsidRPr="00276F3A">
        <w:rPr>
          <w:rFonts w:asciiTheme="minorHAnsi" w:eastAsia="Arial" w:hAnsiTheme="minorHAnsi" w:cstheme="minorHAnsi"/>
          <w:sz w:val="21"/>
          <w:szCs w:val="21"/>
        </w:rPr>
        <w:br/>
        <w:t xml:space="preserve">8.1.3 - Gêneros de Alimentação (Meio Ambiente) </w:t>
      </w:r>
    </w:p>
    <w:p w14:paraId="60132407" w14:textId="77777777" w:rsidR="006C3220" w:rsidRPr="00276F3A" w:rsidRDefault="006C3220" w:rsidP="006C3220">
      <w:pPr>
        <w:spacing w:before="240" w:after="240" w:line="360" w:lineRule="auto"/>
        <w:ind w:left="-141" w:right="-125"/>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Ressalta-se a necessidade de que o setor de turismo proceda à inclusão da presente demanda no Plano de Contratações Anual (PCA), nos termos do art. 12, inciso VII, da Lei nº 14.133/2021, a fim de assegurar o adequado planejamento das contratações públicas, a compatibilização com o orçamento disponível e a racionalização dos processos de aquisição.</w:t>
      </w:r>
    </w:p>
    <w:p w14:paraId="5959FFED"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6CBC09B3"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REQUISITOS DA CONTRATAÇÃO</w:t>
      </w:r>
    </w:p>
    <w:p w14:paraId="04CD19BB"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A contratação de empresa especializada para fornecimento de coffee break destinado aos eventos das Secretarias do Município deverá observar requisitos técnicos, funcionais, operacionais, administrativos, de qualidade e de sustentabilidade, estritamente necessários ao adequado atendimento da necessidade da Administração Pública, em consonância com os princípios do planejamento, eficiência, economicidade, isonomia, competitividade e interesse público, previstos na Lei nº 14.133/2021.</w:t>
      </w:r>
    </w:p>
    <w:p w14:paraId="4B60DE98"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19" w:name="_heading=h.x3ibu3kvvsu0" w:colFirst="0" w:colLast="0"/>
      <w:bookmarkEnd w:id="19"/>
      <w:r w:rsidRPr="00276F3A">
        <w:rPr>
          <w:rFonts w:asciiTheme="minorHAnsi" w:eastAsia="Arial" w:hAnsiTheme="minorHAnsi" w:cstheme="minorHAnsi"/>
          <w:b w:val="0"/>
          <w:bCs w:val="0"/>
          <w:color w:val="000000"/>
          <w:sz w:val="21"/>
          <w:szCs w:val="21"/>
        </w:rPr>
        <w:t>1. Requisitos Funcionais</w:t>
      </w:r>
    </w:p>
    <w:p w14:paraId="5E4847E1"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1.1. Capacidade de fornecimento de coffee break para eventos institucionais de diferentes portes, conforme demanda da Secretaria Municipal de Educação e dos demais órgãos da Administração Municipal.</w:t>
      </w:r>
    </w:p>
    <w:p w14:paraId="15FA7AB4"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1.2. Disponibilização de cardápios variados, compatíveis com o horário do evento (manhã, tarde ou período integral), contemplando itens básicos como bebidas quentes e frias, alimentos sólidos e opções simples para restrições alimentares previamente informadas.</w:t>
      </w:r>
    </w:p>
    <w:p w14:paraId="4541F773"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1.3. Fornecimento dos alimentos prontos para consumo, acondicionados de forma adequada, assegurando higiene, apresentação e conservação.</w:t>
      </w:r>
    </w:p>
    <w:p w14:paraId="48369C01" w14:textId="7B2EF10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1.4. Disponibilização, quando solicitado, de utensílios descartáveis ou reutilizáveis (copos, pratos, guardanapos e mexedores), compatíveis com o quantitativo de participantes.</w:t>
      </w:r>
    </w:p>
    <w:p w14:paraId="720BA1DC"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0" w:name="_heading=h.1ahsv4hk4qhf" w:colFirst="0" w:colLast="0"/>
      <w:bookmarkEnd w:id="20"/>
      <w:r w:rsidRPr="006C3220">
        <w:rPr>
          <w:rFonts w:asciiTheme="minorHAnsi" w:eastAsia="Arial" w:hAnsiTheme="minorHAnsi" w:cstheme="minorHAnsi"/>
          <w:color w:val="000000"/>
          <w:sz w:val="21"/>
          <w:szCs w:val="21"/>
        </w:rPr>
        <w:t>2. Requisitos Técnicos e de Qualidade</w:t>
      </w:r>
    </w:p>
    <w:p w14:paraId="434D6A69"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2.1. Atendimento às normas sanitárias vigentes, especialmente às estabelecidas pela Agência Nacional de Vigilância Sanitária – ANVISA, incluindo boas práticas de manipulação de alimentos.</w:t>
      </w:r>
    </w:p>
    <w:p w14:paraId="0BF810CB"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2.2. Comprovação de que os alimentos fornecidos são preparados em local regularizado junto à autoridade sanitária competente.</w:t>
      </w:r>
    </w:p>
    <w:p w14:paraId="46A8FCA2"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2.3. Utilização de matérias-primas dentro do prazo de validade e em condições adequadas de armazenamento e transporte.</w:t>
      </w:r>
    </w:p>
    <w:p w14:paraId="5BF0B83A"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2.4. Observância, quando aplicável, de normas técnicas nacionais relacionadas à segurança alimentar, tais como diretrizes gerais de boas práticas de manipulação.</w:t>
      </w:r>
    </w:p>
    <w:p w14:paraId="3CD8800F"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1" w:name="_heading=h.coalqjbi538a" w:colFirst="0" w:colLast="0"/>
      <w:bookmarkEnd w:id="21"/>
      <w:r w:rsidRPr="006C3220">
        <w:rPr>
          <w:rFonts w:asciiTheme="minorHAnsi" w:eastAsia="Arial" w:hAnsiTheme="minorHAnsi" w:cstheme="minorHAnsi"/>
          <w:color w:val="000000"/>
          <w:sz w:val="21"/>
          <w:szCs w:val="21"/>
        </w:rPr>
        <w:t>3. Requisitos Operacionais</w:t>
      </w:r>
    </w:p>
    <w:p w14:paraId="58B58402"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3.1. Capacidade logística para entrega pontual dos itens no local, data e horário definidos pela Administração.</w:t>
      </w:r>
    </w:p>
    <w:p w14:paraId="4696224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3.2. Responsabilidade da contratada pelo transporte, montagem e organização do coffee break, quando exigido, garantindo a adequada disposição dos alimentos.</w:t>
      </w:r>
    </w:p>
    <w:p w14:paraId="08AE110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3.3. Flexibilidade para ajustes de quantitativos, desde que solicitados dentro de prazo razoável estabelecido contratualmente.</w:t>
      </w:r>
    </w:p>
    <w:p w14:paraId="18D0107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3.4. Manutenção de equipe mínima capacitada para execução do serviço, quando houver necessidade de apoio operacional no local do evento.</w:t>
      </w:r>
    </w:p>
    <w:p w14:paraId="01144D52"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2" w:name="_heading=h.fci5g14gknap" w:colFirst="0" w:colLast="0"/>
      <w:bookmarkEnd w:id="22"/>
      <w:r w:rsidRPr="006C3220">
        <w:rPr>
          <w:rFonts w:asciiTheme="minorHAnsi" w:eastAsia="Arial" w:hAnsiTheme="minorHAnsi" w:cstheme="minorHAnsi"/>
          <w:color w:val="000000"/>
          <w:sz w:val="21"/>
          <w:szCs w:val="21"/>
        </w:rPr>
        <w:t>4. Requisitos Administrativos e de Habilitação</w:t>
      </w:r>
    </w:p>
    <w:p w14:paraId="02E6FD1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4.1. Regularidade jurídica, fiscal, trabalhista e previdenciária, nos termos da legislação vigente.</w:t>
      </w:r>
    </w:p>
    <w:p w14:paraId="7287F49B"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4.2. Inscrição compatível com o objeto no Cadastro Nacional da Pessoa Jurídica – CNPJ.</w:t>
      </w:r>
    </w:p>
    <w:p w14:paraId="2CFAD2A4" w14:textId="5229695F"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4.</w:t>
      </w:r>
      <w:r w:rsidR="00121B7A">
        <w:rPr>
          <w:rFonts w:asciiTheme="minorHAnsi" w:eastAsia="Arial" w:hAnsiTheme="minorHAnsi" w:cstheme="minorHAnsi"/>
          <w:sz w:val="21"/>
          <w:szCs w:val="21"/>
        </w:rPr>
        <w:t>3</w:t>
      </w:r>
      <w:r w:rsidRPr="00276F3A">
        <w:rPr>
          <w:rFonts w:asciiTheme="minorHAnsi" w:eastAsia="Arial" w:hAnsiTheme="minorHAnsi" w:cstheme="minorHAnsi"/>
          <w:sz w:val="21"/>
          <w:szCs w:val="21"/>
        </w:rPr>
        <w:t>. Capacidade econômico-financeira compatível com a execução do objeto, conforme critérios definidos no instrumento convocatório.</w:t>
      </w:r>
    </w:p>
    <w:p w14:paraId="2D6F9C85"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3" w:name="_heading=h.z8o2pqh1eekh" w:colFirst="0" w:colLast="0"/>
      <w:bookmarkEnd w:id="23"/>
      <w:r w:rsidRPr="006C3220">
        <w:rPr>
          <w:rFonts w:asciiTheme="minorHAnsi" w:eastAsia="Arial" w:hAnsiTheme="minorHAnsi" w:cstheme="minorHAnsi"/>
          <w:color w:val="000000"/>
          <w:sz w:val="21"/>
          <w:szCs w:val="21"/>
        </w:rPr>
        <w:t>5. Requisitos de Sustentabilidade</w:t>
      </w:r>
    </w:p>
    <w:p w14:paraId="2DD463F9"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5.1. Adoção de práticas que minimizem impactos ambientais, tais como:</w:t>
      </w:r>
    </w:p>
    <w:p w14:paraId="480C1023" w14:textId="77777777" w:rsidR="006C3220" w:rsidRPr="00276F3A" w:rsidRDefault="006C3220" w:rsidP="00C01F12">
      <w:pPr>
        <w:numPr>
          <w:ilvl w:val="0"/>
          <w:numId w:val="55"/>
        </w:num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utilização preferencial de materiais biodegradáveis, recicláveis ou reutilizáveis;</w:t>
      </w:r>
    </w:p>
    <w:p w14:paraId="11D3EFE6" w14:textId="77777777" w:rsidR="006C3220" w:rsidRPr="00276F3A" w:rsidRDefault="006C3220" w:rsidP="00C01F12">
      <w:pPr>
        <w:numPr>
          <w:ilvl w:val="0"/>
          <w:numId w:val="55"/>
        </w:num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redução do uso de plásticos descartáveis, sempre que possível;</w:t>
      </w:r>
    </w:p>
    <w:p w14:paraId="0AA71496" w14:textId="77777777" w:rsidR="006C3220" w:rsidRPr="00276F3A" w:rsidRDefault="006C3220" w:rsidP="00C01F12">
      <w:pPr>
        <w:numPr>
          <w:ilvl w:val="0"/>
          <w:numId w:val="55"/>
        </w:numPr>
        <w:spacing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planejamento de quantidades para evitar desperdício de alimentos.</w:t>
      </w:r>
    </w:p>
    <w:p w14:paraId="46CD83A7"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5.2. Destinação ambientalmente adequada dos resíduos gerados durante a execução do serviço, quando sob responsabilidade da contratada.</w:t>
      </w:r>
    </w:p>
    <w:p w14:paraId="55406A3E"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5.3. Incentivo ao uso racional de recursos naturais, como água e energia, nos processos de preparo e logística.</w:t>
      </w:r>
    </w:p>
    <w:p w14:paraId="2338BECB"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4" w:name="_heading=h.yseh8s4jw4y1" w:colFirst="0" w:colLast="0"/>
      <w:bookmarkEnd w:id="24"/>
      <w:r w:rsidRPr="006C3220">
        <w:rPr>
          <w:rFonts w:asciiTheme="minorHAnsi" w:eastAsia="Arial" w:hAnsiTheme="minorHAnsi" w:cstheme="minorHAnsi"/>
          <w:color w:val="000000"/>
          <w:sz w:val="21"/>
          <w:szCs w:val="21"/>
        </w:rPr>
        <w:t>6. Requisitos de Garantia</w:t>
      </w:r>
    </w:p>
    <w:p w14:paraId="52FC254C"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6.1. Considerando a natureza do objeto (fornecimento eventual de alimentos perecíveis), não se mostra necessária a exigência de garantia contratual, nos termos do art. 96 da Lei nº 14.133/2021, uma vez que os riscos envolvidos são mitigados por meio dos requisitos sanitários, de qualidade e de fiscalização do contrato.</w:t>
      </w:r>
    </w:p>
    <w:p w14:paraId="2E2FAD40"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6.2. A contratada permanecerá responsável pela substituição imediata de itens fornecidos em desacordo com as especificações, sem ônus adicional para a Administração.</w:t>
      </w:r>
    </w:p>
    <w:p w14:paraId="76164584" w14:textId="77777777" w:rsidR="006C3220" w:rsidRPr="006C3220" w:rsidRDefault="006C3220" w:rsidP="006C3220">
      <w:pPr>
        <w:pStyle w:val="Ttulo3"/>
        <w:keepNext w:val="0"/>
        <w:keepLines w:val="0"/>
        <w:spacing w:line="360" w:lineRule="auto"/>
        <w:jc w:val="both"/>
        <w:rPr>
          <w:rFonts w:asciiTheme="minorHAnsi" w:eastAsia="Arial" w:hAnsiTheme="minorHAnsi" w:cstheme="minorHAnsi"/>
          <w:color w:val="000000"/>
          <w:sz w:val="21"/>
          <w:szCs w:val="21"/>
        </w:rPr>
      </w:pPr>
      <w:bookmarkStart w:id="25" w:name="_heading=h.9zldn7opux6t" w:colFirst="0" w:colLast="0"/>
      <w:bookmarkEnd w:id="25"/>
      <w:r w:rsidRPr="006C3220">
        <w:rPr>
          <w:rFonts w:asciiTheme="minorHAnsi" w:eastAsia="Arial" w:hAnsiTheme="minorHAnsi" w:cstheme="minorHAnsi"/>
          <w:color w:val="000000"/>
          <w:sz w:val="21"/>
          <w:szCs w:val="21"/>
        </w:rPr>
        <w:t>7. Fiscalização e Conformidade</w:t>
      </w:r>
    </w:p>
    <w:p w14:paraId="4F75CDEA"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7.1. O serviço será fiscalizado por servidor ou comissão designada, que verificará o cumprimento das especificações, prazos, qualidade dos alimentos e condições de higiene.</w:t>
      </w:r>
    </w:p>
    <w:p w14:paraId="756978AD"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7.2. O não atendimento aos requisitos estabelecidos poderá ensejar a aplicação das sanções previstas em contrato e na legislação vigente.</w:t>
      </w:r>
    </w:p>
    <w:p w14:paraId="6A47698D"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ESTIMATIVAS DE QUANTIDADE</w:t>
      </w:r>
    </w:p>
    <w:tbl>
      <w:tblPr>
        <w:tblW w:w="9570" w:type="dxa"/>
        <w:jc w:val="center"/>
        <w:tblBorders>
          <w:top w:val="nil"/>
          <w:left w:val="nil"/>
          <w:bottom w:val="nil"/>
          <w:right w:val="nil"/>
          <w:insideH w:val="nil"/>
          <w:insideV w:val="nil"/>
        </w:tblBorders>
        <w:tblLayout w:type="fixed"/>
        <w:tblLook w:val="0600" w:firstRow="0" w:lastRow="0" w:firstColumn="0" w:lastColumn="0" w:noHBand="1" w:noVBand="1"/>
      </w:tblPr>
      <w:tblGrid>
        <w:gridCol w:w="810"/>
        <w:gridCol w:w="735"/>
        <w:gridCol w:w="4682"/>
        <w:gridCol w:w="1701"/>
        <w:gridCol w:w="1642"/>
      </w:tblGrid>
      <w:tr w:rsidR="006C3220" w:rsidRPr="006C3220" w14:paraId="23E433B2"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5B95F9"/>
            <w:tcMar>
              <w:top w:w="40" w:type="dxa"/>
              <w:left w:w="40" w:type="dxa"/>
              <w:bottom w:w="40" w:type="dxa"/>
              <w:right w:w="40" w:type="dxa"/>
            </w:tcMar>
            <w:vAlign w:val="center"/>
          </w:tcPr>
          <w:p w14:paraId="03F7CF36" w14:textId="77777777" w:rsidR="006C3220" w:rsidRPr="006C3220" w:rsidRDefault="006C3220" w:rsidP="00491495">
            <w:pPr>
              <w:widowControl w:val="0"/>
              <w:jc w:val="center"/>
              <w:rPr>
                <w:rFonts w:asciiTheme="minorHAnsi" w:eastAsia="Arial" w:hAnsiTheme="minorHAnsi" w:cstheme="minorHAnsi"/>
                <w:b/>
                <w:bCs/>
                <w:sz w:val="20"/>
              </w:rPr>
            </w:pPr>
            <w:r w:rsidRPr="006C3220">
              <w:rPr>
                <w:rFonts w:asciiTheme="minorHAnsi" w:eastAsia="Arial" w:hAnsiTheme="minorHAnsi" w:cstheme="minorHAnsi"/>
                <w:b/>
                <w:bCs/>
                <w:sz w:val="20"/>
              </w:rPr>
              <w:t>LOTE</w:t>
            </w:r>
          </w:p>
        </w:tc>
        <w:tc>
          <w:tcPr>
            <w:tcW w:w="735" w:type="dxa"/>
            <w:tcBorders>
              <w:top w:val="single" w:sz="8" w:space="0" w:color="CCCCCC"/>
              <w:left w:val="single" w:sz="8" w:space="0" w:color="CCCCCC"/>
              <w:bottom w:val="single" w:sz="8" w:space="0" w:color="CCCCCC"/>
              <w:right w:val="single" w:sz="8" w:space="0" w:color="CCCCCC"/>
            </w:tcBorders>
            <w:shd w:val="clear" w:color="auto" w:fill="5B95F9"/>
            <w:tcMar>
              <w:top w:w="40" w:type="dxa"/>
              <w:left w:w="40" w:type="dxa"/>
              <w:bottom w:w="40" w:type="dxa"/>
              <w:right w:w="40" w:type="dxa"/>
            </w:tcMar>
            <w:vAlign w:val="center"/>
          </w:tcPr>
          <w:p w14:paraId="54D50270" w14:textId="77777777"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b/>
                <w:bCs/>
                <w:sz w:val="20"/>
              </w:rPr>
              <w:t>ITEM</w:t>
            </w:r>
          </w:p>
        </w:tc>
        <w:tc>
          <w:tcPr>
            <w:tcW w:w="4682" w:type="dxa"/>
            <w:tcBorders>
              <w:top w:val="single" w:sz="8" w:space="0" w:color="CCCCCC"/>
              <w:left w:val="single" w:sz="8" w:space="0" w:color="CCCCCC"/>
              <w:bottom w:val="single" w:sz="8" w:space="0" w:color="CCCCCC"/>
              <w:right w:val="single" w:sz="8" w:space="0" w:color="CCCCCC"/>
            </w:tcBorders>
            <w:shd w:val="clear" w:color="auto" w:fill="5B95F9"/>
            <w:tcMar>
              <w:top w:w="40" w:type="dxa"/>
              <w:left w:w="40" w:type="dxa"/>
              <w:bottom w:w="40" w:type="dxa"/>
              <w:right w:w="40" w:type="dxa"/>
            </w:tcMar>
            <w:vAlign w:val="center"/>
          </w:tcPr>
          <w:p w14:paraId="0ACB68E5" w14:textId="4192EC69"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b/>
                <w:bCs/>
                <w:sz w:val="20"/>
              </w:rPr>
              <w:t>ESPECIFICAÇÃO DETALHADA</w:t>
            </w:r>
          </w:p>
        </w:tc>
        <w:tc>
          <w:tcPr>
            <w:tcW w:w="1701" w:type="dxa"/>
            <w:tcBorders>
              <w:top w:val="single" w:sz="8" w:space="0" w:color="CCCCCC"/>
              <w:left w:val="single" w:sz="8" w:space="0" w:color="CCCCCC"/>
              <w:bottom w:val="single" w:sz="8" w:space="0" w:color="CCCCCC"/>
              <w:right w:val="single" w:sz="8" w:space="0" w:color="CCCCCC"/>
            </w:tcBorders>
            <w:shd w:val="clear" w:color="auto" w:fill="5B95F9"/>
            <w:tcMar>
              <w:top w:w="40" w:type="dxa"/>
              <w:left w:w="40" w:type="dxa"/>
              <w:bottom w:w="40" w:type="dxa"/>
              <w:right w:w="40" w:type="dxa"/>
            </w:tcMar>
            <w:vAlign w:val="center"/>
          </w:tcPr>
          <w:p w14:paraId="3883C360" w14:textId="3C844984"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b/>
                <w:bCs/>
                <w:sz w:val="20"/>
              </w:rPr>
              <w:t>UNIDADE DE MEDIDA</w:t>
            </w:r>
          </w:p>
        </w:tc>
        <w:tc>
          <w:tcPr>
            <w:tcW w:w="1642" w:type="dxa"/>
            <w:tcBorders>
              <w:top w:val="single" w:sz="8" w:space="0" w:color="CCCCCC"/>
              <w:left w:val="single" w:sz="8" w:space="0" w:color="CCCCCC"/>
              <w:bottom w:val="single" w:sz="8" w:space="0" w:color="CCCCCC"/>
              <w:right w:val="single" w:sz="8" w:space="0" w:color="CCCCCC"/>
            </w:tcBorders>
            <w:shd w:val="clear" w:color="auto" w:fill="5B95F9"/>
            <w:tcMar>
              <w:top w:w="40" w:type="dxa"/>
              <w:left w:w="40" w:type="dxa"/>
              <w:bottom w:w="40" w:type="dxa"/>
              <w:right w:w="40" w:type="dxa"/>
            </w:tcMar>
            <w:vAlign w:val="center"/>
          </w:tcPr>
          <w:p w14:paraId="31EB1DD5" w14:textId="77777777" w:rsidR="006C3220" w:rsidRPr="006C3220" w:rsidRDefault="006C3220" w:rsidP="00491495">
            <w:pPr>
              <w:widowControl w:val="0"/>
              <w:jc w:val="center"/>
              <w:rPr>
                <w:rFonts w:asciiTheme="minorHAnsi" w:eastAsia="Arial" w:hAnsiTheme="minorHAnsi" w:cstheme="minorHAnsi"/>
                <w:b/>
                <w:bCs/>
                <w:sz w:val="20"/>
              </w:rPr>
            </w:pPr>
            <w:r w:rsidRPr="006C3220">
              <w:rPr>
                <w:rFonts w:asciiTheme="minorHAnsi" w:eastAsia="Arial" w:hAnsiTheme="minorHAnsi" w:cstheme="minorHAnsi"/>
                <w:b/>
                <w:bCs/>
                <w:sz w:val="20"/>
              </w:rPr>
              <w:t>QUANTIDADE</w:t>
            </w:r>
          </w:p>
        </w:tc>
      </w:tr>
      <w:tr w:rsidR="006C3220" w:rsidRPr="006C3220" w14:paraId="3D1554E8"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49FF9CD"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01</w:t>
            </w:r>
          </w:p>
        </w:tc>
        <w:tc>
          <w:tcPr>
            <w:tcW w:w="735"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83EE18D"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1</w:t>
            </w:r>
          </w:p>
        </w:tc>
        <w:tc>
          <w:tcPr>
            <w:tcW w:w="468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14:paraId="6F5F9AE9"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Bolos sem recheios:</w:t>
            </w:r>
            <w:r w:rsidRPr="006C3220">
              <w:rPr>
                <w:rFonts w:asciiTheme="minorHAnsi" w:eastAsia="Arial" w:hAnsiTheme="minorHAnsi" w:cstheme="minorHAnsi"/>
                <w:sz w:val="20"/>
              </w:rPr>
              <w:t xml:space="preserve"> </w:t>
            </w:r>
            <w:r w:rsidRPr="006C3220">
              <w:rPr>
                <w:rFonts w:asciiTheme="minorHAnsi" w:eastAsia="Arial" w:hAnsiTheme="minorHAnsi" w:cstheme="minorHAnsi"/>
                <w:sz w:val="20"/>
              </w:rPr>
              <w:br/>
              <w:t xml:space="preserve">chocolate, </w:t>
            </w:r>
            <w:r w:rsidRPr="006C3220">
              <w:rPr>
                <w:rFonts w:asciiTheme="minorHAnsi" w:eastAsia="Arial" w:hAnsiTheme="minorHAnsi" w:cstheme="minorHAnsi"/>
                <w:sz w:val="20"/>
              </w:rPr>
              <w:br/>
              <w:t xml:space="preserve">laranja, </w:t>
            </w:r>
            <w:r w:rsidRPr="006C3220">
              <w:rPr>
                <w:rFonts w:asciiTheme="minorHAnsi" w:eastAsia="Arial" w:hAnsiTheme="minorHAnsi" w:cstheme="minorHAnsi"/>
                <w:sz w:val="20"/>
              </w:rPr>
              <w:br/>
              <w:t xml:space="preserve">cenoura com cobertura de chocolate, </w:t>
            </w:r>
            <w:r w:rsidRPr="006C3220">
              <w:rPr>
                <w:rFonts w:asciiTheme="minorHAnsi" w:eastAsia="Arial" w:hAnsiTheme="minorHAnsi" w:cstheme="minorHAnsi"/>
                <w:sz w:val="20"/>
              </w:rPr>
              <w:br/>
              <w:t xml:space="preserve">bolo de aipim cremoso, </w:t>
            </w:r>
            <w:r w:rsidRPr="006C3220">
              <w:rPr>
                <w:rFonts w:asciiTheme="minorHAnsi" w:eastAsia="Arial" w:hAnsiTheme="minorHAnsi" w:cstheme="minorHAnsi"/>
                <w:sz w:val="20"/>
              </w:rPr>
              <w:br/>
              <w:t xml:space="preserve">coco, </w:t>
            </w:r>
            <w:r w:rsidRPr="006C3220">
              <w:rPr>
                <w:rFonts w:asciiTheme="minorHAnsi" w:eastAsia="Arial" w:hAnsiTheme="minorHAnsi" w:cstheme="minorHAnsi"/>
                <w:sz w:val="20"/>
              </w:rPr>
              <w:br/>
              <w:t xml:space="preserve">fubá, </w:t>
            </w:r>
            <w:r w:rsidRPr="006C3220">
              <w:rPr>
                <w:rFonts w:asciiTheme="minorHAnsi" w:eastAsia="Arial" w:hAnsiTheme="minorHAnsi" w:cstheme="minorHAnsi"/>
                <w:sz w:val="20"/>
              </w:rPr>
              <w:br/>
              <w:t>milho,</w:t>
            </w:r>
            <w:r w:rsidRPr="006C3220">
              <w:rPr>
                <w:rFonts w:asciiTheme="minorHAnsi" w:eastAsia="Arial" w:hAnsiTheme="minorHAnsi" w:cstheme="minorHAnsi"/>
                <w:sz w:val="20"/>
              </w:rPr>
              <w:br/>
            </w:r>
            <w:r w:rsidRPr="006C3220">
              <w:rPr>
                <w:rFonts w:asciiTheme="minorHAnsi" w:eastAsia="Arial" w:hAnsiTheme="minorHAnsi" w:cstheme="minorHAnsi"/>
                <w:sz w:val="20"/>
                <w:shd w:val="clear" w:color="auto" w:fill="D3D3D3"/>
              </w:rPr>
              <w:t>Bolo inteiro redondo ou quadrado, servido em bandejas de vidro ou inox.</w:t>
            </w:r>
            <w:r w:rsidRPr="006C3220">
              <w:rPr>
                <w:rFonts w:asciiTheme="minorHAnsi" w:eastAsia="Arial" w:hAnsiTheme="minorHAnsi" w:cstheme="minorHAnsi"/>
                <w:sz w:val="20"/>
                <w:shd w:val="clear" w:color="auto" w:fill="D3D3D3"/>
              </w:rPr>
              <w:br/>
            </w:r>
            <w:r w:rsidRPr="006C3220">
              <w:rPr>
                <w:rFonts w:asciiTheme="minorHAnsi" w:eastAsia="Arial" w:hAnsiTheme="minorHAnsi" w:cstheme="minorHAnsi"/>
                <w:b/>
                <w:bCs/>
                <w:sz w:val="20"/>
              </w:rPr>
              <w:t>No mínimo de 1 opção por evento</w:t>
            </w:r>
          </w:p>
        </w:tc>
        <w:tc>
          <w:tcPr>
            <w:tcW w:w="1701"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41C6E1CB" w14:textId="71B2E56F"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5D0FA0C" w14:textId="7718CD01"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542</w:t>
            </w:r>
          </w:p>
        </w:tc>
      </w:tr>
      <w:tr w:rsidR="006C3220" w:rsidRPr="006C3220" w14:paraId="2CC5B6C6"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76672B1C"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6EEDC169"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2</w:t>
            </w:r>
          </w:p>
        </w:tc>
        <w:tc>
          <w:tcPr>
            <w:tcW w:w="468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3221DD3F"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Mini pão de queijo:</w:t>
            </w:r>
            <w:r w:rsidRPr="006C3220">
              <w:rPr>
                <w:rFonts w:asciiTheme="minorHAnsi" w:eastAsia="Arial" w:hAnsiTheme="minorHAnsi" w:cstheme="minorHAnsi"/>
                <w:b/>
                <w:bCs/>
                <w:sz w:val="20"/>
              </w:rPr>
              <w:br/>
            </w:r>
            <w:r w:rsidRPr="006C3220">
              <w:rPr>
                <w:rFonts w:asciiTheme="minorHAnsi" w:eastAsia="Arial" w:hAnsiTheme="minorHAnsi" w:cstheme="minorHAnsi"/>
                <w:sz w:val="20"/>
              </w:rPr>
              <w:t>Mini pão de queijo, pesando aproximadamente 25 gramas por unidade.</w:t>
            </w:r>
            <w:r w:rsidRPr="006C3220">
              <w:rPr>
                <w:rFonts w:asciiTheme="minorHAnsi" w:eastAsia="Arial" w:hAnsiTheme="minorHAnsi" w:cstheme="minorHAnsi"/>
                <w:sz w:val="20"/>
              </w:rPr>
              <w:br/>
            </w:r>
            <w:r w:rsidRPr="006C3220">
              <w:rPr>
                <w:rFonts w:asciiTheme="minorHAnsi" w:eastAsia="Arial" w:hAnsiTheme="minorHAnsi" w:cstheme="minorHAnsi"/>
                <w:sz w:val="20"/>
                <w:shd w:val="clear" w:color="auto" w:fill="D3D3D3"/>
              </w:rPr>
              <w:t>servido em bandejas de vidro ou inox.</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5831765A" w14:textId="0D7D9EF8"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7C964AEF" w14:textId="27485076"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13270</w:t>
            </w:r>
          </w:p>
        </w:tc>
      </w:tr>
      <w:tr w:rsidR="006C3220" w:rsidRPr="006C3220" w14:paraId="0BCABCAA"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38019ED3"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3136D6C6"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3</w:t>
            </w:r>
          </w:p>
        </w:tc>
        <w:tc>
          <w:tcPr>
            <w:tcW w:w="468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14:paraId="1FDA46C5" w14:textId="77777777" w:rsidR="006C3220" w:rsidRPr="006C3220" w:rsidRDefault="006C3220" w:rsidP="006C3220">
            <w:pPr>
              <w:widowControl w:val="0"/>
              <w:rPr>
                <w:rFonts w:asciiTheme="minorHAnsi" w:eastAsia="Arial" w:hAnsiTheme="minorHAnsi" w:cstheme="minorHAnsi"/>
                <w:b/>
                <w:bCs/>
                <w:sz w:val="20"/>
              </w:rPr>
            </w:pPr>
            <w:r w:rsidRPr="006C3220">
              <w:rPr>
                <w:rFonts w:asciiTheme="minorHAnsi" w:eastAsia="Arial" w:hAnsiTheme="minorHAnsi" w:cstheme="minorHAnsi"/>
                <w:b/>
                <w:bCs/>
                <w:sz w:val="20"/>
              </w:rPr>
              <w:t>Salgados assados de festa:</w:t>
            </w:r>
          </w:p>
          <w:p w14:paraId="13D9A911"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Mini croissant de frango;</w:t>
            </w:r>
            <w:r w:rsidRPr="006C3220">
              <w:rPr>
                <w:rFonts w:asciiTheme="minorHAnsi" w:eastAsia="Arial" w:hAnsiTheme="minorHAnsi" w:cstheme="minorHAnsi"/>
                <w:sz w:val="20"/>
              </w:rPr>
              <w:br/>
              <w:t>Mini croissant de palmito;</w:t>
            </w:r>
            <w:r w:rsidRPr="006C3220">
              <w:rPr>
                <w:rFonts w:asciiTheme="minorHAnsi" w:eastAsia="Arial" w:hAnsiTheme="minorHAnsi" w:cstheme="minorHAnsi"/>
                <w:sz w:val="20"/>
              </w:rPr>
              <w:br/>
              <w:t>Mini croissant de queijo;</w:t>
            </w:r>
            <w:r w:rsidRPr="006C3220">
              <w:rPr>
                <w:rFonts w:asciiTheme="minorHAnsi" w:eastAsia="Arial" w:hAnsiTheme="minorHAnsi" w:cstheme="minorHAnsi"/>
                <w:sz w:val="20"/>
              </w:rPr>
              <w:br/>
              <w:t xml:space="preserve">Mini croissant de presunto; </w:t>
            </w:r>
            <w:r w:rsidRPr="006C3220">
              <w:rPr>
                <w:rFonts w:asciiTheme="minorHAnsi" w:eastAsia="Arial" w:hAnsiTheme="minorHAnsi" w:cstheme="minorHAnsi"/>
                <w:sz w:val="20"/>
              </w:rPr>
              <w:br/>
              <w:t xml:space="preserve">Mini esfiha de carne; </w:t>
            </w:r>
            <w:r w:rsidRPr="006C3220">
              <w:rPr>
                <w:rFonts w:asciiTheme="minorHAnsi" w:eastAsia="Arial" w:hAnsiTheme="minorHAnsi" w:cstheme="minorHAnsi"/>
                <w:sz w:val="20"/>
              </w:rPr>
              <w:br/>
              <w:t xml:space="preserve">Mini esfiha de frango; </w:t>
            </w:r>
            <w:r w:rsidRPr="006C3220">
              <w:rPr>
                <w:rFonts w:asciiTheme="minorHAnsi" w:eastAsia="Arial" w:hAnsiTheme="minorHAnsi" w:cstheme="minorHAnsi"/>
                <w:sz w:val="20"/>
              </w:rPr>
              <w:br/>
              <w:t xml:space="preserve">Mini esfiha de palmito; </w:t>
            </w:r>
            <w:r w:rsidRPr="006C3220">
              <w:rPr>
                <w:rFonts w:asciiTheme="minorHAnsi" w:eastAsia="Arial" w:hAnsiTheme="minorHAnsi" w:cstheme="minorHAnsi"/>
                <w:sz w:val="20"/>
              </w:rPr>
              <w:br/>
              <w:t xml:space="preserve">Mini esfiha de queijo; </w:t>
            </w:r>
            <w:r w:rsidRPr="006C3220">
              <w:rPr>
                <w:rFonts w:asciiTheme="minorHAnsi" w:eastAsia="Arial" w:hAnsiTheme="minorHAnsi" w:cstheme="minorHAnsi"/>
                <w:sz w:val="20"/>
              </w:rPr>
              <w:br/>
            </w:r>
            <w:r w:rsidRPr="006C3220">
              <w:rPr>
                <w:rFonts w:asciiTheme="minorHAnsi" w:eastAsia="Arial" w:hAnsiTheme="minorHAnsi" w:cstheme="minorHAnsi"/>
                <w:sz w:val="20"/>
              </w:rPr>
              <w:lastRenderedPageBreak/>
              <w:t xml:space="preserve">Mini esfiha de presunto; </w:t>
            </w:r>
            <w:r w:rsidRPr="006C3220">
              <w:rPr>
                <w:rFonts w:asciiTheme="minorHAnsi" w:eastAsia="Arial" w:hAnsiTheme="minorHAnsi" w:cstheme="minorHAnsi"/>
                <w:sz w:val="20"/>
              </w:rPr>
              <w:br/>
              <w:t xml:space="preserve">Mini </w:t>
            </w:r>
            <w:proofErr w:type="spellStart"/>
            <w:r w:rsidRPr="006C3220">
              <w:rPr>
                <w:rFonts w:asciiTheme="minorHAnsi" w:eastAsia="Arial" w:hAnsiTheme="minorHAnsi" w:cstheme="minorHAnsi"/>
                <w:sz w:val="20"/>
              </w:rPr>
              <w:t>doguinho</w:t>
            </w:r>
            <w:proofErr w:type="spellEnd"/>
            <w:r w:rsidRPr="006C3220">
              <w:rPr>
                <w:rFonts w:asciiTheme="minorHAnsi" w:eastAsia="Arial" w:hAnsiTheme="minorHAnsi" w:cstheme="minorHAnsi"/>
                <w:sz w:val="20"/>
              </w:rPr>
              <w:t xml:space="preserve"> simples; </w:t>
            </w:r>
            <w:r w:rsidRPr="006C3220">
              <w:rPr>
                <w:rFonts w:asciiTheme="minorHAnsi" w:eastAsia="Arial" w:hAnsiTheme="minorHAnsi" w:cstheme="minorHAnsi"/>
                <w:sz w:val="20"/>
              </w:rPr>
              <w:br/>
              <w:t xml:space="preserve">Mini pão de batata com frango; </w:t>
            </w:r>
            <w:r w:rsidRPr="006C3220">
              <w:rPr>
                <w:rFonts w:asciiTheme="minorHAnsi" w:eastAsia="Arial" w:hAnsiTheme="minorHAnsi" w:cstheme="minorHAnsi"/>
                <w:sz w:val="20"/>
              </w:rPr>
              <w:br/>
              <w:t xml:space="preserve">Mini pão de batata com calabresa; </w:t>
            </w:r>
            <w:r w:rsidRPr="006C3220">
              <w:rPr>
                <w:rFonts w:asciiTheme="minorHAnsi" w:eastAsia="Arial" w:hAnsiTheme="minorHAnsi" w:cstheme="minorHAnsi"/>
                <w:sz w:val="20"/>
              </w:rPr>
              <w:br/>
              <w:t>Mini empada (frango);</w:t>
            </w:r>
            <w:r w:rsidRPr="006C3220">
              <w:rPr>
                <w:rFonts w:asciiTheme="minorHAnsi" w:eastAsia="Arial" w:hAnsiTheme="minorHAnsi" w:cstheme="minorHAnsi"/>
                <w:sz w:val="20"/>
              </w:rPr>
              <w:br/>
              <w:t xml:space="preserve">Mini empada (palmito); </w:t>
            </w:r>
            <w:r w:rsidRPr="006C3220">
              <w:rPr>
                <w:rFonts w:asciiTheme="minorHAnsi" w:eastAsia="Arial" w:hAnsiTheme="minorHAnsi" w:cstheme="minorHAnsi"/>
                <w:sz w:val="20"/>
              </w:rPr>
              <w:br/>
              <w:t xml:space="preserve">Mini pastel assado de frango; </w:t>
            </w:r>
            <w:r w:rsidRPr="006C3220">
              <w:rPr>
                <w:rFonts w:asciiTheme="minorHAnsi" w:eastAsia="Arial" w:hAnsiTheme="minorHAnsi" w:cstheme="minorHAnsi"/>
                <w:sz w:val="20"/>
              </w:rPr>
              <w:br/>
              <w:t xml:space="preserve">Mini pastel assado de pizza; </w:t>
            </w:r>
            <w:r w:rsidRPr="006C3220">
              <w:rPr>
                <w:rFonts w:asciiTheme="minorHAnsi" w:eastAsia="Arial" w:hAnsiTheme="minorHAnsi" w:cstheme="minorHAnsi"/>
                <w:sz w:val="20"/>
              </w:rPr>
              <w:br/>
              <w:t>Mini pastel integral assado de frango.</w:t>
            </w:r>
          </w:p>
          <w:p w14:paraId="2037BF2E" w14:textId="742F3A16" w:rsidR="006C3220" w:rsidRPr="006C3220" w:rsidRDefault="006C3220" w:rsidP="006C3220">
            <w:pPr>
              <w:widowControl w:val="0"/>
              <w:rPr>
                <w:rFonts w:asciiTheme="minorHAnsi" w:eastAsia="Arial" w:hAnsiTheme="minorHAnsi" w:cstheme="minorHAnsi"/>
                <w:sz w:val="20"/>
                <w:shd w:val="clear" w:color="auto" w:fill="D3D3D3"/>
              </w:rPr>
            </w:pPr>
            <w:r w:rsidRPr="006C3220">
              <w:rPr>
                <w:rFonts w:asciiTheme="minorHAnsi" w:eastAsia="Arial" w:hAnsiTheme="minorHAnsi" w:cstheme="minorHAnsi"/>
                <w:sz w:val="20"/>
              </w:rPr>
              <w:t>-</w:t>
            </w:r>
            <w:r w:rsidRPr="006C3220">
              <w:rPr>
                <w:rFonts w:asciiTheme="minorHAnsi" w:eastAsia="Arial" w:hAnsiTheme="minorHAnsi" w:cstheme="minorHAnsi"/>
                <w:sz w:val="20"/>
                <w:shd w:val="clear" w:color="auto" w:fill="D3D3D3"/>
              </w:rPr>
              <w:t xml:space="preserve"> </w:t>
            </w:r>
            <w:r w:rsidR="00491495" w:rsidRPr="006C3220">
              <w:rPr>
                <w:rFonts w:asciiTheme="minorHAnsi" w:eastAsia="Arial" w:hAnsiTheme="minorHAnsi" w:cstheme="minorHAnsi"/>
                <w:sz w:val="20"/>
                <w:shd w:val="clear" w:color="auto" w:fill="D3D3D3"/>
              </w:rPr>
              <w:t>Servido</w:t>
            </w:r>
            <w:r w:rsidRPr="006C3220">
              <w:rPr>
                <w:rFonts w:asciiTheme="minorHAnsi" w:eastAsia="Arial" w:hAnsiTheme="minorHAnsi" w:cstheme="minorHAnsi"/>
                <w:sz w:val="20"/>
                <w:shd w:val="clear" w:color="auto" w:fill="D3D3D3"/>
              </w:rPr>
              <w:t xml:space="preserve"> em bandejas de vidro ou inox.</w:t>
            </w:r>
          </w:p>
          <w:p w14:paraId="15ADFE90"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No mínimo de 2 opções por evento</w:t>
            </w:r>
          </w:p>
        </w:tc>
        <w:tc>
          <w:tcPr>
            <w:tcW w:w="1701"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4F0B8C4A" w14:textId="1C437378"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lastRenderedPageBreak/>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911D2A5" w14:textId="62B189B3"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22750</w:t>
            </w:r>
          </w:p>
        </w:tc>
      </w:tr>
      <w:tr w:rsidR="006C3220" w:rsidRPr="006C3220" w14:paraId="0E4A7F7A"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7BB48C7D"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587E833B"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4</w:t>
            </w:r>
          </w:p>
        </w:tc>
        <w:tc>
          <w:tcPr>
            <w:tcW w:w="468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087D56F6"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Salgados fritos de festa:</w:t>
            </w:r>
            <w:r w:rsidRPr="006C3220">
              <w:rPr>
                <w:rFonts w:asciiTheme="minorHAnsi" w:eastAsia="Arial" w:hAnsiTheme="minorHAnsi" w:cstheme="minorHAnsi"/>
                <w:b/>
                <w:bCs/>
                <w:sz w:val="20"/>
              </w:rPr>
              <w:br/>
            </w:r>
            <w:r w:rsidRPr="006C3220">
              <w:rPr>
                <w:rFonts w:asciiTheme="minorHAnsi" w:eastAsia="Arial" w:hAnsiTheme="minorHAnsi" w:cstheme="minorHAnsi"/>
                <w:sz w:val="20"/>
              </w:rPr>
              <w:t xml:space="preserve">Mini salgado frito (coxinha); </w:t>
            </w:r>
            <w:r w:rsidRPr="006C3220">
              <w:rPr>
                <w:rFonts w:asciiTheme="minorHAnsi" w:eastAsia="Arial" w:hAnsiTheme="minorHAnsi" w:cstheme="minorHAnsi"/>
                <w:sz w:val="20"/>
              </w:rPr>
              <w:br/>
              <w:t xml:space="preserve">Mini salgado frito (quibe); </w:t>
            </w:r>
            <w:r w:rsidRPr="006C3220">
              <w:rPr>
                <w:rFonts w:asciiTheme="minorHAnsi" w:eastAsia="Arial" w:hAnsiTheme="minorHAnsi" w:cstheme="minorHAnsi"/>
                <w:sz w:val="20"/>
              </w:rPr>
              <w:br/>
              <w:t xml:space="preserve">Mini salgado frito (bolinha de queijo); </w:t>
            </w:r>
            <w:r w:rsidRPr="006C3220">
              <w:rPr>
                <w:rFonts w:asciiTheme="minorHAnsi" w:eastAsia="Arial" w:hAnsiTheme="minorHAnsi" w:cstheme="minorHAnsi"/>
                <w:sz w:val="20"/>
              </w:rPr>
              <w:br/>
              <w:t>Mini salgado frito (</w:t>
            </w:r>
            <w:proofErr w:type="spellStart"/>
            <w:r w:rsidRPr="006C3220">
              <w:rPr>
                <w:rFonts w:asciiTheme="minorHAnsi" w:eastAsia="Arial" w:hAnsiTheme="minorHAnsi" w:cstheme="minorHAnsi"/>
                <w:sz w:val="20"/>
              </w:rPr>
              <w:t>risoles</w:t>
            </w:r>
            <w:proofErr w:type="spellEnd"/>
            <w:r w:rsidRPr="006C3220">
              <w:rPr>
                <w:rFonts w:asciiTheme="minorHAnsi" w:eastAsia="Arial" w:hAnsiTheme="minorHAnsi" w:cstheme="minorHAnsi"/>
                <w:sz w:val="20"/>
              </w:rPr>
              <w:t xml:space="preserve"> de carne); </w:t>
            </w:r>
            <w:r w:rsidRPr="006C3220">
              <w:rPr>
                <w:rFonts w:asciiTheme="minorHAnsi" w:eastAsia="Arial" w:hAnsiTheme="minorHAnsi" w:cstheme="minorHAnsi"/>
                <w:sz w:val="20"/>
              </w:rPr>
              <w:br/>
              <w:t xml:space="preserve">Mini salgado frito (croquete de queijo e presunto); </w:t>
            </w:r>
            <w:r w:rsidRPr="006C3220">
              <w:rPr>
                <w:rFonts w:asciiTheme="minorHAnsi" w:eastAsia="Arial" w:hAnsiTheme="minorHAnsi" w:cstheme="minorHAnsi"/>
                <w:sz w:val="20"/>
              </w:rPr>
              <w:br/>
              <w:t>Mini salgado frito especial (</w:t>
            </w:r>
            <w:proofErr w:type="spellStart"/>
            <w:r w:rsidRPr="006C3220">
              <w:rPr>
                <w:rFonts w:asciiTheme="minorHAnsi" w:eastAsia="Arial" w:hAnsiTheme="minorHAnsi" w:cstheme="minorHAnsi"/>
                <w:sz w:val="20"/>
              </w:rPr>
              <w:t>risoles</w:t>
            </w:r>
            <w:proofErr w:type="spellEnd"/>
            <w:r w:rsidRPr="006C3220">
              <w:rPr>
                <w:rFonts w:asciiTheme="minorHAnsi" w:eastAsia="Arial" w:hAnsiTheme="minorHAnsi" w:cstheme="minorHAnsi"/>
                <w:sz w:val="20"/>
              </w:rPr>
              <w:t xml:space="preserve"> de palmito); </w:t>
            </w:r>
            <w:r w:rsidRPr="006C3220">
              <w:rPr>
                <w:rFonts w:asciiTheme="minorHAnsi" w:eastAsia="Arial" w:hAnsiTheme="minorHAnsi" w:cstheme="minorHAnsi"/>
                <w:sz w:val="20"/>
              </w:rPr>
              <w:br/>
              <w:t>Mini salgado frito especial (</w:t>
            </w:r>
            <w:proofErr w:type="spellStart"/>
            <w:r w:rsidRPr="006C3220">
              <w:rPr>
                <w:rFonts w:asciiTheme="minorHAnsi" w:eastAsia="Arial" w:hAnsiTheme="minorHAnsi" w:cstheme="minorHAnsi"/>
                <w:sz w:val="20"/>
              </w:rPr>
              <w:t>risoles</w:t>
            </w:r>
            <w:proofErr w:type="spellEnd"/>
            <w:r w:rsidRPr="006C3220">
              <w:rPr>
                <w:rFonts w:asciiTheme="minorHAnsi" w:eastAsia="Arial" w:hAnsiTheme="minorHAnsi" w:cstheme="minorHAnsi"/>
                <w:sz w:val="20"/>
              </w:rPr>
              <w:t xml:space="preserve"> de camarão); </w:t>
            </w:r>
            <w:r w:rsidRPr="006C3220">
              <w:rPr>
                <w:rFonts w:asciiTheme="minorHAnsi" w:eastAsia="Arial" w:hAnsiTheme="minorHAnsi" w:cstheme="minorHAnsi"/>
                <w:sz w:val="20"/>
              </w:rPr>
              <w:br/>
              <w:t xml:space="preserve">Mini pizza de frango; </w:t>
            </w:r>
            <w:r w:rsidRPr="006C3220">
              <w:rPr>
                <w:rFonts w:asciiTheme="minorHAnsi" w:eastAsia="Arial" w:hAnsiTheme="minorHAnsi" w:cstheme="minorHAnsi"/>
                <w:sz w:val="20"/>
              </w:rPr>
              <w:br/>
              <w:t xml:space="preserve">Mini pizza de calabresa e queijo; </w:t>
            </w:r>
            <w:r w:rsidRPr="006C3220">
              <w:rPr>
                <w:rFonts w:asciiTheme="minorHAnsi" w:eastAsia="Arial" w:hAnsiTheme="minorHAnsi" w:cstheme="minorHAnsi"/>
                <w:sz w:val="20"/>
              </w:rPr>
              <w:br/>
              <w:t>Mini pizza de presunto e queijo.</w:t>
            </w:r>
          </w:p>
          <w:p w14:paraId="4B7DDDC1" w14:textId="35D890D0" w:rsidR="006C3220" w:rsidRPr="006C3220" w:rsidRDefault="006C3220" w:rsidP="006C3220">
            <w:pPr>
              <w:widowControl w:val="0"/>
              <w:rPr>
                <w:rFonts w:asciiTheme="minorHAnsi" w:eastAsia="Arial" w:hAnsiTheme="minorHAnsi" w:cstheme="minorHAnsi"/>
                <w:sz w:val="20"/>
                <w:shd w:val="clear" w:color="auto" w:fill="D3D3D3"/>
              </w:rPr>
            </w:pPr>
            <w:r w:rsidRPr="006C3220">
              <w:rPr>
                <w:rFonts w:asciiTheme="minorHAnsi" w:eastAsia="Arial" w:hAnsiTheme="minorHAnsi" w:cstheme="minorHAnsi"/>
                <w:sz w:val="20"/>
              </w:rPr>
              <w:t>-</w:t>
            </w:r>
            <w:r w:rsidRPr="006C3220">
              <w:rPr>
                <w:rFonts w:asciiTheme="minorHAnsi" w:eastAsia="Arial" w:hAnsiTheme="minorHAnsi" w:cstheme="minorHAnsi"/>
                <w:sz w:val="20"/>
                <w:shd w:val="clear" w:color="auto" w:fill="D3D3D3"/>
              </w:rPr>
              <w:t xml:space="preserve"> </w:t>
            </w:r>
            <w:r w:rsidR="00491495" w:rsidRPr="006C3220">
              <w:rPr>
                <w:rFonts w:asciiTheme="minorHAnsi" w:eastAsia="Arial" w:hAnsiTheme="minorHAnsi" w:cstheme="minorHAnsi"/>
                <w:sz w:val="20"/>
                <w:shd w:val="clear" w:color="auto" w:fill="D3D3D3"/>
              </w:rPr>
              <w:t>Servido</w:t>
            </w:r>
            <w:r w:rsidRPr="006C3220">
              <w:rPr>
                <w:rFonts w:asciiTheme="minorHAnsi" w:eastAsia="Arial" w:hAnsiTheme="minorHAnsi" w:cstheme="minorHAnsi"/>
                <w:sz w:val="20"/>
                <w:shd w:val="clear" w:color="auto" w:fill="D3D3D3"/>
              </w:rPr>
              <w:t xml:space="preserve"> em bandejas de vidro ou inox.</w:t>
            </w:r>
          </w:p>
          <w:p w14:paraId="36B10C68"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No mínimo de 3 opções por evento</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4135BCB6" w14:textId="4FFC8054"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45955E2B" w14:textId="24D3EA5D"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21000</w:t>
            </w:r>
          </w:p>
        </w:tc>
      </w:tr>
      <w:tr w:rsidR="006C3220" w:rsidRPr="006C3220" w14:paraId="42798BE8"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5B09155B"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6851A15"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5</w:t>
            </w:r>
          </w:p>
        </w:tc>
        <w:tc>
          <w:tcPr>
            <w:tcW w:w="46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14:paraId="3B4638D3" w14:textId="77777777" w:rsidR="006C3220" w:rsidRPr="006C3220" w:rsidRDefault="006C3220" w:rsidP="006C3220">
            <w:pPr>
              <w:widowControl w:val="0"/>
              <w:ind w:left="-660"/>
              <w:rPr>
                <w:rFonts w:asciiTheme="minorHAnsi" w:eastAsia="Arial" w:hAnsiTheme="minorHAnsi" w:cstheme="minorHAnsi"/>
                <w:b/>
                <w:bCs/>
                <w:sz w:val="20"/>
              </w:rPr>
            </w:pPr>
            <w:r w:rsidRPr="006C3220">
              <w:rPr>
                <w:rFonts w:asciiTheme="minorHAnsi" w:eastAsia="Arial" w:hAnsiTheme="minorHAnsi" w:cstheme="minorHAnsi"/>
                <w:b/>
                <w:bCs/>
                <w:sz w:val="20"/>
              </w:rPr>
              <w:t>Mini   Sanduíches:</w:t>
            </w:r>
          </w:p>
          <w:p w14:paraId="0FFEBC0A" w14:textId="77777777" w:rsidR="006C3220" w:rsidRPr="006C3220" w:rsidRDefault="006C3220" w:rsidP="006C3220">
            <w:pPr>
              <w:widowControl w:val="0"/>
              <w:rPr>
                <w:rFonts w:asciiTheme="minorHAnsi" w:eastAsia="Arial" w:hAnsiTheme="minorHAnsi" w:cstheme="minorHAnsi"/>
                <w:sz w:val="20"/>
                <w:shd w:val="clear" w:color="auto" w:fill="D3D3D3"/>
              </w:rPr>
            </w:pPr>
            <w:r w:rsidRPr="006C3220">
              <w:rPr>
                <w:rFonts w:asciiTheme="minorHAnsi" w:eastAsia="Arial" w:hAnsiTheme="minorHAnsi" w:cstheme="minorHAnsi"/>
                <w:sz w:val="20"/>
              </w:rPr>
              <w:t>Pão francês, peito de peru, queijo mussarela, alface.</w:t>
            </w:r>
            <w:r w:rsidRPr="006C3220">
              <w:rPr>
                <w:rFonts w:asciiTheme="minorHAnsi" w:eastAsia="Arial" w:hAnsiTheme="minorHAnsi" w:cstheme="minorHAnsi"/>
                <w:sz w:val="20"/>
              </w:rPr>
              <w:br/>
              <w:t>Pão francês, presunto, queijo mussarela, alface.</w:t>
            </w:r>
            <w:r w:rsidRPr="006C3220">
              <w:rPr>
                <w:rFonts w:asciiTheme="minorHAnsi" w:eastAsia="Arial" w:hAnsiTheme="minorHAnsi" w:cstheme="minorHAnsi"/>
                <w:sz w:val="20"/>
              </w:rPr>
              <w:br/>
              <w:t>Pão francês integral, peito de peru, queijo minas, patê de ervas finas, alface e tomate.</w:t>
            </w:r>
            <w:r w:rsidRPr="006C3220">
              <w:rPr>
                <w:rFonts w:asciiTheme="minorHAnsi" w:eastAsia="Arial" w:hAnsiTheme="minorHAnsi" w:cstheme="minorHAnsi"/>
                <w:sz w:val="20"/>
              </w:rPr>
              <w:br/>
              <w:t>Pão australiano, peito de peru, patê de ricota, alface e tomate.</w:t>
            </w:r>
            <w:r w:rsidRPr="006C3220">
              <w:rPr>
                <w:rFonts w:asciiTheme="minorHAnsi" w:eastAsia="Arial" w:hAnsiTheme="minorHAnsi" w:cstheme="minorHAnsi"/>
                <w:sz w:val="20"/>
              </w:rPr>
              <w:br/>
              <w:t>Pão francês, salpicão de frango.</w:t>
            </w:r>
            <w:r w:rsidRPr="006C3220">
              <w:rPr>
                <w:rFonts w:asciiTheme="minorHAnsi" w:eastAsia="Arial" w:hAnsiTheme="minorHAnsi" w:cstheme="minorHAnsi"/>
                <w:sz w:val="20"/>
              </w:rPr>
              <w:br/>
            </w:r>
            <w:r w:rsidRPr="006C3220">
              <w:rPr>
                <w:rFonts w:asciiTheme="minorHAnsi" w:eastAsia="Arial" w:hAnsiTheme="minorHAnsi" w:cstheme="minorHAnsi"/>
                <w:sz w:val="20"/>
                <w:shd w:val="clear" w:color="auto" w:fill="D3D3D3"/>
              </w:rPr>
              <w:t xml:space="preserve"> servido em bandejas de vidro ou inox.</w:t>
            </w:r>
          </w:p>
          <w:p w14:paraId="3A8086C0" w14:textId="77777777" w:rsidR="006C3220" w:rsidRPr="006C3220" w:rsidRDefault="006C3220" w:rsidP="006C3220">
            <w:pPr>
              <w:widowControl w:val="0"/>
              <w:rPr>
                <w:rFonts w:asciiTheme="minorHAnsi" w:eastAsia="Arial" w:hAnsiTheme="minorHAnsi" w:cstheme="minorHAnsi"/>
                <w:b/>
                <w:bCs/>
                <w:sz w:val="20"/>
              </w:rPr>
            </w:pPr>
            <w:r w:rsidRPr="006C3220">
              <w:rPr>
                <w:rFonts w:asciiTheme="minorHAnsi" w:eastAsia="Arial" w:hAnsiTheme="minorHAnsi" w:cstheme="minorHAnsi"/>
                <w:b/>
                <w:bCs/>
                <w:sz w:val="20"/>
              </w:rPr>
              <w:t>No mínimo de 1 opção por evento</w:t>
            </w:r>
          </w:p>
        </w:tc>
        <w:tc>
          <w:tcPr>
            <w:tcW w:w="1701"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6FBE59A6" w14:textId="70D2AF13"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748236B4" w14:textId="5D935C12"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9330</w:t>
            </w:r>
          </w:p>
        </w:tc>
      </w:tr>
      <w:tr w:rsidR="006C3220" w:rsidRPr="006C3220" w14:paraId="1E9780E7"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4BF90824"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2BBA2425"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6</w:t>
            </w:r>
          </w:p>
        </w:tc>
        <w:tc>
          <w:tcPr>
            <w:tcW w:w="468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1F097BD5" w14:textId="503842BE"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Salada de frutas:</w:t>
            </w:r>
            <w:r w:rsidRPr="006C3220">
              <w:rPr>
                <w:rFonts w:asciiTheme="minorHAnsi" w:eastAsia="Arial" w:hAnsiTheme="minorHAnsi" w:cstheme="minorHAnsi"/>
                <w:b/>
                <w:bCs/>
                <w:sz w:val="20"/>
              </w:rPr>
              <w:br/>
            </w:r>
            <w:r w:rsidRPr="006C3220">
              <w:rPr>
                <w:rFonts w:asciiTheme="minorHAnsi" w:eastAsia="Arial" w:hAnsiTheme="minorHAnsi" w:cstheme="minorHAnsi"/>
                <w:sz w:val="20"/>
              </w:rPr>
              <w:t>Salada de fruta servida em potes descartáveis com tampa, contendo: laranja,</w:t>
            </w:r>
            <w:r w:rsidR="00491495">
              <w:rPr>
                <w:rFonts w:asciiTheme="minorHAnsi" w:eastAsia="Arial" w:hAnsiTheme="minorHAnsi" w:cstheme="minorHAnsi"/>
                <w:sz w:val="20"/>
              </w:rPr>
              <w:t xml:space="preserve"> </w:t>
            </w:r>
            <w:r w:rsidRPr="006C3220">
              <w:rPr>
                <w:rFonts w:asciiTheme="minorHAnsi" w:eastAsia="Arial" w:hAnsiTheme="minorHAnsi" w:cstheme="minorHAnsi"/>
                <w:sz w:val="20"/>
              </w:rPr>
              <w:t>banana, maçã, mamão, abacaxi e outros, incluindo talheres descartáveis.</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49E04C6E" w14:textId="793FF53A"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3CE0FEB0" w14:textId="25AFB858"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5855</w:t>
            </w:r>
          </w:p>
        </w:tc>
      </w:tr>
      <w:tr w:rsidR="006C3220" w:rsidRPr="006C3220" w14:paraId="6D0A7512"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3538E507"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62B6FF7A"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7</w:t>
            </w:r>
          </w:p>
        </w:tc>
        <w:tc>
          <w:tcPr>
            <w:tcW w:w="468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14:paraId="2173E588"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Adoçante dietético líquido em quantidade suficiente para o número determinado de participantes por evento.</w:t>
            </w:r>
          </w:p>
        </w:tc>
        <w:tc>
          <w:tcPr>
            <w:tcW w:w="1701"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76394FB2" w14:textId="613FCEA0"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0FB34FD6" w14:textId="67E6B4FA"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183</w:t>
            </w:r>
          </w:p>
        </w:tc>
      </w:tr>
      <w:tr w:rsidR="006C3220" w:rsidRPr="006C3220" w14:paraId="3736BF3A"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453A1373"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6008E96F" w14:textId="77777777" w:rsidR="006C3220" w:rsidRPr="006C3220" w:rsidRDefault="006C3220" w:rsidP="006C3220">
            <w:pPr>
              <w:widowControl w:val="0"/>
              <w:rPr>
                <w:rFonts w:asciiTheme="minorHAnsi" w:eastAsia="Arial" w:hAnsiTheme="minorHAnsi" w:cstheme="minorHAnsi"/>
                <w:sz w:val="20"/>
              </w:rPr>
            </w:pPr>
          </w:p>
        </w:tc>
        <w:tc>
          <w:tcPr>
            <w:tcW w:w="468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center"/>
          </w:tcPr>
          <w:p w14:paraId="50F02C2D" w14:textId="77777777" w:rsidR="006C3220" w:rsidRPr="006C3220" w:rsidRDefault="006C3220" w:rsidP="006C3220">
            <w:pPr>
              <w:widowControl w:val="0"/>
              <w:rPr>
                <w:rFonts w:asciiTheme="minorHAnsi" w:eastAsia="Arial" w:hAnsiTheme="minorHAnsi" w:cstheme="minorHAnsi"/>
                <w:b/>
                <w:bCs/>
                <w:sz w:val="20"/>
              </w:rPr>
            </w:pPr>
            <w:r w:rsidRPr="006C3220">
              <w:rPr>
                <w:rFonts w:asciiTheme="minorHAnsi" w:eastAsia="Arial" w:hAnsiTheme="minorHAnsi" w:cstheme="minorHAnsi"/>
                <w:b/>
                <w:bCs/>
                <w:sz w:val="20"/>
              </w:rPr>
              <w:t>BEBIDAS</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28DBA6EC" w14:textId="77777777" w:rsidR="006C3220" w:rsidRPr="006C3220" w:rsidRDefault="006C3220" w:rsidP="00491495">
            <w:pPr>
              <w:widowControl w:val="0"/>
              <w:jc w:val="center"/>
              <w:rPr>
                <w:rFonts w:asciiTheme="minorHAnsi" w:eastAsia="Arial" w:hAnsiTheme="minorHAnsi" w:cstheme="minorHAnsi"/>
                <w:sz w:val="20"/>
              </w:rPr>
            </w:pP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0D9F66C8" w14:textId="77777777" w:rsidR="006C3220" w:rsidRPr="006C3220" w:rsidRDefault="006C3220" w:rsidP="00491495">
            <w:pPr>
              <w:widowControl w:val="0"/>
              <w:jc w:val="center"/>
              <w:rPr>
                <w:rFonts w:asciiTheme="minorHAnsi" w:eastAsia="Arial" w:hAnsiTheme="minorHAnsi" w:cstheme="minorHAnsi"/>
                <w:sz w:val="20"/>
              </w:rPr>
            </w:pPr>
          </w:p>
        </w:tc>
      </w:tr>
      <w:tr w:rsidR="006C3220" w:rsidRPr="006C3220" w14:paraId="0493E013"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4A52F33B"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6B49EC22"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8</w:t>
            </w:r>
          </w:p>
        </w:tc>
        <w:tc>
          <w:tcPr>
            <w:tcW w:w="4682" w:type="dxa"/>
            <w:tcBorders>
              <w:top w:val="single" w:sz="8" w:space="0" w:color="CCCCCC"/>
              <w:left w:val="single" w:sz="8" w:space="0" w:color="CCCCCC"/>
              <w:bottom w:val="single" w:sz="8" w:space="0" w:color="CCCCCC"/>
              <w:right w:val="single" w:sz="8" w:space="0" w:color="CCCCCC"/>
            </w:tcBorders>
            <w:shd w:val="clear" w:color="auto" w:fill="FFFFFF"/>
            <w:tcMar>
              <w:top w:w="40" w:type="dxa"/>
              <w:left w:w="40" w:type="dxa"/>
              <w:bottom w:w="40" w:type="dxa"/>
              <w:right w:w="40" w:type="dxa"/>
            </w:tcMar>
            <w:vAlign w:val="bottom"/>
          </w:tcPr>
          <w:p w14:paraId="0DF4BC0E"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Água Mineral sem gás: Garrafa de água mineral 350 ml</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00DF278D" w14:textId="18B9C765"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0BFD041F" w14:textId="2A2328BD"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5940</w:t>
            </w:r>
          </w:p>
        </w:tc>
      </w:tr>
      <w:tr w:rsidR="006C3220" w:rsidRPr="006C3220" w14:paraId="64B064BC"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3807EA78"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22BACA36"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9</w:t>
            </w:r>
          </w:p>
        </w:tc>
        <w:tc>
          <w:tcPr>
            <w:tcW w:w="4682" w:type="dxa"/>
            <w:tcBorders>
              <w:top w:val="single" w:sz="6" w:space="0" w:color="000000"/>
              <w:left w:val="single" w:sz="6" w:space="0" w:color="000000"/>
              <w:bottom w:val="nil"/>
              <w:right w:val="single" w:sz="6" w:space="0" w:color="000000"/>
            </w:tcBorders>
            <w:shd w:val="clear" w:color="auto" w:fill="FFFFFF"/>
            <w:tcMar>
              <w:top w:w="0" w:type="dxa"/>
              <w:left w:w="80" w:type="dxa"/>
              <w:bottom w:w="0" w:type="dxa"/>
              <w:right w:w="80" w:type="dxa"/>
            </w:tcMar>
          </w:tcPr>
          <w:p w14:paraId="72EC35DB"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Café Líquido</w:t>
            </w:r>
            <w:r w:rsidRPr="006C3220">
              <w:rPr>
                <w:rFonts w:asciiTheme="minorHAnsi" w:eastAsia="Arial" w:hAnsiTheme="minorHAnsi" w:cstheme="minorHAnsi"/>
                <w:b/>
                <w:bCs/>
                <w:sz w:val="20"/>
              </w:rPr>
              <w:br/>
            </w:r>
            <w:r w:rsidRPr="006C3220">
              <w:rPr>
                <w:rFonts w:asciiTheme="minorHAnsi" w:eastAsia="Arial" w:hAnsiTheme="minorHAnsi" w:cstheme="minorHAnsi"/>
                <w:sz w:val="20"/>
              </w:rPr>
              <w:t>Café servido em garrafa térmica de 02 litros, sem açúcar com identificação do produto servido, incluindo xícaras, colheres, açúcar em sachê.</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6ADB1442" w14:textId="77777777"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71A511FF" w14:textId="21DE933C"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557</w:t>
            </w:r>
          </w:p>
        </w:tc>
      </w:tr>
      <w:tr w:rsidR="006C3220" w:rsidRPr="006C3220" w14:paraId="008426E5" w14:textId="77777777" w:rsidTr="00491495">
        <w:trPr>
          <w:trHeight w:val="315"/>
          <w:jc w:val="center"/>
        </w:trPr>
        <w:tc>
          <w:tcPr>
            <w:tcW w:w="810"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bottom"/>
          </w:tcPr>
          <w:p w14:paraId="5E157F4C" w14:textId="77777777" w:rsidR="006C3220" w:rsidRPr="006C3220" w:rsidRDefault="006C3220" w:rsidP="006C3220">
            <w:pPr>
              <w:widowControl w:val="0"/>
              <w:rPr>
                <w:rFonts w:asciiTheme="minorHAnsi" w:eastAsia="Arial" w:hAnsiTheme="minorHAnsi" w:cstheme="minorHAnsi"/>
                <w:sz w:val="20"/>
              </w:rPr>
            </w:pPr>
          </w:p>
        </w:tc>
        <w:tc>
          <w:tcPr>
            <w:tcW w:w="735"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79C1823D" w14:textId="77777777"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sz w:val="20"/>
              </w:rPr>
              <w:t>10</w:t>
            </w:r>
          </w:p>
        </w:tc>
        <w:tc>
          <w:tcPr>
            <w:tcW w:w="4682" w:type="dxa"/>
            <w:tcBorders>
              <w:top w:val="single" w:sz="6" w:space="0" w:color="000000"/>
              <w:left w:val="single" w:sz="6" w:space="0" w:color="000000"/>
              <w:bottom w:val="nil"/>
              <w:right w:val="single" w:sz="6" w:space="0" w:color="000000"/>
            </w:tcBorders>
            <w:shd w:val="clear" w:color="auto" w:fill="FFFFFF"/>
            <w:tcMar>
              <w:top w:w="0" w:type="dxa"/>
              <w:left w:w="80" w:type="dxa"/>
              <w:bottom w:w="0" w:type="dxa"/>
              <w:right w:w="80" w:type="dxa"/>
            </w:tcMar>
          </w:tcPr>
          <w:p w14:paraId="0FAE5320" w14:textId="1965624B" w:rsidR="006C3220" w:rsidRPr="006C3220" w:rsidRDefault="006C3220" w:rsidP="006C3220">
            <w:pPr>
              <w:widowControl w:val="0"/>
              <w:rPr>
                <w:rFonts w:asciiTheme="minorHAnsi" w:eastAsia="Arial" w:hAnsiTheme="minorHAnsi" w:cstheme="minorHAnsi"/>
                <w:sz w:val="20"/>
              </w:rPr>
            </w:pPr>
            <w:r w:rsidRPr="006C3220">
              <w:rPr>
                <w:rFonts w:asciiTheme="minorHAnsi" w:eastAsia="Arial" w:hAnsiTheme="minorHAnsi" w:cstheme="minorHAnsi"/>
                <w:b/>
                <w:bCs/>
                <w:sz w:val="20"/>
              </w:rPr>
              <w:t>Suco de frutas:</w:t>
            </w:r>
            <w:r w:rsidRPr="006C3220">
              <w:rPr>
                <w:rFonts w:asciiTheme="minorHAnsi" w:eastAsia="Arial" w:hAnsiTheme="minorHAnsi" w:cstheme="minorHAnsi"/>
                <w:b/>
                <w:bCs/>
                <w:sz w:val="20"/>
              </w:rPr>
              <w:br/>
            </w:r>
            <w:r w:rsidRPr="006C3220">
              <w:rPr>
                <w:rFonts w:asciiTheme="minorHAnsi" w:eastAsia="Arial" w:hAnsiTheme="minorHAnsi" w:cstheme="minorHAnsi"/>
                <w:sz w:val="20"/>
              </w:rPr>
              <w:t>Jarra de vidro capacidade 02 litros, sem açúcar, natural de fruta, gelado ou de polpa de frutas sem conservantes. Sabores variados entre: laranja, abacaxi,</w:t>
            </w:r>
            <w:r w:rsidR="00491495">
              <w:rPr>
                <w:rFonts w:asciiTheme="minorHAnsi" w:eastAsia="Arial" w:hAnsiTheme="minorHAnsi" w:cstheme="minorHAnsi"/>
                <w:sz w:val="20"/>
              </w:rPr>
              <w:t xml:space="preserve"> </w:t>
            </w:r>
            <w:r w:rsidRPr="006C3220">
              <w:rPr>
                <w:rFonts w:asciiTheme="minorHAnsi" w:eastAsia="Arial" w:hAnsiTheme="minorHAnsi" w:cstheme="minorHAnsi"/>
                <w:sz w:val="20"/>
              </w:rPr>
              <w:t>goiaba, uva, morango, maracujá. Caso opte pelos sucos naturais, estes deverão ser extraídos das frutas no mesmo dia do evento, em horário mais próximo possível do horário do consumo e transportado em garrafas com tampa, acondicionadas em caixa térmica com gelo, devendo ser disponibilizado açúcar de forma proporcional ao número de participantes</w:t>
            </w:r>
          </w:p>
        </w:tc>
        <w:tc>
          <w:tcPr>
            <w:tcW w:w="1701"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2DB7BAEF" w14:textId="77777777"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Unidade</w:t>
            </w:r>
          </w:p>
        </w:tc>
        <w:tc>
          <w:tcPr>
            <w:tcW w:w="1642" w:type="dxa"/>
            <w:tcBorders>
              <w:top w:val="single" w:sz="8" w:space="0" w:color="CCCCCC"/>
              <w:left w:val="single" w:sz="8" w:space="0" w:color="CCCCCC"/>
              <w:bottom w:val="single" w:sz="8" w:space="0" w:color="CCCCCC"/>
              <w:right w:val="single" w:sz="8" w:space="0" w:color="CCCCCC"/>
            </w:tcBorders>
            <w:shd w:val="clear" w:color="auto" w:fill="E8F0FE"/>
            <w:tcMar>
              <w:top w:w="40" w:type="dxa"/>
              <w:left w:w="40" w:type="dxa"/>
              <w:bottom w:w="40" w:type="dxa"/>
              <w:right w:w="40" w:type="dxa"/>
            </w:tcMar>
            <w:vAlign w:val="center"/>
          </w:tcPr>
          <w:p w14:paraId="7C8B2129" w14:textId="72C31D97" w:rsidR="006C3220" w:rsidRPr="006C3220" w:rsidRDefault="006C3220" w:rsidP="00491495">
            <w:pPr>
              <w:widowControl w:val="0"/>
              <w:jc w:val="center"/>
              <w:rPr>
                <w:rFonts w:asciiTheme="minorHAnsi" w:eastAsia="Arial" w:hAnsiTheme="minorHAnsi" w:cstheme="minorHAnsi"/>
                <w:sz w:val="20"/>
              </w:rPr>
            </w:pPr>
            <w:r w:rsidRPr="006C3220">
              <w:rPr>
                <w:rFonts w:asciiTheme="minorHAnsi" w:eastAsia="Arial" w:hAnsiTheme="minorHAnsi" w:cstheme="minorHAnsi"/>
                <w:sz w:val="20"/>
              </w:rPr>
              <w:t>1146</w:t>
            </w:r>
          </w:p>
        </w:tc>
      </w:tr>
    </w:tbl>
    <w:p w14:paraId="68D4E28D" w14:textId="176E480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definição dos quantitativos das frequências de utilização e das unidades administrativas atendidas baseou-se no levantamento realizado pela Secretaria Municipal de Educação e dos demais setores administrativos da Prefeitura de Santa Branca, considerando o histórico de eventos institucionais, reuniões, formações, capacitações, oficinas, seminários e demais atividades oficiais realizadas pelas diversas secretarias ao longo do exercício. O estudo contemplou, ainda, a estimativa de público, a duração média dos eventos, o número de agendas simultâneas e a necessidade de garantir suporte alimentar adequado aos participantes.</w:t>
      </w:r>
    </w:p>
    <w:p w14:paraId="4A042060"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As estimativas apresentadas refletem a periodicidade necessária para assegurar o pleno funcionamento das atividades institucionais, observando critérios de eficiência, organização e continuidade administrativa. A definição dos quantitativos segue parâmetros de demanda real, considerando a agenda anual prevista, bem como eventos extraordinários que demandam pronta resposta, garantindo atendimento padronizado, profissional e tempestivo.</w:t>
      </w:r>
    </w:p>
    <w:p w14:paraId="1B5AF06C"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Após a consolidação das informações referentes ao perfil dos eventos, quantitativo estimado de participantes e particularidades operacionais de cada secretaria, os quantitativos serão ajustados e utilizados como referência para a contratação por meio de Ata de Registro de Preços. Esse procedimento assegura precisão no planejamento, economicidade, otimização dos recursos públicos e continuidade dos serviços de fornecimento, montagem, organização e logística de coffee break, imprescindíveis para o adequado andamento das atividades administrativas e institucionais do Município.</w:t>
      </w:r>
    </w:p>
    <w:p w14:paraId="0AC62825"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LEVANTAMENTO DE SOLUÇÕES DISPONÍVEIS NO MERCADO</w:t>
      </w:r>
    </w:p>
    <w:p w14:paraId="6EFEBCCD"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Para atendimento da necessidade identificada, foram analisadas as alternativas praticadas no mercado, considerando-se a disponibilidade de fornecedores, a viabilidade operacional, os custos envolvidos, os riscos associados e a aderência às exigências legais, sanitárias e às boas práticas da Administração Pública. A seguir, apresentam-se as principais alternativas identificadas:</w:t>
      </w:r>
    </w:p>
    <w:p w14:paraId="3D9DE881"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26" w:name="_heading=h.r9gdbm8j3pj" w:colFirst="0" w:colLast="0"/>
      <w:bookmarkEnd w:id="26"/>
      <w:r w:rsidRPr="00276F3A">
        <w:rPr>
          <w:rFonts w:asciiTheme="minorHAnsi" w:eastAsia="Arial" w:hAnsiTheme="minorHAnsi" w:cstheme="minorHAnsi"/>
          <w:b w:val="0"/>
          <w:bCs w:val="0"/>
          <w:color w:val="000000"/>
          <w:sz w:val="21"/>
          <w:szCs w:val="21"/>
        </w:rPr>
        <w:lastRenderedPageBreak/>
        <w:t>5.1 Aquisição via serviços de delivery ou aplicativos</w:t>
      </w:r>
    </w:p>
    <w:p w14:paraId="6DED633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utilização de plataformas de entrega por meio de aplicativos não assegura o atendimento integral às normas sanitárias e aos padrões de qualidade exigidos para eventos oficiais. Observa-se risco elevado de atrasos, extravios de pedidos, falhas de conectividade — especialmente em regiões mais afastadas — e ausência de controle efetivo sobre a manipulação, o transporte e a conservação dos alimentos. Ademais, os preços variáveis, acrescidos de taxas de entrega, tornam essa opção financeiramente desvantajosa, além de não garantir estrutura de montagem, atendimento no local, reposição de itens e demais componentes essenciais ao serviço de coffee break institucional.</w:t>
      </w:r>
    </w:p>
    <w:p w14:paraId="47044AB0"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27" w:name="_heading=h.qnsezuq01c6q" w:colFirst="0" w:colLast="0"/>
      <w:bookmarkEnd w:id="27"/>
      <w:r w:rsidRPr="00276F3A">
        <w:rPr>
          <w:rFonts w:asciiTheme="minorHAnsi" w:eastAsia="Arial" w:hAnsiTheme="minorHAnsi" w:cstheme="minorHAnsi"/>
          <w:b w:val="0"/>
          <w:bCs w:val="0"/>
          <w:color w:val="000000"/>
          <w:sz w:val="21"/>
          <w:szCs w:val="21"/>
        </w:rPr>
        <w:t>5.2 Execução direta pela Administração (preparo interno)</w:t>
      </w:r>
    </w:p>
    <w:p w14:paraId="0AB218C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execução direta do preparo e fornecimento de alimentos pela Secretaria Municipal de Educação ou por outros setores administrativos demandaria investimentos elevados em equipamentos, insumos, adequações estruturais e contratação ou capacitação de equipe especializada. A inexistência de profissionais habilitados para a manipulação de alimentos e para a organização do serviço representa risco sanitário e operacional. Além disso, essa alternativa acarretaria o desvio de servidores de suas atividades finalísticas, comprometendo a eficiência administrativa e aumentando a probabilidade de falhas na padronização e na qualidade do serviço prestado.</w:t>
      </w:r>
    </w:p>
    <w:p w14:paraId="6D6D7823"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28" w:name="_heading=h.y4ovpakb5u1n" w:colFirst="0" w:colLast="0"/>
      <w:bookmarkEnd w:id="28"/>
      <w:r w:rsidRPr="00276F3A">
        <w:rPr>
          <w:rFonts w:asciiTheme="minorHAnsi" w:eastAsia="Arial" w:hAnsiTheme="minorHAnsi" w:cstheme="minorHAnsi"/>
          <w:b w:val="0"/>
          <w:bCs w:val="0"/>
          <w:color w:val="000000"/>
          <w:sz w:val="21"/>
          <w:szCs w:val="21"/>
        </w:rPr>
        <w:t>5.3 Estação de Lanches + Bebidas</w:t>
      </w:r>
    </w:p>
    <w:p w14:paraId="1BA6BB7F"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contratação de empresa para montagem de Estação de Lanches + Bebidas durante os eventos não se mostra a opção mais adequada sob os aspectos econômico e logístico. Esse modelo de serviço, embora aparentemente simples, costuma envolver custos elevados em razão da necessidade de estrutura física, equipamentos, embalagens individuais e equipe de apoio permanente. O custo por participante tende a ser superior ao de outras soluções disponíveis no mercado, o que não se coaduna com o princípio da economicidade, especialmente diante da existência de alternativas mais acessíveis e compatíveis com o perfil dos eventos institucionais realizados pelo Município.</w:t>
      </w:r>
    </w:p>
    <w:p w14:paraId="6673B673"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29" w:name="_heading=h.hspa9nw3zyz1" w:colFirst="0" w:colLast="0"/>
      <w:bookmarkEnd w:id="29"/>
      <w:r w:rsidRPr="00276F3A">
        <w:rPr>
          <w:rFonts w:asciiTheme="minorHAnsi" w:eastAsia="Arial" w:hAnsiTheme="minorHAnsi" w:cstheme="minorHAnsi"/>
          <w:b w:val="0"/>
          <w:bCs w:val="0"/>
          <w:color w:val="000000"/>
          <w:sz w:val="21"/>
          <w:szCs w:val="21"/>
        </w:rPr>
        <w:t>5.4 Cestas ou caixas de café/brunch individuais</w:t>
      </w:r>
    </w:p>
    <w:p w14:paraId="002B4647"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A aquisição de cestas ou caixas individuais de café ou brunch também não se apresenta como alternativa vantajosa sob os aspectos econômico, logístico e administrativo. Trata-se de solução com custo unitário elevado, decorrente da personalização, das embalagens específicas e da logística de distribuição </w:t>
      </w:r>
      <w:r w:rsidRPr="00276F3A">
        <w:rPr>
          <w:rFonts w:asciiTheme="minorHAnsi" w:eastAsia="Arial" w:hAnsiTheme="minorHAnsi" w:cstheme="minorHAnsi"/>
          <w:sz w:val="21"/>
          <w:szCs w:val="21"/>
        </w:rPr>
        <w:lastRenderedPageBreak/>
        <w:t>individualizada. Além disso, essa modalidade descaracteriza o caráter coletivo dos eventos institucionais, dificulta a integração entre os participantes e gera maior volume de resíduos sólidos, contrariando diretrizes de sustentabilidade. Soma-se a isso a maior complexidade para fiscalização sanitária quanto à procedência, validade e condições de armazenamento dos alimentos.</w:t>
      </w:r>
    </w:p>
    <w:p w14:paraId="1733C5DF" w14:textId="77777777" w:rsidR="006C3220" w:rsidRPr="00276F3A" w:rsidRDefault="006C3220" w:rsidP="006C3220">
      <w:pPr>
        <w:pStyle w:val="Ttulo3"/>
        <w:keepNext w:val="0"/>
        <w:keepLines w:val="0"/>
        <w:spacing w:line="360" w:lineRule="auto"/>
        <w:jc w:val="both"/>
        <w:rPr>
          <w:rFonts w:asciiTheme="minorHAnsi" w:eastAsia="Arial" w:hAnsiTheme="minorHAnsi" w:cstheme="minorHAnsi"/>
          <w:b w:val="0"/>
          <w:bCs w:val="0"/>
          <w:color w:val="000000"/>
          <w:sz w:val="21"/>
          <w:szCs w:val="21"/>
        </w:rPr>
      </w:pPr>
      <w:bookmarkStart w:id="30" w:name="_heading=h.tq88ataukqr8" w:colFirst="0" w:colLast="0"/>
      <w:bookmarkEnd w:id="30"/>
      <w:r w:rsidRPr="00276F3A">
        <w:rPr>
          <w:rFonts w:asciiTheme="minorHAnsi" w:eastAsia="Arial" w:hAnsiTheme="minorHAnsi" w:cstheme="minorHAnsi"/>
          <w:b w:val="0"/>
          <w:bCs w:val="0"/>
          <w:color w:val="000000"/>
          <w:sz w:val="21"/>
          <w:szCs w:val="21"/>
        </w:rPr>
        <w:t>5.5 Conclusão quanto à solução mais vantajosa</w:t>
      </w:r>
    </w:p>
    <w:p w14:paraId="383AB8B5"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Diante da análise das alternativas disponíveis no mercado, conclui-se que </w:t>
      </w:r>
      <w:r w:rsidRPr="00276F3A">
        <w:rPr>
          <w:rFonts w:asciiTheme="minorHAnsi" w:eastAsia="Arial" w:hAnsiTheme="minorHAnsi" w:cstheme="minorHAnsi"/>
          <w:b/>
          <w:bCs/>
          <w:sz w:val="21"/>
          <w:szCs w:val="21"/>
        </w:rPr>
        <w:t>a contratação de empresa especializada para fornecimento de coffee break, sob demanda, para eventos institucionais</w:t>
      </w:r>
      <w:r w:rsidRPr="00276F3A">
        <w:rPr>
          <w:rFonts w:asciiTheme="minorHAnsi" w:eastAsia="Arial" w:hAnsiTheme="minorHAnsi" w:cstheme="minorHAnsi"/>
          <w:sz w:val="21"/>
          <w:szCs w:val="21"/>
        </w:rPr>
        <w:t xml:space="preserve">, é a solução </w:t>
      </w:r>
      <w:r w:rsidRPr="00276F3A">
        <w:rPr>
          <w:rFonts w:asciiTheme="minorHAnsi" w:eastAsia="Arial" w:hAnsiTheme="minorHAnsi" w:cstheme="minorHAnsi"/>
          <w:b/>
          <w:bCs/>
          <w:sz w:val="21"/>
          <w:szCs w:val="21"/>
        </w:rPr>
        <w:t>mais vantajosa para o Município</w:t>
      </w:r>
      <w:r w:rsidRPr="00276F3A">
        <w:rPr>
          <w:rFonts w:asciiTheme="minorHAnsi" w:eastAsia="Arial" w:hAnsiTheme="minorHAnsi" w:cstheme="minorHAnsi"/>
          <w:sz w:val="21"/>
          <w:szCs w:val="21"/>
        </w:rPr>
        <w:t>, por apresentar melhor relação custo-benefício, maior controle sanitário e operacional, padronização da qualidade dos serviços e flexibilidade para atender eventos de diferentes portes.</w:t>
      </w:r>
    </w:p>
    <w:p w14:paraId="2CB6AECB" w14:textId="42531DEB" w:rsidR="006C3220" w:rsidRPr="00491495" w:rsidRDefault="006C3220" w:rsidP="00491495">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Essa solução permite à Administração concentrar-se em suas atividades finalísticas, reduz riscos sanitários e operacionais, assegura o cumprimento das normas legais e sanitárias vigentes e atende aos princípios da eficiência, economicidade, planejamento e interesse público previstos na Lei nº 14.133/2021.</w:t>
      </w:r>
    </w:p>
    <w:p w14:paraId="775C627B"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ESTIMATIVAS DO VALOR DE CONTRATAÇÃO</w:t>
      </w:r>
    </w:p>
    <w:p w14:paraId="2E3B067D" w14:textId="77777777" w:rsidR="006C3220" w:rsidRPr="00276F3A" w:rsidRDefault="006C3220" w:rsidP="006C3220">
      <w:pPr>
        <w:spacing w:line="360" w:lineRule="auto"/>
        <w:ind w:left="927" w:right="-2"/>
        <w:jc w:val="both"/>
        <w:rPr>
          <w:rFonts w:asciiTheme="minorHAnsi" w:eastAsia="Arial" w:hAnsiTheme="minorHAnsi" w:cstheme="minorHAnsi"/>
          <w:b/>
          <w:bCs/>
          <w:sz w:val="21"/>
          <w:szCs w:val="21"/>
        </w:rPr>
      </w:pPr>
    </w:p>
    <w:p w14:paraId="2974C25A" w14:textId="77777777" w:rsidR="006C3220" w:rsidRPr="00276F3A" w:rsidRDefault="006C3220" w:rsidP="006C3220">
      <w:p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Com base em pesquisa de preços devidamente realizada, estima-se o valor anual de R$ 391.144,68 (trezentos e noventa e um mil, cento e quarenta e quatro reais e sessenta e oito centavos) como suficiente para a contratação elencada.</w:t>
      </w:r>
    </w:p>
    <w:p w14:paraId="7F50C178"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242B497E" w14:textId="09AFA827" w:rsidR="006C3220" w:rsidRPr="00276F3A" w:rsidRDefault="006C3220" w:rsidP="006C3220">
      <w:p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Para a composição do valor estimado, foram consideradas as seguintes fontes de pesquisa, em conformidade com as boas práticas administrativas e com a legislação vigente:</w:t>
      </w:r>
    </w:p>
    <w:p w14:paraId="2BAF3D64" w14:textId="77777777" w:rsidR="006C3220" w:rsidRPr="00276F3A" w:rsidRDefault="006C3220" w:rsidP="00C01F12">
      <w:pPr>
        <w:numPr>
          <w:ilvl w:val="0"/>
          <w:numId w:val="54"/>
        </w:num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Cotações obtidas diretamente com fornecedores do ramo pertinente;</w:t>
      </w:r>
    </w:p>
    <w:p w14:paraId="7CD2FE44" w14:textId="77777777" w:rsidR="006C3220" w:rsidRPr="00276F3A" w:rsidRDefault="006C3220" w:rsidP="00C01F12">
      <w:pPr>
        <w:numPr>
          <w:ilvl w:val="0"/>
          <w:numId w:val="54"/>
        </w:num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Atas de Registro de Preços vigentes, compatíveis com o objeto pretendido;</w:t>
      </w:r>
    </w:p>
    <w:p w14:paraId="457167D8" w14:textId="77777777" w:rsidR="006C3220" w:rsidRPr="00276F3A" w:rsidRDefault="006C3220" w:rsidP="00C01F12">
      <w:pPr>
        <w:numPr>
          <w:ilvl w:val="0"/>
          <w:numId w:val="54"/>
        </w:num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Consultas a sítios eletrônicos oficiais e plataformas públicas confiáveis de compras governamentais.</w:t>
      </w:r>
    </w:p>
    <w:p w14:paraId="2AA9AE19"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4A88CCBF" w14:textId="77777777" w:rsidR="006C3220" w:rsidRPr="00276F3A" w:rsidRDefault="006C3220" w:rsidP="006C3220">
      <w:p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As fontes utilizadas encontram-se devidamente identificadas e detalhadas no documento intitulado “Relatório de Preços”, no qual consta a planilha consolidada com os valores apurados, critérios adotados e metodologia aplicada, visando conferir transparência, rastreabilidade e facilitar a visualização resumida da formação do preço estimado.</w:t>
      </w:r>
    </w:p>
    <w:p w14:paraId="7D23A927"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5C1D4157" w14:textId="77777777" w:rsidR="006C3220" w:rsidRPr="00276F3A" w:rsidRDefault="006C3220" w:rsidP="006C3220">
      <w:pPr>
        <w:spacing w:line="360" w:lineRule="auto"/>
        <w:ind w:right="-2"/>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Diante do exposto, indica-se parecer favorável à divulgação do valor estimado, a fim de possibilitar que os fornecedores apresentem propostas mais vantajosas para a Administração, observando-se como referência o montante apurado na pesquisa.</w:t>
      </w:r>
    </w:p>
    <w:p w14:paraId="69609054"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388DCBAB"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DESCRIÇÃO DA SOLUÇÃO COMO UM TODO</w:t>
      </w:r>
    </w:p>
    <w:p w14:paraId="32CB4134"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Secretaria Municipal de Educação e os demais setores administrativos da Prefeitura de Santa Branca realizam, de forma contínua, eventos institucionais como reuniões técnicas, formações continuadas, capacitações, encontros pedagógicos, seminários, audiências públicas, campanhas e outras atividades administrativas que demandam a permanência de servidores, colaboradores, autoridades e público externo por períodos prolongados.</w:t>
      </w:r>
    </w:p>
    <w:p w14:paraId="3A9138D0"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Nessas ocasiões, evidencia-se a necessidade pública de garantir condições adequadas de acolhimento, permanência e bem-estar dos participantes, de modo a assegurar o pleno desenvolvimento das atividades institucionais, a eficiência administrativa e a adequada consecução do interesse público. A inexistência de estrutura mínima para alimentação e hidratação durante esses eventos pode comprometer a produtividade, a participação dos envolvidos, a organização dos trabalhos e a qualidade das decisões administrativas e pedagógicas.</w:t>
      </w:r>
    </w:p>
    <w:p w14:paraId="703D63FE"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Após a realização de estudo comparativo entre as alternativas disponíveis no mercado, verificou-se que a abordagem que melhor atende às necessidades identificadas é aquela que possibilita o fornecimento regular, padronizado e sob demanda de alimentos e bebidas, com observância das normas sanitárias, flexibilidade para atender eventos de diferentes portes e públicos, e compatibilidade com a dinâmica administrativa do Município.</w:t>
      </w:r>
    </w:p>
    <w:p w14:paraId="7E31FEB5"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Do ponto de vista técnico, a alternativa selecionada assegura maior controle quanto à qualidade dos alimentos, às condições de higiene, ao transporte, à organização do espaço e ao atendimento às demandas específicas dos eventos institucionais, reduzindo riscos sanitários e operacionais. Ademais, permite a adequada gestão de quantitativos, reposição de itens e descarte de resíduos, atividades que demandam conhecimento técnico e organização especializada.</w:t>
      </w:r>
    </w:p>
    <w:p w14:paraId="5F05544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Sob o aspecto econômico, a solução analisada demonstra-se mais eficiente ao evitar investimentos permanentes em infraestrutura, equipamentos e pessoal, bem como ao reduzir desperdícios e custos indiretos decorrentes de improvisações ou soluções não padronizadas. Tal abordagem viabiliza o uso </w:t>
      </w:r>
      <w:r w:rsidRPr="00276F3A">
        <w:rPr>
          <w:rFonts w:asciiTheme="minorHAnsi" w:eastAsia="Arial" w:hAnsiTheme="minorHAnsi" w:cstheme="minorHAnsi"/>
          <w:sz w:val="21"/>
          <w:szCs w:val="21"/>
        </w:rPr>
        <w:lastRenderedPageBreak/>
        <w:t>racional dos recursos públicos, alinhando-se aos princípios da economicidade e da eficiência administrativa.</w:t>
      </w:r>
    </w:p>
    <w:p w14:paraId="6A7ED845"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Ressalta-se, ainda, que a Administração Pública Municipal não dispõe de meios próprios, infraestrutura adequada ou equipe especializada para realizar, de forma contínua e segura, todas as atividades relacionadas ao preparo, transporte, organização e disponibilização de alimentos em conformidade com as normas sanitárias vigentes, especialmente considerando a diversidade e a recorrência dos eventos realizados.</w:t>
      </w:r>
    </w:p>
    <w:p w14:paraId="1F3BBCEA"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Dessa forma, a solução que se mostrou mais vantajosa no estudo técnico é aquela que permite atender de maneira contínua, organizada e segura às demandas de alimentação em eventos oficiais, assegurando condições adequadas de higiene, segurança alimentar, suporte operacional e padronização do atendimento, contribuindo para a execução eficiente das ações administrativas e educacionais desenvolvidas pelo Município, em conformidade com os princípios estabelecidos na Lei nº 14.133/2021.</w:t>
      </w:r>
    </w:p>
    <w:p w14:paraId="51CB1B6C"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JUSTIFICATIVA PARA PARCELAMENTO</w:t>
      </w:r>
    </w:p>
    <w:p w14:paraId="77E7E3D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Nos termos do art. 40, inciso V, alínea </w:t>
      </w:r>
      <w:r w:rsidRPr="00276F3A">
        <w:rPr>
          <w:rFonts w:asciiTheme="minorHAnsi" w:eastAsia="Arial" w:hAnsiTheme="minorHAnsi" w:cstheme="minorHAnsi"/>
          <w:i/>
          <w:iCs/>
          <w:sz w:val="21"/>
          <w:szCs w:val="21"/>
        </w:rPr>
        <w:t>b</w:t>
      </w:r>
      <w:r w:rsidRPr="00276F3A">
        <w:rPr>
          <w:rFonts w:asciiTheme="minorHAnsi" w:eastAsia="Arial" w:hAnsiTheme="minorHAnsi" w:cstheme="minorHAnsi"/>
          <w:sz w:val="21"/>
          <w:szCs w:val="21"/>
        </w:rPr>
        <w:t>, da Lei nº 14.133/2021, a Administração Pública deve avaliar a conveniência e a oportunidade do parcelamento do objeto, com vistas à ampliação da competitividade e ao melhor aproveitamento do mercado fornecedor, desde que tal medida não acarrete prejuízos à economia de escala, à viabilidade técnica ou à execução contratual. O § 2º do referido artigo dispõe que o parcelamento somente será admitido quando tecnicamente viável e economicamente vantajoso, enquanto o § 3º estabelece que a decisão pelo não parcelamento deve ser devidamente motivada.</w:t>
      </w:r>
    </w:p>
    <w:p w14:paraId="161C6E4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No caso em análise, embora o fornecimento de coffee break seja demandado para diversos eventos ao longo da vigência contratual, não se revela técnica nem economicamente recomendável o parcelamento do objeto. O serviço apresenta natureza padronizada, com especificações técnicas homogêneas, características operacionais uniformes e execução integrada, não sendo possível sua divisão em parcelas autônomas que resultem em ganho efetivo de competitividade ou em redução de custos para a Administração.</w:t>
      </w:r>
    </w:p>
    <w:p w14:paraId="5BBF2BB3"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Sob o aspecto técnico, o parcelamento poderia comprometer a padronização da qualidade dos serviços, a uniformidade dos procedimentos sanitários e operacionais, bem como a previsibilidade do atendimento aos eventos institucionais. A fragmentação do objeto implicaria a atuação simultânea de múltiplos fornecedores, aumentando a complexidade da logística, do planejamento e da fiscalização, além de elevar </w:t>
      </w:r>
      <w:r w:rsidRPr="00276F3A">
        <w:rPr>
          <w:rFonts w:asciiTheme="minorHAnsi" w:eastAsia="Arial" w:hAnsiTheme="minorHAnsi" w:cstheme="minorHAnsi"/>
          <w:sz w:val="21"/>
          <w:szCs w:val="21"/>
        </w:rPr>
        <w:lastRenderedPageBreak/>
        <w:t>os riscos operacionais e sanitários, em desacordo com o disposto no art. 47, incisos I e II, da Lei nº 14.133/2021, que impõem à Administração o dever de assegurar a padronização do objeto e a compatibilidade da contratação com a eficiência administrativa.</w:t>
      </w:r>
    </w:p>
    <w:p w14:paraId="4FFC5BAD"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Do ponto de vista econômico, a contratação de forma integral preserva a economia de escala, possibilitando melhores condições de preço, racionalização de custos indiretos e maior previsibilidade orçamentária. O parcelamento poderia resultar em aumento dos custos unitários, duplicação de despesas administrativas, multiplicidade de instrumentos contratuais e maior dispêndio de recursos humanos para gestão e fiscalização, contrariando o princípio da economicidade previsto no art. 47, § 1º, da Lei nº 14.133/2021.</w:t>
      </w:r>
    </w:p>
    <w:p w14:paraId="1F55DA09"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Além disso, a contratação unificada facilita o gerenciamento contratual, assegura maior eficiência logística, padronização da qualidade dos alimentos e dos serviços prestados, bem como maior segurança no atendimento contínuo das demandas da Secretaria Municipal de Educação e dos demais órgãos da Administração Municipal durante a vigência do contrato.</w:t>
      </w:r>
    </w:p>
    <w:p w14:paraId="3B9A4B1C"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Diante do exposto, conclui-se que a opção pelo não parcelamento do objeto encontra-se devidamente justificada sob os aspectos técnico, econômico e operacional, atendendo integralmente ao disposto nos </w:t>
      </w:r>
      <w:proofErr w:type="spellStart"/>
      <w:r w:rsidRPr="00276F3A">
        <w:rPr>
          <w:rFonts w:asciiTheme="minorHAnsi" w:eastAsia="Arial" w:hAnsiTheme="minorHAnsi" w:cstheme="minorHAnsi"/>
          <w:sz w:val="21"/>
          <w:szCs w:val="21"/>
        </w:rPr>
        <w:t>arts</w:t>
      </w:r>
      <w:proofErr w:type="spellEnd"/>
      <w:r w:rsidRPr="00276F3A">
        <w:rPr>
          <w:rFonts w:asciiTheme="minorHAnsi" w:eastAsia="Arial" w:hAnsiTheme="minorHAnsi" w:cstheme="minorHAnsi"/>
          <w:sz w:val="21"/>
          <w:szCs w:val="21"/>
        </w:rPr>
        <w:t xml:space="preserve">. 40, inciso V, alínea </w:t>
      </w:r>
      <w:r w:rsidRPr="00276F3A">
        <w:rPr>
          <w:rFonts w:asciiTheme="minorHAnsi" w:eastAsia="Arial" w:hAnsiTheme="minorHAnsi" w:cstheme="minorHAnsi"/>
          <w:i/>
          <w:iCs/>
          <w:sz w:val="21"/>
          <w:szCs w:val="21"/>
        </w:rPr>
        <w:t>b</w:t>
      </w:r>
      <w:r w:rsidRPr="00276F3A">
        <w:rPr>
          <w:rFonts w:asciiTheme="minorHAnsi" w:eastAsia="Arial" w:hAnsiTheme="minorHAnsi" w:cstheme="minorHAnsi"/>
          <w:sz w:val="21"/>
          <w:szCs w:val="21"/>
        </w:rPr>
        <w:t>, §§ 2º e 3º, e 47, incisos I e II e § 1º, da Lei nº 14.133/2021. A contratação de forma integral revela-se a alternativa mais vantajosa para a Administração Pública, por assegurar eficiência na execução contratual, padronização dos serviços, racionalização dos procedimentos administrativos e adequada gestão dos recursos públicos, em observância aos princípios que regem as contratações públicas.</w:t>
      </w:r>
    </w:p>
    <w:p w14:paraId="294041B9"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RESULTADOS PRETENDIDOS</w:t>
      </w:r>
    </w:p>
    <w:p w14:paraId="212613CD" w14:textId="77777777" w:rsidR="006C3220" w:rsidRPr="00276F3A" w:rsidRDefault="006C3220" w:rsidP="006C3220">
      <w:pPr>
        <w:spacing w:line="360" w:lineRule="auto"/>
        <w:ind w:left="927" w:right="-2"/>
        <w:jc w:val="both"/>
        <w:rPr>
          <w:rFonts w:asciiTheme="minorHAnsi" w:eastAsia="Arial" w:hAnsiTheme="minorHAnsi" w:cstheme="minorHAnsi"/>
          <w:b/>
          <w:bCs/>
          <w:sz w:val="21"/>
          <w:szCs w:val="21"/>
        </w:rPr>
      </w:pPr>
    </w:p>
    <w:p w14:paraId="4CD25EC9" w14:textId="77777777" w:rsidR="006C3220" w:rsidRP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Com a presente contratação, a Administração Pública Municipal pretende alcançar resultados que assegurem o atendimento adequado da necessidade pública identificada, em consonância com os princípios, objetivos e diretrizes estabelecidos nos </w:t>
      </w:r>
      <w:proofErr w:type="spellStart"/>
      <w:r w:rsidRPr="006C3220">
        <w:rPr>
          <w:rFonts w:asciiTheme="minorHAnsi" w:eastAsia="Arial" w:hAnsiTheme="minorHAnsi" w:cstheme="minorHAnsi"/>
          <w:b w:val="0"/>
          <w:bCs w:val="0"/>
          <w:color w:val="000000"/>
          <w:sz w:val="21"/>
          <w:szCs w:val="21"/>
        </w:rPr>
        <w:t>arts</w:t>
      </w:r>
      <w:proofErr w:type="spellEnd"/>
      <w:r w:rsidRPr="006C3220">
        <w:rPr>
          <w:rFonts w:asciiTheme="minorHAnsi" w:eastAsia="Arial" w:hAnsiTheme="minorHAnsi" w:cstheme="minorHAnsi"/>
          <w:b w:val="0"/>
          <w:bCs w:val="0"/>
          <w:color w:val="000000"/>
          <w:sz w:val="21"/>
          <w:szCs w:val="21"/>
        </w:rPr>
        <w:t>. 11 e 18 da Lei nº 14.133/2021, especialmente aqueles relacionados ao planejamento das contratações, à obtenção da proposta mais vantajosa, à eficiência, à economicidade, ao interesse público e à governança das contratações.</w:t>
      </w:r>
    </w:p>
    <w:p w14:paraId="3D8B3184" w14:textId="77777777" w:rsidR="006C3220" w:rsidRP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w:t>
      </w:r>
    </w:p>
    <w:p w14:paraId="1FF76F65" w14:textId="77777777" w:rsidR="006C3220" w:rsidRP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São resultados pretendidos com a contratação:</w:t>
      </w:r>
    </w:p>
    <w:p w14:paraId="72793261" w14:textId="77777777" w:rsidR="006C3220" w:rsidRP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w:t>
      </w:r>
    </w:p>
    <w:p w14:paraId="2E8EB863"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lastRenderedPageBreak/>
        <w:t xml:space="preserve">   I.  Garantir suporte adequado à realização de eventos institucionais, tais como reuniões, capacitações, formações, seminários e demais atividades oficiais, assegurando condições mínimas de conforto, acolhimento e bem-estar aos participantes, de modo a contribuir para o pleno desenvolvimento das atividades administrativas e educacionais, em alinhamento ao planejamento da contratação previsto no art. 18 da Lei nº 14.133/2021.</w:t>
      </w:r>
    </w:p>
    <w:p w14:paraId="34447F43" w14:textId="77777777" w:rsidR="006C3220" w:rsidRPr="006C3220" w:rsidRDefault="006C3220" w:rsidP="006C3220">
      <w:pPr>
        <w:pStyle w:val="Ttulo3"/>
        <w:keepNext w:val="0"/>
        <w:keepLines w:val="0"/>
        <w:spacing w:before="0" w:after="0" w:line="360" w:lineRule="auto"/>
        <w:ind w:left="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w:t>
      </w:r>
    </w:p>
    <w:p w14:paraId="42D30A40"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II.        Assegurar a regularidade, a continuidade e a previsibilidade do fornecimento de alimentação, por meio de contratação estruturada e previamente planejada, evitando improvisações, contratações emergenciais ou soluções pontuais que possam comprometer a eficiência administrativa e a segurança jurídica, conforme as diretrizes de planejamento e gestão eficiente das contratações públicas.</w:t>
      </w:r>
    </w:p>
    <w:p w14:paraId="353D1C15" w14:textId="77777777" w:rsidR="006C3220" w:rsidRPr="006C3220" w:rsidRDefault="006C3220" w:rsidP="006C3220">
      <w:pPr>
        <w:rPr>
          <w:rFonts w:asciiTheme="minorHAnsi" w:hAnsiTheme="minorHAnsi" w:cstheme="minorHAnsi"/>
          <w:sz w:val="21"/>
          <w:szCs w:val="21"/>
        </w:rPr>
      </w:pPr>
    </w:p>
    <w:p w14:paraId="046B1B83"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III.        Promover a eficiência administrativa e a racionalização dos recursos públicos, mediante a contratação de empresa especializada, com execução padronizada, logística adequada e fornecimento sob demanda, reduzindo custos indiretos, retrabalho e riscos operacionais, em consonância com os objetivos de eficiência e economicidade previstos no art. 11 da Lei nº 14.133/2021.</w:t>
      </w:r>
    </w:p>
    <w:p w14:paraId="1C0B27D1" w14:textId="77777777" w:rsidR="006C3220" w:rsidRPr="006C3220" w:rsidRDefault="006C3220" w:rsidP="006C3220">
      <w:pPr>
        <w:spacing w:line="360" w:lineRule="auto"/>
        <w:rPr>
          <w:rFonts w:asciiTheme="minorHAnsi" w:eastAsia="Arial" w:hAnsiTheme="minorHAnsi" w:cstheme="minorHAnsi"/>
          <w:sz w:val="21"/>
          <w:szCs w:val="21"/>
        </w:rPr>
      </w:pPr>
    </w:p>
    <w:p w14:paraId="73032B61"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IV.        Garantir a observância das normas sanitárias e de segurança alimentar vigentes, assegurando que o preparo, o transporte, o acondicionamento e o fornecimento dos alimentos ocorram em conformidade com a legislação aplicável, preservando a saúde e a segurança dos participantes dos eventos institucionais, em atendimento ao interesse público e à adequada gestão de riscos da contratação.</w:t>
      </w:r>
    </w:p>
    <w:p w14:paraId="417CE225" w14:textId="1B15FDC5" w:rsid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V.        Assegurar padrão uniforme de qualidade na prestação dos serviços, com alimentos e bebidas adequados, apresentação organizada, atendimento eficiente e controle operacional contínuo, permitindo fiscalização objetiva e avaliação do desempenho contratual pela Administração, nos termos das boas práticas de governança previstas no art. 11 da Lei nº 14.133/2021.</w:t>
      </w:r>
    </w:p>
    <w:p w14:paraId="00B41400" w14:textId="77777777" w:rsidR="006C3220" w:rsidRPr="006C3220" w:rsidRDefault="006C3220" w:rsidP="006C3220"/>
    <w:p w14:paraId="68F64FF4" w14:textId="176FF47B" w:rsid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VI. Viabilizar maior controle e transparência na execução contratual, por meio de critérios claros de desempenho, acompanhamento sistemático da execução e mensuração dos serviços efetivamente prestados, em conformidade com as diretrizes de governança, gestão de riscos e controle das contratações públicas previstas nos </w:t>
      </w:r>
      <w:proofErr w:type="spellStart"/>
      <w:r w:rsidRPr="006C3220">
        <w:rPr>
          <w:rFonts w:asciiTheme="minorHAnsi" w:eastAsia="Arial" w:hAnsiTheme="minorHAnsi" w:cstheme="minorHAnsi"/>
          <w:b w:val="0"/>
          <w:bCs w:val="0"/>
          <w:color w:val="000000"/>
          <w:sz w:val="21"/>
          <w:szCs w:val="21"/>
        </w:rPr>
        <w:t>arts</w:t>
      </w:r>
      <w:proofErr w:type="spellEnd"/>
      <w:r w:rsidRPr="006C3220">
        <w:rPr>
          <w:rFonts w:asciiTheme="minorHAnsi" w:eastAsia="Arial" w:hAnsiTheme="minorHAnsi" w:cstheme="minorHAnsi"/>
          <w:b w:val="0"/>
          <w:bCs w:val="0"/>
          <w:color w:val="000000"/>
          <w:sz w:val="21"/>
          <w:szCs w:val="21"/>
        </w:rPr>
        <w:t>. 11 e 18 da Lei nº 14.133/2021.</w:t>
      </w:r>
    </w:p>
    <w:p w14:paraId="70ECE1FF" w14:textId="77777777" w:rsidR="006C3220" w:rsidRPr="006C3220" w:rsidRDefault="006C3220" w:rsidP="006C3220"/>
    <w:p w14:paraId="4C6635E8"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VII.      Favorecer a competitividade e a obtenção da proposta mais vantajosa, a partir da ampla participação de fornecedores especializados disponíveis no mercado, garantindo equilíbrio entre qualidade e custo, conforme o objetivo central das contratações públicas estabelecido no art. 11 da Lei nº 14.133/2021.</w:t>
      </w:r>
    </w:p>
    <w:p w14:paraId="082EDF33" w14:textId="77777777" w:rsidR="006C3220" w:rsidRPr="006C3220" w:rsidRDefault="006C3220" w:rsidP="006C3220">
      <w:pPr>
        <w:spacing w:line="360" w:lineRule="auto"/>
        <w:rPr>
          <w:rFonts w:asciiTheme="minorHAnsi" w:eastAsia="Arial" w:hAnsiTheme="minorHAnsi" w:cstheme="minorHAnsi"/>
          <w:sz w:val="21"/>
          <w:szCs w:val="21"/>
        </w:rPr>
      </w:pPr>
    </w:p>
    <w:p w14:paraId="093559CF" w14:textId="77777777" w:rsidR="006C3220" w:rsidRPr="006C3220" w:rsidRDefault="006C3220" w:rsidP="006C3220">
      <w:pPr>
        <w:pStyle w:val="Ttulo3"/>
        <w:keepNext w:val="0"/>
        <w:keepLines w:val="0"/>
        <w:spacing w:before="0" w:after="0" w:line="360" w:lineRule="auto"/>
        <w:ind w:left="1440" w:hanging="720"/>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VIII. Incorporar práticas de sustentabilidade ambiental e responsabilidade social, compatíveis com a natureza do objeto, contribuindo para a redução de impactos ambientais, o uso racional de recursos e a adoção de boas práticas na cadeia de fornecimento, em alinhamento às diretrizes de desenvolvimento sustentável e ao planejamento da contratação previstos nos </w:t>
      </w:r>
      <w:proofErr w:type="spellStart"/>
      <w:r w:rsidRPr="006C3220">
        <w:rPr>
          <w:rFonts w:asciiTheme="minorHAnsi" w:eastAsia="Arial" w:hAnsiTheme="minorHAnsi" w:cstheme="minorHAnsi"/>
          <w:b w:val="0"/>
          <w:bCs w:val="0"/>
          <w:color w:val="000000"/>
          <w:sz w:val="21"/>
          <w:szCs w:val="21"/>
        </w:rPr>
        <w:t>arts</w:t>
      </w:r>
      <w:proofErr w:type="spellEnd"/>
      <w:r w:rsidRPr="006C3220">
        <w:rPr>
          <w:rFonts w:asciiTheme="minorHAnsi" w:eastAsia="Arial" w:hAnsiTheme="minorHAnsi" w:cstheme="minorHAnsi"/>
          <w:b w:val="0"/>
          <w:bCs w:val="0"/>
          <w:color w:val="000000"/>
          <w:sz w:val="21"/>
          <w:szCs w:val="21"/>
        </w:rPr>
        <w:t>. 11 e 18 da Lei nº 14.133/2021.</w:t>
      </w:r>
    </w:p>
    <w:p w14:paraId="5EC3091A" w14:textId="77777777" w:rsidR="006C3220" w:rsidRP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 xml:space="preserve"> </w:t>
      </w:r>
    </w:p>
    <w:p w14:paraId="0C5EC761" w14:textId="00670222" w:rsidR="006C3220" w:rsidRDefault="006C3220" w:rsidP="006C3220">
      <w:pPr>
        <w:pStyle w:val="Ttulo3"/>
        <w:keepNext w:val="0"/>
        <w:keepLines w:val="0"/>
        <w:spacing w:before="0" w:after="0" w:line="360" w:lineRule="auto"/>
        <w:jc w:val="both"/>
        <w:rPr>
          <w:rFonts w:asciiTheme="minorHAnsi" w:eastAsia="Arial" w:hAnsiTheme="minorHAnsi" w:cstheme="minorHAnsi"/>
          <w:b w:val="0"/>
          <w:bCs w:val="0"/>
          <w:color w:val="000000"/>
          <w:sz w:val="21"/>
          <w:szCs w:val="21"/>
        </w:rPr>
      </w:pPr>
      <w:bookmarkStart w:id="31" w:name="_heading=h.sf290zkfdno" w:colFirst="0" w:colLast="0"/>
      <w:bookmarkEnd w:id="31"/>
      <w:r w:rsidRPr="006C3220">
        <w:rPr>
          <w:rFonts w:asciiTheme="minorHAnsi" w:eastAsia="Arial" w:hAnsiTheme="minorHAnsi" w:cstheme="minorHAnsi"/>
          <w:b w:val="0"/>
          <w:bCs w:val="0"/>
          <w:color w:val="000000"/>
          <w:sz w:val="21"/>
          <w:szCs w:val="21"/>
        </w:rPr>
        <w:t xml:space="preserve">Dessa forma, a contratação busca não apenas suprir uma necessidade operacional da Administração, mas também alcançar resultados concretos e mensuráveis, previamente definidos no Estudo Técnico Preliminar, alinhados ao interesse público, à boa governança e ao adequado planejamento das contratações, nos termos dos </w:t>
      </w:r>
      <w:proofErr w:type="spellStart"/>
      <w:r w:rsidRPr="006C3220">
        <w:rPr>
          <w:rFonts w:asciiTheme="minorHAnsi" w:eastAsia="Arial" w:hAnsiTheme="minorHAnsi" w:cstheme="minorHAnsi"/>
          <w:b w:val="0"/>
          <w:bCs w:val="0"/>
          <w:color w:val="000000"/>
          <w:sz w:val="21"/>
          <w:szCs w:val="21"/>
        </w:rPr>
        <w:t>arts</w:t>
      </w:r>
      <w:proofErr w:type="spellEnd"/>
      <w:r w:rsidRPr="006C3220">
        <w:rPr>
          <w:rFonts w:asciiTheme="minorHAnsi" w:eastAsia="Arial" w:hAnsiTheme="minorHAnsi" w:cstheme="minorHAnsi"/>
          <w:b w:val="0"/>
          <w:bCs w:val="0"/>
          <w:color w:val="000000"/>
          <w:sz w:val="21"/>
          <w:szCs w:val="21"/>
        </w:rPr>
        <w:t>. 11 e 18 da Lei nº 14.133/2021.</w:t>
      </w:r>
      <w:bookmarkStart w:id="32" w:name="_heading=h.lcg2itl7k3gi" w:colFirst="0" w:colLast="0"/>
      <w:bookmarkEnd w:id="32"/>
    </w:p>
    <w:p w14:paraId="6E0C1F9D" w14:textId="77777777" w:rsidR="006C3220" w:rsidRPr="006C3220" w:rsidRDefault="006C3220" w:rsidP="006C3220"/>
    <w:p w14:paraId="2B138B9D"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PROVIDÊNCIAS A SEREM ADOTADAS ANTES DA CONTRATAÇÃO</w:t>
      </w:r>
    </w:p>
    <w:p w14:paraId="27DFC26E"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Para assegurar a regularidade do processo, a obtenção da proposta mais vantajosa e a adequada gestão dos riscos da contratação, a Administração deverá adotar, previamente à deflagração do procedimento licitatório, as seguintes providências, em observância às disposições da Lei nº 14.133/2021:</w:t>
      </w:r>
    </w:p>
    <w:p w14:paraId="4E32B8DF"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I – Consolidação da demanda e validação do planejamento da contratação, com base nas necessidades dos órgãos e secretarias demandantes, confirmando a compatibilidade do objeto com o Plano de Contratações Anual (PCA), nos termos do art. 12, inciso VII, e do art. 18 da Lei nº 14.133/2021.</w:t>
      </w:r>
    </w:p>
    <w:p w14:paraId="0AEB24B9"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II – Conclusão e aprovação formal do Estudo Técnico Preliminar, com a devida motivação da solução escolhida, definição clara do objeto, justificativa quanto ao não parcelamento, resultados pretendidos e análise de riscos, conforme exigido pelo art. 18 da Lei nº 14.133/2021.</w:t>
      </w:r>
    </w:p>
    <w:p w14:paraId="79EC7B49"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III – Elaboração do Termo de Referência, com detalhamento suficiente do objeto, das especificações técnicas, dos requisitos de qualidade e desempenho, das condições de execução, dos critérios de medição e pagamento, bem como das obrigações da contratada e da Administração, nos termos do art. 6º, inciso XXIII, e do art. 42 da Lei nº 14.133/2021.</w:t>
      </w:r>
    </w:p>
    <w:p w14:paraId="00429490"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lastRenderedPageBreak/>
        <w:t>IV – Realização da pesquisa de preços, mediante levantamento de valores praticados no mercado, observadas as diretrizes do art. 23 da Lei nº 14.133/2021, com vistas à definição do valor estimado da contratação e à avaliação da viabilidade econômica da solução adotada.</w:t>
      </w:r>
    </w:p>
    <w:p w14:paraId="154A014D"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V – Definição da forma de contratação e do regime de fornecimento, com indicação expressa do procedimento licitatório a ser adotado e, quando aplicável, da utilização do Sistema de Registro de Preços, nos termos do art. 82 da Lei nº 14.133/2021, considerando a natureza continuada e a demanda variável do objeto.</w:t>
      </w:r>
    </w:p>
    <w:p w14:paraId="5320A829"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VI – Definição dos critérios de julgamento das propostas, assegurando a seleção da proposta mais vantajosa para a Administração, observados os princípios da isonomia, da competitividade e da objetividade, conforme o art. 33 da Lei nº 14.133/2021.</w:t>
      </w:r>
    </w:p>
    <w:p w14:paraId="26E01627"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VII – Análise e tratamento dos riscos da contratação, com identificação dos riscos relevantes, definição de medidas mitigadoras e alocação de responsabilidades, em conformidade com as boas práticas de governança e com as diretrizes do art. 11 da Lei nº 14.133/2021.</w:t>
      </w:r>
    </w:p>
    <w:p w14:paraId="7DBE9960"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r w:rsidRPr="006C3220">
        <w:rPr>
          <w:rFonts w:asciiTheme="minorHAnsi" w:eastAsia="Arial" w:hAnsiTheme="minorHAnsi" w:cstheme="minorHAnsi"/>
          <w:b w:val="0"/>
          <w:bCs w:val="0"/>
          <w:color w:val="000000"/>
          <w:sz w:val="21"/>
          <w:szCs w:val="21"/>
        </w:rPr>
        <w:t>VIII – Verificação da adequação orçamentária e financeira, com a reserva da dotação necessária para fazer frente às despesas decorrentes da contratação, em observância ao art. 7º, §2º, inciso III, e ao art. 18 da Lei nº 14.133/2021, bem como às normas de responsabilidade fiscal.</w:t>
      </w:r>
    </w:p>
    <w:p w14:paraId="140EF575" w14:textId="77777777"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bookmarkStart w:id="33" w:name="_heading=h.n4vs2c312nj4" w:colFirst="0" w:colLast="0"/>
      <w:bookmarkEnd w:id="33"/>
      <w:r w:rsidRPr="006C3220">
        <w:rPr>
          <w:rFonts w:asciiTheme="minorHAnsi" w:eastAsia="Arial" w:hAnsiTheme="minorHAnsi" w:cstheme="minorHAnsi"/>
          <w:b w:val="0"/>
          <w:bCs w:val="0"/>
          <w:color w:val="000000"/>
          <w:sz w:val="21"/>
          <w:szCs w:val="21"/>
        </w:rPr>
        <w:t xml:space="preserve">IX – Definição dos mecanismos de fiscalização e gestão contratual, incluindo a designação de gestor e fiscais do contrato, a definição de instrumentos de acompanhamento, controle e avaliação do desempenho, nos termos dos </w:t>
      </w:r>
      <w:proofErr w:type="spellStart"/>
      <w:r w:rsidRPr="006C3220">
        <w:rPr>
          <w:rFonts w:asciiTheme="minorHAnsi" w:eastAsia="Arial" w:hAnsiTheme="minorHAnsi" w:cstheme="minorHAnsi"/>
          <w:b w:val="0"/>
          <w:bCs w:val="0"/>
          <w:color w:val="000000"/>
          <w:sz w:val="21"/>
          <w:szCs w:val="21"/>
        </w:rPr>
        <w:t>arts</w:t>
      </w:r>
      <w:proofErr w:type="spellEnd"/>
      <w:r w:rsidRPr="006C3220">
        <w:rPr>
          <w:rFonts w:asciiTheme="minorHAnsi" w:eastAsia="Arial" w:hAnsiTheme="minorHAnsi" w:cstheme="minorHAnsi"/>
          <w:b w:val="0"/>
          <w:bCs w:val="0"/>
          <w:color w:val="000000"/>
          <w:sz w:val="21"/>
          <w:szCs w:val="21"/>
        </w:rPr>
        <w:t>. 117 e 174 da Lei nº 14.133/2021.</w:t>
      </w:r>
    </w:p>
    <w:p w14:paraId="1CEB4D77" w14:textId="77777777" w:rsidR="006C3220" w:rsidRPr="006C3220" w:rsidRDefault="006C3220" w:rsidP="006C3220">
      <w:pPr>
        <w:rPr>
          <w:rFonts w:asciiTheme="minorHAnsi" w:hAnsiTheme="minorHAnsi" w:cstheme="minorHAnsi"/>
          <w:sz w:val="21"/>
          <w:szCs w:val="21"/>
        </w:rPr>
      </w:pPr>
    </w:p>
    <w:p w14:paraId="6154BCE4" w14:textId="6225ACEE" w:rsidR="006C3220" w:rsidRPr="006C3220" w:rsidRDefault="006C3220" w:rsidP="006C3220">
      <w:pPr>
        <w:pStyle w:val="Ttulo3"/>
        <w:keepNext w:val="0"/>
        <w:keepLines w:val="0"/>
        <w:spacing w:before="240" w:after="240" w:line="360" w:lineRule="auto"/>
        <w:jc w:val="both"/>
        <w:rPr>
          <w:rFonts w:asciiTheme="minorHAnsi" w:eastAsia="Arial" w:hAnsiTheme="minorHAnsi" w:cstheme="minorHAnsi"/>
          <w:b w:val="0"/>
          <w:bCs w:val="0"/>
          <w:color w:val="000000"/>
          <w:sz w:val="21"/>
          <w:szCs w:val="21"/>
        </w:rPr>
      </w:pPr>
      <w:bookmarkStart w:id="34" w:name="_heading=h.di6wsdkpv4et" w:colFirst="0" w:colLast="0"/>
      <w:bookmarkEnd w:id="34"/>
      <w:r w:rsidRPr="006C3220">
        <w:rPr>
          <w:rFonts w:asciiTheme="minorHAnsi" w:eastAsia="Arial" w:hAnsiTheme="minorHAnsi" w:cstheme="minorHAnsi"/>
          <w:b w:val="0"/>
          <w:bCs w:val="0"/>
          <w:color w:val="000000"/>
          <w:sz w:val="21"/>
          <w:szCs w:val="21"/>
        </w:rPr>
        <w:t>X – Adequação do processo aos requisitos de governança, transparência e controle, assegurando a correta instrução processual, a publicidade dos atos e a rastreabilidade das decisões administrativas, conforme os princípios e diretrizes estabelecidos no art. 11 da Lei nº 14.133/2021.</w:t>
      </w:r>
    </w:p>
    <w:p w14:paraId="0ADF711D"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CONTRATAÇÕES CORRELATAS E/OU INTERDEPENDENTES</w:t>
      </w:r>
    </w:p>
    <w:p w14:paraId="390329CC"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Nos termos do art. 18 da Lei nº 14.133/2021, procedeu-se à análise quanto à existência de contratações correlatas ou interdependentes que possam influenciar ou ser influenciadas pela presente contratação de empresa especializada para o fornecimento de serviços de coffee break em eventos institucionais.</w:t>
      </w:r>
    </w:p>
    <w:p w14:paraId="49673CCB"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Após avaliação das demandas institucionais e do escopo do objeto, verifica-se que a presente contratação não possui interdependência direta obrigatória com outras contratações em curso ou planejadas, uma vez que o serviço de coffee break apresenta natureza autônoma, podendo ser executado de forma independente, sem prejuízo à execução de outros contratos administrativos.</w:t>
      </w:r>
    </w:p>
    <w:p w14:paraId="18940EBE"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Ressalta-se, contudo, que a contratação poderá apresentar correlação indireta com outros ajustes administrativos destinados à realização de eventos institucionais, tais como contratações de locação de espaços, serviços de apoio logístico, fornecimento de materiais, equipamentos audiovisuais ou contratação de serviços de capacitação e formação. Tais contratações, quando existentes, possuem objetos distintos e independentes, não se configurando como condição para a execução do serviço ora pretendido.</w:t>
      </w:r>
    </w:p>
    <w:p w14:paraId="03063E15"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Destaca-se que a eventual existência de contratações correlatas não compromete a execução do objeto, tampouco gera sobreposição de responsabilidades, uma vez que a prestação do serviço de alimentação poderá ser realizada de forma isolada, conforme as demandas formalizadas pela Administração, observados os locais, datas e horários previamente definidos.</w:t>
      </w:r>
    </w:p>
    <w:p w14:paraId="081CDBD5" w14:textId="5A680E89" w:rsidR="006C3220" w:rsidRPr="006C3220"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Dessa forma, conclui-se que a presente contratação não demanda vinculação ou condicionamento a outros contratos administrativos, podendo ser processada de forma autônoma, sem prejuízo da compatibilidade com o planejamento das demais contratações públicas previstas no Plano de Contratações Anual, em consonância com os princípios do planejamento, da eficiência e da segregação de funções previstos na Lei nº 14.133/2021.</w:t>
      </w:r>
    </w:p>
    <w:p w14:paraId="562A2324"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PRÁTICAS DE SUSTENTABILIDADE</w:t>
      </w:r>
    </w:p>
    <w:p w14:paraId="2992EEBA"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contratação de empresa especializada para o fornecimento de serviços de coffee break pode gerar impactos ambientais relacionados ao consumo de recursos naturais, à geração de resíduos sólidos e ao eventual desperdício de alimentos. Em observância aos princípios do desenvolvimento sustentável, do planejamento e da eficiência, previstos no art. 11 da Lei nº 14.133/2021, procedeu-se à identificação dos principais impactos ambientais potenciais, bem como das medidas mitigadoras e dos requisitos de sustentabilidade a serem observados na execução contratual.</w:t>
      </w:r>
    </w:p>
    <w:p w14:paraId="04DD167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Ressalta-se que o Município de Santa Branca adotou a Agenda 2030 da Organização das Nações Unidas (ONU) como política pública orientadora de suas ações, comprometendo-se com a implementação de práticas administrativas alinhadas aos Objetivos de Desenvolvimento Sustentável (ODS), especialmente </w:t>
      </w:r>
      <w:r w:rsidRPr="00276F3A">
        <w:rPr>
          <w:rFonts w:asciiTheme="minorHAnsi" w:eastAsia="Arial" w:hAnsiTheme="minorHAnsi" w:cstheme="minorHAnsi"/>
          <w:sz w:val="21"/>
          <w:szCs w:val="21"/>
        </w:rPr>
        <w:lastRenderedPageBreak/>
        <w:t>aqueles relacionados ao uso responsável dos recursos públicos, à redução de impactos ambientais e à promoção do consumo consciente.</w:t>
      </w:r>
    </w:p>
    <w:p w14:paraId="30B36BE2"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Nesse contexto, a presente contratação guarda aderência, em especial, ao ODS 12 – Consumo e Produção Responsáveis, que visa assegurar padrões sustentáveis de produção e consumo, com redução de desperdícios, uso eficiente de recursos naturais e gestão ambientalmente adequada de resíduos.</w:t>
      </w:r>
    </w:p>
    <w:p w14:paraId="6E3E8DB9" w14:textId="77777777" w:rsidR="006C3220" w:rsidRPr="00276F3A" w:rsidRDefault="006C3220" w:rsidP="006C3220">
      <w:pPr>
        <w:pStyle w:val="Ttulo3"/>
        <w:keepNext w:val="0"/>
        <w:keepLines w:val="0"/>
        <w:spacing w:line="360" w:lineRule="auto"/>
        <w:ind w:left="720"/>
        <w:jc w:val="both"/>
        <w:rPr>
          <w:rFonts w:asciiTheme="minorHAnsi" w:eastAsia="Arial" w:hAnsiTheme="minorHAnsi" w:cstheme="minorHAnsi"/>
          <w:b w:val="0"/>
          <w:bCs w:val="0"/>
          <w:color w:val="000000"/>
          <w:sz w:val="21"/>
          <w:szCs w:val="21"/>
        </w:rPr>
      </w:pPr>
      <w:bookmarkStart w:id="35" w:name="_heading=h.24fm5cqg1eb8" w:colFirst="0" w:colLast="0"/>
      <w:bookmarkEnd w:id="35"/>
      <w:r w:rsidRPr="00276F3A">
        <w:rPr>
          <w:rFonts w:asciiTheme="minorHAnsi" w:eastAsia="Arial" w:hAnsiTheme="minorHAnsi" w:cstheme="minorHAnsi"/>
          <w:b w:val="0"/>
          <w:bCs w:val="0"/>
          <w:color w:val="000000"/>
          <w:sz w:val="21"/>
          <w:szCs w:val="21"/>
        </w:rPr>
        <w:t>12.1 Possíveis Impactos Ambientais</w:t>
      </w:r>
    </w:p>
    <w:p w14:paraId="70CFDD21"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No âmbito da execução do objeto, foram identificados, dentre outros, os seguintes impactos ambientais potenciais:</w:t>
      </w:r>
    </w:p>
    <w:p w14:paraId="71631C9E" w14:textId="77777777" w:rsidR="006C3220" w:rsidRPr="00276F3A" w:rsidRDefault="006C3220" w:rsidP="00241989">
      <w:pPr>
        <w:spacing w:before="240" w:after="240" w:line="360" w:lineRule="auto"/>
        <w:rPr>
          <w:rFonts w:asciiTheme="minorHAnsi" w:eastAsia="Arial" w:hAnsiTheme="minorHAnsi" w:cstheme="minorHAnsi"/>
          <w:sz w:val="21"/>
          <w:szCs w:val="21"/>
        </w:rPr>
      </w:pPr>
      <w:r w:rsidRPr="00276F3A">
        <w:rPr>
          <w:rFonts w:asciiTheme="minorHAnsi" w:eastAsia="Arial" w:hAnsiTheme="minorHAnsi" w:cstheme="minorHAnsi"/>
          <w:sz w:val="21"/>
          <w:szCs w:val="21"/>
        </w:rPr>
        <w:t>I – Desperdício de alimentos, decorrente de preparo excessivo ou inadequado em relação ao número efetivo de participantes dos eventos institucionais;</w:t>
      </w:r>
      <w:r w:rsidRPr="00276F3A">
        <w:rPr>
          <w:rFonts w:asciiTheme="minorHAnsi" w:eastAsia="Arial" w:hAnsiTheme="minorHAnsi" w:cstheme="minorHAnsi"/>
          <w:sz w:val="21"/>
          <w:szCs w:val="21"/>
        </w:rPr>
        <w:br/>
        <w:t xml:space="preserve"> II – Consumo de energia elétrica, especialmente nos processos de transporte, refrigeração, preparo, conservação e disponibilização de alimentos e bebidas;</w:t>
      </w:r>
      <w:r w:rsidRPr="00276F3A">
        <w:rPr>
          <w:rFonts w:asciiTheme="minorHAnsi" w:eastAsia="Arial" w:hAnsiTheme="minorHAnsi" w:cstheme="minorHAnsi"/>
          <w:sz w:val="21"/>
          <w:szCs w:val="21"/>
        </w:rPr>
        <w:br/>
        <w:t xml:space="preserve"> III – Emissão de poluentes atmosféricos, em razão do transporte de insumos, alimentos prontos e do deslocamento da equipe operacional até os locais de execução dos serviços;</w:t>
      </w:r>
      <w:r w:rsidRPr="00276F3A">
        <w:rPr>
          <w:rFonts w:asciiTheme="minorHAnsi" w:eastAsia="Arial" w:hAnsiTheme="minorHAnsi" w:cstheme="minorHAnsi"/>
          <w:sz w:val="21"/>
          <w:szCs w:val="21"/>
        </w:rPr>
        <w:br/>
        <w:t xml:space="preserve"> IV – Uso inadequado de insumos de limpeza, com risco de descarte incorreto de resíduos químicos e potencial impacto ao meio ambiente.</w:t>
      </w:r>
    </w:p>
    <w:p w14:paraId="024DCD51" w14:textId="77777777" w:rsidR="006C3220" w:rsidRPr="00276F3A" w:rsidRDefault="006C3220" w:rsidP="006C3220">
      <w:pPr>
        <w:pStyle w:val="Ttulo3"/>
        <w:keepNext w:val="0"/>
        <w:keepLines w:val="0"/>
        <w:spacing w:line="360" w:lineRule="auto"/>
        <w:ind w:left="720"/>
        <w:jc w:val="both"/>
        <w:rPr>
          <w:rFonts w:asciiTheme="minorHAnsi" w:eastAsia="Arial" w:hAnsiTheme="minorHAnsi" w:cstheme="minorHAnsi"/>
          <w:b w:val="0"/>
          <w:bCs w:val="0"/>
          <w:color w:val="000000"/>
          <w:sz w:val="21"/>
          <w:szCs w:val="21"/>
        </w:rPr>
      </w:pPr>
      <w:bookmarkStart w:id="36" w:name="_heading=h.yoo948hv25jw" w:colFirst="0" w:colLast="0"/>
      <w:bookmarkEnd w:id="36"/>
      <w:r w:rsidRPr="00276F3A">
        <w:rPr>
          <w:rFonts w:asciiTheme="minorHAnsi" w:eastAsia="Arial" w:hAnsiTheme="minorHAnsi" w:cstheme="minorHAnsi"/>
          <w:b w:val="0"/>
          <w:bCs w:val="0"/>
          <w:color w:val="000000"/>
          <w:sz w:val="21"/>
          <w:szCs w:val="21"/>
        </w:rPr>
        <w:t>12.2 Medidas Mitigadoras e Requisitos de Sustentabilidade</w:t>
      </w:r>
    </w:p>
    <w:p w14:paraId="7DCA4FE6"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Com o objetivo de reduzir, mitigar ou compensar os impactos ambientais identificados, deverão ser adotadas, pela futura contratada, as seguintes medidas e boas práticas sustentáveis:</w:t>
      </w:r>
    </w:p>
    <w:p w14:paraId="55682297"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I – </w:t>
      </w:r>
      <w:r w:rsidRPr="00276F3A">
        <w:rPr>
          <w:rFonts w:asciiTheme="minorHAnsi" w:eastAsia="Arial" w:hAnsiTheme="minorHAnsi" w:cstheme="minorHAnsi"/>
          <w:sz w:val="21"/>
          <w:szCs w:val="21"/>
        </w:rPr>
        <w:t>Planejamento prévio e adequado das quantidades a serem fornecidas, com base na estimativa real de participantes informada pela Administração, visando à redução do desperdício de alimentos, em consonância com o ODS 12;</w:t>
      </w:r>
    </w:p>
    <w:p w14:paraId="1703EB53"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II –</w:t>
      </w:r>
      <w:r w:rsidRPr="00276F3A">
        <w:rPr>
          <w:rFonts w:asciiTheme="minorHAnsi" w:eastAsia="Arial" w:hAnsiTheme="minorHAnsi" w:cstheme="minorHAnsi"/>
          <w:sz w:val="21"/>
          <w:szCs w:val="21"/>
        </w:rPr>
        <w:t xml:space="preserve"> Utilização preferencial de embalagens sustentáveis, tais como papel, papelão reciclado, materiais reutilizáveis ou biodegradáveis, sempre que compatível com as exigências sanitárias e operacionais do serviço;</w:t>
      </w:r>
    </w:p>
    <w:p w14:paraId="0C679B48" w14:textId="1ADB60AC"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lastRenderedPageBreak/>
        <w:t>III –</w:t>
      </w:r>
      <w:r w:rsidRPr="00276F3A">
        <w:rPr>
          <w:rFonts w:asciiTheme="minorHAnsi" w:eastAsia="Arial" w:hAnsiTheme="minorHAnsi" w:cstheme="minorHAnsi"/>
          <w:sz w:val="21"/>
          <w:szCs w:val="21"/>
        </w:rPr>
        <w:t xml:space="preserve"> Separação, acondicionamento e destinação ambientalmente adequados dos resíduos sólidos gerados, com estímulo à coleta seletiva e, quando aplicável, à logística reversa, em conformidade com a legislação ambiental vigente;</w:t>
      </w:r>
    </w:p>
    <w:p w14:paraId="7DBCE19C"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IV –</w:t>
      </w:r>
      <w:r w:rsidRPr="00276F3A">
        <w:rPr>
          <w:rFonts w:asciiTheme="minorHAnsi" w:eastAsia="Arial" w:hAnsiTheme="minorHAnsi" w:cstheme="minorHAnsi"/>
          <w:sz w:val="21"/>
          <w:szCs w:val="21"/>
        </w:rPr>
        <w:t xml:space="preserve"> Emprego de equipamentos eficientes e de baixo consumo energético, tais como cafeteiras, aquecedores de água, refrigeradores e utensílios adequados, contribuindo para o uso racional de energia;</w:t>
      </w:r>
    </w:p>
    <w:p w14:paraId="52281050"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V – </w:t>
      </w:r>
      <w:r w:rsidRPr="00276F3A">
        <w:rPr>
          <w:rFonts w:asciiTheme="minorHAnsi" w:eastAsia="Arial" w:hAnsiTheme="minorHAnsi" w:cstheme="minorHAnsi"/>
          <w:sz w:val="21"/>
          <w:szCs w:val="21"/>
        </w:rPr>
        <w:t>Racionalização do transporte, mediante otimização de rotas, planejamento logístico e utilização de veículos em boas condições de manutenção, com vistas à redução das emissões de poluentes atmosféricos;</w:t>
      </w:r>
    </w:p>
    <w:p w14:paraId="6606A39A"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 xml:space="preserve">VI – </w:t>
      </w:r>
      <w:r w:rsidRPr="00276F3A">
        <w:rPr>
          <w:rFonts w:asciiTheme="minorHAnsi" w:eastAsia="Arial" w:hAnsiTheme="minorHAnsi" w:cstheme="minorHAnsi"/>
          <w:sz w:val="21"/>
          <w:szCs w:val="21"/>
        </w:rPr>
        <w:t>Utilização de produtos de limpeza biodegradáveis ou ambientalmente adequados, minimizando riscos de contaminação do solo, da água e do meio ambiente;</w:t>
      </w:r>
    </w:p>
    <w:p w14:paraId="27BF4348"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VII –</w:t>
      </w:r>
      <w:r w:rsidRPr="00276F3A">
        <w:rPr>
          <w:rFonts w:asciiTheme="minorHAnsi" w:eastAsia="Arial" w:hAnsiTheme="minorHAnsi" w:cstheme="minorHAnsi"/>
          <w:sz w:val="21"/>
          <w:szCs w:val="21"/>
        </w:rPr>
        <w:t xml:space="preserve"> Capacitação e orientação da equipe operacional quanto às boas práticas de manipulação de alimentos, ao descarte correto de resíduos, à economia de recursos naturais e à adoção de condutas ambientalmente responsáveis durante a execução dos serviços.</w:t>
      </w:r>
    </w:p>
    <w:p w14:paraId="6F84F00E" w14:textId="77777777" w:rsidR="006C3220" w:rsidRPr="00276F3A" w:rsidRDefault="006C3220" w:rsidP="006C3220">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b/>
          <w:bCs/>
          <w:sz w:val="21"/>
          <w:szCs w:val="21"/>
        </w:rPr>
        <w:t>VIII –</w:t>
      </w:r>
      <w:r w:rsidRPr="00276F3A">
        <w:rPr>
          <w:rFonts w:asciiTheme="minorHAnsi" w:eastAsia="Arial" w:hAnsiTheme="minorHAnsi" w:cstheme="minorHAnsi"/>
          <w:sz w:val="21"/>
          <w:szCs w:val="21"/>
        </w:rPr>
        <w:t xml:space="preserve"> Comprovação, capacitação da equipe e fiscalização das medidas de sustentabilidade.</w:t>
      </w:r>
    </w:p>
    <w:p w14:paraId="59FA2D30" w14:textId="77777777" w:rsidR="006C3220" w:rsidRPr="00276F3A" w:rsidRDefault="006C3220" w:rsidP="006C3220">
      <w:pPr>
        <w:spacing w:line="360" w:lineRule="auto"/>
        <w:jc w:val="both"/>
        <w:rPr>
          <w:rFonts w:asciiTheme="minorHAnsi" w:eastAsia="Arial" w:hAnsiTheme="minorHAnsi" w:cstheme="minorHAnsi"/>
          <w:sz w:val="21"/>
          <w:szCs w:val="21"/>
        </w:rPr>
      </w:pPr>
    </w:p>
    <w:p w14:paraId="6DA47E0D" w14:textId="77777777" w:rsidR="006C3220" w:rsidRPr="00276F3A" w:rsidRDefault="006C3220" w:rsidP="006C3220">
      <w:pPr>
        <w:spacing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contratada deverá assegurar que os profissionais envolvidos na execução dos serviços estejam devidamente orientados e capacitados quanto:</w:t>
      </w:r>
    </w:p>
    <w:p w14:paraId="5A849CFA" w14:textId="77777777" w:rsidR="006C3220" w:rsidRPr="00276F3A" w:rsidRDefault="006C3220" w:rsidP="006C3220">
      <w:pPr>
        <w:spacing w:line="360" w:lineRule="auto"/>
        <w:jc w:val="both"/>
        <w:rPr>
          <w:rFonts w:asciiTheme="minorHAnsi" w:eastAsia="Arial" w:hAnsiTheme="minorHAnsi" w:cstheme="minorHAnsi"/>
          <w:sz w:val="21"/>
          <w:szCs w:val="21"/>
        </w:rPr>
      </w:pPr>
    </w:p>
    <w:p w14:paraId="2C86FE29" w14:textId="77777777" w:rsidR="006C3220" w:rsidRPr="00276F3A" w:rsidRDefault="006C3220" w:rsidP="00C01F12">
      <w:pPr>
        <w:numPr>
          <w:ilvl w:val="0"/>
          <w:numId w:val="57"/>
        </w:numPr>
        <w:spacing w:line="360" w:lineRule="auto"/>
        <w:ind w:left="425" w:hanging="425"/>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às boas práticas de manipulação e higiene de alimentos, em conformidade com as normas sanitárias vigentes;</w:t>
      </w:r>
    </w:p>
    <w:p w14:paraId="51D12E7B" w14:textId="77777777" w:rsidR="006C3220" w:rsidRPr="00276F3A" w:rsidRDefault="006C3220" w:rsidP="006C3220">
      <w:pPr>
        <w:tabs>
          <w:tab w:val="left" w:pos="426"/>
        </w:tabs>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b)</w:t>
      </w:r>
      <w:r w:rsidRPr="00276F3A">
        <w:rPr>
          <w:rFonts w:asciiTheme="minorHAnsi" w:eastAsia="Arial" w:hAnsiTheme="minorHAnsi" w:cstheme="minorHAnsi"/>
          <w:sz w:val="21"/>
          <w:szCs w:val="21"/>
        </w:rPr>
        <w:tab/>
        <w:t>ao correto acondicionamento, segregação e destinação ambientalmente adequada dos resíduos gerados durante a prestação do serviço;</w:t>
      </w:r>
    </w:p>
    <w:p w14:paraId="60F0F860" w14:textId="77777777" w:rsidR="006C3220" w:rsidRPr="00276F3A" w:rsidRDefault="006C3220" w:rsidP="006C3220">
      <w:pPr>
        <w:spacing w:before="240" w:line="360" w:lineRule="auto"/>
        <w:ind w:left="360" w:hanging="360"/>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w:t>
      </w:r>
      <w:r w:rsidRPr="00276F3A">
        <w:rPr>
          <w:rFonts w:asciiTheme="minorHAnsi" w:eastAsia="Arial" w:hAnsiTheme="minorHAnsi" w:cstheme="minorHAnsi"/>
          <w:sz w:val="21"/>
          <w:szCs w:val="21"/>
        </w:rPr>
        <w:tab/>
        <w:t>ao uso racional de recursos naturais, especialmente água e energia;</w:t>
      </w:r>
    </w:p>
    <w:p w14:paraId="177576F6" w14:textId="77777777" w:rsidR="006C3220" w:rsidRPr="00276F3A" w:rsidRDefault="006C3220" w:rsidP="006C3220">
      <w:pPr>
        <w:spacing w:before="240" w:line="360" w:lineRule="auto"/>
        <w:ind w:left="360" w:hanging="360"/>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w:t>
      </w:r>
      <w:r w:rsidRPr="00276F3A">
        <w:rPr>
          <w:rFonts w:asciiTheme="minorHAnsi" w:eastAsia="Arial" w:hAnsiTheme="minorHAnsi" w:cstheme="minorHAnsi"/>
          <w:sz w:val="21"/>
          <w:szCs w:val="21"/>
        </w:rPr>
        <w:tab/>
        <w:t>à adoção de práticas operacionais que reduzam desperdícios de alimentos e materiais.</w:t>
      </w:r>
    </w:p>
    <w:p w14:paraId="1061670E" w14:textId="5DA13D1C" w:rsidR="006C3220" w:rsidRPr="00276F3A" w:rsidRDefault="006C3220" w:rsidP="006C3220">
      <w:p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A capacitação da equipe poderá ocorrer por meio de treinamentos internos, cursos, orientações técnicas ou outros meios equivalentes, devendo a contratada manter registros ou evidências dessas capacitações, </w:t>
      </w:r>
      <w:r w:rsidRPr="00276F3A">
        <w:rPr>
          <w:rFonts w:asciiTheme="minorHAnsi" w:eastAsia="Arial" w:hAnsiTheme="minorHAnsi" w:cstheme="minorHAnsi"/>
          <w:sz w:val="21"/>
          <w:szCs w:val="21"/>
        </w:rPr>
        <w:lastRenderedPageBreak/>
        <w:t>tais como lista de presença, certificados, registros de treinamento, manuais operacionais ou documentos similares.</w:t>
      </w:r>
    </w:p>
    <w:p w14:paraId="03BB3398" w14:textId="77777777" w:rsidR="006C3220" w:rsidRPr="00276F3A" w:rsidRDefault="006C3220" w:rsidP="006C3220">
      <w:p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 Para fins de acompanhamento e fiscalização contratual, a contratada deverá apresentar, quando solicitado pela Administração, documentação comprobatória das capacitações realizadas, bem como evidências do cumprimento das práticas sustentáveis previstas neste item.</w:t>
      </w:r>
    </w:p>
    <w:p w14:paraId="3FB707D7" w14:textId="77777777" w:rsidR="006C3220" w:rsidRPr="00276F3A" w:rsidRDefault="006C3220" w:rsidP="006C3220">
      <w:p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 xml:space="preserve"> A verificação do atendimento aos requisitos estabelecidos poderá ser realizada pela fiscalização do contrato por meio de:</w:t>
      </w:r>
    </w:p>
    <w:p w14:paraId="6BB490BB" w14:textId="77777777" w:rsidR="006C3220" w:rsidRPr="00276F3A" w:rsidRDefault="006C3220" w:rsidP="00C01F12">
      <w:pPr>
        <w:pStyle w:val="PargrafodaLista"/>
        <w:numPr>
          <w:ilvl w:val="0"/>
          <w:numId w:val="58"/>
        </w:num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análise documental das comprovações apresentadas;</w:t>
      </w:r>
    </w:p>
    <w:p w14:paraId="092136AB" w14:textId="77777777" w:rsidR="006C3220" w:rsidRPr="00276F3A" w:rsidRDefault="006C3220" w:rsidP="00C01F12">
      <w:pPr>
        <w:pStyle w:val="PargrafodaLista"/>
        <w:numPr>
          <w:ilvl w:val="0"/>
          <w:numId w:val="58"/>
        </w:num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verificação durante a execução dos serviços;</w:t>
      </w:r>
    </w:p>
    <w:p w14:paraId="5A3B04C7" w14:textId="77777777" w:rsidR="006C3220" w:rsidRPr="00276F3A" w:rsidRDefault="006C3220" w:rsidP="00C01F12">
      <w:pPr>
        <w:pStyle w:val="PargrafodaLista"/>
        <w:numPr>
          <w:ilvl w:val="0"/>
          <w:numId w:val="58"/>
        </w:num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registros fotográficos ou relatórios de acompanhamento;</w:t>
      </w:r>
    </w:p>
    <w:p w14:paraId="25332B26" w14:textId="77777777" w:rsidR="006C3220" w:rsidRPr="00276F3A" w:rsidRDefault="006C3220" w:rsidP="00C01F12">
      <w:pPr>
        <w:pStyle w:val="PargrafodaLista"/>
        <w:numPr>
          <w:ilvl w:val="0"/>
          <w:numId w:val="58"/>
        </w:num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solicitações de esclarecimentos ou documentos complementares à contratada.</w:t>
      </w:r>
    </w:p>
    <w:p w14:paraId="370B1703" w14:textId="77777777" w:rsidR="006C3220" w:rsidRPr="00276F3A" w:rsidRDefault="006C3220" w:rsidP="006C3220">
      <w:pPr>
        <w:spacing w:before="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O eventual descumprimento injustificado das medidas estabelecidas poderá ensejar a aplicação das medidas administrativas previstas no instrumento contratual, observado o contraditório e a ampla defesa.</w:t>
      </w:r>
    </w:p>
    <w:p w14:paraId="7A1F7A11" w14:textId="0DB24E31"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Dessa forma, a incorporação das práticas acima contribui para a mitigação dos impactos ambientais associados à contratação, promovendo a sustentabilidade ambiental, a responsabilidade socioambiental e a eficiência na utilização dos recursos públicos, em alinhamento com a Agenda 2030, com o ODS 12 – Consumo e Produção Responsáveis, e com as diretrizes estabelecidas pela Lei nº 14.133/2021 e pela política pública adotada pelo Município de Santa Branca.</w:t>
      </w:r>
    </w:p>
    <w:p w14:paraId="249AE3B3" w14:textId="77777777" w:rsidR="006C3220" w:rsidRPr="00276F3A" w:rsidRDefault="006C3220" w:rsidP="00C01F12">
      <w:pPr>
        <w:numPr>
          <w:ilvl w:val="0"/>
          <w:numId w:val="56"/>
        </w:numPr>
        <w:spacing w:line="360" w:lineRule="auto"/>
        <w:ind w:right="-2"/>
        <w:jc w:val="both"/>
        <w:rPr>
          <w:rFonts w:asciiTheme="minorHAnsi" w:hAnsiTheme="minorHAnsi" w:cstheme="minorHAnsi"/>
          <w:sz w:val="21"/>
          <w:szCs w:val="21"/>
        </w:rPr>
      </w:pPr>
      <w:r w:rsidRPr="00276F3A">
        <w:rPr>
          <w:rFonts w:asciiTheme="minorHAnsi" w:eastAsia="Arial" w:hAnsiTheme="minorHAnsi" w:cstheme="minorHAnsi"/>
          <w:b/>
          <w:bCs/>
          <w:sz w:val="21"/>
          <w:szCs w:val="21"/>
        </w:rPr>
        <w:t>CONCLUSÃO DE VIABILIDADE DA CONTRATAÇÃO</w:t>
      </w:r>
    </w:p>
    <w:p w14:paraId="651E17E0"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Com base nas análises realizadas ao longo do presente Estudo Técnico Preliminar, conclui-se que a contratação de empresa especializada para o fornecimento de serviços de coffee break destinados aos eventos institucionais da Administração Pública Municipal é viável, necessária e adequada para o atendimento da necessidade pública identificada.</w:t>
      </w:r>
    </w:p>
    <w:p w14:paraId="4E86E203"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Restou demonstrado que a solução escolhida encontra ampla oferta no mercado, é tecnicamente exequível, operacionalmente eficiente e economicamente vantajosa, atendendo aos requisitos definidos quanto à qualidade, segurança alimentar, sustentabilidade, regularidade administrativa e capacidade operacional, conforme as diretrizes estabelecidas na Lei nº 14.133/2021.</w:t>
      </w:r>
    </w:p>
    <w:p w14:paraId="27996DAD"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lastRenderedPageBreak/>
        <w:t>Verificou-se, ainda, que a Administração Municipal não dispõe de meios próprios suficientes para a execução direta do objeto, sendo a contratação de terceiros a alternativa que melhor atende ao interesse público, por possibilitar a adequada realização dos eventos institucionais, a padronização do serviço, a mitigação de riscos sanitários e operacionais e a racionalização do uso dos recursos públicos.</w:t>
      </w:r>
    </w:p>
    <w:p w14:paraId="44113E7E" w14:textId="77777777" w:rsidR="006C3220" w:rsidRPr="00276F3A"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A análise das soluções disponíveis, dos resultados pretendidos, dos impactos ambientais e das medidas mitigadoras, bem como das providências prévias à contratação, evidencia que a contratação está devidamente planejada, alinhada ao Plano de Contratações Anual e compatível com a previsão orçamentária, atendendo ao disposto no art. 18 da Lei nº 14.133/2021.</w:t>
      </w:r>
    </w:p>
    <w:p w14:paraId="1B946080" w14:textId="3AA4C393" w:rsidR="006C3220" w:rsidRPr="006C3220" w:rsidRDefault="006C3220" w:rsidP="006C3220">
      <w:pPr>
        <w:spacing w:before="240" w:after="240" w:line="360" w:lineRule="auto"/>
        <w:jc w:val="both"/>
        <w:rPr>
          <w:rFonts w:asciiTheme="minorHAnsi" w:eastAsia="Arial" w:hAnsiTheme="minorHAnsi" w:cstheme="minorHAnsi"/>
          <w:sz w:val="21"/>
          <w:szCs w:val="21"/>
        </w:rPr>
      </w:pPr>
      <w:r w:rsidRPr="00276F3A">
        <w:rPr>
          <w:rFonts w:asciiTheme="minorHAnsi" w:eastAsia="Arial" w:hAnsiTheme="minorHAnsi" w:cstheme="minorHAnsi"/>
          <w:sz w:val="21"/>
          <w:szCs w:val="21"/>
        </w:rPr>
        <w:t>Dessa forma, conclui-se pela viabilidade da contratação, recomendando-se o prosseguimento do processo administrativo para a elaboração do Termo de Referência e a adoção do procedimento licitatório cabível, observados os princípios da legalidade, da eficiência, da economicidade, da transparência e da obtenção da proposta mais vantajosa para a Administração Pública.</w:t>
      </w:r>
    </w:p>
    <w:tbl>
      <w:tblPr>
        <w:tblW w:w="7789" w:type="dxa"/>
        <w:jc w:val="center"/>
        <w:tblLayout w:type="fixed"/>
        <w:tblLook w:val="0400" w:firstRow="0" w:lastRow="0" w:firstColumn="0" w:lastColumn="0" w:noHBand="0" w:noVBand="1"/>
      </w:tblPr>
      <w:tblGrid>
        <w:gridCol w:w="7789"/>
      </w:tblGrid>
      <w:tr w:rsidR="006C3220" w:rsidRPr="00276F3A" w14:paraId="05AE8CED" w14:textId="77777777" w:rsidTr="00BD7464">
        <w:trPr>
          <w:jc w:val="center"/>
        </w:trPr>
        <w:tc>
          <w:tcPr>
            <w:tcW w:w="778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646D037"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b/>
                <w:bCs/>
                <w:sz w:val="21"/>
                <w:szCs w:val="21"/>
              </w:rPr>
              <w:t>INTEGRANTE REQUISITANTE</w:t>
            </w:r>
          </w:p>
        </w:tc>
      </w:tr>
      <w:tr w:rsidR="006C3220" w:rsidRPr="00276F3A" w14:paraId="103C944E" w14:textId="77777777" w:rsidTr="00BD7464">
        <w:trPr>
          <w:jc w:val="center"/>
        </w:trPr>
        <w:tc>
          <w:tcPr>
            <w:tcW w:w="778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14610364" w14:textId="77777777" w:rsidR="006C3220" w:rsidRDefault="006C3220" w:rsidP="000E1CF5">
            <w:pPr>
              <w:ind w:right="-2"/>
              <w:jc w:val="center"/>
              <w:rPr>
                <w:rFonts w:asciiTheme="minorHAnsi" w:eastAsia="Arial" w:hAnsiTheme="minorHAnsi" w:cstheme="minorHAnsi"/>
                <w:sz w:val="21"/>
                <w:szCs w:val="21"/>
              </w:rPr>
            </w:pPr>
          </w:p>
          <w:p w14:paraId="68CBDC02"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Raquel Oliveira dos Reis</w:t>
            </w:r>
          </w:p>
          <w:p w14:paraId="6FC419E8"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Assessor I</w:t>
            </w:r>
          </w:p>
          <w:p w14:paraId="5122C9AC"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Matrícula: 13.807</w:t>
            </w:r>
          </w:p>
          <w:p w14:paraId="3E9FB702"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Santa Branca, 10 de fevereiro de 2026</w:t>
            </w:r>
          </w:p>
        </w:tc>
      </w:tr>
    </w:tbl>
    <w:p w14:paraId="7F12403C" w14:textId="77777777" w:rsidR="006C3220" w:rsidRPr="00276F3A" w:rsidRDefault="006C3220" w:rsidP="006C3220">
      <w:pPr>
        <w:ind w:right="-2"/>
        <w:jc w:val="both"/>
        <w:rPr>
          <w:rFonts w:asciiTheme="minorHAnsi" w:eastAsia="Arial" w:hAnsiTheme="minorHAnsi" w:cstheme="minorHAnsi"/>
          <w:b/>
          <w:bCs/>
          <w:sz w:val="21"/>
          <w:szCs w:val="21"/>
        </w:rPr>
      </w:pPr>
    </w:p>
    <w:p w14:paraId="7A373E12" w14:textId="77777777" w:rsidR="006C3220" w:rsidRPr="00276F3A" w:rsidRDefault="006C3220" w:rsidP="006C3220">
      <w:pPr>
        <w:ind w:right="-2"/>
        <w:jc w:val="both"/>
        <w:rPr>
          <w:rFonts w:asciiTheme="minorHAnsi" w:eastAsia="Arial" w:hAnsiTheme="minorHAnsi" w:cstheme="minorHAnsi"/>
          <w:b/>
          <w:bCs/>
          <w:sz w:val="21"/>
          <w:szCs w:val="21"/>
        </w:rPr>
      </w:pPr>
    </w:p>
    <w:p w14:paraId="3455378B" w14:textId="77777777" w:rsidR="006C3220" w:rsidRPr="00276F3A" w:rsidRDefault="006C3220" w:rsidP="006C3220">
      <w:pPr>
        <w:ind w:right="-2"/>
        <w:jc w:val="both"/>
        <w:rPr>
          <w:rFonts w:asciiTheme="minorHAnsi" w:eastAsia="Arial" w:hAnsiTheme="minorHAnsi" w:cstheme="minorHAnsi"/>
          <w:b/>
          <w:bCs/>
          <w:sz w:val="21"/>
          <w:szCs w:val="21"/>
        </w:rPr>
      </w:pPr>
    </w:p>
    <w:tbl>
      <w:tblPr>
        <w:tblpPr w:leftFromText="180" w:rightFromText="180" w:topFromText="180" w:bottomFromText="180" w:vertAnchor="text" w:tblpX="384"/>
        <w:tblW w:w="7789" w:type="dxa"/>
        <w:tblLayout w:type="fixed"/>
        <w:tblLook w:val="0400" w:firstRow="0" w:lastRow="0" w:firstColumn="0" w:lastColumn="0" w:noHBand="0" w:noVBand="1"/>
      </w:tblPr>
      <w:tblGrid>
        <w:gridCol w:w="7789"/>
      </w:tblGrid>
      <w:tr w:rsidR="006C3220" w:rsidRPr="00276F3A" w14:paraId="7F00A1AC" w14:textId="77777777" w:rsidTr="00BD7464">
        <w:tc>
          <w:tcPr>
            <w:tcW w:w="7789"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14:paraId="4440A4D7"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b/>
                <w:bCs/>
                <w:sz w:val="21"/>
                <w:szCs w:val="21"/>
              </w:rPr>
              <w:t>AUTORIDADE COMPETENTE</w:t>
            </w:r>
          </w:p>
        </w:tc>
      </w:tr>
      <w:tr w:rsidR="006C3220" w:rsidRPr="00276F3A" w14:paraId="4521FA4A" w14:textId="77777777" w:rsidTr="00BD7464">
        <w:tc>
          <w:tcPr>
            <w:tcW w:w="7789"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6472DF5" w14:textId="77777777" w:rsidR="006C3220" w:rsidRPr="00276F3A" w:rsidRDefault="006C3220" w:rsidP="000E1CF5">
            <w:pPr>
              <w:ind w:right="-2"/>
              <w:jc w:val="both"/>
              <w:rPr>
                <w:rFonts w:asciiTheme="minorHAnsi" w:eastAsia="Arial" w:hAnsiTheme="minorHAnsi" w:cstheme="minorHAnsi"/>
                <w:sz w:val="21"/>
                <w:szCs w:val="21"/>
              </w:rPr>
            </w:pPr>
          </w:p>
          <w:p w14:paraId="03BAEE31" w14:textId="77777777" w:rsidR="006C3220" w:rsidRPr="00276F3A" w:rsidRDefault="006C3220" w:rsidP="000E1CF5">
            <w:pPr>
              <w:ind w:right="-2"/>
              <w:jc w:val="both"/>
              <w:rPr>
                <w:rFonts w:asciiTheme="minorHAnsi" w:eastAsia="Arial" w:hAnsiTheme="minorHAnsi" w:cstheme="minorHAnsi"/>
                <w:sz w:val="21"/>
                <w:szCs w:val="21"/>
              </w:rPr>
            </w:pPr>
          </w:p>
          <w:p w14:paraId="35508DA4"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Alexandra Cristiane Silva Fernandes Meirelles</w:t>
            </w:r>
          </w:p>
          <w:p w14:paraId="6E569D20"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Secretária Municipal de Educação</w:t>
            </w:r>
          </w:p>
          <w:p w14:paraId="0BD6B895"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Matrícula: 13.718</w:t>
            </w:r>
          </w:p>
          <w:p w14:paraId="4773EB98" w14:textId="77777777" w:rsidR="006C3220" w:rsidRPr="00276F3A" w:rsidRDefault="006C3220" w:rsidP="000E1CF5">
            <w:pPr>
              <w:ind w:right="-2"/>
              <w:jc w:val="center"/>
              <w:rPr>
                <w:rFonts w:asciiTheme="minorHAnsi" w:eastAsia="Arial" w:hAnsiTheme="minorHAnsi" w:cstheme="minorHAnsi"/>
                <w:sz w:val="21"/>
                <w:szCs w:val="21"/>
              </w:rPr>
            </w:pPr>
            <w:r w:rsidRPr="00276F3A">
              <w:rPr>
                <w:rFonts w:asciiTheme="minorHAnsi" w:eastAsia="Arial" w:hAnsiTheme="minorHAnsi" w:cstheme="minorHAnsi"/>
                <w:sz w:val="21"/>
                <w:szCs w:val="21"/>
              </w:rPr>
              <w:t>Santa Branca, 10 de fevereiro de 2026</w:t>
            </w:r>
          </w:p>
        </w:tc>
      </w:tr>
    </w:tbl>
    <w:p w14:paraId="438BBB14" w14:textId="77777777" w:rsidR="006C3220" w:rsidRPr="00276F3A" w:rsidRDefault="006C3220" w:rsidP="006C3220">
      <w:pPr>
        <w:rPr>
          <w:rFonts w:asciiTheme="minorHAnsi" w:hAnsiTheme="minorHAnsi" w:cstheme="minorHAnsi"/>
          <w:vanish/>
          <w:sz w:val="21"/>
          <w:szCs w:val="21"/>
        </w:rPr>
      </w:pPr>
    </w:p>
    <w:p w14:paraId="6294D211" w14:textId="77777777" w:rsidR="006C3220" w:rsidRPr="00276F3A" w:rsidRDefault="006C3220" w:rsidP="006C3220">
      <w:pPr>
        <w:spacing w:line="360" w:lineRule="auto"/>
        <w:ind w:right="-2"/>
        <w:jc w:val="both"/>
        <w:rPr>
          <w:rFonts w:asciiTheme="minorHAnsi" w:eastAsia="Arial" w:hAnsiTheme="minorHAnsi" w:cstheme="minorHAnsi"/>
          <w:sz w:val="21"/>
          <w:szCs w:val="21"/>
        </w:rPr>
      </w:pPr>
    </w:p>
    <w:p w14:paraId="024BD449" w14:textId="77777777" w:rsidR="006C3220" w:rsidRPr="00276F3A" w:rsidRDefault="006C3220" w:rsidP="006C3220">
      <w:pPr>
        <w:widowControl w:val="0"/>
        <w:spacing w:line="360" w:lineRule="auto"/>
        <w:ind w:right="360"/>
        <w:rPr>
          <w:rFonts w:asciiTheme="minorHAnsi" w:eastAsia="Arial" w:hAnsiTheme="minorHAnsi" w:cstheme="minorHAnsi"/>
          <w:b/>
          <w:bCs/>
          <w:sz w:val="21"/>
          <w:szCs w:val="21"/>
        </w:rPr>
      </w:pPr>
    </w:p>
    <w:p w14:paraId="321B9C88" w14:textId="77777777" w:rsidR="006C3220" w:rsidRPr="00276F3A" w:rsidRDefault="006C3220" w:rsidP="006C3220">
      <w:pPr>
        <w:widowControl w:val="0"/>
        <w:jc w:val="center"/>
        <w:rPr>
          <w:rFonts w:asciiTheme="minorHAnsi" w:eastAsia="Arial" w:hAnsiTheme="minorHAnsi" w:cstheme="minorHAnsi"/>
          <w:b/>
          <w:bCs/>
          <w:sz w:val="21"/>
          <w:szCs w:val="21"/>
        </w:rPr>
      </w:pPr>
    </w:p>
    <w:p w14:paraId="38215020" w14:textId="77777777" w:rsidR="00202690" w:rsidRDefault="00202690" w:rsidP="00202690">
      <w:pPr>
        <w:spacing w:line="360" w:lineRule="auto"/>
        <w:ind w:right="-2"/>
        <w:jc w:val="both"/>
        <w:rPr>
          <w:rFonts w:ascii="Arial" w:eastAsia="Arial" w:hAnsi="Arial" w:cs="Arial"/>
          <w:sz w:val="23"/>
          <w:szCs w:val="23"/>
        </w:rPr>
      </w:pPr>
    </w:p>
    <w:p w14:paraId="059ACB49" w14:textId="77777777" w:rsidR="005B2CE5" w:rsidRPr="00282DDA" w:rsidRDefault="005B2CE5" w:rsidP="00CA5E94">
      <w:pPr>
        <w:pStyle w:val="Default"/>
        <w:rPr>
          <w:rFonts w:asciiTheme="minorHAnsi" w:hAnsiTheme="minorHAnsi" w:cstheme="minorHAnsi"/>
          <w:sz w:val="21"/>
          <w:szCs w:val="21"/>
        </w:rPr>
      </w:pPr>
    </w:p>
    <w:p w14:paraId="16AEB5F8" w14:textId="77777777" w:rsidR="005B2CE5" w:rsidRPr="00282DDA" w:rsidRDefault="005B2CE5" w:rsidP="00CA5E94">
      <w:pPr>
        <w:pStyle w:val="Default"/>
        <w:rPr>
          <w:rFonts w:asciiTheme="minorHAnsi" w:hAnsiTheme="minorHAnsi" w:cstheme="minorHAnsi"/>
          <w:sz w:val="21"/>
          <w:szCs w:val="21"/>
        </w:rPr>
      </w:pPr>
    </w:p>
    <w:p w14:paraId="09324772" w14:textId="77777777" w:rsidR="00D33D7F" w:rsidRDefault="00D33D7F" w:rsidP="00CA5E94">
      <w:pPr>
        <w:pStyle w:val="Default"/>
        <w:rPr>
          <w:rFonts w:asciiTheme="minorHAnsi" w:hAnsiTheme="minorHAnsi" w:cstheme="minorHAnsi"/>
          <w:sz w:val="21"/>
          <w:szCs w:val="21"/>
        </w:rPr>
      </w:pPr>
    </w:p>
    <w:p w14:paraId="7F3AFA41" w14:textId="77777777" w:rsidR="009C1566" w:rsidRDefault="009C1566" w:rsidP="00CA5E94">
      <w:pPr>
        <w:pStyle w:val="Default"/>
        <w:rPr>
          <w:rFonts w:asciiTheme="minorHAnsi" w:hAnsiTheme="minorHAnsi" w:cstheme="minorHAnsi"/>
          <w:sz w:val="21"/>
          <w:szCs w:val="21"/>
        </w:rPr>
      </w:pPr>
    </w:p>
    <w:p w14:paraId="4557D989" w14:textId="77777777" w:rsidR="009C1566" w:rsidRDefault="009C1566" w:rsidP="00CA5E94">
      <w:pPr>
        <w:pStyle w:val="Default"/>
        <w:rPr>
          <w:rFonts w:asciiTheme="minorHAnsi" w:hAnsiTheme="minorHAnsi" w:cstheme="minorHAnsi"/>
          <w:sz w:val="21"/>
          <w:szCs w:val="21"/>
        </w:rPr>
      </w:pPr>
    </w:p>
    <w:p w14:paraId="74963112" w14:textId="77777777" w:rsidR="0034455A" w:rsidRDefault="0034455A" w:rsidP="00CA5E94">
      <w:pPr>
        <w:pStyle w:val="Default"/>
        <w:rPr>
          <w:rFonts w:asciiTheme="minorHAnsi" w:hAnsiTheme="minorHAnsi" w:cstheme="minorHAnsi"/>
          <w:sz w:val="21"/>
          <w:szCs w:val="21"/>
        </w:rPr>
      </w:pPr>
    </w:p>
    <w:p w14:paraId="3BBF17AC" w14:textId="77777777" w:rsidR="0034455A" w:rsidRDefault="0034455A" w:rsidP="00CA5E94">
      <w:pPr>
        <w:pStyle w:val="Default"/>
        <w:rPr>
          <w:rFonts w:asciiTheme="minorHAnsi" w:hAnsiTheme="minorHAnsi" w:cstheme="minorHAnsi"/>
          <w:sz w:val="21"/>
          <w:szCs w:val="21"/>
        </w:rPr>
      </w:pPr>
    </w:p>
    <w:p w14:paraId="59C01281" w14:textId="77777777" w:rsidR="0034455A" w:rsidRDefault="0034455A" w:rsidP="00CA5E94">
      <w:pPr>
        <w:pStyle w:val="Default"/>
        <w:rPr>
          <w:rFonts w:asciiTheme="minorHAnsi" w:hAnsiTheme="minorHAnsi" w:cstheme="minorHAnsi"/>
          <w:sz w:val="21"/>
          <w:szCs w:val="21"/>
        </w:rPr>
      </w:pPr>
    </w:p>
    <w:p w14:paraId="71FAE995" w14:textId="77777777" w:rsidR="0034455A" w:rsidRDefault="0034455A" w:rsidP="00CA5E94">
      <w:pPr>
        <w:pStyle w:val="Default"/>
        <w:rPr>
          <w:rFonts w:asciiTheme="minorHAnsi" w:hAnsiTheme="minorHAnsi" w:cstheme="minorHAnsi"/>
          <w:sz w:val="21"/>
          <w:szCs w:val="21"/>
        </w:rPr>
      </w:pPr>
    </w:p>
    <w:p w14:paraId="476D2F36" w14:textId="77777777" w:rsidR="0034455A" w:rsidRDefault="0034455A" w:rsidP="00CA5E94">
      <w:pPr>
        <w:pStyle w:val="Default"/>
        <w:rPr>
          <w:rFonts w:asciiTheme="minorHAnsi" w:hAnsiTheme="minorHAnsi" w:cstheme="minorHAnsi"/>
          <w:sz w:val="21"/>
          <w:szCs w:val="21"/>
        </w:rPr>
      </w:pPr>
    </w:p>
    <w:p w14:paraId="4E6B73FF" w14:textId="77777777" w:rsidR="0034455A" w:rsidRDefault="0034455A" w:rsidP="00CA5E94">
      <w:pPr>
        <w:pStyle w:val="Default"/>
        <w:rPr>
          <w:rFonts w:asciiTheme="minorHAnsi" w:hAnsiTheme="minorHAnsi" w:cstheme="minorHAnsi"/>
          <w:sz w:val="21"/>
          <w:szCs w:val="21"/>
        </w:rPr>
      </w:pPr>
    </w:p>
    <w:p w14:paraId="2045DFEC" w14:textId="77777777" w:rsidR="009C1566" w:rsidRDefault="009C1566" w:rsidP="00CA5E94">
      <w:pPr>
        <w:pStyle w:val="Default"/>
        <w:rPr>
          <w:rFonts w:asciiTheme="minorHAnsi" w:hAnsiTheme="minorHAnsi" w:cstheme="minorHAnsi"/>
          <w:sz w:val="21"/>
          <w:szCs w:val="21"/>
        </w:rPr>
      </w:pPr>
    </w:p>
    <w:p w14:paraId="309D7947" w14:textId="77777777" w:rsidR="00282DDA" w:rsidRPr="00282DDA" w:rsidRDefault="00282DDA"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highlight w:val="white"/>
        </w:rPr>
      </w:pPr>
      <w:r w:rsidRPr="00282DDA">
        <w:rPr>
          <w:rFonts w:asciiTheme="minorHAnsi" w:eastAsia="Arial" w:hAnsiTheme="minorHAnsi" w:cstheme="minorHAnsi"/>
          <w:b/>
          <w:color w:val="000000"/>
          <w:sz w:val="21"/>
          <w:szCs w:val="21"/>
        </w:rPr>
        <w:lastRenderedPageBreak/>
        <w:t>ANÁLISE DOS RISCOS QUE POSSAM COMPROMETER O SUCESSO DA LICITAÇÃO E A BOA EXECUÇÃO CONTRATUAL</w:t>
      </w:r>
      <w:r w:rsidRPr="00282DDA">
        <w:rPr>
          <w:rFonts w:asciiTheme="minorHAnsi" w:eastAsia="Arial" w:hAnsiTheme="minorHAnsi" w:cstheme="minorHAnsi"/>
          <w:b/>
          <w:sz w:val="21"/>
          <w:szCs w:val="21"/>
        </w:rPr>
        <w:t xml:space="preserve"> </w:t>
      </w:r>
      <w:r w:rsidRPr="00282DDA">
        <w:rPr>
          <w:rFonts w:asciiTheme="minorHAnsi" w:eastAsia="Arial" w:hAnsiTheme="minorHAnsi" w:cstheme="minorHAnsi"/>
          <w:b/>
          <w:color w:val="000000"/>
          <w:sz w:val="21"/>
          <w:szCs w:val="21"/>
        </w:rPr>
        <w:t>(ART. 18, X)</w:t>
      </w:r>
    </w:p>
    <w:p w14:paraId="48EA8741" w14:textId="5D644DDA" w:rsidR="00BD7464" w:rsidRPr="00BD7464" w:rsidRDefault="00BD7464" w:rsidP="00BD7464">
      <w:pPr>
        <w:pStyle w:val="Ttulo2"/>
        <w:keepNext w:val="0"/>
        <w:widowControl w:val="0"/>
        <w:spacing w:before="360" w:line="360" w:lineRule="auto"/>
        <w:jc w:val="both"/>
        <w:rPr>
          <w:rFonts w:asciiTheme="minorHAnsi" w:eastAsia="Arial" w:hAnsiTheme="minorHAnsi" w:cstheme="minorHAnsi"/>
          <w:color w:val="000000"/>
          <w:sz w:val="21"/>
          <w:szCs w:val="21"/>
        </w:rPr>
      </w:pPr>
      <w:bookmarkStart w:id="37" w:name="_heading=h.m1b2a7btgb1v" w:colFirst="0" w:colLast="0"/>
      <w:bookmarkEnd w:id="37"/>
      <w:r w:rsidRPr="00BD7464">
        <w:rPr>
          <w:rFonts w:asciiTheme="minorHAnsi" w:eastAsia="Arial" w:hAnsiTheme="minorHAnsi" w:cstheme="minorHAnsi"/>
          <w:color w:val="000000"/>
          <w:sz w:val="21"/>
          <w:szCs w:val="21"/>
        </w:rPr>
        <w:t>I – IDENTIFICAÇÃO</w:t>
      </w:r>
    </w:p>
    <w:p w14:paraId="6853B63B" w14:textId="77777777" w:rsidR="00BD7464" w:rsidRPr="00E610AF" w:rsidRDefault="00BD7464" w:rsidP="00BD7464">
      <w:pPr>
        <w:pStyle w:val="Ttulo3"/>
        <w:keepNext w:val="0"/>
        <w:keepLines w:val="0"/>
        <w:widowControl w:val="0"/>
        <w:spacing w:line="360" w:lineRule="auto"/>
        <w:ind w:left="720" w:hanging="360"/>
        <w:jc w:val="both"/>
        <w:rPr>
          <w:rFonts w:asciiTheme="minorHAnsi" w:eastAsia="Arial" w:hAnsiTheme="minorHAnsi" w:cstheme="minorHAnsi"/>
          <w:b w:val="0"/>
          <w:bCs w:val="0"/>
          <w:color w:val="000000"/>
          <w:sz w:val="21"/>
          <w:szCs w:val="21"/>
        </w:rPr>
      </w:pPr>
      <w:bookmarkStart w:id="38" w:name="_heading=h.br8n5ib67qzh" w:colFirst="0" w:colLast="0"/>
      <w:bookmarkEnd w:id="38"/>
      <w:r w:rsidRPr="00E610AF">
        <w:rPr>
          <w:rFonts w:asciiTheme="minorHAnsi" w:eastAsia="Arial" w:hAnsiTheme="minorHAnsi" w:cstheme="minorHAnsi"/>
          <w:b w:val="0"/>
          <w:bCs w:val="0"/>
          <w:color w:val="000000"/>
          <w:sz w:val="21"/>
          <w:szCs w:val="21"/>
        </w:rPr>
        <w:t>1. Identificação do Objeto da Contratação</w:t>
      </w:r>
    </w:p>
    <w:p w14:paraId="6E82EBAB"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b/>
          <w:bCs/>
          <w:sz w:val="21"/>
          <w:szCs w:val="21"/>
        </w:rPr>
        <w:t>Objeto:</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Contratação de empresa especializada para prestação de serviços de coffee break, incluindo o fornecimento completo de alimentos, bebidas, utensílios, materiais de consumo, infraestrutura necessária e equipe de apoio, destinados ao atendimento de eventos institucionais, reuniões de trabalho, capacitações, conferências, formações continuadas e demais atividades oficiais promovidas pelos órgãos da Administração Pública do Município de Santa Branca – SP.</w:t>
      </w:r>
    </w:p>
    <w:p w14:paraId="2F97F117" w14:textId="77777777" w:rsidR="00BD7464" w:rsidRPr="00E610AF" w:rsidRDefault="00BD7464" w:rsidP="00BD7464">
      <w:pPr>
        <w:widowControl w:val="0"/>
        <w:spacing w:before="240" w:after="240" w:line="360"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Unidade Demandante:</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Secretaria Municipal de Educação.</w:t>
      </w:r>
    </w:p>
    <w:p w14:paraId="315994B0" w14:textId="21D0C65A"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b/>
          <w:bCs/>
          <w:sz w:val="21"/>
          <w:szCs w:val="21"/>
        </w:rPr>
        <w:t>Finalidade:</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Assegurar a oferta de coffee break com qualidade, padronização, segurança alimentar e adequada organização, garantindo suporte logístico aos eventos institucionais e contribuindo para a boa condução das atividades administrativas, pedagógicas e cerimoniais do Município, em conformidade com os princípios da legalidade, eficiência, economicidade e continuidade do serviço público.</w:t>
      </w:r>
    </w:p>
    <w:p w14:paraId="54A9F396"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39" w:name="_heading=h.ysdgemf592y9" w:colFirst="0" w:colLast="0"/>
      <w:bookmarkEnd w:id="39"/>
      <w:r w:rsidRPr="00BD7464">
        <w:rPr>
          <w:rFonts w:asciiTheme="minorHAnsi" w:eastAsia="Arial" w:hAnsiTheme="minorHAnsi" w:cstheme="minorHAnsi"/>
          <w:color w:val="000000"/>
          <w:sz w:val="21"/>
          <w:szCs w:val="21"/>
        </w:rPr>
        <w:t>2. Identificação dos Principais Riscos</w:t>
      </w:r>
    </w:p>
    <w:p w14:paraId="16F29E8E"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No planejamento da contratação foram identificados os seguintes riscos capazes de comprometer o sucesso da licitação ou a adequada execução contratual:</w:t>
      </w:r>
    </w:p>
    <w:p w14:paraId="74B977FD" w14:textId="77777777" w:rsidR="00BD7464" w:rsidRPr="00E610AF" w:rsidRDefault="00BD7464" w:rsidP="00C01F12">
      <w:pPr>
        <w:widowControl w:val="0"/>
        <w:numPr>
          <w:ilvl w:val="0"/>
          <w:numId w:val="66"/>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Especificações técnicas insuficientes ou inadequadas no Termo de Referência.</w:t>
      </w:r>
      <w:r w:rsidRPr="00E610AF">
        <w:rPr>
          <w:rFonts w:asciiTheme="minorHAnsi" w:eastAsia="Arial" w:hAnsiTheme="minorHAnsi" w:cstheme="minorHAnsi"/>
          <w:sz w:val="21"/>
          <w:szCs w:val="21"/>
        </w:rPr>
        <w:br/>
      </w:r>
    </w:p>
    <w:p w14:paraId="0A3D0CEA" w14:textId="77777777" w:rsidR="00BD7464" w:rsidRPr="00E610AF" w:rsidRDefault="00BD7464" w:rsidP="00C01F12">
      <w:pPr>
        <w:widowControl w:val="0"/>
        <w:numPr>
          <w:ilvl w:val="0"/>
          <w:numId w:val="66"/>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Impugnações ou questionamentos ao edital.</w:t>
      </w:r>
      <w:r w:rsidRPr="00E610AF">
        <w:rPr>
          <w:rFonts w:asciiTheme="minorHAnsi" w:eastAsia="Arial" w:hAnsiTheme="minorHAnsi" w:cstheme="minorHAnsi"/>
          <w:sz w:val="21"/>
          <w:szCs w:val="21"/>
        </w:rPr>
        <w:br/>
      </w:r>
    </w:p>
    <w:p w14:paraId="632524FA" w14:textId="77777777" w:rsidR="00BD7464" w:rsidRPr="00E610AF" w:rsidRDefault="00BD7464" w:rsidP="00C01F12">
      <w:pPr>
        <w:widowControl w:val="0"/>
        <w:numPr>
          <w:ilvl w:val="0"/>
          <w:numId w:val="66"/>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Oscilação de preços dos insumos alimentícios ao longo da vigência da Ata.</w:t>
      </w:r>
      <w:r w:rsidRPr="00E610AF">
        <w:rPr>
          <w:rFonts w:asciiTheme="minorHAnsi" w:eastAsia="Arial" w:hAnsiTheme="minorHAnsi" w:cstheme="minorHAnsi"/>
          <w:sz w:val="21"/>
          <w:szCs w:val="21"/>
        </w:rPr>
        <w:br/>
      </w:r>
    </w:p>
    <w:p w14:paraId="23087EF6" w14:textId="77777777" w:rsidR="00BD7464" w:rsidRPr="00E610AF" w:rsidRDefault="00BD7464" w:rsidP="00C01F12">
      <w:pPr>
        <w:widowControl w:val="0"/>
        <w:numPr>
          <w:ilvl w:val="0"/>
          <w:numId w:val="66"/>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Falhas logísticas e operacionais na execução dos eventos.</w:t>
      </w:r>
      <w:r w:rsidRPr="00E610AF">
        <w:rPr>
          <w:rFonts w:asciiTheme="minorHAnsi" w:eastAsia="Arial" w:hAnsiTheme="minorHAnsi" w:cstheme="minorHAnsi"/>
          <w:sz w:val="21"/>
          <w:szCs w:val="21"/>
        </w:rPr>
        <w:br/>
      </w:r>
    </w:p>
    <w:p w14:paraId="17FB6BAD" w14:textId="77777777" w:rsidR="00BD7464" w:rsidRPr="00E610AF" w:rsidRDefault="00BD7464" w:rsidP="00C01F12">
      <w:pPr>
        <w:widowControl w:val="0"/>
        <w:numPr>
          <w:ilvl w:val="0"/>
          <w:numId w:val="66"/>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Descumprimento de normas sanitárias e de segurança alimentar.</w:t>
      </w:r>
      <w:r w:rsidRPr="00E610AF">
        <w:rPr>
          <w:rFonts w:asciiTheme="minorHAnsi" w:eastAsia="Arial" w:hAnsiTheme="minorHAnsi" w:cstheme="minorHAnsi"/>
          <w:sz w:val="21"/>
          <w:szCs w:val="21"/>
        </w:rPr>
        <w:br/>
      </w:r>
    </w:p>
    <w:p w14:paraId="235E8A31" w14:textId="61562224" w:rsidR="00BD7464" w:rsidRPr="00E610AF" w:rsidRDefault="00BD7464" w:rsidP="00C01F12">
      <w:pPr>
        <w:widowControl w:val="0"/>
        <w:numPr>
          <w:ilvl w:val="0"/>
          <w:numId w:val="66"/>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lastRenderedPageBreak/>
        <w:t>Estimativa incorreta dos quantitativos demandados.</w:t>
      </w:r>
    </w:p>
    <w:p w14:paraId="7CE83212" w14:textId="77777777" w:rsidR="00BD7464" w:rsidRPr="00BD7464" w:rsidRDefault="00BD7464" w:rsidP="00BD7464">
      <w:pPr>
        <w:pStyle w:val="Ttulo2"/>
        <w:keepNext w:val="0"/>
        <w:widowControl w:val="0"/>
        <w:spacing w:before="360" w:line="360" w:lineRule="auto"/>
        <w:ind w:left="720" w:hanging="360"/>
        <w:jc w:val="both"/>
        <w:rPr>
          <w:rFonts w:asciiTheme="minorHAnsi" w:eastAsia="Arial" w:hAnsiTheme="minorHAnsi" w:cstheme="minorHAnsi"/>
          <w:i w:val="0"/>
          <w:iCs w:val="0"/>
          <w:color w:val="000000"/>
          <w:sz w:val="21"/>
          <w:szCs w:val="21"/>
        </w:rPr>
      </w:pPr>
      <w:bookmarkStart w:id="40" w:name="_heading=h.3q4del8h8op" w:colFirst="0" w:colLast="0"/>
      <w:bookmarkEnd w:id="40"/>
      <w:r w:rsidRPr="00BD7464">
        <w:rPr>
          <w:rFonts w:asciiTheme="minorHAnsi" w:eastAsia="Arial" w:hAnsiTheme="minorHAnsi" w:cstheme="minorHAnsi"/>
          <w:i w:val="0"/>
          <w:iCs w:val="0"/>
          <w:color w:val="000000"/>
          <w:sz w:val="21"/>
          <w:szCs w:val="21"/>
        </w:rPr>
        <w:t>II – AVALIAÇÃO DOS RISCOS</w:t>
      </w:r>
    </w:p>
    <w:p w14:paraId="72D5C62F"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A avaliação considera os critérios de impacto e probabilidade:</w:t>
      </w:r>
    </w:p>
    <w:p w14:paraId="0E20FDC7" w14:textId="77777777" w:rsidR="00BD7464" w:rsidRPr="00E610AF" w:rsidRDefault="00BD7464" w:rsidP="00BD7464">
      <w:pPr>
        <w:widowControl w:val="0"/>
        <w:spacing w:before="240" w:after="240"/>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t>Impacto:</w:t>
      </w:r>
    </w:p>
    <w:p w14:paraId="22B462C8" w14:textId="77777777" w:rsidR="00BD7464" w:rsidRPr="00E610AF" w:rsidRDefault="00BD7464" w:rsidP="00C01F12">
      <w:pPr>
        <w:widowControl w:val="0"/>
        <w:numPr>
          <w:ilvl w:val="0"/>
          <w:numId w:val="63"/>
        </w:numPr>
        <w:spacing w:before="240"/>
        <w:rPr>
          <w:rFonts w:asciiTheme="minorHAnsi" w:eastAsia="Arial" w:hAnsiTheme="minorHAnsi" w:cstheme="minorHAnsi"/>
          <w:sz w:val="21"/>
          <w:szCs w:val="21"/>
        </w:rPr>
      </w:pPr>
      <w:r w:rsidRPr="00E610AF">
        <w:rPr>
          <w:rFonts w:asciiTheme="minorHAnsi" w:eastAsia="Arial" w:hAnsiTheme="minorHAnsi" w:cstheme="minorHAnsi"/>
          <w:sz w:val="21"/>
          <w:szCs w:val="21"/>
        </w:rPr>
        <w:t>Baixo (1–3)</w:t>
      </w:r>
      <w:r w:rsidRPr="00E610AF">
        <w:rPr>
          <w:rFonts w:asciiTheme="minorHAnsi" w:eastAsia="Arial" w:hAnsiTheme="minorHAnsi" w:cstheme="minorHAnsi"/>
          <w:sz w:val="21"/>
          <w:szCs w:val="21"/>
        </w:rPr>
        <w:br/>
      </w:r>
    </w:p>
    <w:p w14:paraId="7D3E61ED" w14:textId="77777777" w:rsidR="00BD7464" w:rsidRPr="00E610AF" w:rsidRDefault="00BD7464" w:rsidP="00C01F12">
      <w:pPr>
        <w:widowControl w:val="0"/>
        <w:numPr>
          <w:ilvl w:val="0"/>
          <w:numId w:val="63"/>
        </w:numPr>
        <w:rPr>
          <w:rFonts w:asciiTheme="minorHAnsi" w:eastAsia="Arial" w:hAnsiTheme="minorHAnsi" w:cstheme="minorHAnsi"/>
          <w:sz w:val="21"/>
          <w:szCs w:val="21"/>
        </w:rPr>
      </w:pPr>
      <w:r w:rsidRPr="00E610AF">
        <w:rPr>
          <w:rFonts w:asciiTheme="minorHAnsi" w:eastAsia="Arial" w:hAnsiTheme="minorHAnsi" w:cstheme="minorHAnsi"/>
          <w:sz w:val="21"/>
          <w:szCs w:val="21"/>
        </w:rPr>
        <w:t>Médio (4–6)</w:t>
      </w:r>
      <w:r w:rsidRPr="00E610AF">
        <w:rPr>
          <w:rFonts w:asciiTheme="minorHAnsi" w:eastAsia="Arial" w:hAnsiTheme="minorHAnsi" w:cstheme="minorHAnsi"/>
          <w:sz w:val="21"/>
          <w:szCs w:val="21"/>
        </w:rPr>
        <w:br/>
      </w:r>
    </w:p>
    <w:p w14:paraId="5D3FC80B" w14:textId="77777777" w:rsidR="00BD7464" w:rsidRPr="00E610AF" w:rsidRDefault="00BD7464" w:rsidP="00C01F12">
      <w:pPr>
        <w:widowControl w:val="0"/>
        <w:numPr>
          <w:ilvl w:val="0"/>
          <w:numId w:val="63"/>
        </w:numPr>
        <w:rPr>
          <w:rFonts w:asciiTheme="minorHAnsi" w:eastAsia="Arial" w:hAnsiTheme="minorHAnsi" w:cstheme="minorHAnsi"/>
          <w:sz w:val="21"/>
          <w:szCs w:val="21"/>
        </w:rPr>
      </w:pPr>
      <w:r w:rsidRPr="00E610AF">
        <w:rPr>
          <w:rFonts w:asciiTheme="minorHAnsi" w:eastAsia="Arial" w:hAnsiTheme="minorHAnsi" w:cstheme="minorHAnsi"/>
          <w:sz w:val="21"/>
          <w:szCs w:val="21"/>
        </w:rPr>
        <w:t>Alto (7–9)</w:t>
      </w:r>
      <w:r w:rsidRPr="00E610AF">
        <w:rPr>
          <w:rFonts w:asciiTheme="minorHAnsi" w:eastAsia="Arial" w:hAnsiTheme="minorHAnsi" w:cstheme="minorHAnsi"/>
          <w:sz w:val="21"/>
          <w:szCs w:val="21"/>
        </w:rPr>
        <w:br/>
      </w:r>
    </w:p>
    <w:p w14:paraId="72EA2D14" w14:textId="77777777" w:rsidR="00BD7464" w:rsidRPr="00E610AF" w:rsidRDefault="00BD7464" w:rsidP="00C01F12">
      <w:pPr>
        <w:widowControl w:val="0"/>
        <w:numPr>
          <w:ilvl w:val="0"/>
          <w:numId w:val="63"/>
        </w:numPr>
        <w:spacing w:after="240"/>
        <w:rPr>
          <w:rFonts w:asciiTheme="minorHAnsi" w:eastAsia="Arial" w:hAnsiTheme="minorHAnsi" w:cstheme="minorHAnsi"/>
          <w:sz w:val="21"/>
          <w:szCs w:val="21"/>
        </w:rPr>
      </w:pPr>
      <w:r w:rsidRPr="00E610AF">
        <w:rPr>
          <w:rFonts w:asciiTheme="minorHAnsi" w:eastAsia="Arial" w:hAnsiTheme="minorHAnsi" w:cstheme="minorHAnsi"/>
          <w:sz w:val="21"/>
          <w:szCs w:val="21"/>
        </w:rPr>
        <w:t>Muito Alto (10)</w:t>
      </w:r>
      <w:r w:rsidRPr="00E610AF">
        <w:rPr>
          <w:rFonts w:asciiTheme="minorHAnsi" w:eastAsia="Arial" w:hAnsiTheme="minorHAnsi" w:cstheme="minorHAnsi"/>
          <w:sz w:val="21"/>
          <w:szCs w:val="21"/>
        </w:rPr>
        <w:br/>
      </w:r>
    </w:p>
    <w:p w14:paraId="1CD0455D" w14:textId="77777777" w:rsidR="00BD7464" w:rsidRPr="00E610AF" w:rsidRDefault="00BD7464" w:rsidP="00BD7464">
      <w:pPr>
        <w:widowControl w:val="0"/>
        <w:spacing w:before="240" w:after="240"/>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t>Probabilidade:</w:t>
      </w:r>
    </w:p>
    <w:p w14:paraId="7D01C63E" w14:textId="77777777" w:rsidR="00BD7464" w:rsidRPr="00E610AF" w:rsidRDefault="00BD7464" w:rsidP="00C01F12">
      <w:pPr>
        <w:widowControl w:val="0"/>
        <w:numPr>
          <w:ilvl w:val="0"/>
          <w:numId w:val="61"/>
        </w:numPr>
        <w:spacing w:before="240"/>
        <w:rPr>
          <w:rFonts w:asciiTheme="minorHAnsi" w:eastAsia="Arial" w:hAnsiTheme="minorHAnsi" w:cstheme="minorHAnsi"/>
          <w:sz w:val="21"/>
          <w:szCs w:val="21"/>
        </w:rPr>
      </w:pPr>
      <w:r w:rsidRPr="00E610AF">
        <w:rPr>
          <w:rFonts w:asciiTheme="minorHAnsi" w:eastAsia="Arial" w:hAnsiTheme="minorHAnsi" w:cstheme="minorHAnsi"/>
          <w:sz w:val="21"/>
          <w:szCs w:val="21"/>
        </w:rPr>
        <w:t>Baixa (1–3)</w:t>
      </w:r>
      <w:r w:rsidRPr="00E610AF">
        <w:rPr>
          <w:rFonts w:asciiTheme="minorHAnsi" w:eastAsia="Arial" w:hAnsiTheme="minorHAnsi" w:cstheme="minorHAnsi"/>
          <w:sz w:val="21"/>
          <w:szCs w:val="21"/>
        </w:rPr>
        <w:br/>
      </w:r>
    </w:p>
    <w:p w14:paraId="481F20F9" w14:textId="77777777" w:rsidR="00BD7464" w:rsidRPr="00E610AF" w:rsidRDefault="00BD7464" w:rsidP="00C01F12">
      <w:pPr>
        <w:widowControl w:val="0"/>
        <w:numPr>
          <w:ilvl w:val="0"/>
          <w:numId w:val="61"/>
        </w:numPr>
        <w:rPr>
          <w:rFonts w:asciiTheme="minorHAnsi" w:eastAsia="Arial" w:hAnsiTheme="minorHAnsi" w:cstheme="minorHAnsi"/>
          <w:sz w:val="21"/>
          <w:szCs w:val="21"/>
        </w:rPr>
      </w:pPr>
      <w:r w:rsidRPr="00E610AF">
        <w:rPr>
          <w:rFonts w:asciiTheme="minorHAnsi" w:eastAsia="Arial" w:hAnsiTheme="minorHAnsi" w:cstheme="minorHAnsi"/>
          <w:sz w:val="21"/>
          <w:szCs w:val="21"/>
        </w:rPr>
        <w:t>Média (4–6)</w:t>
      </w:r>
      <w:r w:rsidRPr="00E610AF">
        <w:rPr>
          <w:rFonts w:asciiTheme="minorHAnsi" w:eastAsia="Arial" w:hAnsiTheme="minorHAnsi" w:cstheme="minorHAnsi"/>
          <w:sz w:val="21"/>
          <w:szCs w:val="21"/>
        </w:rPr>
        <w:br/>
      </w:r>
    </w:p>
    <w:p w14:paraId="6D40D263" w14:textId="77777777" w:rsidR="00BD7464" w:rsidRPr="00E610AF" w:rsidRDefault="00BD7464" w:rsidP="00C01F12">
      <w:pPr>
        <w:widowControl w:val="0"/>
        <w:numPr>
          <w:ilvl w:val="0"/>
          <w:numId w:val="61"/>
        </w:numPr>
        <w:spacing w:after="240"/>
        <w:rPr>
          <w:rFonts w:asciiTheme="minorHAnsi" w:eastAsia="Arial" w:hAnsiTheme="minorHAnsi" w:cstheme="minorHAnsi"/>
          <w:sz w:val="21"/>
          <w:szCs w:val="21"/>
        </w:rPr>
      </w:pPr>
      <w:r w:rsidRPr="00E610AF">
        <w:rPr>
          <w:rFonts w:asciiTheme="minorHAnsi" w:eastAsia="Arial" w:hAnsiTheme="minorHAnsi" w:cstheme="minorHAnsi"/>
          <w:sz w:val="21"/>
          <w:szCs w:val="21"/>
        </w:rPr>
        <w:t>Alta (7–9)</w:t>
      </w:r>
      <w:r w:rsidRPr="00E610AF">
        <w:rPr>
          <w:rFonts w:asciiTheme="minorHAnsi" w:eastAsia="Arial" w:hAnsiTheme="minorHAnsi" w:cstheme="minorHAnsi"/>
          <w:sz w:val="21"/>
          <w:szCs w:val="21"/>
        </w:rPr>
        <w:br/>
      </w:r>
    </w:p>
    <w:p w14:paraId="6AD40950" w14:textId="77777777" w:rsidR="00BD7464" w:rsidRPr="00E610AF" w:rsidRDefault="00BD7464" w:rsidP="00BD7464">
      <w:pPr>
        <w:pStyle w:val="Ttulo3"/>
        <w:keepNext w:val="0"/>
        <w:keepLines w:val="0"/>
        <w:widowControl w:val="0"/>
        <w:ind w:left="720" w:hanging="360"/>
        <w:jc w:val="both"/>
        <w:rPr>
          <w:rFonts w:asciiTheme="minorHAnsi" w:eastAsia="Arial" w:hAnsiTheme="minorHAnsi" w:cstheme="minorHAnsi"/>
          <w:b w:val="0"/>
          <w:bCs w:val="0"/>
          <w:color w:val="000000"/>
          <w:sz w:val="21"/>
          <w:szCs w:val="21"/>
        </w:rPr>
      </w:pPr>
      <w:bookmarkStart w:id="41" w:name="_heading=h.rzgo7ddaakqq" w:colFirst="0" w:colLast="0"/>
      <w:bookmarkEnd w:id="41"/>
      <w:r w:rsidRPr="00E610AF">
        <w:rPr>
          <w:rFonts w:asciiTheme="minorHAnsi" w:eastAsia="Arial" w:hAnsiTheme="minorHAnsi" w:cstheme="minorHAnsi"/>
          <w:b w:val="0"/>
          <w:bCs w:val="0"/>
          <w:color w:val="000000"/>
          <w:sz w:val="21"/>
          <w:szCs w:val="21"/>
        </w:rPr>
        <w:t>Classificação dos Riscos Identificados</w:t>
      </w:r>
    </w:p>
    <w:p w14:paraId="63762AE3" w14:textId="77777777" w:rsidR="00BD7464" w:rsidRPr="00E610AF" w:rsidRDefault="00BD7464" w:rsidP="00C01F12">
      <w:pPr>
        <w:widowControl w:val="0"/>
        <w:numPr>
          <w:ilvl w:val="0"/>
          <w:numId w:val="60"/>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Especificações técnicas inadequadas</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Impacto: Alto</w:t>
      </w:r>
      <w:r w:rsidRPr="00E610AF">
        <w:rPr>
          <w:rFonts w:asciiTheme="minorHAnsi" w:eastAsia="Arial" w:hAnsiTheme="minorHAnsi" w:cstheme="minorHAnsi"/>
          <w:sz w:val="21"/>
          <w:szCs w:val="21"/>
        </w:rPr>
        <w:br/>
        <w:t xml:space="preserve"> Probabilidade: Média</w:t>
      </w:r>
      <w:r w:rsidRPr="00E610AF">
        <w:rPr>
          <w:rFonts w:asciiTheme="minorHAnsi" w:eastAsia="Arial" w:hAnsiTheme="minorHAnsi" w:cstheme="minorHAnsi"/>
          <w:sz w:val="21"/>
          <w:szCs w:val="21"/>
        </w:rPr>
        <w:br/>
      </w:r>
    </w:p>
    <w:p w14:paraId="475824CD" w14:textId="77777777" w:rsidR="00BD7464" w:rsidRPr="00E610AF" w:rsidRDefault="00BD7464" w:rsidP="00C01F12">
      <w:pPr>
        <w:widowControl w:val="0"/>
        <w:numPr>
          <w:ilvl w:val="0"/>
          <w:numId w:val="60"/>
        </w:numPr>
        <w:spacing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Impugnações ao edital</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Impacto: Médio</w:t>
      </w:r>
      <w:r w:rsidRPr="00E610AF">
        <w:rPr>
          <w:rFonts w:asciiTheme="minorHAnsi" w:eastAsia="Arial" w:hAnsiTheme="minorHAnsi" w:cstheme="minorHAnsi"/>
          <w:sz w:val="21"/>
          <w:szCs w:val="21"/>
        </w:rPr>
        <w:br/>
        <w:t xml:space="preserve"> Probabilidade: Média</w:t>
      </w:r>
      <w:r w:rsidRPr="00E610AF">
        <w:rPr>
          <w:rFonts w:asciiTheme="minorHAnsi" w:eastAsia="Arial" w:hAnsiTheme="minorHAnsi" w:cstheme="minorHAnsi"/>
          <w:sz w:val="21"/>
          <w:szCs w:val="21"/>
        </w:rPr>
        <w:br/>
      </w:r>
    </w:p>
    <w:p w14:paraId="1B889A40" w14:textId="77777777" w:rsidR="00BD7464" w:rsidRPr="00E610AF" w:rsidRDefault="00BD7464" w:rsidP="00C01F12">
      <w:pPr>
        <w:widowControl w:val="0"/>
        <w:numPr>
          <w:ilvl w:val="0"/>
          <w:numId w:val="60"/>
        </w:numPr>
        <w:spacing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Oscilação de preços dos insumos</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Impacto: Alto</w:t>
      </w:r>
      <w:r w:rsidRPr="00E610AF">
        <w:rPr>
          <w:rFonts w:asciiTheme="minorHAnsi" w:eastAsia="Arial" w:hAnsiTheme="minorHAnsi" w:cstheme="minorHAnsi"/>
          <w:sz w:val="21"/>
          <w:szCs w:val="21"/>
        </w:rPr>
        <w:br/>
        <w:t xml:space="preserve"> Probabilidade: Alta</w:t>
      </w:r>
      <w:r w:rsidRPr="00E610AF">
        <w:rPr>
          <w:rFonts w:asciiTheme="minorHAnsi" w:eastAsia="Arial" w:hAnsiTheme="minorHAnsi" w:cstheme="minorHAnsi"/>
          <w:sz w:val="21"/>
          <w:szCs w:val="21"/>
        </w:rPr>
        <w:br/>
      </w:r>
    </w:p>
    <w:p w14:paraId="6292518E" w14:textId="77777777" w:rsidR="00BD7464" w:rsidRPr="00E610AF" w:rsidRDefault="00BD7464" w:rsidP="00C01F12">
      <w:pPr>
        <w:widowControl w:val="0"/>
        <w:numPr>
          <w:ilvl w:val="0"/>
          <w:numId w:val="60"/>
        </w:numPr>
        <w:spacing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Falhas logísticas na execução</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Impacto: Alto</w:t>
      </w:r>
      <w:r w:rsidRPr="00E610AF">
        <w:rPr>
          <w:rFonts w:asciiTheme="minorHAnsi" w:eastAsia="Arial" w:hAnsiTheme="minorHAnsi" w:cstheme="minorHAnsi"/>
          <w:sz w:val="21"/>
          <w:szCs w:val="21"/>
        </w:rPr>
        <w:br/>
        <w:t xml:space="preserve"> Probabilidade: Média</w:t>
      </w:r>
      <w:r w:rsidRPr="00E610AF">
        <w:rPr>
          <w:rFonts w:asciiTheme="minorHAnsi" w:eastAsia="Arial" w:hAnsiTheme="minorHAnsi" w:cstheme="minorHAnsi"/>
          <w:sz w:val="21"/>
          <w:szCs w:val="21"/>
        </w:rPr>
        <w:br/>
      </w:r>
    </w:p>
    <w:p w14:paraId="224F994B" w14:textId="77777777" w:rsidR="00BD7464" w:rsidRPr="00E610AF" w:rsidRDefault="00BD7464" w:rsidP="00C01F12">
      <w:pPr>
        <w:widowControl w:val="0"/>
        <w:numPr>
          <w:ilvl w:val="0"/>
          <w:numId w:val="60"/>
        </w:numPr>
        <w:spacing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Descumprimento sanitário</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lastRenderedPageBreak/>
        <w:t xml:space="preserve"> Impacto: Muito Alto</w:t>
      </w:r>
      <w:r w:rsidRPr="00E610AF">
        <w:rPr>
          <w:rFonts w:asciiTheme="minorHAnsi" w:eastAsia="Arial" w:hAnsiTheme="minorHAnsi" w:cstheme="minorHAnsi"/>
          <w:sz w:val="21"/>
          <w:szCs w:val="21"/>
        </w:rPr>
        <w:br/>
        <w:t xml:space="preserve"> Probabilidade: Baixa a Média</w:t>
      </w:r>
      <w:r w:rsidRPr="00E610AF">
        <w:rPr>
          <w:rFonts w:asciiTheme="minorHAnsi" w:eastAsia="Arial" w:hAnsiTheme="minorHAnsi" w:cstheme="minorHAnsi"/>
          <w:sz w:val="21"/>
          <w:szCs w:val="21"/>
        </w:rPr>
        <w:br/>
      </w:r>
    </w:p>
    <w:p w14:paraId="62B88A84" w14:textId="77777777" w:rsidR="00BD7464" w:rsidRPr="00E610AF" w:rsidRDefault="00BD7464" w:rsidP="00C01F12">
      <w:pPr>
        <w:widowControl w:val="0"/>
        <w:numPr>
          <w:ilvl w:val="0"/>
          <w:numId w:val="60"/>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b/>
          <w:bCs/>
          <w:sz w:val="21"/>
          <w:szCs w:val="21"/>
        </w:rPr>
        <w:t>Estimativa incorreta de quantitativos</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Impacto: Médio</w:t>
      </w:r>
      <w:r w:rsidRPr="00E610AF">
        <w:rPr>
          <w:rFonts w:asciiTheme="minorHAnsi" w:eastAsia="Arial" w:hAnsiTheme="minorHAnsi" w:cstheme="minorHAnsi"/>
          <w:sz w:val="21"/>
          <w:szCs w:val="21"/>
        </w:rPr>
        <w:br/>
        <w:t xml:space="preserve"> Probabilidade: Média</w:t>
      </w:r>
      <w:r w:rsidRPr="00E610AF">
        <w:rPr>
          <w:rFonts w:asciiTheme="minorHAnsi" w:eastAsia="Arial" w:hAnsiTheme="minorHAnsi" w:cstheme="minorHAnsi"/>
          <w:sz w:val="21"/>
          <w:szCs w:val="21"/>
        </w:rPr>
        <w:br/>
      </w:r>
    </w:p>
    <w:p w14:paraId="5CA6D39A" w14:textId="1E347013"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 xml:space="preserve">Os riscos de maior criticidade concentram-se </w:t>
      </w:r>
      <w:proofErr w:type="gramStart"/>
      <w:r w:rsidR="00061E73" w:rsidRPr="00E610AF">
        <w:rPr>
          <w:rFonts w:asciiTheme="minorHAnsi" w:eastAsia="Arial" w:hAnsiTheme="minorHAnsi" w:cstheme="minorHAnsi"/>
          <w:sz w:val="21"/>
          <w:szCs w:val="21"/>
        </w:rPr>
        <w:t>nos falhas logísticas</w:t>
      </w:r>
      <w:proofErr w:type="gramEnd"/>
      <w:r w:rsidRPr="00E610AF">
        <w:rPr>
          <w:rFonts w:asciiTheme="minorHAnsi" w:eastAsia="Arial" w:hAnsiTheme="minorHAnsi" w:cstheme="minorHAnsi"/>
          <w:sz w:val="21"/>
          <w:szCs w:val="21"/>
        </w:rPr>
        <w:t>, na oscilação de preços e no descumprimento sanitário, exigindo maior rigor preventivo e acompanhamento sistemático.</w:t>
      </w:r>
    </w:p>
    <w:p w14:paraId="07109922" w14:textId="77777777" w:rsidR="00BD7464" w:rsidRPr="00BD7464" w:rsidRDefault="00BD7464" w:rsidP="00BD7464">
      <w:pPr>
        <w:pStyle w:val="Ttulo2"/>
        <w:keepNext w:val="0"/>
        <w:widowControl w:val="0"/>
        <w:spacing w:before="360" w:line="360" w:lineRule="auto"/>
        <w:ind w:left="720" w:hanging="360"/>
        <w:jc w:val="both"/>
        <w:rPr>
          <w:rFonts w:asciiTheme="minorHAnsi" w:eastAsia="Arial" w:hAnsiTheme="minorHAnsi" w:cstheme="minorHAnsi"/>
          <w:i w:val="0"/>
          <w:iCs w:val="0"/>
          <w:color w:val="000000"/>
          <w:sz w:val="21"/>
          <w:szCs w:val="21"/>
        </w:rPr>
      </w:pPr>
      <w:bookmarkStart w:id="42" w:name="_heading=h.v5x7azmmjybq" w:colFirst="0" w:colLast="0"/>
      <w:bookmarkEnd w:id="42"/>
      <w:r w:rsidRPr="00BD7464">
        <w:rPr>
          <w:rFonts w:asciiTheme="minorHAnsi" w:eastAsia="Arial" w:hAnsiTheme="minorHAnsi" w:cstheme="minorHAnsi"/>
          <w:i w:val="0"/>
          <w:iCs w:val="0"/>
          <w:color w:val="000000"/>
          <w:sz w:val="21"/>
          <w:szCs w:val="21"/>
        </w:rPr>
        <w:t>III – TRATAMENTO DOS RISCOS (MEDIDAS MITIGADORAS)</w:t>
      </w:r>
    </w:p>
    <w:p w14:paraId="22CF6D31" w14:textId="77777777" w:rsidR="00BD7464" w:rsidRPr="00E610AF" w:rsidRDefault="00BD7464" w:rsidP="00BD7464">
      <w:pPr>
        <w:pStyle w:val="Ttulo3"/>
        <w:keepNext w:val="0"/>
        <w:keepLines w:val="0"/>
        <w:widowControl w:val="0"/>
        <w:spacing w:line="360" w:lineRule="auto"/>
        <w:ind w:left="720" w:hanging="360"/>
        <w:jc w:val="both"/>
        <w:rPr>
          <w:rFonts w:asciiTheme="minorHAnsi" w:eastAsia="Arial" w:hAnsiTheme="minorHAnsi" w:cstheme="minorHAnsi"/>
          <w:b w:val="0"/>
          <w:bCs w:val="0"/>
          <w:color w:val="000000"/>
          <w:sz w:val="21"/>
          <w:szCs w:val="21"/>
        </w:rPr>
      </w:pPr>
      <w:bookmarkStart w:id="43" w:name="_heading=h.m6ti2dmx6dn" w:colFirst="0" w:colLast="0"/>
      <w:bookmarkEnd w:id="43"/>
      <w:r w:rsidRPr="00E610AF">
        <w:rPr>
          <w:rFonts w:asciiTheme="minorHAnsi" w:eastAsia="Arial" w:hAnsiTheme="minorHAnsi" w:cstheme="minorHAnsi"/>
          <w:b w:val="0"/>
          <w:bCs w:val="0"/>
          <w:color w:val="000000"/>
          <w:sz w:val="21"/>
          <w:szCs w:val="21"/>
        </w:rPr>
        <w:t>1. Especificações Técnicas Inadequadas</w:t>
      </w:r>
    </w:p>
    <w:p w14:paraId="0A9CC15A" w14:textId="77777777" w:rsidR="00BD7464" w:rsidRPr="00E610AF" w:rsidRDefault="00BD7464" w:rsidP="00C01F12">
      <w:pPr>
        <w:widowControl w:val="0"/>
        <w:numPr>
          <w:ilvl w:val="0"/>
          <w:numId w:val="69"/>
        </w:numPr>
        <w:spacing w:before="240" w:line="276"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Elaboração de Termo de Referência com descrição detalhada do cardápio, porcionamento, padrões de qualidade, temperatura adequada, apresentação e infraestrutura exigida;</w:t>
      </w:r>
      <w:r w:rsidRPr="00E610AF">
        <w:rPr>
          <w:rFonts w:asciiTheme="minorHAnsi" w:eastAsia="Arial" w:hAnsiTheme="minorHAnsi" w:cstheme="minorHAnsi"/>
          <w:sz w:val="21"/>
          <w:szCs w:val="21"/>
        </w:rPr>
        <w:br/>
      </w:r>
    </w:p>
    <w:p w14:paraId="3AB25749" w14:textId="77777777" w:rsidR="00BD7464" w:rsidRPr="00E610AF" w:rsidRDefault="00BD7464" w:rsidP="00C01F12">
      <w:pPr>
        <w:widowControl w:val="0"/>
        <w:numPr>
          <w:ilvl w:val="0"/>
          <w:numId w:val="69"/>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Definição objetiva de critérios de aceitação;</w:t>
      </w:r>
      <w:r w:rsidRPr="00E610AF">
        <w:rPr>
          <w:rFonts w:asciiTheme="minorHAnsi" w:eastAsia="Arial" w:hAnsiTheme="minorHAnsi" w:cstheme="minorHAnsi"/>
          <w:sz w:val="21"/>
          <w:szCs w:val="21"/>
        </w:rPr>
        <w:br/>
      </w:r>
    </w:p>
    <w:p w14:paraId="66CB7132" w14:textId="77777777" w:rsidR="00BD7464" w:rsidRPr="00E610AF" w:rsidRDefault="00BD7464" w:rsidP="00C01F12">
      <w:pPr>
        <w:widowControl w:val="0"/>
        <w:numPr>
          <w:ilvl w:val="0"/>
          <w:numId w:val="69"/>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Observância das normas da ANVISA e da Vigilância Sanitária;</w:t>
      </w:r>
      <w:r w:rsidRPr="00E610AF">
        <w:rPr>
          <w:rFonts w:asciiTheme="minorHAnsi" w:eastAsia="Arial" w:hAnsiTheme="minorHAnsi" w:cstheme="minorHAnsi"/>
          <w:sz w:val="21"/>
          <w:szCs w:val="21"/>
        </w:rPr>
        <w:br/>
      </w:r>
    </w:p>
    <w:p w14:paraId="25C277AA" w14:textId="1EA7415B" w:rsidR="00BD7464" w:rsidRPr="00E610AF" w:rsidRDefault="00BD7464" w:rsidP="00C01F12">
      <w:pPr>
        <w:widowControl w:val="0"/>
        <w:numPr>
          <w:ilvl w:val="0"/>
          <w:numId w:val="69"/>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Revisão técnica e jurídica prévia dos documentos.</w:t>
      </w:r>
    </w:p>
    <w:p w14:paraId="307568D6"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44" w:name="_heading=h.55d294ssrrsh" w:colFirst="0" w:colLast="0"/>
      <w:bookmarkEnd w:id="44"/>
      <w:r w:rsidRPr="00BD7464">
        <w:rPr>
          <w:rFonts w:asciiTheme="minorHAnsi" w:eastAsia="Arial" w:hAnsiTheme="minorHAnsi" w:cstheme="minorHAnsi"/>
          <w:color w:val="000000"/>
          <w:sz w:val="21"/>
          <w:szCs w:val="21"/>
        </w:rPr>
        <w:t>2. Impugnações ao Edital</w:t>
      </w:r>
    </w:p>
    <w:p w14:paraId="23439670" w14:textId="77777777" w:rsidR="00BD7464" w:rsidRPr="00E610AF" w:rsidRDefault="00BD7464" w:rsidP="00C01F12">
      <w:pPr>
        <w:widowControl w:val="0"/>
        <w:numPr>
          <w:ilvl w:val="0"/>
          <w:numId w:val="62"/>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Análise jurídica preventiva do edital e anexos;</w:t>
      </w:r>
      <w:r w:rsidRPr="00E610AF">
        <w:rPr>
          <w:rFonts w:asciiTheme="minorHAnsi" w:eastAsia="Arial" w:hAnsiTheme="minorHAnsi" w:cstheme="minorHAnsi"/>
          <w:sz w:val="21"/>
          <w:szCs w:val="21"/>
        </w:rPr>
        <w:br/>
      </w:r>
    </w:p>
    <w:p w14:paraId="72EEFF1B" w14:textId="77777777" w:rsidR="00BD7464" w:rsidRPr="00E610AF" w:rsidRDefault="00BD7464" w:rsidP="00C01F12">
      <w:pPr>
        <w:widowControl w:val="0"/>
        <w:numPr>
          <w:ilvl w:val="0"/>
          <w:numId w:val="62"/>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Justificativa técnica para exigências específicas;</w:t>
      </w:r>
      <w:r w:rsidRPr="00E610AF">
        <w:rPr>
          <w:rFonts w:asciiTheme="minorHAnsi" w:eastAsia="Arial" w:hAnsiTheme="minorHAnsi" w:cstheme="minorHAnsi"/>
          <w:sz w:val="21"/>
          <w:szCs w:val="21"/>
        </w:rPr>
        <w:br/>
      </w:r>
    </w:p>
    <w:p w14:paraId="55BDA665" w14:textId="77777777" w:rsidR="00BD7464" w:rsidRPr="00E610AF" w:rsidRDefault="00BD7464" w:rsidP="00C01F12">
      <w:pPr>
        <w:widowControl w:val="0"/>
        <w:numPr>
          <w:ilvl w:val="0"/>
          <w:numId w:val="62"/>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Clareza nos critérios de julgamento;</w:t>
      </w:r>
      <w:r w:rsidRPr="00E610AF">
        <w:rPr>
          <w:rFonts w:asciiTheme="minorHAnsi" w:eastAsia="Arial" w:hAnsiTheme="minorHAnsi" w:cstheme="minorHAnsi"/>
          <w:sz w:val="21"/>
          <w:szCs w:val="21"/>
        </w:rPr>
        <w:br/>
      </w:r>
    </w:p>
    <w:p w14:paraId="67A546A2" w14:textId="77777777" w:rsidR="00BD7464" w:rsidRPr="00E610AF" w:rsidRDefault="00BD7464" w:rsidP="00C01F12">
      <w:pPr>
        <w:widowControl w:val="0"/>
        <w:numPr>
          <w:ilvl w:val="0"/>
          <w:numId w:val="62"/>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Adoção de especificações usuais de mercado.</w:t>
      </w:r>
      <w:r w:rsidRPr="00E610AF">
        <w:rPr>
          <w:rFonts w:asciiTheme="minorHAnsi" w:eastAsia="Arial" w:hAnsiTheme="minorHAnsi" w:cstheme="minorHAnsi"/>
          <w:sz w:val="21"/>
          <w:szCs w:val="21"/>
        </w:rPr>
        <w:br/>
      </w:r>
    </w:p>
    <w:p w14:paraId="4A939BCD"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45" w:name="_heading=h.stk4blr3wotv" w:colFirst="0" w:colLast="0"/>
      <w:bookmarkEnd w:id="45"/>
      <w:r w:rsidRPr="00BD7464">
        <w:rPr>
          <w:rFonts w:asciiTheme="minorHAnsi" w:eastAsia="Arial" w:hAnsiTheme="minorHAnsi" w:cstheme="minorHAnsi"/>
          <w:color w:val="000000"/>
          <w:sz w:val="21"/>
          <w:szCs w:val="21"/>
        </w:rPr>
        <w:t>3. Oscilação de Preços</w:t>
      </w:r>
    </w:p>
    <w:p w14:paraId="1BCCF758" w14:textId="77777777" w:rsidR="00BD7464" w:rsidRPr="00E610AF" w:rsidRDefault="00BD7464" w:rsidP="00C01F12">
      <w:pPr>
        <w:widowControl w:val="0"/>
        <w:numPr>
          <w:ilvl w:val="0"/>
          <w:numId w:val="59"/>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Pesquisa de preços ampla e atualizada;</w:t>
      </w:r>
      <w:r w:rsidRPr="00E610AF">
        <w:rPr>
          <w:rFonts w:asciiTheme="minorHAnsi" w:eastAsia="Arial" w:hAnsiTheme="minorHAnsi" w:cstheme="minorHAnsi"/>
          <w:sz w:val="21"/>
          <w:szCs w:val="21"/>
        </w:rPr>
        <w:br/>
      </w:r>
    </w:p>
    <w:p w14:paraId="2139A5B7" w14:textId="77777777" w:rsidR="00BD7464" w:rsidRPr="00E610AF" w:rsidRDefault="00BD7464" w:rsidP="00C01F12">
      <w:pPr>
        <w:widowControl w:val="0"/>
        <w:numPr>
          <w:ilvl w:val="0"/>
          <w:numId w:val="59"/>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Utilização do Sistema de Registro de Preços;</w:t>
      </w:r>
      <w:r w:rsidRPr="00E610AF">
        <w:rPr>
          <w:rFonts w:asciiTheme="minorHAnsi" w:eastAsia="Arial" w:hAnsiTheme="minorHAnsi" w:cstheme="minorHAnsi"/>
          <w:sz w:val="21"/>
          <w:szCs w:val="21"/>
        </w:rPr>
        <w:br/>
      </w:r>
    </w:p>
    <w:p w14:paraId="2FC83DC7" w14:textId="1DBC3B36" w:rsidR="00BD7464" w:rsidRPr="00BD7464" w:rsidRDefault="00BD7464" w:rsidP="00C01F12">
      <w:pPr>
        <w:widowControl w:val="0"/>
        <w:numPr>
          <w:ilvl w:val="0"/>
          <w:numId w:val="59"/>
        </w:numPr>
        <w:spacing w:after="240" w:line="276" w:lineRule="auto"/>
        <w:rPr>
          <w:rFonts w:asciiTheme="minorHAnsi" w:eastAsia="Arial" w:hAnsiTheme="minorHAnsi" w:cstheme="minorHAnsi"/>
          <w:sz w:val="21"/>
          <w:szCs w:val="21"/>
        </w:rPr>
      </w:pPr>
      <w:r w:rsidRPr="00BD7464">
        <w:rPr>
          <w:rFonts w:asciiTheme="minorHAnsi" w:eastAsia="Arial" w:hAnsiTheme="minorHAnsi" w:cstheme="minorHAnsi"/>
          <w:sz w:val="21"/>
          <w:szCs w:val="21"/>
        </w:rPr>
        <w:t>Previsão contratual de reequilíbrio econômico-financeiro;</w:t>
      </w:r>
      <w:r w:rsidRPr="00BD7464">
        <w:rPr>
          <w:rFonts w:asciiTheme="minorHAnsi" w:eastAsia="Arial" w:hAnsiTheme="minorHAnsi" w:cstheme="minorHAnsi"/>
          <w:sz w:val="21"/>
          <w:szCs w:val="21"/>
        </w:rPr>
        <w:br/>
      </w:r>
      <w:r w:rsidRPr="00BD7464">
        <w:rPr>
          <w:rFonts w:asciiTheme="minorHAnsi" w:eastAsia="Arial" w:hAnsiTheme="minorHAnsi" w:cstheme="minorHAnsi"/>
          <w:sz w:val="21"/>
          <w:szCs w:val="21"/>
        </w:rPr>
        <w:lastRenderedPageBreak/>
        <w:t>Monitoramento periódico dos preços de insumos sensíveis.</w:t>
      </w:r>
    </w:p>
    <w:p w14:paraId="2FF6C77F"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46" w:name="_heading=h.3v2sebr6upyw" w:colFirst="0" w:colLast="0"/>
      <w:bookmarkEnd w:id="46"/>
      <w:r w:rsidRPr="00BD7464">
        <w:rPr>
          <w:rFonts w:asciiTheme="minorHAnsi" w:eastAsia="Arial" w:hAnsiTheme="minorHAnsi" w:cstheme="minorHAnsi"/>
          <w:color w:val="000000"/>
          <w:sz w:val="21"/>
          <w:szCs w:val="21"/>
        </w:rPr>
        <w:t>4. Falhas Logísticas</w:t>
      </w:r>
    </w:p>
    <w:p w14:paraId="29502290" w14:textId="77777777" w:rsidR="00BD7464" w:rsidRPr="00E610AF" w:rsidRDefault="00BD7464" w:rsidP="00C01F12">
      <w:pPr>
        <w:widowControl w:val="0"/>
        <w:numPr>
          <w:ilvl w:val="0"/>
          <w:numId w:val="68"/>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Definição clara de prazos e horários de montagem;</w:t>
      </w:r>
      <w:r w:rsidRPr="00E610AF">
        <w:rPr>
          <w:rFonts w:asciiTheme="minorHAnsi" w:eastAsia="Arial" w:hAnsiTheme="minorHAnsi" w:cstheme="minorHAnsi"/>
          <w:sz w:val="21"/>
          <w:szCs w:val="21"/>
        </w:rPr>
        <w:br/>
      </w:r>
    </w:p>
    <w:p w14:paraId="024AB679" w14:textId="77777777" w:rsidR="00BD7464" w:rsidRPr="00E610AF" w:rsidRDefault="00BD7464" w:rsidP="00C01F12">
      <w:pPr>
        <w:widowControl w:val="0"/>
        <w:numPr>
          <w:ilvl w:val="0"/>
          <w:numId w:val="68"/>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Exigência de plano operacional da contratada;</w:t>
      </w:r>
      <w:r w:rsidRPr="00E610AF">
        <w:rPr>
          <w:rFonts w:asciiTheme="minorHAnsi" w:eastAsia="Arial" w:hAnsiTheme="minorHAnsi" w:cstheme="minorHAnsi"/>
          <w:sz w:val="21"/>
          <w:szCs w:val="21"/>
        </w:rPr>
        <w:br/>
      </w:r>
    </w:p>
    <w:p w14:paraId="0746F05D" w14:textId="77777777" w:rsidR="00BD7464" w:rsidRPr="00E610AF" w:rsidRDefault="00BD7464" w:rsidP="00C01F12">
      <w:pPr>
        <w:widowControl w:val="0"/>
        <w:numPr>
          <w:ilvl w:val="0"/>
          <w:numId w:val="68"/>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Previsão de penalidades por atraso;</w:t>
      </w:r>
      <w:r w:rsidRPr="00E610AF">
        <w:rPr>
          <w:rFonts w:asciiTheme="minorHAnsi" w:eastAsia="Arial" w:hAnsiTheme="minorHAnsi" w:cstheme="minorHAnsi"/>
          <w:sz w:val="21"/>
          <w:szCs w:val="21"/>
        </w:rPr>
        <w:br/>
      </w:r>
    </w:p>
    <w:p w14:paraId="477FE04D" w14:textId="77777777" w:rsidR="00BD7464" w:rsidRPr="00E610AF" w:rsidRDefault="00BD7464" w:rsidP="00C01F12">
      <w:pPr>
        <w:widowControl w:val="0"/>
        <w:numPr>
          <w:ilvl w:val="0"/>
          <w:numId w:val="68"/>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Designação formal de fiscal do contrato;</w:t>
      </w:r>
      <w:r w:rsidRPr="00E610AF">
        <w:rPr>
          <w:rFonts w:asciiTheme="minorHAnsi" w:eastAsia="Arial" w:hAnsiTheme="minorHAnsi" w:cstheme="minorHAnsi"/>
          <w:sz w:val="21"/>
          <w:szCs w:val="21"/>
        </w:rPr>
        <w:br/>
      </w:r>
    </w:p>
    <w:p w14:paraId="0FCCC382" w14:textId="593836F2" w:rsidR="00BD7464" w:rsidRPr="00E610AF" w:rsidRDefault="00BD7464" w:rsidP="00C01F12">
      <w:pPr>
        <w:widowControl w:val="0"/>
        <w:numPr>
          <w:ilvl w:val="0"/>
          <w:numId w:val="68"/>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Aplicação de checklist de verificação por evento.</w:t>
      </w:r>
    </w:p>
    <w:p w14:paraId="3D74F8BD"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47" w:name="_heading=h.fc4k4bfy7wfa" w:colFirst="0" w:colLast="0"/>
      <w:bookmarkEnd w:id="47"/>
      <w:r w:rsidRPr="00BD7464">
        <w:rPr>
          <w:rFonts w:asciiTheme="minorHAnsi" w:eastAsia="Arial" w:hAnsiTheme="minorHAnsi" w:cstheme="minorHAnsi"/>
          <w:color w:val="000000"/>
          <w:sz w:val="21"/>
          <w:szCs w:val="21"/>
        </w:rPr>
        <w:t>5. Descumprimento Sanitário</w:t>
      </w:r>
    </w:p>
    <w:p w14:paraId="4B77526F" w14:textId="77777777" w:rsidR="00BD7464" w:rsidRPr="00E610AF" w:rsidRDefault="00BD7464" w:rsidP="00C01F12">
      <w:pPr>
        <w:widowControl w:val="0"/>
        <w:numPr>
          <w:ilvl w:val="0"/>
          <w:numId w:val="65"/>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Exigência de Alvará Sanitário vigente;</w:t>
      </w:r>
      <w:r w:rsidRPr="00E610AF">
        <w:rPr>
          <w:rFonts w:asciiTheme="minorHAnsi" w:eastAsia="Arial" w:hAnsiTheme="minorHAnsi" w:cstheme="minorHAnsi"/>
          <w:sz w:val="21"/>
          <w:szCs w:val="21"/>
        </w:rPr>
        <w:br/>
      </w:r>
    </w:p>
    <w:p w14:paraId="3BA25C1E" w14:textId="77777777" w:rsidR="00BD7464" w:rsidRPr="00E610AF" w:rsidRDefault="00BD7464" w:rsidP="00C01F12">
      <w:pPr>
        <w:widowControl w:val="0"/>
        <w:numPr>
          <w:ilvl w:val="0"/>
          <w:numId w:val="65"/>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Comprovação de capacitação de manipuladores;</w:t>
      </w:r>
      <w:r w:rsidRPr="00E610AF">
        <w:rPr>
          <w:rFonts w:asciiTheme="minorHAnsi" w:eastAsia="Arial" w:hAnsiTheme="minorHAnsi" w:cstheme="minorHAnsi"/>
          <w:sz w:val="21"/>
          <w:szCs w:val="21"/>
        </w:rPr>
        <w:br/>
      </w:r>
    </w:p>
    <w:p w14:paraId="5EB4C509" w14:textId="77777777" w:rsidR="00BD7464" w:rsidRPr="00E610AF" w:rsidRDefault="00BD7464" w:rsidP="00C01F12">
      <w:pPr>
        <w:widowControl w:val="0"/>
        <w:numPr>
          <w:ilvl w:val="0"/>
          <w:numId w:val="65"/>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Fiscalização presencial durante os eventos;</w:t>
      </w:r>
      <w:r w:rsidRPr="00E610AF">
        <w:rPr>
          <w:rFonts w:asciiTheme="minorHAnsi" w:eastAsia="Arial" w:hAnsiTheme="minorHAnsi" w:cstheme="minorHAnsi"/>
          <w:sz w:val="21"/>
          <w:szCs w:val="21"/>
        </w:rPr>
        <w:br/>
      </w:r>
    </w:p>
    <w:p w14:paraId="57F7D7D0" w14:textId="77777777" w:rsidR="00BD7464" w:rsidRPr="00E610AF" w:rsidRDefault="00BD7464" w:rsidP="00C01F12">
      <w:pPr>
        <w:widowControl w:val="0"/>
        <w:numPr>
          <w:ilvl w:val="0"/>
          <w:numId w:val="65"/>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Cláusula de substituição imediata de itens impróprios;</w:t>
      </w:r>
      <w:r w:rsidRPr="00E610AF">
        <w:rPr>
          <w:rFonts w:asciiTheme="minorHAnsi" w:eastAsia="Arial" w:hAnsiTheme="minorHAnsi" w:cstheme="minorHAnsi"/>
          <w:sz w:val="21"/>
          <w:szCs w:val="21"/>
        </w:rPr>
        <w:br/>
      </w:r>
    </w:p>
    <w:p w14:paraId="5A1F35D4" w14:textId="77777777" w:rsidR="00BD7464" w:rsidRPr="00E610AF" w:rsidRDefault="00BD7464" w:rsidP="00C01F12">
      <w:pPr>
        <w:widowControl w:val="0"/>
        <w:numPr>
          <w:ilvl w:val="0"/>
          <w:numId w:val="65"/>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Possibilidade de rescisão contratual em caso de risco à saúde.</w:t>
      </w:r>
      <w:r w:rsidRPr="00E610AF">
        <w:rPr>
          <w:rFonts w:asciiTheme="minorHAnsi" w:eastAsia="Arial" w:hAnsiTheme="minorHAnsi" w:cstheme="minorHAnsi"/>
          <w:sz w:val="21"/>
          <w:szCs w:val="21"/>
        </w:rPr>
        <w:br/>
      </w:r>
    </w:p>
    <w:p w14:paraId="7A60FC19" w14:textId="77777777" w:rsidR="00BD7464" w:rsidRPr="00BD7464" w:rsidRDefault="00BD7464" w:rsidP="00BD7464">
      <w:pPr>
        <w:pStyle w:val="Ttulo3"/>
        <w:keepNext w:val="0"/>
        <w:keepLines w:val="0"/>
        <w:widowControl w:val="0"/>
        <w:spacing w:line="360" w:lineRule="auto"/>
        <w:ind w:left="720" w:hanging="360"/>
        <w:jc w:val="both"/>
        <w:rPr>
          <w:rFonts w:asciiTheme="minorHAnsi" w:eastAsia="Arial" w:hAnsiTheme="minorHAnsi" w:cstheme="minorHAnsi"/>
          <w:color w:val="000000"/>
          <w:sz w:val="21"/>
          <w:szCs w:val="21"/>
        </w:rPr>
      </w:pPr>
      <w:bookmarkStart w:id="48" w:name="_heading=h.pavxy8t5tpdn" w:colFirst="0" w:colLast="0"/>
      <w:bookmarkEnd w:id="48"/>
      <w:r w:rsidRPr="00BD7464">
        <w:rPr>
          <w:rFonts w:asciiTheme="minorHAnsi" w:eastAsia="Arial" w:hAnsiTheme="minorHAnsi" w:cstheme="minorHAnsi"/>
          <w:color w:val="000000"/>
          <w:sz w:val="21"/>
          <w:szCs w:val="21"/>
        </w:rPr>
        <w:t>6. Estimativa Incorreta de Quantitativos</w:t>
      </w:r>
    </w:p>
    <w:p w14:paraId="75B45579" w14:textId="77777777" w:rsidR="00BD7464" w:rsidRPr="00E610AF" w:rsidRDefault="00BD7464" w:rsidP="00C01F12">
      <w:pPr>
        <w:widowControl w:val="0"/>
        <w:numPr>
          <w:ilvl w:val="0"/>
          <w:numId w:val="72"/>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Levantamento histórico de eventos anteriores;</w:t>
      </w:r>
      <w:r w:rsidRPr="00E610AF">
        <w:rPr>
          <w:rFonts w:asciiTheme="minorHAnsi" w:eastAsia="Arial" w:hAnsiTheme="minorHAnsi" w:cstheme="minorHAnsi"/>
          <w:sz w:val="21"/>
          <w:szCs w:val="21"/>
        </w:rPr>
        <w:br/>
      </w:r>
    </w:p>
    <w:p w14:paraId="223FEFAE" w14:textId="77777777" w:rsidR="00BD7464" w:rsidRPr="00E610AF" w:rsidRDefault="00BD7464" w:rsidP="00C01F12">
      <w:pPr>
        <w:widowControl w:val="0"/>
        <w:numPr>
          <w:ilvl w:val="0"/>
          <w:numId w:val="72"/>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Planejamento anual estimado por secretaria;</w:t>
      </w:r>
      <w:r w:rsidRPr="00E610AF">
        <w:rPr>
          <w:rFonts w:asciiTheme="minorHAnsi" w:eastAsia="Arial" w:hAnsiTheme="minorHAnsi" w:cstheme="minorHAnsi"/>
          <w:sz w:val="21"/>
          <w:szCs w:val="21"/>
        </w:rPr>
        <w:br/>
      </w:r>
    </w:p>
    <w:p w14:paraId="09DAAF45" w14:textId="77777777" w:rsidR="00BD7464" w:rsidRPr="00E610AF" w:rsidRDefault="00BD7464" w:rsidP="00C01F12">
      <w:pPr>
        <w:widowControl w:val="0"/>
        <w:numPr>
          <w:ilvl w:val="0"/>
          <w:numId w:val="72"/>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Contratação por demanda (Ata de Registro de Preços);</w:t>
      </w:r>
      <w:r w:rsidRPr="00E610AF">
        <w:rPr>
          <w:rFonts w:asciiTheme="minorHAnsi" w:eastAsia="Arial" w:hAnsiTheme="minorHAnsi" w:cstheme="minorHAnsi"/>
          <w:sz w:val="21"/>
          <w:szCs w:val="21"/>
        </w:rPr>
        <w:br/>
      </w:r>
    </w:p>
    <w:p w14:paraId="2582A15E" w14:textId="77777777" w:rsidR="00BD7464" w:rsidRPr="00E610AF" w:rsidRDefault="00BD7464" w:rsidP="00C01F12">
      <w:pPr>
        <w:widowControl w:val="0"/>
        <w:numPr>
          <w:ilvl w:val="0"/>
          <w:numId w:val="72"/>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Comunicação prévia do número estimado de participantes.</w:t>
      </w:r>
      <w:r w:rsidRPr="00E610AF">
        <w:rPr>
          <w:rFonts w:asciiTheme="minorHAnsi" w:eastAsia="Arial" w:hAnsiTheme="minorHAnsi" w:cstheme="minorHAnsi"/>
          <w:sz w:val="21"/>
          <w:szCs w:val="21"/>
        </w:rPr>
        <w:br/>
      </w:r>
    </w:p>
    <w:p w14:paraId="1F754893" w14:textId="77777777" w:rsidR="00BD7464" w:rsidRPr="00BD7464" w:rsidRDefault="00BD7464" w:rsidP="00BD7464">
      <w:pPr>
        <w:pStyle w:val="Ttulo2"/>
        <w:keepNext w:val="0"/>
        <w:widowControl w:val="0"/>
        <w:spacing w:before="360" w:line="360" w:lineRule="auto"/>
        <w:ind w:left="720" w:hanging="360"/>
        <w:jc w:val="both"/>
        <w:rPr>
          <w:rFonts w:asciiTheme="minorHAnsi" w:eastAsia="Arial" w:hAnsiTheme="minorHAnsi" w:cstheme="minorHAnsi"/>
          <w:i w:val="0"/>
          <w:iCs w:val="0"/>
          <w:color w:val="000000"/>
          <w:sz w:val="21"/>
          <w:szCs w:val="21"/>
        </w:rPr>
      </w:pPr>
      <w:bookmarkStart w:id="49" w:name="_heading=h.fmyxkss7gj80" w:colFirst="0" w:colLast="0"/>
      <w:bookmarkEnd w:id="49"/>
      <w:r w:rsidRPr="00BD7464">
        <w:rPr>
          <w:rFonts w:asciiTheme="minorHAnsi" w:eastAsia="Arial" w:hAnsiTheme="minorHAnsi" w:cstheme="minorHAnsi"/>
          <w:i w:val="0"/>
          <w:iCs w:val="0"/>
          <w:color w:val="000000"/>
          <w:sz w:val="21"/>
          <w:szCs w:val="21"/>
        </w:rPr>
        <w:t>IV – IMPLEMENTAÇÃO</w:t>
      </w:r>
    </w:p>
    <w:p w14:paraId="716DF66F"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A implementação das medidas ocorrerá em três fases:</w:t>
      </w:r>
    </w:p>
    <w:p w14:paraId="2293E1A8" w14:textId="77777777" w:rsidR="00BD7464" w:rsidRPr="00E610AF" w:rsidRDefault="00BD7464" w:rsidP="00BD7464">
      <w:pPr>
        <w:widowControl w:val="0"/>
        <w:spacing w:before="240" w:after="240" w:line="360" w:lineRule="auto"/>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lastRenderedPageBreak/>
        <w:t>1. Fase de Planejamento (interna):</w:t>
      </w:r>
    </w:p>
    <w:p w14:paraId="1E44C213" w14:textId="77777777" w:rsidR="00BD7464" w:rsidRPr="00E610AF" w:rsidRDefault="00BD7464" w:rsidP="00C01F12">
      <w:pPr>
        <w:widowControl w:val="0"/>
        <w:numPr>
          <w:ilvl w:val="0"/>
          <w:numId w:val="70"/>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Elaboração detalhada do Termo de Referência;</w:t>
      </w:r>
      <w:r w:rsidRPr="00E610AF">
        <w:rPr>
          <w:rFonts w:asciiTheme="minorHAnsi" w:eastAsia="Arial" w:hAnsiTheme="minorHAnsi" w:cstheme="minorHAnsi"/>
          <w:sz w:val="21"/>
          <w:szCs w:val="21"/>
        </w:rPr>
        <w:br/>
      </w:r>
    </w:p>
    <w:p w14:paraId="4ED616C9" w14:textId="77777777" w:rsidR="00BD7464" w:rsidRPr="00E610AF" w:rsidRDefault="00BD7464" w:rsidP="00C01F12">
      <w:pPr>
        <w:widowControl w:val="0"/>
        <w:numPr>
          <w:ilvl w:val="0"/>
          <w:numId w:val="70"/>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Pesquisa de preços atualizada;</w:t>
      </w:r>
      <w:r w:rsidRPr="00E610AF">
        <w:rPr>
          <w:rFonts w:asciiTheme="minorHAnsi" w:eastAsia="Arial" w:hAnsiTheme="minorHAnsi" w:cstheme="minorHAnsi"/>
          <w:sz w:val="21"/>
          <w:szCs w:val="21"/>
        </w:rPr>
        <w:br/>
      </w:r>
    </w:p>
    <w:p w14:paraId="06350C97" w14:textId="77777777" w:rsidR="00BD7464" w:rsidRPr="00E610AF" w:rsidRDefault="00BD7464" w:rsidP="00C01F12">
      <w:pPr>
        <w:widowControl w:val="0"/>
        <w:numPr>
          <w:ilvl w:val="0"/>
          <w:numId w:val="70"/>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Análise jurídica preventiva;</w:t>
      </w:r>
      <w:r w:rsidRPr="00E610AF">
        <w:rPr>
          <w:rFonts w:asciiTheme="minorHAnsi" w:eastAsia="Arial" w:hAnsiTheme="minorHAnsi" w:cstheme="minorHAnsi"/>
          <w:sz w:val="21"/>
          <w:szCs w:val="21"/>
        </w:rPr>
        <w:br/>
      </w:r>
    </w:p>
    <w:p w14:paraId="3C30C217" w14:textId="77777777" w:rsidR="00BD7464" w:rsidRPr="00E610AF" w:rsidRDefault="00BD7464" w:rsidP="00C01F12">
      <w:pPr>
        <w:widowControl w:val="0"/>
        <w:numPr>
          <w:ilvl w:val="0"/>
          <w:numId w:val="70"/>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Formalização da matriz de riscos.</w:t>
      </w:r>
      <w:r w:rsidRPr="00E610AF">
        <w:rPr>
          <w:rFonts w:asciiTheme="minorHAnsi" w:eastAsia="Arial" w:hAnsiTheme="minorHAnsi" w:cstheme="minorHAnsi"/>
          <w:sz w:val="21"/>
          <w:szCs w:val="21"/>
        </w:rPr>
        <w:br/>
      </w:r>
    </w:p>
    <w:p w14:paraId="3592BFE7" w14:textId="77777777" w:rsidR="00BD7464" w:rsidRPr="00E610AF" w:rsidRDefault="00BD7464" w:rsidP="00BD7464">
      <w:pPr>
        <w:widowControl w:val="0"/>
        <w:spacing w:before="240" w:after="240" w:line="360" w:lineRule="auto"/>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t>2. Fase Licitatória (externa):</w:t>
      </w:r>
    </w:p>
    <w:p w14:paraId="59D8C8B3" w14:textId="77777777" w:rsidR="00BD7464" w:rsidRPr="00E610AF" w:rsidRDefault="00BD7464" w:rsidP="00C01F12">
      <w:pPr>
        <w:widowControl w:val="0"/>
        <w:numPr>
          <w:ilvl w:val="0"/>
          <w:numId w:val="67"/>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Publicidade adequada do certame;</w:t>
      </w:r>
      <w:r w:rsidRPr="00E610AF">
        <w:rPr>
          <w:rFonts w:asciiTheme="minorHAnsi" w:eastAsia="Arial" w:hAnsiTheme="minorHAnsi" w:cstheme="minorHAnsi"/>
          <w:sz w:val="21"/>
          <w:szCs w:val="21"/>
        </w:rPr>
        <w:br/>
      </w:r>
    </w:p>
    <w:p w14:paraId="6C985550" w14:textId="77777777" w:rsidR="00BD7464" w:rsidRPr="00E610AF" w:rsidRDefault="00BD7464" w:rsidP="00C01F12">
      <w:pPr>
        <w:widowControl w:val="0"/>
        <w:numPr>
          <w:ilvl w:val="0"/>
          <w:numId w:val="67"/>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Respostas fundamentadas a pedidos de esclarecimento;</w:t>
      </w:r>
      <w:r w:rsidRPr="00E610AF">
        <w:rPr>
          <w:rFonts w:asciiTheme="minorHAnsi" w:eastAsia="Arial" w:hAnsiTheme="minorHAnsi" w:cstheme="minorHAnsi"/>
          <w:sz w:val="21"/>
          <w:szCs w:val="21"/>
        </w:rPr>
        <w:br/>
      </w:r>
    </w:p>
    <w:p w14:paraId="2B0DD98C" w14:textId="77777777" w:rsidR="00BD7464" w:rsidRPr="00E610AF" w:rsidRDefault="00BD7464" w:rsidP="00C01F12">
      <w:pPr>
        <w:widowControl w:val="0"/>
        <w:numPr>
          <w:ilvl w:val="0"/>
          <w:numId w:val="67"/>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Registro formal de eventuais ajustes.</w:t>
      </w:r>
      <w:r w:rsidRPr="00E610AF">
        <w:rPr>
          <w:rFonts w:asciiTheme="minorHAnsi" w:eastAsia="Arial" w:hAnsiTheme="minorHAnsi" w:cstheme="minorHAnsi"/>
          <w:sz w:val="21"/>
          <w:szCs w:val="21"/>
        </w:rPr>
        <w:br/>
      </w:r>
    </w:p>
    <w:p w14:paraId="4D5F9086" w14:textId="77777777" w:rsidR="00BD7464" w:rsidRPr="00E610AF" w:rsidRDefault="00BD7464" w:rsidP="00BD7464">
      <w:pPr>
        <w:widowControl w:val="0"/>
        <w:spacing w:before="240" w:after="240" w:line="360" w:lineRule="auto"/>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t>3. Fase de Execução Contratual:</w:t>
      </w:r>
    </w:p>
    <w:p w14:paraId="66383527" w14:textId="77777777" w:rsidR="00BD7464" w:rsidRPr="00E610AF" w:rsidRDefault="00BD7464" w:rsidP="00C01F12">
      <w:pPr>
        <w:widowControl w:val="0"/>
        <w:numPr>
          <w:ilvl w:val="0"/>
          <w:numId w:val="64"/>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Designação de fiscal do contrato (art. 117 da Lei nº 14.133/2021);</w:t>
      </w:r>
      <w:r w:rsidRPr="00E610AF">
        <w:rPr>
          <w:rFonts w:asciiTheme="minorHAnsi" w:eastAsia="Arial" w:hAnsiTheme="minorHAnsi" w:cstheme="minorHAnsi"/>
          <w:sz w:val="21"/>
          <w:szCs w:val="21"/>
        </w:rPr>
        <w:br/>
      </w:r>
    </w:p>
    <w:p w14:paraId="155BF628" w14:textId="77777777" w:rsidR="00BD7464" w:rsidRPr="00E610AF" w:rsidRDefault="00BD7464" w:rsidP="00C01F12">
      <w:pPr>
        <w:widowControl w:val="0"/>
        <w:numPr>
          <w:ilvl w:val="0"/>
          <w:numId w:val="64"/>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Acompanhamento presencial por evento;</w:t>
      </w:r>
      <w:r w:rsidRPr="00E610AF">
        <w:rPr>
          <w:rFonts w:asciiTheme="minorHAnsi" w:eastAsia="Arial" w:hAnsiTheme="minorHAnsi" w:cstheme="minorHAnsi"/>
          <w:sz w:val="21"/>
          <w:szCs w:val="21"/>
        </w:rPr>
        <w:br/>
      </w:r>
    </w:p>
    <w:p w14:paraId="03FF1FF9" w14:textId="77777777" w:rsidR="00BD7464" w:rsidRPr="00E610AF" w:rsidRDefault="00BD7464" w:rsidP="00C01F12">
      <w:pPr>
        <w:widowControl w:val="0"/>
        <w:numPr>
          <w:ilvl w:val="0"/>
          <w:numId w:val="64"/>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Aplicação de sanções quando cabível;</w:t>
      </w:r>
      <w:r w:rsidRPr="00E610AF">
        <w:rPr>
          <w:rFonts w:asciiTheme="minorHAnsi" w:eastAsia="Arial" w:hAnsiTheme="minorHAnsi" w:cstheme="minorHAnsi"/>
          <w:sz w:val="21"/>
          <w:szCs w:val="21"/>
        </w:rPr>
        <w:br/>
      </w:r>
    </w:p>
    <w:p w14:paraId="6D7A32D9" w14:textId="5CBC4884" w:rsidR="00BD7464" w:rsidRPr="00E610AF" w:rsidRDefault="00BD7464" w:rsidP="00C01F12">
      <w:pPr>
        <w:widowControl w:val="0"/>
        <w:numPr>
          <w:ilvl w:val="0"/>
          <w:numId w:val="64"/>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Registro de ocorrências nos autos.</w:t>
      </w:r>
    </w:p>
    <w:p w14:paraId="03FDB329" w14:textId="77777777" w:rsidR="00BD7464" w:rsidRPr="00BD7464" w:rsidRDefault="00BD7464" w:rsidP="00BD7464">
      <w:pPr>
        <w:pStyle w:val="Ttulo2"/>
        <w:keepNext w:val="0"/>
        <w:widowControl w:val="0"/>
        <w:spacing w:before="360" w:line="360" w:lineRule="auto"/>
        <w:ind w:left="720" w:hanging="360"/>
        <w:jc w:val="both"/>
        <w:rPr>
          <w:rFonts w:asciiTheme="minorHAnsi" w:eastAsia="Arial" w:hAnsiTheme="minorHAnsi" w:cstheme="minorHAnsi"/>
          <w:i w:val="0"/>
          <w:iCs w:val="0"/>
          <w:color w:val="000000"/>
          <w:sz w:val="21"/>
          <w:szCs w:val="21"/>
        </w:rPr>
      </w:pPr>
      <w:bookmarkStart w:id="50" w:name="_heading=h.f0wlfvpemfeh" w:colFirst="0" w:colLast="0"/>
      <w:bookmarkEnd w:id="50"/>
      <w:r w:rsidRPr="00BD7464">
        <w:rPr>
          <w:rFonts w:asciiTheme="minorHAnsi" w:eastAsia="Arial" w:hAnsiTheme="minorHAnsi" w:cstheme="minorHAnsi"/>
          <w:i w:val="0"/>
          <w:iCs w:val="0"/>
          <w:color w:val="000000"/>
          <w:sz w:val="21"/>
          <w:szCs w:val="21"/>
        </w:rPr>
        <w:t>V – MONITORAMENTO</w:t>
      </w:r>
    </w:p>
    <w:p w14:paraId="36CED6FB"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O monitoramento dos riscos será contínuo durante toda a vigência da contratação.</w:t>
      </w:r>
    </w:p>
    <w:p w14:paraId="381A1FAB"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b/>
          <w:bCs/>
          <w:sz w:val="21"/>
          <w:szCs w:val="21"/>
        </w:rPr>
        <w:t>Responsável:</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Servidor formalmente designado como Fiscal do Contrato, com apoio da Secretaria Municipal de Educação.</w:t>
      </w:r>
    </w:p>
    <w:p w14:paraId="5D3DBDB5" w14:textId="77777777"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b/>
          <w:bCs/>
          <w:sz w:val="21"/>
          <w:szCs w:val="21"/>
        </w:rPr>
        <w:t>Periodicidade:</w:t>
      </w:r>
      <w:r w:rsidRPr="00E610AF">
        <w:rPr>
          <w:rFonts w:asciiTheme="minorHAnsi" w:eastAsia="Arial" w:hAnsiTheme="minorHAnsi" w:cstheme="minorHAnsi"/>
          <w:b/>
          <w:bCs/>
          <w:sz w:val="21"/>
          <w:szCs w:val="21"/>
        </w:rPr>
        <w:br/>
      </w:r>
      <w:r w:rsidRPr="00E610AF">
        <w:rPr>
          <w:rFonts w:asciiTheme="minorHAnsi" w:eastAsia="Arial" w:hAnsiTheme="minorHAnsi" w:cstheme="minorHAnsi"/>
          <w:sz w:val="21"/>
          <w:szCs w:val="21"/>
        </w:rPr>
        <w:t xml:space="preserve"> Avaliação por evento realizado.</w:t>
      </w:r>
    </w:p>
    <w:p w14:paraId="24A3B9BF" w14:textId="77777777" w:rsidR="00BD7464" w:rsidRPr="00E610AF" w:rsidRDefault="00BD7464" w:rsidP="00BD7464">
      <w:pPr>
        <w:widowControl w:val="0"/>
        <w:spacing w:before="240" w:after="240" w:line="360" w:lineRule="auto"/>
        <w:jc w:val="both"/>
        <w:rPr>
          <w:rFonts w:asciiTheme="minorHAnsi" w:eastAsia="Arial" w:hAnsiTheme="minorHAnsi" w:cstheme="minorHAnsi"/>
          <w:b/>
          <w:bCs/>
          <w:sz w:val="21"/>
          <w:szCs w:val="21"/>
        </w:rPr>
      </w:pPr>
      <w:r w:rsidRPr="00E610AF">
        <w:rPr>
          <w:rFonts w:asciiTheme="minorHAnsi" w:eastAsia="Arial" w:hAnsiTheme="minorHAnsi" w:cstheme="minorHAnsi"/>
          <w:b/>
          <w:bCs/>
          <w:sz w:val="21"/>
          <w:szCs w:val="21"/>
        </w:rPr>
        <w:lastRenderedPageBreak/>
        <w:t>Instrumentos de Controle:</w:t>
      </w:r>
    </w:p>
    <w:p w14:paraId="3819AAEE" w14:textId="77777777" w:rsidR="00BD7464" w:rsidRPr="00E610AF" w:rsidRDefault="00BD7464" w:rsidP="00C01F12">
      <w:pPr>
        <w:widowControl w:val="0"/>
        <w:numPr>
          <w:ilvl w:val="0"/>
          <w:numId w:val="71"/>
        </w:numPr>
        <w:spacing w:before="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Checklist padronizado de verificação;</w:t>
      </w:r>
      <w:r w:rsidRPr="00E610AF">
        <w:rPr>
          <w:rFonts w:asciiTheme="minorHAnsi" w:eastAsia="Arial" w:hAnsiTheme="minorHAnsi" w:cstheme="minorHAnsi"/>
          <w:sz w:val="21"/>
          <w:szCs w:val="21"/>
        </w:rPr>
        <w:br/>
      </w:r>
    </w:p>
    <w:p w14:paraId="4BBF3E6F" w14:textId="77777777" w:rsidR="00BD7464" w:rsidRPr="00E610AF" w:rsidRDefault="00BD7464" w:rsidP="00C01F12">
      <w:pPr>
        <w:widowControl w:val="0"/>
        <w:numPr>
          <w:ilvl w:val="0"/>
          <w:numId w:val="71"/>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Relatório técnico pós-evento;</w:t>
      </w:r>
      <w:r w:rsidRPr="00E610AF">
        <w:rPr>
          <w:rFonts w:asciiTheme="minorHAnsi" w:eastAsia="Arial" w:hAnsiTheme="minorHAnsi" w:cstheme="minorHAnsi"/>
          <w:sz w:val="21"/>
          <w:szCs w:val="21"/>
        </w:rPr>
        <w:br/>
      </w:r>
    </w:p>
    <w:p w14:paraId="02CAF73A" w14:textId="77777777" w:rsidR="00BD7464" w:rsidRPr="00E610AF" w:rsidRDefault="00BD7464" w:rsidP="00C01F12">
      <w:pPr>
        <w:widowControl w:val="0"/>
        <w:numPr>
          <w:ilvl w:val="0"/>
          <w:numId w:val="71"/>
        </w:numPr>
        <w:spacing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Registro fotográfico, quando necessário;</w:t>
      </w:r>
      <w:r w:rsidRPr="00E610AF">
        <w:rPr>
          <w:rFonts w:asciiTheme="minorHAnsi" w:eastAsia="Arial" w:hAnsiTheme="minorHAnsi" w:cstheme="minorHAnsi"/>
          <w:sz w:val="21"/>
          <w:szCs w:val="21"/>
        </w:rPr>
        <w:br/>
      </w:r>
    </w:p>
    <w:p w14:paraId="3F7B29D0" w14:textId="77777777" w:rsidR="00BD7464" w:rsidRPr="00E610AF" w:rsidRDefault="00BD7464" w:rsidP="00C01F12">
      <w:pPr>
        <w:widowControl w:val="0"/>
        <w:numPr>
          <w:ilvl w:val="0"/>
          <w:numId w:val="71"/>
        </w:numPr>
        <w:spacing w:after="240" w:line="276" w:lineRule="auto"/>
        <w:rPr>
          <w:rFonts w:asciiTheme="minorHAnsi" w:eastAsia="Arial" w:hAnsiTheme="minorHAnsi" w:cstheme="minorHAnsi"/>
          <w:sz w:val="21"/>
          <w:szCs w:val="21"/>
        </w:rPr>
      </w:pPr>
      <w:r w:rsidRPr="00E610AF">
        <w:rPr>
          <w:rFonts w:asciiTheme="minorHAnsi" w:eastAsia="Arial" w:hAnsiTheme="minorHAnsi" w:cstheme="minorHAnsi"/>
          <w:sz w:val="21"/>
          <w:szCs w:val="21"/>
        </w:rPr>
        <w:t>Notificações formais à contratada em caso de não conformidade.</w:t>
      </w:r>
      <w:r w:rsidRPr="00E610AF">
        <w:rPr>
          <w:rFonts w:asciiTheme="minorHAnsi" w:eastAsia="Arial" w:hAnsiTheme="minorHAnsi" w:cstheme="minorHAnsi"/>
          <w:sz w:val="21"/>
          <w:szCs w:val="21"/>
        </w:rPr>
        <w:br/>
      </w:r>
    </w:p>
    <w:p w14:paraId="1BE79D7D" w14:textId="40B469A6" w:rsidR="00BD7464" w:rsidRPr="00E610AF" w:rsidRDefault="00BD7464" w:rsidP="00BD7464">
      <w:pPr>
        <w:widowControl w:val="0"/>
        <w:spacing w:before="240" w:after="240" w:line="360" w:lineRule="auto"/>
        <w:jc w:val="both"/>
        <w:rPr>
          <w:rFonts w:asciiTheme="minorHAnsi" w:eastAsia="Arial" w:hAnsiTheme="minorHAnsi" w:cstheme="minorHAnsi"/>
          <w:sz w:val="21"/>
          <w:szCs w:val="21"/>
        </w:rPr>
      </w:pPr>
      <w:r w:rsidRPr="00E610AF">
        <w:rPr>
          <w:rFonts w:asciiTheme="minorHAnsi" w:eastAsia="Arial" w:hAnsiTheme="minorHAnsi" w:cstheme="minorHAnsi"/>
          <w:sz w:val="21"/>
          <w:szCs w:val="21"/>
        </w:rPr>
        <w:t>Caso identificado risco iminente à execução do evento, será acionado imediatamente o plano de contingência previsto contratualmente, podendo incluir substituição de itens, aplicação de sanções administrativas ou convocação de fornecedor subsequente, assegurando a continuidade do serviço e o interesse público.</w:t>
      </w:r>
    </w:p>
    <w:tbl>
      <w:tblPr>
        <w:tblW w:w="8504"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2"/>
        <w:gridCol w:w="4252"/>
      </w:tblGrid>
      <w:tr w:rsidR="00BD7464" w:rsidRPr="00E610AF" w14:paraId="30804890" w14:textId="77777777" w:rsidTr="000E1CF5">
        <w:tc>
          <w:tcPr>
            <w:tcW w:w="4252"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F9181DB" w14:textId="77777777" w:rsidR="00BD7464" w:rsidRPr="00E610AF" w:rsidRDefault="00BD7464" w:rsidP="000E1CF5">
            <w:pPr>
              <w:ind w:right="-2" w:firstLine="425"/>
              <w:jc w:val="center"/>
              <w:rPr>
                <w:rFonts w:asciiTheme="minorHAnsi" w:eastAsia="Arial" w:hAnsiTheme="minorHAnsi" w:cstheme="minorHAnsi"/>
                <w:sz w:val="21"/>
                <w:szCs w:val="21"/>
              </w:rPr>
            </w:pPr>
            <w:r w:rsidRPr="00E610AF">
              <w:rPr>
                <w:rFonts w:asciiTheme="minorHAnsi" w:eastAsia="Arial" w:hAnsiTheme="minorHAnsi" w:cstheme="minorHAnsi"/>
                <w:b/>
                <w:bCs/>
                <w:sz w:val="21"/>
                <w:szCs w:val="21"/>
              </w:rPr>
              <w:t>INTEGRANTE TÉCNICO</w:t>
            </w:r>
          </w:p>
        </w:tc>
        <w:tc>
          <w:tcPr>
            <w:tcW w:w="4252"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C2F5FF0" w14:textId="77777777" w:rsidR="00BD7464" w:rsidRPr="00E610AF" w:rsidRDefault="00BD7464" w:rsidP="000E1CF5">
            <w:pPr>
              <w:ind w:right="-2" w:firstLine="425"/>
              <w:jc w:val="center"/>
              <w:rPr>
                <w:rFonts w:asciiTheme="minorHAnsi" w:eastAsia="Arial" w:hAnsiTheme="minorHAnsi" w:cstheme="minorHAnsi"/>
                <w:sz w:val="21"/>
                <w:szCs w:val="21"/>
              </w:rPr>
            </w:pPr>
            <w:r w:rsidRPr="00E610AF">
              <w:rPr>
                <w:rFonts w:asciiTheme="minorHAnsi" w:eastAsia="Arial" w:hAnsiTheme="minorHAnsi" w:cstheme="minorHAnsi"/>
                <w:b/>
                <w:bCs/>
                <w:sz w:val="21"/>
                <w:szCs w:val="21"/>
              </w:rPr>
              <w:t>INTEGRANTE REQUISITANTE</w:t>
            </w:r>
          </w:p>
        </w:tc>
      </w:tr>
      <w:tr w:rsidR="00BD7464" w:rsidRPr="00E610AF" w14:paraId="52D7A275" w14:textId="77777777" w:rsidTr="000E1CF5">
        <w:tc>
          <w:tcPr>
            <w:tcW w:w="4252" w:type="dxa"/>
            <w:tcMar>
              <w:top w:w="100" w:type="dxa"/>
              <w:left w:w="100" w:type="dxa"/>
              <w:bottom w:w="100" w:type="dxa"/>
              <w:right w:w="100" w:type="dxa"/>
            </w:tcMar>
          </w:tcPr>
          <w:p w14:paraId="446C9600"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p>
          <w:p w14:paraId="277D68B7"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p>
          <w:p w14:paraId="112701F6"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MARINA REZENDE DE OLIVEIRA</w:t>
            </w:r>
          </w:p>
          <w:p w14:paraId="2082E6CD"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Nutricionista</w:t>
            </w:r>
          </w:p>
          <w:p w14:paraId="58DD154C"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Matrícula: 13.452</w:t>
            </w:r>
          </w:p>
          <w:p w14:paraId="3486E1BF"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p>
        </w:tc>
        <w:tc>
          <w:tcPr>
            <w:tcW w:w="4252" w:type="dxa"/>
            <w:tcMar>
              <w:top w:w="100" w:type="dxa"/>
              <w:left w:w="100" w:type="dxa"/>
              <w:bottom w:w="100" w:type="dxa"/>
              <w:right w:w="100" w:type="dxa"/>
            </w:tcMar>
          </w:tcPr>
          <w:p w14:paraId="358F2DC3"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p>
          <w:p w14:paraId="088034C6"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p>
          <w:p w14:paraId="397533D2"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RAQUEL OLIVEIRA DOS REIS</w:t>
            </w:r>
          </w:p>
          <w:p w14:paraId="6051D95A"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Assessor I</w:t>
            </w:r>
          </w:p>
          <w:p w14:paraId="3F0C3846" w14:textId="77777777" w:rsidR="00BD7464" w:rsidRPr="00E610AF" w:rsidRDefault="00BD7464" w:rsidP="000E1CF5">
            <w:pPr>
              <w:widowControl w:val="0"/>
              <w:pBdr>
                <w:top w:val="nil"/>
                <w:left w:val="nil"/>
                <w:bottom w:val="nil"/>
                <w:right w:val="nil"/>
                <w:between w:val="nil"/>
              </w:pBdr>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Matrícula: 13.807</w:t>
            </w:r>
          </w:p>
        </w:tc>
      </w:tr>
    </w:tbl>
    <w:p w14:paraId="358031DB" w14:textId="77777777" w:rsidR="00BD7464" w:rsidRPr="00E610AF" w:rsidRDefault="00BD7464" w:rsidP="00BD7464">
      <w:pPr>
        <w:widowControl w:val="0"/>
        <w:jc w:val="center"/>
        <w:rPr>
          <w:rFonts w:asciiTheme="minorHAnsi" w:eastAsia="Arial" w:hAnsiTheme="minorHAnsi" w:cstheme="minorHAnsi"/>
          <w:sz w:val="21"/>
          <w:szCs w:val="21"/>
        </w:rPr>
      </w:pPr>
    </w:p>
    <w:p w14:paraId="12055FC0" w14:textId="77777777" w:rsidR="00BD7464" w:rsidRPr="00E610AF" w:rsidRDefault="00BD7464" w:rsidP="00BD7464">
      <w:pPr>
        <w:widowControl w:val="0"/>
        <w:jc w:val="center"/>
        <w:rPr>
          <w:rFonts w:asciiTheme="minorHAnsi" w:eastAsia="Arial" w:hAnsiTheme="minorHAnsi" w:cstheme="minorHAnsi"/>
          <w:sz w:val="21"/>
          <w:szCs w:val="21"/>
        </w:rPr>
      </w:pPr>
    </w:p>
    <w:tbl>
      <w:tblPr>
        <w:tblW w:w="8775" w:type="dxa"/>
        <w:jc w:val="center"/>
        <w:tblLayout w:type="fixed"/>
        <w:tblLook w:val="0400" w:firstRow="0" w:lastRow="0" w:firstColumn="0" w:lastColumn="0" w:noHBand="0" w:noVBand="1"/>
      </w:tblPr>
      <w:tblGrid>
        <w:gridCol w:w="8775"/>
      </w:tblGrid>
      <w:tr w:rsidR="00BD7464" w:rsidRPr="00E610AF" w14:paraId="1F9F4CEF" w14:textId="77777777" w:rsidTr="000E1CF5">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336FD46" w14:textId="77777777" w:rsidR="00BD7464" w:rsidRPr="00E610AF" w:rsidRDefault="00BD7464" w:rsidP="000E1CF5">
            <w:pPr>
              <w:ind w:right="-2" w:firstLine="425"/>
              <w:jc w:val="center"/>
              <w:rPr>
                <w:rFonts w:asciiTheme="minorHAnsi" w:eastAsia="Arial" w:hAnsiTheme="minorHAnsi" w:cstheme="minorHAnsi"/>
                <w:sz w:val="21"/>
                <w:szCs w:val="21"/>
              </w:rPr>
            </w:pPr>
            <w:r w:rsidRPr="00E610AF">
              <w:rPr>
                <w:rFonts w:asciiTheme="minorHAnsi" w:eastAsia="Arial" w:hAnsiTheme="minorHAnsi" w:cstheme="minorHAnsi"/>
                <w:b/>
                <w:bCs/>
                <w:sz w:val="21"/>
                <w:szCs w:val="21"/>
              </w:rPr>
              <w:t>AUTORIDADE COMPETENTE</w:t>
            </w:r>
          </w:p>
        </w:tc>
      </w:tr>
      <w:tr w:rsidR="00BD7464" w:rsidRPr="00E610AF" w14:paraId="2CDAAAB7" w14:textId="77777777" w:rsidTr="000E1CF5">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D5732E2" w14:textId="77777777" w:rsidR="00BD7464" w:rsidRPr="00E610AF" w:rsidRDefault="00BD7464" w:rsidP="000E1CF5">
            <w:pPr>
              <w:ind w:right="-2"/>
              <w:jc w:val="center"/>
              <w:rPr>
                <w:rFonts w:asciiTheme="minorHAnsi" w:eastAsia="Arial" w:hAnsiTheme="minorHAnsi" w:cstheme="minorHAnsi"/>
                <w:sz w:val="21"/>
                <w:szCs w:val="21"/>
              </w:rPr>
            </w:pPr>
          </w:p>
          <w:p w14:paraId="5547DB92" w14:textId="77777777" w:rsidR="00BD7464" w:rsidRPr="00E610AF" w:rsidRDefault="00BD7464" w:rsidP="000E1CF5">
            <w:pPr>
              <w:ind w:right="-2" w:firstLine="425"/>
              <w:jc w:val="center"/>
              <w:rPr>
                <w:rFonts w:asciiTheme="minorHAnsi" w:eastAsia="Arial" w:hAnsiTheme="minorHAnsi" w:cstheme="minorHAnsi"/>
                <w:sz w:val="21"/>
                <w:szCs w:val="21"/>
              </w:rPr>
            </w:pPr>
          </w:p>
          <w:p w14:paraId="16654C13" w14:textId="77777777" w:rsidR="00BD7464" w:rsidRPr="00E610AF" w:rsidRDefault="00BD7464" w:rsidP="00BD7464">
            <w:pPr>
              <w:ind w:right="60"/>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ALEXANDRA CRISTIANE SILVA FERNANDES MEIRELLES</w:t>
            </w:r>
          </w:p>
          <w:p w14:paraId="47243916" w14:textId="77777777" w:rsidR="00BD7464" w:rsidRPr="00E610AF" w:rsidRDefault="00BD7464" w:rsidP="000E1CF5">
            <w:pPr>
              <w:ind w:left="60" w:right="60"/>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Secretária Municipal de Educação</w:t>
            </w:r>
          </w:p>
          <w:p w14:paraId="53AEE612" w14:textId="77777777" w:rsidR="00BD7464" w:rsidRPr="00E610AF" w:rsidRDefault="00BD7464" w:rsidP="000E1CF5">
            <w:pPr>
              <w:ind w:left="60" w:right="60"/>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Matrícula: 13.718</w:t>
            </w:r>
          </w:p>
          <w:p w14:paraId="77BD1BA6" w14:textId="77777777" w:rsidR="00BD7464" w:rsidRPr="00E610AF" w:rsidRDefault="00BD7464" w:rsidP="000E1CF5">
            <w:pPr>
              <w:ind w:right="-2"/>
              <w:jc w:val="center"/>
              <w:rPr>
                <w:rFonts w:asciiTheme="minorHAnsi" w:eastAsia="Arial" w:hAnsiTheme="minorHAnsi" w:cstheme="minorHAnsi"/>
                <w:sz w:val="21"/>
                <w:szCs w:val="21"/>
              </w:rPr>
            </w:pPr>
            <w:r w:rsidRPr="00E610AF">
              <w:rPr>
                <w:rFonts w:asciiTheme="minorHAnsi" w:eastAsia="Arial" w:hAnsiTheme="minorHAnsi" w:cstheme="minorHAnsi"/>
                <w:sz w:val="21"/>
                <w:szCs w:val="21"/>
              </w:rPr>
              <w:t>Santa Branca, 10 de fevereiro de 2026</w:t>
            </w:r>
          </w:p>
        </w:tc>
      </w:tr>
    </w:tbl>
    <w:p w14:paraId="5BD3E840" w14:textId="77777777" w:rsidR="00BD7464" w:rsidRPr="00E610AF" w:rsidRDefault="00BD7464" w:rsidP="00BD7464">
      <w:pPr>
        <w:widowControl w:val="0"/>
        <w:spacing w:before="30" w:line="360" w:lineRule="auto"/>
        <w:jc w:val="both"/>
        <w:rPr>
          <w:rFonts w:asciiTheme="minorHAnsi" w:eastAsia="Arial" w:hAnsiTheme="minorHAnsi" w:cstheme="minorHAnsi"/>
          <w:b/>
          <w:bCs/>
          <w:color w:val="0070C0"/>
          <w:sz w:val="21"/>
          <w:szCs w:val="21"/>
        </w:rPr>
      </w:pPr>
    </w:p>
    <w:p w14:paraId="6B81BACF" w14:textId="77777777" w:rsidR="00BD7464" w:rsidRPr="00E610AF" w:rsidRDefault="00BD7464" w:rsidP="00BD7464">
      <w:pPr>
        <w:widowControl w:val="0"/>
        <w:rPr>
          <w:rFonts w:asciiTheme="minorHAnsi" w:eastAsia="Arial" w:hAnsiTheme="minorHAnsi" w:cstheme="minorHAnsi"/>
          <w:b/>
          <w:bCs/>
          <w:sz w:val="21"/>
          <w:szCs w:val="21"/>
        </w:rPr>
      </w:pPr>
    </w:p>
    <w:p w14:paraId="3D3C2C72" w14:textId="77777777" w:rsidR="00D33D7F" w:rsidRDefault="00D33D7F" w:rsidP="00282DDA">
      <w:pPr>
        <w:spacing w:line="360" w:lineRule="auto"/>
        <w:ind w:right="1133"/>
        <w:jc w:val="both"/>
        <w:rPr>
          <w:rFonts w:asciiTheme="minorHAnsi" w:eastAsia="Arial" w:hAnsiTheme="minorHAnsi" w:cstheme="minorHAnsi"/>
          <w:sz w:val="21"/>
          <w:szCs w:val="21"/>
        </w:rPr>
      </w:pPr>
    </w:p>
    <w:p w14:paraId="381751B9" w14:textId="77777777" w:rsidR="00D33D7F" w:rsidRDefault="00D33D7F" w:rsidP="00282DDA">
      <w:pPr>
        <w:spacing w:line="360" w:lineRule="auto"/>
        <w:ind w:right="1133"/>
        <w:jc w:val="both"/>
        <w:rPr>
          <w:rFonts w:asciiTheme="minorHAnsi" w:eastAsia="Arial" w:hAnsiTheme="minorHAnsi" w:cstheme="minorHAnsi"/>
          <w:sz w:val="21"/>
          <w:szCs w:val="21"/>
        </w:rPr>
      </w:pPr>
    </w:p>
    <w:p w14:paraId="2B66C450" w14:textId="77777777" w:rsidR="00D33D7F" w:rsidRDefault="00D33D7F" w:rsidP="00282DDA">
      <w:pPr>
        <w:spacing w:line="360" w:lineRule="auto"/>
        <w:ind w:right="1133"/>
        <w:jc w:val="both"/>
        <w:rPr>
          <w:rFonts w:asciiTheme="minorHAnsi" w:eastAsia="Arial" w:hAnsiTheme="minorHAnsi" w:cstheme="minorHAnsi"/>
          <w:sz w:val="21"/>
          <w:szCs w:val="21"/>
        </w:rPr>
      </w:pPr>
    </w:p>
    <w:p w14:paraId="50269F8E" w14:textId="77777777" w:rsidR="00D33D7F" w:rsidRDefault="00D33D7F" w:rsidP="00282DDA">
      <w:pPr>
        <w:spacing w:line="360" w:lineRule="auto"/>
        <w:ind w:right="1133"/>
        <w:jc w:val="both"/>
        <w:rPr>
          <w:rFonts w:asciiTheme="minorHAnsi" w:eastAsia="Arial" w:hAnsiTheme="minorHAnsi" w:cstheme="minorHAnsi"/>
          <w:sz w:val="21"/>
          <w:szCs w:val="21"/>
        </w:rPr>
      </w:pPr>
    </w:p>
    <w:p w14:paraId="1D831437" w14:textId="77777777" w:rsidR="00D33D7F" w:rsidRDefault="00D33D7F" w:rsidP="00282DDA">
      <w:pPr>
        <w:spacing w:line="360" w:lineRule="auto"/>
        <w:ind w:right="1133"/>
        <w:jc w:val="both"/>
        <w:rPr>
          <w:rFonts w:asciiTheme="minorHAnsi" w:eastAsia="Arial" w:hAnsiTheme="minorHAnsi" w:cstheme="minorHAnsi"/>
          <w:sz w:val="21"/>
          <w:szCs w:val="21"/>
        </w:rPr>
      </w:pPr>
    </w:p>
    <w:p w14:paraId="6E5376F6" w14:textId="77777777" w:rsidR="00D33D7F" w:rsidRDefault="00D33D7F" w:rsidP="00282DDA">
      <w:pPr>
        <w:spacing w:line="360" w:lineRule="auto"/>
        <w:ind w:right="1133"/>
        <w:jc w:val="both"/>
        <w:rPr>
          <w:rFonts w:asciiTheme="minorHAnsi" w:eastAsia="Arial"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5A6DB3" w:rsidRDefault="005B2CE5" w:rsidP="00CA5E94">
      <w:pPr>
        <w:pStyle w:val="Default"/>
        <w:rPr>
          <w:rFonts w:asciiTheme="minorHAnsi" w:hAnsiTheme="minorHAnsi" w:cstheme="minorHAnsi"/>
          <w:color w:val="000000" w:themeColor="text1"/>
          <w:sz w:val="21"/>
          <w:szCs w:val="21"/>
        </w:rPr>
      </w:pPr>
    </w:p>
    <w:p w14:paraId="714DD4F2" w14:textId="50B0D151" w:rsidR="005B2CE5" w:rsidRPr="00BD7464" w:rsidRDefault="005B2CE5" w:rsidP="00BD7464">
      <w:pPr>
        <w:pStyle w:val="Default"/>
        <w:jc w:val="both"/>
        <w:rPr>
          <w:rFonts w:asciiTheme="minorHAnsi" w:hAnsiTheme="minorHAnsi" w:cstheme="minorHAnsi"/>
          <w:b/>
          <w:bCs/>
          <w:color w:val="auto"/>
          <w:sz w:val="21"/>
          <w:szCs w:val="21"/>
        </w:rPr>
      </w:pPr>
      <w:r w:rsidRPr="00BD7464">
        <w:rPr>
          <w:rFonts w:asciiTheme="minorHAnsi" w:hAnsiTheme="minorHAnsi" w:cstheme="minorHAnsi"/>
          <w:b/>
          <w:bCs/>
          <w:color w:val="auto"/>
          <w:sz w:val="21"/>
          <w:szCs w:val="21"/>
        </w:rPr>
        <w:t>PREGÃO ELETRÔNICO</w:t>
      </w:r>
      <w:r w:rsidR="00DF7FA3" w:rsidRPr="00BD7464">
        <w:rPr>
          <w:rFonts w:asciiTheme="minorHAnsi" w:hAnsiTheme="minorHAnsi" w:cstheme="minorHAnsi"/>
          <w:b/>
          <w:bCs/>
          <w:color w:val="auto"/>
          <w:sz w:val="21"/>
          <w:szCs w:val="21"/>
        </w:rPr>
        <w:t xml:space="preserve"> – SISTEMA REGISTRO DE PREÇO</w:t>
      </w:r>
      <w:r w:rsidRPr="00BD7464">
        <w:rPr>
          <w:rFonts w:asciiTheme="minorHAnsi" w:hAnsiTheme="minorHAnsi" w:cstheme="minorHAnsi"/>
          <w:b/>
          <w:bCs/>
          <w:color w:val="auto"/>
          <w:sz w:val="21"/>
          <w:szCs w:val="21"/>
        </w:rPr>
        <w:t xml:space="preserve"> Nº </w:t>
      </w:r>
      <w:r w:rsidR="00A07006">
        <w:rPr>
          <w:rFonts w:asciiTheme="minorHAnsi" w:hAnsiTheme="minorHAnsi" w:cstheme="minorHAnsi"/>
          <w:b/>
          <w:bCs/>
          <w:color w:val="auto"/>
          <w:sz w:val="21"/>
          <w:szCs w:val="21"/>
        </w:rPr>
        <w:t>40/2026</w:t>
      </w:r>
      <w:r w:rsidRPr="00BD7464">
        <w:rPr>
          <w:rFonts w:asciiTheme="minorHAnsi" w:hAnsiTheme="minorHAnsi" w:cstheme="minorHAnsi"/>
          <w:b/>
          <w:bCs/>
          <w:color w:val="auto"/>
          <w:sz w:val="21"/>
          <w:szCs w:val="21"/>
        </w:rPr>
        <w:t xml:space="preserve"> – PROCESSO </w:t>
      </w:r>
      <w:r w:rsidR="009B6597" w:rsidRPr="00BD7464">
        <w:rPr>
          <w:rFonts w:asciiTheme="minorHAnsi" w:hAnsiTheme="minorHAnsi" w:cstheme="minorHAnsi"/>
          <w:b/>
          <w:bCs/>
          <w:color w:val="auto"/>
          <w:sz w:val="21"/>
          <w:szCs w:val="21"/>
        </w:rPr>
        <w:t xml:space="preserve">Nº </w:t>
      </w:r>
      <w:r w:rsidR="00BA43AE" w:rsidRPr="00BD7464">
        <w:rPr>
          <w:rFonts w:asciiTheme="minorHAnsi" w:hAnsiTheme="minorHAnsi" w:cstheme="minorHAnsi"/>
          <w:b/>
          <w:bCs/>
          <w:color w:val="auto"/>
          <w:sz w:val="21"/>
          <w:szCs w:val="21"/>
        </w:rPr>
        <w:t>449/2026</w:t>
      </w:r>
    </w:p>
    <w:p w14:paraId="51EF2CB1" w14:textId="23E83B7B" w:rsidR="005B2CE5" w:rsidRPr="00BD7464" w:rsidRDefault="005B2CE5" w:rsidP="00BD7464">
      <w:pPr>
        <w:pStyle w:val="Default"/>
        <w:jc w:val="both"/>
        <w:rPr>
          <w:rFonts w:asciiTheme="minorHAnsi" w:hAnsiTheme="minorHAnsi" w:cstheme="minorHAnsi"/>
          <w:b/>
          <w:bCs/>
          <w:color w:val="auto"/>
          <w:sz w:val="21"/>
          <w:szCs w:val="21"/>
        </w:rPr>
      </w:pPr>
      <w:r w:rsidRPr="00BD7464">
        <w:rPr>
          <w:rFonts w:asciiTheme="minorHAnsi" w:hAnsiTheme="minorHAnsi" w:cstheme="minorHAnsi"/>
          <w:b/>
          <w:bCs/>
          <w:color w:val="auto"/>
          <w:sz w:val="21"/>
          <w:szCs w:val="21"/>
        </w:rPr>
        <w:t xml:space="preserve">OBJETO: </w:t>
      </w:r>
      <w:r w:rsidR="009C1566" w:rsidRPr="00BD7464">
        <w:rPr>
          <w:rFonts w:asciiTheme="minorHAnsi" w:hAnsiTheme="minorHAnsi" w:cstheme="minorHAnsi"/>
          <w:b/>
          <w:color w:val="auto"/>
          <w:sz w:val="22"/>
          <w:szCs w:val="22"/>
        </w:rPr>
        <w:t>REGISTRO DE PREÇOS PARA</w:t>
      </w:r>
      <w:r w:rsidR="009C1566" w:rsidRPr="00BD7464">
        <w:rPr>
          <w:rFonts w:asciiTheme="minorHAnsi" w:hAnsiTheme="minorHAnsi" w:cstheme="minorHAnsi"/>
          <w:b/>
          <w:color w:val="auto"/>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5F9267FA" w14:textId="60AFEE5A" w:rsidR="005B2CE5" w:rsidRPr="00BD7464" w:rsidRDefault="009C1566" w:rsidP="00BD7464">
      <w:pPr>
        <w:pStyle w:val="Default"/>
        <w:jc w:val="both"/>
        <w:rPr>
          <w:rFonts w:asciiTheme="minorHAnsi" w:hAnsiTheme="minorHAnsi" w:cstheme="minorHAnsi"/>
          <w:b/>
          <w:bCs/>
          <w:color w:val="auto"/>
          <w:sz w:val="21"/>
          <w:szCs w:val="21"/>
        </w:rPr>
      </w:pPr>
      <w:r w:rsidRPr="00BD7464">
        <w:rPr>
          <w:rFonts w:asciiTheme="minorHAnsi" w:hAnsiTheme="minorHAnsi" w:cstheme="minorHAnsi"/>
          <w:b/>
          <w:bCs/>
          <w:color w:val="auto"/>
          <w:sz w:val="21"/>
          <w:szCs w:val="21"/>
        </w:rPr>
        <w:t xml:space="preserve">LOCAIS E </w:t>
      </w:r>
      <w:r w:rsidR="005B2CE5" w:rsidRPr="00BD7464">
        <w:rPr>
          <w:rFonts w:asciiTheme="minorHAnsi" w:hAnsiTheme="minorHAnsi" w:cstheme="minorHAnsi"/>
          <w:b/>
          <w:bCs/>
          <w:color w:val="auto"/>
          <w:sz w:val="21"/>
          <w:szCs w:val="21"/>
        </w:rPr>
        <w:t xml:space="preserve">PRAZO DE ENTREGA: CONFORME TERMO DE REFERÊNCIA. </w:t>
      </w:r>
    </w:p>
    <w:p w14:paraId="667850E2" w14:textId="77777777" w:rsidR="005B2CE5" w:rsidRDefault="005B2CE5" w:rsidP="00CA5E94">
      <w:pPr>
        <w:pStyle w:val="Default"/>
        <w:rPr>
          <w:rFonts w:asciiTheme="minorHAnsi" w:hAnsiTheme="minorHAnsi" w:cstheme="minorHAnsi"/>
          <w:sz w:val="20"/>
          <w:szCs w:val="20"/>
        </w:rPr>
      </w:pPr>
    </w:p>
    <w:p w14:paraId="3F95A42B" w14:textId="77777777" w:rsidR="009C1566" w:rsidRPr="00FB5CDA" w:rsidRDefault="009C1566"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D41FAC" w:rsidRPr="00D41FAC" w14:paraId="39633ABE" w14:textId="77777777" w:rsidTr="00456F75">
        <w:tc>
          <w:tcPr>
            <w:tcW w:w="8494" w:type="dxa"/>
          </w:tcPr>
          <w:p w14:paraId="70C464FD" w14:textId="2CC0F4C5" w:rsidR="003529B4" w:rsidRPr="00D41FAC" w:rsidRDefault="00FB5CDA"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E</w:t>
            </w:r>
            <w:r w:rsidR="00456F75" w:rsidRPr="00D41FAC">
              <w:rPr>
                <w:rFonts w:asciiTheme="minorHAnsi" w:hAnsiTheme="minorHAnsi" w:cstheme="minorHAnsi"/>
                <w:color w:val="auto"/>
                <w:sz w:val="20"/>
                <w:szCs w:val="20"/>
              </w:rPr>
              <w:t xml:space="preserve">-mail: </w:t>
            </w:r>
          </w:p>
        </w:tc>
      </w:tr>
      <w:tr w:rsidR="00D41FAC" w:rsidRPr="00D41FAC" w14:paraId="2FE3DD4E" w14:textId="77777777" w:rsidTr="00D41FAC">
        <w:trPr>
          <w:trHeight w:val="65"/>
        </w:trPr>
        <w:tc>
          <w:tcPr>
            <w:tcW w:w="8494" w:type="dxa"/>
          </w:tcPr>
          <w:p w14:paraId="2ED1562E" w14:textId="1BCD8E5A" w:rsidR="003529B4" w:rsidRPr="00D41FAC" w:rsidRDefault="00456F75"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 xml:space="preserve">Validade da proposta: </w:t>
            </w:r>
            <w:r w:rsidR="00FB5CDA" w:rsidRPr="00D41FAC">
              <w:rPr>
                <w:rFonts w:asciiTheme="minorHAnsi" w:hAnsiTheme="minorHAnsi" w:cstheme="minorHAnsi"/>
                <w:color w:val="auto"/>
                <w:sz w:val="20"/>
                <w:szCs w:val="20"/>
              </w:rPr>
              <w:t>60</w:t>
            </w:r>
            <w:r w:rsidRPr="00D41FAC">
              <w:rPr>
                <w:rFonts w:asciiTheme="minorHAnsi" w:hAnsiTheme="minorHAnsi" w:cstheme="minorHAnsi"/>
                <w:color w:val="auto"/>
                <w:sz w:val="20"/>
                <w:szCs w:val="20"/>
              </w:rPr>
              <w:t xml:space="preserve"> dias</w:t>
            </w:r>
            <w:r w:rsidR="00D41FAC" w:rsidRPr="00D41FAC">
              <w:rPr>
                <w:rFonts w:asciiTheme="minorHAnsi" w:hAnsiTheme="minorHAnsi" w:cstheme="minorHAnsi"/>
                <w:color w:val="auto"/>
                <w:sz w:val="20"/>
                <w:szCs w:val="20"/>
              </w:rPr>
              <w:t xml:space="preserve">. </w:t>
            </w:r>
          </w:p>
        </w:tc>
      </w:tr>
    </w:tbl>
    <w:p w14:paraId="54A7B635" w14:textId="77777777" w:rsidR="005B2CE5" w:rsidRPr="00D41FAC"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88ECC88" w:rsidR="00456F75" w:rsidRPr="00FB5CDA" w:rsidRDefault="009B65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Default="005B2CE5" w:rsidP="00CA5E94">
      <w:pPr>
        <w:pStyle w:val="Default"/>
        <w:rPr>
          <w:rFonts w:asciiTheme="minorHAnsi" w:hAnsiTheme="minorHAnsi" w:cstheme="minorHAnsi"/>
          <w:sz w:val="20"/>
          <w:szCs w:val="20"/>
        </w:rPr>
      </w:pPr>
    </w:p>
    <w:p w14:paraId="5A967532" w14:textId="77777777" w:rsidR="00282DDA" w:rsidRPr="00FB5CDA" w:rsidRDefault="00282DDA" w:rsidP="00CA5E94">
      <w:pPr>
        <w:pStyle w:val="Default"/>
        <w:rPr>
          <w:rFonts w:asciiTheme="minorHAnsi" w:hAnsiTheme="minorHAnsi" w:cstheme="minorHAnsi"/>
          <w:sz w:val="20"/>
          <w:szCs w:val="20"/>
        </w:rPr>
      </w:pPr>
    </w:p>
    <w:p w14:paraId="277C46F8" w14:textId="77777777" w:rsidR="005B2CE5" w:rsidRDefault="005B2CE5" w:rsidP="00CA5E94">
      <w:pPr>
        <w:pStyle w:val="Default"/>
        <w:rPr>
          <w:rFonts w:asciiTheme="minorHAnsi" w:hAnsiTheme="minorHAnsi" w:cstheme="minorHAnsi"/>
          <w:sz w:val="20"/>
          <w:szCs w:val="20"/>
        </w:rPr>
      </w:pPr>
    </w:p>
    <w:p w14:paraId="73E3C8B1" w14:textId="77777777" w:rsidR="00982E59" w:rsidRDefault="00982E59"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005527C1" w:rsidR="00456F75" w:rsidRPr="00BD7464" w:rsidRDefault="00456F75" w:rsidP="00456F75">
      <w:pPr>
        <w:pStyle w:val="Default"/>
        <w:rPr>
          <w:rFonts w:asciiTheme="minorHAnsi" w:hAnsiTheme="minorHAnsi" w:cstheme="minorHAnsi"/>
          <w:color w:val="auto"/>
          <w:sz w:val="22"/>
          <w:szCs w:val="22"/>
        </w:rPr>
      </w:pPr>
      <w:r w:rsidRPr="00BD7464">
        <w:rPr>
          <w:rFonts w:asciiTheme="minorHAnsi" w:hAnsiTheme="minorHAnsi" w:cstheme="minorHAnsi"/>
          <w:b/>
          <w:bCs/>
          <w:color w:val="auto"/>
          <w:sz w:val="22"/>
          <w:szCs w:val="22"/>
        </w:rPr>
        <w:t xml:space="preserve">PREGÃO ELETRÔNICO Nº </w:t>
      </w:r>
      <w:r w:rsidR="00A07006">
        <w:rPr>
          <w:rFonts w:asciiTheme="minorHAnsi" w:hAnsiTheme="minorHAnsi" w:cstheme="minorHAnsi"/>
          <w:b/>
          <w:bCs/>
          <w:color w:val="auto"/>
          <w:sz w:val="22"/>
          <w:szCs w:val="22"/>
        </w:rPr>
        <w:t>40/2026</w:t>
      </w:r>
      <w:r w:rsidRPr="00BD7464">
        <w:rPr>
          <w:rFonts w:asciiTheme="minorHAnsi" w:hAnsiTheme="minorHAnsi" w:cstheme="minorHAnsi"/>
          <w:b/>
          <w:bCs/>
          <w:color w:val="auto"/>
          <w:sz w:val="22"/>
          <w:szCs w:val="22"/>
        </w:rPr>
        <w:t xml:space="preserve"> – PROCESSO </w:t>
      </w:r>
      <w:r w:rsidR="009B6597" w:rsidRPr="00BD7464">
        <w:rPr>
          <w:rFonts w:asciiTheme="minorHAnsi" w:hAnsiTheme="minorHAnsi" w:cstheme="minorHAnsi"/>
          <w:b/>
          <w:bCs/>
          <w:color w:val="auto"/>
          <w:sz w:val="22"/>
          <w:szCs w:val="22"/>
        </w:rPr>
        <w:t xml:space="preserve">Nº </w:t>
      </w:r>
      <w:r w:rsidR="00BA43AE" w:rsidRPr="00BD7464">
        <w:rPr>
          <w:rFonts w:asciiTheme="minorHAnsi" w:hAnsiTheme="minorHAnsi" w:cstheme="minorHAnsi"/>
          <w:b/>
          <w:bCs/>
          <w:color w:val="auto"/>
          <w:sz w:val="22"/>
          <w:szCs w:val="22"/>
        </w:rPr>
        <w:t>449/2026</w:t>
      </w:r>
      <w:r w:rsidR="008354EE" w:rsidRPr="00BD7464">
        <w:rPr>
          <w:rFonts w:asciiTheme="minorHAnsi" w:hAnsiTheme="minorHAnsi" w:cstheme="minorHAnsi"/>
          <w:b/>
          <w:color w:val="auto"/>
          <w:sz w:val="22"/>
          <w:szCs w:val="22"/>
        </w:rPr>
        <w:t xml:space="preserve">. </w:t>
      </w:r>
    </w:p>
    <w:p w14:paraId="5BD3A822" w14:textId="3E568370" w:rsidR="00456F75" w:rsidRPr="00BD7464" w:rsidRDefault="00456F75" w:rsidP="00D33D7F">
      <w:pPr>
        <w:pStyle w:val="Default"/>
        <w:jc w:val="both"/>
        <w:rPr>
          <w:rFonts w:asciiTheme="minorHAnsi" w:hAnsiTheme="minorHAnsi" w:cstheme="minorHAnsi"/>
          <w:color w:val="auto"/>
          <w:sz w:val="22"/>
          <w:szCs w:val="22"/>
        </w:rPr>
      </w:pPr>
      <w:r w:rsidRPr="00BD7464">
        <w:rPr>
          <w:rFonts w:asciiTheme="minorHAnsi" w:hAnsiTheme="minorHAnsi" w:cstheme="minorHAnsi"/>
          <w:b/>
          <w:bCs/>
          <w:color w:val="auto"/>
          <w:sz w:val="22"/>
          <w:szCs w:val="22"/>
        </w:rPr>
        <w:t>OBJETO</w:t>
      </w:r>
      <w:r w:rsidRPr="00BD7464">
        <w:rPr>
          <w:rFonts w:asciiTheme="minorHAnsi" w:hAnsiTheme="minorHAnsi" w:cstheme="minorHAnsi"/>
          <w:color w:val="auto"/>
          <w:sz w:val="22"/>
          <w:szCs w:val="22"/>
        </w:rPr>
        <w:t xml:space="preserve">: </w:t>
      </w:r>
      <w:r w:rsidR="009C1566" w:rsidRPr="00BD7464">
        <w:rPr>
          <w:rFonts w:asciiTheme="minorHAnsi" w:hAnsiTheme="minorHAnsi" w:cstheme="minorHAnsi"/>
          <w:b/>
          <w:color w:val="auto"/>
          <w:sz w:val="22"/>
          <w:szCs w:val="22"/>
        </w:rPr>
        <w:t>REGISTRO DE PREÇOS PARA</w:t>
      </w:r>
      <w:r w:rsidR="009C1566" w:rsidRPr="00BD7464">
        <w:rPr>
          <w:rFonts w:asciiTheme="minorHAnsi" w:hAnsiTheme="minorHAnsi" w:cstheme="minorHAnsi"/>
          <w:b/>
          <w:color w:val="auto"/>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66C60BD0"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A __________________________inscrita no CNPJ sob nº ________________________, por intermédio de seu representante legal o(a) Sr(a</w:t>
      </w:r>
      <w:r w:rsidR="00CB76D5"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28C9DDB"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tbl>
      <w:tblPr>
        <w:tblStyle w:val="TabeladeGrade5Escura-nfase3"/>
        <w:tblW w:w="9067" w:type="dxa"/>
        <w:tblLook w:val="04A0" w:firstRow="1" w:lastRow="0" w:firstColumn="1" w:lastColumn="0" w:noHBand="0" w:noVBand="1"/>
      </w:tblPr>
      <w:tblGrid>
        <w:gridCol w:w="9067"/>
      </w:tblGrid>
      <w:tr w:rsidR="00283377" w14:paraId="743CBCDC"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D41FAC" w:rsidRDefault="00283377" w:rsidP="00283377">
      <w:pPr>
        <w:pStyle w:val="Recuodecorpodetexto"/>
        <w:ind w:left="0"/>
        <w:rPr>
          <w:rFonts w:ascii="Calibri" w:hAnsi="Calibri" w:cs="Calibri"/>
          <w:b/>
          <w:bCs/>
          <w:iCs/>
          <w:sz w:val="22"/>
          <w:szCs w:val="22"/>
        </w:rPr>
      </w:pPr>
      <w:r w:rsidRPr="00D41FAC">
        <w:rPr>
          <w:rFonts w:ascii="Calibri" w:hAnsi="Calibri" w:cs="Calibri"/>
          <w:b/>
          <w:bCs/>
          <w:iCs/>
          <w:sz w:val="22"/>
          <w:szCs w:val="22"/>
        </w:rPr>
        <w:t>Local e Data</w:t>
      </w:r>
    </w:p>
    <w:p w14:paraId="0B4FE563" w14:textId="77777777" w:rsidR="00283377" w:rsidRPr="00BD7464" w:rsidRDefault="00283377" w:rsidP="00283377">
      <w:pPr>
        <w:pStyle w:val="Recuodecorpodetexto"/>
        <w:ind w:left="0"/>
        <w:rPr>
          <w:rFonts w:ascii="Calibri" w:hAnsi="Calibri" w:cs="Calibri"/>
          <w:b/>
          <w:bCs/>
          <w:iCs/>
          <w:sz w:val="22"/>
          <w:szCs w:val="22"/>
        </w:rPr>
      </w:pPr>
      <w:r w:rsidRPr="00BD7464">
        <w:rPr>
          <w:rFonts w:ascii="Calibri" w:hAnsi="Calibri" w:cs="Calibri"/>
          <w:b/>
          <w:bCs/>
          <w:iCs/>
          <w:sz w:val="22"/>
          <w:szCs w:val="22"/>
        </w:rPr>
        <w:t>À Prefeitura Municipal de SANTA BRANCA</w:t>
      </w:r>
    </w:p>
    <w:p w14:paraId="131FBFFD" w14:textId="5D83570F" w:rsidR="00283377" w:rsidRPr="00BD7464" w:rsidRDefault="00283377" w:rsidP="00D33D7F">
      <w:pPr>
        <w:pStyle w:val="Default"/>
        <w:jc w:val="both"/>
        <w:rPr>
          <w:rFonts w:asciiTheme="minorHAnsi" w:hAnsiTheme="minorHAnsi" w:cstheme="minorHAnsi"/>
          <w:color w:val="auto"/>
          <w:sz w:val="22"/>
          <w:szCs w:val="22"/>
        </w:rPr>
      </w:pPr>
      <w:r w:rsidRPr="00BD7464">
        <w:rPr>
          <w:rFonts w:asciiTheme="minorHAnsi" w:hAnsiTheme="minorHAnsi" w:cstheme="minorHAnsi"/>
          <w:b/>
          <w:bCs/>
          <w:color w:val="auto"/>
          <w:sz w:val="22"/>
          <w:szCs w:val="22"/>
        </w:rPr>
        <w:t xml:space="preserve">PREGÃO ELETRÔNICO Nº </w:t>
      </w:r>
      <w:r w:rsidR="00A07006">
        <w:rPr>
          <w:rFonts w:asciiTheme="minorHAnsi" w:hAnsiTheme="minorHAnsi" w:cstheme="minorHAnsi"/>
          <w:b/>
          <w:bCs/>
          <w:color w:val="auto"/>
          <w:sz w:val="22"/>
          <w:szCs w:val="22"/>
        </w:rPr>
        <w:t>40/2026</w:t>
      </w:r>
      <w:r w:rsidRPr="00BD7464">
        <w:rPr>
          <w:rFonts w:asciiTheme="minorHAnsi" w:hAnsiTheme="minorHAnsi" w:cstheme="minorHAnsi"/>
          <w:b/>
          <w:bCs/>
          <w:color w:val="auto"/>
          <w:sz w:val="22"/>
          <w:szCs w:val="22"/>
        </w:rPr>
        <w:t xml:space="preserve"> – PROCESSO </w:t>
      </w:r>
      <w:r w:rsidR="009B6597" w:rsidRPr="00BD7464">
        <w:rPr>
          <w:rFonts w:asciiTheme="minorHAnsi" w:hAnsiTheme="minorHAnsi" w:cstheme="minorHAnsi"/>
          <w:b/>
          <w:bCs/>
          <w:color w:val="auto"/>
          <w:sz w:val="22"/>
          <w:szCs w:val="22"/>
        </w:rPr>
        <w:t xml:space="preserve">Nº </w:t>
      </w:r>
      <w:r w:rsidR="00BA43AE" w:rsidRPr="00BD7464">
        <w:rPr>
          <w:rFonts w:asciiTheme="minorHAnsi" w:hAnsiTheme="minorHAnsi" w:cstheme="minorHAnsi"/>
          <w:b/>
          <w:bCs/>
          <w:color w:val="auto"/>
          <w:sz w:val="22"/>
          <w:szCs w:val="22"/>
        </w:rPr>
        <w:t>449/2026</w:t>
      </w:r>
      <w:r w:rsidRPr="00BD7464">
        <w:rPr>
          <w:rFonts w:asciiTheme="minorHAnsi" w:hAnsiTheme="minorHAnsi" w:cstheme="minorHAnsi"/>
          <w:b/>
          <w:color w:val="auto"/>
          <w:sz w:val="22"/>
          <w:szCs w:val="22"/>
        </w:rPr>
        <w:t xml:space="preserve">. </w:t>
      </w:r>
    </w:p>
    <w:p w14:paraId="760CF881" w14:textId="67E5699A" w:rsidR="00283377" w:rsidRPr="00BD7464" w:rsidRDefault="00283377" w:rsidP="00114A74">
      <w:pPr>
        <w:pStyle w:val="Default"/>
        <w:jc w:val="both"/>
        <w:rPr>
          <w:rFonts w:ascii="Calibri" w:hAnsi="Calibri" w:cs="Calibri"/>
          <w:b/>
          <w:caps/>
          <w:color w:val="auto"/>
          <w:sz w:val="22"/>
          <w:szCs w:val="22"/>
        </w:rPr>
      </w:pPr>
      <w:r w:rsidRPr="00BD7464">
        <w:rPr>
          <w:rFonts w:asciiTheme="minorHAnsi" w:hAnsiTheme="minorHAnsi" w:cstheme="minorHAnsi"/>
          <w:b/>
          <w:bCs/>
          <w:color w:val="auto"/>
          <w:sz w:val="22"/>
          <w:szCs w:val="22"/>
        </w:rPr>
        <w:t>OBJETO</w:t>
      </w:r>
      <w:r w:rsidRPr="00BD7464">
        <w:rPr>
          <w:rFonts w:asciiTheme="minorHAnsi" w:hAnsiTheme="minorHAnsi" w:cstheme="minorHAnsi"/>
          <w:color w:val="auto"/>
          <w:sz w:val="22"/>
          <w:szCs w:val="22"/>
        </w:rPr>
        <w:t xml:space="preserve">: </w:t>
      </w:r>
      <w:r w:rsidR="009C1566" w:rsidRPr="00BD7464">
        <w:rPr>
          <w:rFonts w:asciiTheme="minorHAnsi" w:hAnsiTheme="minorHAnsi" w:cstheme="minorHAnsi"/>
          <w:b/>
          <w:color w:val="auto"/>
          <w:sz w:val="22"/>
          <w:szCs w:val="22"/>
        </w:rPr>
        <w:t>REGISTRO DE PREÇOS PARA</w:t>
      </w:r>
      <w:r w:rsidR="009C1566" w:rsidRPr="00BD7464">
        <w:rPr>
          <w:rFonts w:asciiTheme="minorHAnsi" w:hAnsiTheme="minorHAnsi" w:cstheme="minorHAnsi"/>
          <w:b/>
          <w:color w:val="auto"/>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6AA656CF" w14:textId="77777777" w:rsidR="00283377" w:rsidRPr="00BD7464" w:rsidRDefault="00283377" w:rsidP="00283377">
      <w:pPr>
        <w:widowControl w:val="0"/>
        <w:rPr>
          <w:rFonts w:ascii="Calibri" w:hAnsi="Calibri" w:cs="Calibri"/>
          <w:b/>
          <w:bCs/>
          <w:sz w:val="22"/>
          <w:szCs w:val="22"/>
        </w:rPr>
      </w:pPr>
      <w:r w:rsidRPr="00BD7464">
        <w:rPr>
          <w:rFonts w:ascii="Calibri" w:hAnsi="Calibri" w:cs="Calibri"/>
          <w:b/>
          <w:bCs/>
          <w:sz w:val="22"/>
          <w:szCs w:val="22"/>
        </w:rPr>
        <w:t>Nome da Proponente:</w:t>
      </w:r>
    </w:p>
    <w:p w14:paraId="0A5D3D69" w14:textId="77777777" w:rsidR="00283377" w:rsidRPr="00BD7464" w:rsidRDefault="00283377" w:rsidP="00283377">
      <w:pPr>
        <w:widowControl w:val="0"/>
        <w:rPr>
          <w:rFonts w:ascii="Calibri" w:hAnsi="Calibri" w:cs="Calibri"/>
          <w:b/>
          <w:bCs/>
          <w:sz w:val="22"/>
          <w:szCs w:val="22"/>
        </w:rPr>
      </w:pPr>
      <w:r w:rsidRPr="00BD7464">
        <w:rPr>
          <w:rFonts w:ascii="Calibri" w:hAnsi="Calibri" w:cs="Calibri"/>
          <w:b/>
          <w:bCs/>
          <w:sz w:val="22"/>
          <w:szCs w:val="22"/>
        </w:rPr>
        <w:t>Número do CNPJ:</w:t>
      </w:r>
    </w:p>
    <w:p w14:paraId="3609A270" w14:textId="77777777" w:rsidR="00283377" w:rsidRPr="00BD7464" w:rsidRDefault="00283377" w:rsidP="00283377">
      <w:pPr>
        <w:widowControl w:val="0"/>
        <w:rPr>
          <w:rFonts w:ascii="Calibri" w:hAnsi="Calibri" w:cs="Calibri"/>
          <w:b/>
          <w:bCs/>
          <w:sz w:val="22"/>
          <w:szCs w:val="22"/>
        </w:rPr>
      </w:pPr>
      <w:r w:rsidRPr="00BD7464">
        <w:rPr>
          <w:rFonts w:ascii="Calibri" w:hAnsi="Calibri" w:cs="Calibri"/>
          <w:b/>
          <w:bCs/>
          <w:sz w:val="22"/>
          <w:szCs w:val="22"/>
        </w:rPr>
        <w:t>Endereço Completo:</w:t>
      </w:r>
    </w:p>
    <w:p w14:paraId="2AA96C7E" w14:textId="77777777" w:rsidR="00283377" w:rsidRPr="00BD7464" w:rsidRDefault="00283377" w:rsidP="00283377">
      <w:pPr>
        <w:pStyle w:val="Cabealho"/>
        <w:widowControl w:val="0"/>
        <w:rPr>
          <w:rFonts w:ascii="Calibri" w:hAnsi="Calibri" w:cs="Calibri"/>
          <w:b/>
          <w:bCs/>
          <w:sz w:val="22"/>
          <w:szCs w:val="22"/>
        </w:rPr>
      </w:pPr>
      <w:r w:rsidRPr="00BD7464">
        <w:rPr>
          <w:rFonts w:ascii="Calibri" w:hAnsi="Calibri" w:cs="Calibri"/>
          <w:b/>
          <w:bCs/>
          <w:sz w:val="22"/>
          <w:szCs w:val="22"/>
        </w:rPr>
        <w:t>Telefone:</w:t>
      </w:r>
    </w:p>
    <w:p w14:paraId="40B3F464" w14:textId="77777777" w:rsidR="00283377" w:rsidRPr="00BD7464" w:rsidRDefault="00283377" w:rsidP="00283377">
      <w:pPr>
        <w:widowControl w:val="0"/>
        <w:jc w:val="both"/>
        <w:rPr>
          <w:rFonts w:ascii="Calibri" w:hAnsi="Calibri" w:cs="Calibri"/>
          <w:b/>
          <w:bCs/>
          <w:sz w:val="22"/>
          <w:szCs w:val="22"/>
        </w:rPr>
      </w:pPr>
      <w:r w:rsidRPr="00BD7464">
        <w:rPr>
          <w:rFonts w:ascii="Calibri" w:hAnsi="Calibri" w:cs="Calibri"/>
          <w:b/>
          <w:bCs/>
          <w:sz w:val="22"/>
          <w:szCs w:val="22"/>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347F59F0"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4F367D58" w14:textId="77777777" w:rsidR="00114A74" w:rsidRDefault="00114A74" w:rsidP="00796411">
      <w:pPr>
        <w:pStyle w:val="Default"/>
        <w:rPr>
          <w:sz w:val="20"/>
          <w:szCs w:val="20"/>
        </w:rPr>
      </w:pPr>
    </w:p>
    <w:p w14:paraId="0E5A444D" w14:textId="77777777" w:rsidR="00BD7464" w:rsidRDefault="00BD7464" w:rsidP="00796411">
      <w:pPr>
        <w:pStyle w:val="Default"/>
        <w:rPr>
          <w:sz w:val="20"/>
          <w:szCs w:val="20"/>
        </w:rPr>
      </w:pPr>
    </w:p>
    <w:p w14:paraId="2F9DAB01" w14:textId="77777777" w:rsidR="00BD7464" w:rsidRDefault="00BD7464" w:rsidP="00796411">
      <w:pPr>
        <w:pStyle w:val="Default"/>
        <w:rPr>
          <w:sz w:val="20"/>
          <w:szCs w:val="20"/>
        </w:rPr>
      </w:pPr>
    </w:p>
    <w:p w14:paraId="3A56B0E5" w14:textId="77777777" w:rsidR="00BD7464" w:rsidRDefault="00BD7464"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241989" w:rsidRDefault="006A6358" w:rsidP="006A6358">
      <w:pPr>
        <w:rPr>
          <w:rFonts w:asciiTheme="minorHAnsi" w:hAnsiTheme="minorHAnsi" w:cstheme="minorHAnsi"/>
          <w:b/>
          <w:bCs/>
          <w:sz w:val="22"/>
          <w:szCs w:val="22"/>
        </w:rPr>
      </w:pPr>
    </w:p>
    <w:p w14:paraId="41DD0A79" w14:textId="68944316" w:rsidR="006A6358" w:rsidRPr="00241989" w:rsidRDefault="006A6358" w:rsidP="006A6358">
      <w:pPr>
        <w:autoSpaceDE w:val="0"/>
        <w:autoSpaceDN w:val="0"/>
        <w:adjustRightInd w:val="0"/>
        <w:jc w:val="center"/>
        <w:rPr>
          <w:rFonts w:asciiTheme="minorHAnsi" w:hAnsiTheme="minorHAnsi" w:cstheme="minorHAnsi"/>
          <w:b/>
          <w:sz w:val="22"/>
          <w:szCs w:val="22"/>
        </w:rPr>
      </w:pPr>
      <w:r w:rsidRPr="00241989">
        <w:rPr>
          <w:rFonts w:asciiTheme="minorHAnsi" w:hAnsiTheme="minorHAnsi" w:cstheme="minorHAnsi"/>
          <w:b/>
          <w:sz w:val="22"/>
          <w:szCs w:val="22"/>
        </w:rPr>
        <w:t xml:space="preserve">ATA DE REGISTRO DE PREÇO Nº </w:t>
      </w:r>
      <w:r w:rsidR="005A6DB3" w:rsidRPr="00241989">
        <w:rPr>
          <w:rFonts w:asciiTheme="minorHAnsi" w:hAnsiTheme="minorHAnsi" w:cstheme="minorHAnsi"/>
          <w:b/>
          <w:sz w:val="22"/>
          <w:szCs w:val="22"/>
        </w:rPr>
        <w:t>***</w:t>
      </w:r>
      <w:r w:rsidR="00C40279" w:rsidRPr="00241989">
        <w:rPr>
          <w:rFonts w:asciiTheme="minorHAnsi" w:hAnsiTheme="minorHAnsi" w:cstheme="minorHAnsi"/>
          <w:b/>
          <w:sz w:val="22"/>
          <w:szCs w:val="22"/>
        </w:rPr>
        <w:t>/202</w:t>
      </w:r>
      <w:r w:rsidR="00D33D7F" w:rsidRPr="00241989">
        <w:rPr>
          <w:rFonts w:asciiTheme="minorHAnsi" w:hAnsiTheme="minorHAnsi" w:cstheme="minorHAnsi"/>
          <w:b/>
          <w:sz w:val="22"/>
          <w:szCs w:val="22"/>
        </w:rPr>
        <w:t>6</w:t>
      </w:r>
    </w:p>
    <w:p w14:paraId="57E79B53" w14:textId="79E66994" w:rsidR="006A6358" w:rsidRPr="00241989" w:rsidRDefault="006A6358" w:rsidP="006A6358">
      <w:pPr>
        <w:autoSpaceDE w:val="0"/>
        <w:autoSpaceDN w:val="0"/>
        <w:adjustRightInd w:val="0"/>
        <w:jc w:val="center"/>
        <w:rPr>
          <w:rFonts w:asciiTheme="minorHAnsi" w:hAnsiTheme="minorHAnsi" w:cstheme="minorHAnsi"/>
          <w:b/>
          <w:sz w:val="22"/>
          <w:szCs w:val="22"/>
        </w:rPr>
      </w:pPr>
      <w:r w:rsidRPr="00241989">
        <w:rPr>
          <w:rFonts w:asciiTheme="minorHAnsi" w:hAnsiTheme="minorHAnsi" w:cstheme="minorHAnsi"/>
          <w:b/>
          <w:sz w:val="22"/>
          <w:szCs w:val="22"/>
        </w:rPr>
        <w:t xml:space="preserve">PREGÃO ELETRÔNICO </w:t>
      </w:r>
      <w:r w:rsidR="00AA12A1" w:rsidRPr="00241989">
        <w:rPr>
          <w:rFonts w:asciiTheme="minorHAnsi" w:hAnsiTheme="minorHAnsi" w:cstheme="minorHAnsi"/>
          <w:b/>
          <w:sz w:val="22"/>
          <w:szCs w:val="22"/>
        </w:rPr>
        <w:t xml:space="preserve">– SISTEMA REGISTRO DE PREÇO </w:t>
      </w:r>
      <w:r w:rsidRPr="00241989">
        <w:rPr>
          <w:rFonts w:asciiTheme="minorHAnsi" w:hAnsiTheme="minorHAnsi" w:cstheme="minorHAnsi"/>
          <w:b/>
          <w:sz w:val="22"/>
          <w:szCs w:val="22"/>
        </w:rPr>
        <w:t xml:space="preserve">Nº </w:t>
      </w:r>
      <w:r w:rsidR="00A07006">
        <w:rPr>
          <w:rFonts w:asciiTheme="minorHAnsi" w:hAnsiTheme="minorHAnsi" w:cstheme="minorHAnsi"/>
          <w:b/>
          <w:sz w:val="22"/>
          <w:szCs w:val="22"/>
        </w:rPr>
        <w:t>40/2026</w:t>
      </w:r>
      <w:r w:rsidRPr="00241989">
        <w:rPr>
          <w:rFonts w:asciiTheme="minorHAnsi" w:hAnsiTheme="minorHAnsi" w:cstheme="minorHAnsi"/>
          <w:b/>
          <w:sz w:val="22"/>
          <w:szCs w:val="22"/>
        </w:rPr>
        <w:t xml:space="preserve"> - PROCESSO Nº </w:t>
      </w:r>
      <w:r w:rsidR="00BA43AE" w:rsidRPr="00241989">
        <w:rPr>
          <w:rFonts w:asciiTheme="minorHAnsi" w:hAnsiTheme="minorHAnsi" w:cstheme="minorHAnsi"/>
          <w:b/>
          <w:sz w:val="22"/>
          <w:szCs w:val="22"/>
        </w:rPr>
        <w:t>449/2026</w:t>
      </w:r>
    </w:p>
    <w:p w14:paraId="6B3E910C" w14:textId="77777777" w:rsidR="006A6358" w:rsidRPr="00241989" w:rsidRDefault="006A6358" w:rsidP="006A6358">
      <w:pPr>
        <w:autoSpaceDE w:val="0"/>
        <w:autoSpaceDN w:val="0"/>
        <w:adjustRightInd w:val="0"/>
        <w:jc w:val="center"/>
        <w:rPr>
          <w:rFonts w:asciiTheme="minorHAnsi" w:hAnsiTheme="minorHAnsi" w:cstheme="minorHAnsi"/>
          <w:b/>
          <w:sz w:val="22"/>
          <w:szCs w:val="22"/>
        </w:rPr>
      </w:pPr>
    </w:p>
    <w:p w14:paraId="710C5884" w14:textId="1826B6DF" w:rsidR="006A6358" w:rsidRPr="00241989" w:rsidRDefault="006A6358" w:rsidP="00D33D7F">
      <w:pPr>
        <w:tabs>
          <w:tab w:val="left" w:pos="480"/>
        </w:tabs>
        <w:jc w:val="both"/>
        <w:rPr>
          <w:rFonts w:asciiTheme="minorHAnsi" w:hAnsiTheme="minorHAnsi" w:cstheme="minorHAnsi"/>
          <w:b/>
          <w:bCs/>
          <w:sz w:val="22"/>
          <w:szCs w:val="22"/>
        </w:rPr>
      </w:pPr>
      <w:r w:rsidRPr="00241989">
        <w:rPr>
          <w:rFonts w:asciiTheme="minorHAnsi" w:hAnsiTheme="minorHAnsi" w:cstheme="minorHAnsi"/>
          <w:b/>
          <w:bCs/>
          <w:sz w:val="22"/>
          <w:szCs w:val="22"/>
        </w:rPr>
        <w:t xml:space="preserve">OBJETO:  </w:t>
      </w:r>
      <w:r w:rsidR="009C1566" w:rsidRPr="00241989">
        <w:rPr>
          <w:rFonts w:asciiTheme="minorHAnsi" w:hAnsiTheme="minorHAnsi" w:cstheme="minorHAnsi"/>
          <w:b/>
          <w:sz w:val="22"/>
          <w:szCs w:val="22"/>
        </w:rPr>
        <w:t>REGISTRO DE PREÇOS PARA</w:t>
      </w:r>
      <w:r w:rsidR="009C1566" w:rsidRPr="00241989">
        <w:rPr>
          <w:rFonts w:asciiTheme="minorHAnsi" w:hAnsiTheme="minorHAnsi" w:cstheme="minorHAnsi"/>
          <w:b/>
          <w:sz w:val="22"/>
          <w:szCs w:val="22"/>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3536BB87" w14:textId="77777777" w:rsidR="006A6358" w:rsidRPr="00241989" w:rsidRDefault="006A6358" w:rsidP="00BD2589">
      <w:pPr>
        <w:jc w:val="both"/>
        <w:rPr>
          <w:rFonts w:asciiTheme="minorHAnsi" w:hAnsiTheme="minorHAnsi" w:cstheme="minorHAnsi"/>
          <w:b/>
          <w:bCs/>
          <w:sz w:val="22"/>
          <w:szCs w:val="22"/>
        </w:rPr>
      </w:pPr>
    </w:p>
    <w:p w14:paraId="15243BEA" w14:textId="51A59801" w:rsidR="006A6358" w:rsidRPr="00241989" w:rsidRDefault="006A6358" w:rsidP="00BD2589">
      <w:pPr>
        <w:jc w:val="both"/>
        <w:rPr>
          <w:rFonts w:asciiTheme="minorHAnsi" w:hAnsiTheme="minorHAnsi" w:cstheme="minorHAnsi"/>
          <w:sz w:val="22"/>
          <w:szCs w:val="22"/>
        </w:rPr>
      </w:pPr>
      <w:r w:rsidRPr="00241989">
        <w:rPr>
          <w:rFonts w:asciiTheme="minorHAnsi" w:hAnsiTheme="minorHAnsi" w:cstheme="minorHAnsi"/>
          <w:sz w:val="22"/>
          <w:szCs w:val="22"/>
        </w:rPr>
        <w:t>O MUNICÍPIO DE SANTA BRANCA, inscrito no CNPJ/MF sob nº 46.694.121/0001-81 com sede na Rua Prudente de Moraes, n° 93, Centro, Santa Branca - SP, CEP</w:t>
      </w:r>
      <w:r w:rsidR="00EB592A" w:rsidRPr="00241989">
        <w:rPr>
          <w:rFonts w:asciiTheme="minorHAnsi" w:hAnsiTheme="minorHAnsi" w:cstheme="minorHAnsi"/>
          <w:sz w:val="22"/>
          <w:szCs w:val="22"/>
        </w:rPr>
        <w:t>:</w:t>
      </w:r>
      <w:r w:rsidRPr="00241989">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241989">
        <w:rPr>
          <w:rFonts w:asciiTheme="minorHAnsi" w:hAnsiTheme="minorHAnsi" w:cstheme="minorHAnsi"/>
          <w:sz w:val="22"/>
          <w:szCs w:val="22"/>
        </w:rPr>
        <w:t>(a)</w:t>
      </w:r>
      <w:r w:rsidRPr="00241989">
        <w:rPr>
          <w:rFonts w:asciiTheme="minorHAnsi" w:hAnsiTheme="minorHAnsi" w:cstheme="minorHAnsi"/>
          <w:sz w:val="22"/>
          <w:szCs w:val="22"/>
        </w:rPr>
        <w:t xml:space="preserve"> Senhor</w:t>
      </w:r>
      <w:r w:rsidR="00690EAA" w:rsidRPr="00241989">
        <w:rPr>
          <w:rFonts w:asciiTheme="minorHAnsi" w:hAnsiTheme="minorHAnsi" w:cstheme="minorHAnsi"/>
          <w:sz w:val="22"/>
          <w:szCs w:val="22"/>
        </w:rPr>
        <w:t>(a)</w:t>
      </w:r>
      <w:r w:rsidRPr="00241989">
        <w:rPr>
          <w:rFonts w:asciiTheme="minorHAnsi" w:hAnsiTheme="minorHAnsi" w:cstheme="minorHAnsi"/>
          <w:sz w:val="22"/>
          <w:szCs w:val="22"/>
        </w:rPr>
        <w:t xml:space="preserve"> ____________________________________, </w:t>
      </w:r>
      <w:r w:rsidR="00690EAA" w:rsidRPr="00241989">
        <w:rPr>
          <w:rFonts w:asciiTheme="minorHAnsi" w:hAnsiTheme="minorHAnsi" w:cstheme="minorHAnsi"/>
          <w:sz w:val="22"/>
          <w:szCs w:val="22"/>
        </w:rPr>
        <w:t>CPF</w:t>
      </w:r>
      <w:r w:rsidRPr="00241989">
        <w:rPr>
          <w:rFonts w:asciiTheme="minorHAnsi" w:hAnsiTheme="minorHAnsi" w:cstheme="minorHAnsi"/>
          <w:sz w:val="22"/>
          <w:szCs w:val="22"/>
        </w:rPr>
        <w:t xml:space="preserve"> nº ________________, e de outro lado a empresa _____________________, </w:t>
      </w:r>
      <w:r w:rsidR="00690EAA" w:rsidRPr="00241989">
        <w:rPr>
          <w:rFonts w:asciiTheme="minorHAnsi" w:hAnsiTheme="minorHAnsi" w:cstheme="minorHAnsi"/>
          <w:sz w:val="22"/>
          <w:szCs w:val="22"/>
        </w:rPr>
        <w:t xml:space="preserve">inscrita no CNPJ sob nº ___________, </w:t>
      </w:r>
      <w:r w:rsidRPr="00241989">
        <w:rPr>
          <w:rFonts w:asciiTheme="minorHAnsi" w:hAnsiTheme="minorHAnsi" w:cstheme="minorHAnsi"/>
          <w:sz w:val="22"/>
          <w:szCs w:val="22"/>
        </w:rPr>
        <w:t xml:space="preserve">sediada na Rua ______________, </w:t>
      </w:r>
      <w:r w:rsidR="00690EAA" w:rsidRPr="00241989">
        <w:rPr>
          <w:rFonts w:asciiTheme="minorHAnsi" w:hAnsiTheme="minorHAnsi" w:cstheme="minorHAnsi"/>
          <w:sz w:val="22"/>
          <w:szCs w:val="22"/>
        </w:rPr>
        <w:t>telefone</w:t>
      </w:r>
      <w:r w:rsidRPr="00241989">
        <w:rPr>
          <w:rFonts w:asciiTheme="minorHAnsi" w:hAnsiTheme="minorHAnsi" w:cstheme="minorHAnsi"/>
          <w:sz w:val="22"/>
          <w:szCs w:val="22"/>
        </w:rPr>
        <w:t xml:space="preserve"> ___________, </w:t>
      </w:r>
      <w:r w:rsidR="00690EAA" w:rsidRPr="00241989">
        <w:rPr>
          <w:rFonts w:asciiTheme="minorHAnsi" w:hAnsiTheme="minorHAnsi" w:cstheme="minorHAnsi"/>
          <w:sz w:val="22"/>
          <w:szCs w:val="22"/>
        </w:rPr>
        <w:t xml:space="preserve">e-mail _______________, </w:t>
      </w:r>
      <w:r w:rsidR="00690EAA" w:rsidRPr="00241989">
        <w:rPr>
          <w:rFonts w:asciiTheme="minorHAnsi" w:eastAsia="Arial" w:hAnsiTheme="minorHAnsi" w:cstheme="minorHAnsi"/>
          <w:sz w:val="22"/>
          <w:szCs w:val="22"/>
        </w:rPr>
        <w:t xml:space="preserve">neste ato representado(a) por </w:t>
      </w:r>
      <w:r w:rsidR="00023BE8" w:rsidRPr="00241989">
        <w:rPr>
          <w:rFonts w:asciiTheme="minorHAnsi" w:eastAsia="Arial" w:hAnsiTheme="minorHAnsi" w:cstheme="minorHAnsi"/>
          <w:sz w:val="22"/>
          <w:szCs w:val="22"/>
        </w:rPr>
        <w:t>______</w:t>
      </w:r>
      <w:r w:rsidR="00690EAA" w:rsidRPr="00241989">
        <w:rPr>
          <w:rFonts w:asciiTheme="minorHAnsi" w:eastAsia="Arial" w:hAnsiTheme="minorHAnsi" w:cstheme="minorHAnsi"/>
          <w:sz w:val="22"/>
          <w:szCs w:val="22"/>
        </w:rPr>
        <w:t xml:space="preserve"> (nome e função na Detentora da Ata)</w:t>
      </w:r>
      <w:r w:rsidR="00023BE8" w:rsidRPr="00241989">
        <w:rPr>
          <w:rFonts w:asciiTheme="minorHAnsi" w:eastAsia="Arial" w:hAnsiTheme="minorHAnsi" w:cstheme="minorHAnsi"/>
          <w:sz w:val="22"/>
          <w:szCs w:val="22"/>
        </w:rPr>
        <w:t>, CPF nº ____ e RG nº ____</w:t>
      </w:r>
      <w:r w:rsidR="00690EAA" w:rsidRPr="00241989">
        <w:rPr>
          <w:rFonts w:asciiTheme="minorHAnsi" w:eastAsia="Arial" w:hAnsiTheme="minorHAnsi" w:cstheme="minorHAnsi"/>
          <w:sz w:val="22"/>
          <w:szCs w:val="22"/>
        </w:rPr>
        <w:t xml:space="preserve">, </w:t>
      </w:r>
      <w:r w:rsidR="00690EAA" w:rsidRPr="00241989">
        <w:rPr>
          <w:rFonts w:asciiTheme="minorHAnsi" w:hAnsiTheme="minorHAnsi" w:cstheme="minorHAnsi"/>
          <w:sz w:val="22"/>
          <w:szCs w:val="22"/>
        </w:rPr>
        <w:t xml:space="preserve"> </w:t>
      </w:r>
      <w:r w:rsidRPr="00241989">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241989">
        <w:rPr>
          <w:rFonts w:asciiTheme="minorHAnsi" w:hAnsiTheme="minorHAnsi" w:cstheme="minorHAnsi"/>
          <w:sz w:val="22"/>
          <w:szCs w:val="22"/>
        </w:rPr>
        <w:t>com suas alterações posteriores, do Decreto Municipal nº.</w:t>
      </w:r>
      <w:r w:rsidR="00454A43" w:rsidRPr="00241989">
        <w:rPr>
          <w:rFonts w:asciiTheme="minorHAnsi" w:hAnsiTheme="minorHAnsi" w:cstheme="minorHAnsi"/>
          <w:sz w:val="22"/>
          <w:szCs w:val="22"/>
        </w:rPr>
        <w:t>411/2023</w:t>
      </w:r>
      <w:r w:rsidR="00690EAA" w:rsidRPr="00241989">
        <w:rPr>
          <w:rFonts w:asciiTheme="minorHAnsi" w:hAnsiTheme="minorHAnsi" w:cstheme="minorHAnsi"/>
          <w:sz w:val="22"/>
          <w:szCs w:val="22"/>
        </w:rPr>
        <w:t xml:space="preserve"> </w:t>
      </w:r>
      <w:r w:rsidRPr="00241989">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241989" w:rsidRDefault="006A6358" w:rsidP="00BD2589">
      <w:pPr>
        <w:jc w:val="both"/>
        <w:rPr>
          <w:rFonts w:asciiTheme="minorHAnsi" w:hAnsiTheme="minorHAnsi" w:cstheme="minorHAnsi"/>
          <w:sz w:val="22"/>
          <w:szCs w:val="22"/>
        </w:rPr>
      </w:pPr>
    </w:p>
    <w:p w14:paraId="43B25539" w14:textId="79221AD7" w:rsidR="006A6358" w:rsidRPr="00241989" w:rsidRDefault="006A6358" w:rsidP="00696879">
      <w:pPr>
        <w:pStyle w:val="PargrafodaLista"/>
        <w:numPr>
          <w:ilvl w:val="0"/>
          <w:numId w:val="27"/>
        </w:numPr>
        <w:jc w:val="both"/>
        <w:rPr>
          <w:rFonts w:asciiTheme="minorHAnsi" w:hAnsiTheme="minorHAnsi" w:cstheme="minorHAnsi"/>
          <w:b/>
          <w:bCs/>
          <w:sz w:val="22"/>
          <w:szCs w:val="22"/>
        </w:rPr>
      </w:pPr>
      <w:r w:rsidRPr="00241989">
        <w:rPr>
          <w:rFonts w:asciiTheme="minorHAnsi" w:hAnsiTheme="minorHAnsi" w:cstheme="minorHAnsi"/>
          <w:b/>
          <w:bCs/>
          <w:sz w:val="22"/>
          <w:szCs w:val="22"/>
        </w:rPr>
        <w:t xml:space="preserve"> OBJETO</w:t>
      </w:r>
    </w:p>
    <w:p w14:paraId="20DAB65D" w14:textId="77777777" w:rsidR="006A6358" w:rsidRPr="00241989" w:rsidRDefault="006A6358" w:rsidP="00BD2589">
      <w:pPr>
        <w:pStyle w:val="Default"/>
        <w:rPr>
          <w:rFonts w:asciiTheme="minorHAnsi" w:hAnsiTheme="minorHAnsi" w:cstheme="minorHAnsi"/>
          <w:color w:val="auto"/>
          <w:sz w:val="22"/>
          <w:szCs w:val="22"/>
        </w:rPr>
      </w:pPr>
    </w:p>
    <w:p w14:paraId="0192D798" w14:textId="657C8D01" w:rsidR="006A6358" w:rsidRPr="00241989"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241989">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241989">
        <w:rPr>
          <w:rFonts w:asciiTheme="minorHAnsi" w:hAnsiTheme="minorHAnsi" w:cstheme="minorHAnsi"/>
          <w:b/>
          <w:bCs/>
          <w:color w:val="auto"/>
          <w:sz w:val="22"/>
          <w:szCs w:val="22"/>
        </w:rPr>
        <w:t xml:space="preserve">para </w:t>
      </w:r>
      <w:r w:rsidR="009C1566" w:rsidRPr="00241989">
        <w:rPr>
          <w:rFonts w:asciiTheme="minorHAnsi" w:hAnsiTheme="minorHAnsi" w:cstheme="minorHAnsi"/>
          <w:b/>
          <w:color w:val="auto"/>
          <w:sz w:val="22"/>
          <w:szCs w:val="22"/>
          <w:shd w:val="clear" w:color="auto" w:fill="FFFFFF"/>
        </w:rPr>
        <w:t>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r w:rsidR="00D41FAC" w:rsidRPr="00241989">
        <w:rPr>
          <w:rFonts w:asciiTheme="minorHAnsi" w:hAnsiTheme="minorHAnsi" w:cstheme="minorHAnsi"/>
          <w:color w:val="auto"/>
          <w:sz w:val="22"/>
          <w:szCs w:val="22"/>
        </w:rPr>
        <w:t xml:space="preserve">, </w:t>
      </w:r>
      <w:r w:rsidRPr="00241989">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241989" w:rsidRDefault="006A6358" w:rsidP="00696879">
      <w:pPr>
        <w:pStyle w:val="Default"/>
        <w:numPr>
          <w:ilvl w:val="1"/>
          <w:numId w:val="22"/>
        </w:numPr>
        <w:spacing w:line="276" w:lineRule="auto"/>
        <w:jc w:val="both"/>
        <w:rPr>
          <w:rFonts w:asciiTheme="minorHAnsi" w:hAnsiTheme="minorHAnsi" w:cstheme="minorHAnsi"/>
          <w:color w:val="auto"/>
          <w:sz w:val="22"/>
          <w:szCs w:val="22"/>
        </w:rPr>
      </w:pPr>
      <w:r w:rsidRPr="00241989">
        <w:rPr>
          <w:rFonts w:asciiTheme="minorHAnsi" w:hAnsiTheme="minorHAnsi" w:cstheme="minorHAnsi"/>
          <w:color w:val="auto"/>
          <w:sz w:val="22"/>
          <w:szCs w:val="22"/>
        </w:rPr>
        <w:t xml:space="preserve">1.2. Deverão ser respeitadas todas as especificações técnicas e as demais condições de fornecimento contidas no </w:t>
      </w:r>
      <w:r w:rsidR="00690EAA" w:rsidRPr="00241989">
        <w:rPr>
          <w:rFonts w:asciiTheme="minorHAnsi" w:hAnsiTheme="minorHAnsi" w:cstheme="minorHAnsi"/>
          <w:color w:val="auto"/>
          <w:sz w:val="22"/>
          <w:szCs w:val="22"/>
        </w:rPr>
        <w:t xml:space="preserve">Edital de Licitação, </w:t>
      </w:r>
      <w:r w:rsidRPr="00241989">
        <w:rPr>
          <w:rFonts w:asciiTheme="minorHAnsi" w:hAnsiTheme="minorHAnsi" w:cstheme="minorHAnsi"/>
          <w:color w:val="auto"/>
          <w:sz w:val="22"/>
          <w:szCs w:val="22"/>
        </w:rPr>
        <w:t xml:space="preserve">Termo de Referência que figurou como Anexo do Edital que precedeu esta Ata e que dela fica fazendo parte integrante, independentemente de transcrição. </w:t>
      </w:r>
    </w:p>
    <w:p w14:paraId="01CC0DAD" w14:textId="77777777" w:rsidR="007444DE" w:rsidRPr="00241989" w:rsidRDefault="007444DE" w:rsidP="00696879">
      <w:pPr>
        <w:pStyle w:val="Default"/>
        <w:numPr>
          <w:ilvl w:val="1"/>
          <w:numId w:val="22"/>
        </w:numPr>
        <w:spacing w:line="276" w:lineRule="auto"/>
        <w:jc w:val="both"/>
        <w:rPr>
          <w:rFonts w:asciiTheme="minorHAnsi" w:hAnsiTheme="minorHAnsi" w:cstheme="minorHAnsi"/>
          <w:color w:val="auto"/>
          <w:sz w:val="22"/>
          <w:szCs w:val="22"/>
        </w:rPr>
      </w:pPr>
    </w:p>
    <w:p w14:paraId="396ED185" w14:textId="6F63D41C" w:rsidR="00A104CF" w:rsidRPr="00241989" w:rsidRDefault="000442A0" w:rsidP="00696879">
      <w:pPr>
        <w:pStyle w:val="Nivel01"/>
        <w:numPr>
          <w:ilvl w:val="0"/>
          <w:numId w:val="27"/>
        </w:numPr>
        <w:spacing w:line="276" w:lineRule="auto"/>
        <w:rPr>
          <w:rFonts w:asciiTheme="minorHAnsi" w:hAnsiTheme="minorHAnsi" w:cstheme="minorHAnsi"/>
          <w:sz w:val="22"/>
          <w:szCs w:val="22"/>
        </w:rPr>
      </w:pPr>
      <w:r w:rsidRPr="00241989">
        <w:rPr>
          <w:rFonts w:asciiTheme="minorHAnsi" w:hAnsiTheme="minorHAnsi" w:cstheme="minorHAnsi"/>
          <w:sz w:val="22"/>
          <w:szCs w:val="22"/>
        </w:rPr>
        <w:lastRenderedPageBreak/>
        <w:t xml:space="preserve">ÓRGÃO GERENCIADOR E </w:t>
      </w:r>
      <w:r w:rsidR="00A104CF" w:rsidRPr="00241989">
        <w:rPr>
          <w:rFonts w:asciiTheme="minorHAnsi" w:hAnsiTheme="minorHAnsi" w:cstheme="minorHAnsi"/>
          <w:sz w:val="22"/>
          <w:szCs w:val="22"/>
        </w:rPr>
        <w:t>ÓRGÃOS PARTICIPANTES</w:t>
      </w:r>
    </w:p>
    <w:p w14:paraId="60AE00F3" w14:textId="77777777" w:rsidR="00454A43" w:rsidRPr="00241989" w:rsidRDefault="00454A43" w:rsidP="00910697">
      <w:pPr>
        <w:spacing w:line="276" w:lineRule="auto"/>
        <w:rPr>
          <w:sz w:val="22"/>
          <w:szCs w:val="22"/>
        </w:rPr>
      </w:pPr>
    </w:p>
    <w:p w14:paraId="50BA8912" w14:textId="00F1BE59" w:rsidR="000442A0" w:rsidRPr="00241989" w:rsidRDefault="000442A0" w:rsidP="00910697">
      <w:pPr>
        <w:pStyle w:val="Nivel01"/>
        <w:spacing w:line="276" w:lineRule="auto"/>
        <w:rPr>
          <w:rFonts w:asciiTheme="minorHAnsi" w:hAnsiTheme="minorHAnsi" w:cstheme="minorHAnsi"/>
          <w:b w:val="0"/>
          <w:bCs w:val="0"/>
          <w:sz w:val="22"/>
          <w:szCs w:val="22"/>
        </w:rPr>
      </w:pPr>
      <w:r w:rsidRPr="00241989">
        <w:rPr>
          <w:rFonts w:asciiTheme="minorHAnsi" w:hAnsiTheme="minorHAnsi" w:cstheme="minorHAnsi"/>
          <w:b w:val="0"/>
          <w:bCs w:val="0"/>
          <w:sz w:val="22"/>
          <w:szCs w:val="22"/>
        </w:rPr>
        <w:t xml:space="preserve">O órgão gerenciador será a </w:t>
      </w:r>
      <w:r w:rsidR="002D2833" w:rsidRPr="00241989">
        <w:rPr>
          <w:rFonts w:asciiTheme="minorHAnsi" w:hAnsiTheme="minorHAnsi" w:cstheme="minorHAnsi"/>
          <w:sz w:val="22"/>
          <w:szCs w:val="22"/>
        </w:rPr>
        <w:t>SECRETARIA MUNICIPAL DA EDUCAÇÃO</w:t>
      </w:r>
      <w:r w:rsidR="00D41FAC" w:rsidRPr="00241989">
        <w:rPr>
          <w:rFonts w:asciiTheme="minorHAnsi" w:hAnsiTheme="minorHAnsi" w:cstheme="minorHAnsi"/>
          <w:sz w:val="22"/>
          <w:szCs w:val="22"/>
        </w:rPr>
        <w:t>.</w:t>
      </w:r>
    </w:p>
    <w:p w14:paraId="156EBE03" w14:textId="1A16D7F9" w:rsidR="00A104CF" w:rsidRPr="00061E73" w:rsidRDefault="00A104CF" w:rsidP="00910697">
      <w:pPr>
        <w:pStyle w:val="Nivel01"/>
        <w:spacing w:line="276" w:lineRule="auto"/>
        <w:rPr>
          <w:rFonts w:asciiTheme="minorHAnsi" w:hAnsiTheme="minorHAnsi" w:cstheme="minorHAnsi"/>
          <w:b w:val="0"/>
          <w:bCs w:val="0"/>
          <w:sz w:val="22"/>
          <w:szCs w:val="22"/>
        </w:rPr>
      </w:pPr>
      <w:r w:rsidRPr="00061E73">
        <w:rPr>
          <w:rFonts w:asciiTheme="minorHAnsi" w:hAnsiTheme="minorHAnsi" w:cstheme="minorHAnsi"/>
          <w:b w:val="0"/>
          <w:bCs w:val="0"/>
          <w:sz w:val="22"/>
          <w:szCs w:val="22"/>
        </w:rPr>
        <w:t>Figura(m)como ÓRGÃO(S) PARTICIPANTE(S) da presente Ata de Registro de Preços:</w:t>
      </w:r>
    </w:p>
    <w:p w14:paraId="732F7A22" w14:textId="79AB30A0" w:rsidR="00241989" w:rsidRPr="00061E73" w:rsidRDefault="00A0409A" w:rsidP="00241989">
      <w:pPr>
        <w:pStyle w:val="PargrafodaLista"/>
        <w:suppressAutoHyphens/>
        <w:jc w:val="both"/>
        <w:rPr>
          <w:rFonts w:asciiTheme="minorHAnsi" w:hAnsiTheme="minorHAnsi" w:cstheme="minorHAnsi"/>
          <w:sz w:val="20"/>
        </w:rPr>
      </w:pPr>
      <w:r w:rsidRPr="00061E73">
        <w:rPr>
          <w:rFonts w:asciiTheme="minorHAnsi" w:hAnsiTheme="minorHAnsi" w:cstheme="minorHAnsi"/>
          <w:sz w:val="20"/>
        </w:rPr>
        <w:t xml:space="preserve">a) SECRETARIA MUNICIPAL DA EDUCAÇÃO, localizado na Rua Independência nº 300, Centro, Santa Branca – SP. telefone: (12) 3972-1686, e-mail: </w:t>
      </w:r>
      <w:hyperlink r:id="rId32" w:history="1">
        <w:r w:rsidRPr="00061E73">
          <w:rPr>
            <w:rStyle w:val="Hyperlink"/>
            <w:rFonts w:asciiTheme="minorHAnsi" w:hAnsiTheme="minorHAnsi" w:cstheme="minorHAnsi"/>
            <w:color w:val="auto"/>
            <w:sz w:val="20"/>
            <w:u w:val="none"/>
          </w:rPr>
          <w:t>educacao@santabranca.sp.gov.br</w:t>
        </w:r>
      </w:hyperlink>
    </w:p>
    <w:p w14:paraId="28112DD7" w14:textId="606BEE0D" w:rsidR="00241989" w:rsidRPr="00061E73" w:rsidRDefault="00A0409A" w:rsidP="00C01F12">
      <w:pPr>
        <w:pStyle w:val="PargrafodaLista"/>
        <w:numPr>
          <w:ilvl w:val="0"/>
          <w:numId w:val="57"/>
        </w:numPr>
        <w:tabs>
          <w:tab w:val="left" w:pos="1134"/>
        </w:tabs>
        <w:suppressAutoHyphens/>
        <w:ind w:hanging="11"/>
        <w:contextualSpacing w:val="0"/>
        <w:jc w:val="both"/>
        <w:rPr>
          <w:rFonts w:asciiTheme="minorHAnsi" w:hAnsiTheme="minorHAnsi" w:cstheme="minorHAnsi"/>
          <w:sz w:val="20"/>
        </w:rPr>
      </w:pPr>
      <w:r w:rsidRPr="00061E73">
        <w:rPr>
          <w:rFonts w:asciiTheme="minorHAnsi" w:hAnsiTheme="minorHAnsi" w:cstheme="minorHAnsi"/>
          <w:sz w:val="20"/>
        </w:rPr>
        <w:t xml:space="preserve">SECRETARIA MUNICIPAL DE SAÚDE, localizada na Rua Capitão Candido de Siqueira Porto, nº 166, Centro, Santa Branca – SP. CEP 12380-000. Telefone: (12) 3972-1414, e-mail: </w:t>
      </w:r>
      <w:hyperlink r:id="rId33" w:history="1">
        <w:r w:rsidRPr="00061E73">
          <w:rPr>
            <w:rStyle w:val="Hyperlink"/>
            <w:rFonts w:asciiTheme="minorHAnsi" w:hAnsiTheme="minorHAnsi" w:cstheme="minorHAnsi"/>
            <w:color w:val="auto"/>
            <w:sz w:val="20"/>
            <w:u w:val="none"/>
          </w:rPr>
          <w:t>saude@santabranca.sp.gov.br</w:t>
        </w:r>
      </w:hyperlink>
      <w:r w:rsidRPr="00061E73">
        <w:rPr>
          <w:rFonts w:asciiTheme="minorHAnsi" w:hAnsiTheme="minorHAnsi" w:cstheme="minorHAnsi"/>
          <w:sz w:val="20"/>
        </w:rPr>
        <w:t xml:space="preserve"> e </w:t>
      </w:r>
      <w:hyperlink r:id="rId34" w:history="1">
        <w:r w:rsidRPr="00061E73">
          <w:rPr>
            <w:rStyle w:val="Hyperlink"/>
            <w:rFonts w:asciiTheme="minorHAnsi" w:hAnsiTheme="minorHAnsi" w:cstheme="minorHAnsi"/>
            <w:color w:val="auto"/>
            <w:sz w:val="20"/>
            <w:u w:val="none"/>
          </w:rPr>
          <w:t>suprimentos.saude@santabranca.sp.gov.br</w:t>
        </w:r>
      </w:hyperlink>
      <w:r w:rsidRPr="00061E73">
        <w:rPr>
          <w:rFonts w:asciiTheme="minorHAnsi" w:hAnsiTheme="minorHAnsi" w:cstheme="minorHAnsi"/>
          <w:sz w:val="20"/>
        </w:rPr>
        <w:t xml:space="preserve">  </w:t>
      </w:r>
    </w:p>
    <w:p w14:paraId="13D8D186" w14:textId="054F3F82" w:rsidR="00241989" w:rsidRPr="00061E73" w:rsidRDefault="00A0409A" w:rsidP="00C01F12">
      <w:pPr>
        <w:pStyle w:val="PargrafodaLista"/>
        <w:numPr>
          <w:ilvl w:val="0"/>
          <w:numId w:val="57"/>
        </w:numPr>
        <w:tabs>
          <w:tab w:val="left" w:pos="1134"/>
        </w:tabs>
        <w:suppressAutoHyphens/>
        <w:ind w:hanging="11"/>
        <w:contextualSpacing w:val="0"/>
        <w:jc w:val="both"/>
        <w:rPr>
          <w:rFonts w:asciiTheme="minorHAnsi" w:hAnsiTheme="minorHAnsi" w:cstheme="minorHAnsi"/>
          <w:sz w:val="20"/>
        </w:rPr>
      </w:pPr>
      <w:r w:rsidRPr="00061E73">
        <w:rPr>
          <w:rFonts w:asciiTheme="minorHAnsi" w:hAnsiTheme="minorHAnsi" w:cstheme="minorHAnsi"/>
          <w:sz w:val="20"/>
        </w:rPr>
        <w:t xml:space="preserve">SECRETARIA MUNICIPAL DA ASSISTÊNCIA SOCIAL, localizado na Rua Joaquim José Nogueira n. 63, Centro, Santa Branca – SP. (12) 3972-0129, e-mail: </w:t>
      </w:r>
      <w:hyperlink r:id="rId35" w:history="1">
        <w:r w:rsidRPr="00061E73">
          <w:rPr>
            <w:rStyle w:val="Hyperlink"/>
            <w:rFonts w:asciiTheme="minorHAnsi" w:hAnsiTheme="minorHAnsi" w:cstheme="minorHAnsi"/>
            <w:color w:val="auto"/>
            <w:sz w:val="20"/>
            <w:u w:val="none"/>
          </w:rPr>
          <w:t>assistenciasocial@santabranca.sp.gov.br</w:t>
        </w:r>
      </w:hyperlink>
      <w:r w:rsidRPr="00061E73">
        <w:rPr>
          <w:rFonts w:asciiTheme="minorHAnsi" w:hAnsiTheme="minorHAnsi" w:cstheme="minorHAnsi"/>
          <w:sz w:val="20"/>
        </w:rPr>
        <w:t xml:space="preserve"> </w:t>
      </w:r>
    </w:p>
    <w:p w14:paraId="3E497321" w14:textId="68A9E5BE" w:rsidR="00241989" w:rsidRPr="00061E73" w:rsidRDefault="00A0409A" w:rsidP="00C01F12">
      <w:pPr>
        <w:pStyle w:val="PargrafodaLista"/>
        <w:numPr>
          <w:ilvl w:val="0"/>
          <w:numId w:val="57"/>
        </w:numPr>
        <w:tabs>
          <w:tab w:val="left" w:pos="1134"/>
        </w:tabs>
        <w:ind w:hanging="11"/>
        <w:jc w:val="both"/>
        <w:rPr>
          <w:rFonts w:asciiTheme="minorHAnsi" w:hAnsiTheme="minorHAnsi" w:cstheme="minorHAnsi"/>
          <w:sz w:val="20"/>
        </w:rPr>
      </w:pPr>
      <w:r w:rsidRPr="00061E73">
        <w:rPr>
          <w:rFonts w:asciiTheme="minorHAnsi" w:hAnsiTheme="minorHAnsi" w:cstheme="minorHAnsi"/>
          <w:sz w:val="20"/>
        </w:rPr>
        <w:t xml:space="preserve">ASSESSORIA DE ESPORTE E LAZER, localizada na Rua Brigadeiro Aguiar s/n, Centro, Santa Branca – SP. e-mail: </w:t>
      </w:r>
      <w:hyperlink r:id="rId36" w:history="1">
        <w:r w:rsidRPr="00061E73">
          <w:rPr>
            <w:rStyle w:val="Hyperlink"/>
            <w:rFonts w:asciiTheme="minorHAnsi" w:hAnsiTheme="minorHAnsi" w:cstheme="minorHAnsi"/>
            <w:color w:val="auto"/>
            <w:sz w:val="20"/>
            <w:u w:val="none"/>
          </w:rPr>
          <w:t>esporte@santabranca.sp.gov.br</w:t>
        </w:r>
      </w:hyperlink>
      <w:r w:rsidRPr="00061E73">
        <w:rPr>
          <w:rFonts w:asciiTheme="minorHAnsi" w:hAnsiTheme="minorHAnsi" w:cstheme="minorHAnsi"/>
          <w:sz w:val="20"/>
        </w:rPr>
        <w:t xml:space="preserve"> </w:t>
      </w:r>
    </w:p>
    <w:p w14:paraId="17116940" w14:textId="35C6F321" w:rsidR="00241989" w:rsidRPr="00061E73" w:rsidRDefault="00A0409A" w:rsidP="00C01F12">
      <w:pPr>
        <w:pStyle w:val="PargrafodaLista"/>
        <w:numPr>
          <w:ilvl w:val="0"/>
          <w:numId w:val="57"/>
        </w:numPr>
        <w:tabs>
          <w:tab w:val="left" w:pos="1134"/>
        </w:tabs>
        <w:suppressAutoHyphens/>
        <w:ind w:hanging="11"/>
        <w:jc w:val="both"/>
        <w:rPr>
          <w:rFonts w:asciiTheme="minorHAnsi" w:hAnsiTheme="minorHAnsi" w:cstheme="minorHAnsi"/>
          <w:sz w:val="20"/>
        </w:rPr>
      </w:pPr>
      <w:r w:rsidRPr="00061E73">
        <w:rPr>
          <w:rFonts w:asciiTheme="minorHAnsi" w:hAnsiTheme="minorHAnsi" w:cstheme="minorHAnsi"/>
          <w:sz w:val="20"/>
        </w:rPr>
        <w:t xml:space="preserve">DIRETORIA ADMINISTRATIVA, localizada na Rua Prudente de Moraes nº 93, Centro, Santa Branca – SP. E-mail: administracao@santabranca.sp.gov.br.  Telefone (12) 3972-6620. </w:t>
      </w:r>
    </w:p>
    <w:p w14:paraId="17BB2009" w14:textId="591E59ED" w:rsidR="00241989" w:rsidRPr="00061E73" w:rsidRDefault="00A0409A" w:rsidP="00C01F12">
      <w:pPr>
        <w:pStyle w:val="PargrafodaLista"/>
        <w:numPr>
          <w:ilvl w:val="0"/>
          <w:numId w:val="57"/>
        </w:numPr>
        <w:tabs>
          <w:tab w:val="left" w:pos="1134"/>
        </w:tabs>
        <w:suppressAutoHyphens/>
        <w:ind w:hanging="11"/>
        <w:jc w:val="both"/>
        <w:rPr>
          <w:rFonts w:asciiTheme="minorHAnsi" w:hAnsiTheme="minorHAnsi" w:cstheme="minorHAnsi"/>
          <w:sz w:val="20"/>
        </w:rPr>
      </w:pPr>
      <w:r w:rsidRPr="00061E73">
        <w:rPr>
          <w:rFonts w:asciiTheme="minorHAnsi" w:hAnsiTheme="minorHAnsi" w:cstheme="minorHAnsi"/>
          <w:sz w:val="20"/>
        </w:rPr>
        <w:t>GABINETE, localizada na Rua Prudente de Moraes nº 93, Centro, Santa Branca – SP. E-mail: gabinete@santabranca.sp.gov.br.  Telefone (12) 3972-6620.</w:t>
      </w:r>
    </w:p>
    <w:p w14:paraId="59EF1F7D" w14:textId="524CBC2D" w:rsidR="00241989" w:rsidRPr="00061E73" w:rsidRDefault="00A0409A" w:rsidP="00C01F12">
      <w:pPr>
        <w:pStyle w:val="PargrafodaLista"/>
        <w:numPr>
          <w:ilvl w:val="0"/>
          <w:numId w:val="57"/>
        </w:numPr>
        <w:tabs>
          <w:tab w:val="left" w:pos="1134"/>
        </w:tabs>
        <w:suppressAutoHyphens/>
        <w:ind w:hanging="11"/>
        <w:jc w:val="both"/>
        <w:rPr>
          <w:rFonts w:asciiTheme="minorHAnsi" w:hAnsiTheme="minorHAnsi" w:cstheme="minorHAnsi"/>
          <w:sz w:val="20"/>
        </w:rPr>
      </w:pPr>
      <w:r w:rsidRPr="00061E73">
        <w:rPr>
          <w:rFonts w:asciiTheme="minorHAnsi" w:hAnsiTheme="minorHAnsi" w:cstheme="minorHAnsi"/>
          <w:sz w:val="20"/>
        </w:rPr>
        <w:t xml:space="preserve">ASSESSORIA DE CULTURA, localizada na Praça Ajudante Braga, Centro, Santa Branca – SP. telefone (12) 3972-1617, e-mail: </w:t>
      </w:r>
      <w:hyperlink r:id="rId37" w:history="1">
        <w:r w:rsidRPr="00061E73">
          <w:rPr>
            <w:rStyle w:val="Hyperlink"/>
            <w:rFonts w:asciiTheme="minorHAnsi" w:hAnsiTheme="minorHAnsi" w:cstheme="minorHAnsi"/>
            <w:color w:val="auto"/>
            <w:sz w:val="20"/>
            <w:u w:val="none"/>
          </w:rPr>
          <w:t>cultura@santabranca.sp.gov.br</w:t>
        </w:r>
      </w:hyperlink>
    </w:p>
    <w:p w14:paraId="0A9A2B99" w14:textId="3AE7C41B" w:rsidR="00241989" w:rsidRPr="00061E73" w:rsidRDefault="00241989" w:rsidP="00C01F12">
      <w:pPr>
        <w:pStyle w:val="PargrafodaLista"/>
        <w:numPr>
          <w:ilvl w:val="0"/>
          <w:numId w:val="57"/>
        </w:numPr>
        <w:tabs>
          <w:tab w:val="left" w:pos="1134"/>
        </w:tabs>
        <w:suppressAutoHyphens/>
        <w:ind w:hanging="11"/>
        <w:jc w:val="both"/>
        <w:rPr>
          <w:rFonts w:asciiTheme="minorHAnsi" w:hAnsiTheme="minorHAnsi" w:cstheme="minorHAnsi"/>
          <w:sz w:val="20"/>
        </w:rPr>
      </w:pPr>
      <w:r w:rsidRPr="00061E73">
        <w:rPr>
          <w:rFonts w:asciiTheme="minorHAnsi" w:hAnsiTheme="minorHAnsi" w:cstheme="minorHAnsi"/>
          <w:sz w:val="20"/>
        </w:rPr>
        <w:t>ASSESSORIA DE TURISMO E DESENVOLVIMENTO ECONÔMICO</w:t>
      </w:r>
      <w:r w:rsidR="00A0409A" w:rsidRPr="00061E73">
        <w:rPr>
          <w:rFonts w:asciiTheme="minorHAnsi" w:hAnsiTheme="minorHAnsi" w:cstheme="minorHAnsi"/>
          <w:sz w:val="20"/>
        </w:rPr>
        <w:t xml:space="preserve">, localizada na Praça Rui Barbosa nº 66, Centro, Santa Branca – SP. Telefone (12) 3972-1604, e-mail: </w:t>
      </w:r>
      <w:hyperlink r:id="rId38" w:history="1">
        <w:r w:rsidR="00A0409A" w:rsidRPr="00061E73">
          <w:rPr>
            <w:rStyle w:val="Hyperlink"/>
            <w:rFonts w:asciiTheme="minorHAnsi" w:hAnsiTheme="minorHAnsi" w:cstheme="minorHAnsi"/>
            <w:color w:val="auto"/>
            <w:sz w:val="20"/>
            <w:u w:val="none"/>
          </w:rPr>
          <w:t>turismo@santabranca.sp.gov.br</w:t>
        </w:r>
      </w:hyperlink>
      <w:r w:rsidR="00A0409A" w:rsidRPr="00061E73">
        <w:rPr>
          <w:rFonts w:asciiTheme="minorHAnsi" w:hAnsiTheme="minorHAnsi" w:cstheme="minorHAnsi"/>
          <w:sz w:val="20"/>
        </w:rPr>
        <w:t xml:space="preserve"> </w:t>
      </w:r>
    </w:p>
    <w:p w14:paraId="1B878785" w14:textId="14E9FB1D" w:rsidR="00A0409A" w:rsidRPr="00061E73" w:rsidRDefault="00A0409A" w:rsidP="00C01F12">
      <w:pPr>
        <w:pStyle w:val="PargrafodaLista"/>
        <w:numPr>
          <w:ilvl w:val="0"/>
          <w:numId w:val="57"/>
        </w:numPr>
        <w:tabs>
          <w:tab w:val="left" w:pos="1134"/>
        </w:tabs>
        <w:suppressAutoHyphens/>
        <w:ind w:hanging="11"/>
        <w:jc w:val="both"/>
        <w:rPr>
          <w:rFonts w:asciiTheme="minorHAnsi" w:hAnsiTheme="minorHAnsi" w:cstheme="minorHAnsi"/>
          <w:sz w:val="20"/>
        </w:rPr>
      </w:pPr>
      <w:r w:rsidRPr="00061E73">
        <w:rPr>
          <w:rFonts w:asciiTheme="minorHAnsi" w:hAnsiTheme="minorHAnsi" w:cstheme="minorHAnsi"/>
          <w:sz w:val="20"/>
        </w:rPr>
        <w:t xml:space="preserve"> SECRETARIA MUNICIPAL DE MEIO AMBIENTE E AGRICULTURA, localizada na Rua 22 de Maio, nº 33, Centro, Santa Branca - SP. Telefone: (12) 3972-1289 | E-mail: </w:t>
      </w:r>
      <w:hyperlink r:id="rId39" w:history="1">
        <w:r w:rsidRPr="00061E73">
          <w:rPr>
            <w:rStyle w:val="Hyperlink"/>
            <w:rFonts w:asciiTheme="minorHAnsi" w:hAnsiTheme="minorHAnsi" w:cstheme="minorHAnsi"/>
            <w:color w:val="auto"/>
            <w:sz w:val="20"/>
            <w:u w:val="none"/>
          </w:rPr>
          <w:t>meioambiente@santabranca.sp.gov.br</w:t>
        </w:r>
      </w:hyperlink>
    </w:p>
    <w:p w14:paraId="48B104E6" w14:textId="77777777" w:rsidR="006A6358" w:rsidRPr="00241989" w:rsidRDefault="006A6358" w:rsidP="00A0409A">
      <w:pPr>
        <w:pStyle w:val="Default"/>
        <w:rPr>
          <w:rFonts w:asciiTheme="minorHAnsi" w:hAnsiTheme="minorHAnsi" w:cstheme="minorHAnsi"/>
          <w:sz w:val="22"/>
          <w:szCs w:val="22"/>
        </w:rPr>
      </w:pPr>
    </w:p>
    <w:p w14:paraId="52491024" w14:textId="5046167B" w:rsidR="001F2D31" w:rsidRPr="00241989" w:rsidRDefault="00454A43" w:rsidP="00696879">
      <w:pPr>
        <w:pStyle w:val="PargrafodaLista"/>
        <w:numPr>
          <w:ilvl w:val="0"/>
          <w:numId w:val="27"/>
        </w:numPr>
        <w:rPr>
          <w:rFonts w:asciiTheme="minorHAnsi" w:hAnsiTheme="minorHAnsi" w:cstheme="minorHAnsi"/>
          <w:b/>
          <w:bCs/>
          <w:sz w:val="22"/>
          <w:szCs w:val="22"/>
        </w:rPr>
      </w:pPr>
      <w:r w:rsidRPr="00241989">
        <w:rPr>
          <w:rFonts w:asciiTheme="minorHAnsi" w:hAnsiTheme="minorHAnsi" w:cstheme="minorHAnsi"/>
          <w:b/>
          <w:bCs/>
          <w:sz w:val="22"/>
          <w:szCs w:val="22"/>
        </w:rPr>
        <w:t xml:space="preserve">DOS </w:t>
      </w:r>
      <w:r w:rsidR="001F2D31" w:rsidRPr="00241989">
        <w:rPr>
          <w:rFonts w:asciiTheme="minorHAnsi" w:hAnsiTheme="minorHAnsi" w:cstheme="minorHAnsi"/>
          <w:b/>
          <w:bCs/>
          <w:sz w:val="22"/>
          <w:szCs w:val="22"/>
        </w:rPr>
        <w:t>PREÇOS</w:t>
      </w:r>
      <w:r w:rsidRPr="00241989">
        <w:rPr>
          <w:rFonts w:asciiTheme="minorHAnsi" w:hAnsiTheme="minorHAnsi" w:cstheme="minorHAnsi"/>
          <w:b/>
          <w:bCs/>
          <w:sz w:val="22"/>
          <w:szCs w:val="22"/>
        </w:rPr>
        <w:t xml:space="preserve">, </w:t>
      </w:r>
      <w:r w:rsidR="009B6597" w:rsidRPr="00241989">
        <w:rPr>
          <w:rFonts w:asciiTheme="minorHAnsi" w:hAnsiTheme="minorHAnsi" w:cstheme="minorHAnsi"/>
          <w:b/>
          <w:bCs/>
          <w:sz w:val="22"/>
          <w:szCs w:val="22"/>
        </w:rPr>
        <w:t>ESPECIFICAÇÕES E</w:t>
      </w:r>
      <w:r w:rsidR="001F2D31" w:rsidRPr="00241989">
        <w:rPr>
          <w:rFonts w:asciiTheme="minorHAnsi" w:hAnsiTheme="minorHAnsi" w:cstheme="minorHAnsi"/>
          <w:b/>
          <w:bCs/>
          <w:sz w:val="22"/>
          <w:szCs w:val="22"/>
        </w:rPr>
        <w:t xml:space="preserve"> QUANTITATIVOS</w:t>
      </w:r>
    </w:p>
    <w:p w14:paraId="4D1927E9" w14:textId="77777777" w:rsidR="003771A0" w:rsidRPr="00241989" w:rsidRDefault="003771A0" w:rsidP="003771A0">
      <w:pPr>
        <w:pStyle w:val="PargrafodaLista"/>
        <w:rPr>
          <w:rFonts w:asciiTheme="minorHAnsi" w:hAnsiTheme="minorHAnsi" w:cstheme="minorHAnsi"/>
          <w:b/>
          <w:bCs/>
          <w:sz w:val="22"/>
          <w:szCs w:val="22"/>
        </w:rPr>
      </w:pPr>
    </w:p>
    <w:p w14:paraId="2199C5E6" w14:textId="25F14B61" w:rsidR="001F2D31" w:rsidRPr="00241989"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241989">
        <w:rPr>
          <w:rFonts w:asciiTheme="minorHAnsi" w:eastAsiaTheme="minorHAnsi" w:hAnsiTheme="minorHAnsi" w:cstheme="minorHAnsi"/>
          <w:sz w:val="22"/>
          <w:szCs w:val="22"/>
          <w:lang w:eastAsia="en-US"/>
          <w14:ligatures w14:val="standardContextual"/>
        </w:rPr>
        <w:t>3</w:t>
      </w:r>
      <w:r w:rsidR="00C367C3" w:rsidRPr="00241989">
        <w:rPr>
          <w:rFonts w:asciiTheme="minorHAnsi" w:eastAsiaTheme="minorHAnsi" w:hAnsiTheme="minorHAnsi" w:cstheme="minorHAnsi"/>
          <w:sz w:val="22"/>
          <w:szCs w:val="22"/>
          <w:lang w:eastAsia="en-US"/>
          <w14:ligatures w14:val="standardContextual"/>
        </w:rPr>
        <w:t xml:space="preserve">.1. </w:t>
      </w:r>
      <w:r w:rsidR="001F2D31" w:rsidRPr="00241989">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D41FAC" w:rsidRPr="00D41FAC" w14:paraId="40BF5E87" w14:textId="77777777" w:rsidTr="00DC2384">
        <w:trPr>
          <w:jc w:val="center"/>
        </w:trPr>
        <w:tc>
          <w:tcPr>
            <w:tcW w:w="628" w:type="dxa"/>
            <w:vAlign w:val="center"/>
          </w:tcPr>
          <w:p w14:paraId="05689349" w14:textId="5712A39D"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ITEM</w:t>
            </w:r>
          </w:p>
        </w:tc>
        <w:tc>
          <w:tcPr>
            <w:tcW w:w="1137" w:type="dxa"/>
            <w:vAlign w:val="center"/>
          </w:tcPr>
          <w:p w14:paraId="17E708AD" w14:textId="011B8FDC"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DESCRIÇÃO</w:t>
            </w:r>
          </w:p>
        </w:tc>
        <w:tc>
          <w:tcPr>
            <w:tcW w:w="884" w:type="dxa"/>
            <w:vAlign w:val="center"/>
          </w:tcPr>
          <w:p w14:paraId="15448E52" w14:textId="7E9F24C0"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UNIDADE</w:t>
            </w:r>
          </w:p>
        </w:tc>
        <w:tc>
          <w:tcPr>
            <w:tcW w:w="1741" w:type="dxa"/>
            <w:vAlign w:val="center"/>
          </w:tcPr>
          <w:p w14:paraId="02149F7B" w14:textId="3456BE4B"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QUANTIDADE MÁXIMA</w:t>
            </w:r>
          </w:p>
        </w:tc>
        <w:tc>
          <w:tcPr>
            <w:tcW w:w="850" w:type="dxa"/>
            <w:vAlign w:val="center"/>
          </w:tcPr>
          <w:p w14:paraId="6C36F44B" w14:textId="799D4585"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 xml:space="preserve">MARCA </w:t>
            </w:r>
          </w:p>
        </w:tc>
        <w:tc>
          <w:tcPr>
            <w:tcW w:w="1701" w:type="dxa"/>
            <w:vAlign w:val="center"/>
          </w:tcPr>
          <w:p w14:paraId="1346CD73" w14:textId="59D55A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VALOR UNITÁRIO R$</w:t>
            </w:r>
          </w:p>
        </w:tc>
        <w:tc>
          <w:tcPr>
            <w:tcW w:w="1985" w:type="dxa"/>
            <w:vAlign w:val="center"/>
          </w:tcPr>
          <w:p w14:paraId="1E44640F" w14:textId="690989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 xml:space="preserve">VALOR TOTAL DO </w:t>
            </w:r>
            <w:r w:rsidR="00C367C3" w:rsidRPr="00D41FAC">
              <w:rPr>
                <w:rFonts w:asciiTheme="minorHAnsi" w:hAnsiTheme="minorHAnsi" w:cstheme="minorHAnsi"/>
                <w:color w:val="auto"/>
                <w:sz w:val="16"/>
                <w:szCs w:val="16"/>
              </w:rPr>
              <w:t>ITEM R$</w:t>
            </w:r>
          </w:p>
        </w:tc>
      </w:tr>
      <w:tr w:rsidR="00D41FAC" w:rsidRPr="00D41FAC" w14:paraId="5FE219CA" w14:textId="77777777" w:rsidTr="00DC2384">
        <w:trPr>
          <w:jc w:val="center"/>
        </w:trPr>
        <w:tc>
          <w:tcPr>
            <w:tcW w:w="628" w:type="dxa"/>
          </w:tcPr>
          <w:p w14:paraId="089A3B09" w14:textId="3558553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01</w:t>
            </w:r>
          </w:p>
        </w:tc>
        <w:tc>
          <w:tcPr>
            <w:tcW w:w="1137" w:type="dxa"/>
          </w:tcPr>
          <w:p w14:paraId="1FD78184" w14:textId="4871BE7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2990761A" w14:textId="72C2584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260F926C" w14:textId="269AFC1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70FDF2" w14:textId="19191A9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0FCAF60C" w14:textId="58B1FBB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784DE89F" w14:textId="561E72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5D70804" w14:textId="77777777" w:rsidTr="00DC2384">
        <w:trPr>
          <w:jc w:val="center"/>
        </w:trPr>
        <w:tc>
          <w:tcPr>
            <w:tcW w:w="628" w:type="dxa"/>
          </w:tcPr>
          <w:p w14:paraId="0004484F" w14:textId="12C3B6D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02</w:t>
            </w:r>
          </w:p>
        </w:tc>
        <w:tc>
          <w:tcPr>
            <w:tcW w:w="1137" w:type="dxa"/>
          </w:tcPr>
          <w:p w14:paraId="3F569DB8" w14:textId="4EA4D9C9"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78ED7D53" w14:textId="24C29B34"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49EDCCEB" w14:textId="22C5FDE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42DB1F46" w14:textId="731D181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6B4B9A57" w14:textId="3F11DA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4E6CFA9C" w14:textId="690AF01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D9D4EF1" w14:textId="77777777" w:rsidTr="00DC2384">
        <w:trPr>
          <w:jc w:val="center"/>
        </w:trPr>
        <w:tc>
          <w:tcPr>
            <w:tcW w:w="628" w:type="dxa"/>
          </w:tcPr>
          <w:p w14:paraId="655B5705" w14:textId="44AD04C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03</w:t>
            </w:r>
          </w:p>
        </w:tc>
        <w:tc>
          <w:tcPr>
            <w:tcW w:w="1137" w:type="dxa"/>
          </w:tcPr>
          <w:p w14:paraId="7C264549" w14:textId="2543C5D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633D05FE" w14:textId="58C8DEE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371BC082" w14:textId="20A9A6CA"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B50FE5" w14:textId="3E33493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432FA7C5" w14:textId="2AE7A86D"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64419C5" w14:textId="63A943C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1302C6CA" w14:textId="77777777" w:rsidTr="00DC2384">
        <w:trPr>
          <w:jc w:val="center"/>
        </w:trPr>
        <w:tc>
          <w:tcPr>
            <w:tcW w:w="628" w:type="dxa"/>
          </w:tcPr>
          <w:p w14:paraId="26EA4C1E" w14:textId="686F828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04</w:t>
            </w:r>
          </w:p>
        </w:tc>
        <w:tc>
          <w:tcPr>
            <w:tcW w:w="1137" w:type="dxa"/>
          </w:tcPr>
          <w:p w14:paraId="0576E934" w14:textId="3409B06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3DDD1C40" w14:textId="2D1C028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66918B1B" w14:textId="2770452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78926C10" w14:textId="508D52E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2448992D" w14:textId="143526C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0291477" w14:textId="6F99DD37"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C367C3" w:rsidRPr="00D41FAC" w14:paraId="205C167B" w14:textId="77777777" w:rsidTr="00C367C3">
        <w:tblPrEx>
          <w:jc w:val="left"/>
        </w:tblPrEx>
        <w:tc>
          <w:tcPr>
            <w:tcW w:w="8926" w:type="dxa"/>
            <w:gridSpan w:val="7"/>
          </w:tcPr>
          <w:p w14:paraId="59EE2707" w14:textId="2784680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 xml:space="preserve">VALOR TOTAL DA </w:t>
            </w:r>
            <w:r w:rsidR="009B6597" w:rsidRPr="00D41FAC">
              <w:rPr>
                <w:rFonts w:asciiTheme="minorHAnsi" w:hAnsiTheme="minorHAnsi" w:cstheme="minorHAnsi"/>
                <w:sz w:val="18"/>
                <w:szCs w:val="18"/>
              </w:rPr>
              <w:t>ATA R</w:t>
            </w:r>
            <w:r w:rsidR="009560C6" w:rsidRPr="00D41FAC">
              <w:rPr>
                <w:rFonts w:asciiTheme="minorHAnsi" w:hAnsiTheme="minorHAnsi" w:cstheme="minorHAnsi"/>
                <w:sz w:val="18"/>
                <w:szCs w:val="18"/>
              </w:rPr>
              <w:t xml:space="preserve">$ </w:t>
            </w:r>
            <w:r w:rsidR="00414A4D" w:rsidRPr="00D41FAC">
              <w:rPr>
                <w:rFonts w:asciiTheme="minorHAnsi" w:hAnsiTheme="minorHAnsi" w:cstheme="minorHAnsi"/>
                <w:sz w:val="18"/>
                <w:szCs w:val="18"/>
              </w:rPr>
              <w:t>*****</w:t>
            </w:r>
          </w:p>
        </w:tc>
      </w:tr>
    </w:tbl>
    <w:p w14:paraId="28249512" w14:textId="77777777" w:rsidR="00910697" w:rsidRPr="00D41FAC" w:rsidRDefault="00910697" w:rsidP="00696879">
      <w:pPr>
        <w:pStyle w:val="Default"/>
        <w:numPr>
          <w:ilvl w:val="1"/>
          <w:numId w:val="24"/>
        </w:numPr>
        <w:rPr>
          <w:rFonts w:asciiTheme="minorHAnsi" w:hAnsiTheme="minorHAnsi" w:cstheme="minorHAnsi"/>
          <w:color w:val="auto"/>
          <w:sz w:val="21"/>
          <w:szCs w:val="21"/>
        </w:rPr>
      </w:pPr>
    </w:p>
    <w:p w14:paraId="11A2158C" w14:textId="58B80F02" w:rsidR="00C367C3" w:rsidRPr="00241989" w:rsidRDefault="00A104CF" w:rsidP="00696879">
      <w:pPr>
        <w:pStyle w:val="Default"/>
        <w:numPr>
          <w:ilvl w:val="1"/>
          <w:numId w:val="24"/>
        </w:numPr>
        <w:spacing w:after="159" w:line="276" w:lineRule="auto"/>
        <w:rPr>
          <w:rFonts w:asciiTheme="minorHAnsi" w:hAnsiTheme="minorHAnsi" w:cstheme="minorHAnsi"/>
          <w:sz w:val="22"/>
          <w:szCs w:val="22"/>
        </w:rPr>
      </w:pPr>
      <w:r w:rsidRPr="00241989">
        <w:rPr>
          <w:rFonts w:asciiTheme="minorHAnsi" w:hAnsiTheme="minorHAnsi" w:cstheme="minorHAnsi"/>
          <w:sz w:val="22"/>
          <w:szCs w:val="22"/>
        </w:rPr>
        <w:t>3</w:t>
      </w:r>
      <w:r w:rsidR="00C367C3" w:rsidRPr="00241989">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241989" w:rsidRDefault="00A104CF" w:rsidP="00696879">
      <w:pPr>
        <w:pStyle w:val="Default"/>
        <w:numPr>
          <w:ilvl w:val="1"/>
          <w:numId w:val="24"/>
        </w:numPr>
        <w:spacing w:line="276" w:lineRule="auto"/>
        <w:rPr>
          <w:rFonts w:asciiTheme="minorHAnsi" w:hAnsiTheme="minorHAnsi" w:cstheme="minorHAnsi"/>
          <w:sz w:val="22"/>
          <w:szCs w:val="22"/>
        </w:rPr>
      </w:pPr>
      <w:r w:rsidRPr="00241989">
        <w:rPr>
          <w:rFonts w:asciiTheme="minorHAnsi" w:hAnsiTheme="minorHAnsi" w:cstheme="minorHAnsi"/>
          <w:sz w:val="22"/>
          <w:szCs w:val="22"/>
        </w:rPr>
        <w:t>3</w:t>
      </w:r>
      <w:r w:rsidR="00C367C3" w:rsidRPr="00241989">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241989" w:rsidRDefault="00383096" w:rsidP="00910697">
      <w:pPr>
        <w:pStyle w:val="Default"/>
        <w:spacing w:line="276" w:lineRule="auto"/>
        <w:rPr>
          <w:rFonts w:asciiTheme="minorHAnsi" w:hAnsiTheme="minorHAnsi" w:cstheme="minorHAnsi"/>
          <w:sz w:val="22"/>
          <w:szCs w:val="22"/>
        </w:rPr>
      </w:pPr>
    </w:p>
    <w:p w14:paraId="1EF22746" w14:textId="279D6E1F" w:rsidR="00383096" w:rsidRPr="00241989" w:rsidRDefault="00383096" w:rsidP="00910697">
      <w:pPr>
        <w:pStyle w:val="Default"/>
        <w:spacing w:line="276" w:lineRule="auto"/>
        <w:rPr>
          <w:rFonts w:asciiTheme="minorHAnsi" w:hAnsiTheme="minorHAnsi" w:cstheme="minorHAnsi"/>
          <w:sz w:val="22"/>
          <w:szCs w:val="22"/>
        </w:rPr>
      </w:pPr>
      <w:r w:rsidRPr="00241989">
        <w:rPr>
          <w:rFonts w:asciiTheme="minorHAnsi" w:hAnsiTheme="minorHAnsi" w:cstheme="minorHAnsi"/>
          <w:sz w:val="22"/>
          <w:szCs w:val="22"/>
        </w:rPr>
        <w:t xml:space="preserve">3.4. A listagem do cadastro de reserva referente ao presente registro de preço consta como anexo a esta ata. </w:t>
      </w:r>
    </w:p>
    <w:p w14:paraId="157678A9" w14:textId="5695D674" w:rsidR="00C367C3" w:rsidRPr="00241989" w:rsidRDefault="00997E23" w:rsidP="00696879">
      <w:pPr>
        <w:pStyle w:val="Default"/>
        <w:numPr>
          <w:ilvl w:val="0"/>
          <w:numId w:val="27"/>
        </w:numPr>
        <w:spacing w:line="276" w:lineRule="auto"/>
        <w:rPr>
          <w:rFonts w:asciiTheme="minorHAnsi" w:hAnsiTheme="minorHAnsi" w:cstheme="minorHAnsi"/>
          <w:sz w:val="22"/>
          <w:szCs w:val="22"/>
        </w:rPr>
      </w:pPr>
      <w:r w:rsidRPr="00241989">
        <w:rPr>
          <w:rFonts w:asciiTheme="minorHAnsi" w:hAnsiTheme="minorHAnsi" w:cstheme="minorHAnsi"/>
          <w:b/>
          <w:bCs/>
          <w:sz w:val="22"/>
          <w:szCs w:val="22"/>
        </w:rPr>
        <w:t xml:space="preserve">VALIDADE DO REGISTRO DE PREÇOS E </w:t>
      </w:r>
      <w:r w:rsidR="00397A71" w:rsidRPr="00241989">
        <w:rPr>
          <w:rFonts w:asciiTheme="minorHAnsi" w:hAnsiTheme="minorHAnsi" w:cstheme="minorHAnsi"/>
          <w:b/>
          <w:bCs/>
          <w:sz w:val="22"/>
          <w:szCs w:val="22"/>
        </w:rPr>
        <w:t xml:space="preserve">PRORROGAÇÃO. </w:t>
      </w:r>
    </w:p>
    <w:p w14:paraId="2DBD2CCF" w14:textId="77777777" w:rsidR="00E4243D" w:rsidRPr="00241989" w:rsidRDefault="00E4243D" w:rsidP="00910697">
      <w:pPr>
        <w:pStyle w:val="PargrafodaLista"/>
        <w:spacing w:line="276" w:lineRule="auto"/>
        <w:rPr>
          <w:rFonts w:asciiTheme="minorHAnsi" w:hAnsiTheme="minorHAnsi" w:cstheme="minorHAnsi"/>
          <w:sz w:val="22"/>
          <w:szCs w:val="22"/>
        </w:rPr>
      </w:pPr>
    </w:p>
    <w:p w14:paraId="0A56822D" w14:textId="69DCCA32" w:rsidR="00690EAA" w:rsidRPr="00241989"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241989">
        <w:rPr>
          <w:rFonts w:asciiTheme="minorHAnsi" w:hAnsiTheme="minorHAnsi" w:cstheme="minorHAnsi"/>
          <w:i w:val="0"/>
          <w:iCs w:val="0"/>
          <w:color w:val="auto"/>
          <w:sz w:val="22"/>
          <w:szCs w:val="22"/>
        </w:rPr>
        <w:t>4</w:t>
      </w:r>
      <w:r w:rsidR="00E4243D" w:rsidRPr="00241989">
        <w:rPr>
          <w:rFonts w:asciiTheme="minorHAnsi" w:hAnsiTheme="minorHAnsi" w:cstheme="minorHAnsi"/>
          <w:i w:val="0"/>
          <w:iCs w:val="0"/>
          <w:color w:val="auto"/>
          <w:sz w:val="22"/>
          <w:szCs w:val="22"/>
        </w:rPr>
        <w:t xml:space="preserve">.1. A validade da Ata de Registro de Preços será de </w:t>
      </w:r>
      <w:r w:rsidR="00E4243D" w:rsidRPr="00241989">
        <w:rPr>
          <w:rFonts w:asciiTheme="minorHAnsi" w:hAnsiTheme="minorHAnsi" w:cstheme="minorHAnsi"/>
          <w:b/>
          <w:bCs/>
          <w:i w:val="0"/>
          <w:iCs w:val="0"/>
          <w:color w:val="auto"/>
          <w:sz w:val="22"/>
          <w:szCs w:val="22"/>
        </w:rPr>
        <w:t>1 (um) ano</w:t>
      </w:r>
      <w:r w:rsidR="00E4243D" w:rsidRPr="00241989">
        <w:rPr>
          <w:rFonts w:asciiTheme="minorHAnsi" w:hAnsiTheme="minorHAnsi" w:cstheme="minorHAnsi"/>
          <w:i w:val="0"/>
          <w:iCs w:val="0"/>
          <w:color w:val="auto"/>
          <w:sz w:val="22"/>
          <w:szCs w:val="22"/>
        </w:rPr>
        <w:t xml:space="preserve">, </w:t>
      </w:r>
      <w:r w:rsidR="00690EAA" w:rsidRPr="00241989">
        <w:rPr>
          <w:rFonts w:asciiTheme="minorHAnsi" w:hAnsiTheme="minorHAnsi" w:cstheme="minorHAnsi"/>
          <w:i w:val="0"/>
          <w:iCs w:val="0"/>
          <w:color w:val="auto"/>
          <w:sz w:val="22"/>
          <w:szCs w:val="22"/>
        </w:rPr>
        <w:t>contados da sua assinatura</w:t>
      </w:r>
      <w:r w:rsidR="00E4243D" w:rsidRPr="00241989">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241989">
        <w:rPr>
          <w:rFonts w:asciiTheme="minorHAnsi" w:hAnsiTheme="minorHAnsi" w:cstheme="minorHAnsi"/>
          <w:i w:val="0"/>
          <w:iCs w:val="0"/>
          <w:color w:val="auto"/>
          <w:sz w:val="22"/>
          <w:szCs w:val="22"/>
        </w:rPr>
        <w:t xml:space="preserve">, após realização de pesquisa de preços, na forma do </w:t>
      </w:r>
      <w:hyperlink r:id="rId40" w:anchor="art106" w:history="1">
        <w:r w:rsidR="00690EAA" w:rsidRPr="00241989">
          <w:rPr>
            <w:rStyle w:val="Hyperlink"/>
            <w:rFonts w:asciiTheme="minorHAnsi" w:hAnsiTheme="minorHAnsi" w:cstheme="minorHAnsi"/>
            <w:i w:val="0"/>
            <w:iCs w:val="0"/>
            <w:color w:val="auto"/>
            <w:sz w:val="22"/>
            <w:szCs w:val="22"/>
            <w:u w:val="none"/>
          </w:rPr>
          <w:t xml:space="preserve">artigo </w:t>
        </w:r>
        <w:r w:rsidR="005A6DB3" w:rsidRPr="00241989">
          <w:rPr>
            <w:rStyle w:val="Hyperlink"/>
            <w:rFonts w:asciiTheme="minorHAnsi" w:hAnsiTheme="minorHAnsi" w:cstheme="minorHAnsi"/>
            <w:i w:val="0"/>
            <w:iCs w:val="0"/>
            <w:color w:val="auto"/>
            <w:sz w:val="22"/>
            <w:szCs w:val="22"/>
            <w:u w:val="none"/>
          </w:rPr>
          <w:t>84 da</w:t>
        </w:r>
        <w:r w:rsidR="00690EAA" w:rsidRPr="00241989">
          <w:rPr>
            <w:rStyle w:val="Hyperlink"/>
            <w:rFonts w:asciiTheme="minorHAnsi" w:hAnsiTheme="minorHAnsi" w:cstheme="minorHAnsi"/>
            <w:i w:val="0"/>
            <w:iCs w:val="0"/>
            <w:color w:val="auto"/>
            <w:sz w:val="22"/>
            <w:szCs w:val="22"/>
            <w:u w:val="none"/>
          </w:rPr>
          <w:t xml:space="preserve"> Lei </w:t>
        </w:r>
        <w:r w:rsidR="00C04BD4" w:rsidRPr="00241989">
          <w:rPr>
            <w:rStyle w:val="Hyperlink"/>
            <w:rFonts w:asciiTheme="minorHAnsi" w:hAnsiTheme="minorHAnsi" w:cstheme="minorHAnsi"/>
            <w:i w:val="0"/>
            <w:iCs w:val="0"/>
            <w:color w:val="auto"/>
            <w:sz w:val="22"/>
            <w:szCs w:val="22"/>
            <w:u w:val="none"/>
          </w:rPr>
          <w:t xml:space="preserve">Federal </w:t>
        </w:r>
        <w:r w:rsidR="00690EAA" w:rsidRPr="00241989">
          <w:rPr>
            <w:rStyle w:val="Hyperlink"/>
            <w:rFonts w:asciiTheme="minorHAnsi" w:hAnsiTheme="minorHAnsi" w:cstheme="minorHAnsi"/>
            <w:i w:val="0"/>
            <w:iCs w:val="0"/>
            <w:color w:val="auto"/>
            <w:sz w:val="22"/>
            <w:szCs w:val="22"/>
            <w:u w:val="none"/>
          </w:rPr>
          <w:t>n° 14.133, de 2021</w:t>
        </w:r>
      </w:hyperlink>
      <w:r w:rsidR="00690EAA" w:rsidRPr="00241989">
        <w:rPr>
          <w:rStyle w:val="Hyperlink"/>
          <w:rFonts w:asciiTheme="minorHAnsi" w:hAnsiTheme="minorHAnsi" w:cstheme="minorHAnsi"/>
          <w:i w:val="0"/>
          <w:iCs w:val="0"/>
          <w:color w:val="auto"/>
          <w:sz w:val="22"/>
          <w:szCs w:val="22"/>
          <w:u w:val="none"/>
        </w:rPr>
        <w:t xml:space="preserve"> e artigo 7º do Decreto Municipal </w:t>
      </w:r>
      <w:r w:rsidR="008A4C57" w:rsidRPr="00241989">
        <w:rPr>
          <w:rStyle w:val="Hyperlink"/>
          <w:rFonts w:asciiTheme="minorHAnsi" w:hAnsiTheme="minorHAnsi" w:cstheme="minorHAnsi"/>
          <w:i w:val="0"/>
          <w:iCs w:val="0"/>
          <w:color w:val="auto"/>
          <w:sz w:val="22"/>
          <w:szCs w:val="22"/>
          <w:u w:val="none"/>
        </w:rPr>
        <w:t>nº 411/2023</w:t>
      </w:r>
      <w:r w:rsidR="00690EAA" w:rsidRPr="00241989">
        <w:rPr>
          <w:rStyle w:val="Hyperlink"/>
          <w:rFonts w:asciiTheme="minorHAnsi" w:hAnsiTheme="minorHAnsi" w:cstheme="minorHAnsi"/>
          <w:i w:val="0"/>
          <w:iCs w:val="0"/>
          <w:color w:val="auto"/>
          <w:sz w:val="22"/>
          <w:szCs w:val="22"/>
          <w:u w:val="none"/>
        </w:rPr>
        <w:t>.</w:t>
      </w:r>
    </w:p>
    <w:p w14:paraId="28F356EB" w14:textId="33CCC1A1" w:rsidR="00E4243D" w:rsidRPr="00241989"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241989"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241989">
        <w:rPr>
          <w:rFonts w:asciiTheme="minorHAnsi" w:hAnsiTheme="minorHAnsi" w:cstheme="minorHAnsi"/>
          <w:color w:val="auto"/>
          <w:sz w:val="22"/>
          <w:szCs w:val="22"/>
        </w:rPr>
        <w:lastRenderedPageBreak/>
        <w:t xml:space="preserve">No caso de prorrogação do prazo de vigência da ata de registro de preços na forma prevista no subitem anterior, os quantitativos fixados na licitação serão renovados para o novo período de vigência </w:t>
      </w:r>
      <w:r w:rsidRPr="00241989">
        <w:rPr>
          <w:rStyle w:val="Hyperlink"/>
          <w:rFonts w:asciiTheme="minorHAnsi" w:hAnsiTheme="minorHAnsi" w:cstheme="minorHAnsi"/>
          <w:color w:val="auto"/>
          <w:sz w:val="22"/>
          <w:szCs w:val="22"/>
          <w:u w:val="none"/>
        </w:rPr>
        <w:t xml:space="preserve">artigo 7º § 1º do Decreto Municipal </w:t>
      </w:r>
      <w:r w:rsidR="008A4C57" w:rsidRPr="00241989">
        <w:rPr>
          <w:rStyle w:val="Hyperlink"/>
          <w:rFonts w:asciiTheme="minorHAnsi" w:hAnsiTheme="minorHAnsi" w:cstheme="minorHAnsi"/>
          <w:color w:val="auto"/>
          <w:sz w:val="22"/>
          <w:szCs w:val="22"/>
          <w:u w:val="none"/>
        </w:rPr>
        <w:t>nº 411/2023</w:t>
      </w:r>
      <w:r w:rsidRPr="00241989">
        <w:rPr>
          <w:rFonts w:asciiTheme="minorHAnsi" w:hAnsiTheme="minorHAnsi" w:cstheme="minorHAnsi"/>
          <w:color w:val="auto"/>
          <w:sz w:val="22"/>
          <w:szCs w:val="22"/>
        </w:rPr>
        <w:t>.</w:t>
      </w:r>
    </w:p>
    <w:p w14:paraId="5CF28DA4" w14:textId="77777777" w:rsidR="007444DE" w:rsidRPr="00241989"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241989" w:rsidRDefault="00A23874" w:rsidP="00696879">
      <w:pPr>
        <w:pStyle w:val="Nivel01"/>
        <w:numPr>
          <w:ilvl w:val="0"/>
          <w:numId w:val="27"/>
        </w:numPr>
        <w:spacing w:line="276" w:lineRule="auto"/>
        <w:rPr>
          <w:rFonts w:asciiTheme="minorHAnsi" w:hAnsiTheme="minorHAnsi" w:cstheme="minorHAnsi"/>
          <w:sz w:val="22"/>
          <w:szCs w:val="22"/>
        </w:rPr>
      </w:pPr>
      <w:r w:rsidRPr="00241989">
        <w:rPr>
          <w:rFonts w:asciiTheme="minorHAnsi" w:hAnsiTheme="minorHAnsi" w:cstheme="minorHAnsi"/>
          <w:sz w:val="22"/>
          <w:szCs w:val="22"/>
        </w:rPr>
        <w:t xml:space="preserve"> MODELOS DE EXECUÇÃO E GESTÃO DA ATA DE REGISTRO DE PREÇOS</w:t>
      </w:r>
    </w:p>
    <w:p w14:paraId="48F50E88" w14:textId="77777777" w:rsidR="007444DE" w:rsidRPr="00241989" w:rsidRDefault="007444DE" w:rsidP="00910697">
      <w:pPr>
        <w:spacing w:line="276" w:lineRule="auto"/>
        <w:rPr>
          <w:rFonts w:asciiTheme="minorHAnsi" w:hAnsiTheme="minorHAnsi" w:cstheme="minorHAnsi"/>
          <w:sz w:val="22"/>
          <w:szCs w:val="22"/>
        </w:rPr>
      </w:pPr>
    </w:p>
    <w:p w14:paraId="1DB1274A" w14:textId="0E40B39E" w:rsidR="00A23874" w:rsidRPr="00241989" w:rsidRDefault="00A23874" w:rsidP="00910697">
      <w:pPr>
        <w:pStyle w:val="Nivel01"/>
        <w:spacing w:line="276" w:lineRule="auto"/>
        <w:rPr>
          <w:rFonts w:asciiTheme="minorHAnsi" w:hAnsiTheme="minorHAnsi" w:cstheme="minorHAnsi"/>
          <w:b w:val="0"/>
          <w:bCs w:val="0"/>
          <w:sz w:val="22"/>
          <w:szCs w:val="22"/>
        </w:rPr>
      </w:pPr>
      <w:r w:rsidRPr="00241989">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241989" w:rsidRDefault="00414A4D" w:rsidP="00910697">
      <w:pPr>
        <w:spacing w:line="276" w:lineRule="auto"/>
        <w:jc w:val="both"/>
        <w:rPr>
          <w:rFonts w:asciiTheme="minorHAnsi" w:hAnsiTheme="minorHAnsi" w:cstheme="minorHAnsi"/>
          <w:sz w:val="22"/>
          <w:szCs w:val="22"/>
        </w:rPr>
      </w:pPr>
    </w:p>
    <w:p w14:paraId="223A3BF1" w14:textId="2CF5E45A" w:rsidR="00A23874" w:rsidRPr="00241989"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241989">
        <w:rPr>
          <w:rFonts w:asciiTheme="minorHAnsi" w:hAnsiTheme="minorHAnsi" w:cstheme="minorHAnsi"/>
          <w:sz w:val="22"/>
          <w:szCs w:val="22"/>
        </w:rPr>
        <w:t xml:space="preserve">6. </w:t>
      </w:r>
      <w:r w:rsidR="00A23874" w:rsidRPr="00241989">
        <w:rPr>
          <w:rFonts w:asciiTheme="minorHAnsi" w:hAnsiTheme="minorHAnsi" w:cstheme="minorHAnsi"/>
          <w:sz w:val="22"/>
          <w:szCs w:val="22"/>
        </w:rPr>
        <w:t xml:space="preserve"> </w:t>
      </w:r>
      <w:r w:rsidR="00D17D18" w:rsidRPr="00241989">
        <w:rPr>
          <w:rFonts w:asciiTheme="minorHAnsi" w:hAnsiTheme="minorHAnsi" w:cstheme="minorHAnsi"/>
          <w:sz w:val="22"/>
          <w:szCs w:val="22"/>
        </w:rPr>
        <w:t xml:space="preserve">DO PREÇO E PAGAMENTO </w:t>
      </w:r>
    </w:p>
    <w:p w14:paraId="0823C5F7" w14:textId="77777777" w:rsidR="00414A4D" w:rsidRPr="00241989" w:rsidRDefault="00414A4D" w:rsidP="00910697">
      <w:pPr>
        <w:spacing w:line="276" w:lineRule="auto"/>
        <w:rPr>
          <w:rFonts w:asciiTheme="minorHAnsi" w:hAnsiTheme="minorHAnsi" w:cstheme="minorHAnsi"/>
          <w:sz w:val="22"/>
          <w:szCs w:val="22"/>
        </w:rPr>
      </w:pPr>
    </w:p>
    <w:p w14:paraId="239DE07D" w14:textId="7C3B5B5B"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6</w:t>
      </w:r>
      <w:r w:rsidR="00A23874" w:rsidRPr="00241989">
        <w:rPr>
          <w:rFonts w:asciiTheme="minorHAnsi" w:hAnsiTheme="minorHAnsi" w:cstheme="minorHAnsi"/>
          <w:bCs/>
          <w:szCs w:val="22"/>
        </w:rPr>
        <w:t xml:space="preserve">.1. O valor total estimado para esta Ata de Registro de Preços é de </w:t>
      </w:r>
      <w:r w:rsidR="00A23874" w:rsidRPr="00241989">
        <w:rPr>
          <w:rFonts w:asciiTheme="minorHAnsi" w:hAnsiTheme="minorHAnsi" w:cstheme="minorHAnsi"/>
          <w:b/>
          <w:szCs w:val="22"/>
        </w:rPr>
        <w:t>R$___________,</w:t>
      </w:r>
      <w:r w:rsidR="00A23874" w:rsidRPr="00241989">
        <w:rPr>
          <w:rFonts w:asciiTheme="minorHAnsi" w:hAnsiTheme="minorHAnsi" w:cstheme="minorHAnsi"/>
          <w:bCs/>
          <w:szCs w:val="22"/>
        </w:rPr>
        <w:t xml:space="preserve"> conforme proposta atualizada pela DETENTORA(S) vinculada a esta Ata.</w:t>
      </w:r>
    </w:p>
    <w:p w14:paraId="7AB9E0F1" w14:textId="04BCDE21" w:rsidR="00A23874" w:rsidRPr="00241989" w:rsidRDefault="00A104CF" w:rsidP="00910697">
      <w:pPr>
        <w:pStyle w:val="Standard"/>
        <w:spacing w:line="276" w:lineRule="auto"/>
        <w:ind w:left="516"/>
        <w:jc w:val="both"/>
        <w:rPr>
          <w:rFonts w:asciiTheme="minorHAnsi" w:hAnsiTheme="minorHAnsi" w:cstheme="minorHAnsi"/>
          <w:bCs/>
          <w:szCs w:val="22"/>
        </w:rPr>
      </w:pPr>
      <w:r w:rsidRPr="00241989">
        <w:rPr>
          <w:rFonts w:asciiTheme="minorHAnsi" w:hAnsiTheme="minorHAnsi" w:cstheme="minorHAnsi"/>
          <w:bCs/>
          <w:szCs w:val="22"/>
        </w:rPr>
        <w:t>6</w:t>
      </w:r>
      <w:r w:rsidR="00A23874" w:rsidRPr="00241989">
        <w:rPr>
          <w:rFonts w:asciiTheme="minorHAnsi" w:hAnsiTheme="minorHAnsi" w:cstheme="minorHAnsi"/>
          <w:bCs/>
          <w:szCs w:val="22"/>
        </w:rPr>
        <w:t>.1.1. As formas de pagamentos devidos a DENTENTORA(S) dependerão dos quantitativos efetivamente fornecidos.</w:t>
      </w:r>
    </w:p>
    <w:p w14:paraId="47F76CF8" w14:textId="77777777" w:rsidR="00A23874" w:rsidRPr="00241989"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241989" w:rsidRDefault="00A104CF" w:rsidP="00910697">
      <w:pPr>
        <w:pStyle w:val="Nivel2"/>
        <w:numPr>
          <w:ilvl w:val="0"/>
          <w:numId w:val="0"/>
        </w:numPr>
        <w:spacing w:before="0" w:after="0"/>
        <w:rPr>
          <w:rFonts w:asciiTheme="minorHAnsi" w:hAnsiTheme="minorHAnsi" w:cstheme="minorHAnsi"/>
          <w:bCs/>
          <w:sz w:val="22"/>
          <w:szCs w:val="22"/>
        </w:rPr>
      </w:pPr>
      <w:r w:rsidRPr="00241989">
        <w:rPr>
          <w:rFonts w:asciiTheme="minorHAnsi" w:hAnsiTheme="minorHAnsi" w:cstheme="minorHAnsi"/>
          <w:bCs/>
          <w:sz w:val="22"/>
          <w:szCs w:val="22"/>
        </w:rPr>
        <w:t>6</w:t>
      </w:r>
      <w:r w:rsidR="00A23874" w:rsidRPr="00241989">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241989"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241989" w:rsidRDefault="00A104CF" w:rsidP="00910697">
      <w:pPr>
        <w:pStyle w:val="Nivel2"/>
        <w:numPr>
          <w:ilvl w:val="0"/>
          <w:numId w:val="0"/>
        </w:numPr>
        <w:spacing w:before="0" w:after="0"/>
        <w:rPr>
          <w:rFonts w:asciiTheme="minorHAnsi" w:hAnsiTheme="minorHAnsi" w:cstheme="minorHAnsi"/>
          <w:bCs/>
          <w:sz w:val="22"/>
          <w:szCs w:val="22"/>
        </w:rPr>
      </w:pPr>
      <w:r w:rsidRPr="00241989">
        <w:rPr>
          <w:rFonts w:asciiTheme="minorHAnsi" w:hAnsiTheme="minorHAnsi" w:cstheme="minorHAnsi"/>
          <w:bCs/>
          <w:sz w:val="22"/>
          <w:szCs w:val="22"/>
          <w:lang w:eastAsia="en-US"/>
        </w:rPr>
        <w:t>6</w:t>
      </w:r>
      <w:r w:rsidR="00A23874" w:rsidRPr="00241989">
        <w:rPr>
          <w:rFonts w:asciiTheme="minorHAnsi" w:hAnsiTheme="minorHAnsi" w:cstheme="minorHAnsi"/>
          <w:bCs/>
          <w:sz w:val="22"/>
          <w:szCs w:val="22"/>
          <w:lang w:eastAsia="en-US"/>
        </w:rPr>
        <w:t xml:space="preserve">.3. </w:t>
      </w:r>
      <w:r w:rsidR="00A23874" w:rsidRPr="00241989">
        <w:rPr>
          <w:rFonts w:asciiTheme="minorHAnsi" w:hAnsiTheme="minorHAnsi" w:cstheme="minorHAnsi"/>
          <w:bCs/>
          <w:sz w:val="22"/>
          <w:szCs w:val="22"/>
        </w:rPr>
        <w:t xml:space="preserve">O prazo para pagamento </w:t>
      </w:r>
      <w:r w:rsidR="00A23874" w:rsidRPr="00241989">
        <w:rPr>
          <w:rFonts w:asciiTheme="minorHAnsi" w:hAnsiTheme="minorHAnsi" w:cstheme="minorHAnsi"/>
          <w:bCs/>
          <w:color w:val="auto"/>
          <w:sz w:val="22"/>
          <w:szCs w:val="22"/>
          <w:lang w:eastAsia="en-US"/>
        </w:rPr>
        <w:t>a DENTENTORA</w:t>
      </w:r>
      <w:r w:rsidR="00A23874" w:rsidRPr="00241989">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241989"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241989" w:rsidRDefault="00A104CF" w:rsidP="00910697">
      <w:pPr>
        <w:pStyle w:val="Nivel01"/>
        <w:numPr>
          <w:ilvl w:val="0"/>
          <w:numId w:val="0"/>
        </w:numPr>
        <w:spacing w:line="276" w:lineRule="auto"/>
        <w:ind w:left="714"/>
        <w:rPr>
          <w:rFonts w:asciiTheme="minorHAnsi" w:hAnsiTheme="minorHAnsi" w:cstheme="minorHAnsi"/>
          <w:sz w:val="22"/>
          <w:szCs w:val="22"/>
        </w:rPr>
      </w:pPr>
      <w:r w:rsidRPr="00241989">
        <w:rPr>
          <w:rFonts w:asciiTheme="minorHAnsi" w:eastAsiaTheme="minorHAnsi" w:hAnsiTheme="minorHAnsi" w:cstheme="minorHAnsi"/>
          <w:sz w:val="22"/>
          <w:szCs w:val="22"/>
          <w:lang w:eastAsia="en-US"/>
        </w:rPr>
        <w:t xml:space="preserve">7. </w:t>
      </w:r>
      <w:r w:rsidR="00A23874" w:rsidRPr="00241989">
        <w:rPr>
          <w:rFonts w:asciiTheme="minorHAnsi" w:eastAsiaTheme="minorHAnsi" w:hAnsiTheme="minorHAnsi" w:cstheme="minorHAnsi"/>
          <w:sz w:val="22"/>
          <w:szCs w:val="22"/>
          <w:lang w:eastAsia="en-US"/>
        </w:rPr>
        <w:t xml:space="preserve"> </w:t>
      </w:r>
      <w:r w:rsidR="00A23874" w:rsidRPr="00241989">
        <w:rPr>
          <w:rFonts w:asciiTheme="minorHAnsi" w:hAnsiTheme="minorHAnsi" w:cstheme="minorHAnsi"/>
          <w:sz w:val="22"/>
          <w:szCs w:val="22"/>
        </w:rPr>
        <w:t>DO REAJUSTE E REEQUILIBRIO ECONÔMICO-FINANCEIRO</w:t>
      </w:r>
    </w:p>
    <w:p w14:paraId="2E8E8585" w14:textId="77777777" w:rsidR="00FA208D" w:rsidRPr="00241989" w:rsidRDefault="00FA208D" w:rsidP="00910697">
      <w:pPr>
        <w:spacing w:line="276" w:lineRule="auto"/>
        <w:rPr>
          <w:rFonts w:asciiTheme="minorHAnsi" w:hAnsiTheme="minorHAnsi" w:cstheme="minorHAnsi"/>
          <w:sz w:val="22"/>
          <w:szCs w:val="22"/>
        </w:rPr>
      </w:pPr>
    </w:p>
    <w:p w14:paraId="57CEF56A" w14:textId="518A655B" w:rsidR="00A23874" w:rsidRPr="00241989" w:rsidRDefault="00A104CF" w:rsidP="00910697">
      <w:pPr>
        <w:pStyle w:val="Standard"/>
        <w:spacing w:line="276" w:lineRule="auto"/>
        <w:jc w:val="both"/>
        <w:rPr>
          <w:rFonts w:asciiTheme="minorHAnsi" w:hAnsiTheme="minorHAnsi" w:cstheme="minorHAnsi"/>
          <w:bCs/>
          <w:color w:val="FF0000"/>
          <w:szCs w:val="22"/>
        </w:rPr>
      </w:pPr>
      <w:r w:rsidRPr="00241989">
        <w:rPr>
          <w:rFonts w:asciiTheme="minorHAnsi" w:hAnsiTheme="minorHAnsi" w:cstheme="minorHAnsi"/>
          <w:bCs/>
          <w:szCs w:val="22"/>
        </w:rPr>
        <w:t>7</w:t>
      </w:r>
      <w:r w:rsidR="00A23874" w:rsidRPr="00241989">
        <w:rPr>
          <w:rFonts w:asciiTheme="minorHAnsi" w:hAnsiTheme="minorHAnsi" w:cstheme="minorHAnsi"/>
          <w:bCs/>
          <w:szCs w:val="22"/>
        </w:rPr>
        <w:t>.1.</w:t>
      </w:r>
      <w:r w:rsidR="00A23874" w:rsidRPr="00241989">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241989"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7</w:t>
      </w:r>
      <w:r w:rsidR="00A23874" w:rsidRPr="00241989">
        <w:rPr>
          <w:rFonts w:asciiTheme="minorHAnsi" w:hAnsiTheme="minorHAnsi" w:cstheme="minorHAnsi"/>
          <w:bCs/>
          <w:szCs w:val="22"/>
        </w:rPr>
        <w:t>.2.</w:t>
      </w:r>
      <w:r w:rsidR="00A23874" w:rsidRPr="00241989">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241989"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7</w:t>
      </w:r>
      <w:r w:rsidR="00A23874" w:rsidRPr="00241989">
        <w:rPr>
          <w:rFonts w:asciiTheme="minorHAnsi" w:hAnsiTheme="minorHAnsi" w:cstheme="minorHAnsi"/>
          <w:bCs/>
          <w:szCs w:val="22"/>
        </w:rPr>
        <w:t>.3.</w:t>
      </w:r>
      <w:r w:rsidR="00A23874" w:rsidRPr="00241989">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241989" w:rsidRDefault="00A23874" w:rsidP="00910697">
      <w:pPr>
        <w:pStyle w:val="Standard"/>
        <w:spacing w:line="276" w:lineRule="auto"/>
        <w:jc w:val="both"/>
        <w:rPr>
          <w:rFonts w:asciiTheme="minorHAnsi" w:hAnsiTheme="minorHAnsi" w:cstheme="minorHAnsi"/>
          <w:szCs w:val="22"/>
        </w:rPr>
      </w:pPr>
    </w:p>
    <w:p w14:paraId="17BF73CD" w14:textId="1C597ED7"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.4.</w:t>
      </w:r>
      <w:r w:rsidR="00A23874" w:rsidRPr="00241989">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241989" w:rsidRDefault="00A23874" w:rsidP="00910697">
      <w:pPr>
        <w:pStyle w:val="Standard"/>
        <w:spacing w:line="276" w:lineRule="auto"/>
        <w:jc w:val="both"/>
        <w:rPr>
          <w:rFonts w:asciiTheme="minorHAnsi" w:hAnsiTheme="minorHAnsi" w:cstheme="minorHAnsi"/>
          <w:szCs w:val="22"/>
        </w:rPr>
      </w:pPr>
    </w:p>
    <w:p w14:paraId="388409C2" w14:textId="7D77DD96"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lastRenderedPageBreak/>
        <w:t>7</w:t>
      </w:r>
      <w:r w:rsidR="00A23874" w:rsidRPr="00241989">
        <w:rPr>
          <w:rFonts w:asciiTheme="minorHAnsi" w:hAnsiTheme="minorHAnsi" w:cstheme="minorHAnsi"/>
          <w:szCs w:val="22"/>
        </w:rPr>
        <w:t>.5.</w:t>
      </w:r>
      <w:r w:rsidR="00A23874" w:rsidRPr="00241989">
        <w:rPr>
          <w:rFonts w:asciiTheme="minorHAnsi" w:hAnsiTheme="minorHAnsi" w:cstheme="minorHAnsi"/>
          <w:szCs w:val="22"/>
        </w:rPr>
        <w:tab/>
        <w:t>Nas aferições finais, o(s) índice(s) utilizado(s) para reajuste será(</w:t>
      </w:r>
      <w:proofErr w:type="spellStart"/>
      <w:r w:rsidR="00A23874" w:rsidRPr="00241989">
        <w:rPr>
          <w:rFonts w:asciiTheme="minorHAnsi" w:hAnsiTheme="minorHAnsi" w:cstheme="minorHAnsi"/>
          <w:szCs w:val="22"/>
        </w:rPr>
        <w:t>ão</w:t>
      </w:r>
      <w:proofErr w:type="spellEnd"/>
      <w:r w:rsidR="00A23874" w:rsidRPr="00241989">
        <w:rPr>
          <w:rFonts w:asciiTheme="minorHAnsi" w:hAnsiTheme="minorHAnsi" w:cstheme="minorHAnsi"/>
          <w:szCs w:val="22"/>
        </w:rPr>
        <w:t>), obrigatoriamente, o(s) definitivo(s).</w:t>
      </w:r>
    </w:p>
    <w:p w14:paraId="3C7720D5" w14:textId="77777777" w:rsidR="00A23874" w:rsidRPr="00241989" w:rsidRDefault="00A23874" w:rsidP="00910697">
      <w:pPr>
        <w:pStyle w:val="Standard"/>
        <w:spacing w:line="276" w:lineRule="auto"/>
        <w:jc w:val="both"/>
        <w:rPr>
          <w:rFonts w:asciiTheme="minorHAnsi" w:hAnsiTheme="minorHAnsi" w:cstheme="minorHAnsi"/>
          <w:szCs w:val="22"/>
        </w:rPr>
      </w:pPr>
    </w:p>
    <w:p w14:paraId="41335E8D" w14:textId="218E7CD7"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.6.</w:t>
      </w:r>
      <w:r w:rsidR="00A23874" w:rsidRPr="00241989">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241989">
        <w:rPr>
          <w:rFonts w:asciiTheme="minorHAnsi" w:hAnsiTheme="minorHAnsi" w:cstheme="minorHAnsi"/>
          <w:szCs w:val="22"/>
        </w:rPr>
        <w:t>ão</w:t>
      </w:r>
      <w:proofErr w:type="spellEnd"/>
      <w:r w:rsidR="00A23874" w:rsidRPr="00241989">
        <w:rPr>
          <w:rFonts w:asciiTheme="minorHAnsi" w:hAnsiTheme="minorHAnsi" w:cstheme="minorHAnsi"/>
          <w:szCs w:val="22"/>
        </w:rPr>
        <w:t>) adotado(s), em substituição, o(s) que vier(em) a ser determinado(s) pela legislação então em vigor.</w:t>
      </w:r>
    </w:p>
    <w:p w14:paraId="6ABF1286" w14:textId="77777777" w:rsidR="00A23874" w:rsidRPr="00241989" w:rsidRDefault="00A23874" w:rsidP="00910697">
      <w:pPr>
        <w:pStyle w:val="Standard"/>
        <w:spacing w:line="276" w:lineRule="auto"/>
        <w:jc w:val="both"/>
        <w:rPr>
          <w:rFonts w:asciiTheme="minorHAnsi" w:hAnsiTheme="minorHAnsi" w:cstheme="minorHAnsi"/>
          <w:szCs w:val="22"/>
        </w:rPr>
      </w:pPr>
    </w:p>
    <w:p w14:paraId="3F368D93" w14:textId="3822EE5D"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.7.</w:t>
      </w:r>
      <w:r w:rsidR="00A23874" w:rsidRPr="00241989">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241989" w:rsidRDefault="00A23874" w:rsidP="00910697">
      <w:pPr>
        <w:pStyle w:val="Standard"/>
        <w:spacing w:line="276" w:lineRule="auto"/>
        <w:jc w:val="both"/>
        <w:rPr>
          <w:rFonts w:asciiTheme="minorHAnsi" w:hAnsiTheme="minorHAnsi" w:cstheme="minorHAnsi"/>
          <w:szCs w:val="22"/>
        </w:rPr>
      </w:pPr>
    </w:p>
    <w:p w14:paraId="3E189994" w14:textId="50DABF56"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.8.</w:t>
      </w:r>
      <w:r w:rsidR="00A23874" w:rsidRPr="00241989">
        <w:rPr>
          <w:rFonts w:asciiTheme="minorHAnsi" w:hAnsiTheme="minorHAnsi" w:cstheme="minorHAnsi"/>
          <w:szCs w:val="22"/>
        </w:rPr>
        <w:tab/>
        <w:t xml:space="preserve">Nos termos da alínea “d”, do inciso II, do Art. 124, da lei </w:t>
      </w:r>
      <w:r w:rsidR="00C04BD4" w:rsidRPr="00241989">
        <w:rPr>
          <w:rFonts w:asciiTheme="minorHAnsi" w:hAnsiTheme="minorHAnsi" w:cstheme="minorHAnsi"/>
          <w:szCs w:val="22"/>
        </w:rPr>
        <w:t xml:space="preserve">Federal </w:t>
      </w:r>
      <w:r w:rsidR="00A23874" w:rsidRPr="00241989">
        <w:rPr>
          <w:rFonts w:asciiTheme="minorHAnsi" w:hAnsiTheme="minorHAnsi" w:cstheme="minorHAnsi"/>
          <w:szCs w:val="22"/>
        </w:rPr>
        <w:t>14.133/2021, e do Art. 1</w:t>
      </w:r>
      <w:r w:rsidR="0070310B" w:rsidRPr="00241989">
        <w:rPr>
          <w:rFonts w:asciiTheme="minorHAnsi" w:hAnsiTheme="minorHAnsi" w:cstheme="minorHAnsi"/>
          <w:szCs w:val="22"/>
        </w:rPr>
        <w:t>1</w:t>
      </w:r>
      <w:r w:rsidR="00A23874" w:rsidRPr="00241989">
        <w:rPr>
          <w:rFonts w:asciiTheme="minorHAnsi" w:hAnsiTheme="minorHAnsi" w:cstheme="minorHAnsi"/>
          <w:szCs w:val="22"/>
        </w:rPr>
        <w:t xml:space="preserve">, do Decreto Municipal n.º </w:t>
      </w:r>
      <w:r w:rsidR="000565D4" w:rsidRPr="00241989">
        <w:rPr>
          <w:rFonts w:asciiTheme="minorHAnsi" w:hAnsiTheme="minorHAnsi" w:cstheme="minorHAnsi"/>
          <w:szCs w:val="22"/>
        </w:rPr>
        <w:t>411/2023</w:t>
      </w:r>
      <w:r w:rsidR="00A23874" w:rsidRPr="00241989">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241989" w:rsidRDefault="00A23874" w:rsidP="00910697">
      <w:pPr>
        <w:pStyle w:val="Standard"/>
        <w:spacing w:line="276" w:lineRule="auto"/>
        <w:jc w:val="both"/>
        <w:rPr>
          <w:rFonts w:asciiTheme="minorHAnsi" w:hAnsiTheme="minorHAnsi" w:cstheme="minorHAnsi"/>
          <w:szCs w:val="22"/>
        </w:rPr>
      </w:pPr>
    </w:p>
    <w:p w14:paraId="37F69CF8" w14:textId="2382387F" w:rsidR="00A23874" w:rsidRPr="00241989" w:rsidRDefault="00A104CF" w:rsidP="00910697">
      <w:pPr>
        <w:pStyle w:val="Standard"/>
        <w:spacing w:line="276" w:lineRule="auto"/>
        <w:ind w:left="426"/>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.8.1. Para apresentação e instrução do pedido de revisão, a(s) empresa(s) DENTENTORA(S) da presente Ata deverá(</w:t>
      </w:r>
      <w:proofErr w:type="spellStart"/>
      <w:r w:rsidR="00A23874" w:rsidRPr="00241989">
        <w:rPr>
          <w:rFonts w:asciiTheme="minorHAnsi" w:hAnsiTheme="minorHAnsi" w:cstheme="minorHAnsi"/>
          <w:szCs w:val="22"/>
        </w:rPr>
        <w:t>ão</w:t>
      </w:r>
      <w:proofErr w:type="spellEnd"/>
      <w:r w:rsidR="00A23874" w:rsidRPr="00241989">
        <w:rPr>
          <w:rFonts w:asciiTheme="minorHAnsi" w:hAnsiTheme="minorHAnsi" w:cstheme="minorHAnsi"/>
          <w:szCs w:val="22"/>
        </w:rPr>
        <w:t xml:space="preserve">) observar as disposições contidas no Art. 13 do Decreto Municipal n.º </w:t>
      </w:r>
      <w:r w:rsidR="000565D4" w:rsidRPr="00241989">
        <w:rPr>
          <w:rFonts w:asciiTheme="minorHAnsi" w:hAnsiTheme="minorHAnsi" w:cstheme="minorHAnsi"/>
          <w:szCs w:val="22"/>
        </w:rPr>
        <w:t>411/2023</w:t>
      </w:r>
      <w:r w:rsidR="00A23874" w:rsidRPr="00241989">
        <w:rPr>
          <w:rFonts w:asciiTheme="minorHAnsi" w:hAnsiTheme="minorHAnsi" w:cstheme="minorHAnsi"/>
          <w:szCs w:val="22"/>
        </w:rPr>
        <w:t>.</w:t>
      </w:r>
    </w:p>
    <w:p w14:paraId="0AF0A4D9" w14:textId="77777777" w:rsidR="00A23874" w:rsidRPr="00241989" w:rsidRDefault="00A23874" w:rsidP="00910697">
      <w:pPr>
        <w:pStyle w:val="Standard"/>
        <w:spacing w:line="276" w:lineRule="auto"/>
        <w:jc w:val="both"/>
        <w:rPr>
          <w:rFonts w:asciiTheme="minorHAnsi" w:hAnsiTheme="minorHAnsi" w:cstheme="minorHAnsi"/>
          <w:szCs w:val="22"/>
        </w:rPr>
      </w:pPr>
    </w:p>
    <w:p w14:paraId="4CF0C8A3" w14:textId="7D6701A1" w:rsidR="00A23874" w:rsidRPr="00241989" w:rsidRDefault="00A104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7</w:t>
      </w:r>
      <w:r w:rsidR="00A23874" w:rsidRPr="00241989">
        <w:rPr>
          <w:rFonts w:asciiTheme="minorHAnsi" w:hAnsiTheme="minorHAnsi" w:cstheme="minorHAnsi"/>
          <w:szCs w:val="22"/>
        </w:rPr>
        <w:t xml:space="preserve">.9. Nos termos do Art. 17 do decreto Municipal n.º </w:t>
      </w:r>
      <w:r w:rsidR="000565D4" w:rsidRPr="00241989">
        <w:rPr>
          <w:rFonts w:asciiTheme="minorHAnsi" w:hAnsiTheme="minorHAnsi" w:cstheme="minorHAnsi"/>
          <w:szCs w:val="22"/>
        </w:rPr>
        <w:t>411/2023</w:t>
      </w:r>
      <w:r w:rsidR="00A23874" w:rsidRPr="00241989">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241989"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241989" w:rsidRDefault="00A23874"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DA OBRIGAÇÃO DE FORNECIMENTO</w:t>
      </w:r>
    </w:p>
    <w:p w14:paraId="69609AD5" w14:textId="77777777" w:rsidR="00A23874" w:rsidRPr="00241989"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8</w:t>
      </w:r>
      <w:r w:rsidR="00A23874" w:rsidRPr="00241989">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241989">
        <w:rPr>
          <w:rFonts w:asciiTheme="minorHAnsi" w:hAnsiTheme="minorHAnsi" w:cstheme="minorHAnsi"/>
          <w:bCs/>
          <w:szCs w:val="22"/>
        </w:rPr>
        <w:t>ão</w:t>
      </w:r>
      <w:proofErr w:type="spellEnd"/>
      <w:r w:rsidR="00A23874" w:rsidRPr="00241989">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241989"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241989" w:rsidRDefault="00A104CF" w:rsidP="00910697">
      <w:pPr>
        <w:pStyle w:val="Standard"/>
        <w:spacing w:line="276" w:lineRule="auto"/>
        <w:ind w:left="284"/>
        <w:jc w:val="both"/>
        <w:rPr>
          <w:rFonts w:asciiTheme="minorHAnsi" w:hAnsiTheme="minorHAnsi" w:cstheme="minorHAnsi"/>
          <w:bCs/>
          <w:szCs w:val="22"/>
        </w:rPr>
      </w:pPr>
      <w:r w:rsidRPr="00241989">
        <w:rPr>
          <w:rFonts w:asciiTheme="minorHAnsi" w:hAnsiTheme="minorHAnsi" w:cstheme="minorHAnsi"/>
          <w:bCs/>
          <w:szCs w:val="22"/>
        </w:rPr>
        <w:t>8</w:t>
      </w:r>
      <w:r w:rsidR="00A23874" w:rsidRPr="00241989">
        <w:rPr>
          <w:rFonts w:asciiTheme="minorHAnsi" w:hAnsiTheme="minorHAnsi" w:cstheme="minorHAnsi"/>
          <w:bCs/>
          <w:szCs w:val="22"/>
        </w:rPr>
        <w:t>.1.1. A(S) DETENTORA(S) estará(</w:t>
      </w:r>
      <w:proofErr w:type="spellStart"/>
      <w:r w:rsidR="00A23874" w:rsidRPr="00241989">
        <w:rPr>
          <w:rFonts w:asciiTheme="minorHAnsi" w:hAnsiTheme="minorHAnsi" w:cstheme="minorHAnsi"/>
          <w:bCs/>
          <w:szCs w:val="22"/>
        </w:rPr>
        <w:t>ão</w:t>
      </w:r>
      <w:proofErr w:type="spellEnd"/>
      <w:r w:rsidR="00A23874" w:rsidRPr="00241989">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241989"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8</w:t>
      </w:r>
      <w:r w:rsidR="00A23874" w:rsidRPr="00241989">
        <w:rPr>
          <w:rFonts w:asciiTheme="minorHAnsi" w:hAnsiTheme="minorHAnsi" w:cstheme="minorHAnsi"/>
          <w:bCs/>
          <w:szCs w:val="22"/>
        </w:rPr>
        <w:t xml:space="preserve">.2. O MUNICÍPIO não estará obrigado a adquirir da(s) DETENTORA(S) uma quantidade mínima dos produtos objeto da presente Ata de Registro de Preços, ficando a seu exclusivo critério a definição da quantidade, do momento e da forma de fornecimento, desde que respeitado o disposto </w:t>
      </w:r>
      <w:proofErr w:type="spellStart"/>
      <w:r w:rsidR="00A23874" w:rsidRPr="00241989">
        <w:rPr>
          <w:rFonts w:asciiTheme="minorHAnsi" w:hAnsiTheme="minorHAnsi" w:cstheme="minorHAnsi"/>
          <w:bCs/>
          <w:szCs w:val="22"/>
        </w:rPr>
        <w:t>nas</w:t>
      </w:r>
      <w:proofErr w:type="spellEnd"/>
      <w:r w:rsidR="00A23874" w:rsidRPr="00241989">
        <w:rPr>
          <w:rFonts w:asciiTheme="minorHAnsi" w:hAnsiTheme="minorHAnsi" w:cstheme="minorHAnsi"/>
          <w:bCs/>
          <w:szCs w:val="22"/>
        </w:rPr>
        <w:t xml:space="preserve"> cláusulas antecedentes.</w:t>
      </w:r>
    </w:p>
    <w:p w14:paraId="6D1F0D10" w14:textId="77777777" w:rsidR="00A23874" w:rsidRPr="00241989"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8</w:t>
      </w:r>
      <w:r w:rsidR="00A23874" w:rsidRPr="00241989">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w:t>
      </w:r>
      <w:r w:rsidR="00A23874" w:rsidRPr="00241989">
        <w:rPr>
          <w:rFonts w:asciiTheme="minorHAnsi" w:hAnsiTheme="minorHAnsi" w:cstheme="minorHAnsi"/>
          <w:bCs/>
          <w:szCs w:val="22"/>
        </w:rPr>
        <w:lastRenderedPageBreak/>
        <w:t xml:space="preserve">ao fornecedor registrado em igualdade de condições, conforme art. 6º do Decreto Municipal n.º </w:t>
      </w:r>
      <w:r w:rsidR="000565D4" w:rsidRPr="00241989">
        <w:rPr>
          <w:rFonts w:asciiTheme="minorHAnsi" w:hAnsiTheme="minorHAnsi" w:cstheme="minorHAnsi"/>
          <w:bCs/>
          <w:szCs w:val="22"/>
        </w:rPr>
        <w:t>411/2023</w:t>
      </w:r>
      <w:r w:rsidR="00A23874" w:rsidRPr="00241989">
        <w:rPr>
          <w:rFonts w:asciiTheme="minorHAnsi" w:hAnsiTheme="minorHAnsi" w:cstheme="minorHAnsi"/>
          <w:bCs/>
          <w:szCs w:val="22"/>
        </w:rPr>
        <w:t>.</w:t>
      </w:r>
    </w:p>
    <w:p w14:paraId="731924FC" w14:textId="77777777" w:rsidR="00A23874" w:rsidRPr="00241989"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241989"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DAS CONDIÇÕES DE FORNECIMENTO</w:t>
      </w:r>
    </w:p>
    <w:p w14:paraId="18010D37" w14:textId="77777777" w:rsidR="00EA15CF" w:rsidRPr="00241989"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241989" w:rsidRDefault="00A104CF" w:rsidP="00910697">
      <w:pPr>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9</w:t>
      </w:r>
      <w:r w:rsidR="00EA15CF" w:rsidRPr="00241989">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241989"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9</w:t>
      </w:r>
      <w:r w:rsidR="00EA15CF" w:rsidRPr="00241989">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241989"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69C6A0BF" w14:textId="7E0C1A77" w:rsidR="00EA15CF" w:rsidRPr="00241989" w:rsidRDefault="00EA15CF" w:rsidP="00910697">
      <w:pPr>
        <w:spacing w:line="276" w:lineRule="auto"/>
        <w:ind w:left="567"/>
        <w:jc w:val="both"/>
        <w:rPr>
          <w:rFonts w:asciiTheme="minorHAnsi" w:hAnsiTheme="minorHAnsi" w:cstheme="minorHAnsi"/>
          <w:bCs/>
          <w:sz w:val="22"/>
          <w:szCs w:val="22"/>
        </w:rPr>
      </w:pPr>
      <w:r w:rsidRPr="00241989">
        <w:rPr>
          <w:rFonts w:asciiTheme="minorHAnsi" w:hAnsiTheme="minorHAnsi" w:cstheme="minorHAnsi"/>
          <w:bCs/>
          <w:sz w:val="22"/>
          <w:szCs w:val="22"/>
        </w:rPr>
        <w:t xml:space="preserve">c) o prazo máximo de entrega dos produtos será de </w:t>
      </w:r>
      <w:r w:rsidR="00241989" w:rsidRPr="00241989">
        <w:rPr>
          <w:rFonts w:asciiTheme="minorHAnsi" w:hAnsiTheme="minorHAnsi" w:cstheme="minorHAnsi"/>
          <w:bCs/>
          <w:sz w:val="22"/>
          <w:szCs w:val="22"/>
        </w:rPr>
        <w:t>conforme o</w:t>
      </w:r>
      <w:r w:rsidRPr="00241989">
        <w:rPr>
          <w:rFonts w:asciiTheme="minorHAnsi" w:hAnsiTheme="minorHAnsi" w:cstheme="minorHAnsi"/>
          <w:bCs/>
          <w:sz w:val="22"/>
          <w:szCs w:val="22"/>
        </w:rPr>
        <w:t xml:space="preserve"> recebimento da Autorização de Fornecimento (A.F.)</w:t>
      </w:r>
      <w:r w:rsidR="00E77774" w:rsidRPr="00241989">
        <w:rPr>
          <w:rFonts w:asciiTheme="minorHAnsi" w:hAnsiTheme="minorHAnsi" w:cstheme="minorHAnsi"/>
          <w:bCs/>
          <w:sz w:val="22"/>
          <w:szCs w:val="22"/>
        </w:rPr>
        <w:t xml:space="preserve">. </w:t>
      </w:r>
    </w:p>
    <w:p w14:paraId="0411B541" w14:textId="77777777" w:rsidR="00EA15CF" w:rsidRPr="00241989"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241989" w:rsidRDefault="00A104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9</w:t>
      </w:r>
      <w:r w:rsidR="00EA15CF" w:rsidRPr="00241989">
        <w:rPr>
          <w:rFonts w:asciiTheme="minorHAnsi" w:hAnsiTheme="minorHAnsi" w:cstheme="minorHAnsi"/>
          <w:bCs/>
          <w:szCs w:val="22"/>
        </w:rPr>
        <w:t>.3. Respeitados os limites estabelecidos no Termo de Referência e demais anexos que integram esta Ata de Registro de Preços</w:t>
      </w:r>
      <w:r w:rsidR="00395905" w:rsidRPr="00241989">
        <w:rPr>
          <w:rFonts w:asciiTheme="minorHAnsi" w:hAnsiTheme="minorHAnsi" w:cstheme="minorHAnsi"/>
          <w:bCs/>
          <w:szCs w:val="22"/>
        </w:rPr>
        <w:t xml:space="preserve">, </w:t>
      </w:r>
      <w:r w:rsidR="00EA15CF" w:rsidRPr="00241989">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241989"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241989" w:rsidRDefault="00A104CF" w:rsidP="00910697">
      <w:pPr>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9</w:t>
      </w:r>
      <w:r w:rsidR="00EA15CF" w:rsidRPr="00241989">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241989"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241989"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DA DOTAÇÃO ORÇAMENTÁRIA</w:t>
      </w:r>
    </w:p>
    <w:p w14:paraId="0FE9142B" w14:textId="77777777"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8399738" w14:textId="0487A775" w:rsidR="00EA15CF" w:rsidRPr="00241989" w:rsidRDefault="00A104CF" w:rsidP="001E33DA">
      <w:pPr>
        <w:pStyle w:val="Recuodecorpodetexto21"/>
        <w:spacing w:line="276" w:lineRule="auto"/>
        <w:ind w:firstLine="0"/>
        <w:rPr>
          <w:rFonts w:asciiTheme="minorHAnsi" w:hAnsiTheme="minorHAnsi" w:cstheme="minorHAnsi"/>
          <w:sz w:val="22"/>
          <w:szCs w:val="22"/>
        </w:rPr>
      </w:pPr>
      <w:r w:rsidRPr="00241989">
        <w:rPr>
          <w:rFonts w:asciiTheme="minorHAnsi" w:hAnsiTheme="minorHAnsi" w:cstheme="minorHAnsi"/>
          <w:bCs/>
          <w:sz w:val="22"/>
          <w:szCs w:val="22"/>
        </w:rPr>
        <w:t>10</w:t>
      </w:r>
      <w:r w:rsidR="00EA15CF" w:rsidRPr="00241989">
        <w:rPr>
          <w:rFonts w:asciiTheme="minorHAnsi" w:hAnsiTheme="minorHAnsi" w:cstheme="minorHAnsi"/>
          <w:bCs/>
          <w:sz w:val="22"/>
          <w:szCs w:val="22"/>
        </w:rPr>
        <w:t>.1.</w:t>
      </w:r>
      <w:r w:rsidR="00EA15CF" w:rsidRPr="00241989">
        <w:rPr>
          <w:rFonts w:asciiTheme="minorHAnsi" w:hAnsiTheme="minorHAnsi" w:cstheme="minorHAnsi"/>
          <w:b/>
          <w:sz w:val="22"/>
          <w:szCs w:val="22"/>
        </w:rPr>
        <w:t xml:space="preserve"> </w:t>
      </w:r>
      <w:r w:rsidR="00EA15CF" w:rsidRPr="00241989">
        <w:rPr>
          <w:rFonts w:asciiTheme="minorHAnsi" w:hAnsiTheme="minorHAnsi" w:cstheme="minorHAnsi"/>
          <w:sz w:val="22"/>
          <w:szCs w:val="22"/>
        </w:rPr>
        <w:t>A(s) dotação(</w:t>
      </w:r>
      <w:proofErr w:type="spellStart"/>
      <w:r w:rsidR="00EA15CF" w:rsidRPr="00241989">
        <w:rPr>
          <w:rFonts w:asciiTheme="minorHAnsi" w:hAnsiTheme="minorHAnsi" w:cstheme="minorHAnsi"/>
          <w:sz w:val="22"/>
          <w:szCs w:val="22"/>
        </w:rPr>
        <w:t>ões</w:t>
      </w:r>
      <w:proofErr w:type="spellEnd"/>
      <w:r w:rsidR="00EA15CF" w:rsidRPr="00241989">
        <w:rPr>
          <w:rFonts w:asciiTheme="minorHAnsi" w:hAnsiTheme="minorHAnsi" w:cstheme="minorHAnsi"/>
          <w:sz w:val="22"/>
          <w:szCs w:val="22"/>
        </w:rPr>
        <w:t>) orçamentária(s) que dará(</w:t>
      </w:r>
      <w:proofErr w:type="spellStart"/>
      <w:r w:rsidR="00EA15CF" w:rsidRPr="00241989">
        <w:rPr>
          <w:rFonts w:asciiTheme="minorHAnsi" w:hAnsiTheme="minorHAnsi" w:cstheme="minorHAnsi"/>
          <w:sz w:val="22"/>
          <w:szCs w:val="22"/>
        </w:rPr>
        <w:t>ão</w:t>
      </w:r>
      <w:proofErr w:type="spellEnd"/>
      <w:r w:rsidR="00EA15CF" w:rsidRPr="00241989">
        <w:rPr>
          <w:rFonts w:asciiTheme="minorHAnsi" w:hAnsiTheme="minorHAnsi" w:cstheme="minorHAnsi"/>
          <w:sz w:val="22"/>
          <w:szCs w:val="22"/>
        </w:rPr>
        <w:t xml:space="preserve">) suporte às despesas </w:t>
      </w:r>
      <w:r w:rsidR="009B6597" w:rsidRPr="00241989">
        <w:rPr>
          <w:rFonts w:asciiTheme="minorHAnsi" w:hAnsiTheme="minorHAnsi" w:cstheme="minorHAnsi"/>
          <w:sz w:val="22"/>
          <w:szCs w:val="22"/>
        </w:rPr>
        <w:t>decorrentes desta</w:t>
      </w:r>
      <w:r w:rsidR="00EA15CF" w:rsidRPr="00241989">
        <w:rPr>
          <w:rFonts w:asciiTheme="minorHAnsi" w:hAnsiTheme="minorHAnsi" w:cstheme="minorHAnsi"/>
          <w:sz w:val="22"/>
          <w:szCs w:val="22"/>
        </w:rPr>
        <w:t xml:space="preserve"> Ata de Registro de Preços será(</w:t>
      </w:r>
      <w:proofErr w:type="spellStart"/>
      <w:r w:rsidR="00EA15CF" w:rsidRPr="00241989">
        <w:rPr>
          <w:rFonts w:asciiTheme="minorHAnsi" w:hAnsiTheme="minorHAnsi" w:cstheme="minorHAnsi"/>
          <w:sz w:val="22"/>
          <w:szCs w:val="22"/>
        </w:rPr>
        <w:t>ão</w:t>
      </w:r>
      <w:proofErr w:type="spellEnd"/>
      <w:r w:rsidR="00EA15CF" w:rsidRPr="00241989">
        <w:rPr>
          <w:rFonts w:asciiTheme="minorHAnsi" w:hAnsiTheme="minorHAnsi" w:cstheme="minorHAnsi"/>
          <w:sz w:val="22"/>
          <w:szCs w:val="22"/>
        </w:rPr>
        <w:t>):</w:t>
      </w:r>
    </w:p>
    <w:p w14:paraId="5C69FB73" w14:textId="77777777" w:rsidR="00D76B8B" w:rsidRPr="00241989" w:rsidRDefault="00D76B8B" w:rsidP="001E33DA">
      <w:pPr>
        <w:pStyle w:val="Recuodecorpodetexto21"/>
        <w:spacing w:line="276" w:lineRule="auto"/>
        <w:ind w:firstLine="0"/>
        <w:rPr>
          <w:rFonts w:asciiTheme="minorHAnsi" w:hAnsiTheme="minorHAnsi" w:cstheme="minorHAnsi"/>
          <w:sz w:val="22"/>
          <w:szCs w:val="22"/>
        </w:rPr>
      </w:pPr>
    </w:p>
    <w:p w14:paraId="7EE1E5BF" w14:textId="5ECBA629" w:rsidR="001E33DA" w:rsidRPr="00241989" w:rsidRDefault="001E33DA" w:rsidP="00D76B8B">
      <w:pPr>
        <w:pStyle w:val="Nivel2"/>
        <w:numPr>
          <w:ilvl w:val="0"/>
          <w:numId w:val="0"/>
        </w:numPr>
        <w:tabs>
          <w:tab w:val="left" w:pos="567"/>
        </w:tabs>
        <w:spacing w:before="0" w:after="0" w:line="240" w:lineRule="auto"/>
        <w:ind w:hanging="6"/>
        <w:rPr>
          <w:rFonts w:asciiTheme="minorHAnsi" w:hAnsiTheme="minorHAnsi" w:cstheme="minorHAnsi"/>
          <w:b/>
          <w:bCs/>
          <w:color w:val="auto"/>
          <w:sz w:val="22"/>
          <w:szCs w:val="22"/>
        </w:rPr>
      </w:pPr>
      <w:r w:rsidRPr="00241989">
        <w:rPr>
          <w:rFonts w:asciiTheme="minorHAnsi" w:hAnsiTheme="minorHAnsi" w:cstheme="minorHAnsi"/>
          <w:b/>
          <w:bCs/>
          <w:color w:val="auto"/>
          <w:sz w:val="22"/>
          <w:szCs w:val="22"/>
        </w:rPr>
        <w:t>Assessoria Administrativa</w:t>
      </w:r>
      <w:r w:rsidR="00547112" w:rsidRPr="00241989">
        <w:rPr>
          <w:rFonts w:asciiTheme="minorHAnsi" w:hAnsiTheme="minorHAnsi" w:cstheme="minorHAnsi"/>
          <w:b/>
          <w:bCs/>
          <w:color w:val="auto"/>
          <w:sz w:val="22"/>
          <w:szCs w:val="22"/>
        </w:rPr>
        <w:t>:</w:t>
      </w:r>
      <w:r w:rsidRPr="00241989">
        <w:rPr>
          <w:rFonts w:asciiTheme="minorHAnsi" w:hAnsiTheme="minorHAnsi" w:cstheme="minorHAnsi"/>
          <w:b/>
          <w:bCs/>
          <w:color w:val="auto"/>
          <w:sz w:val="22"/>
          <w:szCs w:val="22"/>
        </w:rPr>
        <w:t xml:space="preserve"> </w:t>
      </w:r>
    </w:p>
    <w:p w14:paraId="5C35947F" w14:textId="77777777" w:rsidR="005A6DB3" w:rsidRPr="00241989" w:rsidRDefault="005A6DB3" w:rsidP="00D76B8B">
      <w:pPr>
        <w:jc w:val="both"/>
        <w:rPr>
          <w:rFonts w:asciiTheme="minorHAnsi" w:eastAsia="Arial" w:hAnsiTheme="minorHAnsi" w:cstheme="minorHAnsi"/>
          <w:sz w:val="22"/>
          <w:szCs w:val="22"/>
        </w:rPr>
      </w:pPr>
      <w:r w:rsidRPr="00241989">
        <w:rPr>
          <w:rFonts w:asciiTheme="minorHAnsi" w:eastAsia="Arial" w:hAnsiTheme="minorHAnsi" w:cstheme="minorHAnsi"/>
          <w:sz w:val="22"/>
          <w:szCs w:val="22"/>
        </w:rPr>
        <w:t>Fonte de Recursos: 01 - Tesouro</w:t>
      </w:r>
    </w:p>
    <w:p w14:paraId="0E8EBD35" w14:textId="3135248D" w:rsidR="005A6DB3" w:rsidRPr="00241989" w:rsidRDefault="005A6DB3" w:rsidP="00D76B8B">
      <w:pPr>
        <w:jc w:val="both"/>
        <w:rPr>
          <w:rFonts w:asciiTheme="minorHAnsi" w:eastAsia="Arial" w:hAnsiTheme="minorHAnsi" w:cstheme="minorHAnsi"/>
          <w:sz w:val="22"/>
          <w:szCs w:val="22"/>
        </w:rPr>
      </w:pPr>
      <w:r w:rsidRPr="00241989">
        <w:rPr>
          <w:rFonts w:asciiTheme="minorHAnsi" w:eastAsia="Arial" w:hAnsiTheme="minorHAnsi" w:cstheme="minorHAnsi"/>
          <w:sz w:val="22"/>
          <w:szCs w:val="22"/>
        </w:rPr>
        <w:t>Ficha Orçamentária: 5</w:t>
      </w:r>
      <w:r w:rsidR="00D76B8B" w:rsidRPr="00241989">
        <w:rPr>
          <w:rFonts w:asciiTheme="minorHAnsi" w:eastAsia="Arial" w:hAnsiTheme="minorHAnsi" w:cstheme="minorHAnsi"/>
          <w:sz w:val="22"/>
          <w:szCs w:val="22"/>
        </w:rPr>
        <w:t>4</w:t>
      </w:r>
    </w:p>
    <w:p w14:paraId="14FD5167" w14:textId="55C9B9D5" w:rsidR="005A6DB3" w:rsidRPr="00241989" w:rsidRDefault="005A6DB3" w:rsidP="00D76B8B">
      <w:pPr>
        <w:jc w:val="both"/>
        <w:rPr>
          <w:rFonts w:asciiTheme="minorHAnsi" w:eastAsia="Arial" w:hAnsiTheme="minorHAnsi" w:cstheme="minorHAnsi"/>
          <w:sz w:val="22"/>
          <w:szCs w:val="22"/>
        </w:rPr>
      </w:pPr>
      <w:r w:rsidRPr="00241989">
        <w:rPr>
          <w:rFonts w:asciiTheme="minorHAnsi" w:eastAsia="Arial" w:hAnsiTheme="minorHAnsi" w:cstheme="minorHAnsi"/>
          <w:sz w:val="22"/>
          <w:szCs w:val="22"/>
        </w:rPr>
        <w:t xml:space="preserve">Rubrica Orçamentária: 3.3.90.30.00 - </w:t>
      </w:r>
      <w:r w:rsidR="00D76B8B" w:rsidRPr="00241989">
        <w:rPr>
          <w:rFonts w:asciiTheme="minorHAnsi" w:hAnsiTheme="minorHAnsi" w:cstheme="minorHAnsi"/>
          <w:sz w:val="22"/>
          <w:szCs w:val="22"/>
        </w:rPr>
        <w:t xml:space="preserve">Outros Serviços de Terceiros pessoa jurídica. </w:t>
      </w:r>
    </w:p>
    <w:p w14:paraId="013ED5D9" w14:textId="77777777" w:rsidR="00D76B8B" w:rsidRPr="00241989" w:rsidRDefault="00D76B8B" w:rsidP="00D76B8B">
      <w:pPr>
        <w:pStyle w:val="Nivel2"/>
        <w:numPr>
          <w:ilvl w:val="0"/>
          <w:numId w:val="0"/>
        </w:numPr>
        <w:tabs>
          <w:tab w:val="left" w:pos="567"/>
        </w:tabs>
        <w:spacing w:before="0" w:after="0" w:line="240" w:lineRule="auto"/>
        <w:rPr>
          <w:rFonts w:asciiTheme="minorHAnsi" w:hAnsiTheme="minorHAnsi" w:cstheme="minorHAnsi"/>
          <w:b/>
          <w:color w:val="auto"/>
          <w:sz w:val="22"/>
          <w:szCs w:val="22"/>
          <w:highlight w:val="yellow"/>
        </w:rPr>
      </w:pPr>
    </w:p>
    <w:p w14:paraId="1D00017A" w14:textId="78606109" w:rsidR="001E33DA" w:rsidRPr="00241989" w:rsidRDefault="001E33DA" w:rsidP="00D76B8B">
      <w:pPr>
        <w:pStyle w:val="Nivel2"/>
        <w:numPr>
          <w:ilvl w:val="0"/>
          <w:numId w:val="0"/>
        </w:numPr>
        <w:tabs>
          <w:tab w:val="left" w:pos="567"/>
        </w:tabs>
        <w:spacing w:before="0" w:after="0" w:line="240" w:lineRule="auto"/>
        <w:ind w:left="-6"/>
        <w:rPr>
          <w:rFonts w:asciiTheme="minorHAnsi" w:hAnsiTheme="minorHAnsi" w:cstheme="minorHAnsi"/>
          <w:b/>
          <w:color w:val="auto"/>
          <w:sz w:val="22"/>
          <w:szCs w:val="22"/>
        </w:rPr>
      </w:pPr>
      <w:r w:rsidRPr="00241989">
        <w:rPr>
          <w:rFonts w:asciiTheme="minorHAnsi" w:hAnsiTheme="minorHAnsi" w:cstheme="minorHAnsi"/>
          <w:b/>
          <w:color w:val="auto"/>
          <w:sz w:val="22"/>
          <w:szCs w:val="22"/>
        </w:rPr>
        <w:t xml:space="preserve">Secretaria da Educação: </w:t>
      </w:r>
    </w:p>
    <w:p w14:paraId="4B089FBC" w14:textId="7AFBF33E" w:rsidR="000D50F4" w:rsidRPr="00241989" w:rsidRDefault="000D50F4" w:rsidP="00D76B8B">
      <w:pPr>
        <w:jc w:val="both"/>
        <w:rPr>
          <w:rFonts w:asciiTheme="minorHAnsi" w:eastAsia="Arial" w:hAnsiTheme="minorHAnsi" w:cstheme="minorHAnsi"/>
          <w:sz w:val="22"/>
          <w:szCs w:val="22"/>
        </w:rPr>
      </w:pPr>
      <w:r w:rsidRPr="00241989">
        <w:rPr>
          <w:rFonts w:asciiTheme="minorHAnsi" w:eastAsia="Arial" w:hAnsiTheme="minorHAnsi" w:cstheme="minorHAnsi"/>
          <w:sz w:val="22"/>
          <w:szCs w:val="22"/>
        </w:rPr>
        <w:lastRenderedPageBreak/>
        <w:t>Fonte de Recursos: 01 - Tesouro</w:t>
      </w:r>
    </w:p>
    <w:p w14:paraId="03A5C46D" w14:textId="3CE0191B" w:rsidR="000D50F4" w:rsidRPr="00241989" w:rsidRDefault="005A6DB3" w:rsidP="00D76B8B">
      <w:pPr>
        <w:pStyle w:val="Nivel2"/>
        <w:numPr>
          <w:ilvl w:val="0"/>
          <w:numId w:val="0"/>
        </w:numPr>
        <w:tabs>
          <w:tab w:val="left" w:pos="567"/>
        </w:tabs>
        <w:spacing w:before="0" w:after="0" w:line="240" w:lineRule="auto"/>
        <w:ind w:left="-6"/>
        <w:jc w:val="left"/>
        <w:rPr>
          <w:rFonts w:asciiTheme="minorHAnsi" w:hAnsiTheme="minorHAnsi" w:cstheme="minorHAnsi"/>
          <w:color w:val="auto"/>
          <w:sz w:val="22"/>
          <w:szCs w:val="22"/>
        </w:rPr>
      </w:pPr>
      <w:r w:rsidRPr="00241989">
        <w:rPr>
          <w:rFonts w:asciiTheme="minorHAnsi" w:hAnsiTheme="minorHAnsi" w:cstheme="minorHAnsi"/>
          <w:color w:val="auto"/>
          <w:sz w:val="22"/>
          <w:szCs w:val="22"/>
        </w:rPr>
        <w:t xml:space="preserve">Ficha Orçamentária nº </w:t>
      </w:r>
      <w:r w:rsidR="000D50F4" w:rsidRPr="00241989">
        <w:rPr>
          <w:rFonts w:asciiTheme="minorHAnsi" w:hAnsiTheme="minorHAnsi" w:cstheme="minorHAnsi"/>
          <w:color w:val="auto"/>
          <w:sz w:val="22"/>
          <w:szCs w:val="22"/>
        </w:rPr>
        <w:t>97</w:t>
      </w:r>
      <w:r w:rsidRPr="00241989">
        <w:rPr>
          <w:rFonts w:asciiTheme="minorHAnsi" w:hAnsiTheme="minorHAnsi" w:cstheme="minorHAnsi"/>
          <w:color w:val="auto"/>
          <w:sz w:val="22"/>
          <w:szCs w:val="22"/>
        </w:rPr>
        <w:br/>
      </w:r>
      <w:r w:rsidR="00D76B8B" w:rsidRPr="00241989">
        <w:rPr>
          <w:rFonts w:asciiTheme="minorHAnsi" w:eastAsia="Arial" w:hAnsiTheme="minorHAnsi" w:cstheme="minorHAnsi"/>
          <w:color w:val="auto"/>
          <w:sz w:val="22"/>
          <w:szCs w:val="22"/>
        </w:rPr>
        <w:t xml:space="preserve">Rubrica Orçamentária: 3.3.90.30.00 - </w:t>
      </w:r>
      <w:r w:rsidR="000D50F4" w:rsidRPr="00241989">
        <w:rPr>
          <w:rFonts w:asciiTheme="minorHAnsi" w:hAnsiTheme="minorHAnsi" w:cstheme="minorHAnsi"/>
          <w:color w:val="auto"/>
          <w:sz w:val="22"/>
          <w:szCs w:val="22"/>
        </w:rPr>
        <w:t>Outros Serviços de Terceiros pessoa jurídica</w:t>
      </w:r>
    </w:p>
    <w:p w14:paraId="1F71D424" w14:textId="36EAFFC3" w:rsidR="001E33DA" w:rsidRPr="00241989" w:rsidRDefault="005A6DB3" w:rsidP="00D76B8B">
      <w:pPr>
        <w:pStyle w:val="Nivel2"/>
        <w:numPr>
          <w:ilvl w:val="0"/>
          <w:numId w:val="0"/>
        </w:numPr>
        <w:tabs>
          <w:tab w:val="left" w:pos="567"/>
        </w:tabs>
        <w:spacing w:before="0" w:after="0" w:line="240" w:lineRule="auto"/>
        <w:jc w:val="left"/>
        <w:rPr>
          <w:rFonts w:asciiTheme="minorHAnsi" w:hAnsiTheme="minorHAnsi" w:cstheme="minorHAnsi"/>
          <w:color w:val="auto"/>
          <w:sz w:val="22"/>
          <w:szCs w:val="22"/>
        </w:rPr>
      </w:pPr>
      <w:r w:rsidRPr="00241989">
        <w:rPr>
          <w:rFonts w:asciiTheme="minorHAnsi" w:hAnsiTheme="minorHAnsi" w:cstheme="minorHAnsi"/>
          <w:color w:val="auto"/>
          <w:sz w:val="22"/>
          <w:szCs w:val="22"/>
          <w:highlight w:val="yellow"/>
        </w:rPr>
        <w:br/>
      </w:r>
      <w:r w:rsidR="001E33DA" w:rsidRPr="00241989">
        <w:rPr>
          <w:rFonts w:asciiTheme="minorHAnsi" w:hAnsiTheme="minorHAnsi" w:cstheme="minorHAnsi"/>
          <w:b/>
          <w:color w:val="auto"/>
          <w:sz w:val="22"/>
          <w:szCs w:val="22"/>
        </w:rPr>
        <w:t xml:space="preserve">Assistência </w:t>
      </w:r>
      <w:r w:rsidR="00982E59" w:rsidRPr="00241989">
        <w:rPr>
          <w:rFonts w:asciiTheme="minorHAnsi" w:hAnsiTheme="minorHAnsi" w:cstheme="minorHAnsi"/>
          <w:b/>
          <w:color w:val="auto"/>
          <w:sz w:val="22"/>
          <w:szCs w:val="22"/>
        </w:rPr>
        <w:t>Social:</w:t>
      </w:r>
      <w:r w:rsidR="001E33DA" w:rsidRPr="00241989">
        <w:rPr>
          <w:rFonts w:asciiTheme="minorHAnsi" w:hAnsiTheme="minorHAnsi" w:cstheme="minorHAnsi"/>
          <w:b/>
          <w:color w:val="auto"/>
          <w:sz w:val="22"/>
          <w:szCs w:val="22"/>
        </w:rPr>
        <w:t xml:space="preserve"> </w:t>
      </w:r>
    </w:p>
    <w:p w14:paraId="68C1DA5A" w14:textId="0E8AA81F" w:rsidR="005A6DB3" w:rsidRPr="00241989" w:rsidRDefault="005A6DB3" w:rsidP="00D76B8B">
      <w:pPr>
        <w:rPr>
          <w:rFonts w:asciiTheme="minorHAnsi" w:hAnsiTheme="minorHAnsi" w:cstheme="minorHAnsi"/>
          <w:sz w:val="22"/>
          <w:szCs w:val="22"/>
        </w:rPr>
      </w:pPr>
      <w:r w:rsidRPr="00241989">
        <w:rPr>
          <w:rFonts w:asciiTheme="minorHAnsi" w:hAnsiTheme="minorHAnsi" w:cstheme="minorHAnsi"/>
          <w:sz w:val="22"/>
          <w:szCs w:val="22"/>
        </w:rPr>
        <w:t>Fonte de Recursos: 01</w:t>
      </w:r>
      <w:r w:rsidR="000D50F4" w:rsidRPr="00241989">
        <w:rPr>
          <w:rFonts w:asciiTheme="minorHAnsi" w:hAnsiTheme="minorHAnsi" w:cstheme="minorHAnsi"/>
          <w:sz w:val="22"/>
          <w:szCs w:val="22"/>
        </w:rPr>
        <w:t xml:space="preserve"> e 02 - Tesouro e Estadual.</w:t>
      </w:r>
    </w:p>
    <w:p w14:paraId="6FE292F2" w14:textId="40AF64C0" w:rsidR="005A6DB3" w:rsidRPr="00241989" w:rsidRDefault="005A6DB3" w:rsidP="00D76B8B">
      <w:pPr>
        <w:rPr>
          <w:rFonts w:asciiTheme="minorHAnsi" w:hAnsiTheme="minorHAnsi" w:cstheme="minorHAnsi"/>
          <w:sz w:val="22"/>
          <w:szCs w:val="22"/>
        </w:rPr>
      </w:pPr>
      <w:r w:rsidRPr="00241989">
        <w:rPr>
          <w:rFonts w:asciiTheme="minorHAnsi" w:hAnsiTheme="minorHAnsi" w:cstheme="minorHAnsi"/>
          <w:sz w:val="22"/>
          <w:szCs w:val="22"/>
        </w:rPr>
        <w:t>Ficha</w:t>
      </w:r>
      <w:r w:rsidR="000D50F4" w:rsidRPr="00241989">
        <w:rPr>
          <w:rFonts w:asciiTheme="minorHAnsi" w:hAnsiTheme="minorHAnsi" w:cstheme="minorHAnsi"/>
          <w:sz w:val="22"/>
          <w:szCs w:val="22"/>
        </w:rPr>
        <w:t>s</w:t>
      </w:r>
      <w:r w:rsidRPr="00241989">
        <w:rPr>
          <w:rFonts w:asciiTheme="minorHAnsi" w:hAnsiTheme="minorHAnsi" w:cstheme="minorHAnsi"/>
          <w:sz w:val="22"/>
          <w:szCs w:val="22"/>
        </w:rPr>
        <w:t xml:space="preserve"> Orçamentária</w:t>
      </w:r>
      <w:r w:rsidR="000D50F4" w:rsidRPr="00241989">
        <w:rPr>
          <w:rFonts w:asciiTheme="minorHAnsi" w:hAnsiTheme="minorHAnsi" w:cstheme="minorHAnsi"/>
          <w:sz w:val="22"/>
          <w:szCs w:val="22"/>
        </w:rPr>
        <w:t>s</w:t>
      </w:r>
      <w:r w:rsidRPr="00241989">
        <w:rPr>
          <w:rFonts w:asciiTheme="minorHAnsi" w:hAnsiTheme="minorHAnsi" w:cstheme="minorHAnsi"/>
          <w:sz w:val="22"/>
          <w:szCs w:val="22"/>
        </w:rPr>
        <w:t xml:space="preserve">: </w:t>
      </w:r>
      <w:r w:rsidR="000D50F4" w:rsidRPr="00241989">
        <w:rPr>
          <w:rFonts w:asciiTheme="minorHAnsi" w:hAnsiTheme="minorHAnsi" w:cstheme="minorHAnsi"/>
          <w:sz w:val="22"/>
          <w:szCs w:val="22"/>
        </w:rPr>
        <w:t xml:space="preserve">274, 286 e 303.  </w:t>
      </w:r>
    </w:p>
    <w:p w14:paraId="622C4F77" w14:textId="13A505DD" w:rsidR="005A6DB3" w:rsidRPr="00241989" w:rsidRDefault="005A6DB3" w:rsidP="00D76B8B">
      <w:pPr>
        <w:rPr>
          <w:rFonts w:asciiTheme="minorHAnsi" w:hAnsiTheme="minorHAnsi" w:cstheme="minorHAnsi"/>
          <w:sz w:val="22"/>
          <w:szCs w:val="22"/>
        </w:rPr>
      </w:pPr>
      <w:r w:rsidRPr="00241989">
        <w:rPr>
          <w:rFonts w:asciiTheme="minorHAnsi" w:hAnsiTheme="minorHAnsi" w:cstheme="minorHAnsi"/>
          <w:sz w:val="22"/>
          <w:szCs w:val="22"/>
        </w:rPr>
        <w:t xml:space="preserve">Rubrica Orçamentária: 3.3.90.30.00 </w:t>
      </w:r>
      <w:r w:rsidR="002608C1" w:rsidRPr="00241989">
        <w:rPr>
          <w:rFonts w:asciiTheme="minorHAnsi" w:hAnsiTheme="minorHAnsi" w:cstheme="minorHAnsi"/>
          <w:sz w:val="22"/>
          <w:szCs w:val="22"/>
        </w:rPr>
        <w:t>–</w:t>
      </w:r>
      <w:r w:rsidR="00AC4235" w:rsidRPr="00241989">
        <w:rPr>
          <w:rFonts w:asciiTheme="minorHAnsi" w:hAnsiTheme="minorHAnsi" w:cstheme="minorHAnsi"/>
          <w:sz w:val="22"/>
          <w:szCs w:val="22"/>
        </w:rPr>
        <w:t xml:space="preserve"> </w:t>
      </w:r>
      <w:r w:rsidR="002608C1" w:rsidRPr="00241989">
        <w:rPr>
          <w:rFonts w:asciiTheme="minorHAnsi" w:hAnsiTheme="minorHAnsi" w:cstheme="minorHAnsi"/>
          <w:sz w:val="22"/>
          <w:szCs w:val="22"/>
        </w:rPr>
        <w:t xml:space="preserve">Material de Consumo. </w:t>
      </w:r>
      <w:r w:rsidRPr="00241989">
        <w:rPr>
          <w:rFonts w:asciiTheme="minorHAnsi" w:hAnsiTheme="minorHAnsi" w:cstheme="minorHAnsi"/>
          <w:sz w:val="22"/>
          <w:szCs w:val="22"/>
        </w:rPr>
        <w:t xml:space="preserve"> </w:t>
      </w:r>
    </w:p>
    <w:p w14:paraId="09B59FCE" w14:textId="77777777" w:rsidR="005A6DB3" w:rsidRPr="00241989" w:rsidRDefault="005A6DB3" w:rsidP="00D76B8B">
      <w:pPr>
        <w:rPr>
          <w:rFonts w:asciiTheme="minorHAnsi" w:hAnsiTheme="minorHAnsi" w:cstheme="minorHAnsi"/>
          <w:sz w:val="22"/>
          <w:szCs w:val="22"/>
          <w:highlight w:val="yellow"/>
        </w:rPr>
      </w:pPr>
    </w:p>
    <w:p w14:paraId="4B33719A" w14:textId="45B25E44" w:rsidR="005A6DB3" w:rsidRPr="00241989" w:rsidRDefault="005A6DB3" w:rsidP="00D76B8B">
      <w:pPr>
        <w:rPr>
          <w:rFonts w:asciiTheme="minorHAnsi" w:hAnsiTheme="minorHAnsi" w:cstheme="minorHAnsi"/>
          <w:b/>
          <w:bCs/>
          <w:sz w:val="22"/>
          <w:szCs w:val="22"/>
        </w:rPr>
      </w:pPr>
      <w:r w:rsidRPr="00241989">
        <w:rPr>
          <w:rFonts w:asciiTheme="minorHAnsi" w:hAnsiTheme="minorHAnsi" w:cstheme="minorHAnsi"/>
          <w:b/>
          <w:bCs/>
          <w:sz w:val="22"/>
          <w:szCs w:val="22"/>
        </w:rPr>
        <w:t>Assessoria de Esporte e Lazer</w:t>
      </w:r>
      <w:r w:rsidR="00547112" w:rsidRPr="00241989">
        <w:rPr>
          <w:rFonts w:asciiTheme="minorHAnsi" w:hAnsiTheme="minorHAnsi" w:cstheme="minorHAnsi"/>
          <w:b/>
          <w:bCs/>
          <w:sz w:val="22"/>
          <w:szCs w:val="22"/>
        </w:rPr>
        <w:t>:</w:t>
      </w:r>
      <w:r w:rsidRPr="00241989">
        <w:rPr>
          <w:rFonts w:asciiTheme="minorHAnsi" w:hAnsiTheme="minorHAnsi" w:cstheme="minorHAnsi"/>
          <w:b/>
          <w:bCs/>
          <w:sz w:val="22"/>
          <w:szCs w:val="22"/>
        </w:rPr>
        <w:t xml:space="preserve"> </w:t>
      </w:r>
    </w:p>
    <w:p w14:paraId="3C6566E9" w14:textId="77777777" w:rsidR="005A6DB3" w:rsidRPr="00241989" w:rsidRDefault="005A6DB3" w:rsidP="00D76B8B">
      <w:pPr>
        <w:rPr>
          <w:rFonts w:asciiTheme="minorHAnsi" w:hAnsiTheme="minorHAnsi" w:cstheme="minorHAnsi"/>
          <w:sz w:val="22"/>
          <w:szCs w:val="22"/>
        </w:rPr>
      </w:pPr>
      <w:r w:rsidRPr="00241989">
        <w:rPr>
          <w:rFonts w:asciiTheme="minorHAnsi" w:hAnsiTheme="minorHAnsi" w:cstheme="minorHAnsi"/>
          <w:sz w:val="22"/>
          <w:szCs w:val="22"/>
        </w:rPr>
        <w:t>Fonte de Recursos: 01 - tesouro</w:t>
      </w:r>
    </w:p>
    <w:p w14:paraId="1929C573" w14:textId="6C721A47" w:rsidR="005A6DB3" w:rsidRPr="00241989" w:rsidRDefault="005A6DB3" w:rsidP="00D76B8B">
      <w:pPr>
        <w:rPr>
          <w:rFonts w:asciiTheme="minorHAnsi" w:hAnsiTheme="minorHAnsi" w:cstheme="minorHAnsi"/>
          <w:sz w:val="22"/>
          <w:szCs w:val="22"/>
        </w:rPr>
      </w:pPr>
      <w:r w:rsidRPr="00241989">
        <w:rPr>
          <w:rFonts w:asciiTheme="minorHAnsi" w:hAnsiTheme="minorHAnsi" w:cstheme="minorHAnsi"/>
          <w:sz w:val="22"/>
          <w:szCs w:val="22"/>
        </w:rPr>
        <w:t>Ficha Orçamentária: 17</w:t>
      </w:r>
      <w:r w:rsidR="000D50F4" w:rsidRPr="00241989">
        <w:rPr>
          <w:rFonts w:asciiTheme="minorHAnsi" w:hAnsiTheme="minorHAnsi" w:cstheme="minorHAnsi"/>
          <w:sz w:val="22"/>
          <w:szCs w:val="22"/>
        </w:rPr>
        <w:t>4</w:t>
      </w:r>
    </w:p>
    <w:p w14:paraId="7F582198" w14:textId="77777777" w:rsidR="00AC4235" w:rsidRPr="00241989" w:rsidRDefault="00AC4235" w:rsidP="00AC4235">
      <w:pPr>
        <w:rPr>
          <w:rFonts w:asciiTheme="minorHAnsi" w:hAnsiTheme="minorHAnsi" w:cstheme="minorHAnsi"/>
          <w:sz w:val="22"/>
          <w:szCs w:val="22"/>
        </w:rPr>
      </w:pPr>
      <w:r w:rsidRPr="00241989">
        <w:rPr>
          <w:rFonts w:asciiTheme="minorHAnsi" w:hAnsiTheme="minorHAnsi" w:cstheme="minorHAnsi"/>
          <w:sz w:val="22"/>
          <w:szCs w:val="22"/>
        </w:rPr>
        <w:t xml:space="preserve">Rubrica Orçamentária: 3.3.90.30.00 - Outros Serviços de Terceiros pessoa jurídica </w:t>
      </w:r>
    </w:p>
    <w:p w14:paraId="38E81CE5" w14:textId="77777777" w:rsidR="00663D7A" w:rsidRPr="00241989" w:rsidRDefault="00663D7A" w:rsidP="00D76B8B">
      <w:pPr>
        <w:rPr>
          <w:rFonts w:asciiTheme="minorHAnsi" w:hAnsiTheme="minorHAnsi" w:cstheme="minorHAnsi"/>
          <w:sz w:val="22"/>
          <w:szCs w:val="22"/>
          <w:highlight w:val="yellow"/>
        </w:rPr>
      </w:pPr>
    </w:p>
    <w:p w14:paraId="50124811" w14:textId="31E9562B" w:rsidR="002608C1" w:rsidRPr="00241989" w:rsidRDefault="002608C1" w:rsidP="002608C1">
      <w:pPr>
        <w:rPr>
          <w:rFonts w:asciiTheme="minorHAnsi" w:hAnsiTheme="minorHAnsi" w:cstheme="minorHAnsi"/>
          <w:b/>
          <w:bCs/>
          <w:sz w:val="22"/>
          <w:szCs w:val="22"/>
        </w:rPr>
      </w:pPr>
      <w:r w:rsidRPr="00241989">
        <w:rPr>
          <w:rFonts w:asciiTheme="minorHAnsi" w:hAnsiTheme="minorHAnsi" w:cstheme="minorHAnsi"/>
          <w:b/>
          <w:bCs/>
          <w:sz w:val="22"/>
          <w:szCs w:val="22"/>
        </w:rPr>
        <w:t xml:space="preserve">Secretaria de Saúde: </w:t>
      </w:r>
    </w:p>
    <w:p w14:paraId="68638133" w14:textId="77777777" w:rsidR="002608C1" w:rsidRPr="00241989" w:rsidRDefault="002608C1" w:rsidP="002608C1">
      <w:pPr>
        <w:rPr>
          <w:rFonts w:asciiTheme="minorHAnsi" w:hAnsiTheme="minorHAnsi" w:cstheme="minorHAnsi"/>
          <w:sz w:val="22"/>
          <w:szCs w:val="22"/>
        </w:rPr>
      </w:pPr>
      <w:r w:rsidRPr="00241989">
        <w:rPr>
          <w:rFonts w:asciiTheme="minorHAnsi" w:hAnsiTheme="minorHAnsi" w:cstheme="minorHAnsi"/>
          <w:sz w:val="22"/>
          <w:szCs w:val="22"/>
        </w:rPr>
        <w:t>Fonte de Recursos: 01 - tesouro</w:t>
      </w:r>
    </w:p>
    <w:p w14:paraId="4C60773D" w14:textId="31B45368" w:rsidR="002608C1" w:rsidRPr="00241989" w:rsidRDefault="002608C1" w:rsidP="002608C1">
      <w:pPr>
        <w:rPr>
          <w:rFonts w:asciiTheme="minorHAnsi" w:hAnsiTheme="minorHAnsi" w:cstheme="minorHAnsi"/>
          <w:sz w:val="22"/>
          <w:szCs w:val="22"/>
        </w:rPr>
      </w:pPr>
      <w:r w:rsidRPr="00241989">
        <w:rPr>
          <w:rFonts w:asciiTheme="minorHAnsi" w:hAnsiTheme="minorHAnsi" w:cstheme="minorHAnsi"/>
          <w:sz w:val="22"/>
          <w:szCs w:val="22"/>
        </w:rPr>
        <w:t>Ficha Orçamentária: 198 e 199</w:t>
      </w:r>
    </w:p>
    <w:p w14:paraId="2BCB46B6" w14:textId="77777777" w:rsidR="002608C1" w:rsidRPr="00241989" w:rsidRDefault="002608C1" w:rsidP="002608C1">
      <w:pPr>
        <w:rPr>
          <w:rFonts w:asciiTheme="minorHAnsi" w:hAnsiTheme="minorHAnsi" w:cstheme="minorHAnsi"/>
          <w:sz w:val="22"/>
          <w:szCs w:val="22"/>
        </w:rPr>
      </w:pPr>
      <w:r w:rsidRPr="00241989">
        <w:rPr>
          <w:rFonts w:asciiTheme="minorHAnsi" w:hAnsiTheme="minorHAnsi" w:cstheme="minorHAnsi"/>
          <w:sz w:val="22"/>
          <w:szCs w:val="22"/>
        </w:rPr>
        <w:t xml:space="preserve">Rubrica Orçamentária: 3.3.90.30.00 - Outros Serviços de Terceiros pessoa jurídica </w:t>
      </w:r>
    </w:p>
    <w:p w14:paraId="192C35A2" w14:textId="77777777" w:rsidR="002608C1" w:rsidRPr="00241989" w:rsidRDefault="002608C1" w:rsidP="00D76B8B">
      <w:pPr>
        <w:rPr>
          <w:rFonts w:asciiTheme="minorHAnsi" w:hAnsiTheme="minorHAnsi" w:cstheme="minorHAnsi"/>
          <w:sz w:val="22"/>
          <w:szCs w:val="22"/>
          <w:highlight w:val="yellow"/>
        </w:rPr>
      </w:pPr>
    </w:p>
    <w:p w14:paraId="5255D7BD" w14:textId="6A1A62E5" w:rsidR="005A6DB3" w:rsidRPr="00241989" w:rsidRDefault="00663D7A" w:rsidP="00D76B8B">
      <w:pPr>
        <w:rPr>
          <w:rFonts w:asciiTheme="minorHAnsi" w:hAnsiTheme="minorHAnsi" w:cstheme="minorHAnsi"/>
          <w:b/>
          <w:bCs/>
          <w:sz w:val="22"/>
          <w:szCs w:val="22"/>
        </w:rPr>
      </w:pPr>
      <w:r w:rsidRPr="00241989">
        <w:rPr>
          <w:rFonts w:asciiTheme="minorHAnsi" w:hAnsiTheme="minorHAnsi" w:cstheme="minorHAnsi"/>
          <w:b/>
          <w:bCs/>
          <w:sz w:val="22"/>
          <w:szCs w:val="22"/>
        </w:rPr>
        <w:t>Gabinete</w:t>
      </w:r>
      <w:r w:rsidR="00547112" w:rsidRPr="00241989">
        <w:rPr>
          <w:rFonts w:asciiTheme="minorHAnsi" w:hAnsiTheme="minorHAnsi" w:cstheme="minorHAnsi"/>
          <w:b/>
          <w:bCs/>
          <w:sz w:val="22"/>
          <w:szCs w:val="22"/>
        </w:rPr>
        <w:t>:</w:t>
      </w:r>
      <w:r w:rsidRPr="00241989">
        <w:rPr>
          <w:rFonts w:asciiTheme="minorHAnsi" w:hAnsiTheme="minorHAnsi" w:cstheme="minorHAnsi"/>
          <w:b/>
          <w:bCs/>
          <w:sz w:val="22"/>
          <w:szCs w:val="22"/>
        </w:rPr>
        <w:t xml:space="preserve"> </w:t>
      </w:r>
    </w:p>
    <w:p w14:paraId="63EC8EBB" w14:textId="77777777" w:rsidR="00663D7A" w:rsidRPr="00241989" w:rsidRDefault="00663D7A" w:rsidP="00D76B8B">
      <w:pPr>
        <w:rPr>
          <w:rFonts w:asciiTheme="minorHAnsi" w:hAnsiTheme="minorHAnsi" w:cstheme="minorHAnsi"/>
          <w:sz w:val="22"/>
          <w:szCs w:val="22"/>
        </w:rPr>
      </w:pPr>
      <w:r w:rsidRPr="00241989">
        <w:rPr>
          <w:rFonts w:asciiTheme="minorHAnsi" w:hAnsiTheme="minorHAnsi" w:cstheme="minorHAnsi"/>
          <w:sz w:val="22"/>
          <w:szCs w:val="22"/>
        </w:rPr>
        <w:t>Fonte de Recursos:01- Tesouro</w:t>
      </w:r>
    </w:p>
    <w:p w14:paraId="052C96AC" w14:textId="6F27A027" w:rsidR="00663D7A" w:rsidRPr="00241989" w:rsidRDefault="00663D7A" w:rsidP="00D76B8B">
      <w:pPr>
        <w:rPr>
          <w:rFonts w:asciiTheme="minorHAnsi" w:hAnsiTheme="minorHAnsi" w:cstheme="minorHAnsi"/>
          <w:sz w:val="22"/>
          <w:szCs w:val="22"/>
        </w:rPr>
      </w:pPr>
      <w:r w:rsidRPr="00241989">
        <w:rPr>
          <w:rFonts w:asciiTheme="minorHAnsi" w:hAnsiTheme="minorHAnsi" w:cstheme="minorHAnsi"/>
          <w:sz w:val="22"/>
          <w:szCs w:val="22"/>
        </w:rPr>
        <w:t>Ficha Orçamentária: 1</w:t>
      </w:r>
      <w:r w:rsidR="000D50F4" w:rsidRPr="00241989">
        <w:rPr>
          <w:rFonts w:asciiTheme="minorHAnsi" w:hAnsiTheme="minorHAnsi" w:cstheme="minorHAnsi"/>
          <w:sz w:val="22"/>
          <w:szCs w:val="22"/>
        </w:rPr>
        <w:t>6</w:t>
      </w:r>
    </w:p>
    <w:p w14:paraId="1A9CE5D5" w14:textId="3FA03688" w:rsidR="00663D7A" w:rsidRPr="00241989" w:rsidRDefault="00663D7A" w:rsidP="00D76B8B">
      <w:pPr>
        <w:rPr>
          <w:rFonts w:asciiTheme="minorHAnsi" w:hAnsiTheme="minorHAnsi" w:cstheme="minorHAnsi"/>
          <w:sz w:val="22"/>
          <w:szCs w:val="22"/>
        </w:rPr>
      </w:pPr>
      <w:r w:rsidRPr="00241989">
        <w:rPr>
          <w:rFonts w:asciiTheme="minorHAnsi" w:hAnsiTheme="minorHAnsi" w:cstheme="minorHAnsi"/>
          <w:sz w:val="22"/>
          <w:szCs w:val="22"/>
        </w:rPr>
        <w:t>Rubrica Orçamentária:3.3.90.30.00</w:t>
      </w:r>
      <w:r w:rsidR="000D50F4" w:rsidRPr="00241989">
        <w:rPr>
          <w:rFonts w:asciiTheme="minorHAnsi" w:hAnsiTheme="minorHAnsi" w:cstheme="minorHAnsi"/>
          <w:sz w:val="22"/>
          <w:szCs w:val="22"/>
        </w:rPr>
        <w:t xml:space="preserve"> - Outros Serviços de Terceiros pessoa jurídica.</w:t>
      </w:r>
    </w:p>
    <w:p w14:paraId="3C5EDE7A" w14:textId="77777777" w:rsidR="00117F82" w:rsidRPr="00241989" w:rsidRDefault="00117F82" w:rsidP="00D76B8B">
      <w:pPr>
        <w:rPr>
          <w:rFonts w:asciiTheme="minorHAnsi" w:hAnsiTheme="minorHAnsi" w:cstheme="minorHAnsi"/>
          <w:b/>
          <w:bCs/>
          <w:sz w:val="22"/>
          <w:szCs w:val="22"/>
          <w:highlight w:val="yellow"/>
        </w:rPr>
      </w:pPr>
    </w:p>
    <w:p w14:paraId="4B2183F1" w14:textId="68497486" w:rsidR="00663D7A" w:rsidRPr="00241989" w:rsidRDefault="00663D7A" w:rsidP="00D76B8B">
      <w:pPr>
        <w:rPr>
          <w:rFonts w:asciiTheme="minorHAnsi" w:hAnsiTheme="minorHAnsi" w:cstheme="minorHAnsi"/>
          <w:b/>
          <w:bCs/>
          <w:sz w:val="22"/>
          <w:szCs w:val="22"/>
        </w:rPr>
      </w:pPr>
      <w:r w:rsidRPr="00241989">
        <w:rPr>
          <w:rFonts w:asciiTheme="minorHAnsi" w:hAnsiTheme="minorHAnsi" w:cstheme="minorHAnsi"/>
          <w:b/>
          <w:bCs/>
          <w:sz w:val="22"/>
          <w:szCs w:val="22"/>
        </w:rPr>
        <w:t>Secretaria Municipal de Meio Ambiente e Agricultura</w:t>
      </w:r>
      <w:r w:rsidR="00547112" w:rsidRPr="00241989">
        <w:rPr>
          <w:rFonts w:asciiTheme="minorHAnsi" w:hAnsiTheme="minorHAnsi" w:cstheme="minorHAnsi"/>
          <w:b/>
          <w:bCs/>
          <w:sz w:val="22"/>
          <w:szCs w:val="22"/>
        </w:rPr>
        <w:t>:</w:t>
      </w:r>
      <w:r w:rsidRPr="00241989">
        <w:rPr>
          <w:rFonts w:asciiTheme="minorHAnsi" w:hAnsiTheme="minorHAnsi" w:cstheme="minorHAnsi"/>
          <w:b/>
          <w:bCs/>
          <w:sz w:val="22"/>
          <w:szCs w:val="22"/>
        </w:rPr>
        <w:t xml:space="preserve"> </w:t>
      </w:r>
    </w:p>
    <w:p w14:paraId="4BE7EECC" w14:textId="0B841BA8" w:rsidR="00117F82" w:rsidRPr="00241989" w:rsidRDefault="00117F82" w:rsidP="00D76B8B">
      <w:pPr>
        <w:rPr>
          <w:rFonts w:asciiTheme="minorHAnsi" w:hAnsiTheme="minorHAnsi" w:cstheme="minorHAnsi"/>
          <w:sz w:val="22"/>
          <w:szCs w:val="22"/>
        </w:rPr>
      </w:pPr>
      <w:r w:rsidRPr="00241989">
        <w:rPr>
          <w:rFonts w:asciiTheme="minorHAnsi" w:hAnsiTheme="minorHAnsi" w:cstheme="minorHAnsi"/>
          <w:sz w:val="22"/>
          <w:szCs w:val="22"/>
        </w:rPr>
        <w:t>Fonte de Recursos: 01- Tesouro</w:t>
      </w:r>
    </w:p>
    <w:p w14:paraId="1BC0E612" w14:textId="3F91D386" w:rsidR="00117F82" w:rsidRPr="00241989" w:rsidRDefault="00117F82" w:rsidP="00D76B8B">
      <w:pPr>
        <w:rPr>
          <w:rFonts w:asciiTheme="minorHAnsi" w:hAnsiTheme="minorHAnsi" w:cstheme="minorHAnsi"/>
          <w:sz w:val="22"/>
          <w:szCs w:val="22"/>
        </w:rPr>
      </w:pPr>
      <w:r w:rsidRPr="00241989">
        <w:rPr>
          <w:rFonts w:asciiTheme="minorHAnsi" w:hAnsiTheme="minorHAnsi" w:cstheme="minorHAnsi"/>
          <w:sz w:val="22"/>
          <w:szCs w:val="22"/>
        </w:rPr>
        <w:t xml:space="preserve">Ficha Orçamentária: </w:t>
      </w:r>
      <w:r w:rsidR="000D50F4" w:rsidRPr="00241989">
        <w:rPr>
          <w:rFonts w:asciiTheme="minorHAnsi" w:hAnsiTheme="minorHAnsi" w:cstheme="minorHAnsi"/>
          <w:sz w:val="22"/>
          <w:szCs w:val="22"/>
        </w:rPr>
        <w:t>385</w:t>
      </w:r>
    </w:p>
    <w:p w14:paraId="730DC4F1" w14:textId="77777777" w:rsidR="00AC4235" w:rsidRPr="00241989" w:rsidRDefault="00AC4235" w:rsidP="00AC4235">
      <w:pPr>
        <w:rPr>
          <w:rFonts w:asciiTheme="minorHAnsi" w:hAnsiTheme="minorHAnsi" w:cstheme="minorHAnsi"/>
          <w:sz w:val="22"/>
          <w:szCs w:val="22"/>
        </w:rPr>
      </w:pPr>
      <w:r w:rsidRPr="00241989">
        <w:rPr>
          <w:rFonts w:asciiTheme="minorHAnsi" w:hAnsiTheme="minorHAnsi" w:cstheme="minorHAnsi"/>
          <w:sz w:val="22"/>
          <w:szCs w:val="22"/>
        </w:rPr>
        <w:t xml:space="preserve">Rubrica Orçamentária: 3.3.90.30.00 - Outros Serviços de Terceiros pessoa jurídica </w:t>
      </w:r>
    </w:p>
    <w:p w14:paraId="46FD89CB" w14:textId="77777777" w:rsidR="00117F82" w:rsidRPr="00241989" w:rsidRDefault="00117F82" w:rsidP="00D76B8B">
      <w:pPr>
        <w:rPr>
          <w:rFonts w:asciiTheme="minorHAnsi" w:hAnsiTheme="minorHAnsi" w:cstheme="minorHAnsi"/>
          <w:b/>
          <w:bCs/>
          <w:sz w:val="22"/>
          <w:szCs w:val="22"/>
          <w:highlight w:val="yellow"/>
        </w:rPr>
      </w:pPr>
    </w:p>
    <w:p w14:paraId="5D416F80" w14:textId="2D928CD6" w:rsidR="00663D7A" w:rsidRPr="00241989" w:rsidRDefault="00663D7A" w:rsidP="00D76B8B">
      <w:pPr>
        <w:rPr>
          <w:rFonts w:asciiTheme="minorHAnsi" w:hAnsiTheme="minorHAnsi" w:cstheme="minorHAnsi"/>
          <w:b/>
          <w:bCs/>
          <w:sz w:val="22"/>
          <w:szCs w:val="22"/>
        </w:rPr>
      </w:pPr>
      <w:r w:rsidRPr="00241989">
        <w:rPr>
          <w:rFonts w:asciiTheme="minorHAnsi" w:hAnsiTheme="minorHAnsi" w:cstheme="minorHAnsi"/>
          <w:b/>
          <w:bCs/>
          <w:sz w:val="22"/>
          <w:szCs w:val="22"/>
        </w:rPr>
        <w:t xml:space="preserve">Assessoria de Turismo </w:t>
      </w:r>
      <w:r w:rsidR="00117F82" w:rsidRPr="00241989">
        <w:rPr>
          <w:rFonts w:asciiTheme="minorHAnsi" w:hAnsiTheme="minorHAnsi" w:cstheme="minorHAnsi"/>
          <w:b/>
          <w:bCs/>
          <w:sz w:val="22"/>
          <w:szCs w:val="22"/>
        </w:rPr>
        <w:t>e Desenvolvimento Econômico</w:t>
      </w:r>
      <w:r w:rsidR="00547112" w:rsidRPr="00241989">
        <w:rPr>
          <w:rFonts w:asciiTheme="minorHAnsi" w:hAnsiTheme="minorHAnsi" w:cstheme="minorHAnsi"/>
          <w:b/>
          <w:bCs/>
          <w:sz w:val="22"/>
          <w:szCs w:val="22"/>
        </w:rPr>
        <w:t>:</w:t>
      </w:r>
      <w:r w:rsidR="00117F82" w:rsidRPr="00241989">
        <w:rPr>
          <w:rFonts w:asciiTheme="minorHAnsi" w:hAnsiTheme="minorHAnsi" w:cstheme="minorHAnsi"/>
          <w:b/>
          <w:bCs/>
          <w:sz w:val="22"/>
          <w:szCs w:val="22"/>
        </w:rPr>
        <w:t xml:space="preserve"> </w:t>
      </w:r>
    </w:p>
    <w:p w14:paraId="2C0D26DC" w14:textId="1808B1FC" w:rsidR="00117F82" w:rsidRPr="00241989" w:rsidRDefault="00117F82" w:rsidP="00D76B8B">
      <w:pPr>
        <w:rPr>
          <w:rFonts w:asciiTheme="minorHAnsi" w:hAnsiTheme="minorHAnsi" w:cstheme="minorHAnsi"/>
          <w:sz w:val="22"/>
          <w:szCs w:val="22"/>
        </w:rPr>
      </w:pPr>
      <w:r w:rsidRPr="00241989">
        <w:rPr>
          <w:rFonts w:asciiTheme="minorHAnsi" w:hAnsiTheme="minorHAnsi" w:cstheme="minorHAnsi"/>
          <w:sz w:val="22"/>
          <w:szCs w:val="22"/>
        </w:rPr>
        <w:t>Fonte de Recursos:</w:t>
      </w:r>
      <w:r w:rsidR="000D50F4" w:rsidRPr="00241989">
        <w:rPr>
          <w:rFonts w:asciiTheme="minorHAnsi" w:hAnsiTheme="minorHAnsi" w:cstheme="minorHAnsi"/>
          <w:sz w:val="22"/>
          <w:szCs w:val="22"/>
        </w:rPr>
        <w:t xml:space="preserve"> </w:t>
      </w:r>
      <w:r w:rsidRPr="00241989">
        <w:rPr>
          <w:rFonts w:asciiTheme="minorHAnsi" w:hAnsiTheme="minorHAnsi" w:cstheme="minorHAnsi"/>
          <w:sz w:val="22"/>
          <w:szCs w:val="22"/>
        </w:rPr>
        <w:t>01- Tesouro</w:t>
      </w:r>
    </w:p>
    <w:p w14:paraId="0F989FC4" w14:textId="139BBA10" w:rsidR="00117F82" w:rsidRPr="00241989" w:rsidRDefault="00117F82" w:rsidP="00D76B8B">
      <w:pPr>
        <w:rPr>
          <w:rFonts w:asciiTheme="minorHAnsi" w:hAnsiTheme="minorHAnsi" w:cstheme="minorHAnsi"/>
          <w:sz w:val="22"/>
          <w:szCs w:val="22"/>
        </w:rPr>
      </w:pPr>
      <w:r w:rsidRPr="00241989">
        <w:rPr>
          <w:rFonts w:asciiTheme="minorHAnsi" w:hAnsiTheme="minorHAnsi" w:cstheme="minorHAnsi"/>
          <w:sz w:val="22"/>
          <w:szCs w:val="22"/>
        </w:rPr>
        <w:t xml:space="preserve">Ficha Orçamentária: </w:t>
      </w:r>
      <w:r w:rsidR="000D50F4" w:rsidRPr="00241989">
        <w:rPr>
          <w:rFonts w:asciiTheme="minorHAnsi" w:hAnsiTheme="minorHAnsi" w:cstheme="minorHAnsi"/>
          <w:sz w:val="22"/>
          <w:szCs w:val="22"/>
        </w:rPr>
        <w:t>190</w:t>
      </w:r>
    </w:p>
    <w:p w14:paraId="6D35CD82" w14:textId="24EB8F51" w:rsidR="00117F82" w:rsidRPr="00241989" w:rsidRDefault="00117F82" w:rsidP="00D76B8B">
      <w:pPr>
        <w:rPr>
          <w:rFonts w:asciiTheme="minorHAnsi" w:hAnsiTheme="minorHAnsi" w:cstheme="minorHAnsi"/>
          <w:sz w:val="22"/>
          <w:szCs w:val="22"/>
        </w:rPr>
      </w:pPr>
      <w:r w:rsidRPr="00241989">
        <w:rPr>
          <w:rFonts w:asciiTheme="minorHAnsi" w:hAnsiTheme="minorHAnsi" w:cstheme="minorHAnsi"/>
          <w:sz w:val="22"/>
          <w:szCs w:val="22"/>
        </w:rPr>
        <w:t>Rubrica Orçamentária:3.3.90.30.00</w:t>
      </w:r>
      <w:r w:rsidR="000D50F4" w:rsidRPr="00241989">
        <w:rPr>
          <w:rFonts w:asciiTheme="minorHAnsi" w:hAnsiTheme="minorHAnsi" w:cstheme="minorHAnsi"/>
          <w:sz w:val="22"/>
          <w:szCs w:val="22"/>
        </w:rPr>
        <w:t xml:space="preserve"> </w:t>
      </w:r>
      <w:r w:rsidRPr="00241989">
        <w:rPr>
          <w:rFonts w:asciiTheme="minorHAnsi" w:hAnsiTheme="minorHAnsi" w:cstheme="minorHAnsi"/>
          <w:sz w:val="22"/>
          <w:szCs w:val="22"/>
        </w:rPr>
        <w:t xml:space="preserve">- </w:t>
      </w:r>
      <w:r w:rsidR="000D50F4" w:rsidRPr="00241989">
        <w:rPr>
          <w:rFonts w:asciiTheme="minorHAnsi" w:hAnsiTheme="minorHAnsi" w:cstheme="minorHAnsi"/>
          <w:sz w:val="22"/>
          <w:szCs w:val="22"/>
        </w:rPr>
        <w:t xml:space="preserve">Outros Serviços de Terceiros pessoa jurídica. </w:t>
      </w:r>
    </w:p>
    <w:p w14:paraId="4D2E5CCD" w14:textId="77777777" w:rsidR="00EA15CF" w:rsidRPr="00241989" w:rsidRDefault="00EA15CF" w:rsidP="00D76B8B">
      <w:pPr>
        <w:spacing w:line="276" w:lineRule="auto"/>
        <w:rPr>
          <w:rFonts w:asciiTheme="minorHAnsi" w:eastAsiaTheme="minorHAnsi" w:hAnsiTheme="minorHAnsi" w:cstheme="minorHAnsi"/>
          <w:color w:val="FF0000"/>
          <w:sz w:val="22"/>
          <w:szCs w:val="22"/>
          <w:lang w:eastAsia="en-US"/>
        </w:rPr>
      </w:pPr>
    </w:p>
    <w:p w14:paraId="56CF7EA6" w14:textId="0442CDBE" w:rsidR="00EA15CF" w:rsidRPr="00241989" w:rsidRDefault="00EA15CF" w:rsidP="00483F4D">
      <w:pPr>
        <w:pStyle w:val="Standard"/>
        <w:numPr>
          <w:ilvl w:val="0"/>
          <w:numId w:val="42"/>
        </w:numPr>
        <w:spacing w:line="276" w:lineRule="auto"/>
        <w:jc w:val="both"/>
        <w:rPr>
          <w:rFonts w:asciiTheme="minorHAnsi" w:hAnsiTheme="minorHAnsi" w:cstheme="minorHAnsi"/>
          <w:b/>
          <w:szCs w:val="22"/>
        </w:rPr>
      </w:pPr>
      <w:r w:rsidRPr="00241989">
        <w:rPr>
          <w:rFonts w:asciiTheme="minorHAnsi" w:hAnsiTheme="minorHAnsi" w:cstheme="minorHAnsi"/>
          <w:b/>
          <w:szCs w:val="22"/>
        </w:rPr>
        <w:t>DA ENTREGA DO(S) PRODUTO(S)</w:t>
      </w:r>
    </w:p>
    <w:p w14:paraId="671689D0" w14:textId="428084E2"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1</w:t>
      </w:r>
      <w:r w:rsidRPr="00241989">
        <w:rPr>
          <w:rFonts w:asciiTheme="minorHAnsi" w:hAnsiTheme="minorHAnsi" w:cstheme="minorHAnsi"/>
          <w:bCs/>
          <w:szCs w:val="22"/>
        </w:rPr>
        <w:t>.1. Aperfeiçoada a autorização de fornecimento na forma prevista na cláusula 8.2 desta Ata de Registro de Preços, estará(</w:t>
      </w:r>
      <w:proofErr w:type="spellStart"/>
      <w:r w:rsidRPr="00241989">
        <w:rPr>
          <w:rFonts w:asciiTheme="minorHAnsi" w:hAnsiTheme="minorHAnsi" w:cstheme="minorHAnsi"/>
          <w:bCs/>
          <w:szCs w:val="22"/>
        </w:rPr>
        <w:t>ão</w:t>
      </w:r>
      <w:proofErr w:type="spellEnd"/>
      <w:r w:rsidRPr="00241989">
        <w:rPr>
          <w:rFonts w:asciiTheme="minorHAnsi" w:hAnsiTheme="minorHAnsi" w:cstheme="minorHAnsi"/>
          <w:bCs/>
          <w:szCs w:val="22"/>
        </w:rPr>
        <w:t>) a(s) DETENTORA(S) obrigada(s) a fornecer os produtos nela estipulados, no prazo e na(s) quantidade(s) prevista(s).</w:t>
      </w:r>
    </w:p>
    <w:p w14:paraId="544AE3F9" w14:textId="77777777" w:rsidR="00EA15CF" w:rsidRPr="00241989"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1</w:t>
      </w:r>
      <w:r w:rsidRPr="00241989">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241989"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1</w:t>
      </w:r>
      <w:r w:rsidRPr="00241989">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241989" w:rsidRDefault="00EA15CF" w:rsidP="00483F4D">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DO RECEBIMENTO DO OBJETO CONTRATADO EM DECORRÊNCIA DESTA ATA DE REGISTRO DE PREÇOS</w:t>
      </w:r>
    </w:p>
    <w:p w14:paraId="1BC56E8D" w14:textId="77777777" w:rsidR="00EA15CF" w:rsidRPr="00241989"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2</w:t>
      </w:r>
      <w:r w:rsidRPr="00241989">
        <w:rPr>
          <w:rFonts w:asciiTheme="minorHAnsi" w:hAnsiTheme="minorHAnsi" w:cstheme="minorHAnsi"/>
          <w:bCs/>
          <w:szCs w:val="22"/>
        </w:rPr>
        <w:t>.1. O(s) objeto(s) da presente Ata de Registro de Preços será(</w:t>
      </w:r>
      <w:proofErr w:type="spellStart"/>
      <w:r w:rsidRPr="00241989">
        <w:rPr>
          <w:rFonts w:asciiTheme="minorHAnsi" w:hAnsiTheme="minorHAnsi" w:cstheme="minorHAnsi"/>
          <w:bCs/>
          <w:szCs w:val="22"/>
        </w:rPr>
        <w:t>ão</w:t>
      </w:r>
      <w:proofErr w:type="spellEnd"/>
      <w:r w:rsidRPr="00241989">
        <w:rPr>
          <w:rFonts w:asciiTheme="minorHAnsi" w:hAnsiTheme="minorHAnsi" w:cstheme="minorHAnsi"/>
          <w:bCs/>
          <w:szCs w:val="22"/>
        </w:rPr>
        <w:t xml:space="preserve">) recebido(s) na forma estabelecida nas cláusulas subsequentes, observadas demais disposições do Art. 140 da Lei </w:t>
      </w:r>
      <w:r w:rsidR="00C04BD4" w:rsidRPr="00241989">
        <w:rPr>
          <w:rFonts w:asciiTheme="minorHAnsi" w:hAnsiTheme="minorHAnsi" w:cstheme="minorHAnsi"/>
          <w:bCs/>
          <w:szCs w:val="22"/>
        </w:rPr>
        <w:t xml:space="preserve">Federal nº </w:t>
      </w:r>
      <w:r w:rsidRPr="00241989">
        <w:rPr>
          <w:rFonts w:asciiTheme="minorHAnsi" w:hAnsiTheme="minorHAnsi" w:cstheme="minorHAnsi"/>
          <w:bCs/>
          <w:szCs w:val="22"/>
        </w:rPr>
        <w:t>14.133/2021.</w:t>
      </w:r>
    </w:p>
    <w:p w14:paraId="340C45B7" w14:textId="77777777" w:rsidR="00EA15CF" w:rsidRPr="00241989"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2</w:t>
      </w:r>
      <w:r w:rsidRPr="00241989">
        <w:rPr>
          <w:rFonts w:asciiTheme="minorHAnsi" w:hAnsiTheme="minorHAnsi" w:cstheme="minorHAnsi"/>
          <w:bCs/>
          <w:szCs w:val="22"/>
        </w:rPr>
        <w:t>.2. O(s) objeto(s) será(</w:t>
      </w:r>
      <w:proofErr w:type="spellStart"/>
      <w:r w:rsidRPr="00241989">
        <w:rPr>
          <w:rFonts w:asciiTheme="minorHAnsi" w:hAnsiTheme="minorHAnsi" w:cstheme="minorHAnsi"/>
          <w:bCs/>
          <w:szCs w:val="22"/>
        </w:rPr>
        <w:t>ão</w:t>
      </w:r>
      <w:proofErr w:type="spellEnd"/>
      <w:r w:rsidRPr="00241989">
        <w:rPr>
          <w:rFonts w:asciiTheme="minorHAnsi" w:hAnsiTheme="minorHAnsi" w:cstheme="minorHAnsi"/>
          <w:bCs/>
          <w:szCs w:val="22"/>
        </w:rPr>
        <w:t>) recebido(s):</w:t>
      </w:r>
    </w:p>
    <w:p w14:paraId="5858F17D" w14:textId="77777777" w:rsidR="00EA15CF" w:rsidRPr="00241989" w:rsidRDefault="00EA15CF" w:rsidP="00910697">
      <w:pPr>
        <w:pStyle w:val="Standard"/>
        <w:spacing w:line="276" w:lineRule="auto"/>
        <w:jc w:val="both"/>
        <w:rPr>
          <w:rFonts w:asciiTheme="minorHAnsi" w:hAnsiTheme="minorHAnsi" w:cstheme="minorHAnsi"/>
          <w:bCs/>
          <w:szCs w:val="22"/>
        </w:rPr>
      </w:pPr>
    </w:p>
    <w:p w14:paraId="6735331B" w14:textId="55E2F39F" w:rsidR="00EA15CF" w:rsidRPr="00241989" w:rsidRDefault="009B6597" w:rsidP="00696879">
      <w:pPr>
        <w:pStyle w:val="Standard"/>
        <w:numPr>
          <w:ilvl w:val="0"/>
          <w:numId w:val="28"/>
        </w:numPr>
        <w:spacing w:line="276" w:lineRule="auto"/>
        <w:jc w:val="both"/>
        <w:rPr>
          <w:rFonts w:asciiTheme="minorHAnsi" w:hAnsiTheme="minorHAnsi" w:cstheme="minorHAnsi"/>
          <w:bCs/>
          <w:szCs w:val="22"/>
        </w:rPr>
      </w:pPr>
      <w:r w:rsidRPr="00241989">
        <w:rPr>
          <w:rFonts w:asciiTheme="minorHAnsi" w:hAnsiTheme="minorHAnsi" w:cstheme="minorHAnsi"/>
          <w:bCs/>
          <w:szCs w:val="22"/>
        </w:rPr>
        <w:t>Provisoriamente</w:t>
      </w:r>
      <w:r w:rsidR="00EA15CF" w:rsidRPr="00241989">
        <w:rPr>
          <w:rFonts w:asciiTheme="minorHAnsi" w:hAnsiTheme="minorHAnsi" w:cstheme="minorHAnsi"/>
          <w:bCs/>
          <w:szCs w:val="22"/>
        </w:rPr>
        <w:t>, de forma sumária, pelo responsável por seu acompanhamento e fiscalização, com verificação posterior da conformidade do material com as exigências desta Ata</w:t>
      </w:r>
      <w:r w:rsidR="00395905" w:rsidRPr="00241989">
        <w:rPr>
          <w:rFonts w:asciiTheme="minorHAnsi" w:hAnsiTheme="minorHAnsi" w:cstheme="minorHAnsi"/>
          <w:bCs/>
          <w:szCs w:val="22"/>
        </w:rPr>
        <w:t>.</w:t>
      </w:r>
    </w:p>
    <w:p w14:paraId="7EF685D2" w14:textId="77777777" w:rsidR="00EA15CF" w:rsidRPr="00241989"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241989" w:rsidRDefault="00EA15CF" w:rsidP="00395905">
      <w:pPr>
        <w:pStyle w:val="Standard"/>
        <w:tabs>
          <w:tab w:val="left" w:pos="851"/>
        </w:tabs>
        <w:spacing w:line="276" w:lineRule="auto"/>
        <w:ind w:left="426"/>
        <w:jc w:val="both"/>
        <w:rPr>
          <w:rFonts w:asciiTheme="minorHAnsi" w:hAnsiTheme="minorHAnsi" w:cstheme="minorHAnsi"/>
          <w:bCs/>
          <w:szCs w:val="22"/>
        </w:rPr>
      </w:pPr>
      <w:r w:rsidRPr="00241989">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241989">
        <w:rPr>
          <w:rFonts w:asciiTheme="minorHAnsi" w:hAnsiTheme="minorHAnsi" w:cstheme="minorHAnsi"/>
          <w:bCs/>
          <w:szCs w:val="22"/>
        </w:rPr>
        <w:t xml:space="preserve">. </w:t>
      </w:r>
    </w:p>
    <w:p w14:paraId="7DCB649E" w14:textId="77777777" w:rsidR="00EA15CF" w:rsidRPr="00241989"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2</w:t>
      </w:r>
      <w:r w:rsidRPr="00241989">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241989"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2</w:t>
      </w:r>
      <w:r w:rsidRPr="00241989">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241989">
        <w:rPr>
          <w:rFonts w:asciiTheme="minorHAnsi" w:hAnsiTheme="minorHAnsi" w:cstheme="minorHAnsi"/>
          <w:bCs/>
          <w:szCs w:val="22"/>
        </w:rPr>
        <w:t>ão</w:t>
      </w:r>
      <w:proofErr w:type="spellEnd"/>
      <w:r w:rsidRPr="00241989">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241989"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241989" w:rsidRDefault="00EA15CF" w:rsidP="00910697">
      <w:pPr>
        <w:spacing w:line="276" w:lineRule="auto"/>
        <w:rPr>
          <w:rFonts w:asciiTheme="minorHAnsi" w:hAnsiTheme="minorHAnsi" w:cstheme="minorHAnsi"/>
          <w:bCs/>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2</w:t>
      </w:r>
      <w:r w:rsidRPr="00241989">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241989"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241989" w:rsidRDefault="00EA15CF" w:rsidP="00483F4D">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DOS DIREITOS DO MUNICÍPIO E DAS OBRIGAÇÕES DA(S) DETENTORA(S).</w:t>
      </w:r>
    </w:p>
    <w:p w14:paraId="1D473E04" w14:textId="77777777" w:rsidR="00EA15CF" w:rsidRPr="00241989"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3</w:t>
      </w:r>
      <w:r w:rsidRPr="00241989">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241989"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241989"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241989">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lastRenderedPageBreak/>
        <w:t xml:space="preserve">b) o direito de cancelar administrativamente a Ata de Registro de Preços sempre que o preço registrado for superior ao praticado no mercado, bem como nos demais casos previstos no Decreto Municipal nº </w:t>
      </w:r>
      <w:r w:rsidR="00D81859" w:rsidRPr="00241989">
        <w:rPr>
          <w:rFonts w:asciiTheme="minorHAnsi" w:hAnsiTheme="minorHAnsi" w:cstheme="minorHAnsi"/>
          <w:bCs/>
          <w:szCs w:val="22"/>
        </w:rPr>
        <w:t>411/2023</w:t>
      </w:r>
      <w:r w:rsidRPr="00241989">
        <w:rPr>
          <w:rFonts w:asciiTheme="minorHAnsi" w:hAnsiTheme="minorHAnsi" w:cstheme="minorHAnsi"/>
          <w:bCs/>
          <w:szCs w:val="22"/>
        </w:rPr>
        <w:t>, observada a forma nele estabelecida.</w:t>
      </w:r>
    </w:p>
    <w:p w14:paraId="35320284" w14:textId="77777777" w:rsidR="00EA15CF" w:rsidRPr="00241989"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3</w:t>
      </w:r>
      <w:r w:rsidRPr="00241989">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241989"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241989"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3</w:t>
      </w:r>
      <w:r w:rsidRPr="00241989">
        <w:rPr>
          <w:rFonts w:asciiTheme="minorHAnsi" w:hAnsiTheme="minorHAnsi" w:cstheme="minorHAnsi"/>
          <w:bCs/>
          <w:sz w:val="22"/>
          <w:szCs w:val="22"/>
        </w:rPr>
        <w:t>.2.1 O</w:t>
      </w:r>
      <w:r w:rsidRPr="00241989">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241989"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241989"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241989">
        <w:rPr>
          <w:rStyle w:val="PGE-Alteraesdestacadas"/>
          <w:rFonts w:asciiTheme="minorHAnsi" w:eastAsia="Arial Unicode MS" w:hAnsiTheme="minorHAnsi" w:cstheme="minorHAnsi"/>
          <w:b w:val="0"/>
          <w:bCs/>
          <w:szCs w:val="22"/>
          <w:u w:val="none"/>
        </w:rPr>
        <w:t>1</w:t>
      </w:r>
      <w:r w:rsidR="00A104CF" w:rsidRPr="00241989">
        <w:rPr>
          <w:rStyle w:val="PGE-Alteraesdestacadas"/>
          <w:rFonts w:asciiTheme="minorHAnsi" w:eastAsia="Arial Unicode MS" w:hAnsiTheme="minorHAnsi" w:cstheme="minorHAnsi"/>
          <w:b w:val="0"/>
          <w:bCs/>
          <w:szCs w:val="22"/>
          <w:u w:val="none"/>
        </w:rPr>
        <w:t>3</w:t>
      </w:r>
      <w:r w:rsidRPr="00241989">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241989"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241989" w:rsidRDefault="00EA15CF" w:rsidP="00483F4D">
      <w:pPr>
        <w:pStyle w:val="Standard"/>
        <w:numPr>
          <w:ilvl w:val="0"/>
          <w:numId w:val="42"/>
        </w:numPr>
        <w:spacing w:line="276" w:lineRule="auto"/>
        <w:jc w:val="both"/>
        <w:rPr>
          <w:rFonts w:asciiTheme="minorHAnsi" w:hAnsiTheme="minorHAnsi" w:cstheme="minorHAnsi"/>
          <w:b/>
          <w:szCs w:val="22"/>
        </w:rPr>
      </w:pPr>
      <w:r w:rsidRPr="00241989">
        <w:rPr>
          <w:rFonts w:asciiTheme="minorHAnsi" w:hAnsiTheme="minorHAnsi" w:cstheme="minorHAnsi"/>
          <w:b/>
          <w:szCs w:val="22"/>
        </w:rPr>
        <w:t>DOS DIREITOS DA(S) DETENTORA(S) E DAS OBRIGAÇÕES DO MUNICÍPIO.</w:t>
      </w:r>
    </w:p>
    <w:p w14:paraId="54F2C242" w14:textId="4FA42A7D"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241989" w:rsidRDefault="00EA15CF" w:rsidP="00910697">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4</w:t>
      </w:r>
      <w:r w:rsidRPr="00241989">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241989" w:rsidRDefault="00EA15CF" w:rsidP="00910697">
      <w:pPr>
        <w:pStyle w:val="Standard"/>
        <w:spacing w:line="276" w:lineRule="auto"/>
        <w:rPr>
          <w:rFonts w:asciiTheme="minorHAnsi" w:hAnsiTheme="minorHAnsi" w:cstheme="minorHAnsi"/>
          <w:bCs/>
          <w:szCs w:val="22"/>
        </w:rPr>
      </w:pPr>
    </w:p>
    <w:p w14:paraId="16F29852" w14:textId="77777777"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241989">
        <w:rPr>
          <w:rFonts w:asciiTheme="minorHAnsi" w:hAnsiTheme="minorHAnsi" w:cstheme="minorHAnsi"/>
          <w:bCs/>
          <w:szCs w:val="22"/>
        </w:rPr>
        <w:t>411/2023</w:t>
      </w:r>
      <w:r w:rsidRPr="00241989">
        <w:rPr>
          <w:rFonts w:asciiTheme="minorHAnsi" w:hAnsiTheme="minorHAnsi" w:cstheme="minorHAnsi"/>
          <w:bCs/>
          <w:szCs w:val="22"/>
        </w:rPr>
        <w:t>, e demais documentos que integram a presente Ata de Registro de Preços.</w:t>
      </w:r>
    </w:p>
    <w:p w14:paraId="756CA029"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241989">
        <w:rPr>
          <w:rFonts w:asciiTheme="minorHAnsi" w:hAnsiTheme="minorHAnsi" w:cstheme="minorHAnsi"/>
          <w:bCs/>
          <w:szCs w:val="22"/>
        </w:rPr>
        <w:t>411/2023</w:t>
      </w:r>
      <w:r w:rsidRPr="00241989">
        <w:rPr>
          <w:rFonts w:asciiTheme="minorHAnsi" w:hAnsiTheme="minorHAnsi" w:cstheme="minorHAnsi"/>
          <w:bCs/>
          <w:szCs w:val="22"/>
        </w:rPr>
        <w:t>.</w:t>
      </w:r>
    </w:p>
    <w:p w14:paraId="0C6B47BA" w14:textId="77777777" w:rsidR="00EA15CF" w:rsidRPr="00241989"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241989" w:rsidRDefault="00EA15CF" w:rsidP="00910697">
      <w:pPr>
        <w:pStyle w:val="Standard"/>
        <w:spacing w:line="276" w:lineRule="auto"/>
        <w:ind w:left="567"/>
        <w:jc w:val="both"/>
        <w:rPr>
          <w:rFonts w:asciiTheme="minorHAnsi" w:hAnsiTheme="minorHAnsi" w:cstheme="minorHAnsi"/>
          <w:bCs/>
          <w:szCs w:val="22"/>
        </w:rPr>
      </w:pPr>
      <w:r w:rsidRPr="00241989">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241989" w:rsidRDefault="00EA15CF" w:rsidP="00910697">
      <w:pPr>
        <w:pStyle w:val="Standard"/>
        <w:spacing w:line="276" w:lineRule="auto"/>
        <w:jc w:val="both"/>
        <w:rPr>
          <w:rFonts w:asciiTheme="minorHAnsi" w:hAnsiTheme="minorHAnsi" w:cstheme="minorHAnsi"/>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4</w:t>
      </w:r>
      <w:r w:rsidRPr="00241989">
        <w:rPr>
          <w:rFonts w:asciiTheme="minorHAnsi" w:hAnsiTheme="minorHAnsi" w:cstheme="minorHAnsi"/>
          <w:bCs/>
          <w:szCs w:val="22"/>
        </w:rPr>
        <w:t>.2.</w:t>
      </w:r>
      <w:r w:rsidRPr="00241989">
        <w:rPr>
          <w:rFonts w:asciiTheme="minorHAnsi" w:hAnsiTheme="minorHAnsi" w:cstheme="minorHAnsi"/>
          <w:szCs w:val="22"/>
        </w:rPr>
        <w:t xml:space="preserve"> São obrigações do MUNICIPIO:</w:t>
      </w:r>
    </w:p>
    <w:p w14:paraId="03E661EA" w14:textId="77777777" w:rsidR="00EA15CF" w:rsidRPr="00241989" w:rsidRDefault="00EA15CF" w:rsidP="00910697">
      <w:pPr>
        <w:pStyle w:val="Standard"/>
        <w:spacing w:line="276" w:lineRule="auto"/>
        <w:jc w:val="both"/>
        <w:rPr>
          <w:rFonts w:asciiTheme="minorHAnsi" w:hAnsiTheme="minorHAnsi" w:cstheme="minorHAnsi"/>
          <w:b/>
          <w:szCs w:val="22"/>
        </w:rPr>
      </w:pPr>
    </w:p>
    <w:p w14:paraId="3846FB6A" w14:textId="77777777" w:rsidR="00EA15CF" w:rsidRPr="00241989" w:rsidRDefault="00EA15CF" w:rsidP="00910697">
      <w:pPr>
        <w:spacing w:line="276" w:lineRule="auto"/>
        <w:jc w:val="both"/>
        <w:rPr>
          <w:rStyle w:val="PGE-Alteraesdestacadas"/>
          <w:rFonts w:asciiTheme="minorHAnsi" w:eastAsia="Arial Unicode MS" w:hAnsiTheme="minorHAnsi" w:cstheme="minorHAnsi"/>
          <w:b w:val="0"/>
          <w:szCs w:val="22"/>
        </w:rPr>
      </w:pPr>
      <w:r w:rsidRPr="00241989">
        <w:rPr>
          <w:rFonts w:asciiTheme="minorHAnsi" w:hAnsiTheme="minorHAnsi" w:cstheme="minorHAnsi"/>
          <w:bCs/>
          <w:sz w:val="22"/>
          <w:szCs w:val="22"/>
        </w:rPr>
        <w:t>a)</w:t>
      </w:r>
      <w:r w:rsidRPr="00241989">
        <w:rPr>
          <w:rFonts w:asciiTheme="minorHAnsi" w:hAnsiTheme="minorHAnsi" w:cstheme="minorHAnsi"/>
          <w:b/>
          <w:sz w:val="22"/>
          <w:szCs w:val="22"/>
        </w:rPr>
        <w:t xml:space="preserve"> </w:t>
      </w:r>
      <w:r w:rsidRPr="00241989">
        <w:rPr>
          <w:rStyle w:val="PGE-Alteraesdestacadas"/>
          <w:rFonts w:asciiTheme="minorHAnsi" w:eastAsia="Arial Unicode MS" w:hAnsiTheme="minorHAnsi" w:cstheme="minorHAnsi"/>
          <w:b w:val="0"/>
          <w:szCs w:val="22"/>
          <w:u w:val="none"/>
        </w:rPr>
        <w:t xml:space="preserve">observar, no tratamento de dados pessoais de profissionais, empregados, prepostos, administradores e/ou sócios da DETENTORA, a que tenha acesso durante a execução do objeto a que </w:t>
      </w:r>
      <w:r w:rsidRPr="00241989">
        <w:rPr>
          <w:rStyle w:val="PGE-Alteraesdestacadas"/>
          <w:rFonts w:asciiTheme="minorHAnsi" w:eastAsia="Arial Unicode MS" w:hAnsiTheme="minorHAnsi" w:cstheme="minorHAnsi"/>
          <w:b w:val="0"/>
          <w:szCs w:val="22"/>
          <w:u w:val="none"/>
        </w:rPr>
        <w:lastRenderedPageBreak/>
        <w:t>se refere a Cláusula Primeira desta Ata de Registro de Preços, as normas legais e regulamentares aplicáveis, em especial, a Lei Federal nº 13.709, de 14 de agosto de 2018, com suas alterações subsequentes.</w:t>
      </w:r>
    </w:p>
    <w:p w14:paraId="6582E16E" w14:textId="77777777" w:rsidR="00EA15CF" w:rsidRPr="00241989"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241989"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241989">
        <w:rPr>
          <w:rFonts w:asciiTheme="minorHAnsi" w:hAnsiTheme="minorHAnsi" w:cstheme="minorHAnsi"/>
          <w:b/>
          <w:sz w:val="22"/>
          <w:szCs w:val="22"/>
        </w:rPr>
        <w:t xml:space="preserve">DAS </w:t>
      </w:r>
      <w:r w:rsidR="002C50B4" w:rsidRPr="00241989">
        <w:rPr>
          <w:rFonts w:asciiTheme="minorHAnsi" w:hAnsiTheme="minorHAnsi" w:cstheme="minorHAnsi"/>
          <w:b/>
          <w:sz w:val="22"/>
          <w:szCs w:val="22"/>
        </w:rPr>
        <w:t xml:space="preserve">INFRAÇÕES ADMINISTRATIVAS E </w:t>
      </w:r>
      <w:r w:rsidRPr="00241989">
        <w:rPr>
          <w:rFonts w:asciiTheme="minorHAnsi" w:hAnsiTheme="minorHAnsi" w:cstheme="minorHAnsi"/>
          <w:b/>
          <w:sz w:val="22"/>
          <w:szCs w:val="22"/>
        </w:rPr>
        <w:t>SANÇÕES</w:t>
      </w:r>
    </w:p>
    <w:p w14:paraId="5C2CF127" w14:textId="77777777" w:rsidR="002C50B4" w:rsidRPr="00241989"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241989" w:rsidRDefault="00EA15CF" w:rsidP="00023BE8">
      <w:pPr>
        <w:pStyle w:val="Standard"/>
        <w:spacing w:line="276" w:lineRule="auto"/>
        <w:jc w:val="both"/>
        <w:rPr>
          <w:rFonts w:asciiTheme="minorHAnsi" w:hAnsiTheme="minorHAnsi" w:cstheme="minorHAnsi"/>
          <w:bCs/>
          <w:szCs w:val="22"/>
        </w:rPr>
      </w:pPr>
      <w:r w:rsidRPr="00241989">
        <w:rPr>
          <w:rFonts w:asciiTheme="minorHAnsi" w:hAnsiTheme="minorHAnsi" w:cstheme="minorHAnsi"/>
          <w:bCs/>
          <w:szCs w:val="22"/>
        </w:rPr>
        <w:t>1</w:t>
      </w:r>
      <w:r w:rsidR="00A104CF" w:rsidRPr="00241989">
        <w:rPr>
          <w:rFonts w:asciiTheme="minorHAnsi" w:hAnsiTheme="minorHAnsi" w:cstheme="minorHAnsi"/>
          <w:bCs/>
          <w:szCs w:val="22"/>
        </w:rPr>
        <w:t>5</w:t>
      </w:r>
      <w:r w:rsidRPr="00241989">
        <w:rPr>
          <w:rFonts w:asciiTheme="minorHAnsi" w:hAnsiTheme="minorHAnsi" w:cstheme="minorHAnsi"/>
          <w:bCs/>
          <w:szCs w:val="22"/>
        </w:rPr>
        <w:t xml:space="preserve">.1. </w:t>
      </w:r>
      <w:r w:rsidRPr="00241989">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241989" w:rsidRDefault="00EA15CF" w:rsidP="00023BE8">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a) Advertência;</w:t>
      </w:r>
    </w:p>
    <w:p w14:paraId="0D653BA1" w14:textId="41C4E054" w:rsidR="009B5EDF" w:rsidRPr="00241989" w:rsidRDefault="009B5EDF" w:rsidP="009B5EDF">
      <w:pPr>
        <w:pStyle w:val="Default"/>
        <w:ind w:firstLine="567"/>
        <w:rPr>
          <w:rFonts w:asciiTheme="minorHAnsi" w:hAnsiTheme="minorHAnsi" w:cstheme="minorHAnsi"/>
          <w:sz w:val="22"/>
          <w:szCs w:val="22"/>
        </w:rPr>
      </w:pPr>
      <w:r w:rsidRPr="00241989">
        <w:rPr>
          <w:rFonts w:asciiTheme="minorHAnsi" w:hAnsiTheme="minorHAnsi" w:cstheme="minorHAnsi"/>
          <w:bCs/>
          <w:sz w:val="22"/>
          <w:szCs w:val="22"/>
        </w:rPr>
        <w:t xml:space="preserve">b) </w:t>
      </w:r>
      <w:r w:rsidR="007B5285" w:rsidRPr="00241989">
        <w:rPr>
          <w:rFonts w:asciiTheme="minorHAnsi" w:hAnsiTheme="minorHAnsi" w:cstheme="minorHAnsi"/>
          <w:sz w:val="22"/>
          <w:szCs w:val="22"/>
        </w:rPr>
        <w:t>I</w:t>
      </w:r>
      <w:r w:rsidRPr="00241989">
        <w:rPr>
          <w:rFonts w:asciiTheme="minorHAnsi" w:hAnsiTheme="minorHAnsi" w:cstheme="minorHAnsi"/>
          <w:sz w:val="22"/>
          <w:szCs w:val="22"/>
        </w:rPr>
        <w:t xml:space="preserve">mpedimento de licitar e contratar; </w:t>
      </w:r>
    </w:p>
    <w:p w14:paraId="11014BC1" w14:textId="5933A17B" w:rsidR="009B5EDF" w:rsidRPr="00241989" w:rsidRDefault="009B5EDF" w:rsidP="009B5EDF">
      <w:pPr>
        <w:pStyle w:val="Default"/>
        <w:ind w:firstLine="567"/>
        <w:rPr>
          <w:rFonts w:asciiTheme="minorHAnsi" w:hAnsiTheme="minorHAnsi" w:cstheme="minorHAnsi"/>
          <w:sz w:val="22"/>
          <w:szCs w:val="22"/>
        </w:rPr>
      </w:pPr>
      <w:r w:rsidRPr="00241989">
        <w:rPr>
          <w:rFonts w:asciiTheme="minorHAnsi" w:hAnsiTheme="minorHAnsi" w:cstheme="minorHAnsi"/>
          <w:sz w:val="22"/>
          <w:szCs w:val="22"/>
        </w:rPr>
        <w:t xml:space="preserve">c) </w:t>
      </w:r>
      <w:r w:rsidR="007B5285" w:rsidRPr="00241989">
        <w:rPr>
          <w:rFonts w:asciiTheme="minorHAnsi" w:hAnsiTheme="minorHAnsi" w:cstheme="minorHAnsi"/>
          <w:sz w:val="22"/>
          <w:szCs w:val="22"/>
        </w:rPr>
        <w:t>D</w:t>
      </w:r>
      <w:r w:rsidRPr="00241989">
        <w:rPr>
          <w:rFonts w:asciiTheme="minorHAnsi" w:hAnsiTheme="minorHAnsi" w:cstheme="minorHAnsi"/>
          <w:sz w:val="22"/>
          <w:szCs w:val="22"/>
        </w:rPr>
        <w:t xml:space="preserve">eclaração de inidoneidade para licitar ou contratar. </w:t>
      </w:r>
    </w:p>
    <w:p w14:paraId="3BBCDD2B" w14:textId="124CCBE7" w:rsidR="00EA15CF" w:rsidRPr="00241989" w:rsidRDefault="009B5EDF" w:rsidP="00023BE8">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d</w:t>
      </w:r>
      <w:r w:rsidR="00EA15CF" w:rsidRPr="00241989">
        <w:rPr>
          <w:rFonts w:asciiTheme="minorHAnsi" w:hAnsiTheme="minorHAnsi" w:cstheme="minorHAnsi"/>
          <w:bCs/>
          <w:sz w:val="22"/>
          <w:szCs w:val="22"/>
        </w:rPr>
        <w:t>) Multa:</w:t>
      </w:r>
    </w:p>
    <w:p w14:paraId="577D9223" w14:textId="68C07377" w:rsidR="00EA15CF" w:rsidRPr="00241989" w:rsidRDefault="009B5ED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d</w:t>
      </w:r>
      <w:r w:rsidR="00EA15CF" w:rsidRPr="00241989">
        <w:rPr>
          <w:rFonts w:asciiTheme="minorHAnsi" w:hAnsiTheme="minorHAnsi" w:cstheme="minorHAnsi"/>
          <w:bCs/>
          <w:sz w:val="22"/>
          <w:szCs w:val="22"/>
        </w:rPr>
        <w:t xml:space="preserve">.1) moratória aplicada por dia de atraso injustificado no percentual de </w:t>
      </w:r>
      <w:r w:rsidR="00CA6C45" w:rsidRPr="00241989">
        <w:rPr>
          <w:rFonts w:asciiTheme="minorHAnsi" w:hAnsiTheme="minorHAnsi" w:cstheme="minorHAnsi"/>
          <w:bCs/>
          <w:sz w:val="22"/>
          <w:szCs w:val="22"/>
        </w:rPr>
        <w:t>1</w:t>
      </w:r>
      <w:r w:rsidR="00283377" w:rsidRPr="00241989">
        <w:rPr>
          <w:rFonts w:asciiTheme="minorHAnsi" w:hAnsiTheme="minorHAnsi" w:cstheme="minorHAnsi"/>
          <w:bCs/>
          <w:sz w:val="22"/>
          <w:szCs w:val="22"/>
        </w:rPr>
        <w:t xml:space="preserve"> </w:t>
      </w:r>
      <w:proofErr w:type="gramStart"/>
      <w:r w:rsidR="00EA15CF" w:rsidRPr="00241989">
        <w:rPr>
          <w:rFonts w:asciiTheme="minorHAnsi" w:hAnsiTheme="minorHAnsi" w:cstheme="minorHAnsi"/>
          <w:bCs/>
          <w:sz w:val="22"/>
          <w:szCs w:val="22"/>
        </w:rPr>
        <w:t xml:space="preserve">% </w:t>
      </w:r>
      <w:r w:rsidR="00CA6C45" w:rsidRPr="00241989">
        <w:rPr>
          <w:rFonts w:asciiTheme="minorHAnsi" w:hAnsiTheme="minorHAnsi" w:cstheme="minorHAnsi"/>
          <w:bCs/>
          <w:sz w:val="22"/>
          <w:szCs w:val="22"/>
        </w:rPr>
        <w:t xml:space="preserve"> (</w:t>
      </w:r>
      <w:proofErr w:type="gramEnd"/>
      <w:r w:rsidR="00CA6C45" w:rsidRPr="00241989">
        <w:rPr>
          <w:rFonts w:asciiTheme="minorHAnsi" w:hAnsiTheme="minorHAnsi" w:cstheme="minorHAnsi"/>
          <w:bCs/>
          <w:sz w:val="22"/>
          <w:szCs w:val="22"/>
        </w:rPr>
        <w:t xml:space="preserve"> um por cento) por dia de atraso, </w:t>
      </w:r>
      <w:r w:rsidR="00EA15CF" w:rsidRPr="00241989">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241989">
        <w:rPr>
          <w:rFonts w:asciiTheme="minorHAnsi" w:hAnsiTheme="minorHAnsi" w:cstheme="minorHAnsi"/>
          <w:bCs/>
          <w:sz w:val="22"/>
          <w:szCs w:val="22"/>
        </w:rPr>
        <w:t>30</w:t>
      </w:r>
      <w:r w:rsidR="00EA15CF" w:rsidRPr="00241989">
        <w:rPr>
          <w:rFonts w:asciiTheme="minorHAnsi" w:hAnsiTheme="minorHAnsi" w:cstheme="minorHAnsi"/>
          <w:bCs/>
          <w:sz w:val="22"/>
          <w:szCs w:val="22"/>
        </w:rPr>
        <w:t xml:space="preserve"> (</w:t>
      </w:r>
      <w:r w:rsidR="00CA6C45" w:rsidRPr="00241989">
        <w:rPr>
          <w:rFonts w:asciiTheme="minorHAnsi" w:hAnsiTheme="minorHAnsi" w:cstheme="minorHAnsi"/>
          <w:bCs/>
          <w:sz w:val="22"/>
          <w:szCs w:val="22"/>
        </w:rPr>
        <w:t>trinta</w:t>
      </w:r>
      <w:r w:rsidR="00EA15CF" w:rsidRPr="00241989">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241989" w:rsidRDefault="009B5EDF" w:rsidP="00910697">
      <w:pPr>
        <w:pStyle w:val="PargrafodaLista"/>
        <w:spacing w:before="240"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d</w:t>
      </w:r>
      <w:r w:rsidR="00EA15CF" w:rsidRPr="00241989">
        <w:rPr>
          <w:rFonts w:asciiTheme="minorHAnsi" w:hAnsiTheme="minorHAnsi" w:cstheme="minorHAnsi"/>
          <w:bCs/>
          <w:sz w:val="22"/>
          <w:szCs w:val="22"/>
        </w:rPr>
        <w:t>.2) de</w:t>
      </w:r>
      <w:r w:rsidR="002D4320" w:rsidRPr="00241989">
        <w:rPr>
          <w:rFonts w:asciiTheme="minorHAnsi" w:hAnsiTheme="minorHAnsi" w:cstheme="minorHAnsi"/>
          <w:bCs/>
          <w:sz w:val="22"/>
          <w:szCs w:val="22"/>
        </w:rPr>
        <w:t xml:space="preserve"> 30</w:t>
      </w:r>
      <w:r w:rsidR="00283377" w:rsidRPr="00241989">
        <w:rPr>
          <w:rFonts w:asciiTheme="minorHAnsi" w:hAnsiTheme="minorHAnsi" w:cstheme="minorHAnsi"/>
          <w:bCs/>
          <w:sz w:val="22"/>
          <w:szCs w:val="22"/>
        </w:rPr>
        <w:t xml:space="preserve"> </w:t>
      </w:r>
      <w:r w:rsidR="00EA15CF" w:rsidRPr="00241989">
        <w:rPr>
          <w:rFonts w:asciiTheme="minorHAnsi" w:hAnsiTheme="minorHAnsi" w:cstheme="minorHAnsi"/>
          <w:bCs/>
          <w:sz w:val="22"/>
          <w:szCs w:val="22"/>
        </w:rPr>
        <w:t xml:space="preserve">% </w:t>
      </w:r>
      <w:r w:rsidR="002D4320" w:rsidRPr="00241989">
        <w:rPr>
          <w:rFonts w:asciiTheme="minorHAnsi" w:hAnsiTheme="minorHAnsi" w:cstheme="minorHAnsi"/>
          <w:bCs/>
          <w:sz w:val="22"/>
          <w:szCs w:val="22"/>
        </w:rPr>
        <w:t>(trinta</w:t>
      </w:r>
      <w:r w:rsidR="00EA15CF" w:rsidRPr="00241989">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18EF234" w:rsidR="00EA15CF" w:rsidRPr="00241989" w:rsidRDefault="009B5EDF" w:rsidP="00910697">
      <w:pPr>
        <w:pStyle w:val="PargrafodaLista"/>
        <w:spacing w:before="240"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d</w:t>
      </w:r>
      <w:r w:rsidR="00EA15CF" w:rsidRPr="00241989">
        <w:rPr>
          <w:rFonts w:asciiTheme="minorHAnsi" w:hAnsiTheme="minorHAnsi" w:cstheme="minorHAnsi"/>
          <w:bCs/>
          <w:sz w:val="22"/>
          <w:szCs w:val="22"/>
        </w:rPr>
        <w:t xml:space="preserve">.3) </w:t>
      </w:r>
      <w:r w:rsidR="009B6597" w:rsidRPr="00241989">
        <w:rPr>
          <w:rFonts w:asciiTheme="minorHAnsi" w:hAnsiTheme="minorHAnsi" w:cstheme="minorHAnsi"/>
          <w:bCs/>
          <w:sz w:val="22"/>
          <w:szCs w:val="22"/>
        </w:rPr>
        <w:t>de 10</w:t>
      </w:r>
      <w:r w:rsidR="00EA15CF" w:rsidRPr="00241989">
        <w:rPr>
          <w:rFonts w:asciiTheme="minorHAnsi" w:hAnsiTheme="minorHAnsi" w:cstheme="minorHAnsi"/>
          <w:bCs/>
          <w:sz w:val="22"/>
          <w:szCs w:val="22"/>
        </w:rPr>
        <w:t xml:space="preserve"> (</w:t>
      </w:r>
      <w:r w:rsidR="00CA6C45" w:rsidRPr="00241989">
        <w:rPr>
          <w:rFonts w:asciiTheme="minorHAnsi" w:hAnsiTheme="minorHAnsi" w:cstheme="minorHAnsi"/>
          <w:bCs/>
          <w:sz w:val="22"/>
          <w:szCs w:val="22"/>
        </w:rPr>
        <w:t>dez</w:t>
      </w:r>
      <w:r w:rsidR="00EA15CF" w:rsidRPr="00241989">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241989" w:rsidRDefault="009B5ED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e</w:t>
      </w:r>
      <w:r w:rsidR="00EA15CF" w:rsidRPr="00241989">
        <w:rPr>
          <w:rFonts w:asciiTheme="minorHAnsi" w:hAnsiTheme="minorHAnsi" w:cstheme="minorHAnsi"/>
          <w:bCs/>
          <w:sz w:val="22"/>
          <w:szCs w:val="22"/>
        </w:rPr>
        <w:t xml:space="preserve">) Impedimento de licitar e de contratar com a Prefeitura de </w:t>
      </w:r>
      <w:r w:rsidR="002C50B4" w:rsidRPr="00241989">
        <w:rPr>
          <w:rFonts w:asciiTheme="minorHAnsi" w:hAnsiTheme="minorHAnsi" w:cstheme="minorHAnsi"/>
          <w:bCs/>
          <w:sz w:val="22"/>
          <w:szCs w:val="22"/>
        </w:rPr>
        <w:t>Santa Branca</w:t>
      </w:r>
      <w:r w:rsidR="00EA15CF" w:rsidRPr="00241989">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241989">
        <w:rPr>
          <w:rFonts w:asciiTheme="minorHAnsi" w:hAnsiTheme="minorHAnsi" w:cstheme="minorHAnsi"/>
          <w:bCs/>
          <w:sz w:val="22"/>
          <w:szCs w:val="22"/>
        </w:rPr>
        <w:t xml:space="preserve"> Federal nº</w:t>
      </w:r>
      <w:r w:rsidR="00EA15CF" w:rsidRPr="00241989">
        <w:rPr>
          <w:rFonts w:asciiTheme="minorHAnsi" w:hAnsiTheme="minorHAnsi" w:cstheme="minorHAnsi"/>
          <w:bCs/>
          <w:sz w:val="22"/>
          <w:szCs w:val="22"/>
        </w:rPr>
        <w:t xml:space="preserve"> 14.133/2021.</w:t>
      </w:r>
    </w:p>
    <w:p w14:paraId="2F79D405" w14:textId="2CC070B8" w:rsidR="00EA15CF" w:rsidRPr="00241989" w:rsidRDefault="009B5ED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f</w:t>
      </w:r>
      <w:r w:rsidR="00EA15CF" w:rsidRPr="00241989">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241989">
        <w:rPr>
          <w:rFonts w:asciiTheme="minorHAnsi" w:hAnsiTheme="minorHAnsi" w:cstheme="minorHAnsi"/>
          <w:bCs/>
          <w:sz w:val="22"/>
          <w:szCs w:val="22"/>
        </w:rPr>
        <w:t xml:space="preserve">Federal nº </w:t>
      </w:r>
      <w:r w:rsidR="00EA15CF" w:rsidRPr="00241989">
        <w:rPr>
          <w:rFonts w:asciiTheme="minorHAnsi" w:hAnsiTheme="minorHAnsi" w:cstheme="minorHAnsi"/>
          <w:bCs/>
          <w:sz w:val="22"/>
          <w:szCs w:val="22"/>
        </w:rPr>
        <w:t>14.133/2021.</w:t>
      </w:r>
    </w:p>
    <w:p w14:paraId="7F7F39DD" w14:textId="77777777" w:rsidR="00023BE8" w:rsidRPr="00241989"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241989" w:rsidRDefault="00EA15CF" w:rsidP="00910697">
      <w:pPr>
        <w:tabs>
          <w:tab w:val="left" w:pos="1134"/>
        </w:tabs>
        <w:spacing w:line="276" w:lineRule="auto"/>
        <w:jc w:val="both"/>
        <w:rPr>
          <w:rFonts w:asciiTheme="minorHAnsi" w:hAnsiTheme="minorHAnsi" w:cstheme="minorHAnsi"/>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5</w:t>
      </w:r>
      <w:r w:rsidRPr="00241989">
        <w:rPr>
          <w:rFonts w:asciiTheme="minorHAnsi" w:hAnsiTheme="minorHAnsi" w:cstheme="minorHAnsi"/>
          <w:bCs/>
          <w:sz w:val="22"/>
          <w:szCs w:val="22"/>
        </w:rPr>
        <w:t>.2. Será</w:t>
      </w:r>
      <w:r w:rsidRPr="00241989">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241989" w:rsidRDefault="00EA15CF" w:rsidP="00910697">
      <w:pPr>
        <w:spacing w:line="276" w:lineRule="auto"/>
        <w:ind w:left="567"/>
        <w:jc w:val="both"/>
        <w:rPr>
          <w:rFonts w:asciiTheme="minorHAnsi" w:hAnsiTheme="minorHAnsi" w:cstheme="minorHAnsi"/>
          <w:bCs/>
          <w:sz w:val="22"/>
          <w:szCs w:val="22"/>
        </w:rPr>
      </w:pPr>
      <w:r w:rsidRPr="00241989">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241989">
        <w:rPr>
          <w:rFonts w:asciiTheme="minorHAnsi" w:hAnsiTheme="minorHAnsi" w:cstheme="minorHAnsi"/>
          <w:bCs/>
          <w:sz w:val="22"/>
          <w:szCs w:val="22"/>
        </w:rPr>
        <w:t>danos</w:t>
      </w:r>
      <w:r w:rsidRPr="00241989">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241989" w:rsidRDefault="00EA15C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241989" w:rsidRDefault="00EA15C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3) não manter a proposta, salvo em decorrência de fato superveniente devidamente justificado;</w:t>
      </w:r>
    </w:p>
    <w:p w14:paraId="73E5F88B" w14:textId="437070FD" w:rsidR="00EA15CF" w:rsidRPr="00241989" w:rsidRDefault="00EA15C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lastRenderedPageBreak/>
        <w:t>4) não celebrar o contrato ou não entregar a documentação exigida para a contratação, quando convocado dentro do prazo de validade de sua proposta;</w:t>
      </w:r>
    </w:p>
    <w:p w14:paraId="4B01A73D" w14:textId="71F611F5" w:rsidR="00EA15CF" w:rsidRPr="00241989" w:rsidRDefault="00EA15CF" w:rsidP="00910697">
      <w:pPr>
        <w:pStyle w:val="PargrafodaLista"/>
        <w:spacing w:line="276" w:lineRule="auto"/>
        <w:ind w:left="540"/>
        <w:jc w:val="both"/>
        <w:rPr>
          <w:rFonts w:asciiTheme="minorHAnsi" w:hAnsiTheme="minorHAnsi" w:cstheme="minorHAnsi"/>
          <w:bCs/>
          <w:sz w:val="22"/>
          <w:szCs w:val="22"/>
        </w:rPr>
      </w:pPr>
      <w:r w:rsidRPr="00241989">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241989"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1E6FFA93" w:rsidR="007B5285" w:rsidRPr="00241989" w:rsidRDefault="00EA15CF" w:rsidP="007B5285">
      <w:pPr>
        <w:pStyle w:val="Default"/>
        <w:jc w:val="both"/>
        <w:rPr>
          <w:rFonts w:asciiTheme="minorHAnsi" w:hAnsiTheme="minorHAnsi" w:cstheme="minorHAnsi"/>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5</w:t>
      </w:r>
      <w:r w:rsidRPr="00241989">
        <w:rPr>
          <w:rFonts w:asciiTheme="minorHAnsi" w:hAnsiTheme="minorHAnsi" w:cstheme="minorHAnsi"/>
          <w:bCs/>
          <w:sz w:val="22"/>
          <w:szCs w:val="22"/>
        </w:rPr>
        <w:t xml:space="preserve">.3. </w:t>
      </w:r>
      <w:r w:rsidR="007B5285" w:rsidRPr="00241989">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w:t>
      </w:r>
      <w:r w:rsidR="009B6597" w:rsidRPr="00241989">
        <w:rPr>
          <w:rFonts w:asciiTheme="minorHAnsi" w:hAnsiTheme="minorHAnsi" w:cstheme="minorHAnsi"/>
          <w:sz w:val="22"/>
          <w:szCs w:val="22"/>
        </w:rPr>
        <w:t>nº 14.133</w:t>
      </w:r>
      <w:r w:rsidR="007B5285" w:rsidRPr="00241989">
        <w:rPr>
          <w:rFonts w:asciiTheme="minorHAnsi" w:hAnsiTheme="minorHAnsi" w:cstheme="minorHAnsi"/>
          <w:sz w:val="22"/>
          <w:szCs w:val="22"/>
        </w:rPr>
        <w:t xml:space="preserve">/2021. </w:t>
      </w:r>
    </w:p>
    <w:p w14:paraId="65BB44BE" w14:textId="77777777" w:rsidR="007B5285" w:rsidRPr="00241989" w:rsidRDefault="007B5285" w:rsidP="007B5285">
      <w:pPr>
        <w:pStyle w:val="Default"/>
        <w:jc w:val="both"/>
        <w:rPr>
          <w:rFonts w:asciiTheme="minorHAnsi" w:hAnsiTheme="minorHAnsi" w:cstheme="minorHAnsi"/>
          <w:sz w:val="22"/>
          <w:szCs w:val="22"/>
        </w:rPr>
      </w:pPr>
    </w:p>
    <w:p w14:paraId="4461C337" w14:textId="6BAA7D1F" w:rsidR="007B5285" w:rsidRPr="00241989" w:rsidRDefault="007B5285" w:rsidP="007B5285">
      <w:pPr>
        <w:pStyle w:val="Default"/>
        <w:jc w:val="both"/>
        <w:rPr>
          <w:rFonts w:asciiTheme="minorHAnsi" w:hAnsiTheme="minorHAnsi" w:cstheme="minorHAnsi"/>
          <w:sz w:val="22"/>
          <w:szCs w:val="22"/>
        </w:rPr>
      </w:pPr>
      <w:r w:rsidRPr="00241989">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241989" w:rsidRDefault="007B5285" w:rsidP="007B5285">
      <w:pPr>
        <w:pStyle w:val="Default"/>
        <w:jc w:val="both"/>
        <w:rPr>
          <w:rFonts w:asciiTheme="minorHAnsi" w:hAnsiTheme="minorHAnsi" w:cstheme="minorHAnsi"/>
          <w:sz w:val="22"/>
          <w:szCs w:val="22"/>
        </w:rPr>
      </w:pPr>
    </w:p>
    <w:p w14:paraId="3B8380B5" w14:textId="668F6E37" w:rsidR="007B5285" w:rsidRPr="00241989" w:rsidRDefault="007B5285" w:rsidP="007B5285">
      <w:pPr>
        <w:pStyle w:val="Default"/>
        <w:rPr>
          <w:rFonts w:asciiTheme="minorHAnsi" w:hAnsiTheme="minorHAnsi" w:cstheme="minorHAnsi"/>
          <w:sz w:val="22"/>
          <w:szCs w:val="22"/>
        </w:rPr>
      </w:pPr>
      <w:r w:rsidRPr="00241989">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241989"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241989" w:rsidRDefault="00D24427" w:rsidP="00483F4D">
      <w:pPr>
        <w:pStyle w:val="Standard"/>
        <w:numPr>
          <w:ilvl w:val="0"/>
          <w:numId w:val="42"/>
        </w:numPr>
        <w:tabs>
          <w:tab w:val="left" w:pos="1134"/>
        </w:tabs>
        <w:spacing w:line="276" w:lineRule="auto"/>
        <w:jc w:val="both"/>
        <w:rPr>
          <w:rFonts w:asciiTheme="minorHAnsi" w:hAnsiTheme="minorHAnsi" w:cstheme="minorHAnsi"/>
          <w:b/>
          <w:szCs w:val="22"/>
        </w:rPr>
      </w:pPr>
      <w:r w:rsidRPr="00241989">
        <w:rPr>
          <w:rFonts w:asciiTheme="minorHAnsi" w:hAnsiTheme="minorHAnsi" w:cstheme="minorHAnsi"/>
          <w:b/>
          <w:szCs w:val="22"/>
        </w:rPr>
        <w:t>DA ANTICORRUPÇÃO</w:t>
      </w:r>
    </w:p>
    <w:p w14:paraId="2B087BC9" w14:textId="77777777" w:rsidR="00D24427" w:rsidRPr="00241989"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241989" w:rsidRDefault="00D24427" w:rsidP="00910697">
      <w:pPr>
        <w:spacing w:line="276" w:lineRule="auto"/>
        <w:jc w:val="both"/>
        <w:rPr>
          <w:rFonts w:asciiTheme="minorHAnsi" w:hAnsiTheme="minorHAnsi" w:cstheme="minorHAnsi"/>
          <w:sz w:val="22"/>
          <w:szCs w:val="22"/>
        </w:rPr>
      </w:pPr>
      <w:r w:rsidRPr="00241989">
        <w:rPr>
          <w:rFonts w:asciiTheme="minorHAnsi" w:hAnsiTheme="minorHAnsi" w:cstheme="minorHAnsi"/>
          <w:sz w:val="22"/>
          <w:szCs w:val="22"/>
        </w:rPr>
        <w:t>1</w:t>
      </w:r>
      <w:r w:rsidR="00A104CF" w:rsidRPr="00241989">
        <w:rPr>
          <w:rFonts w:asciiTheme="minorHAnsi" w:hAnsiTheme="minorHAnsi" w:cstheme="minorHAnsi"/>
          <w:sz w:val="22"/>
          <w:szCs w:val="22"/>
        </w:rPr>
        <w:t>6</w:t>
      </w:r>
      <w:r w:rsidRPr="00241989">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241989" w:rsidRDefault="00D24427" w:rsidP="00910697">
      <w:pPr>
        <w:pStyle w:val="PargrafodaLista"/>
        <w:spacing w:after="120" w:line="276" w:lineRule="auto"/>
        <w:ind w:left="567"/>
        <w:jc w:val="both"/>
        <w:rPr>
          <w:rFonts w:asciiTheme="minorHAnsi" w:hAnsiTheme="minorHAnsi" w:cstheme="minorHAnsi"/>
          <w:sz w:val="22"/>
          <w:szCs w:val="22"/>
        </w:rPr>
      </w:pPr>
      <w:r w:rsidRPr="00241989">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241989"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241989">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241989" w:rsidRDefault="00D24427" w:rsidP="00910697">
      <w:pPr>
        <w:pStyle w:val="PargrafodaLista"/>
        <w:spacing w:after="120" w:line="276" w:lineRule="auto"/>
        <w:ind w:left="567"/>
        <w:jc w:val="both"/>
        <w:rPr>
          <w:rFonts w:asciiTheme="minorHAnsi" w:hAnsiTheme="minorHAnsi" w:cstheme="minorHAnsi"/>
          <w:sz w:val="22"/>
          <w:szCs w:val="22"/>
        </w:rPr>
      </w:pPr>
      <w:r w:rsidRPr="00241989">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241989" w:rsidRDefault="00D24427" w:rsidP="00910697">
      <w:pPr>
        <w:pStyle w:val="PargrafodaLista"/>
        <w:spacing w:after="120" w:line="276" w:lineRule="auto"/>
        <w:ind w:left="567"/>
        <w:jc w:val="both"/>
        <w:rPr>
          <w:rFonts w:asciiTheme="minorHAnsi" w:hAnsiTheme="minorHAnsi" w:cstheme="minorHAnsi"/>
          <w:sz w:val="22"/>
          <w:szCs w:val="22"/>
        </w:rPr>
      </w:pPr>
      <w:r w:rsidRPr="00241989">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241989"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241989">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241989"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241989" w:rsidRDefault="00EE301A" w:rsidP="00483F4D">
      <w:pPr>
        <w:pStyle w:val="Standard"/>
        <w:numPr>
          <w:ilvl w:val="0"/>
          <w:numId w:val="42"/>
        </w:numPr>
        <w:spacing w:line="276" w:lineRule="auto"/>
        <w:ind w:hanging="174"/>
        <w:jc w:val="both"/>
        <w:rPr>
          <w:rFonts w:asciiTheme="minorHAnsi" w:hAnsiTheme="minorHAnsi" w:cstheme="minorHAnsi"/>
          <w:b/>
          <w:szCs w:val="22"/>
        </w:rPr>
      </w:pPr>
      <w:r w:rsidRPr="00241989">
        <w:rPr>
          <w:rFonts w:asciiTheme="minorHAnsi" w:hAnsiTheme="minorHAnsi" w:cstheme="minorHAnsi"/>
          <w:b/>
          <w:szCs w:val="22"/>
        </w:rPr>
        <w:t xml:space="preserve">  </w:t>
      </w:r>
      <w:r w:rsidR="00D24427" w:rsidRPr="00241989">
        <w:rPr>
          <w:rFonts w:asciiTheme="minorHAnsi" w:hAnsiTheme="minorHAnsi" w:cstheme="minorHAnsi"/>
          <w:b/>
          <w:szCs w:val="22"/>
        </w:rPr>
        <w:t>DO CANCELAMENTO DA ATA DE REGISTRO DE PREÇOS</w:t>
      </w:r>
    </w:p>
    <w:p w14:paraId="03EFA89F" w14:textId="60F32BC0" w:rsidR="00D24427" w:rsidRPr="00241989" w:rsidRDefault="00D24427" w:rsidP="00483F4D">
      <w:pPr>
        <w:pStyle w:val="PargrafodaLista"/>
        <w:numPr>
          <w:ilvl w:val="1"/>
          <w:numId w:val="44"/>
        </w:numPr>
        <w:tabs>
          <w:tab w:val="left" w:pos="851"/>
        </w:tabs>
        <w:spacing w:line="276" w:lineRule="auto"/>
        <w:jc w:val="both"/>
        <w:rPr>
          <w:rFonts w:asciiTheme="minorHAnsi" w:eastAsiaTheme="minorHAnsi" w:hAnsiTheme="minorHAnsi" w:cstheme="minorHAnsi"/>
          <w:sz w:val="22"/>
          <w:szCs w:val="22"/>
          <w:lang w:eastAsia="en-US"/>
        </w:rPr>
      </w:pPr>
      <w:r w:rsidRPr="00241989">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241989">
        <w:rPr>
          <w:rFonts w:asciiTheme="minorHAnsi" w:hAnsiTheme="minorHAnsi" w:cstheme="minorHAnsi"/>
          <w:sz w:val="22"/>
          <w:szCs w:val="22"/>
        </w:rPr>
        <w:t>411/2023</w:t>
      </w:r>
      <w:r w:rsidRPr="00241989">
        <w:rPr>
          <w:rFonts w:asciiTheme="minorHAnsi" w:hAnsiTheme="minorHAnsi" w:cstheme="minorHAnsi"/>
          <w:sz w:val="22"/>
          <w:szCs w:val="22"/>
        </w:rPr>
        <w:t>.</w:t>
      </w:r>
    </w:p>
    <w:p w14:paraId="41F8845B" w14:textId="77777777" w:rsidR="00D24427" w:rsidRPr="00241989"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241989" w:rsidRDefault="00EE301A" w:rsidP="00483F4D">
      <w:pPr>
        <w:pStyle w:val="PargrafodaLista"/>
        <w:numPr>
          <w:ilvl w:val="0"/>
          <w:numId w:val="44"/>
        </w:numPr>
        <w:spacing w:line="276" w:lineRule="auto"/>
        <w:ind w:hanging="174"/>
        <w:jc w:val="both"/>
        <w:rPr>
          <w:rFonts w:asciiTheme="minorHAnsi" w:hAnsiTheme="minorHAnsi" w:cstheme="minorHAnsi"/>
          <w:b/>
          <w:sz w:val="22"/>
          <w:szCs w:val="22"/>
        </w:rPr>
      </w:pPr>
      <w:r w:rsidRPr="00241989">
        <w:rPr>
          <w:rFonts w:asciiTheme="minorHAnsi" w:hAnsiTheme="minorHAnsi" w:cstheme="minorHAnsi"/>
          <w:b/>
          <w:sz w:val="22"/>
          <w:szCs w:val="22"/>
        </w:rPr>
        <w:t xml:space="preserve">  </w:t>
      </w:r>
      <w:r w:rsidR="00D24427" w:rsidRPr="00241989">
        <w:rPr>
          <w:rFonts w:asciiTheme="minorHAnsi" w:hAnsiTheme="minorHAnsi" w:cstheme="minorHAnsi"/>
          <w:b/>
          <w:sz w:val="22"/>
          <w:szCs w:val="22"/>
        </w:rPr>
        <w:t>DA PROTEÇÃO DE DADOS PESSOAIS</w:t>
      </w:r>
    </w:p>
    <w:p w14:paraId="650C150A" w14:textId="77777777" w:rsidR="00D24427" w:rsidRPr="00241989"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r w:rsidRPr="00241989">
        <w:rPr>
          <w:rFonts w:asciiTheme="minorHAnsi" w:hAnsiTheme="minorHAnsi" w:cstheme="minorHAnsi"/>
          <w:bCs/>
          <w:color w:val="000000"/>
          <w:sz w:val="22"/>
          <w:szCs w:val="22"/>
        </w:rPr>
        <w:lastRenderedPageBreak/>
        <w:t>1</w:t>
      </w:r>
      <w:r w:rsidR="00A104CF" w:rsidRPr="00241989">
        <w:rPr>
          <w:rFonts w:asciiTheme="minorHAnsi" w:hAnsiTheme="minorHAnsi" w:cstheme="minorHAnsi"/>
          <w:bCs/>
          <w:color w:val="000000"/>
          <w:sz w:val="22"/>
          <w:szCs w:val="22"/>
        </w:rPr>
        <w:t>8</w:t>
      </w:r>
      <w:r w:rsidRPr="00241989">
        <w:rPr>
          <w:rFonts w:asciiTheme="minorHAnsi" w:hAnsiTheme="minorHAnsi" w:cstheme="minorHAnsi"/>
          <w:bCs/>
          <w:color w:val="000000"/>
          <w:sz w:val="22"/>
          <w:szCs w:val="22"/>
        </w:rPr>
        <w:t xml:space="preserve">.1. A </w:t>
      </w:r>
      <w:r w:rsidRPr="00241989">
        <w:rPr>
          <w:rFonts w:asciiTheme="minorHAnsi" w:hAnsiTheme="minorHAnsi" w:cstheme="minorHAnsi"/>
          <w:bCs/>
          <w:sz w:val="22"/>
          <w:szCs w:val="22"/>
        </w:rPr>
        <w:t>DETENTORA</w:t>
      </w:r>
      <w:r w:rsidRPr="00241989">
        <w:rPr>
          <w:rFonts w:asciiTheme="minorHAnsi" w:hAnsiTheme="minorHAnsi" w:cstheme="minorHAnsi"/>
          <w:bCs/>
          <w:color w:val="000000"/>
          <w:sz w:val="22"/>
          <w:szCs w:val="22"/>
        </w:rPr>
        <w:t xml:space="preserve"> deve cumprir a </w:t>
      </w:r>
      <w:r w:rsidRPr="00241989">
        <w:rPr>
          <w:rFonts w:asciiTheme="minorHAnsi" w:hAnsiTheme="minorHAnsi" w:cstheme="minorHAnsi"/>
          <w:bCs/>
          <w:sz w:val="22"/>
          <w:szCs w:val="22"/>
        </w:rPr>
        <w:t xml:space="preserve">Lei Federal nº 13.709/2018 </w:t>
      </w:r>
      <w:r w:rsidRPr="00241989">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241989" w:rsidRDefault="00D24427" w:rsidP="00910697">
      <w:pPr>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241989"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241989" w:rsidRDefault="00D24427" w:rsidP="00910697">
      <w:pPr>
        <w:shd w:val="clear" w:color="auto" w:fill="FFFFFF"/>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241989">
        <w:rPr>
          <w:rFonts w:asciiTheme="minorHAnsi" w:hAnsiTheme="minorHAnsi" w:cstheme="minorHAnsi"/>
          <w:bCs/>
          <w:i/>
          <w:iCs/>
          <w:sz w:val="22"/>
          <w:szCs w:val="22"/>
        </w:rPr>
        <w:t>caput</w:t>
      </w:r>
      <w:r w:rsidRPr="00241989">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241989"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241989">
        <w:rPr>
          <w:rFonts w:asciiTheme="minorHAnsi" w:hAnsiTheme="minorHAnsi" w:cstheme="minorHAnsi"/>
          <w:bCs/>
          <w:color w:val="000000"/>
          <w:sz w:val="22"/>
          <w:szCs w:val="22"/>
        </w:rPr>
        <w:t>.</w:t>
      </w:r>
    </w:p>
    <w:p w14:paraId="19B6EFB1" w14:textId="78367415"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r w:rsidRPr="00241989">
        <w:rPr>
          <w:rFonts w:asciiTheme="minorHAnsi" w:hAnsiTheme="minorHAnsi" w:cstheme="minorHAnsi"/>
          <w:bCs/>
          <w:color w:val="000000"/>
          <w:sz w:val="22"/>
          <w:szCs w:val="22"/>
        </w:rPr>
        <w:t>1</w:t>
      </w:r>
      <w:r w:rsidR="00A104CF" w:rsidRPr="00241989">
        <w:rPr>
          <w:rFonts w:asciiTheme="minorHAnsi" w:hAnsiTheme="minorHAnsi" w:cstheme="minorHAnsi"/>
          <w:bCs/>
          <w:color w:val="000000"/>
          <w:sz w:val="22"/>
          <w:szCs w:val="22"/>
        </w:rPr>
        <w:t>8</w:t>
      </w:r>
      <w:r w:rsidRPr="00241989">
        <w:rPr>
          <w:rFonts w:asciiTheme="minorHAnsi" w:hAnsiTheme="minorHAnsi" w:cstheme="minorHAnsi"/>
          <w:bCs/>
          <w:color w:val="000000"/>
          <w:sz w:val="22"/>
          <w:szCs w:val="22"/>
        </w:rPr>
        <w:t>.5. A DETENTORA deve:</w:t>
      </w:r>
    </w:p>
    <w:p w14:paraId="1A16244F"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241989" w:rsidRDefault="00D24427" w:rsidP="00910697">
      <w:pPr>
        <w:shd w:val="clear" w:color="auto" w:fill="FFFFFF"/>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 xml:space="preserve">I – </w:t>
      </w:r>
      <w:r w:rsidR="00BD2589" w:rsidRPr="00241989">
        <w:rPr>
          <w:rFonts w:asciiTheme="minorHAnsi" w:hAnsiTheme="minorHAnsi" w:cstheme="minorHAnsi"/>
          <w:bCs/>
          <w:sz w:val="22"/>
          <w:szCs w:val="22"/>
        </w:rPr>
        <w:t>Imediatamente</w:t>
      </w:r>
      <w:r w:rsidRPr="00241989">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241989" w:rsidRDefault="00D24427" w:rsidP="00910697">
      <w:pPr>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 xml:space="preserve">II – </w:t>
      </w:r>
      <w:r w:rsidR="00BD2589" w:rsidRPr="00241989">
        <w:rPr>
          <w:rFonts w:asciiTheme="minorHAnsi" w:hAnsiTheme="minorHAnsi" w:cstheme="minorHAnsi"/>
          <w:bCs/>
          <w:sz w:val="22"/>
          <w:szCs w:val="22"/>
        </w:rPr>
        <w:t>Quando</w:t>
      </w:r>
      <w:r w:rsidRPr="00241989">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241989"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241989" w:rsidRDefault="00D24427" w:rsidP="00910697">
      <w:pPr>
        <w:shd w:val="clear" w:color="auto" w:fill="FFFFFF"/>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241989" w:rsidRDefault="00D24427" w:rsidP="00910697">
      <w:pPr>
        <w:shd w:val="clear" w:color="auto" w:fill="FFFFFF"/>
        <w:spacing w:line="276" w:lineRule="auto"/>
        <w:jc w:val="both"/>
        <w:rPr>
          <w:rFonts w:asciiTheme="minorHAnsi" w:hAnsiTheme="minorHAnsi" w:cstheme="minorHAnsi"/>
          <w:bCs/>
          <w:color w:val="1F497D"/>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.7. A DETENTORA deve adotar as medidas cabíveis para auxiliar na investigação, mitigação e reparação de cada um dos incidentes de segurança</w:t>
      </w:r>
      <w:r w:rsidRPr="00241989">
        <w:rPr>
          <w:rFonts w:asciiTheme="minorHAnsi" w:hAnsiTheme="minorHAnsi" w:cstheme="minorHAnsi"/>
          <w:bCs/>
          <w:color w:val="1F497D"/>
          <w:sz w:val="22"/>
          <w:szCs w:val="22"/>
        </w:rPr>
        <w:t>.</w:t>
      </w:r>
    </w:p>
    <w:p w14:paraId="0DB1267B"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241989" w:rsidRDefault="00D24427" w:rsidP="00910697">
      <w:pPr>
        <w:shd w:val="clear" w:color="auto" w:fill="FFFFFF"/>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241989" w:rsidRDefault="00D24427" w:rsidP="00910697">
      <w:pPr>
        <w:spacing w:line="276" w:lineRule="auto"/>
        <w:jc w:val="both"/>
        <w:rPr>
          <w:rFonts w:asciiTheme="minorHAnsi" w:hAnsiTheme="minorHAnsi" w:cstheme="minorHAnsi"/>
          <w:bCs/>
          <w:color w:val="1F497D"/>
          <w:sz w:val="22"/>
          <w:szCs w:val="22"/>
        </w:rPr>
      </w:pPr>
      <w:r w:rsidRPr="00241989">
        <w:rPr>
          <w:rFonts w:asciiTheme="minorHAnsi" w:hAnsiTheme="minorHAnsi" w:cstheme="minorHAnsi"/>
          <w:bCs/>
          <w:sz w:val="22"/>
          <w:szCs w:val="22"/>
        </w:rPr>
        <w:t>1</w:t>
      </w:r>
      <w:r w:rsidR="00A104CF" w:rsidRPr="00241989">
        <w:rPr>
          <w:rFonts w:asciiTheme="minorHAnsi" w:hAnsiTheme="minorHAnsi" w:cstheme="minorHAnsi"/>
          <w:bCs/>
          <w:sz w:val="22"/>
          <w:szCs w:val="22"/>
        </w:rPr>
        <w:t>8</w:t>
      </w:r>
      <w:r w:rsidRPr="00241989">
        <w:rPr>
          <w:rFonts w:asciiTheme="minorHAnsi" w:hAnsiTheme="minorHAnsi" w:cstheme="minorHAnsi"/>
          <w:bCs/>
          <w:sz w:val="22"/>
          <w:szCs w:val="22"/>
        </w:rPr>
        <w:t xml:space="preserve">.9. Na ocasião do encerramento desta Ata de Registro de Preços, a DETENTORA deve, imediatamente, ou, mediante justificativa, em até 10 (dez) dias úteis da data de seu encerramento, </w:t>
      </w:r>
      <w:r w:rsidRPr="00241989">
        <w:rPr>
          <w:rFonts w:asciiTheme="minorHAnsi" w:hAnsiTheme="minorHAnsi" w:cstheme="minorHAnsi"/>
          <w:bCs/>
          <w:sz w:val="22"/>
          <w:szCs w:val="22"/>
        </w:rPr>
        <w:lastRenderedPageBreak/>
        <w:t>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241989">
        <w:rPr>
          <w:rFonts w:asciiTheme="minorHAnsi" w:hAnsiTheme="minorHAnsi" w:cstheme="minorHAnsi"/>
          <w:bCs/>
          <w:color w:val="1F497D"/>
          <w:sz w:val="22"/>
          <w:szCs w:val="22"/>
        </w:rPr>
        <w:t>.</w:t>
      </w:r>
    </w:p>
    <w:p w14:paraId="1607FEE4" w14:textId="77777777" w:rsidR="00D24427" w:rsidRPr="00241989" w:rsidRDefault="00D24427" w:rsidP="00910697">
      <w:pPr>
        <w:spacing w:line="276" w:lineRule="auto"/>
        <w:jc w:val="both"/>
        <w:rPr>
          <w:rFonts w:asciiTheme="minorHAnsi" w:hAnsiTheme="minorHAnsi" w:cstheme="minorHAnsi"/>
          <w:bCs/>
          <w:sz w:val="22"/>
          <w:szCs w:val="22"/>
        </w:rPr>
      </w:pPr>
    </w:p>
    <w:p w14:paraId="4BCA3BE8" w14:textId="311D1F99" w:rsidR="00D24427" w:rsidRPr="00241989" w:rsidRDefault="00A104CF" w:rsidP="00910697">
      <w:pPr>
        <w:shd w:val="clear" w:color="auto" w:fill="FFFFFF"/>
        <w:spacing w:line="276" w:lineRule="auto"/>
        <w:jc w:val="both"/>
        <w:rPr>
          <w:rFonts w:asciiTheme="minorHAnsi" w:hAnsiTheme="minorHAnsi" w:cstheme="minorHAnsi"/>
          <w:bCs/>
          <w:color w:val="1F497D"/>
          <w:sz w:val="22"/>
          <w:szCs w:val="22"/>
        </w:rPr>
      </w:pPr>
      <w:r w:rsidRPr="00241989">
        <w:rPr>
          <w:rFonts w:asciiTheme="minorHAnsi" w:hAnsiTheme="minorHAnsi" w:cstheme="minorHAnsi"/>
          <w:bCs/>
          <w:sz w:val="22"/>
          <w:szCs w:val="22"/>
        </w:rPr>
        <w:t>18</w:t>
      </w:r>
      <w:r w:rsidR="00D24427" w:rsidRPr="00241989">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241989">
        <w:rPr>
          <w:rFonts w:asciiTheme="minorHAnsi" w:hAnsiTheme="minorHAnsi" w:cstheme="minorHAnsi"/>
          <w:bCs/>
          <w:color w:val="1F497D"/>
          <w:sz w:val="22"/>
          <w:szCs w:val="22"/>
        </w:rPr>
        <w:t>.</w:t>
      </w:r>
    </w:p>
    <w:p w14:paraId="28690D46"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241989" w:rsidRDefault="00A104CF" w:rsidP="00910697">
      <w:pPr>
        <w:shd w:val="clear" w:color="auto" w:fill="FFFFFF"/>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18</w:t>
      </w:r>
      <w:r w:rsidR="00D24427" w:rsidRPr="00241989">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241989"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241989" w:rsidRDefault="00A104CF" w:rsidP="00910697">
      <w:pPr>
        <w:shd w:val="clear" w:color="auto" w:fill="FFFFFF"/>
        <w:spacing w:line="276" w:lineRule="auto"/>
        <w:jc w:val="both"/>
        <w:rPr>
          <w:rFonts w:asciiTheme="minorHAnsi" w:hAnsiTheme="minorHAnsi" w:cstheme="minorHAnsi"/>
          <w:bCs/>
          <w:color w:val="000000"/>
          <w:sz w:val="22"/>
          <w:szCs w:val="22"/>
        </w:rPr>
      </w:pPr>
      <w:r w:rsidRPr="00241989">
        <w:rPr>
          <w:rFonts w:asciiTheme="minorHAnsi" w:hAnsiTheme="minorHAnsi" w:cstheme="minorHAnsi"/>
          <w:bCs/>
          <w:sz w:val="22"/>
          <w:szCs w:val="22"/>
        </w:rPr>
        <w:t>18</w:t>
      </w:r>
      <w:r w:rsidR="00D24427" w:rsidRPr="00241989">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241989">
        <w:rPr>
          <w:rFonts w:asciiTheme="minorHAnsi" w:hAnsiTheme="minorHAnsi" w:cstheme="minorHAnsi"/>
          <w:bCs/>
          <w:color w:val="000000"/>
          <w:sz w:val="22"/>
          <w:szCs w:val="22"/>
        </w:rPr>
        <w:t>.</w:t>
      </w:r>
    </w:p>
    <w:p w14:paraId="0B012CBF" w14:textId="77777777" w:rsidR="00D24427" w:rsidRPr="00241989" w:rsidRDefault="00D24427" w:rsidP="00910697">
      <w:pPr>
        <w:spacing w:line="276" w:lineRule="auto"/>
        <w:jc w:val="both"/>
        <w:rPr>
          <w:rFonts w:asciiTheme="minorHAnsi" w:hAnsiTheme="minorHAnsi" w:cstheme="minorHAnsi"/>
          <w:bCs/>
          <w:sz w:val="22"/>
          <w:szCs w:val="22"/>
        </w:rPr>
      </w:pPr>
    </w:p>
    <w:p w14:paraId="471E6497" w14:textId="165191AF" w:rsidR="00D24427" w:rsidRPr="00241989" w:rsidRDefault="00A104CF" w:rsidP="00910697">
      <w:pPr>
        <w:spacing w:line="276" w:lineRule="auto"/>
        <w:jc w:val="both"/>
        <w:rPr>
          <w:rFonts w:asciiTheme="minorHAnsi" w:hAnsiTheme="minorHAnsi" w:cstheme="minorHAnsi"/>
          <w:bCs/>
          <w:sz w:val="22"/>
          <w:szCs w:val="22"/>
        </w:rPr>
      </w:pPr>
      <w:r w:rsidRPr="00241989">
        <w:rPr>
          <w:rFonts w:asciiTheme="minorHAnsi" w:hAnsiTheme="minorHAnsi" w:cstheme="minorHAnsi"/>
          <w:bCs/>
          <w:sz w:val="22"/>
          <w:szCs w:val="22"/>
        </w:rPr>
        <w:t>18</w:t>
      </w:r>
      <w:r w:rsidR="00D24427" w:rsidRPr="00241989">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241989" w:rsidRDefault="00D24427" w:rsidP="00910697">
      <w:pPr>
        <w:spacing w:line="276" w:lineRule="auto"/>
        <w:jc w:val="both"/>
        <w:rPr>
          <w:rFonts w:asciiTheme="minorHAnsi" w:hAnsiTheme="minorHAnsi" w:cstheme="minorHAnsi"/>
          <w:bCs/>
          <w:sz w:val="22"/>
          <w:szCs w:val="22"/>
        </w:rPr>
      </w:pPr>
    </w:p>
    <w:p w14:paraId="208095B0" w14:textId="2DB7C80A" w:rsidR="00D24427" w:rsidRPr="00241989" w:rsidRDefault="00A104CF" w:rsidP="00910697">
      <w:pPr>
        <w:shd w:val="clear" w:color="auto" w:fill="FFFFFF"/>
        <w:spacing w:line="276" w:lineRule="auto"/>
        <w:jc w:val="both"/>
        <w:rPr>
          <w:rFonts w:asciiTheme="minorHAnsi" w:hAnsiTheme="minorHAnsi" w:cstheme="minorHAnsi"/>
          <w:bCs/>
          <w:color w:val="000000"/>
          <w:sz w:val="22"/>
          <w:szCs w:val="22"/>
        </w:rPr>
      </w:pPr>
      <w:r w:rsidRPr="00241989">
        <w:rPr>
          <w:rFonts w:asciiTheme="minorHAnsi" w:hAnsiTheme="minorHAnsi" w:cstheme="minorHAnsi"/>
          <w:bCs/>
          <w:sz w:val="22"/>
          <w:szCs w:val="22"/>
        </w:rPr>
        <w:t>18</w:t>
      </w:r>
      <w:r w:rsidR="00D24427" w:rsidRPr="00241989">
        <w:rPr>
          <w:rFonts w:asciiTheme="minorHAnsi" w:hAnsiTheme="minorHAnsi" w:cstheme="minorHAnsi"/>
          <w:bCs/>
          <w:color w:val="000000"/>
          <w:sz w:val="22"/>
          <w:szCs w:val="22"/>
        </w:rPr>
        <w:t xml:space="preserve">.14. É vedada a transferência de dados pessoais, pela </w:t>
      </w:r>
      <w:r w:rsidR="00D24427" w:rsidRPr="00241989">
        <w:rPr>
          <w:rFonts w:asciiTheme="minorHAnsi" w:hAnsiTheme="minorHAnsi" w:cstheme="minorHAnsi"/>
          <w:bCs/>
          <w:sz w:val="22"/>
          <w:szCs w:val="22"/>
        </w:rPr>
        <w:t>DETENTORA</w:t>
      </w:r>
      <w:r w:rsidR="00D24427" w:rsidRPr="00241989">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241989">
        <w:rPr>
          <w:rFonts w:asciiTheme="minorHAnsi" w:hAnsiTheme="minorHAnsi" w:cstheme="minorHAnsi"/>
          <w:bCs/>
          <w:sz w:val="22"/>
          <w:szCs w:val="22"/>
        </w:rPr>
        <w:t>DETENTORA</w:t>
      </w:r>
      <w:r w:rsidR="00D24427" w:rsidRPr="00241989">
        <w:rPr>
          <w:rFonts w:asciiTheme="minorHAnsi" w:hAnsiTheme="minorHAnsi" w:cstheme="minorHAnsi"/>
          <w:bCs/>
          <w:color w:val="000000"/>
          <w:sz w:val="22"/>
          <w:szCs w:val="22"/>
        </w:rPr>
        <w:t xml:space="preserve">, da adequada proteção desses dados, cabendo à </w:t>
      </w:r>
      <w:r w:rsidR="00D24427" w:rsidRPr="00241989">
        <w:rPr>
          <w:rFonts w:asciiTheme="minorHAnsi" w:hAnsiTheme="minorHAnsi" w:cstheme="minorHAnsi"/>
          <w:bCs/>
          <w:sz w:val="22"/>
          <w:szCs w:val="22"/>
        </w:rPr>
        <w:t>DETENTORA</w:t>
      </w:r>
      <w:r w:rsidR="00D24427" w:rsidRPr="00241989">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241989"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241989" w:rsidRDefault="00D24427" w:rsidP="00483F4D">
      <w:pPr>
        <w:pStyle w:val="Standard"/>
        <w:numPr>
          <w:ilvl w:val="0"/>
          <w:numId w:val="44"/>
        </w:numPr>
        <w:spacing w:line="276" w:lineRule="auto"/>
        <w:ind w:left="709" w:hanging="425"/>
        <w:jc w:val="both"/>
        <w:rPr>
          <w:rFonts w:asciiTheme="minorHAnsi" w:hAnsiTheme="minorHAnsi" w:cstheme="minorHAnsi"/>
          <w:b/>
          <w:szCs w:val="22"/>
        </w:rPr>
      </w:pPr>
      <w:r w:rsidRPr="00241989">
        <w:rPr>
          <w:rFonts w:asciiTheme="minorHAnsi" w:hAnsiTheme="minorHAnsi" w:cstheme="minorHAnsi"/>
          <w:b/>
          <w:szCs w:val="22"/>
        </w:rPr>
        <w:t>DO REGIME JURÍDICO E DAS REGRAS DISCIPLINADORAS DA ATA DE REGISTRO DE PREÇOS</w:t>
      </w:r>
    </w:p>
    <w:p w14:paraId="123D28AC" w14:textId="77777777" w:rsidR="002C50B4" w:rsidRPr="00241989"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241989" w:rsidRDefault="00D24427" w:rsidP="00483F4D">
      <w:pPr>
        <w:pStyle w:val="Standard"/>
        <w:numPr>
          <w:ilvl w:val="1"/>
          <w:numId w:val="33"/>
        </w:numPr>
        <w:spacing w:line="276" w:lineRule="auto"/>
        <w:ind w:left="0" w:firstLine="0"/>
        <w:jc w:val="both"/>
        <w:rPr>
          <w:rFonts w:asciiTheme="minorHAnsi" w:hAnsiTheme="minorHAnsi" w:cstheme="minorHAnsi"/>
          <w:b/>
          <w:szCs w:val="22"/>
        </w:rPr>
      </w:pPr>
      <w:r w:rsidRPr="00241989">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241989"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241989" w:rsidRDefault="00D24427" w:rsidP="00483F4D">
      <w:pPr>
        <w:pStyle w:val="Standard"/>
        <w:numPr>
          <w:ilvl w:val="1"/>
          <w:numId w:val="33"/>
        </w:numPr>
        <w:spacing w:line="276" w:lineRule="auto"/>
        <w:ind w:left="0" w:firstLine="0"/>
        <w:jc w:val="both"/>
        <w:rPr>
          <w:rFonts w:asciiTheme="minorHAnsi" w:hAnsiTheme="minorHAnsi" w:cstheme="minorHAnsi"/>
          <w:szCs w:val="22"/>
        </w:rPr>
      </w:pPr>
      <w:r w:rsidRPr="00241989">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241989" w:rsidRDefault="00BD2589" w:rsidP="00910697">
      <w:pPr>
        <w:pStyle w:val="Standard"/>
        <w:spacing w:line="276" w:lineRule="auto"/>
        <w:jc w:val="both"/>
        <w:rPr>
          <w:rFonts w:asciiTheme="minorHAnsi" w:hAnsiTheme="minorHAnsi" w:cstheme="minorHAnsi"/>
          <w:szCs w:val="22"/>
        </w:rPr>
      </w:pPr>
    </w:p>
    <w:p w14:paraId="65E06736" w14:textId="4611989F" w:rsidR="00BD2589" w:rsidRPr="00241989" w:rsidRDefault="00D24427" w:rsidP="00483F4D">
      <w:pPr>
        <w:pStyle w:val="Standard"/>
        <w:numPr>
          <w:ilvl w:val="1"/>
          <w:numId w:val="33"/>
        </w:numPr>
        <w:spacing w:line="276" w:lineRule="auto"/>
        <w:ind w:left="0" w:firstLine="0"/>
        <w:jc w:val="both"/>
        <w:rPr>
          <w:rFonts w:asciiTheme="minorHAnsi" w:hAnsiTheme="minorHAnsi" w:cstheme="minorHAnsi"/>
          <w:szCs w:val="22"/>
        </w:rPr>
      </w:pPr>
      <w:r w:rsidRPr="00241989">
        <w:rPr>
          <w:rFonts w:asciiTheme="minorHAnsi" w:hAnsiTheme="minorHAnsi" w:cstheme="minorHAnsi"/>
          <w:szCs w:val="22"/>
        </w:rPr>
        <w:t xml:space="preserve">Para todas as questões pertinentes à presente Ata de Registro de Preços, o foro será o da </w:t>
      </w:r>
      <w:r w:rsidRPr="00241989">
        <w:rPr>
          <w:rFonts w:asciiTheme="minorHAnsi" w:hAnsiTheme="minorHAnsi" w:cstheme="minorHAnsi"/>
          <w:szCs w:val="22"/>
        </w:rPr>
        <w:lastRenderedPageBreak/>
        <w:t xml:space="preserve">Comarca do Município de </w:t>
      </w:r>
      <w:r w:rsidR="002C50B4" w:rsidRPr="00241989">
        <w:rPr>
          <w:rFonts w:asciiTheme="minorHAnsi" w:hAnsiTheme="minorHAnsi" w:cstheme="minorHAnsi"/>
          <w:szCs w:val="22"/>
        </w:rPr>
        <w:t>Santa Branca</w:t>
      </w:r>
      <w:r w:rsidRPr="00241989">
        <w:rPr>
          <w:rFonts w:asciiTheme="minorHAnsi" w:hAnsiTheme="minorHAnsi" w:cstheme="minorHAnsi"/>
          <w:szCs w:val="22"/>
        </w:rPr>
        <w:t>, com renúncia de qualquer outro, por mais privilegiado que seja.</w:t>
      </w:r>
    </w:p>
    <w:p w14:paraId="2532AD29" w14:textId="77777777" w:rsidR="00BD2589" w:rsidRPr="00241989" w:rsidRDefault="00BD2589" w:rsidP="00910697">
      <w:pPr>
        <w:pStyle w:val="Standard"/>
        <w:spacing w:line="276" w:lineRule="auto"/>
        <w:jc w:val="both"/>
        <w:rPr>
          <w:rFonts w:asciiTheme="minorHAnsi" w:hAnsiTheme="minorHAnsi" w:cstheme="minorHAnsi"/>
          <w:szCs w:val="22"/>
        </w:rPr>
      </w:pPr>
    </w:p>
    <w:p w14:paraId="2A4FECB4" w14:textId="554EC5B5" w:rsidR="00D24427" w:rsidRPr="00241989" w:rsidRDefault="00BD2589" w:rsidP="007838C8">
      <w:pPr>
        <w:pStyle w:val="Standard"/>
        <w:spacing w:line="276" w:lineRule="auto"/>
        <w:jc w:val="both"/>
        <w:rPr>
          <w:rFonts w:asciiTheme="minorHAnsi" w:hAnsiTheme="minorHAnsi" w:cstheme="minorHAnsi"/>
          <w:szCs w:val="22"/>
        </w:rPr>
      </w:pPr>
      <w:r w:rsidRPr="00241989">
        <w:rPr>
          <w:rFonts w:asciiTheme="minorHAnsi" w:hAnsiTheme="minorHAnsi" w:cstheme="minorHAnsi"/>
          <w:bCs/>
          <w:szCs w:val="22"/>
        </w:rPr>
        <w:t xml:space="preserve"> </w:t>
      </w:r>
      <w:r w:rsidR="00D24427" w:rsidRPr="00241989">
        <w:rPr>
          <w:rFonts w:asciiTheme="minorHAnsi" w:hAnsiTheme="minorHAnsi" w:cstheme="minorHAnsi"/>
          <w:bCs/>
          <w:szCs w:val="22"/>
        </w:rPr>
        <w:t>1</w:t>
      </w:r>
      <w:r w:rsidR="00A104CF" w:rsidRPr="00241989">
        <w:rPr>
          <w:rFonts w:asciiTheme="minorHAnsi" w:hAnsiTheme="minorHAnsi" w:cstheme="minorHAnsi"/>
          <w:bCs/>
          <w:szCs w:val="22"/>
        </w:rPr>
        <w:t>9</w:t>
      </w:r>
      <w:r w:rsidR="00D24427" w:rsidRPr="00241989">
        <w:rPr>
          <w:rFonts w:asciiTheme="minorHAnsi" w:hAnsiTheme="minorHAnsi" w:cstheme="minorHAnsi"/>
          <w:bCs/>
          <w:szCs w:val="22"/>
        </w:rPr>
        <w:t>.4.</w:t>
      </w:r>
      <w:r w:rsidR="00D24427" w:rsidRPr="00241989">
        <w:rPr>
          <w:rFonts w:asciiTheme="minorHAnsi" w:hAnsiTheme="minorHAnsi" w:cstheme="minorHAnsi"/>
          <w:b/>
          <w:szCs w:val="22"/>
        </w:rPr>
        <w:t xml:space="preserve"> </w:t>
      </w:r>
      <w:r w:rsidR="00D24427" w:rsidRPr="00241989">
        <w:rPr>
          <w:rFonts w:asciiTheme="minorHAnsi" w:hAnsiTheme="minorHAnsi" w:cstheme="minorHAnsi"/>
          <w:szCs w:val="22"/>
        </w:rPr>
        <w:t xml:space="preserve">O presente instrumento foi lavrado em decorrência de </w:t>
      </w:r>
      <w:r w:rsidR="00D24427" w:rsidRPr="00241989">
        <w:rPr>
          <w:rFonts w:asciiTheme="minorHAnsi" w:hAnsiTheme="minorHAnsi" w:cstheme="minorHAnsi"/>
          <w:b/>
          <w:szCs w:val="22"/>
        </w:rPr>
        <w:t xml:space="preserve">Pregão </w:t>
      </w:r>
      <w:r w:rsidR="0062666B" w:rsidRPr="00241989">
        <w:rPr>
          <w:rFonts w:asciiTheme="minorHAnsi" w:hAnsiTheme="minorHAnsi" w:cstheme="minorHAnsi"/>
          <w:b/>
          <w:szCs w:val="22"/>
        </w:rPr>
        <w:t>E</w:t>
      </w:r>
      <w:r w:rsidR="00D24427" w:rsidRPr="00241989">
        <w:rPr>
          <w:rFonts w:asciiTheme="minorHAnsi" w:hAnsiTheme="minorHAnsi" w:cstheme="minorHAnsi"/>
          <w:b/>
          <w:szCs w:val="22"/>
        </w:rPr>
        <w:t xml:space="preserve">letrônico nº </w:t>
      </w:r>
      <w:r w:rsidR="00A07006">
        <w:rPr>
          <w:rFonts w:asciiTheme="minorHAnsi" w:hAnsiTheme="minorHAnsi" w:cstheme="minorHAnsi"/>
          <w:b/>
          <w:szCs w:val="22"/>
        </w:rPr>
        <w:t>40/2026</w:t>
      </w:r>
      <w:r w:rsidR="00D24427" w:rsidRPr="00241989">
        <w:rPr>
          <w:rFonts w:asciiTheme="minorHAnsi" w:hAnsiTheme="minorHAnsi" w:cstheme="minorHAnsi"/>
          <w:szCs w:val="22"/>
        </w:rPr>
        <w:t xml:space="preserve">, regendo-se pelas normas da Lei </w:t>
      </w:r>
      <w:r w:rsidR="00C04BD4" w:rsidRPr="00241989">
        <w:rPr>
          <w:rFonts w:asciiTheme="minorHAnsi" w:hAnsiTheme="minorHAnsi" w:cstheme="minorHAnsi"/>
          <w:szCs w:val="22"/>
        </w:rPr>
        <w:t xml:space="preserve">Federal </w:t>
      </w:r>
      <w:r w:rsidR="00D24427" w:rsidRPr="00241989">
        <w:rPr>
          <w:rFonts w:asciiTheme="minorHAnsi" w:hAnsiTheme="minorHAnsi" w:cstheme="minorHAnsi"/>
          <w:szCs w:val="22"/>
        </w:rPr>
        <w:t xml:space="preserve">nº 14.133/2021, com suas alterações posteriores, e do Decreto Municipal n.º </w:t>
      </w:r>
      <w:r w:rsidR="00EE301A" w:rsidRPr="00241989">
        <w:rPr>
          <w:rFonts w:asciiTheme="minorHAnsi" w:hAnsiTheme="minorHAnsi" w:cstheme="minorHAnsi"/>
          <w:szCs w:val="22"/>
        </w:rPr>
        <w:t>411/2023</w:t>
      </w:r>
      <w:r w:rsidR="00D24427" w:rsidRPr="00241989">
        <w:rPr>
          <w:rFonts w:asciiTheme="minorHAnsi" w:hAnsiTheme="minorHAnsi" w:cstheme="minorHAnsi"/>
          <w:szCs w:val="22"/>
        </w:rPr>
        <w:t>, às quais também se sujeitam as partes que o celebram.</w:t>
      </w:r>
    </w:p>
    <w:p w14:paraId="57388989" w14:textId="540887E6" w:rsidR="00D24427" w:rsidRPr="00241989" w:rsidRDefault="007838C8" w:rsidP="007838C8">
      <w:pPr>
        <w:pStyle w:val="Standard"/>
        <w:spacing w:line="276" w:lineRule="auto"/>
        <w:jc w:val="both"/>
        <w:rPr>
          <w:rFonts w:asciiTheme="minorHAnsi" w:hAnsiTheme="minorHAnsi" w:cstheme="minorHAnsi"/>
          <w:szCs w:val="22"/>
        </w:rPr>
      </w:pPr>
      <w:r w:rsidRPr="00241989">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241989">
        <w:rPr>
          <w:rFonts w:asciiTheme="minorHAnsi" w:hAnsiTheme="minorHAnsi" w:cstheme="minorHAnsi"/>
          <w:szCs w:val="22"/>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626163B5" w14:textId="77777777" w:rsidR="007245A6" w:rsidRPr="009D61B6" w:rsidRDefault="007245A6" w:rsidP="007245A6">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Pr>
          <w:rFonts w:asciiTheme="minorHAnsi" w:hAnsiTheme="minorHAnsi" w:cstheme="minorHAnsi"/>
          <w:sz w:val="21"/>
          <w:szCs w:val="21"/>
        </w:rPr>
        <w:t xml:space="preserve">6. </w:t>
      </w:r>
    </w:p>
    <w:p w14:paraId="34F1FFF9" w14:textId="77777777" w:rsidR="007245A6" w:rsidRDefault="007245A6" w:rsidP="007245A6">
      <w:pPr>
        <w:jc w:val="both"/>
        <w:rPr>
          <w:rFonts w:asciiTheme="minorHAnsi" w:hAnsiTheme="minorHAnsi" w:cstheme="minorHAnsi"/>
          <w:b/>
          <w:bCs/>
          <w:sz w:val="21"/>
          <w:szCs w:val="21"/>
        </w:rPr>
      </w:pPr>
    </w:p>
    <w:p w14:paraId="42F5C547" w14:textId="77777777" w:rsidR="007245A6" w:rsidRPr="009D61B6" w:rsidRDefault="007245A6" w:rsidP="007245A6">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25FA8003" w14:textId="4F46CF8E" w:rsidR="00D24427" w:rsidRDefault="00D24427" w:rsidP="00D24427">
      <w:pPr>
        <w:rPr>
          <w:rFonts w:asciiTheme="minorHAnsi" w:eastAsiaTheme="minorHAnsi" w:hAnsiTheme="minorHAnsi" w:cstheme="minorHAnsi"/>
          <w:sz w:val="21"/>
          <w:szCs w:val="21"/>
          <w:lang w:eastAsia="en-US"/>
        </w:rPr>
      </w:pPr>
    </w:p>
    <w:p w14:paraId="434AA0C3" w14:textId="77777777" w:rsidR="0034455A" w:rsidRDefault="0034455A" w:rsidP="00D24427">
      <w:pPr>
        <w:rPr>
          <w:rFonts w:asciiTheme="minorHAnsi" w:eastAsiaTheme="minorHAnsi" w:hAnsiTheme="minorHAnsi" w:cstheme="minorHAnsi"/>
          <w:sz w:val="21"/>
          <w:szCs w:val="21"/>
          <w:lang w:eastAsia="en-US"/>
        </w:rPr>
      </w:pPr>
    </w:p>
    <w:p w14:paraId="04773E89" w14:textId="77777777" w:rsidR="0034455A" w:rsidRDefault="0034455A" w:rsidP="00D24427">
      <w:pPr>
        <w:rPr>
          <w:rFonts w:asciiTheme="minorHAnsi" w:eastAsiaTheme="minorHAnsi" w:hAnsiTheme="minorHAnsi" w:cstheme="minorHAnsi"/>
          <w:sz w:val="21"/>
          <w:szCs w:val="21"/>
          <w:lang w:eastAsia="en-US"/>
        </w:rPr>
      </w:pPr>
    </w:p>
    <w:p w14:paraId="3C8E9E91" w14:textId="77777777" w:rsidR="00D33D7F" w:rsidRPr="007B5285" w:rsidRDefault="00D33D7F"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B6597" w:rsidRPr="009B6597" w14:paraId="5ACAE542" w14:textId="77777777" w:rsidTr="00502BF8">
        <w:tc>
          <w:tcPr>
            <w:tcW w:w="4247" w:type="dxa"/>
          </w:tcPr>
          <w:p w14:paraId="14CF81D4" w14:textId="755667FB"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r>
      <w:tr w:rsidR="009B6597" w:rsidRPr="009B6597" w14:paraId="4A066E98" w14:textId="77777777" w:rsidTr="00502BF8">
        <w:tc>
          <w:tcPr>
            <w:tcW w:w="4247" w:type="dxa"/>
          </w:tcPr>
          <w:p w14:paraId="34C9ED05" w14:textId="1F1F329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Representante legal</w:t>
            </w:r>
          </w:p>
        </w:tc>
      </w:tr>
      <w:tr w:rsidR="009B6597" w:rsidRPr="009B6597" w14:paraId="212742D1" w14:textId="77777777" w:rsidTr="00502BF8">
        <w:tc>
          <w:tcPr>
            <w:tcW w:w="4247" w:type="dxa"/>
          </w:tcPr>
          <w:p w14:paraId="73CDA8D0" w14:textId="24A8928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Empresa</w:t>
            </w:r>
          </w:p>
        </w:tc>
      </w:tr>
      <w:tr w:rsidR="009B6597" w:rsidRPr="009B6597" w14:paraId="2B455216" w14:textId="77777777" w:rsidTr="00502BF8">
        <w:tc>
          <w:tcPr>
            <w:tcW w:w="4247" w:type="dxa"/>
          </w:tcPr>
          <w:p w14:paraId="6C182A4F" w14:textId="2F68BEF9"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Contratante</w:t>
            </w:r>
          </w:p>
        </w:tc>
        <w:tc>
          <w:tcPr>
            <w:tcW w:w="4247" w:type="dxa"/>
          </w:tcPr>
          <w:p w14:paraId="761C0052" w14:textId="60731D6A"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Detentora</w:t>
            </w:r>
          </w:p>
        </w:tc>
      </w:tr>
    </w:tbl>
    <w:p w14:paraId="1251581A" w14:textId="77777777" w:rsidR="00D24427" w:rsidRPr="009B659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16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gridCol w:w="8494"/>
      </w:tblGrid>
      <w:tr w:rsidR="004328A5" w:rsidRPr="007245A6" w14:paraId="715B587A" w14:textId="77777777" w:rsidTr="004328A5">
        <w:tc>
          <w:tcPr>
            <w:tcW w:w="8494" w:type="dxa"/>
          </w:tcPr>
          <w:p w14:paraId="6A39A663" w14:textId="04496739" w:rsidR="004328A5" w:rsidRPr="007245A6" w:rsidRDefault="004328A5" w:rsidP="004328A5">
            <w:pPr>
              <w:jc w:val="center"/>
              <w:rPr>
                <w:rFonts w:asciiTheme="minorHAnsi" w:eastAsiaTheme="minorHAnsi" w:hAnsiTheme="minorHAnsi" w:cstheme="minorHAnsi"/>
                <w:sz w:val="21"/>
                <w:szCs w:val="21"/>
                <w:lang w:eastAsia="en-US"/>
              </w:rPr>
            </w:pPr>
            <w:r w:rsidRPr="007245A6">
              <w:rPr>
                <w:rFonts w:asciiTheme="minorHAnsi" w:eastAsiaTheme="minorHAnsi" w:hAnsiTheme="minorHAnsi" w:cstheme="minorHAnsi"/>
                <w:sz w:val="21"/>
                <w:szCs w:val="21"/>
                <w:lang w:eastAsia="en-US"/>
              </w:rPr>
              <w:t>_________________________________</w:t>
            </w:r>
          </w:p>
        </w:tc>
        <w:tc>
          <w:tcPr>
            <w:tcW w:w="8494" w:type="dxa"/>
          </w:tcPr>
          <w:p w14:paraId="63272FA2" w14:textId="10AA2427" w:rsidR="004328A5" w:rsidRPr="007245A6" w:rsidRDefault="004328A5" w:rsidP="004328A5">
            <w:pPr>
              <w:jc w:val="center"/>
              <w:rPr>
                <w:rFonts w:asciiTheme="minorHAnsi" w:eastAsiaTheme="minorHAnsi" w:hAnsiTheme="minorHAnsi" w:cstheme="minorHAnsi"/>
                <w:sz w:val="21"/>
                <w:szCs w:val="21"/>
                <w:lang w:eastAsia="en-US"/>
              </w:rPr>
            </w:pPr>
            <w:r w:rsidRPr="007245A6">
              <w:rPr>
                <w:rFonts w:asciiTheme="minorHAnsi" w:eastAsiaTheme="minorHAnsi" w:hAnsiTheme="minorHAnsi" w:cstheme="minorHAnsi"/>
                <w:sz w:val="21"/>
                <w:szCs w:val="21"/>
                <w:lang w:eastAsia="en-US"/>
              </w:rPr>
              <w:t>_________________________________</w:t>
            </w:r>
          </w:p>
        </w:tc>
      </w:tr>
      <w:tr w:rsidR="004328A5" w:rsidRPr="007245A6" w14:paraId="32B5E83D" w14:textId="77777777" w:rsidTr="004328A5">
        <w:tc>
          <w:tcPr>
            <w:tcW w:w="8494" w:type="dxa"/>
          </w:tcPr>
          <w:p w14:paraId="61CBF095" w14:textId="026CC13E" w:rsidR="004328A5" w:rsidRPr="007245A6" w:rsidRDefault="007245A6" w:rsidP="00117F82">
            <w:pPr>
              <w:pStyle w:val="Default"/>
              <w:jc w:val="center"/>
              <w:rPr>
                <w:rFonts w:asciiTheme="minorHAnsi" w:hAnsiTheme="minorHAnsi" w:cstheme="minorHAnsi"/>
                <w:sz w:val="21"/>
                <w:szCs w:val="21"/>
              </w:rPr>
            </w:pPr>
            <w:r w:rsidRPr="007245A6">
              <w:rPr>
                <w:rFonts w:asciiTheme="minorHAnsi" w:hAnsiTheme="minorHAnsi" w:cstheme="minorHAnsi"/>
                <w:sz w:val="21"/>
                <w:szCs w:val="21"/>
              </w:rPr>
              <w:t xml:space="preserve">Alexandra Cristiane Silva Fernandes Meirelles </w:t>
            </w:r>
          </w:p>
        </w:tc>
        <w:tc>
          <w:tcPr>
            <w:tcW w:w="8494" w:type="dxa"/>
          </w:tcPr>
          <w:p w14:paraId="585E3F79" w14:textId="40B102F9" w:rsidR="004328A5" w:rsidRPr="007245A6" w:rsidRDefault="004328A5" w:rsidP="004328A5">
            <w:pPr>
              <w:jc w:val="center"/>
              <w:rPr>
                <w:rFonts w:asciiTheme="minorHAnsi" w:eastAsiaTheme="minorHAnsi" w:hAnsiTheme="minorHAnsi" w:cstheme="minorHAnsi"/>
                <w:sz w:val="21"/>
                <w:szCs w:val="21"/>
                <w:lang w:eastAsia="en-US"/>
              </w:rPr>
            </w:pPr>
            <w:r w:rsidRPr="007245A6">
              <w:rPr>
                <w:rFonts w:asciiTheme="minorHAnsi" w:eastAsiaTheme="minorHAnsi" w:hAnsiTheme="minorHAnsi" w:cstheme="minorHAnsi"/>
                <w:sz w:val="21"/>
                <w:szCs w:val="21"/>
                <w:lang w:eastAsia="en-US"/>
              </w:rPr>
              <w:t>Nome</w:t>
            </w:r>
          </w:p>
        </w:tc>
      </w:tr>
      <w:tr w:rsidR="004328A5" w:rsidRPr="007245A6" w14:paraId="68F93544" w14:textId="77777777" w:rsidTr="004328A5">
        <w:tc>
          <w:tcPr>
            <w:tcW w:w="8494" w:type="dxa"/>
          </w:tcPr>
          <w:p w14:paraId="1C46BE9E" w14:textId="7DC85B9B" w:rsidR="004328A5" w:rsidRPr="007245A6" w:rsidRDefault="007245A6" w:rsidP="004328A5">
            <w:pPr>
              <w:jc w:val="center"/>
              <w:rPr>
                <w:rFonts w:asciiTheme="minorHAnsi" w:eastAsiaTheme="minorHAnsi" w:hAnsiTheme="minorHAnsi" w:cstheme="minorHAnsi"/>
                <w:sz w:val="21"/>
                <w:szCs w:val="21"/>
                <w:lang w:eastAsia="en-US"/>
              </w:rPr>
            </w:pPr>
            <w:r w:rsidRPr="007245A6">
              <w:rPr>
                <w:rFonts w:asciiTheme="minorHAnsi" w:eastAsiaTheme="minorHAnsi" w:hAnsiTheme="minorHAnsi" w:cstheme="minorHAnsi"/>
                <w:sz w:val="21"/>
                <w:szCs w:val="21"/>
                <w:lang w:eastAsia="en-US"/>
              </w:rPr>
              <w:t xml:space="preserve">Secretária Municipal da Educação </w:t>
            </w:r>
            <w:r w:rsidR="004328A5" w:rsidRPr="007245A6">
              <w:rPr>
                <w:rFonts w:asciiTheme="minorHAnsi" w:eastAsiaTheme="minorHAnsi" w:hAnsiTheme="minorHAnsi" w:cstheme="minorHAnsi"/>
                <w:sz w:val="21"/>
                <w:szCs w:val="21"/>
                <w:lang w:eastAsia="en-US"/>
              </w:rPr>
              <w:t xml:space="preserve"> </w:t>
            </w:r>
          </w:p>
        </w:tc>
        <w:tc>
          <w:tcPr>
            <w:tcW w:w="8494" w:type="dxa"/>
          </w:tcPr>
          <w:p w14:paraId="079B397D" w14:textId="67D97412" w:rsidR="004328A5" w:rsidRPr="007245A6" w:rsidRDefault="004328A5" w:rsidP="004328A5">
            <w:pPr>
              <w:jc w:val="center"/>
              <w:rPr>
                <w:rFonts w:asciiTheme="minorHAnsi" w:eastAsiaTheme="minorHAnsi" w:hAnsiTheme="minorHAnsi" w:cstheme="minorHAnsi"/>
                <w:sz w:val="21"/>
                <w:szCs w:val="21"/>
                <w:lang w:eastAsia="en-US"/>
              </w:rPr>
            </w:pPr>
            <w:r w:rsidRPr="007245A6">
              <w:rPr>
                <w:rFonts w:asciiTheme="minorHAnsi" w:eastAsiaTheme="minorHAnsi" w:hAnsiTheme="minorHAnsi" w:cstheme="minorHAnsi"/>
                <w:sz w:val="21"/>
                <w:szCs w:val="21"/>
                <w:lang w:eastAsia="en-US"/>
              </w:rPr>
              <w:t xml:space="preserve">Secretário(a) Municipal </w:t>
            </w:r>
            <w:r w:rsidRPr="007245A6">
              <w:rPr>
                <w:rFonts w:asciiTheme="minorHAnsi" w:eastAsiaTheme="minorHAnsi" w:hAnsiTheme="minorHAnsi" w:cstheme="minorHAnsi"/>
                <w:color w:val="4472C4" w:themeColor="accent1"/>
                <w:sz w:val="21"/>
                <w:szCs w:val="21"/>
                <w:lang w:eastAsia="en-US"/>
              </w:rPr>
              <w:t>******</w:t>
            </w:r>
          </w:p>
        </w:tc>
      </w:tr>
      <w:tr w:rsidR="004328A5" w:rsidRPr="007B5285" w14:paraId="561D47BD" w14:textId="77777777" w:rsidTr="004328A5">
        <w:tc>
          <w:tcPr>
            <w:tcW w:w="8494" w:type="dxa"/>
          </w:tcPr>
          <w:p w14:paraId="0F2E3D43" w14:textId="24250F48" w:rsidR="004328A5" w:rsidRPr="007245A6" w:rsidRDefault="004328A5" w:rsidP="004328A5">
            <w:pPr>
              <w:pStyle w:val="Standard"/>
              <w:spacing w:line="276" w:lineRule="auto"/>
              <w:jc w:val="center"/>
              <w:rPr>
                <w:rFonts w:asciiTheme="minorHAnsi" w:hAnsiTheme="minorHAnsi" w:cstheme="minorHAnsi"/>
                <w:color w:val="000000"/>
                <w:sz w:val="21"/>
                <w:szCs w:val="21"/>
              </w:rPr>
            </w:pPr>
            <w:r w:rsidRPr="007245A6">
              <w:rPr>
                <w:rFonts w:asciiTheme="minorHAnsi" w:hAnsiTheme="minorHAnsi" w:cstheme="minorHAnsi"/>
                <w:color w:val="000000"/>
                <w:sz w:val="21"/>
                <w:szCs w:val="21"/>
              </w:rPr>
              <w:t>Gestora da Ata de Registro de Preços</w:t>
            </w:r>
          </w:p>
        </w:tc>
        <w:tc>
          <w:tcPr>
            <w:tcW w:w="8494" w:type="dxa"/>
          </w:tcPr>
          <w:p w14:paraId="3B7D6F22" w14:textId="610B7256" w:rsidR="004328A5" w:rsidRPr="007B5285" w:rsidRDefault="004328A5" w:rsidP="004328A5">
            <w:pPr>
              <w:pStyle w:val="Standard"/>
              <w:spacing w:line="276" w:lineRule="auto"/>
              <w:jc w:val="center"/>
              <w:rPr>
                <w:rFonts w:asciiTheme="minorHAnsi" w:hAnsiTheme="minorHAnsi" w:cstheme="minorHAnsi"/>
                <w:color w:val="000000"/>
                <w:sz w:val="21"/>
                <w:szCs w:val="21"/>
              </w:rPr>
            </w:pPr>
            <w:r w:rsidRPr="007245A6">
              <w:rPr>
                <w:rFonts w:asciiTheme="minorHAnsi" w:hAnsiTheme="minorHAnsi" w:cstheme="minorHAnsi"/>
                <w:color w:val="000000"/>
                <w:sz w:val="21"/>
                <w:szCs w:val="21"/>
              </w:rPr>
              <w:t>Gestor(a) da Ata de Registro de Preços</w:t>
            </w:r>
          </w:p>
        </w:tc>
      </w:tr>
    </w:tbl>
    <w:p w14:paraId="0A1F3BCE" w14:textId="77777777" w:rsidR="007838C8" w:rsidRDefault="007838C8" w:rsidP="00502BF8">
      <w:pPr>
        <w:rPr>
          <w:rFonts w:asciiTheme="minorHAnsi" w:eastAsiaTheme="minorHAnsi" w:hAnsiTheme="minorHAnsi" w:cstheme="minorHAnsi"/>
          <w:sz w:val="21"/>
          <w:szCs w:val="21"/>
          <w:lang w:eastAsia="en-US"/>
        </w:rPr>
      </w:pPr>
    </w:p>
    <w:p w14:paraId="5F7A75C3" w14:textId="09151DA7"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Órgãos participantes </w:t>
      </w:r>
    </w:p>
    <w:p w14:paraId="2453F66D" w14:textId="77777777" w:rsidR="00547112" w:rsidRDefault="00547112" w:rsidP="00502BF8">
      <w:pPr>
        <w:rPr>
          <w:rFonts w:asciiTheme="minorHAnsi" w:eastAsiaTheme="minorHAnsi" w:hAnsiTheme="minorHAnsi" w:cstheme="minorHAnsi"/>
          <w:sz w:val="21"/>
          <w:szCs w:val="21"/>
          <w:lang w:eastAsia="en-US"/>
        </w:rPr>
      </w:pPr>
    </w:p>
    <w:p w14:paraId="5402ACF7" w14:textId="77777777" w:rsidR="00547112" w:rsidRPr="004328A5" w:rsidRDefault="00547112" w:rsidP="00502BF8">
      <w:pPr>
        <w:rPr>
          <w:rFonts w:asciiTheme="minorHAnsi" w:eastAsiaTheme="minorHAnsi" w:hAnsiTheme="minorHAnsi" w:cstheme="minorHAnsi"/>
          <w:sz w:val="21"/>
          <w:szCs w:val="21"/>
          <w:lang w:eastAsia="en-US"/>
        </w:rPr>
      </w:pPr>
    </w:p>
    <w:p w14:paraId="53DCFE57" w14:textId="77777777" w:rsidR="00910697" w:rsidRPr="004328A5" w:rsidRDefault="00910697"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7D3EAD36" w14:textId="77777777" w:rsidTr="00910697">
        <w:tc>
          <w:tcPr>
            <w:tcW w:w="4460" w:type="dxa"/>
          </w:tcPr>
          <w:p w14:paraId="37BEA75B" w14:textId="40525A6D"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28270D87" w14:textId="3263EE67"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492F85A" w14:textId="77777777" w:rsidTr="00910697">
        <w:tc>
          <w:tcPr>
            <w:tcW w:w="4460" w:type="dxa"/>
          </w:tcPr>
          <w:p w14:paraId="6887E128" w14:textId="304B1771"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3FD5B524" w14:textId="1C51EE2D"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910697" w:rsidRPr="004328A5" w14:paraId="6A912EB5" w14:textId="77777777" w:rsidTr="00910697">
        <w:tc>
          <w:tcPr>
            <w:tcW w:w="4460" w:type="dxa"/>
          </w:tcPr>
          <w:p w14:paraId="154E591C" w14:textId="1E65DADC"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79BD346D" w14:textId="4489E544"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4F65D362" w14:textId="77777777" w:rsidR="00910697" w:rsidRPr="004328A5" w:rsidRDefault="00910697" w:rsidP="00502BF8">
      <w:pPr>
        <w:rPr>
          <w:rFonts w:asciiTheme="minorHAnsi" w:eastAsiaTheme="minorHAnsi" w:hAnsiTheme="minorHAnsi" w:cstheme="minorHAnsi"/>
          <w:sz w:val="21"/>
          <w:szCs w:val="21"/>
          <w:lang w:eastAsia="en-US"/>
        </w:rPr>
      </w:pPr>
    </w:p>
    <w:p w14:paraId="1DA6B1FE" w14:textId="77777777" w:rsidR="0062347B" w:rsidRPr="004328A5" w:rsidRDefault="0062347B" w:rsidP="00502BF8">
      <w:pPr>
        <w:rPr>
          <w:rFonts w:asciiTheme="minorHAnsi" w:eastAsiaTheme="minorHAnsi" w:hAnsiTheme="minorHAnsi" w:cstheme="minorHAnsi"/>
          <w:sz w:val="21"/>
          <w:szCs w:val="21"/>
          <w:lang w:eastAsia="en-US"/>
        </w:rPr>
      </w:pPr>
    </w:p>
    <w:p w14:paraId="4E64F2C3" w14:textId="77777777" w:rsidR="00547112" w:rsidRDefault="00547112" w:rsidP="00502BF8">
      <w:pPr>
        <w:rPr>
          <w:rFonts w:asciiTheme="minorHAnsi" w:eastAsiaTheme="minorHAnsi" w:hAnsiTheme="minorHAnsi" w:cstheme="minorHAnsi"/>
          <w:sz w:val="21"/>
          <w:szCs w:val="21"/>
          <w:lang w:eastAsia="en-US"/>
        </w:rPr>
      </w:pPr>
    </w:p>
    <w:p w14:paraId="5C7454F2" w14:textId="77777777" w:rsidR="00547112" w:rsidRPr="004328A5" w:rsidRDefault="00547112"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2269C83A" w14:textId="77777777" w:rsidTr="00FB0CB3">
        <w:tc>
          <w:tcPr>
            <w:tcW w:w="4460" w:type="dxa"/>
          </w:tcPr>
          <w:p w14:paraId="5AF22DB3"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17D00558"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FDF875C" w14:textId="77777777" w:rsidTr="00FB0CB3">
        <w:tc>
          <w:tcPr>
            <w:tcW w:w="4460" w:type="dxa"/>
          </w:tcPr>
          <w:p w14:paraId="4F3328F1"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78B69783"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7B5285" w:rsidRPr="004328A5" w14:paraId="6F627027" w14:textId="77777777" w:rsidTr="00FB0CB3">
        <w:tc>
          <w:tcPr>
            <w:tcW w:w="4460" w:type="dxa"/>
          </w:tcPr>
          <w:p w14:paraId="0D589730"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1AACB9D9"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1ECED378"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087B37EC" w14:textId="77777777" w:rsidR="00241989" w:rsidRDefault="00241989" w:rsidP="007B5285">
      <w:pPr>
        <w:jc w:val="center"/>
        <w:rPr>
          <w:rFonts w:asciiTheme="minorHAnsi" w:eastAsiaTheme="minorHAnsi" w:hAnsiTheme="minorHAnsi" w:cstheme="minorHAnsi"/>
          <w:b/>
          <w:bCs/>
          <w:szCs w:val="24"/>
          <w:lang w:eastAsia="en-US"/>
        </w:rPr>
      </w:pPr>
    </w:p>
    <w:p w14:paraId="47C36148" w14:textId="77777777" w:rsidR="00241989" w:rsidRDefault="00241989" w:rsidP="007B5285">
      <w:pPr>
        <w:jc w:val="center"/>
        <w:rPr>
          <w:rFonts w:asciiTheme="minorHAnsi" w:eastAsiaTheme="minorHAnsi" w:hAnsiTheme="minorHAnsi" w:cstheme="minorHAnsi"/>
          <w:b/>
          <w:bCs/>
          <w:szCs w:val="24"/>
          <w:lang w:eastAsia="en-US"/>
        </w:rPr>
      </w:pPr>
    </w:p>
    <w:p w14:paraId="395F2508" w14:textId="77777777" w:rsidR="00061E73" w:rsidRDefault="00061E73" w:rsidP="007B5285">
      <w:pPr>
        <w:jc w:val="center"/>
        <w:rPr>
          <w:rFonts w:asciiTheme="minorHAnsi" w:eastAsiaTheme="minorHAnsi" w:hAnsiTheme="minorHAnsi" w:cstheme="minorHAnsi"/>
          <w:b/>
          <w:bCs/>
          <w:szCs w:val="24"/>
          <w:lang w:eastAsia="en-US"/>
        </w:rPr>
      </w:pPr>
    </w:p>
    <w:p w14:paraId="1B65C510" w14:textId="6AFE5065"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061E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6C1DA092" w14:textId="5FBDF01B" w:rsidR="00B678C8" w:rsidRPr="007245A6" w:rsidRDefault="00B678C8" w:rsidP="009C1566">
      <w:pPr>
        <w:tabs>
          <w:tab w:val="left" w:pos="9029"/>
        </w:tabs>
        <w:jc w:val="both"/>
        <w:rPr>
          <w:rFonts w:ascii="Calibri" w:eastAsia="Calibri" w:hAnsi="Calibri" w:cs="Calibri"/>
          <w:b/>
          <w:bCs/>
          <w:sz w:val="20"/>
        </w:rPr>
      </w:pPr>
      <w:r w:rsidRPr="007245A6">
        <w:rPr>
          <w:rFonts w:ascii="Calibri" w:eastAsia="Calibri" w:hAnsi="Calibri" w:cs="Calibri"/>
          <w:b/>
          <w:bCs/>
          <w:sz w:val="20"/>
        </w:rPr>
        <w:t xml:space="preserve">CONTRATANTE: PREFEITURA MUNICIPAL DE SANTA BRANCA – CNPJ: </w:t>
      </w:r>
      <w:r w:rsidRPr="007245A6">
        <w:rPr>
          <w:rFonts w:ascii="Calibri" w:hAnsi="Calibri" w:cs="Calibri"/>
          <w:b/>
          <w:bCs/>
          <w:sz w:val="20"/>
        </w:rPr>
        <w:t xml:space="preserve">46.694.121/0001-81. </w:t>
      </w:r>
    </w:p>
    <w:p w14:paraId="47A5ED89" w14:textId="785DE724" w:rsidR="00B678C8" w:rsidRPr="007245A6" w:rsidRDefault="00B678C8" w:rsidP="009C1566">
      <w:pPr>
        <w:jc w:val="both"/>
        <w:rPr>
          <w:rFonts w:ascii="Calibri" w:hAnsi="Calibri" w:cs="Calibri"/>
          <w:b/>
          <w:bCs/>
          <w:sz w:val="20"/>
        </w:rPr>
      </w:pPr>
      <w:r w:rsidRPr="007245A6">
        <w:rPr>
          <w:rFonts w:ascii="Calibri" w:hAnsi="Calibri" w:cs="Calibri"/>
          <w:b/>
          <w:bCs/>
          <w:sz w:val="20"/>
        </w:rPr>
        <w:t>CONTRATADA: *****, CNPJ ******</w:t>
      </w:r>
    </w:p>
    <w:p w14:paraId="43967B35" w14:textId="07E8385D" w:rsidR="00B678C8" w:rsidRPr="007245A6" w:rsidRDefault="00B678C8" w:rsidP="009C1566">
      <w:pPr>
        <w:tabs>
          <w:tab w:val="left" w:pos="9029"/>
        </w:tabs>
        <w:jc w:val="both"/>
        <w:rPr>
          <w:rFonts w:ascii="Calibri" w:eastAsia="Calibri" w:hAnsi="Calibri" w:cs="Calibri"/>
          <w:b/>
          <w:bCs/>
          <w:sz w:val="20"/>
        </w:rPr>
      </w:pPr>
      <w:r w:rsidRPr="007245A6">
        <w:rPr>
          <w:rFonts w:ascii="Calibri" w:eastAsia="Calibri" w:hAnsi="Calibri" w:cs="Calibri"/>
          <w:b/>
          <w:bCs/>
          <w:sz w:val="20"/>
        </w:rPr>
        <w:t>CONTRATO N° (DE ORIGEM): __/202</w:t>
      </w:r>
      <w:r w:rsidR="00D33D7F" w:rsidRPr="007245A6">
        <w:rPr>
          <w:rFonts w:ascii="Calibri" w:eastAsia="Calibri" w:hAnsi="Calibri" w:cs="Calibri"/>
          <w:b/>
          <w:bCs/>
          <w:sz w:val="20"/>
        </w:rPr>
        <w:t>6</w:t>
      </w:r>
      <w:r w:rsidRPr="007245A6">
        <w:rPr>
          <w:rFonts w:ascii="Calibri" w:eastAsia="Calibri" w:hAnsi="Calibri" w:cs="Calibri"/>
          <w:b/>
          <w:bCs/>
          <w:sz w:val="20"/>
        </w:rPr>
        <w:t xml:space="preserve"> – PROCESSO Nº </w:t>
      </w:r>
      <w:r w:rsidR="00BA43AE" w:rsidRPr="007245A6">
        <w:rPr>
          <w:rFonts w:ascii="Calibri" w:eastAsia="Calibri" w:hAnsi="Calibri" w:cs="Calibri"/>
          <w:b/>
          <w:bCs/>
          <w:sz w:val="20"/>
        </w:rPr>
        <w:t>449/2026</w:t>
      </w:r>
      <w:r w:rsidRPr="007245A6">
        <w:rPr>
          <w:rFonts w:ascii="Calibri" w:eastAsia="Calibri" w:hAnsi="Calibri" w:cs="Calibri"/>
          <w:b/>
          <w:bCs/>
          <w:sz w:val="20"/>
        </w:rPr>
        <w:t xml:space="preserve"> – </w:t>
      </w:r>
      <w:r w:rsidR="002C4F7C" w:rsidRPr="007245A6">
        <w:rPr>
          <w:rFonts w:ascii="Calibri" w:hAnsi="Calibri" w:cs="Calibri"/>
          <w:b/>
          <w:bCs/>
          <w:sz w:val="20"/>
        </w:rPr>
        <w:t xml:space="preserve">PREGÃO ELETRÔNICO Nº </w:t>
      </w:r>
      <w:r w:rsidR="00A07006">
        <w:rPr>
          <w:rFonts w:ascii="Calibri" w:hAnsi="Calibri" w:cs="Calibri"/>
          <w:b/>
          <w:bCs/>
          <w:sz w:val="20"/>
        </w:rPr>
        <w:t>40/2026</w:t>
      </w:r>
      <w:r w:rsidR="002C4F7C" w:rsidRPr="007245A6">
        <w:rPr>
          <w:rFonts w:ascii="Calibri" w:hAnsi="Calibri" w:cs="Calibri"/>
          <w:b/>
          <w:bCs/>
          <w:sz w:val="20"/>
        </w:rPr>
        <w:t xml:space="preserve">. </w:t>
      </w:r>
      <w:r w:rsidRPr="007245A6">
        <w:rPr>
          <w:rFonts w:ascii="Calibri" w:hAnsi="Calibri" w:cs="Calibri"/>
          <w:b/>
          <w:bCs/>
          <w:sz w:val="20"/>
        </w:rPr>
        <w:t xml:space="preserve"> </w:t>
      </w:r>
    </w:p>
    <w:p w14:paraId="7F01834E" w14:textId="37A218A9" w:rsidR="00B678C8" w:rsidRPr="007245A6" w:rsidRDefault="00B678C8" w:rsidP="009C1566">
      <w:pPr>
        <w:tabs>
          <w:tab w:val="left" w:pos="9029"/>
        </w:tabs>
        <w:jc w:val="both"/>
        <w:rPr>
          <w:rFonts w:ascii="Calibri" w:hAnsi="Calibri" w:cs="Calibri"/>
          <w:b/>
          <w:bCs/>
          <w:sz w:val="20"/>
        </w:rPr>
      </w:pPr>
      <w:r w:rsidRPr="007245A6">
        <w:rPr>
          <w:rFonts w:ascii="Calibri" w:eastAsia="Calibri" w:hAnsi="Calibri" w:cs="Calibri"/>
          <w:b/>
          <w:bCs/>
          <w:sz w:val="20"/>
        </w:rPr>
        <w:t xml:space="preserve">OBJETO: </w:t>
      </w:r>
      <w:r w:rsidR="009C1566" w:rsidRPr="007245A6">
        <w:rPr>
          <w:rFonts w:asciiTheme="minorHAnsi" w:hAnsiTheme="minorHAnsi" w:cstheme="minorHAnsi"/>
          <w:b/>
          <w:sz w:val="20"/>
        </w:rPr>
        <w:t>REGISTRO DE PREÇOS PARA</w:t>
      </w:r>
      <w:r w:rsidR="009C1566" w:rsidRPr="007245A6">
        <w:rPr>
          <w:rFonts w:asciiTheme="minorHAnsi" w:hAnsiTheme="minorHAnsi" w:cstheme="minorHAnsi"/>
          <w:b/>
          <w:sz w:val="20"/>
          <w:shd w:val="clear" w:color="auto" w:fill="FFFFFF"/>
        </w:rPr>
        <w:t xml:space="preserve"> CONTRATAÇÃO DE EMPRESA ESPECIALIZADA PARA A PRESTAÇÃO DE SERVIÇOS DE COFFEE BREAK, COMPREENDENDO O FORNECIMENTO DE ALIMENTOS, BEBIDAS, UTENSÍLIOS, MATERIAIS DE CONSUMO E EQUIPE DE APOIO, DESTINADOS AO ATENDIMENTO DE EVENTOS INSTITUCIONAIS, REUNIÕES DE TRABALHO, CAPACITAÇÕES, CONFERÊNCIAS, FORMAÇÕES CONTINUADAS E DEMAIS ATIVIDADES OFICIAIS PROMOVIDAS PELOS ÓRGÃOS DA ADMINISTRAÇÃO MUNICIPAL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39485A8B"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533FB7DD"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4000C9EA"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64C16496" w:rsidR="00B678C8" w:rsidRPr="003105BE" w:rsidRDefault="009B6597"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2D82B723"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D33D7F">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6098DABE" w:rsidR="003105BE" w:rsidRPr="009C1566" w:rsidRDefault="00B678C8" w:rsidP="009C1566">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30C9293" w:rsidR="003105BE" w:rsidRPr="009C1566" w:rsidRDefault="00B678C8" w:rsidP="009C1566">
      <w:pPr>
        <w:rPr>
          <w:rFonts w:ascii="Calibri" w:eastAsia="Calibri" w:hAnsi="Calibri" w:cs="Calibri"/>
          <w:sz w:val="21"/>
          <w:szCs w:val="21"/>
        </w:rPr>
      </w:pPr>
      <w:r w:rsidRPr="003105BE">
        <w:rPr>
          <w:rFonts w:ascii="Calibri" w:eastAsia="Calibri" w:hAnsi="Calibri" w:cs="Calibri"/>
          <w:sz w:val="21"/>
          <w:szCs w:val="21"/>
        </w:rPr>
        <w:t xml:space="preserve">CPF: </w:t>
      </w:r>
    </w:p>
    <w:p w14:paraId="0D6F6D53" w14:textId="45BD67D0" w:rsidR="003105BE" w:rsidRPr="00C40279" w:rsidRDefault="00B678C8" w:rsidP="00C4027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5C1BAEC"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572C69B8" w14:textId="77777777" w:rsidR="00D33D7F" w:rsidRDefault="00D33D7F" w:rsidP="002C4F7C">
      <w:pPr>
        <w:widowControl w:val="0"/>
        <w:autoSpaceDE w:val="0"/>
        <w:autoSpaceDN w:val="0"/>
        <w:ind w:right="57"/>
        <w:rPr>
          <w:rFonts w:ascii="Calibri" w:eastAsia="Arial" w:hAnsi="Calibri" w:cs="Calibri"/>
          <w:sz w:val="21"/>
          <w:szCs w:val="21"/>
        </w:rPr>
      </w:pPr>
    </w:p>
    <w:p w14:paraId="1AC550D7" w14:textId="2B27B961" w:rsidR="00D33D7F" w:rsidRPr="003105BE" w:rsidRDefault="00D33D7F" w:rsidP="00D33D7F">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1EBAFFDB"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06F62D6F"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D39A9A2"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82D6912" w14:textId="77777777" w:rsidR="00D33D7F" w:rsidRDefault="00D33D7F" w:rsidP="00D33D7F">
      <w:pPr>
        <w:widowControl w:val="0"/>
        <w:tabs>
          <w:tab w:val="left" w:pos="8698"/>
        </w:tabs>
        <w:autoSpaceDE w:val="0"/>
        <w:autoSpaceDN w:val="0"/>
        <w:ind w:right="57"/>
        <w:rPr>
          <w:rFonts w:ascii="Calibri" w:eastAsia="Arial" w:hAnsi="Calibri" w:cs="Calibri"/>
          <w:sz w:val="21"/>
          <w:szCs w:val="21"/>
        </w:rPr>
      </w:pPr>
    </w:p>
    <w:p w14:paraId="742CA83A"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5DE08D30"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013F4B59"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w:t>
      </w:r>
      <w:r w:rsidR="009B6597" w:rsidRPr="003252EA">
        <w:rPr>
          <w:rFonts w:ascii="Calibri" w:eastAsia="Arial" w:hAnsi="Calibri" w:cs="Calibri"/>
          <w:i/>
          <w:sz w:val="18"/>
          <w:szCs w:val="18"/>
        </w:rPr>
        <w:t>Inciso</w:t>
      </w:r>
      <w:r w:rsidRPr="003252EA">
        <w:rPr>
          <w:rFonts w:ascii="Calibri" w:eastAsia="Arial" w:hAnsi="Calibri" w:cs="Calibr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41"/>
      <w:footerReference w:type="default" r:id="rId42"/>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28013" w14:textId="77777777" w:rsidR="004C0ECF" w:rsidRDefault="004C0ECF" w:rsidP="001C23E6">
      <w:r>
        <w:separator/>
      </w:r>
    </w:p>
  </w:endnote>
  <w:endnote w:type="continuationSeparator" w:id="0">
    <w:p w14:paraId="725B1989" w14:textId="77777777" w:rsidR="004C0ECF" w:rsidRDefault="004C0ECF"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6B28CC">
          <w:rPr>
            <w:noProof/>
          </w:rPr>
          <w:t>130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EE283" w14:textId="77777777" w:rsidR="004C0ECF" w:rsidRDefault="004C0ECF" w:rsidP="001C23E6">
      <w:r>
        <w:separator/>
      </w:r>
    </w:p>
  </w:footnote>
  <w:footnote w:type="continuationSeparator" w:id="0">
    <w:p w14:paraId="3749A8AF" w14:textId="77777777" w:rsidR="004C0ECF" w:rsidRDefault="004C0ECF"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450B70"/>
    <w:multiLevelType w:val="multilevel"/>
    <w:tmpl w:val="FCD89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71203B"/>
    <w:multiLevelType w:val="multilevel"/>
    <w:tmpl w:val="70283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605255B"/>
    <w:multiLevelType w:val="multilevel"/>
    <w:tmpl w:val="C0C84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6397616"/>
    <w:multiLevelType w:val="multilevel"/>
    <w:tmpl w:val="85048F80"/>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1"/>
        <w:szCs w:val="21"/>
      </w:rPr>
    </w:lvl>
    <w:lvl w:ilvl="2">
      <w:start w:val="1"/>
      <w:numFmt w:val="decimal"/>
      <w:lvlText w:val="%1.%2.%3."/>
      <w:lvlJc w:val="left"/>
      <w:pPr>
        <w:ind w:left="720" w:hanging="720"/>
      </w:pPr>
      <w:rPr>
        <w:rFonts w:hint="default"/>
        <w:sz w:val="21"/>
        <w:szCs w:val="21"/>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09732E17"/>
    <w:multiLevelType w:val="multilevel"/>
    <w:tmpl w:val="D4928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2841E2"/>
    <w:multiLevelType w:val="multilevel"/>
    <w:tmpl w:val="92AE981C"/>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3"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1453569D"/>
    <w:multiLevelType w:val="multilevel"/>
    <w:tmpl w:val="1C30E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4BE616B"/>
    <w:multiLevelType w:val="multilevel"/>
    <w:tmpl w:val="3992E32E"/>
    <w:lvl w:ilvl="0">
      <w:start w:val="1"/>
      <w:numFmt w:val="decimal"/>
      <w:lvlText w:val="%1)"/>
      <w:lvlJc w:val="left"/>
      <w:pPr>
        <w:ind w:left="720" w:hanging="360"/>
      </w:pPr>
      <w:rPr>
        <w:rFonts w:asciiTheme="minorHAnsi" w:eastAsia="Arial" w:hAnsiTheme="minorHAnsi" w:cstheme="minorHAnsi" w:hint="default"/>
        <w:b/>
        <w:bCs/>
        <w:i w:val="0"/>
        <w:iCs w:val="0"/>
        <w:color w:val="000000"/>
        <w:sz w:val="21"/>
        <w:szCs w:val="2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1CCB5DDF"/>
    <w:multiLevelType w:val="multilevel"/>
    <w:tmpl w:val="F1A01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CD42B75"/>
    <w:multiLevelType w:val="multilevel"/>
    <w:tmpl w:val="AC7A34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1D4A5BCE"/>
    <w:multiLevelType w:val="multilevel"/>
    <w:tmpl w:val="5178F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D5C100D"/>
    <w:multiLevelType w:val="multilevel"/>
    <w:tmpl w:val="A746D81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ajorEastAsia" w:hAnsi="Arial" w:cs="Arial"/>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0F92957"/>
    <w:multiLevelType w:val="multilevel"/>
    <w:tmpl w:val="7400A7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1131066"/>
    <w:multiLevelType w:val="multilevel"/>
    <w:tmpl w:val="B688F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5C06313"/>
    <w:multiLevelType w:val="multilevel"/>
    <w:tmpl w:val="13B432FC"/>
    <w:lvl w:ilvl="0">
      <w:start w:val="1"/>
      <w:numFmt w:val="decimal"/>
      <w:lvlText w:val="%1."/>
      <w:lvlJc w:val="left"/>
      <w:pPr>
        <w:ind w:left="360" w:hanging="360"/>
      </w:pPr>
      <w:rPr>
        <w:rFonts w:hint="default"/>
      </w:rPr>
    </w:lvl>
    <w:lvl w:ilvl="1">
      <w:start w:val="5"/>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26" w15:restartNumberingAfterBreak="0">
    <w:nsid w:val="274F3A8F"/>
    <w:multiLevelType w:val="multilevel"/>
    <w:tmpl w:val="6C92AE6C"/>
    <w:lvl w:ilvl="0">
      <w:start w:val="1"/>
      <w:numFmt w:val="decimal"/>
      <w:lvlText w:val="%1."/>
      <w:lvlJc w:val="left"/>
      <w:pPr>
        <w:ind w:left="360" w:hanging="360"/>
      </w:pPr>
      <w:rPr>
        <w:u w:val="none"/>
      </w:rPr>
    </w:lvl>
    <w:lvl w:ilvl="1">
      <w:start w:val="1"/>
      <w:numFmt w:val="decimal"/>
      <w:lvlText w:val="%1.%2."/>
      <w:lvlJc w:val="left"/>
      <w:pPr>
        <w:ind w:left="1284" w:hanging="432"/>
      </w:pPr>
      <w:rPr>
        <w:u w:val="none"/>
      </w:rPr>
    </w:lvl>
    <w:lvl w:ilvl="2">
      <w:start w:val="1"/>
      <w:numFmt w:val="decimal"/>
      <w:lvlText w:val="%1.%2.%3."/>
      <w:lvlJc w:val="left"/>
      <w:pPr>
        <w:ind w:left="1497"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27"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C4814CB"/>
    <w:multiLevelType w:val="multilevel"/>
    <w:tmpl w:val="D6CA8F2A"/>
    <w:lvl w:ilvl="0">
      <w:start w:val="1"/>
      <w:numFmt w:val="decimal"/>
      <w:lvlText w:val="%1."/>
      <w:lvlJc w:val="left"/>
      <w:pPr>
        <w:ind w:left="927" w:hanging="360"/>
      </w:pPr>
      <w:rPr>
        <w:rFonts w:ascii="Arial" w:eastAsia="Arial" w:hAnsi="Arial" w:cs="Arial"/>
        <w:b/>
        <w:bCs/>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30"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15:restartNumberingAfterBreak="0">
    <w:nsid w:val="301D039D"/>
    <w:multiLevelType w:val="multilevel"/>
    <w:tmpl w:val="9912BB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0876A25"/>
    <w:multiLevelType w:val="multilevel"/>
    <w:tmpl w:val="97AC2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1583FF9"/>
    <w:multiLevelType w:val="multilevel"/>
    <w:tmpl w:val="0C28CA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315F50A1"/>
    <w:multiLevelType w:val="multilevel"/>
    <w:tmpl w:val="0BE6D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32F93054"/>
    <w:multiLevelType w:val="multilevel"/>
    <w:tmpl w:val="A9B8AA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4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41"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2" w15:restartNumberingAfterBreak="0">
    <w:nsid w:val="40536306"/>
    <w:multiLevelType w:val="multilevel"/>
    <w:tmpl w:val="741CF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3DF7E4A"/>
    <w:multiLevelType w:val="multilevel"/>
    <w:tmpl w:val="55FABD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7"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46F97C6A"/>
    <w:multiLevelType w:val="multilevel"/>
    <w:tmpl w:val="8DCA1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52"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4" w15:restartNumberingAfterBreak="0">
    <w:nsid w:val="584E7C53"/>
    <w:multiLevelType w:val="multilevel"/>
    <w:tmpl w:val="080C08B6"/>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1288"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A566EAD"/>
    <w:multiLevelType w:val="multilevel"/>
    <w:tmpl w:val="F39AE0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5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5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6EBE40AE"/>
    <w:multiLevelType w:val="multilevel"/>
    <w:tmpl w:val="28D60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15:restartNumberingAfterBreak="0">
    <w:nsid w:val="6F1719A2"/>
    <w:multiLevelType w:val="multilevel"/>
    <w:tmpl w:val="4872C93C"/>
    <w:lvl w:ilvl="0">
      <w:start w:val="1"/>
      <w:numFmt w:val="lowerLetter"/>
      <w:lvlText w:val="%1)"/>
      <w:lvlJc w:val="left"/>
      <w:pPr>
        <w:ind w:left="720" w:hanging="72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2"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3AF5E88"/>
    <w:multiLevelType w:val="multilevel"/>
    <w:tmpl w:val="9CEA3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54C4423"/>
    <w:multiLevelType w:val="multilevel"/>
    <w:tmpl w:val="7AA474B6"/>
    <w:lvl w:ilvl="0">
      <w:start w:val="2"/>
      <w:numFmt w:val="decimal"/>
      <w:lvlText w:val="%1."/>
      <w:lvlJc w:val="left"/>
      <w:pPr>
        <w:ind w:left="360" w:hanging="360"/>
      </w:pPr>
      <w:rPr>
        <w:rFonts w:hint="default"/>
      </w:rPr>
    </w:lvl>
    <w:lvl w:ilvl="1">
      <w:start w:val="1"/>
      <w:numFmt w:val="decimal"/>
      <w:lvlText w:val="%1.%2."/>
      <w:lvlJc w:val="left"/>
      <w:pPr>
        <w:ind w:left="1572" w:hanging="360"/>
      </w:pPr>
      <w:rPr>
        <w:rFonts w:hint="default"/>
        <w:b/>
        <w:bCs/>
      </w:rPr>
    </w:lvl>
    <w:lvl w:ilvl="2">
      <w:start w:val="1"/>
      <w:numFmt w:val="decimal"/>
      <w:lvlText w:val="%1.%2.%3."/>
      <w:lvlJc w:val="left"/>
      <w:pPr>
        <w:ind w:left="3144" w:hanging="720"/>
      </w:pPr>
      <w:rPr>
        <w:rFonts w:hint="default"/>
      </w:rPr>
    </w:lvl>
    <w:lvl w:ilvl="3">
      <w:start w:val="1"/>
      <w:numFmt w:val="decimal"/>
      <w:lvlText w:val="%1.%2.%3.%4."/>
      <w:lvlJc w:val="left"/>
      <w:pPr>
        <w:ind w:left="4356" w:hanging="720"/>
      </w:pPr>
      <w:rPr>
        <w:rFonts w:hint="default"/>
      </w:rPr>
    </w:lvl>
    <w:lvl w:ilvl="4">
      <w:start w:val="1"/>
      <w:numFmt w:val="decimal"/>
      <w:lvlText w:val="%1.%2.%3.%4.%5."/>
      <w:lvlJc w:val="left"/>
      <w:pPr>
        <w:ind w:left="5928" w:hanging="1080"/>
      </w:pPr>
      <w:rPr>
        <w:rFonts w:hint="default"/>
      </w:rPr>
    </w:lvl>
    <w:lvl w:ilvl="5">
      <w:start w:val="1"/>
      <w:numFmt w:val="decimal"/>
      <w:lvlText w:val="%1.%2.%3.%4.%5.%6."/>
      <w:lvlJc w:val="left"/>
      <w:pPr>
        <w:ind w:left="7140" w:hanging="1080"/>
      </w:pPr>
      <w:rPr>
        <w:rFonts w:hint="default"/>
      </w:rPr>
    </w:lvl>
    <w:lvl w:ilvl="6">
      <w:start w:val="1"/>
      <w:numFmt w:val="decimal"/>
      <w:lvlText w:val="%1.%2.%3.%4.%5.%6.%7."/>
      <w:lvlJc w:val="left"/>
      <w:pPr>
        <w:ind w:left="8712" w:hanging="1440"/>
      </w:pPr>
      <w:rPr>
        <w:rFonts w:hint="default"/>
      </w:rPr>
    </w:lvl>
    <w:lvl w:ilvl="7">
      <w:start w:val="1"/>
      <w:numFmt w:val="decimal"/>
      <w:lvlText w:val="%1.%2.%3.%4.%5.%6.%7.%8."/>
      <w:lvlJc w:val="left"/>
      <w:pPr>
        <w:ind w:left="9924" w:hanging="1440"/>
      </w:pPr>
      <w:rPr>
        <w:rFonts w:hint="default"/>
      </w:rPr>
    </w:lvl>
    <w:lvl w:ilvl="8">
      <w:start w:val="1"/>
      <w:numFmt w:val="decimal"/>
      <w:lvlText w:val="%1.%2.%3.%4.%5.%6.%7.%8.%9."/>
      <w:lvlJc w:val="left"/>
      <w:pPr>
        <w:ind w:left="11136" w:hanging="1440"/>
      </w:pPr>
      <w:rPr>
        <w:rFonts w:hint="default"/>
      </w:rPr>
    </w:lvl>
  </w:abstractNum>
  <w:abstractNum w:abstractNumId="65"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68" w15:restartNumberingAfterBreak="0">
    <w:nsid w:val="7834277D"/>
    <w:multiLevelType w:val="hybridMultilevel"/>
    <w:tmpl w:val="4EA0D0F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7AFE4597"/>
    <w:multiLevelType w:val="multilevel"/>
    <w:tmpl w:val="E2E86E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7335376">
    <w:abstractNumId w:val="53"/>
  </w:num>
  <w:num w:numId="2" w16cid:durableId="1055087858">
    <w:abstractNumId w:val="1"/>
  </w:num>
  <w:num w:numId="3" w16cid:durableId="1712850196">
    <w:abstractNumId w:val="65"/>
  </w:num>
  <w:num w:numId="4" w16cid:durableId="1332567825">
    <w:abstractNumId w:val="10"/>
  </w:num>
  <w:num w:numId="5" w16cid:durableId="1084374717">
    <w:abstractNumId w:val="71"/>
  </w:num>
  <w:num w:numId="6" w16cid:durableId="352347006">
    <w:abstractNumId w:val="2"/>
  </w:num>
  <w:num w:numId="7" w16cid:durableId="480582627">
    <w:abstractNumId w:val="0"/>
  </w:num>
  <w:num w:numId="8" w16cid:durableId="875240825">
    <w:abstractNumId w:val="49"/>
  </w:num>
  <w:num w:numId="9" w16cid:durableId="10494269">
    <w:abstractNumId w:val="69"/>
  </w:num>
  <w:num w:numId="10" w16cid:durableId="1123309355">
    <w:abstractNumId w:val="47"/>
  </w:num>
  <w:num w:numId="11" w16cid:durableId="1940528316">
    <w:abstractNumId w:val="30"/>
  </w:num>
  <w:num w:numId="12" w16cid:durableId="1192263025">
    <w:abstractNumId w:val="45"/>
  </w:num>
  <w:num w:numId="13" w16cid:durableId="701175667">
    <w:abstractNumId w:val="13"/>
  </w:num>
  <w:num w:numId="14" w16cid:durableId="16670526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8282608">
    <w:abstractNumId w:val="38"/>
  </w:num>
  <w:num w:numId="16" w16cid:durableId="1840920374">
    <w:abstractNumId w:val="34"/>
  </w:num>
  <w:num w:numId="17" w16cid:durableId="1085299488">
    <w:abstractNumId w:val="8"/>
  </w:num>
  <w:num w:numId="18" w16cid:durableId="1689915002">
    <w:abstractNumId w:val="52"/>
  </w:num>
  <w:num w:numId="19" w16cid:durableId="1367873605">
    <w:abstractNumId w:val="27"/>
  </w:num>
  <w:num w:numId="20" w16cid:durableId="1639454273">
    <w:abstractNumId w:val="3"/>
  </w:num>
  <w:num w:numId="21" w16cid:durableId="1318263318">
    <w:abstractNumId w:val="43"/>
  </w:num>
  <w:num w:numId="22" w16cid:durableId="1439133148">
    <w:abstractNumId w:val="28"/>
  </w:num>
  <w:num w:numId="23" w16cid:durableId="1220553993">
    <w:abstractNumId w:val="58"/>
  </w:num>
  <w:num w:numId="24" w16cid:durableId="1524710165">
    <w:abstractNumId w:val="62"/>
  </w:num>
  <w:num w:numId="25" w16cid:durableId="315570677">
    <w:abstractNumId w:val="50"/>
  </w:num>
  <w:num w:numId="26" w16cid:durableId="206114877">
    <w:abstractNumId w:val="55"/>
  </w:num>
  <w:num w:numId="27" w16cid:durableId="2029066139">
    <w:abstractNumId w:val="57"/>
  </w:num>
  <w:num w:numId="28" w16cid:durableId="1443037384">
    <w:abstractNumId w:val="15"/>
  </w:num>
  <w:num w:numId="29" w16cid:durableId="970205314">
    <w:abstractNumId w:val="46"/>
  </w:num>
  <w:num w:numId="30" w16cid:durableId="1345665633">
    <w:abstractNumId w:val="39"/>
  </w:num>
  <w:num w:numId="31" w16cid:durableId="199824275">
    <w:abstractNumId w:val="40"/>
  </w:num>
  <w:num w:numId="32" w16cid:durableId="709383030">
    <w:abstractNumId w:val="67"/>
  </w:num>
  <w:num w:numId="33" w16cid:durableId="2033415775">
    <w:abstractNumId w:val="56"/>
  </w:num>
  <w:num w:numId="34" w16cid:durableId="1912278460">
    <w:abstractNumId w:val="11"/>
  </w:num>
  <w:num w:numId="35" w16cid:durableId="297691908">
    <w:abstractNumId w:val="60"/>
  </w:num>
  <w:num w:numId="36" w16cid:durableId="324549395">
    <w:abstractNumId w:val="41"/>
  </w:num>
  <w:num w:numId="37" w16cid:durableId="594360683">
    <w:abstractNumId w:val="54"/>
  </w:num>
  <w:num w:numId="38" w16cid:durableId="989749978">
    <w:abstractNumId w:val="66"/>
  </w:num>
  <w:num w:numId="39" w16cid:durableId="1798798624">
    <w:abstractNumId w:val="5"/>
  </w:num>
  <w:num w:numId="40" w16cid:durableId="214242975">
    <w:abstractNumId w:val="24"/>
  </w:num>
  <w:num w:numId="41" w16cid:durableId="269554441">
    <w:abstractNumId w:val="51"/>
  </w:num>
  <w:num w:numId="42" w16cid:durableId="1217742716">
    <w:abstractNumId w:val="31"/>
  </w:num>
  <w:num w:numId="43" w16cid:durableId="1274290199">
    <w:abstractNumId w:val="14"/>
  </w:num>
  <w:num w:numId="44" w16cid:durableId="1673681576">
    <w:abstractNumId w:val="12"/>
  </w:num>
  <w:num w:numId="45" w16cid:durableId="1619296045">
    <w:abstractNumId w:val="26"/>
  </w:num>
  <w:num w:numId="46" w16cid:durableId="1904293518">
    <w:abstractNumId w:val="6"/>
  </w:num>
  <w:num w:numId="47" w16cid:durableId="864560744">
    <w:abstractNumId w:val="17"/>
  </w:num>
  <w:num w:numId="48" w16cid:durableId="332757358">
    <w:abstractNumId w:val="19"/>
  </w:num>
  <w:num w:numId="49" w16cid:durableId="1084493749">
    <w:abstractNumId w:val="9"/>
  </w:num>
  <w:num w:numId="50" w16cid:durableId="1276865031">
    <w:abstractNumId w:val="63"/>
  </w:num>
  <w:num w:numId="51" w16cid:durableId="1618020948">
    <w:abstractNumId w:val="7"/>
  </w:num>
  <w:num w:numId="52" w16cid:durableId="604070516">
    <w:abstractNumId w:val="25"/>
  </w:num>
  <w:num w:numId="53" w16cid:durableId="284123871">
    <w:abstractNumId w:val="64"/>
  </w:num>
  <w:num w:numId="54" w16cid:durableId="2110538958">
    <w:abstractNumId w:val="23"/>
  </w:num>
  <w:num w:numId="55" w16cid:durableId="1753505631">
    <w:abstractNumId w:val="59"/>
  </w:num>
  <w:num w:numId="56" w16cid:durableId="2029747544">
    <w:abstractNumId w:val="29"/>
  </w:num>
  <w:num w:numId="57" w16cid:durableId="1521240919">
    <w:abstractNumId w:val="61"/>
  </w:num>
  <w:num w:numId="58" w16cid:durableId="90009614">
    <w:abstractNumId w:val="68"/>
  </w:num>
  <w:num w:numId="59" w16cid:durableId="269557274">
    <w:abstractNumId w:val="70"/>
  </w:num>
  <w:num w:numId="60" w16cid:durableId="2111928424">
    <w:abstractNumId w:val="35"/>
  </w:num>
  <w:num w:numId="61" w16cid:durableId="2076271679">
    <w:abstractNumId w:val="44"/>
  </w:num>
  <w:num w:numId="62" w16cid:durableId="404768189">
    <w:abstractNumId w:val="37"/>
  </w:num>
  <w:num w:numId="63" w16cid:durableId="711157153">
    <w:abstractNumId w:val="32"/>
  </w:num>
  <w:num w:numId="64" w16cid:durableId="788091523">
    <w:abstractNumId w:val="18"/>
  </w:num>
  <w:num w:numId="65" w16cid:durableId="694306116">
    <w:abstractNumId w:val="48"/>
  </w:num>
  <w:num w:numId="66" w16cid:durableId="2127649337">
    <w:abstractNumId w:val="33"/>
  </w:num>
  <w:num w:numId="67" w16cid:durableId="76481196">
    <w:abstractNumId w:val="16"/>
  </w:num>
  <w:num w:numId="68" w16cid:durableId="730542082">
    <w:abstractNumId w:val="22"/>
  </w:num>
  <w:num w:numId="69" w16cid:durableId="115834182">
    <w:abstractNumId w:val="4"/>
  </w:num>
  <w:num w:numId="70" w16cid:durableId="1200432404">
    <w:abstractNumId w:val="42"/>
  </w:num>
  <w:num w:numId="71" w16cid:durableId="667944006">
    <w:abstractNumId w:val="20"/>
  </w:num>
  <w:num w:numId="72" w16cid:durableId="700084620">
    <w:abstractNumId w:val="3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41"/>
    <w:rsid w:val="00010CF1"/>
    <w:rsid w:val="00016402"/>
    <w:rsid w:val="00023BE8"/>
    <w:rsid w:val="00035654"/>
    <w:rsid w:val="00035FA8"/>
    <w:rsid w:val="000367CC"/>
    <w:rsid w:val="000442A0"/>
    <w:rsid w:val="000565D4"/>
    <w:rsid w:val="00061E73"/>
    <w:rsid w:val="00083417"/>
    <w:rsid w:val="000A22F6"/>
    <w:rsid w:val="000B306B"/>
    <w:rsid w:val="000D1E38"/>
    <w:rsid w:val="000D48C7"/>
    <w:rsid w:val="000D50F4"/>
    <w:rsid w:val="000D657B"/>
    <w:rsid w:val="000E610D"/>
    <w:rsid w:val="000F424E"/>
    <w:rsid w:val="00100326"/>
    <w:rsid w:val="00104B74"/>
    <w:rsid w:val="00113CE4"/>
    <w:rsid w:val="00114A74"/>
    <w:rsid w:val="00115D8C"/>
    <w:rsid w:val="00117F82"/>
    <w:rsid w:val="00121B7A"/>
    <w:rsid w:val="00151869"/>
    <w:rsid w:val="001703E8"/>
    <w:rsid w:val="00172177"/>
    <w:rsid w:val="001B3429"/>
    <w:rsid w:val="001B7E5D"/>
    <w:rsid w:val="001C23E6"/>
    <w:rsid w:val="001D420E"/>
    <w:rsid w:val="001D6F11"/>
    <w:rsid w:val="001E33DA"/>
    <w:rsid w:val="001F2D31"/>
    <w:rsid w:val="00200944"/>
    <w:rsid w:val="00202690"/>
    <w:rsid w:val="00207233"/>
    <w:rsid w:val="00214536"/>
    <w:rsid w:val="002326B0"/>
    <w:rsid w:val="002374BE"/>
    <w:rsid w:val="00241989"/>
    <w:rsid w:val="002452C9"/>
    <w:rsid w:val="0025188F"/>
    <w:rsid w:val="00252A55"/>
    <w:rsid w:val="002608C1"/>
    <w:rsid w:val="002621AD"/>
    <w:rsid w:val="00262AFA"/>
    <w:rsid w:val="00270BC9"/>
    <w:rsid w:val="00274106"/>
    <w:rsid w:val="00275069"/>
    <w:rsid w:val="0027753B"/>
    <w:rsid w:val="00282DDA"/>
    <w:rsid w:val="00283377"/>
    <w:rsid w:val="00295C1A"/>
    <w:rsid w:val="002977C5"/>
    <w:rsid w:val="002A2A35"/>
    <w:rsid w:val="002C4F7C"/>
    <w:rsid w:val="002C50B4"/>
    <w:rsid w:val="002D1C69"/>
    <w:rsid w:val="002D2833"/>
    <w:rsid w:val="002D2ABC"/>
    <w:rsid w:val="002D4320"/>
    <w:rsid w:val="002D47BC"/>
    <w:rsid w:val="002D6C37"/>
    <w:rsid w:val="00300A75"/>
    <w:rsid w:val="00300D53"/>
    <w:rsid w:val="0030369A"/>
    <w:rsid w:val="00303BB8"/>
    <w:rsid w:val="003105BE"/>
    <w:rsid w:val="0031376F"/>
    <w:rsid w:val="00321E73"/>
    <w:rsid w:val="00332025"/>
    <w:rsid w:val="00335274"/>
    <w:rsid w:val="003415AF"/>
    <w:rsid w:val="0034455A"/>
    <w:rsid w:val="003460E0"/>
    <w:rsid w:val="00347625"/>
    <w:rsid w:val="003529B4"/>
    <w:rsid w:val="00356FBE"/>
    <w:rsid w:val="003616B1"/>
    <w:rsid w:val="003638CB"/>
    <w:rsid w:val="003656C6"/>
    <w:rsid w:val="00374E5C"/>
    <w:rsid w:val="003771A0"/>
    <w:rsid w:val="00383096"/>
    <w:rsid w:val="00385828"/>
    <w:rsid w:val="00386F66"/>
    <w:rsid w:val="00393BDD"/>
    <w:rsid w:val="00395905"/>
    <w:rsid w:val="00397A71"/>
    <w:rsid w:val="003A0338"/>
    <w:rsid w:val="003A535D"/>
    <w:rsid w:val="003B1201"/>
    <w:rsid w:val="003B2B42"/>
    <w:rsid w:val="003C0496"/>
    <w:rsid w:val="003C1F49"/>
    <w:rsid w:val="003C4D46"/>
    <w:rsid w:val="003D0C45"/>
    <w:rsid w:val="003D391F"/>
    <w:rsid w:val="003E11CD"/>
    <w:rsid w:val="003F5E54"/>
    <w:rsid w:val="004108D7"/>
    <w:rsid w:val="00412F49"/>
    <w:rsid w:val="00414A4D"/>
    <w:rsid w:val="00414F21"/>
    <w:rsid w:val="00431C5D"/>
    <w:rsid w:val="004328A5"/>
    <w:rsid w:val="00441975"/>
    <w:rsid w:val="00454A43"/>
    <w:rsid w:val="00456F75"/>
    <w:rsid w:val="00462722"/>
    <w:rsid w:val="00466595"/>
    <w:rsid w:val="00473DC1"/>
    <w:rsid w:val="004740B2"/>
    <w:rsid w:val="00483F4D"/>
    <w:rsid w:val="00491495"/>
    <w:rsid w:val="004A3C97"/>
    <w:rsid w:val="004A3EF0"/>
    <w:rsid w:val="004A750C"/>
    <w:rsid w:val="004B4CB0"/>
    <w:rsid w:val="004C0ECF"/>
    <w:rsid w:val="004C3265"/>
    <w:rsid w:val="004C695A"/>
    <w:rsid w:val="004D42AB"/>
    <w:rsid w:val="004E0F2B"/>
    <w:rsid w:val="004E1140"/>
    <w:rsid w:val="004F0D55"/>
    <w:rsid w:val="004F1599"/>
    <w:rsid w:val="004F1EE6"/>
    <w:rsid w:val="00502BF8"/>
    <w:rsid w:val="005058EC"/>
    <w:rsid w:val="005201EF"/>
    <w:rsid w:val="00547112"/>
    <w:rsid w:val="00565F8B"/>
    <w:rsid w:val="00570F62"/>
    <w:rsid w:val="00595F69"/>
    <w:rsid w:val="005A6DB3"/>
    <w:rsid w:val="005B2CE5"/>
    <w:rsid w:val="005B4606"/>
    <w:rsid w:val="005B6A58"/>
    <w:rsid w:val="005D1745"/>
    <w:rsid w:val="005E0888"/>
    <w:rsid w:val="005E34DB"/>
    <w:rsid w:val="005F6B9B"/>
    <w:rsid w:val="00613B1C"/>
    <w:rsid w:val="0062347B"/>
    <w:rsid w:val="0062666B"/>
    <w:rsid w:val="00663C03"/>
    <w:rsid w:val="00663D7A"/>
    <w:rsid w:val="006668D1"/>
    <w:rsid w:val="006719DA"/>
    <w:rsid w:val="00690EAA"/>
    <w:rsid w:val="00696879"/>
    <w:rsid w:val="00697E5E"/>
    <w:rsid w:val="006A6358"/>
    <w:rsid w:val="006B28CC"/>
    <w:rsid w:val="006B63AE"/>
    <w:rsid w:val="006C3220"/>
    <w:rsid w:val="006C399B"/>
    <w:rsid w:val="006D2BF5"/>
    <w:rsid w:val="006F75EB"/>
    <w:rsid w:val="0070310B"/>
    <w:rsid w:val="0072263C"/>
    <w:rsid w:val="007245A6"/>
    <w:rsid w:val="0072692A"/>
    <w:rsid w:val="00731DEA"/>
    <w:rsid w:val="00741C66"/>
    <w:rsid w:val="007444DE"/>
    <w:rsid w:val="00754042"/>
    <w:rsid w:val="007605A5"/>
    <w:rsid w:val="007716A0"/>
    <w:rsid w:val="00774A9B"/>
    <w:rsid w:val="00775D79"/>
    <w:rsid w:val="00781A70"/>
    <w:rsid w:val="007838C8"/>
    <w:rsid w:val="00796411"/>
    <w:rsid w:val="007A475A"/>
    <w:rsid w:val="007A7B83"/>
    <w:rsid w:val="007B5285"/>
    <w:rsid w:val="007B75AB"/>
    <w:rsid w:val="007C12AD"/>
    <w:rsid w:val="007D5C86"/>
    <w:rsid w:val="007E3E61"/>
    <w:rsid w:val="007E53B6"/>
    <w:rsid w:val="007F4CEF"/>
    <w:rsid w:val="007F717F"/>
    <w:rsid w:val="008277A3"/>
    <w:rsid w:val="008354EE"/>
    <w:rsid w:val="008362A6"/>
    <w:rsid w:val="00845B73"/>
    <w:rsid w:val="0086189A"/>
    <w:rsid w:val="00871547"/>
    <w:rsid w:val="00876564"/>
    <w:rsid w:val="00895E52"/>
    <w:rsid w:val="008A0206"/>
    <w:rsid w:val="008A4C57"/>
    <w:rsid w:val="008C6184"/>
    <w:rsid w:val="008D640B"/>
    <w:rsid w:val="00906285"/>
    <w:rsid w:val="00910697"/>
    <w:rsid w:val="00925696"/>
    <w:rsid w:val="0094104F"/>
    <w:rsid w:val="009560C6"/>
    <w:rsid w:val="00973ECB"/>
    <w:rsid w:val="00980A7C"/>
    <w:rsid w:val="00982E59"/>
    <w:rsid w:val="00992EA9"/>
    <w:rsid w:val="00994915"/>
    <w:rsid w:val="00997CE9"/>
    <w:rsid w:val="00997E23"/>
    <w:rsid w:val="009A00F0"/>
    <w:rsid w:val="009A2664"/>
    <w:rsid w:val="009B5EDF"/>
    <w:rsid w:val="009B6597"/>
    <w:rsid w:val="009C1566"/>
    <w:rsid w:val="009D618F"/>
    <w:rsid w:val="009D6BC0"/>
    <w:rsid w:val="009E0F1A"/>
    <w:rsid w:val="009F4421"/>
    <w:rsid w:val="00A0409A"/>
    <w:rsid w:val="00A06DDF"/>
    <w:rsid w:val="00A07006"/>
    <w:rsid w:val="00A104CF"/>
    <w:rsid w:val="00A16371"/>
    <w:rsid w:val="00A22FC8"/>
    <w:rsid w:val="00A23874"/>
    <w:rsid w:val="00A31FDA"/>
    <w:rsid w:val="00A43548"/>
    <w:rsid w:val="00A61EE4"/>
    <w:rsid w:val="00A70E17"/>
    <w:rsid w:val="00A8430A"/>
    <w:rsid w:val="00AA12A1"/>
    <w:rsid w:val="00AC1BC7"/>
    <w:rsid w:val="00AC3E46"/>
    <w:rsid w:val="00AC41AC"/>
    <w:rsid w:val="00AC4235"/>
    <w:rsid w:val="00AD1244"/>
    <w:rsid w:val="00AD7BFE"/>
    <w:rsid w:val="00AF5B30"/>
    <w:rsid w:val="00B03D07"/>
    <w:rsid w:val="00B236E3"/>
    <w:rsid w:val="00B2465B"/>
    <w:rsid w:val="00B2480F"/>
    <w:rsid w:val="00B41EFF"/>
    <w:rsid w:val="00B678C8"/>
    <w:rsid w:val="00B72608"/>
    <w:rsid w:val="00B74521"/>
    <w:rsid w:val="00B7499E"/>
    <w:rsid w:val="00B75511"/>
    <w:rsid w:val="00B77545"/>
    <w:rsid w:val="00B92ACA"/>
    <w:rsid w:val="00BA43AE"/>
    <w:rsid w:val="00BC3361"/>
    <w:rsid w:val="00BD2589"/>
    <w:rsid w:val="00BD7464"/>
    <w:rsid w:val="00C01817"/>
    <w:rsid w:val="00C01F12"/>
    <w:rsid w:val="00C04BD4"/>
    <w:rsid w:val="00C11E1D"/>
    <w:rsid w:val="00C303D7"/>
    <w:rsid w:val="00C367C3"/>
    <w:rsid w:val="00C40279"/>
    <w:rsid w:val="00C45B74"/>
    <w:rsid w:val="00C604CA"/>
    <w:rsid w:val="00C66F8C"/>
    <w:rsid w:val="00C721B6"/>
    <w:rsid w:val="00C83702"/>
    <w:rsid w:val="00C93FFA"/>
    <w:rsid w:val="00C9407C"/>
    <w:rsid w:val="00CA0C99"/>
    <w:rsid w:val="00CA3C72"/>
    <w:rsid w:val="00CA5E94"/>
    <w:rsid w:val="00CA6C45"/>
    <w:rsid w:val="00CB76D5"/>
    <w:rsid w:val="00CC0AFF"/>
    <w:rsid w:val="00CC5A6D"/>
    <w:rsid w:val="00CD339F"/>
    <w:rsid w:val="00CE7782"/>
    <w:rsid w:val="00CF6BC8"/>
    <w:rsid w:val="00D05276"/>
    <w:rsid w:val="00D0773D"/>
    <w:rsid w:val="00D156AF"/>
    <w:rsid w:val="00D1758D"/>
    <w:rsid w:val="00D17D18"/>
    <w:rsid w:val="00D20A90"/>
    <w:rsid w:val="00D24427"/>
    <w:rsid w:val="00D33D7F"/>
    <w:rsid w:val="00D41FAC"/>
    <w:rsid w:val="00D50476"/>
    <w:rsid w:val="00D552A2"/>
    <w:rsid w:val="00D676E2"/>
    <w:rsid w:val="00D76B8B"/>
    <w:rsid w:val="00D81859"/>
    <w:rsid w:val="00D8279C"/>
    <w:rsid w:val="00D84905"/>
    <w:rsid w:val="00D85C19"/>
    <w:rsid w:val="00D87FB6"/>
    <w:rsid w:val="00DB258F"/>
    <w:rsid w:val="00DC2384"/>
    <w:rsid w:val="00DC7175"/>
    <w:rsid w:val="00DD5088"/>
    <w:rsid w:val="00DF005A"/>
    <w:rsid w:val="00DF7FA3"/>
    <w:rsid w:val="00E30FC1"/>
    <w:rsid w:val="00E4243D"/>
    <w:rsid w:val="00E4615F"/>
    <w:rsid w:val="00E57BC2"/>
    <w:rsid w:val="00E600B0"/>
    <w:rsid w:val="00E65831"/>
    <w:rsid w:val="00E76849"/>
    <w:rsid w:val="00E77774"/>
    <w:rsid w:val="00E80BB9"/>
    <w:rsid w:val="00E839CE"/>
    <w:rsid w:val="00E8696A"/>
    <w:rsid w:val="00EA15CF"/>
    <w:rsid w:val="00EB2425"/>
    <w:rsid w:val="00EB592A"/>
    <w:rsid w:val="00EC08A5"/>
    <w:rsid w:val="00EE301A"/>
    <w:rsid w:val="00EF516B"/>
    <w:rsid w:val="00F03F96"/>
    <w:rsid w:val="00F135EB"/>
    <w:rsid w:val="00F25452"/>
    <w:rsid w:val="00F27BB5"/>
    <w:rsid w:val="00F3020E"/>
    <w:rsid w:val="00F3117B"/>
    <w:rsid w:val="00F31DA0"/>
    <w:rsid w:val="00F460B1"/>
    <w:rsid w:val="00F5045E"/>
    <w:rsid w:val="00F50CDD"/>
    <w:rsid w:val="00F81299"/>
    <w:rsid w:val="00F836DF"/>
    <w:rsid w:val="00F85B91"/>
    <w:rsid w:val="00F867D3"/>
    <w:rsid w:val="00F87B4D"/>
    <w:rsid w:val="00F92CFE"/>
    <w:rsid w:val="00FA208D"/>
    <w:rsid w:val="00FA7AD2"/>
    <w:rsid w:val="00FB52A3"/>
    <w:rsid w:val="00FB5CDA"/>
    <w:rsid w:val="00FC171B"/>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6B0"/>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202690"/>
    <w:pPr>
      <w:keepNext/>
      <w:spacing w:before="240" w:after="60"/>
      <w:outlineLvl w:val="1"/>
    </w:pPr>
    <w:rPr>
      <w:rFonts w:ascii="Calibri" w:eastAsia="Calibri" w:hAnsi="Calibri" w:cs="Calibri"/>
      <w:b/>
      <w:bCs/>
      <w:i/>
      <w:iCs/>
      <w:sz w:val="28"/>
      <w:szCs w:val="28"/>
    </w:rPr>
  </w:style>
  <w:style w:type="paragraph" w:styleId="Ttulo3">
    <w:name w:val="heading 3"/>
    <w:basedOn w:val="Normal"/>
    <w:next w:val="Normal"/>
    <w:link w:val="Ttulo3Char"/>
    <w:uiPriority w:val="9"/>
    <w:unhideWhenUsed/>
    <w:qFormat/>
    <w:rsid w:val="00202690"/>
    <w:pPr>
      <w:keepNext/>
      <w:keepLines/>
      <w:spacing w:before="280" w:after="80"/>
      <w:outlineLvl w:val="2"/>
    </w:pPr>
    <w:rPr>
      <w:b/>
      <w:bCs/>
      <w:sz w:val="28"/>
      <w:szCs w:val="28"/>
    </w:rPr>
  </w:style>
  <w:style w:type="paragraph" w:styleId="Ttulo4">
    <w:name w:val="heading 4"/>
    <w:basedOn w:val="Normal"/>
    <w:next w:val="Normal"/>
    <w:link w:val="Ttulo4Char"/>
    <w:uiPriority w:val="9"/>
    <w:semiHidden/>
    <w:unhideWhenUsed/>
    <w:qFormat/>
    <w:rsid w:val="00202690"/>
    <w:pPr>
      <w:keepNext/>
      <w:keepLines/>
      <w:spacing w:before="240" w:after="40"/>
      <w:outlineLvl w:val="3"/>
    </w:pPr>
    <w:rPr>
      <w:b/>
      <w:bCs/>
      <w:szCs w:val="24"/>
    </w:rPr>
  </w:style>
  <w:style w:type="paragraph" w:styleId="Ttulo5">
    <w:name w:val="heading 5"/>
    <w:basedOn w:val="Normal"/>
    <w:next w:val="Normal"/>
    <w:link w:val="Ttulo5Char"/>
    <w:uiPriority w:val="9"/>
    <w:semiHidden/>
    <w:unhideWhenUsed/>
    <w:qFormat/>
    <w:rsid w:val="00202690"/>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rsid w:val="00202690"/>
    <w:pPr>
      <w:keepNext/>
      <w:keepLines/>
      <w:spacing w:before="200" w:after="40"/>
      <w:outlineLvl w:val="5"/>
    </w:pPr>
    <w:rPr>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semiHidden/>
    <w:unhideWhenUsed/>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HiperlinkVisitado">
    <w:name w:val="FollowedHyperlink"/>
    <w:basedOn w:val="Fontepargpadro"/>
    <w:unhideWhenUsed/>
    <w:rsid w:val="002D6C37"/>
    <w:rPr>
      <w:color w:val="0563C1"/>
      <w:u w:val="single"/>
    </w:rPr>
  </w:style>
  <w:style w:type="paragraph" w:customStyle="1" w:styleId="msonormal0">
    <w:name w:val="msonormal"/>
    <w:basedOn w:val="Normal"/>
    <w:rsid w:val="002D6C37"/>
    <w:pPr>
      <w:spacing w:before="100" w:beforeAutospacing="1" w:after="100" w:afterAutospacing="1"/>
    </w:pPr>
    <w:rPr>
      <w:szCs w:val="24"/>
    </w:rPr>
  </w:style>
  <w:style w:type="paragraph" w:customStyle="1" w:styleId="xl63">
    <w:name w:val="xl63"/>
    <w:basedOn w:val="Normal"/>
    <w:rsid w:val="002D6C37"/>
    <w:pPr>
      <w:spacing w:before="100" w:beforeAutospacing="1" w:after="100" w:afterAutospacing="1"/>
    </w:pPr>
    <w:rPr>
      <w:szCs w:val="24"/>
    </w:rPr>
  </w:style>
  <w:style w:type="paragraph" w:customStyle="1" w:styleId="xl64">
    <w:name w:val="xl64"/>
    <w:basedOn w:val="Normal"/>
    <w:rsid w:val="002D6C37"/>
    <w:pPr>
      <w:pBdr>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6">
    <w:name w:val="xl66"/>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7">
    <w:name w:val="xl67"/>
    <w:basedOn w:val="Normal"/>
    <w:rsid w:val="002D6C37"/>
    <w:pPr>
      <w:pBdr>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8">
    <w:name w:val="xl68"/>
    <w:basedOn w:val="Normal"/>
    <w:rsid w:val="002D6C3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2D6C37"/>
    <w:pPr>
      <w:pBdr>
        <w:top w:val="single" w:sz="4" w:space="0" w:color="auto"/>
        <w:left w:val="single" w:sz="4" w:space="0" w:color="auto"/>
        <w:bottom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2">
    <w:name w:val="xl72"/>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3">
    <w:name w:val="xl73"/>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2D6C37"/>
    <w:pPr>
      <w:pBdr>
        <w:top w:val="single" w:sz="4" w:space="0" w:color="auto"/>
        <w:left w:val="single" w:sz="4" w:space="0" w:color="auto"/>
        <w:bottom w:val="single" w:sz="4" w:space="0" w:color="auto"/>
        <w:right w:val="single" w:sz="4" w:space="0" w:color="auto"/>
      </w:pBdr>
      <w:shd w:val="clear" w:color="E8F0FE" w:fill="E8F0FE"/>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2D6C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2D6C37"/>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8">
    <w:name w:val="xl78"/>
    <w:basedOn w:val="Normal"/>
    <w:rsid w:val="002D6C37"/>
    <w:pPr>
      <w:pBdr>
        <w:top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9">
    <w:name w:val="xl79"/>
    <w:basedOn w:val="Normal"/>
    <w:rsid w:val="002D6C3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80">
    <w:name w:val="xl80"/>
    <w:basedOn w:val="Normal"/>
    <w:rsid w:val="002D6C37"/>
    <w:pPr>
      <w:pBdr>
        <w:top w:val="single" w:sz="4" w:space="0" w:color="auto"/>
        <w:left w:val="single" w:sz="4" w:space="0" w:color="auto"/>
      </w:pBdr>
      <w:spacing w:before="100" w:beforeAutospacing="1" w:after="100" w:afterAutospacing="1"/>
      <w:jc w:val="center"/>
      <w:textAlignment w:val="center"/>
    </w:pPr>
    <w:rPr>
      <w:rFonts w:ascii="Calibri" w:hAnsi="Calibri" w:cs="Calibri"/>
      <w:color w:val="000000"/>
      <w:sz w:val="18"/>
      <w:szCs w:val="18"/>
    </w:rPr>
  </w:style>
  <w:style w:type="character" w:styleId="MenoPendente">
    <w:name w:val="Unresolved Mention"/>
    <w:basedOn w:val="Fontepargpadro"/>
    <w:uiPriority w:val="99"/>
    <w:semiHidden/>
    <w:unhideWhenUsed/>
    <w:rsid w:val="00202690"/>
    <w:rPr>
      <w:color w:val="605E5C"/>
      <w:shd w:val="clear" w:color="auto" w:fill="E1DFDD"/>
    </w:rPr>
  </w:style>
  <w:style w:type="character" w:customStyle="1" w:styleId="Ttulo2Char">
    <w:name w:val="Título 2 Char"/>
    <w:basedOn w:val="Fontepargpadro"/>
    <w:link w:val="Ttulo2"/>
    <w:uiPriority w:val="9"/>
    <w:rsid w:val="00202690"/>
    <w:rPr>
      <w:rFonts w:ascii="Calibri" w:eastAsia="Calibri" w:hAnsi="Calibri" w:cs="Calibri"/>
      <w:b/>
      <w:bCs/>
      <w:i/>
      <w:iCs/>
      <w:kern w:val="0"/>
      <w:sz w:val="28"/>
      <w:szCs w:val="28"/>
      <w:lang w:eastAsia="pt-BR"/>
      <w14:ligatures w14:val="none"/>
    </w:rPr>
  </w:style>
  <w:style w:type="character" w:customStyle="1" w:styleId="Ttulo3Char">
    <w:name w:val="Título 3 Char"/>
    <w:basedOn w:val="Fontepargpadro"/>
    <w:link w:val="Ttulo3"/>
    <w:uiPriority w:val="9"/>
    <w:rsid w:val="00202690"/>
    <w:rPr>
      <w:rFonts w:ascii="Times New Roman" w:eastAsia="Times New Roman" w:hAnsi="Times New Roman" w:cs="Times New Roman"/>
      <w:b/>
      <w:bCs/>
      <w:kern w:val="0"/>
      <w:sz w:val="28"/>
      <w:szCs w:val="28"/>
      <w:lang w:eastAsia="pt-BR"/>
      <w14:ligatures w14:val="none"/>
    </w:rPr>
  </w:style>
  <w:style w:type="character" w:customStyle="1" w:styleId="Ttulo4Char">
    <w:name w:val="Título 4 Char"/>
    <w:basedOn w:val="Fontepargpadro"/>
    <w:link w:val="Ttulo4"/>
    <w:uiPriority w:val="9"/>
    <w:semiHidden/>
    <w:rsid w:val="00202690"/>
    <w:rPr>
      <w:rFonts w:ascii="Times New Roman" w:eastAsia="Times New Roman" w:hAnsi="Times New Roman" w:cs="Times New Roman"/>
      <w:b/>
      <w:bCs/>
      <w:kern w:val="0"/>
      <w:sz w:val="24"/>
      <w:szCs w:val="24"/>
      <w:lang w:eastAsia="pt-BR"/>
      <w14:ligatures w14:val="none"/>
    </w:rPr>
  </w:style>
  <w:style w:type="character" w:customStyle="1" w:styleId="Ttulo5Char">
    <w:name w:val="Título 5 Char"/>
    <w:basedOn w:val="Fontepargpadro"/>
    <w:link w:val="Ttulo5"/>
    <w:uiPriority w:val="9"/>
    <w:semiHidden/>
    <w:rsid w:val="00202690"/>
    <w:rPr>
      <w:rFonts w:ascii="Times New Roman" w:eastAsia="Times New Roman" w:hAnsi="Times New Roman" w:cs="Times New Roman"/>
      <w:b/>
      <w:bCs/>
      <w:kern w:val="0"/>
      <w:lang w:eastAsia="pt-BR"/>
      <w14:ligatures w14:val="none"/>
    </w:rPr>
  </w:style>
  <w:style w:type="character" w:customStyle="1" w:styleId="Ttulo6Char">
    <w:name w:val="Título 6 Char"/>
    <w:basedOn w:val="Fontepargpadro"/>
    <w:link w:val="Ttulo6"/>
    <w:uiPriority w:val="9"/>
    <w:semiHidden/>
    <w:rsid w:val="00202690"/>
    <w:rPr>
      <w:rFonts w:ascii="Times New Roman" w:eastAsia="Times New Roman" w:hAnsi="Times New Roman" w:cs="Times New Roman"/>
      <w:b/>
      <w:bCs/>
      <w:kern w:val="0"/>
      <w:sz w:val="20"/>
      <w:szCs w:val="20"/>
      <w:lang w:eastAsia="pt-BR"/>
      <w14:ligatures w14:val="none"/>
    </w:rPr>
  </w:style>
  <w:style w:type="table" w:customStyle="1" w:styleId="TableNormal">
    <w:name w:val="Table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 w:type="paragraph" w:styleId="Ttulo">
    <w:name w:val="Title"/>
    <w:basedOn w:val="Normal"/>
    <w:next w:val="Normal"/>
    <w:link w:val="TtuloChar"/>
    <w:uiPriority w:val="10"/>
    <w:qFormat/>
    <w:rsid w:val="00202690"/>
    <w:pPr>
      <w:keepNext/>
      <w:keepLines/>
      <w:spacing w:before="480" w:after="120"/>
    </w:pPr>
    <w:rPr>
      <w:b/>
      <w:bCs/>
      <w:sz w:val="72"/>
      <w:szCs w:val="72"/>
    </w:rPr>
  </w:style>
  <w:style w:type="character" w:customStyle="1" w:styleId="TtuloChar">
    <w:name w:val="Título Char"/>
    <w:basedOn w:val="Fontepargpadro"/>
    <w:link w:val="Ttulo"/>
    <w:uiPriority w:val="10"/>
    <w:rsid w:val="00202690"/>
    <w:rPr>
      <w:rFonts w:ascii="Times New Roman" w:eastAsia="Times New Roman" w:hAnsi="Times New Roman" w:cs="Times New Roman"/>
      <w:b/>
      <w:bCs/>
      <w:kern w:val="0"/>
      <w:sz w:val="72"/>
      <w:szCs w:val="72"/>
      <w:lang w:eastAsia="pt-BR"/>
      <w14:ligatures w14:val="none"/>
    </w:rPr>
  </w:style>
  <w:style w:type="table" w:customStyle="1" w:styleId="TableNormal0">
    <w:name w:val="Table 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character" w:customStyle="1" w:styleId="WW8Num1z0">
    <w:name w:val="WW8Num1z0"/>
    <w:rsid w:val="00202690"/>
  </w:style>
  <w:style w:type="character" w:customStyle="1" w:styleId="WW8Num1z1">
    <w:name w:val="WW8Num1z1"/>
    <w:rsid w:val="00202690"/>
  </w:style>
  <w:style w:type="character" w:customStyle="1" w:styleId="WW8Num1z2">
    <w:name w:val="WW8Num1z2"/>
    <w:rsid w:val="00202690"/>
  </w:style>
  <w:style w:type="character" w:customStyle="1" w:styleId="WW8Num1z3">
    <w:name w:val="WW8Num1z3"/>
    <w:rsid w:val="00202690"/>
  </w:style>
  <w:style w:type="character" w:customStyle="1" w:styleId="WW8Num1z4">
    <w:name w:val="WW8Num1z4"/>
    <w:rsid w:val="00202690"/>
  </w:style>
  <w:style w:type="character" w:customStyle="1" w:styleId="WW8Num1z5">
    <w:name w:val="WW8Num1z5"/>
    <w:rsid w:val="00202690"/>
  </w:style>
  <w:style w:type="character" w:customStyle="1" w:styleId="WW8Num1z6">
    <w:name w:val="WW8Num1z6"/>
    <w:rsid w:val="00202690"/>
  </w:style>
  <w:style w:type="character" w:customStyle="1" w:styleId="WW8Num1z7">
    <w:name w:val="WW8Num1z7"/>
    <w:rsid w:val="00202690"/>
  </w:style>
  <w:style w:type="character" w:customStyle="1" w:styleId="WW8Num1z8">
    <w:name w:val="WW8Num1z8"/>
    <w:rsid w:val="00202690"/>
  </w:style>
  <w:style w:type="character" w:customStyle="1" w:styleId="WW8Num2z0">
    <w:name w:val="WW8Num2z0"/>
    <w:rsid w:val="00202690"/>
    <w:rPr>
      <w:rFonts w:ascii="Arial" w:hAnsi="Arial" w:cs="Arial" w:hint="default"/>
      <w:sz w:val="23"/>
      <w:szCs w:val="23"/>
      <w:lang w:val="pt-BR"/>
    </w:rPr>
  </w:style>
  <w:style w:type="character" w:customStyle="1" w:styleId="WW8Num2z1">
    <w:name w:val="WW8Num2z1"/>
    <w:rsid w:val="00202690"/>
  </w:style>
  <w:style w:type="character" w:customStyle="1" w:styleId="WW8Num2z2">
    <w:name w:val="WW8Num2z2"/>
    <w:rsid w:val="00202690"/>
  </w:style>
  <w:style w:type="character" w:customStyle="1" w:styleId="WW8Num2z3">
    <w:name w:val="WW8Num2z3"/>
    <w:rsid w:val="00202690"/>
  </w:style>
  <w:style w:type="character" w:customStyle="1" w:styleId="WW8Num2z4">
    <w:name w:val="WW8Num2z4"/>
    <w:rsid w:val="00202690"/>
  </w:style>
  <w:style w:type="character" w:customStyle="1" w:styleId="WW8Num2z5">
    <w:name w:val="WW8Num2z5"/>
    <w:rsid w:val="00202690"/>
  </w:style>
  <w:style w:type="character" w:customStyle="1" w:styleId="WW8Num2z6">
    <w:name w:val="WW8Num2z6"/>
    <w:rsid w:val="00202690"/>
  </w:style>
  <w:style w:type="character" w:customStyle="1" w:styleId="WW8Num2z7">
    <w:name w:val="WW8Num2z7"/>
    <w:rsid w:val="00202690"/>
  </w:style>
  <w:style w:type="character" w:customStyle="1" w:styleId="WW8Num2z8">
    <w:name w:val="WW8Num2z8"/>
    <w:rsid w:val="00202690"/>
  </w:style>
  <w:style w:type="character" w:customStyle="1" w:styleId="Fontepargpadro3">
    <w:name w:val="Fonte parág. padrão3"/>
    <w:rsid w:val="00202690"/>
  </w:style>
  <w:style w:type="character" w:styleId="Forte">
    <w:name w:val="Strong"/>
    <w:uiPriority w:val="22"/>
    <w:qFormat/>
    <w:rsid w:val="00202690"/>
    <w:rPr>
      <w:b/>
      <w:bCs/>
    </w:rPr>
  </w:style>
  <w:style w:type="character" w:customStyle="1" w:styleId="WW-Absatz-Standardschriftart">
    <w:name w:val="WW-Absatz-Standardschriftart"/>
    <w:rsid w:val="00202690"/>
  </w:style>
  <w:style w:type="character" w:customStyle="1" w:styleId="Absatz-Standardschriftart">
    <w:name w:val="Absatz-Standardschriftart"/>
    <w:rsid w:val="00202690"/>
  </w:style>
  <w:style w:type="character" w:customStyle="1" w:styleId="WW-Fontepargpadro">
    <w:name w:val="WW-Fonte parág. padrão"/>
    <w:rsid w:val="00202690"/>
  </w:style>
  <w:style w:type="character" w:customStyle="1" w:styleId="Fontepargpadro2">
    <w:name w:val="Fonte parág. padrão2"/>
    <w:rsid w:val="00202690"/>
  </w:style>
  <w:style w:type="character" w:customStyle="1" w:styleId="TextodebaloChar">
    <w:name w:val="Texto de balão Char"/>
    <w:rsid w:val="00202690"/>
    <w:rPr>
      <w:rFonts w:ascii="Tahoma" w:hAnsi="Tahoma" w:cs="Tahoma"/>
      <w:sz w:val="16"/>
      <w:szCs w:val="16"/>
    </w:rPr>
  </w:style>
  <w:style w:type="character" w:customStyle="1" w:styleId="Fontepargpadro1">
    <w:name w:val="Fonte parág. padrão1"/>
    <w:rsid w:val="00202690"/>
  </w:style>
  <w:style w:type="paragraph" w:customStyle="1" w:styleId="Ttulo30">
    <w:name w:val="Título3"/>
    <w:basedOn w:val="Normal"/>
    <w:next w:val="Corpodetexto"/>
    <w:rsid w:val="00202690"/>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rsid w:val="00202690"/>
    <w:pPr>
      <w:spacing w:after="120"/>
    </w:pPr>
    <w:rPr>
      <w:color w:val="000000"/>
      <w:szCs w:val="24"/>
    </w:rPr>
  </w:style>
  <w:style w:type="character" w:customStyle="1" w:styleId="CorpodetextoChar">
    <w:name w:val="Corpo de texto Char"/>
    <w:basedOn w:val="Fontepargpadro"/>
    <w:link w:val="Corpodetexto"/>
    <w:rsid w:val="00202690"/>
    <w:rPr>
      <w:rFonts w:ascii="Times New Roman" w:eastAsia="Times New Roman" w:hAnsi="Times New Roman" w:cs="Times New Roman"/>
      <w:color w:val="000000"/>
      <w:kern w:val="0"/>
      <w:sz w:val="24"/>
      <w:szCs w:val="24"/>
      <w:lang w:eastAsia="pt-BR"/>
      <w14:ligatures w14:val="none"/>
    </w:rPr>
  </w:style>
  <w:style w:type="paragraph" w:styleId="Lista">
    <w:name w:val="List"/>
    <w:basedOn w:val="Corpodetexto"/>
    <w:rsid w:val="00202690"/>
    <w:rPr>
      <w:rFonts w:cs="Tahoma"/>
    </w:rPr>
  </w:style>
  <w:style w:type="paragraph" w:styleId="Legenda">
    <w:name w:val="caption"/>
    <w:basedOn w:val="Normal"/>
    <w:qFormat/>
    <w:rsid w:val="00202690"/>
    <w:pPr>
      <w:suppressLineNumbers/>
      <w:spacing w:before="120" w:after="120"/>
    </w:pPr>
    <w:rPr>
      <w:rFonts w:cs="Mangal"/>
      <w:i/>
      <w:iCs/>
      <w:szCs w:val="24"/>
    </w:rPr>
  </w:style>
  <w:style w:type="paragraph" w:customStyle="1" w:styleId="ndice">
    <w:name w:val="Índice"/>
    <w:basedOn w:val="Normal"/>
    <w:rsid w:val="00202690"/>
    <w:pPr>
      <w:suppressLineNumbers/>
    </w:pPr>
    <w:rPr>
      <w:rFonts w:cs="Tahoma"/>
      <w:szCs w:val="24"/>
    </w:rPr>
  </w:style>
  <w:style w:type="paragraph" w:customStyle="1" w:styleId="xl20">
    <w:name w:val="xl2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2">
    <w:name w:val="xl32"/>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balo">
    <w:name w:val="Balloon Text"/>
    <w:basedOn w:val="Normal"/>
    <w:link w:val="TextodebaloChar1"/>
    <w:rsid w:val="00202690"/>
    <w:rPr>
      <w:rFonts w:ascii="Tahoma" w:hAnsi="Tahoma" w:cs="Tahoma"/>
      <w:sz w:val="16"/>
      <w:szCs w:val="16"/>
    </w:rPr>
  </w:style>
  <w:style w:type="character" w:customStyle="1" w:styleId="TextodebaloChar1">
    <w:name w:val="Texto de balão Char1"/>
    <w:basedOn w:val="Fontepargpadro"/>
    <w:link w:val="Textodebalo"/>
    <w:rsid w:val="00202690"/>
    <w:rPr>
      <w:rFonts w:ascii="Tahoma" w:eastAsia="Times New Roman" w:hAnsi="Tahoma" w:cs="Tahoma"/>
      <w:kern w:val="0"/>
      <w:sz w:val="16"/>
      <w:szCs w:val="16"/>
      <w:lang w:eastAsia="pt-BR"/>
      <w14:ligatures w14:val="none"/>
    </w:rPr>
  </w:style>
  <w:style w:type="paragraph" w:customStyle="1" w:styleId="xl28">
    <w:name w:val="xl28"/>
    <w:basedOn w:val="Normal"/>
    <w:rsid w:val="00202690"/>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w:szCs w:val="24"/>
    </w:rPr>
  </w:style>
  <w:style w:type="paragraph" w:customStyle="1" w:styleId="xl29">
    <w:name w:val="xl2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26">
    <w:name w:val="xl26"/>
    <w:basedOn w:val="Normal"/>
    <w:rsid w:val="00202690"/>
    <w:pPr>
      <w:spacing w:before="280" w:after="280"/>
    </w:pPr>
    <w:rPr>
      <w:rFonts w:ascii="Arial" w:eastAsia="Arial Unicode MS" w:hAnsi="Arial" w:cs="Arial"/>
      <w:szCs w:val="24"/>
    </w:rPr>
  </w:style>
  <w:style w:type="paragraph" w:customStyle="1" w:styleId="Contedodatabela">
    <w:name w:val="Conteúdo da tabela"/>
    <w:basedOn w:val="Normal"/>
    <w:rsid w:val="00202690"/>
    <w:pPr>
      <w:suppressLineNumbers/>
    </w:pPr>
    <w:rPr>
      <w:szCs w:val="24"/>
    </w:rPr>
  </w:style>
  <w:style w:type="paragraph" w:customStyle="1" w:styleId="Ttulodatabela">
    <w:name w:val="Título da tabela"/>
    <w:basedOn w:val="Contedodatabela"/>
    <w:rsid w:val="00202690"/>
    <w:pPr>
      <w:jc w:val="center"/>
    </w:pPr>
    <w:rPr>
      <w:b/>
      <w:bCs/>
    </w:rPr>
  </w:style>
  <w:style w:type="paragraph" w:customStyle="1" w:styleId="Captulo">
    <w:name w:val="Capítulo"/>
    <w:basedOn w:val="Normal"/>
    <w:next w:val="Corpodetexto"/>
    <w:rsid w:val="00202690"/>
    <w:pPr>
      <w:keepNext/>
      <w:spacing w:before="240" w:after="120"/>
    </w:pPr>
    <w:rPr>
      <w:rFonts w:ascii="Arial" w:eastAsia="Lucida Sans Unicode" w:hAnsi="Arial" w:cs="Tahoma"/>
      <w:sz w:val="28"/>
      <w:szCs w:val="28"/>
    </w:rPr>
  </w:style>
  <w:style w:type="paragraph" w:customStyle="1" w:styleId="Ttulo20">
    <w:name w:val="Título2"/>
    <w:basedOn w:val="Normal"/>
    <w:rsid w:val="00202690"/>
    <w:pPr>
      <w:jc w:val="center"/>
    </w:pPr>
    <w:rPr>
      <w:color w:val="000000"/>
      <w:szCs w:val="24"/>
    </w:rPr>
  </w:style>
  <w:style w:type="paragraph" w:customStyle="1" w:styleId="xl30">
    <w:name w:val="xl3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25">
    <w:name w:val="xl25"/>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3">
    <w:name w:val="xl33"/>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styleId="NormalWeb">
    <w:name w:val="Normal (Web)"/>
    <w:uiPriority w:val="99"/>
    <w:rsid w:val="0020269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202690"/>
    <w:pPr>
      <w:keepNext/>
      <w:spacing w:before="240" w:after="120"/>
    </w:pPr>
    <w:rPr>
      <w:rFonts w:ascii="Arial" w:hAnsi="Arial" w:cs="Mangal"/>
      <w:sz w:val="28"/>
      <w:szCs w:val="28"/>
    </w:rPr>
  </w:style>
  <w:style w:type="paragraph" w:customStyle="1" w:styleId="xl16">
    <w:name w:val="xl16"/>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18">
    <w:name w:val="xl18"/>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34">
    <w:name w:val="xl34"/>
    <w:basedOn w:val="Normal"/>
    <w:rsid w:val="00202690"/>
    <w:pPr>
      <w:spacing w:before="280" w:after="280"/>
      <w:jc w:val="right"/>
    </w:pPr>
    <w:rPr>
      <w:rFonts w:ascii="Arial" w:eastAsia="Arial Unicode MS" w:hAnsi="Arial" w:cs="Arial"/>
      <w:szCs w:val="24"/>
    </w:rPr>
  </w:style>
  <w:style w:type="paragraph" w:customStyle="1" w:styleId="Legenda1">
    <w:name w:val="Legenda1"/>
    <w:basedOn w:val="Normal"/>
    <w:rsid w:val="00202690"/>
    <w:pPr>
      <w:suppressLineNumbers/>
      <w:spacing w:before="120" w:after="120"/>
    </w:pPr>
    <w:rPr>
      <w:rFonts w:cs="Tahoma"/>
      <w:i/>
      <w:iCs/>
      <w:szCs w:val="24"/>
    </w:rPr>
  </w:style>
  <w:style w:type="paragraph" w:customStyle="1" w:styleId="xl31">
    <w:name w:val="xl31"/>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customStyle="1" w:styleId="xl24">
    <w:name w:val="xl24"/>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color w:val="000000"/>
      <w:szCs w:val="24"/>
    </w:rPr>
  </w:style>
  <w:style w:type="paragraph" w:customStyle="1" w:styleId="xl27">
    <w:name w:val="xl2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Contedodetabela">
    <w:name w:val="Conteúdo de tabela"/>
    <w:basedOn w:val="Normal"/>
    <w:rsid w:val="00202690"/>
    <w:pPr>
      <w:suppressLineNumbers/>
    </w:pPr>
    <w:rPr>
      <w:szCs w:val="24"/>
    </w:rPr>
  </w:style>
  <w:style w:type="paragraph" w:customStyle="1" w:styleId="Ttulodetabela">
    <w:name w:val="Título de tabela"/>
    <w:basedOn w:val="Contedodetabela"/>
    <w:rsid w:val="00202690"/>
    <w:pPr>
      <w:jc w:val="center"/>
    </w:pPr>
    <w:rPr>
      <w:b/>
      <w:bCs/>
    </w:rPr>
  </w:style>
  <w:style w:type="paragraph" w:customStyle="1" w:styleId="xl17">
    <w:name w:val="xl1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19">
    <w:name w:val="xl1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notaderodap">
    <w:name w:val="footnote text"/>
    <w:basedOn w:val="Normal"/>
    <w:link w:val="TextodenotaderodapChar"/>
    <w:uiPriority w:val="99"/>
    <w:semiHidden/>
    <w:unhideWhenUsed/>
    <w:rsid w:val="00202690"/>
    <w:rPr>
      <w:sz w:val="20"/>
    </w:rPr>
  </w:style>
  <w:style w:type="character" w:customStyle="1" w:styleId="TextodenotaderodapChar">
    <w:name w:val="Texto de nota de rodapé Char"/>
    <w:basedOn w:val="Fontepargpadro"/>
    <w:link w:val="Textodenotaderodap"/>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202690"/>
    <w:rPr>
      <w:vertAlign w:val="superscript"/>
    </w:rPr>
  </w:style>
  <w:style w:type="paragraph" w:styleId="Textodenotadefim">
    <w:name w:val="endnote text"/>
    <w:basedOn w:val="Normal"/>
    <w:link w:val="TextodenotadefimChar"/>
    <w:uiPriority w:val="99"/>
    <w:semiHidden/>
    <w:unhideWhenUsed/>
    <w:rsid w:val="00202690"/>
    <w:rPr>
      <w:sz w:val="20"/>
    </w:rPr>
  </w:style>
  <w:style w:type="character" w:customStyle="1" w:styleId="TextodenotadefimChar">
    <w:name w:val="Texto de nota de fim Char"/>
    <w:basedOn w:val="Fontepargpadro"/>
    <w:link w:val="Textodenotadefim"/>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fim">
    <w:name w:val="endnote reference"/>
    <w:basedOn w:val="Fontepargpadro"/>
    <w:uiPriority w:val="99"/>
    <w:semiHidden/>
    <w:unhideWhenUsed/>
    <w:rsid w:val="00202690"/>
    <w:rPr>
      <w:vertAlign w:val="superscript"/>
    </w:rPr>
  </w:style>
  <w:style w:type="character" w:customStyle="1" w:styleId="assuntoclasse">
    <w:name w:val="assuntoclasse"/>
    <w:basedOn w:val="Fontepargpadro"/>
    <w:rsid w:val="00202690"/>
  </w:style>
  <w:style w:type="paragraph" w:styleId="Citao">
    <w:name w:val="Quote"/>
    <w:aliases w:val="TCU,Citação AGU"/>
    <w:basedOn w:val="Normal"/>
    <w:next w:val="Normal"/>
    <w:link w:val="CitaoChar"/>
    <w:uiPriority w:val="29"/>
    <w:qFormat/>
    <w:rsid w:val="0020269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20269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20269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202690"/>
    <w:pPr>
      <w:spacing w:before="100" w:beforeAutospacing="1"/>
    </w:pPr>
    <w:rPr>
      <w:szCs w:val="24"/>
    </w:rPr>
  </w:style>
  <w:style w:type="paragraph" w:styleId="Subttulo">
    <w:name w:val="Subtitle"/>
    <w:basedOn w:val="Normal"/>
    <w:next w:val="Normal"/>
    <w:link w:val="SubttuloChar"/>
    <w:uiPriority w:val="11"/>
    <w:qFormat/>
    <w:rsid w:val="00202690"/>
    <w:rPr>
      <w:color w:val="000000"/>
      <w:szCs w:val="24"/>
    </w:rPr>
  </w:style>
  <w:style w:type="character" w:customStyle="1" w:styleId="SubttuloChar">
    <w:name w:val="Subtítulo Char"/>
    <w:basedOn w:val="Fontepargpadro"/>
    <w:link w:val="Subttulo"/>
    <w:uiPriority w:val="11"/>
    <w:rsid w:val="00202690"/>
    <w:rPr>
      <w:rFonts w:ascii="Times New Roman" w:eastAsia="Times New Roman" w:hAnsi="Times New Roman" w:cs="Times New Roman"/>
      <w:color w:val="000000"/>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15607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45828293">
      <w:bodyDiv w:val="1"/>
      <w:marLeft w:val="0"/>
      <w:marRight w:val="0"/>
      <w:marTop w:val="0"/>
      <w:marBottom w:val="0"/>
      <w:divBdr>
        <w:top w:val="none" w:sz="0" w:space="0" w:color="auto"/>
        <w:left w:val="none" w:sz="0" w:space="0" w:color="auto"/>
        <w:bottom w:val="none" w:sz="0" w:space="0" w:color="auto"/>
        <w:right w:val="none" w:sz="0" w:space="0" w:color="auto"/>
      </w:divBdr>
    </w:div>
    <w:div w:id="1621567400">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790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https://www.gov.br/economia/pt-br/assuntos/drei/legislacao/arquivos/legislacoes-federais/indrei772020.pdf" TargetMode="External"/><Relationship Id="rId39" Type="http://schemas.openxmlformats.org/officeDocument/2006/relationships/hyperlink" Target="mailto:meioambiente@santabranca.sp.gov.br" TargetMode="External"/><Relationship Id="rId3" Type="http://schemas.openxmlformats.org/officeDocument/2006/relationships/styles" Target="styles.xml"/><Relationship Id="rId21" Type="http://schemas.openxmlformats.org/officeDocument/2006/relationships/hyperlink" Target="https://pncp.gov.br/app/editais?q=Santa%20Branca&amp;status=todos&amp;pagina=7&amp;municipios=3782" TargetMode="External"/><Relationship Id="rId34" Type="http://schemas.openxmlformats.org/officeDocument/2006/relationships/hyperlink" Target="mailto:suprimentos.saude@santabranca.sp.gov.br"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mailto:saude@santabranca.sp.gov.br" TargetMode="External"/><Relationship Id="rId38" Type="http://schemas.openxmlformats.org/officeDocument/2006/relationships/hyperlink" Target="mailto:turismo@santabranca.sp.gov.br" TargetMode="Externa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santabranca.sp.gov.br/pagina/118/diario-oficial-2026" TargetMode="External"/><Relationship Id="rId29" Type="http://schemas.openxmlformats.org/officeDocument/2006/relationships/hyperlink" Target="https://www.planalto.gov.br/ccivil_03/leis/l5764.htm"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mailto:educacao@santabranca.sp.gov.br" TargetMode="External"/><Relationship Id="rId37" Type="http://schemas.openxmlformats.org/officeDocument/2006/relationships/hyperlink" Target="mailto:cultura@santabranca.sp.gov.br"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mailto:esporte@santabranca.sp.gov.br" TargetMode="External"/><Relationship Id="rId10" Type="http://schemas.openxmlformats.org/officeDocument/2006/relationships/hyperlink" Target="https://certidoes-apf.apps.tcu.gov.br/" TargetMode="External"/><Relationship Id="rId19" Type="http://schemas.openxmlformats.org/officeDocument/2006/relationships/hyperlink" Target="https://pmsantabranca.geosiap.net.br/portal-transparencia/licitacoes/licitacoes" TargetMode="External"/><Relationship Id="rId31" Type="http://schemas.openxmlformats.org/officeDocument/2006/relationships/hyperlink" Target="https://www.planalto.gov.br/ccivil_03/leis/l5764.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mailto:assistenciasocial@santabranca.sp.gov.br"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1995F-03D9-4FB8-A6A6-2951BE769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95</Pages>
  <Words>32425</Words>
  <Characters>175097</Characters>
  <Application>Microsoft Office Word</Application>
  <DocSecurity>0</DocSecurity>
  <Lines>1459</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2026-10-15T17:56:00Z</cp:lastPrinted>
  <dcterms:created xsi:type="dcterms:W3CDTF">2026-10-21T16:24:00Z</dcterms:created>
  <dcterms:modified xsi:type="dcterms:W3CDTF">2026-10-21T16:24:00Z</dcterms:modified>
</cp:coreProperties>
</file>