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05D3A75B" w:rsidR="001C23E6" w:rsidRPr="008453ED"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Edital - </w:t>
      </w:r>
      <w:r w:rsidR="00170227">
        <w:rPr>
          <w:rFonts w:asciiTheme="minorHAnsi" w:hAnsiTheme="minorHAnsi" w:cstheme="minorHAnsi"/>
          <w:b/>
          <w:caps/>
          <w:spacing w:val="8"/>
          <w:sz w:val="32"/>
          <w:szCs w:val="32"/>
        </w:rPr>
        <w:t>CONCORRÊNCIA</w:t>
      </w:r>
      <w:r w:rsidRPr="008453ED">
        <w:rPr>
          <w:rFonts w:asciiTheme="minorHAnsi" w:hAnsiTheme="minorHAnsi" w:cstheme="minorHAnsi"/>
          <w:b/>
          <w:caps/>
          <w:spacing w:val="8"/>
          <w:sz w:val="32"/>
          <w:szCs w:val="32"/>
        </w:rPr>
        <w:t xml:space="preserve"> ELETRÔNIC</w:t>
      </w:r>
      <w:r w:rsidR="007875A4">
        <w:rPr>
          <w:rFonts w:asciiTheme="minorHAnsi" w:hAnsiTheme="minorHAnsi" w:cstheme="minorHAnsi"/>
          <w:b/>
          <w:caps/>
          <w:spacing w:val="8"/>
          <w:sz w:val="32"/>
          <w:szCs w:val="32"/>
        </w:rPr>
        <w:t>a</w:t>
      </w:r>
      <w:r w:rsidRPr="008453ED">
        <w:rPr>
          <w:rFonts w:asciiTheme="minorHAnsi" w:hAnsiTheme="minorHAnsi" w:cstheme="minorHAnsi"/>
          <w:b/>
          <w:caps/>
          <w:spacing w:val="8"/>
          <w:sz w:val="32"/>
          <w:szCs w:val="32"/>
        </w:rPr>
        <w:t xml:space="preserve"> Nº </w:t>
      </w:r>
      <w:r w:rsidR="009300AA">
        <w:rPr>
          <w:rFonts w:asciiTheme="minorHAnsi" w:hAnsiTheme="minorHAnsi" w:cstheme="minorHAnsi"/>
          <w:b/>
          <w:caps/>
          <w:spacing w:val="8"/>
          <w:sz w:val="32"/>
          <w:szCs w:val="32"/>
        </w:rPr>
        <w:t>03/2026</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5CA7C3CC" w14:textId="77777777" w:rsidR="009E5496" w:rsidRPr="00CC2F70" w:rsidRDefault="009E5496" w:rsidP="009E5496">
      <w:pPr>
        <w:widowControl w:val="0"/>
        <w:spacing w:line="360" w:lineRule="auto"/>
        <w:jc w:val="both"/>
        <w:rPr>
          <w:rFonts w:asciiTheme="minorHAnsi" w:hAnsiTheme="minorHAnsi" w:cstheme="minorHAnsi"/>
          <w:b/>
          <w:sz w:val="22"/>
          <w:szCs w:val="22"/>
        </w:rPr>
      </w:pPr>
    </w:p>
    <w:p w14:paraId="6604009A" w14:textId="2CD93BB9" w:rsidR="001C23E6" w:rsidRPr="00EC56B3" w:rsidRDefault="00CF6BC8" w:rsidP="005C1451">
      <w:pPr>
        <w:widowControl w:val="0"/>
        <w:spacing w:line="360" w:lineRule="auto"/>
        <w:ind w:left="2127" w:hanging="2127"/>
        <w:jc w:val="both"/>
        <w:rPr>
          <w:rFonts w:asciiTheme="minorHAnsi" w:hAnsiTheme="minorHAnsi" w:cstheme="minorHAnsi"/>
          <w:b/>
          <w:caps/>
          <w:sz w:val="22"/>
          <w:szCs w:val="22"/>
        </w:rPr>
      </w:pPr>
      <w:r w:rsidRPr="00EC56B3">
        <w:rPr>
          <w:rFonts w:asciiTheme="minorHAnsi" w:hAnsiTheme="minorHAnsi" w:cstheme="minorHAnsi"/>
          <w:b/>
          <w:sz w:val="22"/>
          <w:szCs w:val="22"/>
        </w:rPr>
        <w:t xml:space="preserve">PROCESSO: Nº </w:t>
      </w:r>
      <w:r w:rsidR="00AF3850">
        <w:rPr>
          <w:rFonts w:asciiTheme="minorHAnsi" w:hAnsiTheme="minorHAnsi" w:cstheme="minorHAnsi"/>
          <w:b/>
          <w:sz w:val="22"/>
          <w:szCs w:val="22"/>
        </w:rPr>
        <w:t>993/2026</w:t>
      </w:r>
    </w:p>
    <w:p w14:paraId="3D37F340" w14:textId="59A7A76E" w:rsidR="001C23E6" w:rsidRPr="00EC56B3" w:rsidRDefault="00CF6BC8" w:rsidP="005C1451">
      <w:pPr>
        <w:widowControl w:val="0"/>
        <w:spacing w:line="360" w:lineRule="auto"/>
        <w:ind w:left="2127" w:hanging="2127"/>
        <w:jc w:val="both"/>
        <w:rPr>
          <w:rFonts w:asciiTheme="minorHAnsi" w:hAnsiTheme="minorHAnsi" w:cstheme="minorHAnsi"/>
          <w:b/>
          <w:caps/>
          <w:sz w:val="22"/>
          <w:szCs w:val="22"/>
        </w:rPr>
      </w:pPr>
      <w:r w:rsidRPr="00EC56B3">
        <w:rPr>
          <w:rFonts w:asciiTheme="minorHAnsi" w:hAnsiTheme="minorHAnsi" w:cstheme="minorHAnsi"/>
          <w:b/>
          <w:sz w:val="22"/>
          <w:szCs w:val="22"/>
        </w:rPr>
        <w:t xml:space="preserve">CONTRATANTE: PREFEITURA MUNICIPAL DE SANTA BRANCA. </w:t>
      </w:r>
    </w:p>
    <w:p w14:paraId="42981160" w14:textId="7F27C38A" w:rsidR="001C23E6" w:rsidRPr="00EC56B3" w:rsidRDefault="00CF6BC8" w:rsidP="005C1451">
      <w:pPr>
        <w:widowControl w:val="0"/>
        <w:spacing w:line="360" w:lineRule="auto"/>
        <w:ind w:left="2127" w:hanging="2127"/>
        <w:jc w:val="both"/>
        <w:rPr>
          <w:rFonts w:asciiTheme="minorHAnsi" w:hAnsiTheme="minorHAnsi" w:cstheme="minorHAnsi"/>
          <w:b/>
          <w:caps/>
          <w:sz w:val="22"/>
          <w:szCs w:val="22"/>
        </w:rPr>
      </w:pPr>
      <w:r w:rsidRPr="00EC56B3">
        <w:rPr>
          <w:rFonts w:asciiTheme="minorHAnsi" w:hAnsiTheme="minorHAnsi" w:cstheme="minorHAnsi"/>
          <w:b/>
          <w:sz w:val="22"/>
          <w:szCs w:val="22"/>
        </w:rPr>
        <w:t xml:space="preserve">INTERESSADO: </w:t>
      </w:r>
      <w:bookmarkStart w:id="0" w:name="_Hlk132643416"/>
      <w:r w:rsidRPr="00EC56B3">
        <w:rPr>
          <w:rFonts w:asciiTheme="minorHAnsi" w:hAnsiTheme="minorHAnsi" w:cstheme="minorHAnsi"/>
          <w:b/>
          <w:sz w:val="22"/>
          <w:szCs w:val="22"/>
        </w:rPr>
        <w:t xml:space="preserve">SECRETARIA </w:t>
      </w:r>
      <w:bookmarkEnd w:id="0"/>
      <w:r w:rsidR="00170227" w:rsidRPr="00EC56B3">
        <w:rPr>
          <w:rFonts w:asciiTheme="minorHAnsi" w:hAnsiTheme="minorHAnsi" w:cstheme="minorHAnsi"/>
          <w:b/>
          <w:sz w:val="22"/>
          <w:szCs w:val="22"/>
        </w:rPr>
        <w:t xml:space="preserve">MUNICIPAL DE SERVIÇOS, OBRAS E TRANSPORTES. </w:t>
      </w:r>
    </w:p>
    <w:p w14:paraId="5EDF6C43" w14:textId="3E64D307" w:rsidR="001C23E6" w:rsidRPr="00544FCF" w:rsidRDefault="00CF6BC8" w:rsidP="005C1451">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544FCF">
        <w:rPr>
          <w:rFonts w:asciiTheme="minorHAnsi" w:hAnsiTheme="minorHAnsi" w:cstheme="minorHAnsi"/>
          <w:b/>
          <w:sz w:val="22"/>
          <w:szCs w:val="22"/>
        </w:rPr>
        <w:t xml:space="preserve">OBJETO: </w:t>
      </w:r>
      <w:r w:rsidR="0038417B" w:rsidRPr="00544FCF">
        <w:rPr>
          <w:rFonts w:asciiTheme="minorHAnsi" w:hAnsiTheme="minorHAnsi" w:cstheme="minorHAnsi"/>
          <w:b/>
          <w:sz w:val="22"/>
          <w:szCs w:val="22"/>
        </w:rPr>
        <w:t>CONTRATAÇÃO DE EMPRESA ESPECIALIZADA PARA EXECUÇÃO DE OBRA DE PAVIMENTAÇÃO EM BLOQUETES DE CONCRETO SIMPLES, CONCRETO ARMADO E IMPLANTAÇÃO DE SINALIZAÇÃO VIÁRIA HORIZONTAL E VERTICAL NAS RUAS PADRE ISMAEL DIAS MONTEIRO E RUA MAJOR PEDRO GRAÇA, CENTRO DE SANTA BRANCA/SP.</w:t>
      </w:r>
    </w:p>
    <w:p w14:paraId="5EC495AE" w14:textId="7E9C3F0C" w:rsidR="001C23E6" w:rsidRPr="00544FCF" w:rsidRDefault="00CF6BC8" w:rsidP="005C1451">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544FCF">
        <w:rPr>
          <w:rFonts w:asciiTheme="minorHAnsi" w:hAnsiTheme="minorHAnsi" w:cstheme="minorHAnsi"/>
          <w:b/>
          <w:sz w:val="22"/>
          <w:szCs w:val="22"/>
        </w:rPr>
        <w:t xml:space="preserve">VALOR TOTAL DA CONTRATAÇÃO: </w:t>
      </w:r>
      <w:r w:rsidR="00AF3850" w:rsidRPr="00544FCF">
        <w:rPr>
          <w:rFonts w:asciiTheme="minorHAnsi" w:hAnsiTheme="minorHAnsi" w:cstheme="minorHAnsi"/>
          <w:b/>
          <w:sz w:val="22"/>
          <w:szCs w:val="22"/>
        </w:rPr>
        <w:t xml:space="preserve">R$ 383.279,09 (trezentos e oitenta e três mil, duzentos e setenta e nove reais e nove centavos). </w:t>
      </w:r>
    </w:p>
    <w:p w14:paraId="707612F1" w14:textId="26BA783B" w:rsidR="001C23E6" w:rsidRPr="00EC56B3" w:rsidRDefault="00CF6BC8" w:rsidP="005C1451">
      <w:pPr>
        <w:spacing w:line="360" w:lineRule="auto"/>
        <w:jc w:val="both"/>
        <w:rPr>
          <w:rFonts w:asciiTheme="minorHAnsi" w:hAnsiTheme="minorHAnsi" w:cstheme="minorHAnsi"/>
          <w:b/>
          <w:caps/>
          <w:sz w:val="22"/>
          <w:szCs w:val="22"/>
        </w:rPr>
      </w:pPr>
      <w:r w:rsidRPr="00EC56B3">
        <w:rPr>
          <w:rFonts w:asciiTheme="minorHAnsi" w:hAnsiTheme="minorHAnsi" w:cstheme="minorHAnsi"/>
          <w:b/>
          <w:sz w:val="22"/>
          <w:szCs w:val="22"/>
        </w:rPr>
        <w:t xml:space="preserve">TIPO: MENOR PREÇO </w:t>
      </w:r>
      <w:r w:rsidR="00170227" w:rsidRPr="00EC56B3">
        <w:rPr>
          <w:rFonts w:asciiTheme="minorHAnsi" w:hAnsiTheme="minorHAnsi" w:cstheme="minorHAnsi"/>
          <w:b/>
          <w:sz w:val="22"/>
          <w:szCs w:val="22"/>
        </w:rPr>
        <w:t>GLOBAL</w:t>
      </w:r>
      <w:r w:rsidRPr="00EC56B3">
        <w:rPr>
          <w:rFonts w:asciiTheme="minorHAnsi" w:hAnsiTheme="minorHAnsi" w:cstheme="minorHAnsi"/>
          <w:b/>
          <w:sz w:val="22"/>
          <w:szCs w:val="22"/>
        </w:rPr>
        <w:t xml:space="preserve">. </w:t>
      </w:r>
    </w:p>
    <w:p w14:paraId="33E1963A" w14:textId="5AA345AD" w:rsidR="00CD339F" w:rsidRPr="00EC56B3" w:rsidRDefault="00CF6BC8" w:rsidP="005C1451">
      <w:pPr>
        <w:pStyle w:val="Default"/>
        <w:spacing w:line="360" w:lineRule="auto"/>
        <w:jc w:val="both"/>
        <w:rPr>
          <w:rFonts w:asciiTheme="minorHAnsi" w:hAnsiTheme="minorHAnsi" w:cstheme="minorHAnsi"/>
          <w:b/>
          <w:color w:val="auto"/>
          <w:sz w:val="22"/>
          <w:szCs w:val="22"/>
        </w:rPr>
      </w:pPr>
      <w:r w:rsidRPr="00EC56B3">
        <w:rPr>
          <w:rFonts w:asciiTheme="minorHAnsi" w:hAnsiTheme="minorHAnsi" w:cstheme="minorHAnsi"/>
          <w:b/>
          <w:color w:val="auto"/>
          <w:sz w:val="22"/>
          <w:szCs w:val="22"/>
        </w:rPr>
        <w:t>MODO DE DISPUTA: ABERTO E FECHADO</w:t>
      </w:r>
    </w:p>
    <w:p w14:paraId="36909BED" w14:textId="75BF6D37" w:rsidR="003656C6" w:rsidRPr="00EC56B3" w:rsidRDefault="00170227" w:rsidP="005C1451">
      <w:pPr>
        <w:pStyle w:val="Default"/>
        <w:spacing w:line="360" w:lineRule="auto"/>
        <w:jc w:val="both"/>
        <w:rPr>
          <w:rFonts w:asciiTheme="minorHAnsi" w:hAnsiTheme="minorHAnsi" w:cstheme="minorHAnsi"/>
          <w:b/>
          <w:color w:val="auto"/>
          <w:sz w:val="22"/>
          <w:szCs w:val="22"/>
        </w:rPr>
      </w:pPr>
      <w:r w:rsidRPr="00EC56B3">
        <w:rPr>
          <w:rFonts w:asciiTheme="minorHAnsi" w:hAnsiTheme="minorHAnsi" w:cstheme="minorHAnsi"/>
          <w:b/>
          <w:color w:val="auto"/>
          <w:sz w:val="22"/>
          <w:szCs w:val="22"/>
        </w:rPr>
        <w:t>EXCLUSIVA</w:t>
      </w:r>
      <w:r w:rsidR="00CF6BC8" w:rsidRPr="00EC56B3">
        <w:rPr>
          <w:rFonts w:asciiTheme="minorHAnsi" w:hAnsiTheme="minorHAnsi" w:cstheme="minorHAnsi"/>
          <w:b/>
          <w:color w:val="auto"/>
          <w:sz w:val="22"/>
          <w:szCs w:val="22"/>
        </w:rPr>
        <w:t xml:space="preserve"> ME/EPP/EQUIPARADAS: NÃO. </w:t>
      </w:r>
    </w:p>
    <w:p w14:paraId="786F851E" w14:textId="3CD4F178" w:rsidR="00CF6BC8" w:rsidRPr="00EC56B3" w:rsidRDefault="00CF6BC8" w:rsidP="005C1451">
      <w:pPr>
        <w:pStyle w:val="Default"/>
        <w:spacing w:line="360" w:lineRule="auto"/>
        <w:jc w:val="both"/>
        <w:rPr>
          <w:rFonts w:asciiTheme="minorHAnsi" w:hAnsiTheme="minorHAnsi" w:cstheme="minorHAnsi"/>
          <w:b/>
          <w:color w:val="auto"/>
          <w:sz w:val="22"/>
          <w:szCs w:val="22"/>
        </w:rPr>
      </w:pPr>
      <w:r w:rsidRPr="00EC56B3">
        <w:rPr>
          <w:rFonts w:asciiTheme="minorHAnsi" w:hAnsiTheme="minorHAnsi" w:cstheme="minorHAnsi"/>
          <w:b/>
          <w:color w:val="auto"/>
          <w:sz w:val="22"/>
          <w:szCs w:val="22"/>
        </w:rPr>
        <w:t xml:space="preserve">VALIDADE DA PROPOSTA: </w:t>
      </w:r>
      <w:r w:rsidR="00940DAB" w:rsidRPr="00EC56B3">
        <w:rPr>
          <w:rFonts w:asciiTheme="minorHAnsi" w:hAnsiTheme="minorHAnsi" w:cstheme="minorHAnsi"/>
          <w:b/>
          <w:color w:val="auto"/>
          <w:sz w:val="22"/>
          <w:szCs w:val="22"/>
        </w:rPr>
        <w:t>90</w:t>
      </w:r>
      <w:r w:rsidR="00270BC9" w:rsidRPr="00EC56B3">
        <w:rPr>
          <w:rFonts w:asciiTheme="minorHAnsi" w:hAnsiTheme="minorHAnsi" w:cstheme="minorHAnsi"/>
          <w:b/>
          <w:color w:val="auto"/>
          <w:sz w:val="22"/>
          <w:szCs w:val="22"/>
        </w:rPr>
        <w:t xml:space="preserve"> </w:t>
      </w:r>
      <w:r w:rsidRPr="00EC56B3">
        <w:rPr>
          <w:rFonts w:asciiTheme="minorHAnsi" w:hAnsiTheme="minorHAnsi" w:cstheme="minorHAnsi"/>
          <w:b/>
          <w:color w:val="auto"/>
          <w:sz w:val="22"/>
          <w:szCs w:val="22"/>
        </w:rPr>
        <w:t>DIAS</w:t>
      </w:r>
    </w:p>
    <w:p w14:paraId="44D855F0" w14:textId="73AB14BC" w:rsidR="003771A0" w:rsidRPr="00EC56B3" w:rsidRDefault="00170227" w:rsidP="005C1451">
      <w:pPr>
        <w:spacing w:line="360" w:lineRule="auto"/>
        <w:rPr>
          <w:rFonts w:asciiTheme="minorHAnsi" w:hAnsiTheme="minorHAnsi" w:cstheme="minorHAnsi"/>
          <w:b/>
          <w:bCs/>
          <w:sz w:val="22"/>
          <w:szCs w:val="22"/>
        </w:rPr>
      </w:pPr>
      <w:r w:rsidRPr="00EC56B3">
        <w:rPr>
          <w:rFonts w:asciiTheme="minorHAnsi" w:hAnsiTheme="minorHAnsi" w:cstheme="minorHAnsi"/>
          <w:b/>
          <w:bCs/>
          <w:sz w:val="22"/>
          <w:szCs w:val="22"/>
        </w:rPr>
        <w:t xml:space="preserve">TIPO DE EMPREITADA: </w:t>
      </w:r>
      <w:r w:rsidR="00A35EBF" w:rsidRPr="00EC56B3">
        <w:rPr>
          <w:rFonts w:asciiTheme="minorHAnsi" w:hAnsiTheme="minorHAnsi" w:cstheme="minorHAnsi"/>
          <w:b/>
          <w:bCs/>
          <w:sz w:val="22"/>
          <w:szCs w:val="22"/>
        </w:rPr>
        <w:t>POR PREÇO UNITÁRIO</w:t>
      </w:r>
      <w:r w:rsidR="00593547" w:rsidRPr="00EC56B3">
        <w:rPr>
          <w:rFonts w:asciiTheme="minorHAnsi" w:hAnsiTheme="minorHAnsi" w:cstheme="minorHAnsi"/>
          <w:b/>
          <w:bCs/>
          <w:sz w:val="22"/>
          <w:szCs w:val="22"/>
        </w:rPr>
        <w:t>.</w:t>
      </w:r>
    </w:p>
    <w:p w14:paraId="55B74ADE" w14:textId="77777777" w:rsidR="00A35EBF" w:rsidRDefault="00A35EBF" w:rsidP="008453ED">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2AF15401"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w:t>
      </w:r>
      <w:r w:rsidR="008328E9">
        <w:rPr>
          <w:rFonts w:asciiTheme="minorHAnsi" w:hAnsiTheme="minorHAnsi" w:cstheme="minorHAnsi"/>
          <w:b/>
          <w:sz w:val="21"/>
          <w:szCs w:val="21"/>
        </w:rPr>
        <w:t xml:space="preserve"> </w:t>
      </w:r>
      <w:r w:rsidR="009300AA">
        <w:rPr>
          <w:rFonts w:asciiTheme="minorHAnsi" w:hAnsiTheme="minorHAnsi" w:cstheme="minorHAnsi"/>
          <w:b/>
          <w:color w:val="4472C4" w:themeColor="accent1"/>
          <w:sz w:val="21"/>
          <w:szCs w:val="21"/>
        </w:rPr>
        <w:t>22</w:t>
      </w:r>
      <w:r w:rsidR="008328E9" w:rsidRPr="008328E9">
        <w:rPr>
          <w:rFonts w:asciiTheme="minorHAnsi" w:hAnsiTheme="minorHAnsi" w:cstheme="minorHAnsi"/>
          <w:b/>
          <w:color w:val="4472C4" w:themeColor="accent1"/>
          <w:sz w:val="21"/>
          <w:szCs w:val="21"/>
        </w:rPr>
        <w:t>/</w:t>
      </w:r>
      <w:r w:rsidR="009300AA">
        <w:rPr>
          <w:rFonts w:asciiTheme="minorHAnsi" w:hAnsiTheme="minorHAnsi" w:cstheme="minorHAnsi"/>
          <w:b/>
          <w:color w:val="4472C4" w:themeColor="accent1"/>
          <w:sz w:val="21"/>
          <w:szCs w:val="21"/>
        </w:rPr>
        <w:t>05</w:t>
      </w:r>
      <w:r w:rsidR="008328E9" w:rsidRPr="008328E9">
        <w:rPr>
          <w:rFonts w:asciiTheme="minorHAnsi" w:hAnsiTheme="minorHAnsi" w:cstheme="minorHAnsi"/>
          <w:b/>
          <w:color w:val="4472C4" w:themeColor="accent1"/>
          <w:sz w:val="21"/>
          <w:szCs w:val="21"/>
        </w:rPr>
        <w:t>/</w:t>
      </w:r>
      <w:r w:rsidR="00F1647C" w:rsidRPr="008328E9">
        <w:rPr>
          <w:rFonts w:asciiTheme="minorHAnsi" w:hAnsiTheme="minorHAnsi" w:cstheme="minorHAnsi"/>
          <w:b/>
          <w:color w:val="4472C4" w:themeColor="accent1"/>
          <w:sz w:val="21"/>
          <w:szCs w:val="21"/>
        </w:rPr>
        <w:t>202</w:t>
      </w:r>
      <w:r w:rsidR="002D2971">
        <w:rPr>
          <w:rFonts w:asciiTheme="minorHAnsi" w:hAnsiTheme="minorHAnsi" w:cstheme="minorHAnsi"/>
          <w:b/>
          <w:color w:val="4472C4" w:themeColor="accent1"/>
          <w:sz w:val="21"/>
          <w:szCs w:val="21"/>
        </w:rPr>
        <w:t>6</w:t>
      </w:r>
      <w:r w:rsidR="00F1647C" w:rsidRPr="008328E9">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1</w:t>
      </w:r>
      <w:r w:rsidR="0094318F">
        <w:rPr>
          <w:rFonts w:asciiTheme="minorHAnsi" w:hAnsiTheme="minorHAnsi" w:cstheme="minorHAnsi"/>
          <w:b/>
          <w:color w:val="4472C4" w:themeColor="accent1"/>
          <w:sz w:val="21"/>
          <w:szCs w:val="21"/>
        </w:rPr>
        <w:t>0</w:t>
      </w:r>
      <w:r w:rsidRPr="00E3295E">
        <w:rPr>
          <w:rFonts w:asciiTheme="minorHAnsi" w:hAnsiTheme="minorHAnsi" w:cstheme="minorHAnsi"/>
          <w:b/>
          <w:color w:val="4472C4" w:themeColor="accent1"/>
          <w:sz w:val="21"/>
          <w:szCs w:val="21"/>
        </w:rPr>
        <w:t>:00:00</w:t>
      </w:r>
    </w:p>
    <w:p w14:paraId="385B5DDB" w14:textId="69F42A06"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9300AA">
        <w:rPr>
          <w:rFonts w:asciiTheme="minorHAnsi" w:hAnsiTheme="minorHAnsi" w:cstheme="minorHAnsi"/>
          <w:b/>
          <w:color w:val="4472C4" w:themeColor="accent1"/>
          <w:sz w:val="21"/>
          <w:szCs w:val="21"/>
        </w:rPr>
        <w:t>16</w:t>
      </w:r>
      <w:r w:rsidR="008328E9" w:rsidRPr="008328E9">
        <w:rPr>
          <w:rFonts w:asciiTheme="minorHAnsi" w:hAnsiTheme="minorHAnsi" w:cstheme="minorHAnsi"/>
          <w:b/>
          <w:color w:val="4472C4" w:themeColor="accent1"/>
          <w:sz w:val="21"/>
          <w:szCs w:val="21"/>
        </w:rPr>
        <w:t>/</w:t>
      </w:r>
      <w:r w:rsidR="009300AA">
        <w:rPr>
          <w:rFonts w:asciiTheme="minorHAnsi" w:hAnsiTheme="minorHAnsi" w:cstheme="minorHAnsi"/>
          <w:b/>
          <w:color w:val="4472C4" w:themeColor="accent1"/>
          <w:sz w:val="21"/>
          <w:szCs w:val="21"/>
        </w:rPr>
        <w:t>06</w:t>
      </w:r>
      <w:r w:rsidR="008328E9" w:rsidRPr="008328E9">
        <w:rPr>
          <w:rFonts w:asciiTheme="minorHAnsi" w:hAnsiTheme="minorHAnsi" w:cstheme="minorHAnsi"/>
          <w:b/>
          <w:color w:val="4472C4" w:themeColor="accent1"/>
          <w:sz w:val="21"/>
          <w:szCs w:val="21"/>
        </w:rPr>
        <w:t>/</w:t>
      </w:r>
      <w:r w:rsidR="00F1647C" w:rsidRPr="008328E9">
        <w:rPr>
          <w:rFonts w:asciiTheme="minorHAnsi" w:hAnsiTheme="minorHAnsi" w:cstheme="minorHAnsi"/>
          <w:b/>
          <w:color w:val="4472C4" w:themeColor="accent1"/>
          <w:sz w:val="21"/>
          <w:szCs w:val="21"/>
        </w:rPr>
        <w:t>202</w:t>
      </w:r>
      <w:r w:rsidR="00D13B53">
        <w:rPr>
          <w:rFonts w:asciiTheme="minorHAnsi" w:hAnsiTheme="minorHAnsi" w:cstheme="minorHAnsi"/>
          <w:b/>
          <w:color w:val="4472C4" w:themeColor="accent1"/>
          <w:sz w:val="21"/>
          <w:szCs w:val="21"/>
        </w:rPr>
        <w:t>6</w:t>
      </w:r>
      <w:r w:rsidR="00F1647C" w:rsidRPr="008328E9">
        <w:rPr>
          <w:rFonts w:asciiTheme="minorHAnsi" w:hAnsiTheme="minorHAnsi" w:cstheme="minorHAnsi"/>
          <w:b/>
          <w:color w:val="4472C4" w:themeColor="accent1"/>
          <w:sz w:val="21"/>
          <w:szCs w:val="21"/>
        </w:rPr>
        <w:t xml:space="preserve"> –</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AD3D4A">
        <w:rPr>
          <w:rFonts w:asciiTheme="minorHAnsi" w:hAnsiTheme="minorHAnsi" w:cstheme="minorHAnsi"/>
          <w:b/>
          <w:color w:val="4472C4" w:themeColor="accent1"/>
          <w:sz w:val="21"/>
          <w:szCs w:val="21"/>
        </w:rPr>
        <w:t>50</w:t>
      </w:r>
      <w:r w:rsidRPr="00E3295E">
        <w:rPr>
          <w:rFonts w:asciiTheme="minorHAnsi" w:hAnsiTheme="minorHAnsi" w:cstheme="minorHAnsi"/>
          <w:b/>
          <w:color w:val="4472C4" w:themeColor="accent1"/>
          <w:sz w:val="21"/>
          <w:szCs w:val="21"/>
        </w:rPr>
        <w:t>:00</w:t>
      </w:r>
    </w:p>
    <w:p w14:paraId="242C7AFE" w14:textId="3589564A"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9300AA">
        <w:rPr>
          <w:rFonts w:asciiTheme="minorHAnsi" w:hAnsiTheme="minorHAnsi" w:cstheme="minorHAnsi"/>
          <w:b/>
          <w:color w:val="4472C4" w:themeColor="accent1"/>
          <w:sz w:val="21"/>
          <w:szCs w:val="21"/>
        </w:rPr>
        <w:t>16</w:t>
      </w:r>
      <w:r w:rsidR="009300AA" w:rsidRPr="008328E9">
        <w:rPr>
          <w:rFonts w:asciiTheme="minorHAnsi" w:hAnsiTheme="minorHAnsi" w:cstheme="minorHAnsi"/>
          <w:b/>
          <w:color w:val="4472C4" w:themeColor="accent1"/>
          <w:sz w:val="21"/>
          <w:szCs w:val="21"/>
        </w:rPr>
        <w:t>/</w:t>
      </w:r>
      <w:r w:rsidR="009300AA">
        <w:rPr>
          <w:rFonts w:asciiTheme="minorHAnsi" w:hAnsiTheme="minorHAnsi" w:cstheme="minorHAnsi"/>
          <w:b/>
          <w:color w:val="4472C4" w:themeColor="accent1"/>
          <w:sz w:val="21"/>
          <w:szCs w:val="21"/>
        </w:rPr>
        <w:t>06</w:t>
      </w:r>
      <w:r w:rsidR="009300AA" w:rsidRPr="008328E9">
        <w:rPr>
          <w:rFonts w:asciiTheme="minorHAnsi" w:hAnsiTheme="minorHAnsi" w:cstheme="minorHAnsi"/>
          <w:b/>
          <w:color w:val="4472C4" w:themeColor="accent1"/>
          <w:sz w:val="21"/>
          <w:szCs w:val="21"/>
        </w:rPr>
        <w:t>/202</w:t>
      </w:r>
      <w:r w:rsidR="009300AA">
        <w:rPr>
          <w:rFonts w:asciiTheme="minorHAnsi" w:hAnsiTheme="minorHAnsi" w:cstheme="minorHAnsi"/>
          <w:b/>
          <w:color w:val="4472C4" w:themeColor="accent1"/>
          <w:sz w:val="21"/>
          <w:szCs w:val="21"/>
        </w:rPr>
        <w:t>6</w:t>
      </w:r>
      <w:r w:rsidR="009300AA" w:rsidRPr="008328E9">
        <w:rPr>
          <w:rFonts w:asciiTheme="minorHAnsi" w:hAnsiTheme="minorHAnsi" w:cstheme="minorHAnsi"/>
          <w:b/>
          <w:color w:val="4472C4" w:themeColor="accent1"/>
          <w:sz w:val="21"/>
          <w:szCs w:val="21"/>
        </w:rPr>
        <w:t xml:space="preserve"> </w:t>
      </w:r>
      <w:r w:rsidR="00F1647C" w:rsidRPr="008328E9">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:00:00 </w:t>
      </w:r>
    </w:p>
    <w:p w14:paraId="59773358" w14:textId="167A1024"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9300AA">
        <w:rPr>
          <w:rFonts w:asciiTheme="minorHAnsi" w:hAnsiTheme="minorHAnsi" w:cstheme="minorHAnsi"/>
          <w:b/>
          <w:color w:val="4472C4" w:themeColor="accent1"/>
          <w:sz w:val="21"/>
          <w:szCs w:val="21"/>
        </w:rPr>
        <w:t>16</w:t>
      </w:r>
      <w:r w:rsidR="009300AA" w:rsidRPr="008328E9">
        <w:rPr>
          <w:rFonts w:asciiTheme="minorHAnsi" w:hAnsiTheme="minorHAnsi" w:cstheme="minorHAnsi"/>
          <w:b/>
          <w:color w:val="4472C4" w:themeColor="accent1"/>
          <w:sz w:val="21"/>
          <w:szCs w:val="21"/>
        </w:rPr>
        <w:t>/</w:t>
      </w:r>
      <w:r w:rsidR="009300AA">
        <w:rPr>
          <w:rFonts w:asciiTheme="minorHAnsi" w:hAnsiTheme="minorHAnsi" w:cstheme="minorHAnsi"/>
          <w:b/>
          <w:color w:val="4472C4" w:themeColor="accent1"/>
          <w:sz w:val="21"/>
          <w:szCs w:val="21"/>
        </w:rPr>
        <w:t>06</w:t>
      </w:r>
      <w:r w:rsidR="009300AA" w:rsidRPr="008328E9">
        <w:rPr>
          <w:rFonts w:asciiTheme="minorHAnsi" w:hAnsiTheme="minorHAnsi" w:cstheme="minorHAnsi"/>
          <w:b/>
          <w:color w:val="4472C4" w:themeColor="accent1"/>
          <w:sz w:val="21"/>
          <w:szCs w:val="21"/>
        </w:rPr>
        <w:t>/202</w:t>
      </w:r>
      <w:r w:rsidR="009300AA">
        <w:rPr>
          <w:rFonts w:asciiTheme="minorHAnsi" w:hAnsiTheme="minorHAnsi" w:cstheme="minorHAnsi"/>
          <w:b/>
          <w:color w:val="4472C4" w:themeColor="accent1"/>
          <w:sz w:val="21"/>
          <w:szCs w:val="21"/>
        </w:rPr>
        <w:t>6</w:t>
      </w:r>
      <w:r w:rsidR="009300AA" w:rsidRPr="008328E9">
        <w:rPr>
          <w:rFonts w:asciiTheme="minorHAnsi" w:hAnsiTheme="minorHAnsi" w:cstheme="minorHAnsi"/>
          <w:b/>
          <w:color w:val="4472C4" w:themeColor="accent1"/>
          <w:sz w:val="21"/>
          <w:szCs w:val="21"/>
        </w:rPr>
        <w:t xml:space="preserve"> </w:t>
      </w:r>
      <w:r w:rsidR="00F1647C" w:rsidRPr="008328E9">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52929280" w14:textId="77777777" w:rsidR="006E6E37" w:rsidRDefault="006E6E37" w:rsidP="003771A0">
      <w:pPr>
        <w:jc w:val="center"/>
        <w:rPr>
          <w:rFonts w:asciiTheme="minorHAnsi" w:eastAsiaTheme="minorEastAsia" w:hAnsiTheme="minorHAnsi" w:cstheme="minorHAnsi"/>
          <w:b/>
          <w:bCs/>
          <w:sz w:val="22"/>
          <w:szCs w:val="22"/>
        </w:rPr>
      </w:pPr>
    </w:p>
    <w:p w14:paraId="2C1C5B88" w14:textId="77777777" w:rsidR="002D2971" w:rsidRDefault="002D2971" w:rsidP="003771A0">
      <w:pPr>
        <w:rPr>
          <w:rFonts w:asciiTheme="minorHAnsi" w:eastAsiaTheme="minorEastAsia" w:hAnsiTheme="minorHAnsi" w:cstheme="minorHAnsi"/>
          <w:b/>
          <w:bCs/>
          <w:sz w:val="22"/>
          <w:szCs w:val="22"/>
        </w:rPr>
      </w:pPr>
    </w:p>
    <w:p w14:paraId="6C6EDAA7" w14:textId="1DC9D74C" w:rsidR="00D061BB" w:rsidRPr="00781A70" w:rsidRDefault="00204343" w:rsidP="00D061BB">
      <w:pPr>
        <w:jc w:val="center"/>
        <w:rPr>
          <w:rFonts w:asciiTheme="minorHAnsi" w:eastAsiaTheme="minorEastAsia" w:hAnsiTheme="minorHAnsi" w:cstheme="minorHAnsi"/>
          <w:b/>
          <w:bCs/>
          <w:sz w:val="28"/>
          <w:szCs w:val="28"/>
        </w:rPr>
      </w:pPr>
      <w:r>
        <w:rPr>
          <w:rFonts w:asciiTheme="minorHAnsi" w:eastAsiaTheme="minorEastAsia" w:hAnsiTheme="minorHAnsi" w:cstheme="minorHAnsi"/>
          <w:b/>
          <w:bCs/>
          <w:sz w:val="28"/>
          <w:szCs w:val="28"/>
        </w:rPr>
        <w:t xml:space="preserve"> </w:t>
      </w:r>
      <w:r w:rsidR="00D061BB" w:rsidRPr="00781A70">
        <w:rPr>
          <w:rFonts w:asciiTheme="minorHAnsi" w:eastAsiaTheme="minorEastAsia" w:hAnsiTheme="minorHAnsi" w:cstheme="minorHAnsi"/>
          <w:b/>
          <w:bCs/>
          <w:sz w:val="28"/>
          <w:szCs w:val="28"/>
        </w:rPr>
        <w:t>SUMÁRIO</w:t>
      </w:r>
    </w:p>
    <w:p w14:paraId="73C72D7A" w14:textId="77777777" w:rsidR="00D061BB" w:rsidRPr="003D0C45" w:rsidRDefault="00D061BB" w:rsidP="00D061BB">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1"/>
          <w:szCs w:val="21"/>
        </w:rPr>
        <w:id w:val="-1958400002"/>
        <w:docPartObj>
          <w:docPartGallery w:val="Table of Contents"/>
          <w:docPartUnique/>
        </w:docPartObj>
      </w:sdtPr>
      <w:sdtEndPr>
        <w:rPr>
          <w:rFonts w:asciiTheme="minorHAnsi" w:hAnsiTheme="minorHAnsi" w:cstheme="minorHAnsi"/>
        </w:rPr>
      </w:sdtEndPr>
      <w:sdtContent>
        <w:p w14:paraId="3B28A86B" w14:textId="77777777" w:rsidR="00D061BB" w:rsidRPr="002D2971" w:rsidRDefault="00D061BB" w:rsidP="00FC5F2F">
          <w:pPr>
            <w:pStyle w:val="CabealhodoSumrio"/>
            <w:numPr>
              <w:ilvl w:val="0"/>
              <w:numId w:val="12"/>
            </w:numPr>
            <w:spacing w:before="0" w:line="276" w:lineRule="auto"/>
            <w:ind w:left="714" w:hanging="357"/>
            <w:rPr>
              <w:rFonts w:asciiTheme="minorHAnsi" w:hAnsiTheme="minorHAnsi" w:cstheme="minorHAnsi"/>
              <w:color w:val="auto"/>
              <w:sz w:val="21"/>
              <w:szCs w:val="21"/>
            </w:rPr>
          </w:pPr>
          <w:r w:rsidRPr="002D2971">
            <w:rPr>
              <w:rFonts w:asciiTheme="minorHAnsi" w:hAnsiTheme="minorHAnsi" w:cstheme="minorHAnsi"/>
              <w:color w:val="auto"/>
              <w:sz w:val="21"/>
              <w:szCs w:val="21"/>
            </w:rPr>
            <w:t>PREÂMBULO</w:t>
          </w:r>
          <w:r w:rsidRPr="002D2971">
            <w:rPr>
              <w:rFonts w:asciiTheme="minorHAnsi" w:hAnsiTheme="minorHAnsi" w:cstheme="minorHAnsi"/>
              <w:color w:val="auto"/>
              <w:sz w:val="21"/>
              <w:szCs w:val="21"/>
            </w:rPr>
            <w:ptab w:relativeTo="margin" w:alignment="right" w:leader="dot"/>
          </w:r>
          <w:r w:rsidRPr="002D2971">
            <w:rPr>
              <w:rFonts w:asciiTheme="minorHAnsi" w:hAnsiTheme="minorHAnsi" w:cstheme="minorHAnsi"/>
              <w:color w:val="auto"/>
              <w:sz w:val="21"/>
              <w:szCs w:val="21"/>
            </w:rPr>
            <w:t>3</w:t>
          </w:r>
        </w:p>
        <w:p w14:paraId="21D1D788" w14:textId="77777777" w:rsidR="00D061BB" w:rsidRPr="002D2971" w:rsidRDefault="00D061BB" w:rsidP="00FC5F2F">
          <w:pPr>
            <w:pStyle w:val="Sumrio2"/>
            <w:numPr>
              <w:ilvl w:val="0"/>
              <w:numId w:val="12"/>
            </w:numPr>
            <w:spacing w:after="0" w:line="276" w:lineRule="auto"/>
            <w:ind w:left="714" w:hanging="357"/>
            <w:rPr>
              <w:rFonts w:cstheme="minorHAnsi"/>
              <w:sz w:val="21"/>
              <w:szCs w:val="21"/>
            </w:rPr>
          </w:pPr>
          <w:r w:rsidRPr="002D2971">
            <w:rPr>
              <w:rFonts w:cstheme="minorHAnsi"/>
              <w:sz w:val="21"/>
              <w:szCs w:val="21"/>
            </w:rPr>
            <w:t>DO OBJETO</w:t>
          </w:r>
          <w:r w:rsidRPr="002D2971">
            <w:rPr>
              <w:rFonts w:cstheme="minorHAnsi"/>
              <w:sz w:val="21"/>
              <w:szCs w:val="21"/>
            </w:rPr>
            <w:ptab w:relativeTo="margin" w:alignment="right" w:leader="dot"/>
          </w:r>
          <w:r w:rsidRPr="002D2971">
            <w:rPr>
              <w:rFonts w:cstheme="minorHAnsi"/>
              <w:sz w:val="21"/>
              <w:szCs w:val="21"/>
            </w:rPr>
            <w:t>3</w:t>
          </w:r>
        </w:p>
        <w:p w14:paraId="0A463AE6" w14:textId="77777777" w:rsidR="00D061BB" w:rsidRPr="002D2971" w:rsidRDefault="00D061BB" w:rsidP="00FC5F2F">
          <w:pPr>
            <w:pStyle w:val="Sumrio1"/>
            <w:numPr>
              <w:ilvl w:val="0"/>
              <w:numId w:val="12"/>
            </w:numPr>
            <w:spacing w:after="0"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VALOR ESTIMADO PELA ADMINISTRAÇÃO E RECURSOS ORÇAMENTÁRIOS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3</w:t>
          </w:r>
        </w:p>
        <w:p w14:paraId="434E4FC3" w14:textId="77777777" w:rsidR="00D061BB" w:rsidRPr="002D2971" w:rsidRDefault="00D061BB" w:rsidP="00FC5F2F">
          <w:pPr>
            <w:pStyle w:val="Sumrio2"/>
            <w:numPr>
              <w:ilvl w:val="0"/>
              <w:numId w:val="12"/>
            </w:numPr>
            <w:spacing w:after="0" w:line="276" w:lineRule="auto"/>
            <w:ind w:left="714" w:hanging="357"/>
            <w:rPr>
              <w:rFonts w:cstheme="minorHAnsi"/>
              <w:sz w:val="21"/>
              <w:szCs w:val="21"/>
            </w:rPr>
          </w:pPr>
          <w:r w:rsidRPr="002D2971">
            <w:rPr>
              <w:rFonts w:cstheme="minorHAnsi"/>
              <w:sz w:val="21"/>
              <w:szCs w:val="21"/>
            </w:rPr>
            <w:t xml:space="preserve">DA VISITA AO LOCAL DA OBRA  </w:t>
          </w:r>
          <w:r w:rsidRPr="002D2971">
            <w:rPr>
              <w:rFonts w:cstheme="minorHAnsi"/>
              <w:sz w:val="21"/>
              <w:szCs w:val="21"/>
            </w:rPr>
            <w:ptab w:relativeTo="margin" w:alignment="right" w:leader="dot"/>
          </w:r>
          <w:r w:rsidRPr="002D2971">
            <w:rPr>
              <w:rFonts w:cstheme="minorHAnsi"/>
              <w:sz w:val="21"/>
              <w:szCs w:val="21"/>
            </w:rPr>
            <w:t>3</w:t>
          </w:r>
        </w:p>
        <w:p w14:paraId="2E56CD3F" w14:textId="77777777" w:rsidR="00D061BB" w:rsidRPr="002D2971" w:rsidRDefault="00D061BB" w:rsidP="00FC5F2F">
          <w:pPr>
            <w:pStyle w:val="Sumrio3"/>
            <w:numPr>
              <w:ilvl w:val="0"/>
              <w:numId w:val="12"/>
            </w:numPr>
            <w:spacing w:after="0" w:line="276" w:lineRule="auto"/>
            <w:ind w:left="714" w:hanging="357"/>
            <w:rPr>
              <w:rFonts w:cstheme="minorHAnsi"/>
              <w:sz w:val="21"/>
              <w:szCs w:val="21"/>
            </w:rPr>
          </w:pPr>
          <w:r w:rsidRPr="002D2971">
            <w:rPr>
              <w:rFonts w:cstheme="minorHAnsi"/>
              <w:sz w:val="21"/>
              <w:szCs w:val="21"/>
            </w:rPr>
            <w:t xml:space="preserve">DA PARTICIPAÇÃO DA LICITAÇÃO </w:t>
          </w:r>
          <w:r w:rsidRPr="002D2971">
            <w:rPr>
              <w:rFonts w:cstheme="minorHAnsi"/>
              <w:sz w:val="21"/>
              <w:szCs w:val="21"/>
            </w:rPr>
            <w:ptab w:relativeTo="margin" w:alignment="right" w:leader="dot"/>
          </w:r>
          <w:r w:rsidRPr="002D2971">
            <w:rPr>
              <w:rFonts w:cstheme="minorHAnsi"/>
              <w:sz w:val="21"/>
              <w:szCs w:val="21"/>
            </w:rPr>
            <w:t>4</w:t>
          </w:r>
        </w:p>
        <w:p w14:paraId="530CC8D2" w14:textId="77777777" w:rsidR="00D061BB" w:rsidRPr="002D2971" w:rsidRDefault="00D061BB" w:rsidP="00FC5F2F">
          <w:pPr>
            <w:pStyle w:val="Sumrio3"/>
            <w:numPr>
              <w:ilvl w:val="0"/>
              <w:numId w:val="12"/>
            </w:numPr>
            <w:spacing w:after="0" w:line="276" w:lineRule="auto"/>
            <w:ind w:left="714" w:hanging="357"/>
            <w:rPr>
              <w:rFonts w:cstheme="minorHAnsi"/>
              <w:sz w:val="21"/>
              <w:szCs w:val="21"/>
            </w:rPr>
          </w:pPr>
          <w:r w:rsidRPr="002D2971">
            <w:rPr>
              <w:rFonts w:cstheme="minorHAnsi"/>
              <w:sz w:val="21"/>
              <w:szCs w:val="21"/>
            </w:rPr>
            <w:t>DA APRESENTAÇÃO DA PROPOSTA E DOS DOCUMENTOS DE HABILITAÇÃO</w:t>
          </w:r>
          <w:r w:rsidRPr="002D2971">
            <w:rPr>
              <w:rFonts w:cstheme="minorHAnsi"/>
              <w:sz w:val="21"/>
              <w:szCs w:val="21"/>
            </w:rPr>
            <w:ptab w:relativeTo="margin" w:alignment="right" w:leader="dot"/>
          </w:r>
          <w:r w:rsidRPr="002D2971">
            <w:rPr>
              <w:rFonts w:cstheme="minorHAnsi"/>
              <w:sz w:val="21"/>
              <w:szCs w:val="21"/>
            </w:rPr>
            <w:t>6</w:t>
          </w:r>
        </w:p>
        <w:p w14:paraId="2C80FF73" w14:textId="77777777" w:rsidR="00D061BB" w:rsidRPr="002D2971" w:rsidRDefault="00D061BB" w:rsidP="00FC5F2F">
          <w:pPr>
            <w:pStyle w:val="Default"/>
            <w:numPr>
              <w:ilvl w:val="0"/>
              <w:numId w:val="12"/>
            </w:numPr>
            <w:spacing w:line="276" w:lineRule="auto"/>
            <w:ind w:left="714" w:hanging="357"/>
            <w:jc w:val="both"/>
            <w:rPr>
              <w:rFonts w:asciiTheme="minorHAnsi" w:hAnsiTheme="minorHAnsi" w:cstheme="minorHAnsi"/>
              <w:color w:val="auto"/>
              <w:sz w:val="21"/>
              <w:szCs w:val="21"/>
            </w:rPr>
          </w:pPr>
          <w:r w:rsidRPr="002D2971">
            <w:rPr>
              <w:rFonts w:asciiTheme="minorHAnsi" w:hAnsiTheme="minorHAnsi" w:cstheme="minorHAnsi"/>
              <w:color w:val="auto"/>
              <w:sz w:val="21"/>
              <w:szCs w:val="21"/>
            </w:rPr>
            <w:t>DA GARANTIA DA PROPOSTA</w:t>
          </w:r>
          <w:r w:rsidRPr="002D2971">
            <w:rPr>
              <w:rFonts w:asciiTheme="minorHAnsi" w:hAnsiTheme="minorHAnsi" w:cstheme="minorHAnsi"/>
              <w:color w:val="auto"/>
              <w:sz w:val="21"/>
              <w:szCs w:val="21"/>
            </w:rPr>
            <w:ptab w:relativeTo="margin" w:alignment="right" w:leader="dot"/>
          </w:r>
          <w:r w:rsidRPr="002D2971">
            <w:rPr>
              <w:rFonts w:asciiTheme="minorHAnsi" w:hAnsiTheme="minorHAnsi" w:cstheme="minorHAnsi"/>
              <w:color w:val="auto"/>
              <w:sz w:val="21"/>
              <w:szCs w:val="21"/>
            </w:rPr>
            <w:t>8</w:t>
          </w:r>
        </w:p>
        <w:p w14:paraId="6BD4AC7A" w14:textId="2D1D66C8" w:rsidR="00D061BB" w:rsidRPr="002D2971" w:rsidRDefault="00D061BB" w:rsidP="00FC5F2F">
          <w:pPr>
            <w:pStyle w:val="Sumrio3"/>
            <w:numPr>
              <w:ilvl w:val="0"/>
              <w:numId w:val="12"/>
            </w:numPr>
            <w:spacing w:after="0" w:line="276" w:lineRule="auto"/>
            <w:ind w:left="714" w:hanging="357"/>
            <w:rPr>
              <w:rFonts w:cstheme="minorHAnsi"/>
              <w:sz w:val="21"/>
              <w:szCs w:val="21"/>
            </w:rPr>
          </w:pPr>
          <w:r w:rsidRPr="002D2971">
            <w:rPr>
              <w:rFonts w:cstheme="minorHAnsi"/>
              <w:sz w:val="21"/>
              <w:szCs w:val="21"/>
            </w:rPr>
            <w:t>DO PREENCHIMENTO DA PROPOSTA</w:t>
          </w:r>
          <w:r w:rsidRPr="002D2971">
            <w:rPr>
              <w:rFonts w:cstheme="minorHAnsi"/>
              <w:sz w:val="21"/>
              <w:szCs w:val="21"/>
            </w:rPr>
            <w:ptab w:relativeTo="margin" w:alignment="right" w:leader="dot"/>
          </w:r>
          <w:r w:rsidR="0049326B" w:rsidRPr="002D2971">
            <w:rPr>
              <w:rFonts w:cstheme="minorHAnsi"/>
              <w:sz w:val="21"/>
              <w:szCs w:val="21"/>
            </w:rPr>
            <w:t>8</w:t>
          </w:r>
        </w:p>
        <w:p w14:paraId="58E9AC05" w14:textId="05AEA164"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DA ABERTURA DA SESSÃO, CLASSIFICAÇÃO DAS PROPOSTAS E FORMULAÇÃO DE LANCES </w:t>
          </w:r>
          <w:r w:rsidRPr="002D2971">
            <w:rPr>
              <w:rFonts w:asciiTheme="minorHAnsi" w:hAnsiTheme="minorHAnsi" w:cstheme="minorHAnsi"/>
              <w:sz w:val="21"/>
              <w:szCs w:val="21"/>
            </w:rPr>
            <w:ptab w:relativeTo="margin" w:alignment="right" w:leader="dot"/>
          </w:r>
          <w:r w:rsidR="007C4759" w:rsidRPr="002D2971">
            <w:rPr>
              <w:rFonts w:asciiTheme="minorHAnsi" w:hAnsiTheme="minorHAnsi" w:cstheme="minorHAnsi"/>
              <w:sz w:val="21"/>
              <w:szCs w:val="21"/>
            </w:rPr>
            <w:t>10</w:t>
          </w:r>
        </w:p>
        <w:p w14:paraId="177924A5" w14:textId="0FF1A63F"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DA FASE DE JULGAMENTO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1</w:t>
          </w:r>
          <w:r w:rsidR="007C4759" w:rsidRPr="002D2971">
            <w:rPr>
              <w:rFonts w:asciiTheme="minorHAnsi" w:hAnsiTheme="minorHAnsi" w:cstheme="minorHAnsi"/>
              <w:sz w:val="21"/>
              <w:szCs w:val="21"/>
            </w:rPr>
            <w:t>4</w:t>
          </w:r>
        </w:p>
        <w:p w14:paraId="1D7F85D7" w14:textId="77777777"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DA FASE DE HABILITAÇÃO</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16</w:t>
          </w:r>
        </w:p>
        <w:p w14:paraId="403E4FEA" w14:textId="073A4B8F"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DOS RECURSOS</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w:t>
          </w:r>
          <w:r w:rsidR="0049326B" w:rsidRPr="002D2971">
            <w:rPr>
              <w:rFonts w:asciiTheme="minorHAnsi" w:hAnsiTheme="minorHAnsi" w:cstheme="minorHAnsi"/>
              <w:sz w:val="21"/>
              <w:szCs w:val="21"/>
            </w:rPr>
            <w:t>2</w:t>
          </w:r>
        </w:p>
        <w:p w14:paraId="657CB555" w14:textId="7FAB8957" w:rsidR="007C4759" w:rsidRPr="002D2971" w:rsidRDefault="007C4759"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HOMOLOGAÇÃO.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23</w:t>
          </w:r>
        </w:p>
        <w:p w14:paraId="318C9070" w14:textId="77777777"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DAS INFRAÇÕES ADMINISTRATIVAS E SANÇÕES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23</w:t>
          </w:r>
        </w:p>
        <w:p w14:paraId="788DD6A6" w14:textId="6BA7D77A"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DA IMPUGNAÇÃO AO EDITAL E DO PEDIDO DE ESCLARECIMENTO</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w:t>
          </w:r>
          <w:r w:rsidR="007C4759" w:rsidRPr="002D2971">
            <w:rPr>
              <w:rFonts w:asciiTheme="minorHAnsi" w:hAnsiTheme="minorHAnsi" w:cstheme="minorHAnsi"/>
              <w:sz w:val="21"/>
              <w:szCs w:val="21"/>
            </w:rPr>
            <w:t>6</w:t>
          </w:r>
        </w:p>
        <w:p w14:paraId="7470A6D2" w14:textId="5175C8B7"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DA CONTRATAÇÃO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w:t>
          </w:r>
          <w:r w:rsidR="00F40518" w:rsidRPr="002D2971">
            <w:rPr>
              <w:rFonts w:asciiTheme="minorHAnsi" w:hAnsiTheme="minorHAnsi" w:cstheme="minorHAnsi"/>
              <w:sz w:val="21"/>
              <w:szCs w:val="21"/>
            </w:rPr>
            <w:t>7</w:t>
          </w:r>
        </w:p>
        <w:p w14:paraId="20BCC4B2" w14:textId="14D63640"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MEDIÇÕES, PAGAMENTOS, CRITÉRIOS DE REAJUSTES, REEQUILÍBRIO ECONÔMICO FINANCEIRO, HIPÓTESES DE RESCISÃO E RECEBIMENTO DO OBJETO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w:t>
          </w:r>
          <w:r w:rsidR="00F40518" w:rsidRPr="002D2971">
            <w:rPr>
              <w:rFonts w:asciiTheme="minorHAnsi" w:hAnsiTheme="minorHAnsi" w:cstheme="minorHAnsi"/>
              <w:sz w:val="21"/>
              <w:szCs w:val="21"/>
            </w:rPr>
            <w:t>8</w:t>
          </w:r>
        </w:p>
        <w:p w14:paraId="04D2A4A1" w14:textId="6FE54923"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 xml:space="preserve">DA GARANTIA CONTRATUAL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w:t>
          </w:r>
          <w:r w:rsidR="007C4759" w:rsidRPr="002D2971">
            <w:rPr>
              <w:rFonts w:asciiTheme="minorHAnsi" w:hAnsiTheme="minorHAnsi" w:cstheme="minorHAnsi"/>
              <w:sz w:val="21"/>
              <w:szCs w:val="21"/>
            </w:rPr>
            <w:t>8</w:t>
          </w:r>
        </w:p>
        <w:p w14:paraId="5FB228C9" w14:textId="54D9D413" w:rsidR="007C4759" w:rsidRPr="002D2971" w:rsidRDefault="007C4759" w:rsidP="00FC5F2F">
          <w:pPr>
            <w:pStyle w:val="PargrafodaLista"/>
            <w:numPr>
              <w:ilvl w:val="0"/>
              <w:numId w:val="12"/>
            </w:numPr>
            <w:autoSpaceDE w:val="0"/>
            <w:autoSpaceDN w:val="0"/>
            <w:adjustRightInd w:val="0"/>
            <w:rPr>
              <w:rFonts w:asciiTheme="minorHAnsi" w:eastAsiaTheme="minorHAnsi" w:hAnsiTheme="minorHAnsi" w:cstheme="minorHAnsi"/>
              <w:color w:val="000000"/>
              <w:sz w:val="21"/>
              <w:szCs w:val="21"/>
              <w:lang w:eastAsia="en-US"/>
              <w14:ligatures w14:val="standardContextual"/>
            </w:rPr>
          </w:pPr>
          <w:r w:rsidRPr="002D2971">
            <w:rPr>
              <w:rFonts w:asciiTheme="minorHAnsi" w:eastAsiaTheme="minorHAnsi" w:hAnsiTheme="minorHAnsi" w:cstheme="minorHAnsi"/>
              <w:color w:val="000000"/>
              <w:sz w:val="21"/>
              <w:szCs w:val="21"/>
              <w:lang w:eastAsia="en-US"/>
              <w14:ligatures w14:val="standardContextual"/>
            </w:rPr>
            <w:t>DO TRATAMENTO DE DADOS PESSOAIS.</w:t>
          </w:r>
          <w:r w:rsidRPr="002D2971">
            <w:rPr>
              <w:rFonts w:asciiTheme="minorHAnsi" w:hAnsiTheme="minorHAnsi" w:cstheme="minorHAnsi"/>
              <w:sz w:val="21"/>
              <w:szCs w:val="21"/>
            </w:rPr>
            <w:t xml:space="preserve"> </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29</w:t>
          </w:r>
        </w:p>
        <w:p w14:paraId="3BF06293" w14:textId="2BADEE71" w:rsidR="007C4759" w:rsidRPr="002D2971" w:rsidRDefault="007C4759"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DA ANTICORRUPÇÃO</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29</w:t>
          </w:r>
        </w:p>
        <w:p w14:paraId="20025E4D" w14:textId="1ACC5A2F" w:rsidR="00D061BB" w:rsidRPr="002D2971" w:rsidRDefault="00D061BB" w:rsidP="00FC5F2F">
          <w:pPr>
            <w:pStyle w:val="PargrafodaLista"/>
            <w:numPr>
              <w:ilvl w:val="0"/>
              <w:numId w:val="12"/>
            </w:numPr>
            <w:spacing w:line="276" w:lineRule="auto"/>
            <w:ind w:left="714" w:hanging="357"/>
            <w:rPr>
              <w:rFonts w:asciiTheme="minorHAnsi" w:hAnsiTheme="minorHAnsi" w:cstheme="minorHAnsi"/>
              <w:sz w:val="21"/>
              <w:szCs w:val="21"/>
            </w:rPr>
          </w:pPr>
          <w:r w:rsidRPr="002D2971">
            <w:rPr>
              <w:rFonts w:asciiTheme="minorHAnsi" w:hAnsiTheme="minorHAnsi" w:cstheme="minorHAnsi"/>
              <w:sz w:val="21"/>
              <w:szCs w:val="21"/>
            </w:rPr>
            <w:t>DAS DISPOSIÇÕES GERAIS ....................................................................................................</w:t>
          </w:r>
          <w:r w:rsidR="007C4759" w:rsidRPr="002D2971">
            <w:rPr>
              <w:rFonts w:asciiTheme="minorHAnsi" w:hAnsiTheme="minorHAnsi" w:cstheme="minorHAnsi"/>
              <w:sz w:val="21"/>
              <w:szCs w:val="21"/>
            </w:rPr>
            <w:t>.......</w:t>
          </w:r>
          <w:r w:rsidRPr="002D2971">
            <w:rPr>
              <w:rFonts w:asciiTheme="minorHAnsi" w:hAnsiTheme="minorHAnsi" w:cstheme="minorHAnsi"/>
              <w:sz w:val="21"/>
              <w:szCs w:val="21"/>
            </w:rPr>
            <w:t>.</w:t>
          </w:r>
          <w:r w:rsidR="00F40518" w:rsidRPr="002D2971">
            <w:rPr>
              <w:rFonts w:asciiTheme="minorHAnsi" w:hAnsiTheme="minorHAnsi" w:cstheme="minorHAnsi"/>
              <w:sz w:val="21"/>
              <w:szCs w:val="21"/>
            </w:rPr>
            <w:t>30</w:t>
          </w:r>
        </w:p>
        <w:p w14:paraId="15E87117" w14:textId="3BB69A64" w:rsidR="00D061BB" w:rsidRPr="002D2971" w:rsidRDefault="00D061BB" w:rsidP="00D061BB">
          <w:pPr>
            <w:spacing w:line="276" w:lineRule="auto"/>
            <w:ind w:left="357"/>
            <w:rPr>
              <w:rFonts w:asciiTheme="minorHAnsi" w:hAnsiTheme="minorHAnsi" w:cstheme="minorHAnsi"/>
              <w:sz w:val="21"/>
              <w:szCs w:val="21"/>
            </w:rPr>
          </w:pPr>
          <w:r w:rsidRPr="002D2971">
            <w:rPr>
              <w:rFonts w:asciiTheme="minorHAnsi" w:hAnsiTheme="minorHAnsi" w:cstheme="minorHAnsi"/>
              <w:sz w:val="21"/>
              <w:szCs w:val="21"/>
            </w:rPr>
            <w:t>ANEXO I – PASTA TÉCNICA</w:t>
          </w:r>
          <w:r w:rsidRPr="002D2971">
            <w:rPr>
              <w:rFonts w:asciiTheme="minorHAnsi" w:hAnsiTheme="minorHAnsi" w:cstheme="minorHAnsi"/>
              <w:sz w:val="21"/>
              <w:szCs w:val="21"/>
            </w:rPr>
            <w:ptab w:relativeTo="margin" w:alignment="right" w:leader="dot"/>
          </w:r>
          <w:r w:rsidRPr="002D2971">
            <w:rPr>
              <w:rFonts w:asciiTheme="minorHAnsi" w:hAnsiTheme="minorHAnsi" w:cstheme="minorHAnsi"/>
              <w:sz w:val="21"/>
              <w:szCs w:val="21"/>
            </w:rPr>
            <w:t>3</w:t>
          </w:r>
          <w:r w:rsidR="007C4759" w:rsidRPr="002D2971">
            <w:rPr>
              <w:rFonts w:asciiTheme="minorHAnsi" w:hAnsiTheme="minorHAnsi" w:cstheme="minorHAnsi"/>
              <w:sz w:val="21"/>
              <w:szCs w:val="21"/>
            </w:rPr>
            <w:t>2</w:t>
          </w:r>
        </w:p>
        <w:p w14:paraId="11472CEA" w14:textId="59530F72" w:rsidR="00D061BB"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II -A - DECLARAÇÃO DE VISTORIA </w:t>
          </w:r>
          <w:r w:rsidRPr="002D2971">
            <w:rPr>
              <w:rFonts w:asciiTheme="minorHAnsi" w:hAnsiTheme="minorHAnsi" w:cstheme="minorHAnsi"/>
              <w:sz w:val="21"/>
              <w:szCs w:val="21"/>
            </w:rPr>
            <w:ptab w:relativeTo="margin" w:alignment="right" w:leader="dot"/>
          </w:r>
          <w:r w:rsidR="00334A79">
            <w:rPr>
              <w:rFonts w:asciiTheme="minorHAnsi" w:hAnsiTheme="minorHAnsi" w:cstheme="minorHAnsi"/>
              <w:sz w:val="21"/>
              <w:szCs w:val="21"/>
            </w:rPr>
            <w:t>95</w:t>
          </w:r>
        </w:p>
        <w:p w14:paraId="7292D144" w14:textId="2A7ECA2B" w:rsidR="00D061BB"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II -B – DECLARAÇÃO DE OPÇÃO POR NÃO REALIZAR VISITA TÉCNICA </w:t>
          </w:r>
          <w:r w:rsidRPr="002D2971">
            <w:rPr>
              <w:rFonts w:asciiTheme="minorHAnsi" w:hAnsiTheme="minorHAnsi" w:cstheme="minorHAnsi"/>
              <w:sz w:val="21"/>
              <w:szCs w:val="21"/>
            </w:rPr>
            <w:ptab w:relativeTo="margin" w:alignment="right" w:leader="dot"/>
          </w:r>
          <w:r w:rsidR="00334A79">
            <w:rPr>
              <w:rFonts w:asciiTheme="minorHAnsi" w:hAnsiTheme="minorHAnsi" w:cstheme="minorHAnsi"/>
              <w:sz w:val="21"/>
              <w:szCs w:val="21"/>
            </w:rPr>
            <w:t>96</w:t>
          </w:r>
        </w:p>
        <w:p w14:paraId="057309C1" w14:textId="170176C3" w:rsidR="00D061BB"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III – MODELO DE PLANILHA DE PROPOSTA</w:t>
          </w:r>
          <w:r w:rsidRPr="002D2971">
            <w:rPr>
              <w:rFonts w:asciiTheme="minorHAnsi" w:hAnsiTheme="minorHAnsi" w:cstheme="minorHAnsi"/>
              <w:sz w:val="21"/>
              <w:szCs w:val="21"/>
            </w:rPr>
            <w:ptab w:relativeTo="margin" w:alignment="right" w:leader="dot"/>
          </w:r>
          <w:r w:rsidR="00334A79">
            <w:rPr>
              <w:rFonts w:asciiTheme="minorHAnsi" w:hAnsiTheme="minorHAnsi" w:cstheme="minorHAnsi"/>
              <w:sz w:val="21"/>
              <w:szCs w:val="21"/>
            </w:rPr>
            <w:t>97</w:t>
          </w:r>
        </w:p>
        <w:p w14:paraId="2949E1E5" w14:textId="075902DC" w:rsidR="00D061BB"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IV – DECLARAÇÃO GERAL </w:t>
          </w:r>
          <w:r w:rsidRPr="002D2971">
            <w:rPr>
              <w:rFonts w:asciiTheme="minorHAnsi" w:hAnsiTheme="minorHAnsi" w:cstheme="minorHAnsi"/>
              <w:sz w:val="21"/>
              <w:szCs w:val="21"/>
            </w:rPr>
            <w:ptab w:relativeTo="margin" w:alignment="right" w:leader="dot"/>
          </w:r>
          <w:r w:rsidR="007C4759" w:rsidRPr="002D2971">
            <w:rPr>
              <w:rFonts w:asciiTheme="minorHAnsi" w:hAnsiTheme="minorHAnsi" w:cstheme="minorHAnsi"/>
              <w:sz w:val="21"/>
              <w:szCs w:val="21"/>
            </w:rPr>
            <w:t>.</w:t>
          </w:r>
          <w:r w:rsidR="00334A79">
            <w:rPr>
              <w:rFonts w:asciiTheme="minorHAnsi" w:hAnsiTheme="minorHAnsi" w:cstheme="minorHAnsi"/>
              <w:sz w:val="21"/>
              <w:szCs w:val="21"/>
            </w:rPr>
            <w:t>98</w:t>
          </w:r>
        </w:p>
        <w:p w14:paraId="126BCB30" w14:textId="3CC5A6ED" w:rsidR="00D061BB"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V – </w:t>
          </w:r>
          <w:r w:rsidRPr="002D2971">
            <w:rPr>
              <w:rFonts w:asciiTheme="minorHAnsi" w:hAnsiTheme="minorHAnsi" w:cstheme="minorHAnsi"/>
              <w:sz w:val="21"/>
              <w:szCs w:val="21"/>
              <w:lang w:eastAsia="en-US"/>
            </w:rPr>
            <w:t>DECLARAÇÃO DE INDICAÇÃO DO(S) RESPONSÁVEL(IS) TÉCNICOS</w:t>
          </w:r>
          <w:r w:rsidRPr="002D2971">
            <w:rPr>
              <w:rFonts w:asciiTheme="minorHAnsi" w:hAnsiTheme="minorHAnsi" w:cstheme="minorHAnsi"/>
              <w:sz w:val="21"/>
              <w:szCs w:val="21"/>
            </w:rPr>
            <w:t xml:space="preserve"> </w:t>
          </w:r>
          <w:r w:rsidRPr="002D2971">
            <w:rPr>
              <w:rFonts w:asciiTheme="minorHAnsi" w:hAnsiTheme="minorHAnsi" w:cstheme="minorHAnsi"/>
              <w:sz w:val="21"/>
              <w:szCs w:val="21"/>
            </w:rPr>
            <w:ptab w:relativeTo="margin" w:alignment="right" w:leader="dot"/>
          </w:r>
          <w:r w:rsidR="00F40518" w:rsidRPr="002D2971">
            <w:rPr>
              <w:rFonts w:asciiTheme="minorHAnsi" w:hAnsiTheme="minorHAnsi" w:cstheme="minorHAnsi"/>
              <w:sz w:val="21"/>
              <w:szCs w:val="21"/>
            </w:rPr>
            <w:t>1</w:t>
          </w:r>
          <w:r w:rsidR="00334A79">
            <w:rPr>
              <w:rFonts w:asciiTheme="minorHAnsi" w:hAnsiTheme="minorHAnsi" w:cstheme="minorHAnsi"/>
              <w:sz w:val="21"/>
              <w:szCs w:val="21"/>
            </w:rPr>
            <w:t>00</w:t>
          </w:r>
        </w:p>
        <w:p w14:paraId="4C5E9E5E" w14:textId="7C46AC4C" w:rsidR="00D061BB"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VI – MINUTA DO CONTRATO </w:t>
          </w:r>
          <w:r w:rsidRPr="002D2971">
            <w:rPr>
              <w:rFonts w:asciiTheme="minorHAnsi" w:hAnsiTheme="minorHAnsi" w:cstheme="minorHAnsi"/>
              <w:sz w:val="21"/>
              <w:szCs w:val="21"/>
            </w:rPr>
            <w:ptab w:relativeTo="margin" w:alignment="right" w:leader="dot"/>
          </w:r>
          <w:r w:rsidR="00F40518" w:rsidRPr="002D2971">
            <w:rPr>
              <w:rFonts w:asciiTheme="minorHAnsi" w:hAnsiTheme="minorHAnsi" w:cstheme="minorHAnsi"/>
              <w:sz w:val="21"/>
              <w:szCs w:val="21"/>
            </w:rPr>
            <w:t>1</w:t>
          </w:r>
          <w:r w:rsidR="00334A79">
            <w:rPr>
              <w:rFonts w:asciiTheme="minorHAnsi" w:hAnsiTheme="minorHAnsi" w:cstheme="minorHAnsi"/>
              <w:sz w:val="21"/>
              <w:szCs w:val="21"/>
            </w:rPr>
            <w:t>01</w:t>
          </w:r>
        </w:p>
        <w:p w14:paraId="15099E6D" w14:textId="618D8E49" w:rsidR="00B41EFF" w:rsidRPr="002D2971" w:rsidRDefault="00D061BB" w:rsidP="00D061BB">
          <w:pPr>
            <w:spacing w:line="276" w:lineRule="auto"/>
            <w:rPr>
              <w:rFonts w:asciiTheme="minorHAnsi" w:hAnsiTheme="minorHAnsi" w:cstheme="minorHAnsi"/>
              <w:sz w:val="21"/>
              <w:szCs w:val="21"/>
            </w:rPr>
          </w:pPr>
          <w:r w:rsidRPr="002D2971">
            <w:rPr>
              <w:rFonts w:asciiTheme="minorHAnsi" w:hAnsiTheme="minorHAnsi" w:cstheme="minorHAnsi"/>
              <w:sz w:val="21"/>
              <w:szCs w:val="21"/>
            </w:rPr>
            <w:t xml:space="preserve">       ANEXO VII – TERMO DE CIÊNCIA E NOTIFICAÇÃO </w:t>
          </w:r>
          <w:r w:rsidRPr="002D2971">
            <w:rPr>
              <w:rFonts w:asciiTheme="minorHAnsi" w:hAnsiTheme="minorHAnsi" w:cstheme="minorHAnsi"/>
              <w:sz w:val="21"/>
              <w:szCs w:val="21"/>
            </w:rPr>
            <w:ptab w:relativeTo="margin" w:alignment="right" w:leader="dot"/>
          </w:r>
          <w:r w:rsidR="00F40518" w:rsidRPr="002D2971">
            <w:rPr>
              <w:rFonts w:asciiTheme="minorHAnsi" w:hAnsiTheme="minorHAnsi" w:cstheme="minorHAnsi"/>
              <w:sz w:val="21"/>
              <w:szCs w:val="21"/>
            </w:rPr>
            <w:t>1</w:t>
          </w:r>
          <w:r w:rsidR="00334A79">
            <w:rPr>
              <w:rFonts w:asciiTheme="minorHAnsi" w:hAnsiTheme="minorHAnsi" w:cstheme="minorHAnsi"/>
              <w:sz w:val="21"/>
              <w:szCs w:val="21"/>
            </w:rPr>
            <w:t>19</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1743B4B1" w14:textId="77777777" w:rsidR="003771A0" w:rsidRDefault="003771A0" w:rsidP="003D0C45">
      <w:pPr>
        <w:jc w:val="both"/>
        <w:rPr>
          <w:rFonts w:asciiTheme="minorHAnsi" w:eastAsiaTheme="minorEastAsia" w:hAnsiTheme="minorHAnsi" w:cstheme="minorHAnsi"/>
          <w:b/>
          <w:bCs/>
          <w:sz w:val="21"/>
          <w:szCs w:val="21"/>
        </w:rPr>
      </w:pPr>
    </w:p>
    <w:p w14:paraId="5A340733" w14:textId="77777777" w:rsidR="003771A0" w:rsidRDefault="003771A0" w:rsidP="003D0C45">
      <w:pPr>
        <w:jc w:val="both"/>
        <w:rPr>
          <w:rFonts w:asciiTheme="minorHAnsi" w:eastAsiaTheme="minorEastAsia" w:hAnsiTheme="minorHAnsi" w:cstheme="minorHAnsi"/>
          <w:b/>
          <w:bCs/>
          <w:sz w:val="21"/>
          <w:szCs w:val="21"/>
        </w:rPr>
      </w:pPr>
    </w:p>
    <w:p w14:paraId="53183AB4" w14:textId="77777777" w:rsidR="003771A0" w:rsidRDefault="003771A0" w:rsidP="003D0C45">
      <w:pPr>
        <w:jc w:val="both"/>
        <w:rPr>
          <w:rFonts w:asciiTheme="minorHAnsi" w:eastAsiaTheme="minorEastAsia" w:hAnsiTheme="minorHAnsi" w:cstheme="minorHAnsi"/>
          <w:b/>
          <w:bCs/>
          <w:sz w:val="21"/>
          <w:szCs w:val="21"/>
        </w:rPr>
      </w:pPr>
    </w:p>
    <w:p w14:paraId="307A7CC7" w14:textId="1A84445E" w:rsidR="00CD339F" w:rsidRPr="003E3E57" w:rsidRDefault="00CD339F" w:rsidP="00FC5F2F">
      <w:pPr>
        <w:pStyle w:val="Default"/>
        <w:numPr>
          <w:ilvl w:val="0"/>
          <w:numId w:val="14"/>
        </w:numPr>
        <w:spacing w:line="276" w:lineRule="auto"/>
        <w:jc w:val="both"/>
        <w:rPr>
          <w:rFonts w:asciiTheme="minorHAnsi" w:hAnsiTheme="minorHAnsi" w:cstheme="minorHAnsi"/>
          <w:b/>
          <w:bCs/>
          <w:sz w:val="22"/>
          <w:szCs w:val="22"/>
        </w:rPr>
      </w:pPr>
      <w:r w:rsidRPr="003E3E57">
        <w:rPr>
          <w:rFonts w:asciiTheme="minorHAnsi" w:hAnsiTheme="minorHAnsi" w:cstheme="minorHAnsi"/>
          <w:b/>
          <w:bCs/>
          <w:sz w:val="22"/>
          <w:szCs w:val="22"/>
        </w:rPr>
        <w:lastRenderedPageBreak/>
        <w:t xml:space="preserve">PREÂMBULO </w:t>
      </w:r>
    </w:p>
    <w:p w14:paraId="3C80824C" w14:textId="77777777" w:rsidR="004E1140" w:rsidRPr="003E3E57" w:rsidRDefault="004E1140" w:rsidP="00516655">
      <w:pPr>
        <w:pStyle w:val="Default"/>
        <w:spacing w:line="276" w:lineRule="auto"/>
        <w:ind w:left="720"/>
        <w:jc w:val="both"/>
        <w:rPr>
          <w:rFonts w:asciiTheme="minorHAnsi" w:hAnsiTheme="minorHAnsi" w:cstheme="minorHAnsi"/>
          <w:sz w:val="22"/>
          <w:szCs w:val="22"/>
        </w:rPr>
      </w:pPr>
    </w:p>
    <w:p w14:paraId="6611BBE0" w14:textId="0D43099F" w:rsidR="00CD339F" w:rsidRPr="00EC56B3" w:rsidRDefault="00CD339F" w:rsidP="00516655">
      <w:pPr>
        <w:pStyle w:val="Default"/>
        <w:numPr>
          <w:ilvl w:val="1"/>
          <w:numId w:val="1"/>
        </w:numPr>
        <w:spacing w:after="159"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b/>
          <w:bCs/>
          <w:color w:val="auto"/>
          <w:sz w:val="22"/>
          <w:szCs w:val="22"/>
        </w:rPr>
        <w:t>A PREFEITURA MUNICIPAL DE SANTA BRANCA</w:t>
      </w:r>
      <w:r w:rsidRPr="003E3E57">
        <w:rPr>
          <w:rFonts w:asciiTheme="minorHAnsi" w:hAnsiTheme="minorHAnsi" w:cstheme="minorHAnsi"/>
          <w:color w:val="auto"/>
          <w:sz w:val="22"/>
          <w:szCs w:val="22"/>
        </w:rPr>
        <w:t xml:space="preserve"> situad</w:t>
      </w:r>
      <w:r w:rsidR="00BD2589" w:rsidRPr="003E3E57">
        <w:rPr>
          <w:rFonts w:asciiTheme="minorHAnsi" w:hAnsiTheme="minorHAnsi" w:cstheme="minorHAnsi"/>
          <w:color w:val="auto"/>
          <w:sz w:val="22"/>
          <w:szCs w:val="22"/>
        </w:rPr>
        <w:t>a</w:t>
      </w:r>
      <w:r w:rsidRPr="003E3E57">
        <w:rPr>
          <w:rFonts w:asciiTheme="minorHAnsi" w:hAnsiTheme="minorHAnsi" w:cstheme="minorHAnsi"/>
          <w:color w:val="auto"/>
          <w:sz w:val="22"/>
          <w:szCs w:val="22"/>
        </w:rPr>
        <w:t xml:space="preserve"> na Rua Prudente de Moraes nº 93, Centro, </w:t>
      </w:r>
      <w:r w:rsidRPr="003E3E57">
        <w:rPr>
          <w:rFonts w:asciiTheme="minorHAnsi" w:hAnsiTheme="minorHAnsi" w:cstheme="minorHAnsi"/>
          <w:b/>
          <w:bCs/>
          <w:color w:val="auto"/>
          <w:sz w:val="22"/>
          <w:szCs w:val="22"/>
        </w:rPr>
        <w:t xml:space="preserve">TORNA PÚBLICA </w:t>
      </w:r>
      <w:r w:rsidRPr="003E3E57">
        <w:rPr>
          <w:rFonts w:asciiTheme="minorHAnsi" w:hAnsiTheme="minorHAnsi" w:cstheme="minorHAnsi"/>
          <w:color w:val="auto"/>
          <w:sz w:val="22"/>
          <w:szCs w:val="22"/>
        </w:rPr>
        <w:t xml:space="preserve">a quem possa interessar, a abertura da licitação na modalidade </w:t>
      </w:r>
      <w:r w:rsidR="000D74D6" w:rsidRPr="003E3E57">
        <w:rPr>
          <w:rFonts w:asciiTheme="minorHAnsi" w:hAnsiTheme="minorHAnsi" w:cstheme="minorHAnsi"/>
          <w:b/>
          <w:bCs/>
          <w:color w:val="auto"/>
          <w:sz w:val="22"/>
          <w:szCs w:val="22"/>
        </w:rPr>
        <w:t>CONCORRÊNCIA</w:t>
      </w:r>
      <w:r w:rsidRPr="003E3E57">
        <w:rPr>
          <w:rFonts w:asciiTheme="minorHAnsi" w:hAnsiTheme="minorHAnsi" w:cstheme="minorHAnsi"/>
          <w:b/>
          <w:bCs/>
          <w:color w:val="auto"/>
          <w:sz w:val="22"/>
          <w:szCs w:val="22"/>
        </w:rPr>
        <w:t>,</w:t>
      </w:r>
      <w:r w:rsidRPr="003E3E57">
        <w:rPr>
          <w:rFonts w:asciiTheme="minorHAnsi" w:hAnsiTheme="minorHAnsi" w:cstheme="minorHAnsi"/>
          <w:color w:val="auto"/>
          <w:sz w:val="22"/>
          <w:szCs w:val="22"/>
        </w:rPr>
        <w:t xml:space="preserve"> na forma </w:t>
      </w:r>
      <w:r w:rsidRPr="003E3E57">
        <w:rPr>
          <w:rFonts w:asciiTheme="minorHAnsi" w:hAnsiTheme="minorHAnsi" w:cstheme="minorHAnsi"/>
          <w:b/>
          <w:bCs/>
          <w:color w:val="auto"/>
          <w:sz w:val="22"/>
          <w:szCs w:val="22"/>
        </w:rPr>
        <w:t>ELETRÔNICA</w:t>
      </w:r>
      <w:r w:rsidRPr="003E3E57">
        <w:rPr>
          <w:rFonts w:asciiTheme="minorHAnsi" w:hAnsiTheme="minorHAnsi" w:cstheme="minorHAnsi"/>
          <w:color w:val="auto"/>
          <w:sz w:val="22"/>
          <w:szCs w:val="22"/>
        </w:rPr>
        <w:t xml:space="preserve">, cujo critério de julgamento será o </w:t>
      </w:r>
      <w:r w:rsidR="00E3295E" w:rsidRPr="003E3E57">
        <w:rPr>
          <w:rFonts w:asciiTheme="minorHAnsi" w:hAnsiTheme="minorHAnsi" w:cstheme="minorHAnsi"/>
          <w:b/>
          <w:bCs/>
          <w:color w:val="auto"/>
          <w:sz w:val="22"/>
          <w:szCs w:val="22"/>
        </w:rPr>
        <w:t xml:space="preserve">MENOR PREÇO </w:t>
      </w:r>
      <w:r w:rsidR="000D74D6" w:rsidRPr="003E3E57">
        <w:rPr>
          <w:rFonts w:asciiTheme="minorHAnsi" w:hAnsiTheme="minorHAnsi" w:cstheme="minorHAnsi"/>
          <w:b/>
          <w:bCs/>
          <w:color w:val="auto"/>
          <w:sz w:val="22"/>
          <w:szCs w:val="22"/>
        </w:rPr>
        <w:t xml:space="preserve">GLOBAL, </w:t>
      </w:r>
      <w:r w:rsidRPr="003E3E57">
        <w:rPr>
          <w:rFonts w:asciiTheme="minorHAnsi" w:hAnsiTheme="minorHAnsi" w:cstheme="minorHAnsi"/>
          <w:color w:val="auto"/>
          <w:sz w:val="22"/>
          <w:szCs w:val="22"/>
        </w:rPr>
        <w:t xml:space="preserve">visando a obtenção de propostas para o objeto licitado, consoante especificações constantes dos Anexos, que passam a fazer parte do presente edital, a qual será processada e julgada em conformidade com a </w:t>
      </w:r>
      <w:r w:rsidRPr="003E3E57">
        <w:rPr>
          <w:rFonts w:asciiTheme="minorHAnsi" w:hAnsiTheme="minorHAnsi" w:cstheme="minorHAnsi"/>
          <w:b/>
          <w:bCs/>
          <w:color w:val="auto"/>
          <w:sz w:val="22"/>
          <w:szCs w:val="22"/>
        </w:rPr>
        <w:t>Lei Federal nº 14.133 de 202</w:t>
      </w:r>
      <w:r w:rsidR="00255FF4" w:rsidRPr="003E3E57">
        <w:rPr>
          <w:rFonts w:asciiTheme="minorHAnsi" w:hAnsiTheme="minorHAnsi" w:cstheme="minorHAnsi"/>
          <w:b/>
          <w:bCs/>
          <w:color w:val="auto"/>
          <w:sz w:val="22"/>
          <w:szCs w:val="22"/>
        </w:rPr>
        <w:t>1</w:t>
      </w:r>
      <w:r w:rsidRPr="003E3E57">
        <w:rPr>
          <w:rFonts w:asciiTheme="minorHAnsi" w:hAnsiTheme="minorHAnsi" w:cstheme="minorHAnsi"/>
          <w:color w:val="auto"/>
          <w:sz w:val="22"/>
          <w:szCs w:val="22"/>
        </w:rPr>
        <w:t xml:space="preserve">, e demais dispositivos legais aplicáveis bem como pelas </w:t>
      </w:r>
      <w:r w:rsidRPr="00CC2F70">
        <w:rPr>
          <w:rFonts w:asciiTheme="minorHAnsi" w:hAnsiTheme="minorHAnsi" w:cstheme="minorHAnsi"/>
          <w:color w:val="auto"/>
          <w:sz w:val="22"/>
          <w:szCs w:val="22"/>
        </w:rPr>
        <w:t xml:space="preserve">condições específicas deste </w:t>
      </w:r>
      <w:r w:rsidRPr="00EC56B3">
        <w:rPr>
          <w:rFonts w:asciiTheme="minorHAnsi" w:hAnsiTheme="minorHAnsi" w:cstheme="minorHAnsi"/>
          <w:color w:val="auto"/>
          <w:sz w:val="22"/>
          <w:szCs w:val="22"/>
        </w:rPr>
        <w:t xml:space="preserve">edital e dos demais documentos que o integram. </w:t>
      </w:r>
    </w:p>
    <w:p w14:paraId="63EA9DDD" w14:textId="6A9C1457" w:rsidR="00CD339F" w:rsidRPr="00544FCF" w:rsidRDefault="00CD339F" w:rsidP="00FC5F2F">
      <w:pPr>
        <w:pStyle w:val="Default"/>
        <w:numPr>
          <w:ilvl w:val="0"/>
          <w:numId w:val="14"/>
        </w:numPr>
        <w:tabs>
          <w:tab w:val="left" w:pos="284"/>
        </w:tabs>
        <w:spacing w:after="162" w:line="276" w:lineRule="auto"/>
        <w:jc w:val="both"/>
        <w:rPr>
          <w:rFonts w:asciiTheme="minorHAnsi" w:hAnsiTheme="minorHAnsi" w:cstheme="minorHAnsi"/>
          <w:color w:val="auto"/>
          <w:sz w:val="22"/>
          <w:szCs w:val="22"/>
        </w:rPr>
      </w:pPr>
      <w:r w:rsidRPr="00544FCF">
        <w:rPr>
          <w:rFonts w:asciiTheme="minorHAnsi" w:hAnsiTheme="minorHAnsi" w:cstheme="minorHAnsi"/>
          <w:b/>
          <w:bCs/>
          <w:color w:val="auto"/>
          <w:sz w:val="22"/>
          <w:szCs w:val="22"/>
        </w:rPr>
        <w:t>DO OBJETO</w:t>
      </w:r>
    </w:p>
    <w:p w14:paraId="6BE24350" w14:textId="3C9D171A" w:rsidR="00CD339F" w:rsidRPr="00544FCF" w:rsidRDefault="00CD339F" w:rsidP="00516655">
      <w:pPr>
        <w:pStyle w:val="Default"/>
        <w:spacing w:after="162" w:line="276" w:lineRule="auto"/>
        <w:jc w:val="both"/>
        <w:rPr>
          <w:rFonts w:asciiTheme="minorHAnsi" w:hAnsiTheme="minorHAnsi" w:cstheme="minorHAnsi"/>
          <w:color w:val="auto"/>
          <w:sz w:val="22"/>
          <w:szCs w:val="22"/>
        </w:rPr>
      </w:pPr>
      <w:r w:rsidRPr="00544FCF">
        <w:rPr>
          <w:rFonts w:asciiTheme="minorHAnsi" w:hAnsiTheme="minorHAnsi" w:cstheme="minorHAnsi"/>
          <w:color w:val="auto"/>
          <w:sz w:val="22"/>
          <w:szCs w:val="22"/>
        </w:rPr>
        <w:t>2.1. A presente licitação tem por objet</w:t>
      </w:r>
      <w:r w:rsidR="008453ED" w:rsidRPr="00544FCF">
        <w:rPr>
          <w:rFonts w:asciiTheme="minorHAnsi" w:hAnsiTheme="minorHAnsi" w:cstheme="minorHAnsi"/>
          <w:color w:val="auto"/>
          <w:sz w:val="22"/>
          <w:szCs w:val="22"/>
        </w:rPr>
        <w:t>o</w:t>
      </w:r>
      <w:r w:rsidRPr="00544FCF">
        <w:rPr>
          <w:rFonts w:asciiTheme="minorHAnsi" w:hAnsiTheme="minorHAnsi" w:cstheme="minorHAnsi"/>
          <w:color w:val="auto"/>
          <w:sz w:val="22"/>
          <w:szCs w:val="22"/>
        </w:rPr>
        <w:t xml:space="preserve"> </w:t>
      </w:r>
      <w:r w:rsidR="008453ED" w:rsidRPr="00544FCF">
        <w:rPr>
          <w:rFonts w:asciiTheme="minorHAnsi" w:hAnsiTheme="minorHAnsi" w:cstheme="minorHAnsi"/>
          <w:color w:val="auto"/>
          <w:sz w:val="22"/>
          <w:szCs w:val="22"/>
        </w:rPr>
        <w:t>a</w:t>
      </w:r>
      <w:r w:rsidRPr="00544FCF">
        <w:rPr>
          <w:rFonts w:asciiTheme="minorHAnsi" w:hAnsiTheme="minorHAnsi" w:cstheme="minorHAnsi"/>
          <w:color w:val="auto"/>
          <w:sz w:val="22"/>
          <w:szCs w:val="22"/>
        </w:rPr>
        <w:t xml:space="preserve"> </w:t>
      </w:r>
      <w:r w:rsidR="0038417B" w:rsidRPr="00544FCF">
        <w:rPr>
          <w:rFonts w:asciiTheme="minorHAnsi" w:hAnsiTheme="minorHAnsi" w:cstheme="minorHAnsi"/>
          <w:b/>
          <w:color w:val="auto"/>
          <w:sz w:val="22"/>
          <w:szCs w:val="22"/>
        </w:rPr>
        <w:t>CONTRATAÇÃO DE EMPRESA ESPECIALIZADA PARA EXECUÇÃO DE OBRA DE PAVIMENTAÇÃO EM BLOQUETES DE CONCRETO SIMPLES, CONCRETO ARMADO E IMPLANTAÇÃO DE SINALIZAÇÃO VIÁRIA HORIZONTAL E VERTICAL NAS RUAS PADRE ISMAEL DIAS MONTEIRO E RUA MAJOR PEDRO GRAÇA, CENTRO DE SANTA BRANCA/SP.</w:t>
      </w:r>
      <w:r w:rsidR="0094571E">
        <w:rPr>
          <w:rFonts w:asciiTheme="minorHAnsi" w:hAnsiTheme="minorHAnsi" w:cstheme="minorHAnsi"/>
          <w:b/>
          <w:color w:val="auto"/>
          <w:sz w:val="22"/>
          <w:szCs w:val="22"/>
        </w:rPr>
        <w:t xml:space="preserve"> </w:t>
      </w:r>
      <w:r w:rsidR="0094571E" w:rsidRPr="0094571E">
        <w:rPr>
          <w:rFonts w:asciiTheme="minorHAnsi" w:hAnsiTheme="minorHAnsi" w:cstheme="minorHAnsi"/>
          <w:b/>
          <w:bCs/>
          <w:color w:val="auto"/>
          <w:sz w:val="22"/>
          <w:szCs w:val="22"/>
        </w:rPr>
        <w:t>PARTES DO RECURSO SERÁ PAGO ATRAVÉS DO TERMO DE CONVÊNIO Nº 100342/2026, POR MEIO DA SECRETARIA DE GOVERNO E RELAÇÕES INSTITUCIONAIS</w:t>
      </w:r>
      <w:r w:rsidR="0038417B" w:rsidRPr="00544FCF">
        <w:rPr>
          <w:rFonts w:asciiTheme="minorHAnsi" w:hAnsiTheme="minorHAnsi" w:cstheme="minorHAnsi"/>
          <w:b/>
          <w:color w:val="auto"/>
          <w:sz w:val="22"/>
          <w:szCs w:val="22"/>
        </w:rPr>
        <w:t xml:space="preserve">, </w:t>
      </w:r>
      <w:r w:rsidRPr="00544FCF">
        <w:rPr>
          <w:rFonts w:asciiTheme="minorHAnsi" w:hAnsiTheme="minorHAnsi" w:cstheme="minorHAnsi"/>
          <w:color w:val="auto"/>
          <w:sz w:val="22"/>
          <w:szCs w:val="22"/>
        </w:rPr>
        <w:t xml:space="preserve">conforme condições, quantidades e exigências estabelecidas neste Edital e seus anexos. </w:t>
      </w:r>
    </w:p>
    <w:p w14:paraId="623D4FEB" w14:textId="7F5BE0B7" w:rsidR="00CD339F" w:rsidRPr="00EC56B3" w:rsidRDefault="00CD339F" w:rsidP="00516655">
      <w:pPr>
        <w:pStyle w:val="Default"/>
        <w:spacing w:after="162" w:line="276" w:lineRule="auto"/>
        <w:jc w:val="both"/>
        <w:rPr>
          <w:rFonts w:asciiTheme="minorHAnsi" w:hAnsiTheme="minorHAnsi" w:cstheme="minorHAnsi"/>
          <w:color w:val="auto"/>
          <w:sz w:val="22"/>
          <w:szCs w:val="22"/>
        </w:rPr>
      </w:pPr>
      <w:r w:rsidRPr="00EC56B3">
        <w:rPr>
          <w:rFonts w:asciiTheme="minorHAnsi" w:hAnsiTheme="minorHAnsi" w:cstheme="minorHAnsi"/>
          <w:color w:val="auto"/>
          <w:sz w:val="22"/>
          <w:szCs w:val="22"/>
        </w:rPr>
        <w:t xml:space="preserve">2.2. </w:t>
      </w:r>
      <w:r w:rsidRPr="00EC56B3">
        <w:rPr>
          <w:rFonts w:asciiTheme="minorHAnsi" w:hAnsiTheme="minorHAnsi" w:cstheme="minorHAnsi"/>
          <w:b/>
          <w:bCs/>
          <w:color w:val="auto"/>
          <w:sz w:val="22"/>
          <w:szCs w:val="22"/>
        </w:rPr>
        <w:t xml:space="preserve">A licitação será </w:t>
      </w:r>
      <w:r w:rsidR="000D74D6" w:rsidRPr="00EC56B3">
        <w:rPr>
          <w:rFonts w:asciiTheme="minorHAnsi" w:hAnsiTheme="minorHAnsi" w:cstheme="minorHAnsi"/>
          <w:b/>
          <w:bCs/>
          <w:color w:val="auto"/>
          <w:sz w:val="22"/>
          <w:szCs w:val="22"/>
        </w:rPr>
        <w:t>realizada</w:t>
      </w:r>
      <w:r w:rsidRPr="00EC56B3">
        <w:rPr>
          <w:rFonts w:asciiTheme="minorHAnsi" w:hAnsiTheme="minorHAnsi" w:cstheme="minorHAnsi"/>
          <w:b/>
          <w:bCs/>
          <w:color w:val="auto"/>
          <w:sz w:val="22"/>
          <w:szCs w:val="22"/>
        </w:rPr>
        <w:t xml:space="preserve"> em ite</w:t>
      </w:r>
      <w:r w:rsidR="00E3295E" w:rsidRPr="00EC56B3">
        <w:rPr>
          <w:rFonts w:asciiTheme="minorHAnsi" w:hAnsiTheme="minorHAnsi" w:cstheme="minorHAnsi"/>
          <w:b/>
          <w:bCs/>
          <w:color w:val="auto"/>
          <w:sz w:val="22"/>
          <w:szCs w:val="22"/>
        </w:rPr>
        <w:t>m único</w:t>
      </w:r>
      <w:r w:rsidRPr="00EC56B3">
        <w:rPr>
          <w:rFonts w:asciiTheme="minorHAnsi" w:hAnsiTheme="minorHAnsi" w:cstheme="minorHAnsi"/>
          <w:color w:val="auto"/>
          <w:sz w:val="22"/>
          <w:szCs w:val="22"/>
        </w:rPr>
        <w:t xml:space="preserve">. </w:t>
      </w:r>
    </w:p>
    <w:p w14:paraId="7098C667" w14:textId="1B2DEA60" w:rsidR="00CD339F" w:rsidRPr="003E3E57" w:rsidRDefault="00CD339F" w:rsidP="00516655">
      <w:pPr>
        <w:pStyle w:val="Default"/>
        <w:spacing w:line="276" w:lineRule="auto"/>
        <w:jc w:val="both"/>
        <w:rPr>
          <w:rFonts w:asciiTheme="minorHAnsi" w:hAnsiTheme="minorHAnsi" w:cstheme="minorHAnsi"/>
          <w:color w:val="auto"/>
          <w:sz w:val="22"/>
          <w:szCs w:val="22"/>
        </w:rPr>
      </w:pPr>
      <w:r w:rsidRPr="00EC56B3">
        <w:rPr>
          <w:rFonts w:asciiTheme="minorHAnsi" w:hAnsiTheme="minorHAnsi" w:cstheme="minorHAnsi"/>
          <w:color w:val="auto"/>
          <w:sz w:val="22"/>
          <w:szCs w:val="22"/>
        </w:rPr>
        <w:t xml:space="preserve">2.3. Não serão aceitos preços unitários acima dos valores máximos orçados pela administração </w:t>
      </w:r>
      <w:r w:rsidRPr="003E3E57">
        <w:rPr>
          <w:rFonts w:asciiTheme="minorHAnsi" w:hAnsiTheme="minorHAnsi" w:cstheme="minorHAnsi"/>
          <w:color w:val="auto"/>
          <w:sz w:val="22"/>
          <w:szCs w:val="22"/>
        </w:rPr>
        <w:t xml:space="preserve">para cada item. </w:t>
      </w:r>
    </w:p>
    <w:p w14:paraId="4F3FE11F" w14:textId="77777777" w:rsidR="00064564" w:rsidRPr="003E3E57" w:rsidRDefault="00064564" w:rsidP="00516655">
      <w:pPr>
        <w:pStyle w:val="Default"/>
        <w:spacing w:line="276" w:lineRule="auto"/>
        <w:jc w:val="both"/>
        <w:rPr>
          <w:rFonts w:asciiTheme="minorHAnsi" w:hAnsiTheme="minorHAnsi" w:cstheme="minorHAnsi"/>
          <w:sz w:val="22"/>
          <w:szCs w:val="22"/>
        </w:rPr>
      </w:pPr>
    </w:p>
    <w:p w14:paraId="65C4DB76" w14:textId="1A349560" w:rsidR="000D74D6" w:rsidRPr="0094571E" w:rsidRDefault="000D74D6" w:rsidP="00516655">
      <w:pPr>
        <w:pStyle w:val="Default"/>
        <w:numPr>
          <w:ilvl w:val="0"/>
          <w:numId w:val="14"/>
        </w:numPr>
        <w:spacing w:line="276" w:lineRule="auto"/>
        <w:jc w:val="both"/>
        <w:rPr>
          <w:rFonts w:asciiTheme="minorHAnsi" w:hAnsiTheme="minorHAnsi" w:cstheme="minorHAnsi"/>
          <w:b/>
          <w:bCs/>
          <w:sz w:val="22"/>
          <w:szCs w:val="22"/>
        </w:rPr>
      </w:pPr>
      <w:r w:rsidRPr="003E3E57">
        <w:rPr>
          <w:rFonts w:asciiTheme="minorHAnsi" w:hAnsiTheme="minorHAnsi" w:cstheme="minorHAnsi"/>
          <w:b/>
          <w:bCs/>
          <w:sz w:val="22"/>
          <w:szCs w:val="22"/>
        </w:rPr>
        <w:t xml:space="preserve">VALOR ESTIMADO PELA ADMINISTRAÇÃO E RECURSOS ORÇAMENTÁRIOS. </w:t>
      </w:r>
    </w:p>
    <w:p w14:paraId="22408ED0" w14:textId="0B4831DC" w:rsidR="000D74D6" w:rsidRPr="003E3E57" w:rsidRDefault="000D74D6" w:rsidP="00516655">
      <w:pPr>
        <w:pStyle w:val="Default"/>
        <w:spacing w:line="276" w:lineRule="auto"/>
        <w:jc w:val="both"/>
        <w:rPr>
          <w:rFonts w:asciiTheme="minorHAnsi" w:hAnsiTheme="minorHAnsi" w:cstheme="minorHAnsi"/>
          <w:b/>
          <w:bCs/>
          <w:color w:val="auto"/>
          <w:sz w:val="22"/>
          <w:szCs w:val="22"/>
        </w:rPr>
      </w:pPr>
      <w:r w:rsidRPr="003E3E57">
        <w:rPr>
          <w:rFonts w:asciiTheme="minorHAnsi" w:hAnsiTheme="minorHAnsi" w:cstheme="minorHAnsi"/>
          <w:color w:val="auto"/>
          <w:sz w:val="22"/>
          <w:szCs w:val="22"/>
        </w:rPr>
        <w:t xml:space="preserve">3.1.  O valor estimado pela administração para a presente contratação é de </w:t>
      </w:r>
      <w:r w:rsidR="00AF3850" w:rsidRPr="00544FCF">
        <w:rPr>
          <w:rFonts w:asciiTheme="minorHAnsi" w:hAnsiTheme="minorHAnsi" w:cstheme="minorHAnsi"/>
          <w:b/>
          <w:color w:val="auto"/>
          <w:sz w:val="22"/>
          <w:szCs w:val="22"/>
        </w:rPr>
        <w:t>R$ 383.279,09 (trezentos e oitenta e três mil, duzentos e setenta e nove reais e nove centavos).</w:t>
      </w:r>
    </w:p>
    <w:p w14:paraId="2E77AD5F" w14:textId="77777777" w:rsidR="00255FF4" w:rsidRPr="003E3E57" w:rsidRDefault="00255FF4" w:rsidP="00255FF4">
      <w:pPr>
        <w:pStyle w:val="Default"/>
        <w:jc w:val="both"/>
        <w:rPr>
          <w:rFonts w:asciiTheme="minorHAnsi" w:hAnsiTheme="minorHAnsi" w:cstheme="minorHAnsi"/>
          <w:b/>
          <w:bCs/>
          <w:color w:val="4472C4" w:themeColor="accent1"/>
          <w:sz w:val="22"/>
          <w:szCs w:val="22"/>
        </w:rPr>
      </w:pPr>
    </w:p>
    <w:p w14:paraId="50508AFD" w14:textId="030E7091" w:rsidR="000D74D6" w:rsidRPr="00CB3D1C" w:rsidRDefault="000D74D6" w:rsidP="00516655">
      <w:pPr>
        <w:pStyle w:val="Default"/>
        <w:spacing w:line="276" w:lineRule="auto"/>
        <w:jc w:val="both"/>
        <w:rPr>
          <w:rFonts w:asciiTheme="minorHAnsi" w:hAnsiTheme="minorHAnsi" w:cstheme="minorHAnsi"/>
          <w:color w:val="auto"/>
          <w:sz w:val="22"/>
          <w:szCs w:val="22"/>
        </w:rPr>
      </w:pPr>
      <w:r w:rsidRPr="00CB3D1C">
        <w:rPr>
          <w:rFonts w:asciiTheme="minorHAnsi" w:hAnsiTheme="minorHAnsi" w:cstheme="minorHAnsi"/>
          <w:color w:val="auto"/>
          <w:sz w:val="22"/>
          <w:szCs w:val="22"/>
        </w:rPr>
        <w:t xml:space="preserve">3.2. O recurso orçamentário será atendido pela seguinte dotação orçamentária observando se for o caso o princípio da anualidade: </w:t>
      </w:r>
    </w:p>
    <w:p w14:paraId="5CC5CAF5" w14:textId="546034E1" w:rsidR="009E54E5" w:rsidRPr="00AF3850" w:rsidRDefault="007D6E8F" w:rsidP="00516655">
      <w:pPr>
        <w:pStyle w:val="Default"/>
        <w:spacing w:line="276" w:lineRule="auto"/>
        <w:jc w:val="both"/>
        <w:rPr>
          <w:rFonts w:asciiTheme="minorHAnsi" w:hAnsiTheme="minorHAnsi" w:cstheme="minorHAnsi"/>
          <w:bCs/>
          <w:color w:val="auto"/>
          <w:sz w:val="22"/>
          <w:szCs w:val="22"/>
        </w:rPr>
      </w:pPr>
      <w:r w:rsidRPr="00AF3850">
        <w:rPr>
          <w:rFonts w:asciiTheme="minorHAnsi" w:hAnsiTheme="minorHAnsi" w:cstheme="minorHAnsi"/>
          <w:color w:val="auto"/>
          <w:sz w:val="22"/>
          <w:szCs w:val="22"/>
        </w:rPr>
        <w:t xml:space="preserve">* </w:t>
      </w:r>
      <w:r w:rsidR="00AF3850" w:rsidRPr="00AF3850">
        <w:rPr>
          <w:rFonts w:asciiTheme="minorHAnsi" w:hAnsiTheme="minorHAnsi" w:cstheme="minorHAnsi"/>
          <w:color w:val="auto"/>
          <w:sz w:val="22"/>
          <w:szCs w:val="22"/>
        </w:rPr>
        <w:t xml:space="preserve">02.08.01.15.452.0009.1631.02.4.4.90.51.91.100.0282 – ficha 415 – pré empenho nº 708/2026 – Recomposição de Pavimento - </w:t>
      </w:r>
      <w:r w:rsidR="00AF3850" w:rsidRPr="00AF3850">
        <w:rPr>
          <w:rFonts w:asciiTheme="minorHAnsi" w:hAnsiTheme="minorHAnsi" w:cstheme="minorHAnsi"/>
          <w:bCs/>
          <w:color w:val="auto"/>
          <w:sz w:val="22"/>
          <w:szCs w:val="22"/>
        </w:rPr>
        <w:t xml:space="preserve">Rua Major Pedro Graça e Rua Padre Ismael Dias Monteiro. </w:t>
      </w:r>
    </w:p>
    <w:p w14:paraId="69715B25" w14:textId="173B3FAE" w:rsidR="00AF3850" w:rsidRPr="00AF3850" w:rsidRDefault="00AF3850" w:rsidP="00AF3850">
      <w:pPr>
        <w:pStyle w:val="Default"/>
        <w:spacing w:line="276" w:lineRule="auto"/>
        <w:jc w:val="both"/>
        <w:rPr>
          <w:rFonts w:asciiTheme="minorHAnsi" w:hAnsiTheme="minorHAnsi" w:cstheme="minorHAnsi"/>
          <w:bCs/>
          <w:color w:val="auto"/>
          <w:sz w:val="22"/>
          <w:szCs w:val="22"/>
        </w:rPr>
      </w:pPr>
      <w:r w:rsidRPr="00AF3850">
        <w:rPr>
          <w:rFonts w:asciiTheme="minorHAnsi" w:hAnsiTheme="minorHAnsi" w:cstheme="minorHAnsi"/>
          <w:bCs/>
          <w:color w:val="auto"/>
          <w:sz w:val="22"/>
          <w:szCs w:val="22"/>
        </w:rPr>
        <w:t xml:space="preserve">* 02.08.01.15.452.0009.1631.91.4.4.90.51.91.100.0282 – ficha 416 – pré empenho nº 709/2026 – Recomposição de Pavimento - Rua Major Pedro Graça e Rua Padre Ismael Dias Monteiro. </w:t>
      </w:r>
    </w:p>
    <w:p w14:paraId="71D43737" w14:textId="77777777" w:rsidR="00CB3D1C" w:rsidRPr="00CB3D1C" w:rsidRDefault="00CB3D1C" w:rsidP="00516655">
      <w:pPr>
        <w:pStyle w:val="Default"/>
        <w:spacing w:line="276" w:lineRule="auto"/>
        <w:jc w:val="both"/>
        <w:rPr>
          <w:rFonts w:asciiTheme="minorHAnsi" w:hAnsiTheme="minorHAnsi" w:cstheme="minorHAnsi"/>
          <w:color w:val="auto"/>
          <w:sz w:val="22"/>
          <w:szCs w:val="22"/>
        </w:rPr>
      </w:pPr>
    </w:p>
    <w:p w14:paraId="53741878" w14:textId="1EE5D126" w:rsidR="00CB3D1C" w:rsidRPr="00CB3D1C" w:rsidRDefault="00CB3D1C" w:rsidP="00CB3D1C">
      <w:pPr>
        <w:jc w:val="both"/>
        <w:rPr>
          <w:rFonts w:asciiTheme="minorHAnsi" w:hAnsiTheme="minorHAnsi" w:cstheme="minorHAnsi"/>
          <w:sz w:val="22"/>
          <w:szCs w:val="22"/>
        </w:rPr>
      </w:pPr>
      <w:r w:rsidRPr="00CB3D1C">
        <w:rPr>
          <w:rFonts w:asciiTheme="minorHAnsi" w:hAnsiTheme="minorHAnsi" w:cstheme="minorHAnsi"/>
          <w:sz w:val="22"/>
          <w:szCs w:val="22"/>
        </w:rPr>
        <w:t>3.3. A dotação relativa aos exercícios financeiros subsequentes será indicada após aprovação da Lei Orçamentária respectiva e liberação dos créditos correspondentes</w:t>
      </w:r>
      <w:r w:rsidR="009B6324">
        <w:rPr>
          <w:rFonts w:asciiTheme="minorHAnsi" w:hAnsiTheme="minorHAnsi" w:cstheme="minorHAnsi"/>
          <w:sz w:val="22"/>
          <w:szCs w:val="22"/>
        </w:rPr>
        <w:t>, mediante apostilamento</w:t>
      </w:r>
      <w:r w:rsidRPr="00CB3D1C">
        <w:rPr>
          <w:rFonts w:asciiTheme="minorHAnsi" w:hAnsiTheme="minorHAnsi" w:cstheme="minorHAnsi"/>
          <w:sz w:val="22"/>
          <w:szCs w:val="22"/>
        </w:rPr>
        <w:t xml:space="preserve">. </w:t>
      </w:r>
    </w:p>
    <w:p w14:paraId="31AEAD26" w14:textId="62E48A09" w:rsidR="000D74D6" w:rsidRPr="003E3E57" w:rsidRDefault="000D74D6" w:rsidP="00516655">
      <w:pPr>
        <w:pStyle w:val="Default"/>
        <w:spacing w:line="276" w:lineRule="auto"/>
        <w:jc w:val="both"/>
        <w:rPr>
          <w:rFonts w:asciiTheme="minorHAnsi" w:hAnsiTheme="minorHAnsi" w:cstheme="minorHAnsi"/>
          <w:color w:val="auto"/>
          <w:sz w:val="22"/>
          <w:szCs w:val="22"/>
          <w:highlight w:val="yellow"/>
        </w:rPr>
      </w:pPr>
    </w:p>
    <w:p w14:paraId="3EF2C2D4" w14:textId="5B0DAC59" w:rsidR="004429D3" w:rsidRPr="003E3E57" w:rsidRDefault="004429D3" w:rsidP="00FC5F2F">
      <w:pPr>
        <w:pStyle w:val="Default"/>
        <w:numPr>
          <w:ilvl w:val="0"/>
          <w:numId w:val="14"/>
        </w:numPr>
        <w:spacing w:line="276" w:lineRule="auto"/>
        <w:jc w:val="both"/>
        <w:rPr>
          <w:rFonts w:asciiTheme="minorHAnsi" w:hAnsiTheme="minorHAnsi" w:cstheme="minorHAnsi"/>
          <w:b/>
          <w:bCs/>
          <w:sz w:val="22"/>
          <w:szCs w:val="22"/>
        </w:rPr>
      </w:pPr>
      <w:r w:rsidRPr="003E3E57">
        <w:rPr>
          <w:rFonts w:asciiTheme="minorHAnsi" w:hAnsiTheme="minorHAnsi" w:cstheme="minorHAnsi"/>
          <w:b/>
          <w:bCs/>
          <w:sz w:val="22"/>
          <w:szCs w:val="22"/>
        </w:rPr>
        <w:t>DA VISITA AO LOCAL DA OBRA</w:t>
      </w:r>
    </w:p>
    <w:p w14:paraId="6D3BD996" w14:textId="52077DD9" w:rsidR="004429D3"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4.1.  Os licitantes </w:t>
      </w:r>
      <w:r w:rsidRPr="003E3E57">
        <w:rPr>
          <w:rFonts w:asciiTheme="minorHAnsi" w:hAnsiTheme="minorHAnsi" w:cstheme="minorHAnsi"/>
          <w:b/>
          <w:bCs/>
          <w:sz w:val="22"/>
          <w:szCs w:val="22"/>
        </w:rPr>
        <w:t xml:space="preserve">poderão </w:t>
      </w:r>
      <w:r w:rsidRPr="003E3E57">
        <w:rPr>
          <w:rFonts w:asciiTheme="minorHAnsi" w:hAnsiTheme="minorHAnsi" w:cstheme="minorHAnsi"/>
          <w:sz w:val="22"/>
          <w:szCs w:val="22"/>
        </w:rPr>
        <w:t xml:space="preserve">realizar visita técnica, para conhecer e examinar o local da realização dos serviços, instalação de equipamentos, esclarecimentos e demais informações que entenderem </w:t>
      </w:r>
      <w:r w:rsidRPr="0094571E">
        <w:rPr>
          <w:rFonts w:asciiTheme="minorHAnsi" w:hAnsiTheme="minorHAnsi" w:cstheme="minorHAnsi"/>
          <w:color w:val="auto"/>
          <w:sz w:val="22"/>
          <w:szCs w:val="22"/>
        </w:rPr>
        <w:t>necessárias.</w:t>
      </w:r>
    </w:p>
    <w:p w14:paraId="622A49C6" w14:textId="77777777" w:rsidR="00255FF4" w:rsidRPr="003E3E57" w:rsidRDefault="00255FF4" w:rsidP="00255FF4">
      <w:pPr>
        <w:pStyle w:val="Default"/>
        <w:jc w:val="both"/>
        <w:rPr>
          <w:rFonts w:asciiTheme="minorHAnsi" w:hAnsiTheme="minorHAnsi" w:cstheme="minorHAnsi"/>
          <w:sz w:val="22"/>
          <w:szCs w:val="22"/>
        </w:rPr>
      </w:pPr>
    </w:p>
    <w:p w14:paraId="49C11A88" w14:textId="344AB779" w:rsidR="004429D3"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4.2. A vistoria poderá ser realizada a qualquer dia, respeitado o horário de funcionamento da repartição pública municipal, até o dia útil anterior à data prevista para a sessão de abertura, devendo ser agendada junto a Prefeitura Municipal de Santa Branca através dos contatos:</w:t>
      </w:r>
    </w:p>
    <w:p w14:paraId="19065D51" w14:textId="0AED70A7" w:rsidR="000D74D6"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a) Secretaria Municipal de Serviços, Obras e Transportes, senhor Arthur Alvares Ribeiro Pimenta – telefone: (12) 3972-6620, e-mail: </w:t>
      </w:r>
      <w:hyperlink r:id="rId9" w:history="1">
        <w:r w:rsidRPr="003E3E57">
          <w:rPr>
            <w:rStyle w:val="Hyperlink"/>
            <w:rFonts w:asciiTheme="minorHAnsi" w:hAnsiTheme="minorHAnsi" w:cstheme="minorHAnsi"/>
            <w:sz w:val="22"/>
            <w:szCs w:val="22"/>
          </w:rPr>
          <w:t>engenharia@santabranca.sp.gov.br</w:t>
        </w:r>
      </w:hyperlink>
      <w:r w:rsidRPr="003E3E57">
        <w:rPr>
          <w:rFonts w:asciiTheme="minorHAnsi" w:hAnsiTheme="minorHAnsi" w:cstheme="minorHAnsi"/>
          <w:sz w:val="22"/>
          <w:szCs w:val="22"/>
        </w:rPr>
        <w:t xml:space="preserve">  </w:t>
      </w:r>
    </w:p>
    <w:p w14:paraId="0B47DB2F" w14:textId="77777777" w:rsidR="00255FF4" w:rsidRPr="003E3E57" w:rsidRDefault="00255FF4" w:rsidP="00255FF4">
      <w:pPr>
        <w:pStyle w:val="Default"/>
        <w:jc w:val="both"/>
        <w:rPr>
          <w:rFonts w:asciiTheme="minorHAnsi" w:hAnsiTheme="minorHAnsi" w:cstheme="minorHAnsi"/>
          <w:sz w:val="22"/>
          <w:szCs w:val="22"/>
        </w:rPr>
      </w:pPr>
    </w:p>
    <w:p w14:paraId="0CA2A340" w14:textId="746374D4" w:rsidR="004429D3"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4.3. O licitante que decidir não realizar a visita técnica facultativa </w:t>
      </w:r>
      <w:r w:rsidRPr="003E3E57">
        <w:rPr>
          <w:rFonts w:asciiTheme="minorHAnsi" w:hAnsiTheme="minorHAnsi" w:cstheme="minorHAnsi"/>
          <w:b/>
          <w:bCs/>
          <w:sz w:val="22"/>
          <w:szCs w:val="22"/>
        </w:rPr>
        <w:t xml:space="preserve">deverá apresentar declaração </w:t>
      </w:r>
      <w:r w:rsidRPr="003E3E57">
        <w:rPr>
          <w:rFonts w:asciiTheme="minorHAnsi" w:hAnsiTheme="minorHAnsi" w:cstheme="minorHAnsi"/>
          <w:sz w:val="22"/>
          <w:szCs w:val="22"/>
        </w:rPr>
        <w:t xml:space="preserve">afirmando possuir ciência de que tinha possibilidade de fazer a visita técnica, mas que ciente dos riscos e consequências envolvidos, optou por formular a Proposta Comercial sem realizar a visita técnica, conforme modelo do </w:t>
      </w:r>
      <w:r w:rsidRPr="003E3E57">
        <w:rPr>
          <w:rFonts w:asciiTheme="minorHAnsi" w:hAnsiTheme="minorHAnsi" w:cstheme="minorHAnsi"/>
          <w:b/>
          <w:bCs/>
          <w:sz w:val="22"/>
          <w:szCs w:val="22"/>
        </w:rPr>
        <w:t>Anexo II - B</w:t>
      </w:r>
      <w:r w:rsidRPr="003E3E57">
        <w:rPr>
          <w:rFonts w:asciiTheme="minorHAnsi" w:hAnsiTheme="minorHAnsi" w:cstheme="minorHAnsi"/>
          <w:sz w:val="22"/>
          <w:szCs w:val="22"/>
        </w:rPr>
        <w:t>, do presente Edital.</w:t>
      </w:r>
    </w:p>
    <w:p w14:paraId="29C470D8" w14:textId="77777777" w:rsidR="00636930" w:rsidRPr="003E3E57" w:rsidRDefault="00636930" w:rsidP="00516655">
      <w:pPr>
        <w:pStyle w:val="Default"/>
        <w:spacing w:line="276" w:lineRule="auto"/>
        <w:jc w:val="both"/>
        <w:rPr>
          <w:rFonts w:asciiTheme="minorHAnsi" w:hAnsiTheme="minorHAnsi" w:cstheme="minorHAnsi"/>
          <w:sz w:val="22"/>
          <w:szCs w:val="22"/>
        </w:rPr>
      </w:pPr>
    </w:p>
    <w:p w14:paraId="2C77099A" w14:textId="56A20B4A" w:rsidR="004429D3"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4.4.</w:t>
      </w:r>
      <w:r w:rsidRPr="003E3E57">
        <w:rPr>
          <w:rFonts w:asciiTheme="minorHAnsi" w:hAnsiTheme="minorHAnsi" w:cstheme="minorHAnsi"/>
          <w:b/>
          <w:bCs/>
          <w:sz w:val="22"/>
          <w:szCs w:val="22"/>
        </w:rPr>
        <w:t xml:space="preserve"> A realização da visita técnica é facultativa </w:t>
      </w:r>
      <w:r w:rsidRPr="003E3E57">
        <w:rPr>
          <w:rFonts w:asciiTheme="minorHAnsi" w:hAnsiTheme="minorHAnsi" w:cstheme="minorHAnsi"/>
          <w:sz w:val="22"/>
          <w:szCs w:val="22"/>
        </w:rPr>
        <w:t xml:space="preserve">e não constitui condição para a participação na presente licitação. </w:t>
      </w:r>
    </w:p>
    <w:p w14:paraId="602A1778" w14:textId="77777777" w:rsidR="004429D3" w:rsidRPr="003E3E57" w:rsidRDefault="004429D3" w:rsidP="00255FF4">
      <w:pPr>
        <w:pStyle w:val="Default"/>
        <w:jc w:val="both"/>
        <w:rPr>
          <w:rFonts w:asciiTheme="minorHAnsi" w:hAnsiTheme="minorHAnsi" w:cstheme="minorHAnsi"/>
          <w:sz w:val="22"/>
          <w:szCs w:val="22"/>
        </w:rPr>
      </w:pPr>
    </w:p>
    <w:p w14:paraId="6DB82538" w14:textId="77777777" w:rsidR="004429D3"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4.5. O licitante que decidir não realizar a visita técnica facultativa </w:t>
      </w:r>
      <w:r w:rsidRPr="003E3E57">
        <w:rPr>
          <w:rFonts w:asciiTheme="minorHAnsi" w:hAnsiTheme="minorHAnsi" w:cstheme="minorHAnsi"/>
          <w:b/>
          <w:bCs/>
          <w:sz w:val="22"/>
          <w:szCs w:val="22"/>
        </w:rPr>
        <w:t xml:space="preserve">deverá apresentar declaração </w:t>
      </w:r>
      <w:r w:rsidRPr="003E3E57">
        <w:rPr>
          <w:rFonts w:asciiTheme="minorHAnsi" w:hAnsiTheme="minorHAnsi" w:cstheme="minorHAnsi"/>
          <w:sz w:val="22"/>
          <w:szCs w:val="22"/>
        </w:rPr>
        <w:t xml:space="preserve">afirmando possuir ciência de que tinha possibilidade de fazer a visita técnica, mas que ciente dos riscos e consequências envolvidos, optou por formular a Proposta Comercial sem realizar a visita técnica, conforme modelo do </w:t>
      </w:r>
      <w:r w:rsidRPr="003E3E57">
        <w:rPr>
          <w:rFonts w:asciiTheme="minorHAnsi" w:hAnsiTheme="minorHAnsi" w:cstheme="minorHAnsi"/>
          <w:b/>
          <w:bCs/>
          <w:sz w:val="22"/>
          <w:szCs w:val="22"/>
        </w:rPr>
        <w:t>Anexo II - B</w:t>
      </w:r>
      <w:r w:rsidRPr="003E3E57">
        <w:rPr>
          <w:rFonts w:asciiTheme="minorHAnsi" w:hAnsiTheme="minorHAnsi" w:cstheme="minorHAnsi"/>
          <w:sz w:val="22"/>
          <w:szCs w:val="22"/>
        </w:rPr>
        <w:t xml:space="preserve">, do presente Edital. </w:t>
      </w:r>
    </w:p>
    <w:p w14:paraId="46717E6F" w14:textId="77777777" w:rsidR="004429D3" w:rsidRPr="003E3E57" w:rsidRDefault="004429D3" w:rsidP="00255FF4">
      <w:pPr>
        <w:pStyle w:val="Default"/>
        <w:jc w:val="both"/>
        <w:rPr>
          <w:rFonts w:asciiTheme="minorHAnsi" w:hAnsiTheme="minorHAnsi" w:cstheme="minorHAnsi"/>
          <w:sz w:val="22"/>
          <w:szCs w:val="22"/>
        </w:rPr>
      </w:pPr>
    </w:p>
    <w:p w14:paraId="5CB98911" w14:textId="4C78D219" w:rsidR="004429D3"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4.6. No decorrer da execução contratual não poderá ser alegado o desconhecimento de questões técnicas que poderiam ter sido verificadas por ocasião da visita técnica.</w:t>
      </w:r>
    </w:p>
    <w:p w14:paraId="6286A5B6" w14:textId="77777777" w:rsidR="000D74D6" w:rsidRPr="003E3E57" w:rsidRDefault="000D74D6" w:rsidP="00516655">
      <w:pPr>
        <w:pStyle w:val="Default"/>
        <w:spacing w:line="276" w:lineRule="auto"/>
        <w:jc w:val="both"/>
        <w:rPr>
          <w:rFonts w:asciiTheme="minorHAnsi" w:hAnsiTheme="minorHAnsi" w:cstheme="minorHAnsi"/>
          <w:sz w:val="22"/>
          <w:szCs w:val="22"/>
        </w:rPr>
      </w:pPr>
    </w:p>
    <w:p w14:paraId="09EDAB4F" w14:textId="168D656B" w:rsidR="00CD339F" w:rsidRPr="003E3E57" w:rsidRDefault="00CD339F" w:rsidP="00FC5F2F">
      <w:pPr>
        <w:pStyle w:val="Default"/>
        <w:numPr>
          <w:ilvl w:val="0"/>
          <w:numId w:val="14"/>
        </w:numPr>
        <w:spacing w:line="276" w:lineRule="auto"/>
        <w:jc w:val="both"/>
        <w:rPr>
          <w:rFonts w:asciiTheme="minorHAnsi" w:hAnsiTheme="minorHAnsi" w:cstheme="minorHAnsi"/>
          <w:b/>
          <w:bCs/>
          <w:sz w:val="22"/>
          <w:szCs w:val="22"/>
        </w:rPr>
      </w:pPr>
      <w:r w:rsidRPr="003E3E57">
        <w:rPr>
          <w:rFonts w:asciiTheme="minorHAnsi" w:hAnsiTheme="minorHAnsi" w:cstheme="minorHAnsi"/>
          <w:b/>
          <w:bCs/>
          <w:sz w:val="22"/>
          <w:szCs w:val="22"/>
        </w:rPr>
        <w:t>DA PARTICIPAÇÃO NA LICITAÇÃO</w:t>
      </w:r>
    </w:p>
    <w:p w14:paraId="1F6CE855" w14:textId="77777777" w:rsidR="00AC3E46" w:rsidRPr="003E3E57" w:rsidRDefault="00AC3E46" w:rsidP="00516655">
      <w:pPr>
        <w:pStyle w:val="Default"/>
        <w:spacing w:line="276" w:lineRule="auto"/>
        <w:ind w:left="360"/>
        <w:jc w:val="both"/>
        <w:rPr>
          <w:rFonts w:asciiTheme="minorHAnsi" w:hAnsiTheme="minorHAnsi" w:cstheme="minorHAnsi"/>
          <w:sz w:val="22"/>
          <w:szCs w:val="22"/>
        </w:rPr>
      </w:pPr>
    </w:p>
    <w:p w14:paraId="4283DA64" w14:textId="07AF6063" w:rsidR="004429D3" w:rsidRPr="003E3E57" w:rsidRDefault="00D8279C" w:rsidP="00FC5F2F">
      <w:pPr>
        <w:pStyle w:val="PargrafodaLista"/>
        <w:widowControl w:val="0"/>
        <w:numPr>
          <w:ilvl w:val="1"/>
          <w:numId w:val="15"/>
        </w:numPr>
        <w:tabs>
          <w:tab w:val="left" w:pos="636"/>
        </w:tabs>
        <w:autoSpaceDE w:val="0"/>
        <w:autoSpaceDN w:val="0"/>
        <w:spacing w:line="276" w:lineRule="auto"/>
        <w:ind w:left="0" w:right="151" w:firstLine="0"/>
        <w:jc w:val="both"/>
        <w:rPr>
          <w:rFonts w:asciiTheme="minorHAnsi" w:hAnsiTheme="minorHAnsi" w:cstheme="minorHAnsi"/>
          <w:b/>
          <w:sz w:val="22"/>
          <w:szCs w:val="22"/>
        </w:rPr>
      </w:pPr>
      <w:r w:rsidRPr="003E3E57">
        <w:rPr>
          <w:rFonts w:asciiTheme="minorHAnsi" w:hAnsiTheme="minorHAnsi" w:cstheme="minorHAnsi"/>
          <w:sz w:val="22"/>
          <w:szCs w:val="22"/>
        </w:rPr>
        <w:t xml:space="preserve">Poderão participar </w:t>
      </w:r>
      <w:r w:rsidR="004429D3" w:rsidRPr="003E3E57">
        <w:rPr>
          <w:rFonts w:asciiTheme="minorHAnsi" w:hAnsiTheme="minorHAnsi" w:cstheme="minorHAnsi"/>
          <w:sz w:val="22"/>
          <w:szCs w:val="22"/>
        </w:rPr>
        <w:t>da presente concorrência eletrônica</w:t>
      </w:r>
      <w:r w:rsidRPr="003E3E57">
        <w:rPr>
          <w:rFonts w:asciiTheme="minorHAnsi" w:hAnsiTheme="minorHAnsi" w:cstheme="minorHAnsi"/>
          <w:sz w:val="22"/>
          <w:szCs w:val="22"/>
        </w:rPr>
        <w:t xml:space="preserve"> </w:t>
      </w:r>
      <w:r w:rsidR="004429D3" w:rsidRPr="003E3E57">
        <w:rPr>
          <w:rFonts w:asciiTheme="minorHAnsi" w:hAnsiTheme="minorHAnsi" w:cstheme="minorHAnsi"/>
          <w:sz w:val="22"/>
          <w:szCs w:val="22"/>
        </w:rPr>
        <w:t>a empresa que atender a todas as</w:t>
      </w:r>
      <w:r w:rsidR="004429D3" w:rsidRPr="003E3E57">
        <w:rPr>
          <w:rFonts w:asciiTheme="minorHAnsi" w:hAnsiTheme="minorHAnsi" w:cstheme="minorHAnsi"/>
          <w:spacing w:val="-57"/>
          <w:sz w:val="22"/>
          <w:szCs w:val="22"/>
        </w:rPr>
        <w:t xml:space="preserve"> </w:t>
      </w:r>
      <w:r w:rsidR="004429D3" w:rsidRPr="003E3E57">
        <w:rPr>
          <w:rFonts w:asciiTheme="minorHAnsi" w:hAnsiTheme="minorHAnsi" w:cstheme="minorHAnsi"/>
          <w:sz w:val="22"/>
          <w:szCs w:val="22"/>
        </w:rPr>
        <w:t>exigências</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deste</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Edital</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e</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seus</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Anexos,</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inclusive</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quanto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à</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documentação,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e</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estiver</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devidamente</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cadastrada</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junto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ao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Órgão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Provedor</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do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Sistema,</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através</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do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i/>
          <w:sz w:val="22"/>
          <w:szCs w:val="22"/>
        </w:rPr>
        <w:t>site</w:t>
      </w:r>
      <w:r w:rsidR="004429D3" w:rsidRPr="003E3E57">
        <w:rPr>
          <w:rFonts w:asciiTheme="minorHAnsi" w:hAnsiTheme="minorHAnsi" w:cstheme="minorHAnsi"/>
          <w:i/>
          <w:color w:val="0000FF"/>
          <w:spacing w:val="1"/>
          <w:sz w:val="22"/>
          <w:szCs w:val="22"/>
        </w:rPr>
        <w:t xml:space="preserve"> </w:t>
      </w:r>
      <w:hyperlink r:id="rId10">
        <w:r w:rsidR="004429D3" w:rsidRPr="003E3E57">
          <w:rPr>
            <w:rFonts w:asciiTheme="minorHAnsi" w:hAnsiTheme="minorHAnsi" w:cstheme="minorHAnsi"/>
            <w:color w:val="0000FF"/>
            <w:sz w:val="22"/>
            <w:szCs w:val="22"/>
            <w:u w:val="single" w:color="0000FF"/>
          </w:rPr>
          <w:t>www.novobbmnet.com.br</w:t>
        </w:r>
      </w:hyperlink>
      <w:r w:rsidR="004429D3" w:rsidRPr="003E3E57">
        <w:rPr>
          <w:rFonts w:asciiTheme="minorHAnsi" w:hAnsiTheme="minorHAnsi" w:cstheme="minorHAnsi"/>
          <w:b/>
          <w:sz w:val="22"/>
          <w:szCs w:val="22"/>
        </w:rPr>
        <w:t>.</w:t>
      </w:r>
    </w:p>
    <w:p w14:paraId="7A50DB16" w14:textId="77777777" w:rsidR="00F44FC8" w:rsidRPr="003E3E57" w:rsidRDefault="00F44FC8" w:rsidP="00F44FC8">
      <w:pPr>
        <w:pStyle w:val="PargrafodaLista"/>
        <w:widowControl w:val="0"/>
        <w:tabs>
          <w:tab w:val="left" w:pos="636"/>
        </w:tabs>
        <w:autoSpaceDE w:val="0"/>
        <w:autoSpaceDN w:val="0"/>
        <w:ind w:left="0" w:right="151"/>
        <w:jc w:val="both"/>
        <w:rPr>
          <w:rFonts w:asciiTheme="minorHAnsi" w:hAnsiTheme="minorHAnsi" w:cstheme="minorHAnsi"/>
          <w:b/>
          <w:sz w:val="22"/>
          <w:szCs w:val="22"/>
        </w:rPr>
      </w:pPr>
    </w:p>
    <w:p w14:paraId="12D05186" w14:textId="32B687EB" w:rsidR="004429D3" w:rsidRPr="003E3E57" w:rsidRDefault="004429D3" w:rsidP="00FC5F2F">
      <w:pPr>
        <w:pStyle w:val="PargrafodaLista"/>
        <w:widowControl w:val="0"/>
        <w:numPr>
          <w:ilvl w:val="1"/>
          <w:numId w:val="15"/>
        </w:numPr>
        <w:tabs>
          <w:tab w:val="left" w:pos="681"/>
        </w:tabs>
        <w:autoSpaceDE w:val="0"/>
        <w:autoSpaceDN w:val="0"/>
        <w:spacing w:line="276" w:lineRule="auto"/>
        <w:ind w:left="0" w:right="160" w:firstLine="0"/>
        <w:contextualSpacing w:val="0"/>
        <w:jc w:val="both"/>
        <w:rPr>
          <w:rFonts w:asciiTheme="minorHAnsi" w:hAnsiTheme="minorHAnsi" w:cstheme="minorHAnsi"/>
          <w:sz w:val="22"/>
          <w:szCs w:val="22"/>
        </w:rPr>
      </w:pPr>
      <w:r w:rsidRPr="003E3E57">
        <w:rPr>
          <w:rFonts w:asciiTheme="minorHAnsi" w:hAnsiTheme="minorHAnsi" w:cstheme="minorHAnsi"/>
          <w:sz w:val="22"/>
          <w:szCs w:val="22"/>
        </w:rPr>
        <w:t>Como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requisito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para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participação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na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concorrência,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em</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campo próprio do sistema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eletrônico, o licitante deverá manifestar o pleno conhecimento e atendimento às exigências</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de habilitação previstas no Edital.</w:t>
      </w:r>
    </w:p>
    <w:p w14:paraId="7C6CF3BB" w14:textId="77777777" w:rsidR="00F44FC8" w:rsidRPr="003E3E57" w:rsidRDefault="00F44FC8" w:rsidP="00F44FC8">
      <w:pPr>
        <w:pStyle w:val="PargrafodaLista"/>
        <w:widowControl w:val="0"/>
        <w:tabs>
          <w:tab w:val="left" w:pos="681"/>
        </w:tabs>
        <w:autoSpaceDE w:val="0"/>
        <w:autoSpaceDN w:val="0"/>
        <w:ind w:left="0" w:right="160"/>
        <w:contextualSpacing w:val="0"/>
        <w:jc w:val="both"/>
        <w:rPr>
          <w:rFonts w:asciiTheme="minorHAnsi" w:hAnsiTheme="minorHAnsi" w:cstheme="minorHAnsi"/>
          <w:sz w:val="22"/>
          <w:szCs w:val="22"/>
        </w:rPr>
      </w:pPr>
    </w:p>
    <w:p w14:paraId="225106B2" w14:textId="6A5414D2" w:rsidR="004429D3" w:rsidRPr="003E3E57" w:rsidRDefault="004429D3" w:rsidP="00FC5F2F">
      <w:pPr>
        <w:pStyle w:val="PargrafodaLista"/>
        <w:widowControl w:val="0"/>
        <w:numPr>
          <w:ilvl w:val="1"/>
          <w:numId w:val="15"/>
        </w:numPr>
        <w:tabs>
          <w:tab w:val="left" w:pos="666"/>
        </w:tabs>
        <w:autoSpaceDE w:val="0"/>
        <w:autoSpaceDN w:val="0"/>
        <w:spacing w:line="276" w:lineRule="auto"/>
        <w:ind w:left="0" w:right="159" w:firstLine="0"/>
        <w:contextualSpacing w:val="0"/>
        <w:jc w:val="both"/>
        <w:rPr>
          <w:rFonts w:asciiTheme="minorHAnsi" w:hAnsiTheme="minorHAnsi" w:cstheme="minorHAnsi"/>
          <w:sz w:val="22"/>
          <w:szCs w:val="22"/>
        </w:rPr>
      </w:pPr>
      <w:r w:rsidRPr="003E3E57">
        <w:rPr>
          <w:rFonts w:asciiTheme="minorHAnsi" w:hAnsiTheme="minorHAnsi" w:cstheme="minorHAnsi"/>
          <w:sz w:val="22"/>
          <w:szCs w:val="22"/>
        </w:rPr>
        <w:t>A empresa participante deverá estar em pleno cumprimento do disposto no inciso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XXXIII do art. 7º da Constituição e na Lei Federal n.º 9.854, de 27 de outubro de 1999,</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podendo ser exigida esta comprovação a qualquer tempo.</w:t>
      </w:r>
    </w:p>
    <w:p w14:paraId="7CA775E3" w14:textId="77777777" w:rsidR="00F44FC8" w:rsidRPr="003E3E57" w:rsidRDefault="00F44FC8" w:rsidP="00F44FC8">
      <w:pPr>
        <w:pStyle w:val="PargrafodaLista"/>
        <w:widowControl w:val="0"/>
        <w:tabs>
          <w:tab w:val="left" w:pos="666"/>
        </w:tabs>
        <w:autoSpaceDE w:val="0"/>
        <w:autoSpaceDN w:val="0"/>
        <w:ind w:left="0" w:right="159"/>
        <w:contextualSpacing w:val="0"/>
        <w:jc w:val="both"/>
        <w:rPr>
          <w:rFonts w:asciiTheme="minorHAnsi" w:hAnsiTheme="minorHAnsi" w:cstheme="minorHAnsi"/>
          <w:sz w:val="22"/>
          <w:szCs w:val="22"/>
        </w:rPr>
      </w:pPr>
    </w:p>
    <w:p w14:paraId="7F3B8DAD" w14:textId="6040DE5A" w:rsidR="00F5045E" w:rsidRPr="003E3E57" w:rsidRDefault="004429D3" w:rsidP="00FC5F2F">
      <w:pPr>
        <w:pStyle w:val="PargrafodaLista"/>
        <w:widowControl w:val="0"/>
        <w:numPr>
          <w:ilvl w:val="1"/>
          <w:numId w:val="15"/>
        </w:numPr>
        <w:tabs>
          <w:tab w:val="left" w:pos="696"/>
        </w:tabs>
        <w:autoSpaceDE w:val="0"/>
        <w:autoSpaceDN w:val="0"/>
        <w:spacing w:line="276" w:lineRule="auto"/>
        <w:ind w:left="0" w:right="157" w:firstLine="0"/>
        <w:contextualSpacing w:val="0"/>
        <w:jc w:val="both"/>
        <w:rPr>
          <w:rFonts w:asciiTheme="minorHAnsi" w:hAnsiTheme="minorHAnsi" w:cstheme="minorHAnsi"/>
          <w:sz w:val="22"/>
          <w:szCs w:val="22"/>
        </w:rPr>
      </w:pPr>
      <w:r w:rsidRPr="003E3E57">
        <w:rPr>
          <w:rFonts w:asciiTheme="minorHAnsi" w:hAnsiTheme="minorHAnsi" w:cstheme="minorHAnsi"/>
          <w:sz w:val="22"/>
          <w:szCs w:val="22"/>
        </w:rPr>
        <w:t>Não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será</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admitida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participação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empresas</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que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se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encontrem</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em</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regime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concordata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ou</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em</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processo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falência,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sob</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concurso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credores,</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dissolução</w:t>
      </w:r>
      <w:r w:rsidRPr="003E3E57">
        <w:rPr>
          <w:rFonts w:asciiTheme="minorHAnsi" w:hAnsiTheme="minorHAnsi" w:cstheme="minorHAnsi"/>
          <w:spacing w:val="60"/>
          <w:sz w:val="22"/>
          <w:szCs w:val="22"/>
        </w:rPr>
        <w:t xml:space="preserve"> </w:t>
      </w:r>
      <w:r w:rsidRPr="003E3E57">
        <w:rPr>
          <w:rFonts w:asciiTheme="minorHAnsi" w:hAnsiTheme="minorHAnsi" w:cstheme="minorHAnsi"/>
          <w:sz w:val="22"/>
          <w:szCs w:val="22"/>
        </w:rPr>
        <w:t>ou</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liquidação, que estejam com o direito de licitar e contratar com a Administração Pública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suspensa ou que por esta tenham sido declaradas inidôneas.</w:t>
      </w:r>
    </w:p>
    <w:p w14:paraId="32516C7A" w14:textId="77777777" w:rsidR="00F44FC8" w:rsidRPr="003E3E57" w:rsidRDefault="00F44FC8" w:rsidP="00F44FC8">
      <w:pPr>
        <w:pStyle w:val="PargrafodaLista"/>
        <w:widowControl w:val="0"/>
        <w:tabs>
          <w:tab w:val="left" w:pos="696"/>
        </w:tabs>
        <w:autoSpaceDE w:val="0"/>
        <w:autoSpaceDN w:val="0"/>
        <w:ind w:left="0" w:right="157"/>
        <w:contextualSpacing w:val="0"/>
        <w:jc w:val="both"/>
        <w:rPr>
          <w:rFonts w:asciiTheme="minorHAnsi" w:hAnsiTheme="minorHAnsi" w:cstheme="minorHAnsi"/>
          <w:sz w:val="22"/>
          <w:szCs w:val="22"/>
        </w:rPr>
      </w:pPr>
    </w:p>
    <w:p w14:paraId="4C72B28B" w14:textId="774E544C" w:rsidR="00F5045E" w:rsidRPr="003E3E57" w:rsidRDefault="00AC3E46"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lastRenderedPageBreak/>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0F67138F" w14:textId="77777777" w:rsidR="00F44FC8" w:rsidRPr="003E3E57" w:rsidRDefault="00F44FC8" w:rsidP="00F44FC8">
      <w:pPr>
        <w:pStyle w:val="Default"/>
        <w:jc w:val="both"/>
        <w:rPr>
          <w:rFonts w:asciiTheme="minorHAnsi" w:hAnsiTheme="minorHAnsi" w:cstheme="minorHAnsi"/>
          <w:sz w:val="22"/>
          <w:szCs w:val="22"/>
        </w:rPr>
      </w:pPr>
    </w:p>
    <w:p w14:paraId="1587FBB0" w14:textId="43158E29" w:rsidR="00AC3E46" w:rsidRPr="003E3E57" w:rsidRDefault="00AC3E46"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AD53FC1" w14:textId="77777777" w:rsidR="00064564" w:rsidRPr="003E3E57" w:rsidRDefault="00064564" w:rsidP="00516655">
      <w:pPr>
        <w:pStyle w:val="Default"/>
        <w:spacing w:line="276" w:lineRule="auto"/>
        <w:jc w:val="both"/>
        <w:rPr>
          <w:rFonts w:asciiTheme="minorHAnsi" w:hAnsiTheme="minorHAnsi" w:cstheme="minorHAnsi"/>
          <w:sz w:val="22"/>
          <w:szCs w:val="22"/>
        </w:rPr>
      </w:pPr>
    </w:p>
    <w:p w14:paraId="2482F2B7" w14:textId="7E8EEAEF" w:rsidR="00E3295E" w:rsidRPr="003E3E57" w:rsidRDefault="00AC3E46"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A não observância do disposto no item anterior poderá ensejar desclassificação no momento da habilitação. </w:t>
      </w:r>
    </w:p>
    <w:p w14:paraId="1661AD96" w14:textId="3E31312F" w:rsidR="00AC3E46" w:rsidRPr="003E3E57" w:rsidRDefault="00AC3E46" w:rsidP="00FC5F2F">
      <w:pPr>
        <w:pStyle w:val="Default"/>
        <w:numPr>
          <w:ilvl w:val="1"/>
          <w:numId w:val="15"/>
        </w:numPr>
        <w:spacing w:line="276" w:lineRule="auto"/>
        <w:ind w:left="709" w:hanging="709"/>
        <w:jc w:val="both"/>
        <w:rPr>
          <w:rFonts w:asciiTheme="minorHAnsi" w:hAnsiTheme="minorHAnsi" w:cstheme="minorHAnsi"/>
          <w:sz w:val="22"/>
          <w:szCs w:val="22"/>
        </w:rPr>
      </w:pPr>
      <w:r w:rsidRPr="003E3E57">
        <w:rPr>
          <w:rFonts w:asciiTheme="minorHAnsi" w:hAnsiTheme="minorHAnsi" w:cstheme="minorHAnsi"/>
          <w:b/>
          <w:bCs/>
          <w:sz w:val="22"/>
          <w:szCs w:val="22"/>
        </w:rPr>
        <w:t xml:space="preserve">Não poderão </w:t>
      </w:r>
      <w:r w:rsidRPr="003E3E57">
        <w:rPr>
          <w:rFonts w:asciiTheme="minorHAnsi" w:hAnsiTheme="minorHAnsi" w:cstheme="minorHAnsi"/>
          <w:sz w:val="22"/>
          <w:szCs w:val="22"/>
        </w:rPr>
        <w:t xml:space="preserve">disputar esta licitação: </w:t>
      </w:r>
    </w:p>
    <w:p w14:paraId="1B5D7760" w14:textId="77777777" w:rsidR="00AC3E46" w:rsidRPr="003E3E57" w:rsidRDefault="00AC3E46" w:rsidP="00516655">
      <w:pPr>
        <w:pStyle w:val="PargrafodaLista"/>
        <w:spacing w:line="276" w:lineRule="auto"/>
        <w:jc w:val="both"/>
        <w:rPr>
          <w:rFonts w:asciiTheme="minorHAnsi" w:hAnsiTheme="minorHAnsi" w:cstheme="minorHAnsi"/>
          <w:sz w:val="22"/>
          <w:szCs w:val="22"/>
        </w:rPr>
      </w:pPr>
    </w:p>
    <w:p w14:paraId="65BF83F3" w14:textId="2A695509" w:rsidR="00B03D07" w:rsidRPr="003E3E57" w:rsidRDefault="00AD7BFE"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A</w:t>
      </w:r>
      <w:r w:rsidR="00B03D07" w:rsidRPr="003E3E57">
        <w:rPr>
          <w:rFonts w:asciiTheme="minorHAnsi" w:hAnsiTheme="minorHAnsi" w:cstheme="minorHAnsi"/>
          <w:sz w:val="22"/>
          <w:szCs w:val="22"/>
        </w:rPr>
        <w:t xml:space="preserve">quele que não atenda às condições deste Edital e seu(s) anexo(s); </w:t>
      </w:r>
    </w:p>
    <w:p w14:paraId="7F35F710" w14:textId="46466462" w:rsidR="00B03D07" w:rsidRPr="003E3E57" w:rsidRDefault="00E80BB9"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A</w:t>
      </w:r>
      <w:r w:rsidR="00B03D07" w:rsidRPr="003E3E57">
        <w:rPr>
          <w:rFonts w:asciiTheme="minorHAnsi" w:hAnsiTheme="minorHAnsi" w:cstheme="minorHAnsi"/>
          <w:sz w:val="22"/>
          <w:szCs w:val="22"/>
        </w:rPr>
        <w:t xml:space="preserve">utor do anteprojeto, do projeto básico ou do projeto executivo, pessoa física ou jurídica, quando a licitação versar sobre serviços ou fornecimento de bens a ele relacionados; </w:t>
      </w:r>
    </w:p>
    <w:p w14:paraId="54540F55" w14:textId="2BA33296" w:rsidR="00B03D07" w:rsidRPr="003E3E57" w:rsidRDefault="00B03D07"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 xml:space="preserve"> </w:t>
      </w:r>
      <w:r w:rsidR="00E80BB9" w:rsidRPr="003E3E57">
        <w:rPr>
          <w:rFonts w:asciiTheme="minorHAnsi" w:hAnsiTheme="minorHAnsi" w:cstheme="minorHAnsi"/>
          <w:sz w:val="22"/>
          <w:szCs w:val="22"/>
        </w:rPr>
        <w:t>E</w:t>
      </w:r>
      <w:r w:rsidRPr="003E3E57">
        <w:rPr>
          <w:rFonts w:asciiTheme="minorHAnsi" w:hAnsiTheme="minorHAnsi" w:cstheme="minorHAnsi"/>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6C26DE4" w:rsidR="00B03D07" w:rsidRPr="003E3E57" w:rsidRDefault="00E80BB9"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P</w:t>
      </w:r>
      <w:r w:rsidR="00B03D07" w:rsidRPr="003E3E57">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042ECBDB" w:rsidR="00B03D07" w:rsidRPr="003E3E57" w:rsidRDefault="00E80BB9"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A</w:t>
      </w:r>
      <w:r w:rsidR="00B03D07" w:rsidRPr="003E3E57">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1EBE4376" w:rsidR="00B03D07" w:rsidRPr="003E3E57" w:rsidRDefault="00B2214D"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E</w:t>
      </w:r>
      <w:r w:rsidR="00B03D07" w:rsidRPr="003E3E57">
        <w:rPr>
          <w:rFonts w:asciiTheme="minorHAnsi" w:hAnsiTheme="minorHAnsi" w:cstheme="minorHAnsi"/>
          <w:sz w:val="22"/>
          <w:szCs w:val="22"/>
        </w:rPr>
        <w:t xml:space="preserve">mpresas controladoras, controladas ou coligadas, nos termos da Lei nº 6.404, de 15 de dezembro de 1976, concorrendo entre si; </w:t>
      </w:r>
    </w:p>
    <w:p w14:paraId="3BD1A415" w14:textId="205B9CEC" w:rsidR="00B03D07" w:rsidRPr="003E3E57" w:rsidRDefault="00B03D07"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03F235F7" w:rsidR="00B03D07" w:rsidRPr="003E3E57" w:rsidRDefault="00B2214D"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A</w:t>
      </w:r>
      <w:r w:rsidR="00B03D07" w:rsidRPr="003E3E57">
        <w:rPr>
          <w:rFonts w:asciiTheme="minorHAnsi" w:hAnsiTheme="minorHAnsi" w:cstheme="minorHAnsi"/>
          <w:sz w:val="22"/>
          <w:szCs w:val="22"/>
        </w:rPr>
        <w:t xml:space="preserve">gente público do órgão ou entidade licitante; </w:t>
      </w:r>
    </w:p>
    <w:p w14:paraId="431EDE82" w14:textId="3BE48565" w:rsidR="00B03D07" w:rsidRPr="003E3E57" w:rsidRDefault="00B03D07" w:rsidP="00FC5F2F">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 xml:space="preserve">Organizações da Sociedade Civil de Interesse Público – OSCIP, atuando nessa condição; </w:t>
      </w:r>
    </w:p>
    <w:p w14:paraId="7F3AF669" w14:textId="7A13A586" w:rsidR="00B03D07" w:rsidRPr="003E3E57" w:rsidRDefault="00B03D07" w:rsidP="00FC5F2F">
      <w:pPr>
        <w:pStyle w:val="Default"/>
        <w:numPr>
          <w:ilvl w:val="2"/>
          <w:numId w:val="15"/>
        </w:numPr>
        <w:tabs>
          <w:tab w:val="left" w:pos="851"/>
        </w:tabs>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 xml:space="preserve">Não poderá participar, direta ou indiretamente, da licitação ou da execução do contrato agente público do órgão ou entidade contratante, devendo ser observadas as situações que possam configurar </w:t>
      </w:r>
      <w:r w:rsidRPr="003E3E57">
        <w:rPr>
          <w:rFonts w:asciiTheme="minorHAnsi" w:hAnsiTheme="minorHAnsi" w:cstheme="minorHAnsi"/>
          <w:color w:val="auto"/>
          <w:sz w:val="22"/>
          <w:szCs w:val="22"/>
        </w:rPr>
        <w:t xml:space="preserve">conflito de interesses no exercício ou após o exercício do cargo ou </w:t>
      </w:r>
      <w:r w:rsidRPr="003E3E57">
        <w:rPr>
          <w:rFonts w:asciiTheme="minorHAnsi" w:hAnsiTheme="minorHAnsi" w:cstheme="minorHAnsi"/>
          <w:color w:val="auto"/>
          <w:sz w:val="22"/>
          <w:szCs w:val="22"/>
        </w:rPr>
        <w:lastRenderedPageBreak/>
        <w:t xml:space="preserve">emprego, nos termos da legislação que disciplina a matéria, conforme § 1º do art. 9º da Lei </w:t>
      </w:r>
      <w:r w:rsidR="00C04BD4" w:rsidRPr="003E3E57">
        <w:rPr>
          <w:rFonts w:asciiTheme="minorHAnsi" w:hAnsiTheme="minorHAnsi" w:cstheme="minorHAnsi"/>
          <w:color w:val="auto"/>
          <w:sz w:val="22"/>
          <w:szCs w:val="22"/>
        </w:rPr>
        <w:t xml:space="preserve">Federal </w:t>
      </w:r>
      <w:r w:rsidRPr="003E3E57">
        <w:rPr>
          <w:rFonts w:asciiTheme="minorHAnsi" w:hAnsiTheme="minorHAnsi" w:cstheme="minorHAnsi"/>
          <w:color w:val="auto"/>
          <w:sz w:val="22"/>
          <w:szCs w:val="22"/>
        </w:rPr>
        <w:t xml:space="preserve">nº 14.133, de 2021. </w:t>
      </w:r>
    </w:p>
    <w:p w14:paraId="4FADDF1A" w14:textId="4FE09CC1" w:rsidR="00B03D07" w:rsidRPr="003E3E57" w:rsidRDefault="00B03D07"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O impedimento de que trata o item </w:t>
      </w:r>
      <w:r w:rsidR="00B2214D" w:rsidRPr="003E3E57">
        <w:rPr>
          <w:rFonts w:asciiTheme="minorHAnsi" w:hAnsiTheme="minorHAnsi" w:cstheme="minorHAnsi"/>
          <w:b/>
          <w:bCs/>
          <w:sz w:val="22"/>
          <w:szCs w:val="22"/>
        </w:rPr>
        <w:t>5.8.4</w:t>
      </w:r>
      <w:r w:rsidRPr="003E3E57">
        <w:rPr>
          <w:rFonts w:asciiTheme="minorHAnsi" w:hAnsiTheme="minorHAnsi" w:cstheme="minorHAnsi"/>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3E3E57" w:rsidRDefault="00F5045E" w:rsidP="00516655">
      <w:pPr>
        <w:pStyle w:val="Default"/>
        <w:spacing w:line="276" w:lineRule="auto"/>
        <w:jc w:val="both"/>
        <w:rPr>
          <w:rFonts w:asciiTheme="minorHAnsi" w:hAnsiTheme="minorHAnsi" w:cstheme="minorHAnsi"/>
          <w:sz w:val="22"/>
          <w:szCs w:val="22"/>
        </w:rPr>
      </w:pPr>
    </w:p>
    <w:p w14:paraId="2CE96EB7" w14:textId="3DE1593C" w:rsidR="00B03D07" w:rsidRPr="003E3E57" w:rsidRDefault="00B03D07"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A critério da Administração e exclusivamente a seu serviço, o autor dos projetos e a empresa a que se referem os itens </w:t>
      </w:r>
      <w:r w:rsidR="00B2214D" w:rsidRPr="003E3E57">
        <w:rPr>
          <w:rFonts w:asciiTheme="minorHAnsi" w:hAnsiTheme="minorHAnsi" w:cstheme="minorHAnsi"/>
          <w:b/>
          <w:bCs/>
          <w:sz w:val="22"/>
          <w:szCs w:val="22"/>
        </w:rPr>
        <w:t>5.8.2</w:t>
      </w:r>
      <w:r w:rsidRPr="003E3E57">
        <w:rPr>
          <w:rFonts w:asciiTheme="minorHAnsi" w:hAnsiTheme="minorHAnsi" w:cstheme="minorHAnsi"/>
          <w:b/>
          <w:bCs/>
          <w:sz w:val="22"/>
          <w:szCs w:val="22"/>
        </w:rPr>
        <w:t xml:space="preserve"> e </w:t>
      </w:r>
      <w:r w:rsidR="00B2214D" w:rsidRPr="003E3E57">
        <w:rPr>
          <w:rFonts w:asciiTheme="minorHAnsi" w:hAnsiTheme="minorHAnsi" w:cstheme="minorHAnsi"/>
          <w:b/>
          <w:bCs/>
          <w:sz w:val="22"/>
          <w:szCs w:val="22"/>
        </w:rPr>
        <w:t>5.8.3</w:t>
      </w:r>
      <w:r w:rsidRPr="003E3E57">
        <w:rPr>
          <w:rFonts w:asciiTheme="minorHAnsi" w:hAnsiTheme="minorHAnsi" w:cstheme="minorHAnsi"/>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3E3E57" w:rsidRDefault="00F5045E" w:rsidP="00516655">
      <w:pPr>
        <w:pStyle w:val="Default"/>
        <w:spacing w:line="276" w:lineRule="auto"/>
        <w:jc w:val="both"/>
        <w:rPr>
          <w:rFonts w:asciiTheme="minorHAnsi" w:hAnsiTheme="minorHAnsi" w:cstheme="minorHAnsi"/>
          <w:sz w:val="22"/>
          <w:szCs w:val="22"/>
        </w:rPr>
      </w:pPr>
    </w:p>
    <w:p w14:paraId="714DE8E6" w14:textId="77777777" w:rsidR="00B03D07" w:rsidRPr="003E3E57" w:rsidRDefault="00B03D07"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Equiparam-se aos autores do projeto as empresas integrantes do mesmo grupo econômico. </w:t>
      </w:r>
    </w:p>
    <w:p w14:paraId="7863606F" w14:textId="77777777" w:rsidR="00F5045E" w:rsidRPr="003E3E57" w:rsidRDefault="00F5045E" w:rsidP="00516655">
      <w:pPr>
        <w:pStyle w:val="Default"/>
        <w:spacing w:line="276" w:lineRule="auto"/>
        <w:jc w:val="both"/>
        <w:rPr>
          <w:rFonts w:asciiTheme="minorHAnsi" w:hAnsiTheme="minorHAnsi" w:cstheme="minorHAnsi"/>
          <w:sz w:val="22"/>
          <w:szCs w:val="22"/>
        </w:rPr>
      </w:pPr>
    </w:p>
    <w:p w14:paraId="425726DF" w14:textId="092119BC" w:rsidR="00B03D07" w:rsidRPr="003E3E57" w:rsidRDefault="00B03D07"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O disposto nos itens </w:t>
      </w:r>
      <w:r w:rsidR="00B2214D" w:rsidRPr="003E3E57">
        <w:rPr>
          <w:rFonts w:asciiTheme="minorHAnsi" w:hAnsiTheme="minorHAnsi" w:cstheme="minorHAnsi"/>
          <w:b/>
          <w:bCs/>
          <w:sz w:val="22"/>
          <w:szCs w:val="22"/>
        </w:rPr>
        <w:t>5.8.2 e 5.8.3</w:t>
      </w:r>
      <w:r w:rsidR="00B2214D" w:rsidRPr="003E3E57">
        <w:rPr>
          <w:rFonts w:asciiTheme="minorHAnsi" w:hAnsiTheme="minorHAnsi" w:cstheme="minorHAnsi"/>
          <w:sz w:val="22"/>
          <w:szCs w:val="22"/>
        </w:rPr>
        <w:t xml:space="preserve"> </w:t>
      </w:r>
      <w:r w:rsidRPr="003E3E57">
        <w:rPr>
          <w:rFonts w:asciiTheme="minorHAnsi" w:hAnsiTheme="minorHAnsi" w:cstheme="minorHAnsi"/>
          <w:sz w:val="22"/>
          <w:szCs w:val="22"/>
        </w:rPr>
        <w:t xml:space="preserve">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3E3E57" w:rsidRDefault="00F5045E" w:rsidP="00516655">
      <w:pPr>
        <w:pStyle w:val="Default"/>
        <w:spacing w:line="276" w:lineRule="auto"/>
        <w:jc w:val="both"/>
        <w:rPr>
          <w:rFonts w:asciiTheme="minorHAnsi" w:hAnsiTheme="minorHAnsi" w:cstheme="minorHAnsi"/>
          <w:sz w:val="22"/>
          <w:szCs w:val="22"/>
        </w:rPr>
      </w:pPr>
    </w:p>
    <w:p w14:paraId="0EE703D8" w14:textId="7B87D63B" w:rsidR="00B03D07" w:rsidRPr="003E3E57" w:rsidRDefault="00B03D07"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3E3E57">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3E3E57">
        <w:rPr>
          <w:rFonts w:asciiTheme="minorHAnsi" w:hAnsiTheme="minorHAnsi" w:cstheme="minorHAnsi"/>
          <w:color w:val="auto"/>
          <w:sz w:val="22"/>
          <w:szCs w:val="22"/>
        </w:rPr>
        <w:t xml:space="preserve">Federal </w:t>
      </w:r>
      <w:r w:rsidRPr="003E3E57">
        <w:rPr>
          <w:rFonts w:asciiTheme="minorHAnsi" w:hAnsiTheme="minorHAnsi" w:cstheme="minorHAnsi"/>
          <w:color w:val="auto"/>
          <w:sz w:val="22"/>
          <w:szCs w:val="22"/>
        </w:rPr>
        <w:t xml:space="preserve">nº 14.133/2021. </w:t>
      </w:r>
    </w:p>
    <w:p w14:paraId="7D0BAE20" w14:textId="77777777" w:rsidR="00F5045E" w:rsidRPr="003E3E57" w:rsidRDefault="00F5045E" w:rsidP="00516655">
      <w:pPr>
        <w:pStyle w:val="Default"/>
        <w:spacing w:line="276" w:lineRule="auto"/>
        <w:jc w:val="both"/>
        <w:rPr>
          <w:rFonts w:asciiTheme="minorHAnsi" w:hAnsiTheme="minorHAnsi" w:cstheme="minorHAnsi"/>
          <w:sz w:val="22"/>
          <w:szCs w:val="22"/>
        </w:rPr>
      </w:pPr>
    </w:p>
    <w:p w14:paraId="2E7F4174" w14:textId="0496A39E" w:rsidR="00B03D07" w:rsidRPr="003E3E57" w:rsidRDefault="00B03D07" w:rsidP="00FC5F2F">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A vedação de que trata o item </w:t>
      </w:r>
      <w:r w:rsidR="00B2214D" w:rsidRPr="003E3E57">
        <w:rPr>
          <w:rFonts w:asciiTheme="minorHAnsi" w:hAnsiTheme="minorHAnsi" w:cstheme="minorHAnsi"/>
          <w:b/>
          <w:bCs/>
          <w:sz w:val="22"/>
          <w:szCs w:val="22"/>
        </w:rPr>
        <w:t>5.8.8</w:t>
      </w:r>
      <w:r w:rsidRPr="003E3E57">
        <w:rPr>
          <w:rFonts w:asciiTheme="minorHAnsi" w:hAnsiTheme="minorHAnsi" w:cstheme="minorHAnsi"/>
          <w:sz w:val="22"/>
          <w:szCs w:val="22"/>
        </w:rPr>
        <w:t xml:space="preserve">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3E3E57" w:rsidRDefault="00B03D07" w:rsidP="00516655">
      <w:pPr>
        <w:pStyle w:val="Default"/>
        <w:spacing w:line="276" w:lineRule="auto"/>
        <w:jc w:val="both"/>
        <w:rPr>
          <w:rFonts w:asciiTheme="minorHAnsi" w:hAnsiTheme="minorHAnsi" w:cstheme="minorHAnsi"/>
          <w:sz w:val="22"/>
          <w:szCs w:val="22"/>
        </w:rPr>
      </w:pPr>
    </w:p>
    <w:p w14:paraId="1249258B" w14:textId="3F0933E7" w:rsidR="00B03D07" w:rsidRPr="003E3E57" w:rsidRDefault="00B03D07" w:rsidP="00FC5F2F">
      <w:pPr>
        <w:pStyle w:val="Default"/>
        <w:numPr>
          <w:ilvl w:val="0"/>
          <w:numId w:val="15"/>
        </w:numPr>
        <w:spacing w:line="276" w:lineRule="auto"/>
        <w:jc w:val="both"/>
        <w:rPr>
          <w:rFonts w:asciiTheme="minorHAnsi" w:hAnsiTheme="minorHAnsi" w:cstheme="minorHAnsi"/>
          <w:sz w:val="22"/>
          <w:szCs w:val="22"/>
        </w:rPr>
      </w:pPr>
      <w:r w:rsidRPr="003E3E57">
        <w:rPr>
          <w:rFonts w:asciiTheme="minorHAnsi" w:hAnsiTheme="minorHAnsi" w:cstheme="minorHAnsi"/>
          <w:b/>
          <w:bCs/>
          <w:sz w:val="22"/>
          <w:szCs w:val="22"/>
        </w:rPr>
        <w:t>DA APRESENTAÇÃO DA PROPOSTA E DOS DOCUMENTOS DE HABILITAÇÃO</w:t>
      </w:r>
    </w:p>
    <w:p w14:paraId="13B5F54E" w14:textId="77777777" w:rsidR="00B2214D" w:rsidRPr="003E3E57" w:rsidRDefault="00B2214D" w:rsidP="001873BC">
      <w:pPr>
        <w:pStyle w:val="Default"/>
        <w:jc w:val="both"/>
        <w:rPr>
          <w:rFonts w:asciiTheme="minorHAnsi" w:hAnsiTheme="minorHAnsi" w:cstheme="minorHAnsi"/>
          <w:sz w:val="22"/>
          <w:szCs w:val="22"/>
        </w:rPr>
      </w:pPr>
    </w:p>
    <w:p w14:paraId="0074F26B" w14:textId="3B170BB7" w:rsidR="00B03D07" w:rsidRPr="003E3E57" w:rsidRDefault="00B03D07" w:rsidP="00FC5F2F">
      <w:pPr>
        <w:pStyle w:val="Default"/>
        <w:numPr>
          <w:ilvl w:val="1"/>
          <w:numId w:val="15"/>
        </w:numPr>
        <w:spacing w:after="159"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Na presente licitação, a fase de habilitação sucederá as fases de apresentação de propostas e lances e de </w:t>
      </w:r>
      <w:r w:rsidRPr="003E3E57">
        <w:rPr>
          <w:rFonts w:asciiTheme="minorHAnsi" w:hAnsiTheme="minorHAnsi" w:cstheme="minorHAnsi"/>
          <w:color w:val="auto"/>
          <w:sz w:val="22"/>
          <w:szCs w:val="22"/>
        </w:rPr>
        <w:t xml:space="preserve">julgamento. </w:t>
      </w:r>
    </w:p>
    <w:p w14:paraId="218499E9" w14:textId="18EDCC3A" w:rsidR="00B03D07" w:rsidRPr="003E3E57" w:rsidRDefault="00B03D07" w:rsidP="00FC5F2F">
      <w:pPr>
        <w:pStyle w:val="Default"/>
        <w:numPr>
          <w:ilvl w:val="1"/>
          <w:numId w:val="15"/>
        </w:numPr>
        <w:spacing w:after="159"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Os licitantes encaminharão, exclusivamente por meio do sistema eletrônico, a proposta </w:t>
      </w:r>
      <w:r w:rsidRPr="003E3E57">
        <w:rPr>
          <w:rFonts w:asciiTheme="minorHAnsi" w:hAnsiTheme="minorHAnsi" w:cstheme="minorHAnsi"/>
          <w:color w:val="auto"/>
          <w:sz w:val="22"/>
          <w:szCs w:val="22"/>
          <w:u w:val="single"/>
        </w:rPr>
        <w:t>com o preço ou o percentual de desconto</w:t>
      </w:r>
      <w:r w:rsidRPr="003E3E57">
        <w:rPr>
          <w:rFonts w:asciiTheme="minorHAnsi" w:hAnsiTheme="minorHAnsi" w:cstheme="minorHAnsi"/>
          <w:color w:val="auto"/>
          <w:sz w:val="22"/>
          <w:szCs w:val="22"/>
        </w:rPr>
        <w:t xml:space="preserve">, conforme o critério de julgamento adotado neste Edital, até a data e o horário estabelecidos para abertura da sessão pública. </w:t>
      </w:r>
    </w:p>
    <w:p w14:paraId="1F43FEC9" w14:textId="77777777" w:rsidR="00D05276" w:rsidRPr="003E3E57" w:rsidRDefault="00B03D07" w:rsidP="00FC5F2F">
      <w:pPr>
        <w:pStyle w:val="Default"/>
        <w:numPr>
          <w:ilvl w:val="1"/>
          <w:numId w:val="15"/>
        </w:numPr>
        <w:spacing w:after="159" w:line="276" w:lineRule="auto"/>
        <w:ind w:left="0" w:firstLine="0"/>
        <w:jc w:val="both"/>
        <w:rPr>
          <w:rFonts w:asciiTheme="minorHAnsi" w:hAnsiTheme="minorHAnsi" w:cstheme="minorHAnsi"/>
          <w:sz w:val="22"/>
          <w:szCs w:val="22"/>
        </w:rPr>
      </w:pPr>
      <w:r w:rsidRPr="003E3E57">
        <w:rPr>
          <w:rFonts w:asciiTheme="minorHAnsi" w:hAnsiTheme="minorHAnsi" w:cstheme="minorHAnsi"/>
          <w:color w:val="auto"/>
          <w:sz w:val="22"/>
          <w:szCs w:val="22"/>
        </w:rPr>
        <w:t>No cadastramento da proposta inicial, o licitante declarará, em campo próprio do sistema, que:</w:t>
      </w:r>
    </w:p>
    <w:p w14:paraId="77114B78" w14:textId="05299343" w:rsidR="00B03D07" w:rsidRPr="003E3E57" w:rsidRDefault="00AA2F81" w:rsidP="00FC5F2F">
      <w:pPr>
        <w:pStyle w:val="Default"/>
        <w:numPr>
          <w:ilvl w:val="2"/>
          <w:numId w:val="15"/>
        </w:numPr>
        <w:spacing w:after="159" w:line="276" w:lineRule="auto"/>
        <w:ind w:left="426" w:hanging="28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w:t>
      </w:r>
      <w:r w:rsidR="00B03D07" w:rsidRPr="003E3E57">
        <w:rPr>
          <w:rFonts w:asciiTheme="minorHAnsi" w:hAnsiTheme="minorHAnsi" w:cstheme="minorHAnsi"/>
          <w:color w:val="auto"/>
          <w:sz w:val="22"/>
          <w:szCs w:val="22"/>
        </w:rPr>
        <w:t xml:space="preserve">stá ciente e concorda com as condições contidas no edital e seus anexos, bem como de que a proposta apresentada compreende a integralidade dos custos para atendimento dos direitos </w:t>
      </w:r>
      <w:r w:rsidR="00B03D07" w:rsidRPr="003E3E57">
        <w:rPr>
          <w:rFonts w:asciiTheme="minorHAnsi" w:hAnsiTheme="minorHAnsi" w:cstheme="minorHAnsi"/>
          <w:color w:val="auto"/>
          <w:sz w:val="22"/>
          <w:szCs w:val="22"/>
        </w:rPr>
        <w:lastRenderedPageBreak/>
        <w:t xml:space="preserve">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3E3E57" w:rsidRDefault="00B03D07" w:rsidP="00FC5F2F">
      <w:pPr>
        <w:pStyle w:val="Default"/>
        <w:numPr>
          <w:ilvl w:val="2"/>
          <w:numId w:val="15"/>
        </w:numPr>
        <w:spacing w:after="159" w:line="276" w:lineRule="auto"/>
        <w:ind w:left="426" w:hanging="28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3E3E57" w:rsidRDefault="00B03D07" w:rsidP="00FC5F2F">
      <w:pPr>
        <w:pStyle w:val="Default"/>
        <w:numPr>
          <w:ilvl w:val="2"/>
          <w:numId w:val="15"/>
        </w:numPr>
        <w:spacing w:after="159"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Pr="003E3E57" w:rsidRDefault="00D05276" w:rsidP="00FC5F2F">
      <w:pPr>
        <w:pStyle w:val="Default"/>
        <w:numPr>
          <w:ilvl w:val="2"/>
          <w:numId w:val="15"/>
        </w:numPr>
        <w:spacing w:after="159"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41297583" w14:textId="64A75C1C" w:rsidR="00D05276" w:rsidRPr="003E3E57" w:rsidRDefault="00D05276"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licitante organizado em cooperativa deverá declarar, ainda, em campo próprio do sistema eletrônico, que cumpre os requisitos estabelecidos no artigo 16 da Lei</w:t>
      </w:r>
      <w:r w:rsidR="00C04BD4" w:rsidRPr="003E3E57">
        <w:rPr>
          <w:rFonts w:asciiTheme="minorHAnsi" w:hAnsiTheme="minorHAnsi" w:cstheme="minorHAnsi"/>
          <w:color w:val="auto"/>
          <w:sz w:val="22"/>
          <w:szCs w:val="22"/>
        </w:rPr>
        <w:t xml:space="preserve"> </w:t>
      </w:r>
      <w:r w:rsidR="00636930" w:rsidRPr="003E3E57">
        <w:rPr>
          <w:rFonts w:asciiTheme="minorHAnsi" w:hAnsiTheme="minorHAnsi" w:cstheme="minorHAnsi"/>
          <w:color w:val="auto"/>
          <w:sz w:val="22"/>
          <w:szCs w:val="22"/>
        </w:rPr>
        <w:t>Federal nº</w:t>
      </w:r>
      <w:r w:rsidRPr="003E3E57">
        <w:rPr>
          <w:rFonts w:asciiTheme="minorHAnsi" w:hAnsiTheme="minorHAnsi" w:cstheme="minorHAnsi"/>
          <w:color w:val="auto"/>
          <w:sz w:val="22"/>
          <w:szCs w:val="22"/>
        </w:rPr>
        <w:t xml:space="preserve"> 14.133, de 2021. </w:t>
      </w:r>
    </w:p>
    <w:p w14:paraId="26E67B05" w14:textId="76C11E7F" w:rsidR="007F4CEF" w:rsidRPr="003E3E57" w:rsidRDefault="00AA2F8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F</w:t>
      </w:r>
      <w:r w:rsidR="00D05276" w:rsidRPr="003E3E57">
        <w:rPr>
          <w:rFonts w:asciiTheme="minorHAnsi" w:hAnsiTheme="minorHAnsi" w:cstheme="minorHAnsi"/>
          <w:color w:val="auto"/>
          <w:sz w:val="22"/>
          <w:szCs w:val="22"/>
        </w:rPr>
        <w:t xml:space="preserve">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00D05276" w:rsidRPr="003E3E57">
        <w:rPr>
          <w:rFonts w:asciiTheme="minorHAnsi" w:hAnsiTheme="minorHAnsi" w:cstheme="minorHAnsi"/>
          <w:color w:val="auto"/>
          <w:sz w:val="22"/>
          <w:szCs w:val="22"/>
        </w:rPr>
        <w:t>arts</w:t>
      </w:r>
      <w:proofErr w:type="spellEnd"/>
      <w:r w:rsidR="00D05276" w:rsidRPr="003E3E57">
        <w:rPr>
          <w:rFonts w:asciiTheme="minorHAnsi" w:hAnsiTheme="minorHAnsi" w:cstheme="minorHAnsi"/>
          <w:color w:val="auto"/>
          <w:sz w:val="22"/>
          <w:szCs w:val="22"/>
        </w:rPr>
        <w:t xml:space="preserve">. 42 a 49, observado o disposto nos §§ 1º ao 3º do art. 4º, da Lei </w:t>
      </w:r>
      <w:r w:rsidR="00C04BD4" w:rsidRPr="003E3E57">
        <w:rPr>
          <w:rFonts w:asciiTheme="minorHAnsi" w:hAnsiTheme="minorHAnsi" w:cstheme="minorHAnsi"/>
          <w:color w:val="auto"/>
          <w:sz w:val="22"/>
          <w:szCs w:val="22"/>
        </w:rPr>
        <w:t xml:space="preserve">Federal </w:t>
      </w:r>
      <w:r w:rsidR="00D05276" w:rsidRPr="003E3E57">
        <w:rPr>
          <w:rFonts w:asciiTheme="minorHAnsi" w:hAnsiTheme="minorHAnsi" w:cstheme="minorHAnsi"/>
          <w:color w:val="auto"/>
          <w:sz w:val="22"/>
          <w:szCs w:val="22"/>
        </w:rPr>
        <w:t xml:space="preserve">n.º 14.133, de 2021. </w:t>
      </w:r>
    </w:p>
    <w:p w14:paraId="3B6620A5" w14:textId="118C8499" w:rsidR="00D05276" w:rsidRPr="003E3E57" w:rsidRDefault="00AA2F8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w:t>
      </w:r>
      <w:r w:rsidR="00D05276" w:rsidRPr="003E3E57">
        <w:rPr>
          <w:rFonts w:asciiTheme="minorHAnsi" w:hAnsiTheme="minorHAnsi" w:cstheme="minorHAnsi"/>
          <w:color w:val="auto"/>
          <w:sz w:val="22"/>
          <w:szCs w:val="22"/>
        </w:rPr>
        <w:t xml:space="preserve">A falsidade da declaração de que trata os itens </w:t>
      </w:r>
      <w:r w:rsidR="003E08A1" w:rsidRPr="003E3E57">
        <w:rPr>
          <w:rFonts w:asciiTheme="minorHAnsi" w:hAnsiTheme="minorHAnsi" w:cstheme="minorHAnsi"/>
          <w:color w:val="auto"/>
          <w:sz w:val="22"/>
          <w:szCs w:val="22"/>
        </w:rPr>
        <w:t>6</w:t>
      </w:r>
      <w:r w:rsidR="00D05276" w:rsidRPr="003E3E57">
        <w:rPr>
          <w:rFonts w:asciiTheme="minorHAnsi" w:hAnsiTheme="minorHAnsi" w:cstheme="minorHAnsi"/>
          <w:color w:val="auto"/>
          <w:sz w:val="22"/>
          <w:szCs w:val="22"/>
        </w:rPr>
        <w:t xml:space="preserve">.3 ou </w:t>
      </w:r>
      <w:r w:rsidR="003E08A1" w:rsidRPr="003E3E57">
        <w:rPr>
          <w:rFonts w:asciiTheme="minorHAnsi" w:hAnsiTheme="minorHAnsi" w:cstheme="minorHAnsi"/>
          <w:color w:val="auto"/>
          <w:sz w:val="22"/>
          <w:szCs w:val="22"/>
        </w:rPr>
        <w:t>6</w:t>
      </w:r>
      <w:r w:rsidR="00D05276" w:rsidRPr="003E3E57">
        <w:rPr>
          <w:rFonts w:asciiTheme="minorHAnsi" w:hAnsiTheme="minorHAnsi" w:cstheme="minorHAnsi"/>
          <w:color w:val="auto"/>
          <w:sz w:val="22"/>
          <w:szCs w:val="22"/>
        </w:rPr>
        <w:t>.5 sujeitará o licitante às sanções previstas na Lei</w:t>
      </w:r>
      <w:r w:rsidR="00C04BD4" w:rsidRPr="003E3E57">
        <w:rPr>
          <w:rFonts w:asciiTheme="minorHAnsi" w:hAnsiTheme="minorHAnsi" w:cstheme="minorHAnsi"/>
          <w:color w:val="auto"/>
          <w:sz w:val="22"/>
          <w:szCs w:val="22"/>
        </w:rPr>
        <w:t xml:space="preserve"> Federal</w:t>
      </w:r>
      <w:r w:rsidR="00D05276" w:rsidRPr="003E3E57">
        <w:rPr>
          <w:rFonts w:asciiTheme="minorHAnsi" w:hAnsiTheme="minorHAnsi" w:cstheme="minorHAnsi"/>
          <w:color w:val="auto"/>
          <w:sz w:val="22"/>
          <w:szCs w:val="22"/>
        </w:rPr>
        <w:t xml:space="preserve"> nº 14.133, de 2021, e neste Edital. </w:t>
      </w:r>
    </w:p>
    <w:p w14:paraId="3E0A8D39" w14:textId="7BE53F5C" w:rsidR="00D05276" w:rsidRPr="003E3E57"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w:t>
      </w:r>
      <w:r w:rsidR="00D05276" w:rsidRPr="003E3E57">
        <w:rPr>
          <w:rFonts w:asciiTheme="minorHAnsi" w:hAnsiTheme="minorHAnsi" w:cstheme="minorHAnsi"/>
          <w:color w:val="auto"/>
          <w:sz w:val="22"/>
          <w:szCs w:val="22"/>
        </w:rPr>
        <w:t xml:space="preserve">Os licitantes poderão retirar ou substituir a proposta ou, na hipótese de a fase de habilitação anteceder as fases de apresentação de propostas e lances e de julgamento, os documentos de habilitação anteriormente </w:t>
      </w:r>
      <w:r w:rsidR="00D05276" w:rsidRPr="003E3E57">
        <w:rPr>
          <w:rFonts w:asciiTheme="minorHAnsi" w:hAnsiTheme="minorHAnsi" w:cstheme="minorHAnsi"/>
          <w:sz w:val="22"/>
          <w:szCs w:val="22"/>
        </w:rPr>
        <w:t xml:space="preserve">inseridos no sistema, até a abertura da sessão pública. </w:t>
      </w:r>
    </w:p>
    <w:p w14:paraId="6B4E02E6" w14:textId="6B26C7E5" w:rsidR="00D05276" w:rsidRPr="003E3E57"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w:t>
      </w:r>
      <w:r w:rsidR="00D05276" w:rsidRPr="003E3E57">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3B376069" w:rsidR="00D05276" w:rsidRPr="003E3E57"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w:t>
      </w:r>
      <w:r w:rsidR="000D657B" w:rsidRPr="003E3E57">
        <w:rPr>
          <w:rFonts w:asciiTheme="minorHAnsi" w:hAnsiTheme="minorHAnsi" w:cstheme="minorHAnsi"/>
          <w:color w:val="auto"/>
          <w:sz w:val="22"/>
          <w:szCs w:val="22"/>
        </w:rPr>
        <w:t xml:space="preserve">Serão disponibilizados para acesso público os documentos que compõem a proposta dos licitantes convocados para apresentação de propostas, </w:t>
      </w:r>
      <w:r w:rsidRPr="003E3E57">
        <w:rPr>
          <w:rFonts w:asciiTheme="minorHAnsi" w:hAnsiTheme="minorHAnsi" w:cstheme="minorHAnsi"/>
          <w:color w:val="auto"/>
          <w:sz w:val="22"/>
          <w:szCs w:val="22"/>
        </w:rPr>
        <w:t>após a fase de envio de lances.</w:t>
      </w:r>
    </w:p>
    <w:p w14:paraId="4486EFA9" w14:textId="3E471D13" w:rsidR="003E08A1" w:rsidRPr="003E3E57"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Desde que disponibilizada a funcionalidade no sistema, o licitante poderá parametrizar o seu valor final mínimo ou o seu percentual de desconto máximo quando do cadastramento da proposta e obedecerá às seguintes regras:</w:t>
      </w:r>
    </w:p>
    <w:p w14:paraId="538565E0" w14:textId="327762C6" w:rsidR="003E08A1" w:rsidRPr="003E3E57" w:rsidRDefault="003E08A1" w:rsidP="00FC5F2F">
      <w:pPr>
        <w:pStyle w:val="Default"/>
        <w:numPr>
          <w:ilvl w:val="2"/>
          <w:numId w:val="15"/>
        </w:numPr>
        <w:tabs>
          <w:tab w:val="left" w:pos="993"/>
        </w:tabs>
        <w:spacing w:after="162"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 xml:space="preserve">A aplicação do intervalo mínimo de diferença de valores ou de percentuais entre os lances, que incidirá tanto em relação aos lances intermediários quanto em relação ao lance que cobrir a melhor oferta; e </w:t>
      </w:r>
    </w:p>
    <w:p w14:paraId="62883B06" w14:textId="50F6DF3E" w:rsidR="003E08A1" w:rsidRPr="003E3E57" w:rsidRDefault="003E08A1" w:rsidP="00FC5F2F">
      <w:pPr>
        <w:pStyle w:val="Default"/>
        <w:numPr>
          <w:ilvl w:val="2"/>
          <w:numId w:val="15"/>
        </w:numPr>
        <w:tabs>
          <w:tab w:val="left" w:pos="993"/>
        </w:tabs>
        <w:spacing w:after="162" w:line="276" w:lineRule="auto"/>
        <w:ind w:hanging="578"/>
        <w:jc w:val="both"/>
        <w:rPr>
          <w:rFonts w:asciiTheme="minorHAnsi" w:hAnsiTheme="minorHAnsi" w:cstheme="minorHAnsi"/>
          <w:color w:val="auto"/>
          <w:sz w:val="22"/>
          <w:szCs w:val="22"/>
        </w:rPr>
      </w:pPr>
      <w:r w:rsidRPr="003E3E57">
        <w:rPr>
          <w:rFonts w:asciiTheme="minorHAnsi" w:hAnsiTheme="minorHAnsi" w:cstheme="minorHAnsi"/>
          <w:sz w:val="22"/>
          <w:szCs w:val="22"/>
        </w:rPr>
        <w:lastRenderedPageBreak/>
        <w:t>Os lances serão de envio automático pelo sistema, respeitado o valor final mínimo, caso estabelecido, e o intervalo de que trata o subitem acima.</w:t>
      </w:r>
    </w:p>
    <w:p w14:paraId="63AFE013" w14:textId="1BA71666" w:rsidR="003E08A1" w:rsidRPr="003E3E57"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valor final mínimo ou o percentual de desconto final máximo parametrizado no sistema poderá ser alterado pelo fornecedor durante a fase de disputa, sendo vedado:</w:t>
      </w:r>
    </w:p>
    <w:p w14:paraId="4F897EE3" w14:textId="65B132AB" w:rsidR="003E08A1" w:rsidRPr="003E3E57" w:rsidRDefault="003E08A1" w:rsidP="00FC5F2F">
      <w:pPr>
        <w:pStyle w:val="Default"/>
        <w:numPr>
          <w:ilvl w:val="2"/>
          <w:numId w:val="15"/>
        </w:numPr>
        <w:tabs>
          <w:tab w:val="left" w:pos="993"/>
        </w:tabs>
        <w:spacing w:after="162"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Valor superior a lance já registrado pelo fornecedor no sistema, quando adotado o critério de julgamento por menor preço; e</w:t>
      </w:r>
    </w:p>
    <w:p w14:paraId="72467444" w14:textId="16907874" w:rsidR="003E08A1" w:rsidRPr="003E3E57" w:rsidRDefault="003E08A1"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Percentual de desconto inferior ao lance já registrado pelo fornecedor no sistema, quando adotado o critério de julgamento por maior desconto.</w:t>
      </w:r>
    </w:p>
    <w:p w14:paraId="0F9B702F" w14:textId="3503BE95" w:rsidR="003E08A1" w:rsidRPr="003E3E57" w:rsidRDefault="003E08A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O valor final mínimo ou o percentual de desconto final máximo parametrizado na forma do item </w:t>
      </w:r>
      <w:r w:rsidRPr="003E3E57">
        <w:rPr>
          <w:rFonts w:asciiTheme="minorHAnsi" w:hAnsiTheme="minorHAnsi" w:cstheme="minorHAnsi"/>
          <w:b/>
          <w:bCs/>
          <w:color w:val="auto"/>
          <w:sz w:val="22"/>
          <w:szCs w:val="22"/>
        </w:rPr>
        <w:t xml:space="preserve">6.10 </w:t>
      </w:r>
      <w:r w:rsidRPr="003E3E57">
        <w:rPr>
          <w:rFonts w:asciiTheme="minorHAnsi" w:hAnsiTheme="minorHAnsi" w:cstheme="minorHAnsi"/>
          <w:color w:val="auto"/>
          <w:sz w:val="22"/>
          <w:szCs w:val="22"/>
        </w:rPr>
        <w:t xml:space="preserve">possuirá caráter sigiloso para os demais fornecedores e para o órgão ou entidade promotora da licitação, podendo ser disponibilizado estrita e permanentemente aos órgãos de controle externo e interno. </w:t>
      </w:r>
    </w:p>
    <w:p w14:paraId="7ABEF73A" w14:textId="317B5670" w:rsidR="000D657B" w:rsidRPr="003E3E57" w:rsidRDefault="000D657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eastAsia="Times New Roman" w:hAnsiTheme="minorHAnsi" w:cstheme="minorHAnsi"/>
          <w:color w:val="auto"/>
          <w:sz w:val="22"/>
          <w:szCs w:val="22"/>
        </w:rPr>
        <w:t xml:space="preserve">Caberá ao licitante interessado em participar da licitação </w:t>
      </w:r>
      <w:r w:rsidRPr="003E3E57">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34C44D1E" w14:textId="1AD1E092" w:rsidR="000D657B" w:rsidRPr="003E3E57" w:rsidRDefault="000D657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eastAsia="Times New Roman" w:hAnsiTheme="minorHAnsi" w:cstheme="minorHAnsi"/>
          <w:color w:val="auto"/>
          <w:sz w:val="22"/>
          <w:szCs w:val="22"/>
        </w:rPr>
        <w:t xml:space="preserve">O licitante deverá </w:t>
      </w:r>
      <w:r w:rsidRPr="003E3E57">
        <w:rPr>
          <w:rFonts w:asciiTheme="minorHAnsi" w:hAnsiTheme="minorHAnsi" w:cstheme="minorHAnsi"/>
          <w:color w:val="auto"/>
          <w:sz w:val="22"/>
          <w:szCs w:val="22"/>
        </w:rPr>
        <w:t xml:space="preserve">comunicar imediatamente ao provedor do sistema qualquer acontecimento que possa comprometer o sigilo ou a segurança, </w:t>
      </w:r>
      <w:r w:rsidR="003E08A1" w:rsidRPr="003E3E57">
        <w:rPr>
          <w:rFonts w:asciiTheme="minorHAnsi" w:hAnsiTheme="minorHAnsi" w:cstheme="minorHAnsi"/>
          <w:color w:val="auto"/>
          <w:sz w:val="22"/>
          <w:szCs w:val="22"/>
        </w:rPr>
        <w:t xml:space="preserve">para imediato bloqueio de acesso. </w:t>
      </w:r>
    </w:p>
    <w:p w14:paraId="56D3EA44" w14:textId="77777777" w:rsidR="00CB64E2" w:rsidRPr="003E3E57" w:rsidRDefault="00CB64E2" w:rsidP="001873BC">
      <w:pPr>
        <w:pStyle w:val="Default"/>
        <w:jc w:val="both"/>
        <w:rPr>
          <w:rFonts w:asciiTheme="minorHAnsi" w:hAnsiTheme="minorHAnsi" w:cstheme="minorHAnsi"/>
          <w:color w:val="auto"/>
          <w:sz w:val="22"/>
          <w:szCs w:val="22"/>
        </w:rPr>
      </w:pPr>
    </w:p>
    <w:p w14:paraId="39F5032B" w14:textId="505BB40F" w:rsidR="00940DAB" w:rsidRPr="00734091" w:rsidRDefault="00940DAB" w:rsidP="00FC5F2F">
      <w:pPr>
        <w:pStyle w:val="Default"/>
        <w:numPr>
          <w:ilvl w:val="0"/>
          <w:numId w:val="15"/>
        </w:numPr>
        <w:spacing w:after="162" w:line="276" w:lineRule="auto"/>
        <w:jc w:val="both"/>
        <w:rPr>
          <w:rFonts w:asciiTheme="minorHAnsi" w:hAnsiTheme="minorHAnsi" w:cstheme="minorHAnsi"/>
          <w:b/>
          <w:bCs/>
          <w:color w:val="auto"/>
          <w:sz w:val="22"/>
          <w:szCs w:val="22"/>
        </w:rPr>
      </w:pPr>
      <w:r w:rsidRPr="00734091">
        <w:rPr>
          <w:rFonts w:asciiTheme="minorHAnsi" w:eastAsia="Times New Roman" w:hAnsiTheme="minorHAnsi" w:cstheme="minorHAnsi"/>
          <w:b/>
          <w:bCs/>
          <w:color w:val="auto"/>
          <w:sz w:val="22"/>
          <w:szCs w:val="22"/>
        </w:rPr>
        <w:t xml:space="preserve">DA GARANTIA DA PROPOSTA </w:t>
      </w:r>
    </w:p>
    <w:p w14:paraId="5A5C5D6A" w14:textId="6531C21D" w:rsidR="00940DAB" w:rsidRPr="00734091"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34091">
        <w:rPr>
          <w:rFonts w:asciiTheme="minorHAnsi" w:hAnsiTheme="minorHAnsi" w:cstheme="minorHAnsi"/>
          <w:color w:val="auto"/>
          <w:sz w:val="22"/>
          <w:szCs w:val="22"/>
        </w:rPr>
        <w:t xml:space="preserve"> Em conformidade com o art. 58 da Lei Federal nº. 14.133, de 2021, os Licitantes deverão oferecer Garantia de PROPOSTA, no valor de 1% do valor estimado do objeto para a contratação, ou seja,</w:t>
      </w:r>
      <w:r w:rsidRPr="00734091">
        <w:rPr>
          <w:rFonts w:asciiTheme="minorHAnsi" w:hAnsiTheme="minorHAnsi" w:cstheme="minorHAnsi"/>
          <w:color w:val="auto"/>
          <w:sz w:val="22"/>
          <w:szCs w:val="22"/>
          <w:u w:val="single"/>
        </w:rPr>
        <w:t xml:space="preserve"> </w:t>
      </w:r>
      <w:r w:rsidRPr="00544FCF">
        <w:rPr>
          <w:rFonts w:asciiTheme="minorHAnsi" w:hAnsiTheme="minorHAnsi" w:cstheme="minorHAnsi"/>
          <w:b/>
          <w:bCs/>
          <w:color w:val="auto"/>
          <w:sz w:val="22"/>
          <w:szCs w:val="22"/>
          <w:u w:val="single"/>
        </w:rPr>
        <w:t xml:space="preserve">R$ </w:t>
      </w:r>
      <w:r w:rsidR="00544FCF" w:rsidRPr="00544FCF">
        <w:rPr>
          <w:rFonts w:asciiTheme="minorHAnsi" w:hAnsiTheme="minorHAnsi" w:cstheme="minorHAnsi"/>
          <w:b/>
          <w:bCs/>
          <w:color w:val="auto"/>
          <w:sz w:val="22"/>
          <w:szCs w:val="22"/>
          <w:u w:val="single"/>
        </w:rPr>
        <w:t>3.832,79 (três mil oitocentos e trinta e dois reais e setenta e nove centavos);</w:t>
      </w:r>
      <w:r w:rsidR="00544FCF">
        <w:rPr>
          <w:rFonts w:asciiTheme="minorHAnsi" w:hAnsiTheme="minorHAnsi" w:cstheme="minorHAnsi"/>
          <w:b/>
          <w:bCs/>
          <w:color w:val="auto"/>
          <w:sz w:val="22"/>
          <w:szCs w:val="22"/>
          <w:u w:val="single"/>
        </w:rPr>
        <w:t xml:space="preserve"> </w:t>
      </w:r>
      <w:r w:rsidR="002E5717" w:rsidRPr="00734091">
        <w:rPr>
          <w:rFonts w:asciiTheme="minorHAnsi" w:hAnsiTheme="minorHAnsi" w:cstheme="minorHAnsi"/>
          <w:b/>
          <w:bCs/>
          <w:color w:val="auto"/>
          <w:sz w:val="22"/>
          <w:szCs w:val="22"/>
          <w:u w:val="single"/>
        </w:rPr>
        <w:t xml:space="preserve"> </w:t>
      </w:r>
    </w:p>
    <w:p w14:paraId="2A056A71" w14:textId="1F763718"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34091">
        <w:rPr>
          <w:rFonts w:asciiTheme="minorHAnsi" w:hAnsiTheme="minorHAnsi" w:cstheme="minorHAnsi"/>
          <w:color w:val="auto"/>
          <w:sz w:val="22"/>
          <w:szCs w:val="22"/>
        </w:rPr>
        <w:t xml:space="preserve"> A Garantia a que se refere este item, poderá ser prestada em qualquer uma das modalidades</w:t>
      </w:r>
      <w:r w:rsidRPr="003E3E57">
        <w:rPr>
          <w:rFonts w:asciiTheme="minorHAnsi" w:hAnsiTheme="minorHAnsi" w:cstheme="minorHAnsi"/>
          <w:color w:val="auto"/>
          <w:sz w:val="22"/>
          <w:szCs w:val="22"/>
        </w:rPr>
        <w:t xml:space="preserve"> previstas no art. 96, § 1º da Lei Federal nº. 14.133, de 2021, devendo sua comprovação se dar por documento a ser encaminhado juntamente com a proposta final.</w:t>
      </w:r>
    </w:p>
    <w:p w14:paraId="5F57F376" w14:textId="54B92B4B"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Garantia de proposta deverá possuir validade de no mínimo 90 (noventa) dias a contar da data de abertura do certame.</w:t>
      </w:r>
    </w:p>
    <w:p w14:paraId="7D7F9E73" w14:textId="4B29DE03"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Qualquer proposta não garantida em conformidade com o disposto nos itens acima acarretará a desclassificação.</w:t>
      </w:r>
    </w:p>
    <w:p w14:paraId="42673F95" w14:textId="3C3F9C4B" w:rsidR="00AB4CF8"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garantia de proposta será devolvida aos licitantes no prazo de 10 (dez) dias úteis, contado da assinatura do contrato ou da data em que for declarada fracassada a licitação.</w:t>
      </w:r>
    </w:p>
    <w:p w14:paraId="2F40CA31" w14:textId="77777777" w:rsidR="001520B0" w:rsidRPr="003E3E57" w:rsidRDefault="001520B0" w:rsidP="001520B0">
      <w:pPr>
        <w:pStyle w:val="Default"/>
        <w:jc w:val="both"/>
        <w:rPr>
          <w:rFonts w:asciiTheme="minorHAnsi" w:hAnsiTheme="minorHAnsi" w:cstheme="minorHAnsi"/>
          <w:color w:val="auto"/>
          <w:sz w:val="22"/>
          <w:szCs w:val="22"/>
        </w:rPr>
      </w:pPr>
    </w:p>
    <w:p w14:paraId="42ED6779" w14:textId="18296B83" w:rsidR="00940DAB" w:rsidRPr="003E3E57" w:rsidRDefault="00940DAB" w:rsidP="00FC5F2F">
      <w:pPr>
        <w:pStyle w:val="Default"/>
        <w:numPr>
          <w:ilvl w:val="0"/>
          <w:numId w:val="15"/>
        </w:numPr>
        <w:spacing w:after="162" w:line="276" w:lineRule="auto"/>
        <w:jc w:val="both"/>
        <w:rPr>
          <w:rFonts w:asciiTheme="minorHAnsi" w:hAnsiTheme="minorHAnsi" w:cstheme="minorHAnsi"/>
          <w:b/>
          <w:bCs/>
          <w:color w:val="auto"/>
          <w:sz w:val="22"/>
          <w:szCs w:val="22"/>
        </w:rPr>
      </w:pPr>
      <w:r w:rsidRPr="003E3E57">
        <w:rPr>
          <w:rFonts w:asciiTheme="minorHAnsi" w:hAnsiTheme="minorHAnsi" w:cstheme="minorHAnsi"/>
          <w:b/>
          <w:bCs/>
          <w:color w:val="auto"/>
          <w:sz w:val="22"/>
          <w:szCs w:val="22"/>
        </w:rPr>
        <w:t>DO PREENCHIMENTO DA PROPOSTA</w:t>
      </w:r>
    </w:p>
    <w:p w14:paraId="52519389" w14:textId="77777777" w:rsidR="001873BC" w:rsidRPr="003E3E57" w:rsidRDefault="001873BC" w:rsidP="001873BC">
      <w:pPr>
        <w:pStyle w:val="Default"/>
        <w:jc w:val="both"/>
        <w:rPr>
          <w:rFonts w:asciiTheme="minorHAnsi" w:hAnsiTheme="minorHAnsi" w:cstheme="minorHAnsi"/>
          <w:b/>
          <w:bCs/>
          <w:color w:val="auto"/>
          <w:sz w:val="22"/>
          <w:szCs w:val="22"/>
        </w:rPr>
      </w:pPr>
    </w:p>
    <w:p w14:paraId="383C5C00" w14:textId="6B4BE295" w:rsidR="00940DAB" w:rsidRPr="003E3E57" w:rsidRDefault="00940DAB"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licitante deverá enviar sua proposta mediante o preenchimento, no sistema eletrônico, dos seguintes campos:</w:t>
      </w:r>
    </w:p>
    <w:p w14:paraId="0FA00DAA" w14:textId="053DE667" w:rsidR="00940DAB" w:rsidRPr="003E3E57" w:rsidRDefault="00940DAB" w:rsidP="00FC5F2F">
      <w:pPr>
        <w:pStyle w:val="Default"/>
        <w:numPr>
          <w:ilvl w:val="2"/>
          <w:numId w:val="15"/>
        </w:numPr>
        <w:spacing w:after="162"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Valor total do item;</w:t>
      </w:r>
    </w:p>
    <w:p w14:paraId="5C18A219" w14:textId="4EFA25D6" w:rsidR="00940DAB" w:rsidRPr="003E3E57" w:rsidRDefault="00940DAB" w:rsidP="00FC5F2F">
      <w:pPr>
        <w:pStyle w:val="Default"/>
        <w:numPr>
          <w:ilvl w:val="2"/>
          <w:numId w:val="15"/>
        </w:numPr>
        <w:spacing w:after="162"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Descrição do objeto.</w:t>
      </w:r>
    </w:p>
    <w:p w14:paraId="01AF7309" w14:textId="6FDF8041" w:rsidR="00940DAB" w:rsidRPr="003E3E57" w:rsidRDefault="00940DAB"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Todas as especificações do objeto contidas na proposta vinculam o licitante.</w:t>
      </w:r>
    </w:p>
    <w:p w14:paraId="44CD6F68" w14:textId="048F8429" w:rsidR="00940DAB" w:rsidRPr="003E3E57" w:rsidRDefault="00940DAB" w:rsidP="00FC5F2F">
      <w:pPr>
        <w:pStyle w:val="Default"/>
        <w:numPr>
          <w:ilvl w:val="2"/>
          <w:numId w:val="15"/>
        </w:numPr>
        <w:spacing w:after="162"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licitante NÃO poderá oferecer proposta em quantitativo inferior ao máximo previsto para contratação.</w:t>
      </w:r>
    </w:p>
    <w:p w14:paraId="38ED46CD" w14:textId="2B8DE4B2"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Nos valores propostos estarão inclusos todos os custos operacionais, encargos previdenciários, trabalhistas, tributários, comerciais e quaisquer outros que incidam direta ou indiretamente na execução do objeto.</w:t>
      </w:r>
    </w:p>
    <w:p w14:paraId="27561DF6" w14:textId="21DAA77F"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5E35B196" w14:textId="3CE0EEC2"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Se o regime tributário da empresa implicar o recolhimento de tributos em percentuais variáveis, a cotação adequada será a que corresponde à média dos efetivos recolhimentos da empresa nos últimos doze meses.</w:t>
      </w:r>
    </w:p>
    <w:p w14:paraId="1FC74466" w14:textId="25B4D39B"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Independentemente do percentual de tributo inserido na planilha, no pagamento serão retidos na fonte os percentuais estabelecidos na legislação vigente.</w:t>
      </w:r>
    </w:p>
    <w:p w14:paraId="4F78C993" w14:textId="4633A479"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6CFE4FC" w14:textId="0A6E5BB9"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O prazo de validade da proposta não será inferior a </w:t>
      </w:r>
      <w:r w:rsidRPr="003E3E57">
        <w:rPr>
          <w:rFonts w:asciiTheme="minorHAnsi" w:hAnsiTheme="minorHAnsi" w:cstheme="minorHAnsi"/>
          <w:b/>
          <w:bCs/>
          <w:sz w:val="22"/>
          <w:szCs w:val="22"/>
        </w:rPr>
        <w:t>90 (noventa) dias</w:t>
      </w:r>
      <w:r w:rsidRPr="003E3E57">
        <w:rPr>
          <w:rFonts w:asciiTheme="minorHAnsi" w:hAnsiTheme="minorHAnsi" w:cstheme="minorHAnsi"/>
          <w:sz w:val="22"/>
          <w:szCs w:val="22"/>
        </w:rPr>
        <w:t xml:space="preserve">, a contar da data de sua apresentação. </w:t>
      </w:r>
    </w:p>
    <w:p w14:paraId="60906D7D" w14:textId="421B2169"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 Os licitantes devem respeitar os preços máximos estabelecidos nas normas de regência de contratações públicas federais, quando participarem de licitações públicas; </w:t>
      </w:r>
    </w:p>
    <w:p w14:paraId="52D33990" w14:textId="0EF7FC2A"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prejuízos ao erário, caso verificada a ocorrência de superfaturamento por sobrepreço na execução do contrato. </w:t>
      </w:r>
    </w:p>
    <w:p w14:paraId="1F6F7E59" w14:textId="5AB8AE3B" w:rsidR="00940DAB" w:rsidRPr="003E3E57" w:rsidRDefault="00940DAB" w:rsidP="00FC5F2F">
      <w:pPr>
        <w:pStyle w:val="Default"/>
        <w:numPr>
          <w:ilvl w:val="0"/>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b/>
          <w:bCs/>
          <w:color w:val="auto"/>
          <w:sz w:val="22"/>
          <w:szCs w:val="22"/>
        </w:rPr>
        <w:lastRenderedPageBreak/>
        <w:t>DA ABERTURA DA SESSÃO, CLASSIFICAÇÃO DAS PROPOSTAS E FORMULAÇÃO DE LANCES</w:t>
      </w:r>
      <w:r w:rsidR="00B854F4" w:rsidRPr="003E3E57">
        <w:rPr>
          <w:rFonts w:asciiTheme="minorHAnsi" w:hAnsiTheme="minorHAnsi" w:cstheme="minorHAnsi"/>
          <w:b/>
          <w:bCs/>
          <w:color w:val="auto"/>
          <w:sz w:val="22"/>
          <w:szCs w:val="22"/>
        </w:rPr>
        <w:t xml:space="preserve">. </w:t>
      </w:r>
    </w:p>
    <w:p w14:paraId="2F58DD91" w14:textId="293D563C" w:rsidR="00940DAB" w:rsidRPr="003E3E57" w:rsidRDefault="00940DAB"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abertura da presente licitação dar-se-á automaticamente em sessão pública, por meio de sistema eletrônico, na data, horário e local indicados neste Edital.</w:t>
      </w:r>
    </w:p>
    <w:p w14:paraId="1C0170C6" w14:textId="414F9918"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Os licitantes poderão retirar ou substituir a proposta ou os documentos de habilitação, quando for o caso, anteriormente inseridos no sistema, até a abertura da sessão pública.</w:t>
      </w:r>
    </w:p>
    <w:p w14:paraId="7D1ABA91" w14:textId="2AAD2E61"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sistema disponibilizará campo próprio para troca de mensagens entre o Agente de Contratação/Comissão e os licitantes.</w:t>
      </w:r>
    </w:p>
    <w:p w14:paraId="26E5BD16" w14:textId="4AC9CD7F"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Iniciada a etapa competitiva, os licitantes deverão encaminhar lances exclusivamente por meio de sistema eletrônico, sendo imediatamente informados do seu recebimento e do valor consignado no registro.</w:t>
      </w:r>
    </w:p>
    <w:p w14:paraId="5F74719F" w14:textId="77777777"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O lance deverá ser ofertado pelo critério definido neste edital (menor preço global). </w:t>
      </w:r>
    </w:p>
    <w:p w14:paraId="1137DC3F" w14:textId="27CED4B9"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Os licitantes poderão oferecer lances sucessivos, observando o horário fixado para abertura da sessão e as regras estabelecidas no Edital. </w:t>
      </w:r>
    </w:p>
    <w:p w14:paraId="4B3876B5" w14:textId="20580482"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O licitante somente poderá oferecer lance de valor inferior ao último por ele ofertado e registrado pelo sistema.</w:t>
      </w:r>
    </w:p>
    <w:p w14:paraId="1A343420" w14:textId="44AB3A57"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O intervalo mínimo de diferença de valores ou percentuais entre os lances, que incidirá tanto em relação aos lances intermediários quanto em relação à proposta que cobrir a melhor oferta, deverá ser de </w:t>
      </w:r>
      <w:r w:rsidRPr="003E3E57">
        <w:rPr>
          <w:rFonts w:asciiTheme="minorHAnsi" w:hAnsiTheme="minorHAnsi" w:cstheme="minorHAnsi"/>
          <w:b/>
          <w:bCs/>
          <w:color w:val="auto"/>
          <w:sz w:val="22"/>
          <w:szCs w:val="22"/>
        </w:rPr>
        <w:t xml:space="preserve">0,5% (meio por cento) </w:t>
      </w:r>
      <w:r w:rsidRPr="003E3E57">
        <w:rPr>
          <w:rFonts w:asciiTheme="minorHAnsi" w:hAnsiTheme="minorHAnsi" w:cstheme="minorHAnsi"/>
          <w:color w:val="auto"/>
          <w:sz w:val="22"/>
          <w:szCs w:val="22"/>
        </w:rPr>
        <w:t>do valor total da obra.</w:t>
      </w:r>
    </w:p>
    <w:p w14:paraId="09E98053" w14:textId="3BB180E6"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licitante poderá, uma única vez, excluir seu último lance ofertado, no intervalo de quinze segundos após o registro no sistema, na hipótese de lance inconsistente ou inexequível.</w:t>
      </w:r>
    </w:p>
    <w:p w14:paraId="51B1693B" w14:textId="02A02663"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procedimento seguirá de acordo com o modo de disputa adotado.</w:t>
      </w:r>
    </w:p>
    <w:p w14:paraId="5E10B337" w14:textId="11FC78B9"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Caso seja adotado para o envio de lances na licitação o modo de disputa “aberto”, os licitantes apresentarão lances públicos e sucessivos, com prorrogações.</w:t>
      </w:r>
    </w:p>
    <w:p w14:paraId="49C64B2E" w14:textId="0AEC018F" w:rsidR="00B854F4" w:rsidRPr="003E3E57" w:rsidRDefault="00B854F4"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5A94997" w14:textId="1039D0D1" w:rsidR="00B854F4" w:rsidRPr="003E3E57" w:rsidRDefault="00B854F4"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0F40A360" w14:textId="53EA4472" w:rsidR="00B854F4" w:rsidRPr="003E3E57" w:rsidRDefault="00B854F4"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Não havendo novos lances na forma estabelecida nos itens anteriores, a sessão pública encerrar-se-á automaticamente, e o sistema ordenará e divulgará os lances conforme a ordem final de classificação.</w:t>
      </w:r>
    </w:p>
    <w:p w14:paraId="667BB166" w14:textId="6B22769A" w:rsidR="00B854F4" w:rsidRPr="003E3E57" w:rsidRDefault="00B854F4"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55D41987" w14:textId="584E8E9F" w:rsidR="00B854F4" w:rsidRPr="003E3E57" w:rsidRDefault="00B854F4"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Após o reinício previsto no item supra, os licitantes serão convocados para apresentar lances intermediários.</w:t>
      </w:r>
    </w:p>
    <w:p w14:paraId="121AEE88" w14:textId="50CF8233"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Caso seja adotado para o envio de lances na licitação o modo de disputa </w:t>
      </w:r>
      <w:r w:rsidRPr="003E3E57">
        <w:rPr>
          <w:rFonts w:asciiTheme="minorHAnsi" w:hAnsiTheme="minorHAnsi" w:cstheme="minorHAnsi"/>
          <w:b/>
          <w:bCs/>
          <w:color w:val="auto"/>
          <w:sz w:val="22"/>
          <w:szCs w:val="22"/>
        </w:rPr>
        <w:t>“aberto e fechado”,</w:t>
      </w:r>
      <w:r w:rsidRPr="003E3E57">
        <w:rPr>
          <w:rFonts w:asciiTheme="minorHAnsi" w:hAnsiTheme="minorHAnsi" w:cstheme="minorHAnsi"/>
          <w:color w:val="auto"/>
          <w:sz w:val="22"/>
          <w:szCs w:val="22"/>
        </w:rPr>
        <w:t xml:space="preserve"> os licitantes apresentarão lances públicos e sucessivos, com lance final e fechado.</w:t>
      </w:r>
    </w:p>
    <w:p w14:paraId="4EC9583D" w14:textId="75E99E85" w:rsidR="00B854F4" w:rsidRPr="003E3E57" w:rsidRDefault="00B854F4"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A etapa de lances da sessão pública terá duração inicial de </w:t>
      </w:r>
      <w:r w:rsidRPr="003E3E57">
        <w:rPr>
          <w:rFonts w:asciiTheme="minorHAnsi" w:hAnsiTheme="minorHAnsi" w:cstheme="minorHAnsi"/>
          <w:b/>
          <w:bCs/>
          <w:color w:val="auto"/>
          <w:sz w:val="22"/>
          <w:szCs w:val="22"/>
        </w:rPr>
        <w:t>quinze minutos</w:t>
      </w:r>
      <w:r w:rsidRPr="003E3E57">
        <w:rPr>
          <w:rFonts w:asciiTheme="minorHAnsi" w:hAnsiTheme="minorHAnsi" w:cstheme="minorHAnsi"/>
          <w:color w:val="auto"/>
          <w:sz w:val="22"/>
          <w:szCs w:val="22"/>
        </w:rPr>
        <w:t>. Após esse prazo, o sistema encaminhará aviso de fechamento iminente dos lances, após o que transcorrerá o período de até dez minutos, aleatoriamente determinado, findo o qual será automaticamente encerrada a recepção de lances.</w:t>
      </w:r>
    </w:p>
    <w:p w14:paraId="53831B3E" w14:textId="75712A20" w:rsidR="00B854F4" w:rsidRPr="003E3E57" w:rsidRDefault="00B854F4"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Encerrado o prazo previsto no subitem anterior, o sistema abrirá oportunidade para que o autor da oferta de valor mais baixo e os das ofertas com preços até 10% (dez por cento) </w:t>
      </w:r>
      <w:r w:rsidR="00CB64E2" w:rsidRPr="003E3E57">
        <w:rPr>
          <w:rFonts w:asciiTheme="minorHAnsi" w:hAnsiTheme="minorHAnsi" w:cstheme="minorHAnsi"/>
          <w:color w:val="auto"/>
          <w:sz w:val="22"/>
          <w:szCs w:val="22"/>
        </w:rPr>
        <w:t>superior</w:t>
      </w:r>
      <w:r w:rsidRPr="003E3E57">
        <w:rPr>
          <w:rFonts w:asciiTheme="minorHAnsi" w:hAnsiTheme="minorHAnsi" w:cstheme="minorHAnsi"/>
          <w:color w:val="auto"/>
          <w:sz w:val="22"/>
          <w:szCs w:val="22"/>
        </w:rPr>
        <w:t xml:space="preserve"> àquela possam ofertar um lance final e fechado em até cinco minutos, o qual será sigiloso até o encerramento deste prazo.</w:t>
      </w:r>
    </w:p>
    <w:p w14:paraId="05F6A7F9" w14:textId="5C4739E6" w:rsidR="00B854F4" w:rsidRPr="003E3E57" w:rsidRDefault="00B854F4"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 procedimento de que trata o subitem supra, o licitante poderá optar por manter o seu último lance da etapa aberta, ou por ofertar melhor lance.</w:t>
      </w:r>
    </w:p>
    <w:p w14:paraId="38F4F40B" w14:textId="74773242" w:rsidR="00B854F4" w:rsidRPr="003E3E57" w:rsidRDefault="00B854F4"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5CCEF43" w14:textId="085D633F"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Após o término dos prazos estabelecidos nos subitens anteriores, o sistema ordenará e divulgará os lances segundo a ordem crescente de valores.</w:t>
      </w:r>
    </w:p>
    <w:p w14:paraId="6369E7A7" w14:textId="71F8915F"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Não serão aceitos dois ou mais lances de mesmo valor, prevalecendo aquele que for recebido e registrado em primeiro lugar.</w:t>
      </w:r>
    </w:p>
    <w:p w14:paraId="5756D6A2" w14:textId="684D0D69"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Durante o transcurso da sessão pública, os licitantes serão informados, em tempo real, do valor do menor lance registrado, vedada a identificação do licitante.</w:t>
      </w:r>
    </w:p>
    <w:p w14:paraId="43EDFBB4" w14:textId="6E46B2F9"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 caso de desconexão com o Agente de Contratação/Comissão, no decorrer da etapa competitiva da licitação, o sistema eletrônico poderá permanecer acessível aos licitantes para a recepção dos lances.</w:t>
      </w:r>
    </w:p>
    <w:p w14:paraId="6900C03C" w14:textId="2DFCBBAC"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56DD1D88" w14:textId="567854A2"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Caso o licitante não apresente lances, concorrerá com o valor de sua proposta.</w:t>
      </w:r>
    </w:p>
    <w:p w14:paraId="177AFB30" w14:textId="1C507EFB" w:rsidR="00B854F4" w:rsidRPr="003E3E57" w:rsidRDefault="00B854F4"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Em relação a itens não exclusivos para participação de microempresas e empresas de pequeno porte, uma vez encerrada a etapa de lances, será efetivada a verificação automática,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3E3E57">
        <w:rPr>
          <w:rFonts w:asciiTheme="minorHAnsi" w:hAnsiTheme="minorHAnsi" w:cstheme="minorHAnsi"/>
          <w:color w:val="auto"/>
          <w:sz w:val="22"/>
          <w:szCs w:val="22"/>
        </w:rPr>
        <w:t>arts</w:t>
      </w:r>
      <w:proofErr w:type="spellEnd"/>
      <w:r w:rsidRPr="003E3E57">
        <w:rPr>
          <w:rFonts w:asciiTheme="minorHAnsi" w:hAnsiTheme="minorHAnsi" w:cstheme="minorHAnsi"/>
          <w:color w:val="auto"/>
          <w:sz w:val="22"/>
          <w:szCs w:val="22"/>
        </w:rPr>
        <w:t>. 44 e 45 da Lei Complementar nº 123, de 2006.</w:t>
      </w:r>
    </w:p>
    <w:p w14:paraId="2A832959" w14:textId="4DEE05EF" w:rsidR="00B854F4" w:rsidRPr="003E3E57" w:rsidRDefault="00B854F4" w:rsidP="00FC5F2F">
      <w:pPr>
        <w:pStyle w:val="Default"/>
        <w:numPr>
          <w:ilvl w:val="2"/>
          <w:numId w:val="15"/>
        </w:numPr>
        <w:tabs>
          <w:tab w:val="left" w:pos="993"/>
        </w:tabs>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Nessas condições, as propostas de microempresas e empresas de pequeno porte que se encontrarem na faixa de até 10% (dez por cento) acima da melhor proposta ou melhor lance serão consideradas empatadas com a primeira colocada.</w:t>
      </w:r>
    </w:p>
    <w:p w14:paraId="4DB83193" w14:textId="5F48C289" w:rsidR="00B854F4" w:rsidRPr="003E3E57" w:rsidRDefault="00B854F4" w:rsidP="00FC5F2F">
      <w:pPr>
        <w:pStyle w:val="Default"/>
        <w:numPr>
          <w:ilvl w:val="2"/>
          <w:numId w:val="15"/>
        </w:numPr>
        <w:tabs>
          <w:tab w:val="left" w:pos="1134"/>
        </w:tabs>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F9C6A12" w14:textId="55513617" w:rsidR="00B854F4" w:rsidRPr="003E3E57" w:rsidRDefault="00B854F4" w:rsidP="00FC5F2F">
      <w:pPr>
        <w:pStyle w:val="Default"/>
        <w:numPr>
          <w:ilvl w:val="2"/>
          <w:numId w:val="15"/>
        </w:numPr>
        <w:tabs>
          <w:tab w:val="left" w:pos="709"/>
          <w:tab w:val="left" w:pos="1134"/>
        </w:tabs>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4B016FCB" w14:textId="668F7228" w:rsidR="00B854F4" w:rsidRPr="003E3E57" w:rsidRDefault="00B854F4" w:rsidP="00FC5F2F">
      <w:pPr>
        <w:pStyle w:val="Default"/>
        <w:numPr>
          <w:ilvl w:val="2"/>
          <w:numId w:val="15"/>
        </w:numPr>
        <w:tabs>
          <w:tab w:val="left" w:pos="993"/>
        </w:tabs>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611EB8C" w14:textId="3020FFC0" w:rsidR="00B854F4" w:rsidRPr="003E3E57" w:rsidRDefault="00B854F4"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Só poderá haver empate entre propostas iguais (não seguidas de lances), ou entre lances finais da fase fechada do modo de disputa aberto e fechado.</w:t>
      </w:r>
    </w:p>
    <w:p w14:paraId="1C8AB6C8" w14:textId="159444AF" w:rsidR="00B854F4" w:rsidRPr="003E3E57" w:rsidRDefault="00B854F4"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Havendo eventual empate entre propostas ou lances, o critério de desempate será aquele previsto no art. 60 da Lei nº 14.133, de 2021, nesta ordem:</w:t>
      </w:r>
    </w:p>
    <w:p w14:paraId="456D5C8A" w14:textId="77E194EB" w:rsidR="00B854F4"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Disputa final, hipótese em que os licitantes empatados poderão apresentar nova proposta em ato contínuo à classificação;</w:t>
      </w:r>
    </w:p>
    <w:p w14:paraId="6062C2EF" w14:textId="6142F403" w:rsidR="003E51F9"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Avaliação do desempenho contratual prévio dos licitantes, para a qual deverão preferencialmente ser utilizados registros cadastrais para efeito de atesto de cumprimento de obrigações previstos nesta Lei;</w:t>
      </w:r>
    </w:p>
    <w:p w14:paraId="183EF203" w14:textId="401DF413" w:rsidR="003E51F9"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Desenvolvimento pelo licitante de ações de equidade entre homens e mulheres no ambiente de trabalho, conforme regulamento;</w:t>
      </w:r>
    </w:p>
    <w:p w14:paraId="1AE4C991" w14:textId="0D359A9F" w:rsidR="003E51F9"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Desenvolvimento pelo licitante de programa de integridade, conforme orientações dos órgãos de controle.</w:t>
      </w:r>
    </w:p>
    <w:p w14:paraId="07291D60" w14:textId="35F69174" w:rsidR="003E51F9" w:rsidRPr="003E3E57" w:rsidRDefault="003E51F9" w:rsidP="00FC5F2F">
      <w:pPr>
        <w:pStyle w:val="Default"/>
        <w:numPr>
          <w:ilvl w:val="2"/>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Persistindo o empate, será assegurada preferência, sucessivamente, aos bens e serviços produzidos ou prestados por:</w:t>
      </w:r>
    </w:p>
    <w:p w14:paraId="683CA89F" w14:textId="5BD9EC3D" w:rsidR="003E51F9"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071C883" w14:textId="6426745E" w:rsidR="003E51F9"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Empresas brasileiras;</w:t>
      </w:r>
    </w:p>
    <w:p w14:paraId="643CF12C" w14:textId="1451AB84" w:rsidR="003E51F9"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Empresas que invistam em pesquisa e no desenvolvimento de tecnologia no País;</w:t>
      </w:r>
    </w:p>
    <w:p w14:paraId="596B1A9A" w14:textId="18C515BC" w:rsidR="003E51F9" w:rsidRPr="003E3E57" w:rsidRDefault="003E51F9" w:rsidP="00FC5F2F">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Empresas que comprovem a prática de mitigação, nos termos da Lei nº 12.187, de 29 de dezembro de 2009.</w:t>
      </w:r>
    </w:p>
    <w:p w14:paraId="7B47BC78" w14:textId="7701D9BB" w:rsidR="003E51F9" w:rsidRPr="003E3E57" w:rsidRDefault="003E51F9"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070F16CB" w14:textId="01818C27" w:rsidR="003E51F9" w:rsidRPr="003E3E57" w:rsidRDefault="003E51F9" w:rsidP="00FC5F2F">
      <w:pPr>
        <w:pStyle w:val="Default"/>
        <w:numPr>
          <w:ilvl w:val="2"/>
          <w:numId w:val="15"/>
        </w:numPr>
        <w:tabs>
          <w:tab w:val="left" w:pos="993"/>
        </w:tabs>
        <w:spacing w:after="162" w:line="276" w:lineRule="auto"/>
        <w:ind w:left="567"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93975A" w14:textId="53FC6CDB" w:rsidR="003E51F9" w:rsidRPr="003E3E57" w:rsidRDefault="003E51F9" w:rsidP="00FC5F2F">
      <w:pPr>
        <w:pStyle w:val="Default"/>
        <w:numPr>
          <w:ilvl w:val="2"/>
          <w:numId w:val="15"/>
        </w:numPr>
        <w:tabs>
          <w:tab w:val="left" w:pos="993"/>
        </w:tabs>
        <w:spacing w:after="162" w:line="276" w:lineRule="auto"/>
        <w:ind w:left="567"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negociação será realizada por meio do sistema, podendo ser acompanhada pelos demais licitantes.</w:t>
      </w:r>
    </w:p>
    <w:p w14:paraId="794A5BDE" w14:textId="33D98A1B" w:rsidR="003E51F9" w:rsidRPr="003E3E57" w:rsidRDefault="003E51F9" w:rsidP="00FC5F2F">
      <w:pPr>
        <w:pStyle w:val="Default"/>
        <w:numPr>
          <w:ilvl w:val="2"/>
          <w:numId w:val="15"/>
        </w:numPr>
        <w:tabs>
          <w:tab w:val="left" w:pos="993"/>
        </w:tabs>
        <w:spacing w:after="162" w:line="276" w:lineRule="auto"/>
        <w:ind w:left="567"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resultado da negociação será divulgado a todos os licitantes e anexado aos autos do processo licitatório.</w:t>
      </w:r>
    </w:p>
    <w:p w14:paraId="22119653" w14:textId="182E4E74" w:rsidR="003E51F9" w:rsidRPr="003E3E57" w:rsidRDefault="003E51F9" w:rsidP="00FC5F2F">
      <w:pPr>
        <w:pStyle w:val="Default"/>
        <w:numPr>
          <w:ilvl w:val="2"/>
          <w:numId w:val="15"/>
        </w:numPr>
        <w:spacing w:after="162" w:line="276" w:lineRule="auto"/>
        <w:ind w:left="567"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935182F" w14:textId="574F0747" w:rsidR="003E51F9" w:rsidRPr="003E3E57" w:rsidRDefault="003E51F9"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É facultado ao Agente de Contratação/Comissão prorrogar o prazo estabelecido, a partir de solicitação fundamentada feita no chat pelo licitante, antes de findo o prazo.</w:t>
      </w:r>
    </w:p>
    <w:p w14:paraId="26759FE3" w14:textId="470B28C5" w:rsidR="003E51F9" w:rsidRDefault="003E51F9"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Após a negociação do preço, o Agente de Contratação/Comissão iniciará a fase de aceitação e julgamento da proposta.</w:t>
      </w:r>
    </w:p>
    <w:p w14:paraId="206293AB" w14:textId="77777777" w:rsidR="0086341C" w:rsidRDefault="0086341C" w:rsidP="0086341C">
      <w:pPr>
        <w:pStyle w:val="Default"/>
        <w:spacing w:after="162" w:line="276" w:lineRule="auto"/>
        <w:ind w:left="360"/>
        <w:jc w:val="both"/>
        <w:rPr>
          <w:rFonts w:asciiTheme="minorHAnsi" w:hAnsiTheme="minorHAnsi" w:cstheme="minorHAnsi"/>
          <w:color w:val="auto"/>
          <w:sz w:val="22"/>
          <w:szCs w:val="22"/>
        </w:rPr>
      </w:pPr>
    </w:p>
    <w:p w14:paraId="0E30B900" w14:textId="77777777" w:rsidR="0086341C" w:rsidRPr="003E3E57" w:rsidRDefault="0086341C" w:rsidP="0086341C">
      <w:pPr>
        <w:pStyle w:val="Default"/>
        <w:spacing w:after="162" w:line="276" w:lineRule="auto"/>
        <w:ind w:left="360"/>
        <w:jc w:val="both"/>
        <w:rPr>
          <w:rFonts w:asciiTheme="minorHAnsi" w:hAnsiTheme="minorHAnsi" w:cstheme="minorHAnsi"/>
          <w:color w:val="auto"/>
          <w:sz w:val="22"/>
          <w:szCs w:val="22"/>
        </w:rPr>
      </w:pPr>
    </w:p>
    <w:p w14:paraId="0FC711FD" w14:textId="181D162C" w:rsidR="003E51F9" w:rsidRPr="003E3E57" w:rsidRDefault="003E51F9" w:rsidP="00FC5F2F">
      <w:pPr>
        <w:pStyle w:val="Default"/>
        <w:numPr>
          <w:ilvl w:val="0"/>
          <w:numId w:val="15"/>
        </w:numPr>
        <w:spacing w:after="162" w:line="276" w:lineRule="auto"/>
        <w:jc w:val="both"/>
        <w:rPr>
          <w:rFonts w:asciiTheme="minorHAnsi" w:hAnsiTheme="minorHAnsi" w:cstheme="minorHAnsi"/>
          <w:b/>
          <w:bCs/>
          <w:color w:val="auto"/>
          <w:sz w:val="22"/>
          <w:szCs w:val="22"/>
        </w:rPr>
      </w:pPr>
      <w:r w:rsidRPr="003E3E57">
        <w:rPr>
          <w:rFonts w:asciiTheme="minorHAnsi" w:hAnsiTheme="minorHAnsi" w:cstheme="minorHAnsi"/>
          <w:b/>
          <w:bCs/>
          <w:color w:val="auto"/>
          <w:sz w:val="22"/>
          <w:szCs w:val="22"/>
        </w:rPr>
        <w:lastRenderedPageBreak/>
        <w:t>DA FASE DE JULGAMENTO</w:t>
      </w:r>
    </w:p>
    <w:p w14:paraId="2EA9815A" w14:textId="2BA17B59" w:rsidR="00B854F4" w:rsidRPr="003E3E57" w:rsidRDefault="003E51F9"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Encerrada a etapa de negociação, o Agente de contratação/Comissão verificará se o licitante provisoriamente classificado em primeiro lugar atende às condições de participação no certame, conforme previsto no art. 14 da Lei nº 14.133, de 2021, legislação correlata e no item </w:t>
      </w:r>
      <w:r w:rsidRPr="003E3E57">
        <w:rPr>
          <w:rFonts w:asciiTheme="minorHAnsi" w:hAnsiTheme="minorHAnsi" w:cstheme="minorHAnsi"/>
          <w:b/>
          <w:bCs/>
          <w:color w:val="auto"/>
          <w:sz w:val="22"/>
          <w:szCs w:val="22"/>
        </w:rPr>
        <w:t>5.</w:t>
      </w:r>
      <w:r w:rsidR="00CB64E2" w:rsidRPr="003E3E57">
        <w:rPr>
          <w:rFonts w:asciiTheme="minorHAnsi" w:hAnsiTheme="minorHAnsi" w:cstheme="minorHAnsi"/>
          <w:b/>
          <w:bCs/>
          <w:color w:val="auto"/>
          <w:sz w:val="22"/>
          <w:szCs w:val="22"/>
        </w:rPr>
        <w:t>8</w:t>
      </w:r>
      <w:r w:rsidRPr="003E3E57">
        <w:rPr>
          <w:rFonts w:asciiTheme="minorHAnsi" w:hAnsiTheme="minorHAnsi" w:cstheme="minorHAnsi"/>
          <w:b/>
          <w:bCs/>
          <w:color w:val="auto"/>
          <w:sz w:val="22"/>
          <w:szCs w:val="22"/>
        </w:rPr>
        <w:t xml:space="preserve"> </w:t>
      </w:r>
      <w:r w:rsidRPr="003E3E57">
        <w:rPr>
          <w:rFonts w:asciiTheme="minorHAnsi" w:hAnsiTheme="minorHAnsi" w:cstheme="minorHAnsi"/>
          <w:color w:val="auto"/>
          <w:sz w:val="22"/>
          <w:szCs w:val="22"/>
        </w:rPr>
        <w:t>do edital, especialmente quanto à existência de sanção que impeça a participação no certame ou a futura contratação, mediante a consulta aos seguintes cadastros:</w:t>
      </w:r>
    </w:p>
    <w:p w14:paraId="1ADAF05A" w14:textId="541A8EEB" w:rsidR="003E51F9" w:rsidRPr="003E3E57" w:rsidRDefault="003E51F9" w:rsidP="00FC5F2F">
      <w:pPr>
        <w:pStyle w:val="Default"/>
        <w:numPr>
          <w:ilvl w:val="2"/>
          <w:numId w:val="15"/>
        </w:numPr>
        <w:spacing w:after="162" w:line="276" w:lineRule="auto"/>
        <w:ind w:hanging="436"/>
        <w:jc w:val="both"/>
        <w:rPr>
          <w:rFonts w:asciiTheme="minorHAnsi" w:hAnsiTheme="minorHAnsi" w:cstheme="minorHAnsi"/>
          <w:sz w:val="22"/>
          <w:szCs w:val="22"/>
        </w:rPr>
      </w:pPr>
      <w:r w:rsidRPr="003E3E57">
        <w:rPr>
          <w:rFonts w:asciiTheme="minorHAnsi" w:hAnsiTheme="minorHAnsi" w:cstheme="minorHAnsi"/>
          <w:sz w:val="22"/>
          <w:szCs w:val="22"/>
        </w:rPr>
        <w:t>Cadastro Nacional de Empresas Inidôneas e Suspensas - CEIS, mantido pela Controladoria-Geral da União (</w:t>
      </w:r>
      <w:hyperlink r:id="rId11" w:history="1">
        <w:r w:rsidRPr="003E3E57">
          <w:rPr>
            <w:rStyle w:val="Hyperlink"/>
            <w:rFonts w:asciiTheme="minorHAnsi" w:hAnsiTheme="minorHAnsi" w:cstheme="minorHAnsi"/>
            <w:sz w:val="22"/>
            <w:szCs w:val="22"/>
          </w:rPr>
          <w:t>https://www.portaltransparencia.gov.br/sancoes/ceis</w:t>
        </w:r>
      </w:hyperlink>
      <w:proofErr w:type="gramStart"/>
      <w:r w:rsidRPr="003E3E57">
        <w:rPr>
          <w:rFonts w:asciiTheme="minorHAnsi" w:hAnsiTheme="minorHAnsi" w:cstheme="minorHAnsi"/>
          <w:sz w:val="22"/>
          <w:szCs w:val="22"/>
        </w:rPr>
        <w:t>) ;</w:t>
      </w:r>
      <w:proofErr w:type="gramEnd"/>
      <w:r w:rsidRPr="003E3E57">
        <w:rPr>
          <w:rFonts w:asciiTheme="minorHAnsi" w:hAnsiTheme="minorHAnsi" w:cstheme="minorHAnsi"/>
          <w:sz w:val="22"/>
          <w:szCs w:val="22"/>
        </w:rPr>
        <w:t xml:space="preserve"> e </w:t>
      </w:r>
    </w:p>
    <w:p w14:paraId="5C436650" w14:textId="285C55BC" w:rsidR="003E51F9" w:rsidRPr="003E3E57" w:rsidRDefault="003E51F9" w:rsidP="00FC5F2F">
      <w:pPr>
        <w:pStyle w:val="Default"/>
        <w:numPr>
          <w:ilvl w:val="2"/>
          <w:numId w:val="15"/>
        </w:numPr>
        <w:spacing w:after="162" w:line="276" w:lineRule="auto"/>
        <w:ind w:hanging="436"/>
        <w:jc w:val="both"/>
        <w:rPr>
          <w:rFonts w:asciiTheme="minorHAnsi" w:hAnsiTheme="minorHAnsi" w:cstheme="minorHAnsi"/>
          <w:sz w:val="22"/>
          <w:szCs w:val="22"/>
        </w:rPr>
      </w:pPr>
      <w:r w:rsidRPr="003E3E57">
        <w:rPr>
          <w:rFonts w:asciiTheme="minorHAnsi" w:hAnsiTheme="minorHAnsi" w:cstheme="minorHAnsi"/>
          <w:sz w:val="22"/>
          <w:szCs w:val="22"/>
        </w:rPr>
        <w:t>Cadastro Nacional de Empresas Punidas – CNEP, mantido pela Controladoria-Geral da União (</w:t>
      </w:r>
      <w:hyperlink r:id="rId12" w:history="1">
        <w:r w:rsidRPr="003E3E57">
          <w:rPr>
            <w:rStyle w:val="Hyperlink"/>
            <w:rFonts w:asciiTheme="minorHAnsi" w:hAnsiTheme="minorHAnsi" w:cstheme="minorHAnsi"/>
            <w:sz w:val="22"/>
            <w:szCs w:val="22"/>
          </w:rPr>
          <w:t>https://www.portaltransparencia.gov.br/sancoes/cnep</w:t>
        </w:r>
      </w:hyperlink>
      <w:proofErr w:type="gramStart"/>
      <w:r w:rsidRPr="003E3E57">
        <w:rPr>
          <w:rFonts w:asciiTheme="minorHAnsi" w:hAnsiTheme="minorHAnsi" w:cstheme="minorHAnsi"/>
          <w:sz w:val="22"/>
          <w:szCs w:val="22"/>
        </w:rPr>
        <w:t>) .</w:t>
      </w:r>
      <w:proofErr w:type="gramEnd"/>
      <w:r w:rsidRPr="003E3E57">
        <w:rPr>
          <w:rFonts w:asciiTheme="minorHAnsi" w:hAnsiTheme="minorHAnsi" w:cstheme="minorHAnsi"/>
          <w:sz w:val="22"/>
          <w:szCs w:val="22"/>
        </w:rPr>
        <w:t xml:space="preserve"> </w:t>
      </w:r>
    </w:p>
    <w:p w14:paraId="20B8FF0E" w14:textId="67D22848" w:rsidR="003E51F9" w:rsidRPr="003E3E57" w:rsidRDefault="003E51F9" w:rsidP="00FC5F2F">
      <w:pPr>
        <w:pStyle w:val="Default"/>
        <w:numPr>
          <w:ilvl w:val="1"/>
          <w:numId w:val="15"/>
        </w:numPr>
        <w:spacing w:after="162"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 A consulta aos cadastros será realizada em nome da empresa licitante e também de seu sócio majoritário, por força da vedação de que trata o artigo 12 da Lei n° 8.429, de 1992. </w:t>
      </w:r>
    </w:p>
    <w:p w14:paraId="741D7674" w14:textId="66B922AC" w:rsidR="003E51F9" w:rsidRPr="003E3E57" w:rsidRDefault="003E51F9" w:rsidP="00FC5F2F">
      <w:pPr>
        <w:pStyle w:val="Default"/>
        <w:numPr>
          <w:ilvl w:val="1"/>
          <w:numId w:val="15"/>
        </w:numPr>
        <w:spacing w:after="162"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Caso conste na Consulta de Situação do licitante a existência de Ocorrências Impeditivas Indiretas, o Agente de Contratação/Comissão diligenciará para verificar se houve fraude por parte das empresas apontadas no Relatório de Ocorrências Impeditivas Indiretas. </w:t>
      </w:r>
    </w:p>
    <w:p w14:paraId="29562D17" w14:textId="625DEA3F" w:rsidR="003E51F9" w:rsidRPr="003E3E57" w:rsidRDefault="003E51F9" w:rsidP="00FC5F2F">
      <w:pPr>
        <w:pStyle w:val="Default"/>
        <w:numPr>
          <w:ilvl w:val="2"/>
          <w:numId w:val="15"/>
        </w:numPr>
        <w:spacing w:after="162" w:line="276" w:lineRule="auto"/>
        <w:ind w:hanging="436"/>
        <w:jc w:val="both"/>
        <w:rPr>
          <w:rFonts w:asciiTheme="minorHAnsi" w:hAnsiTheme="minorHAnsi" w:cstheme="minorHAnsi"/>
          <w:sz w:val="22"/>
          <w:szCs w:val="22"/>
        </w:rPr>
      </w:pPr>
      <w:r w:rsidRPr="003E3E57">
        <w:rPr>
          <w:rFonts w:asciiTheme="minorHAnsi" w:hAnsiTheme="minorHAnsi" w:cstheme="minorHAnsi"/>
          <w:sz w:val="22"/>
          <w:szCs w:val="22"/>
        </w:rPr>
        <w:t xml:space="preserve">A tentativa de burla será verificada por meio dos vínculos societários, linhas de fornecimento similares, dentre outros. </w:t>
      </w:r>
    </w:p>
    <w:p w14:paraId="6A0C8306" w14:textId="5405C47A" w:rsidR="003E51F9" w:rsidRPr="003E3E57" w:rsidRDefault="003E51F9" w:rsidP="00FC5F2F">
      <w:pPr>
        <w:pStyle w:val="Default"/>
        <w:numPr>
          <w:ilvl w:val="2"/>
          <w:numId w:val="15"/>
        </w:numPr>
        <w:spacing w:after="162" w:line="276" w:lineRule="auto"/>
        <w:ind w:hanging="436"/>
        <w:jc w:val="both"/>
        <w:rPr>
          <w:rFonts w:asciiTheme="minorHAnsi" w:hAnsiTheme="minorHAnsi" w:cstheme="minorHAnsi"/>
          <w:sz w:val="22"/>
          <w:szCs w:val="22"/>
        </w:rPr>
      </w:pPr>
      <w:r w:rsidRPr="003E3E57">
        <w:rPr>
          <w:rFonts w:asciiTheme="minorHAnsi" w:hAnsiTheme="minorHAnsi" w:cstheme="minorHAnsi"/>
          <w:sz w:val="22"/>
          <w:szCs w:val="22"/>
        </w:rPr>
        <w:t xml:space="preserve">O licitante será convocado para manifestação previamente a uma eventual desclassificação. </w:t>
      </w:r>
    </w:p>
    <w:p w14:paraId="5C03C323" w14:textId="558A025A" w:rsidR="003E51F9" w:rsidRPr="003E3E57" w:rsidRDefault="003E51F9"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Constatada a existência de sanção, o licitante será reputado inabilitado, por falta de condição de participação.</w:t>
      </w:r>
    </w:p>
    <w:p w14:paraId="691AF49E" w14:textId="7B47035A" w:rsidR="003E51F9" w:rsidRPr="003E3E57" w:rsidRDefault="003E4BC5"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Na hipótese de inversão das fases de habilitação e julgamento, caso atendidas as condições de participação, será iniciado o procedimento de habilitação.</w:t>
      </w:r>
    </w:p>
    <w:p w14:paraId="03BA2BEA" w14:textId="13AED561" w:rsidR="003E4BC5" w:rsidRPr="003E3E57" w:rsidRDefault="003E4BC5"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Caso o licitante provisoriamente classificado em primeiro lugar tenha se utilizado de algum tratamento favorecido às ME/</w:t>
      </w:r>
      <w:proofErr w:type="spellStart"/>
      <w:r w:rsidRPr="003E3E57">
        <w:rPr>
          <w:rFonts w:asciiTheme="minorHAnsi" w:hAnsiTheme="minorHAnsi" w:cstheme="minorHAnsi"/>
          <w:color w:val="auto"/>
          <w:sz w:val="22"/>
          <w:szCs w:val="22"/>
        </w:rPr>
        <w:t>EPPs</w:t>
      </w:r>
      <w:proofErr w:type="spellEnd"/>
      <w:r w:rsidRPr="003E3E57">
        <w:rPr>
          <w:rFonts w:asciiTheme="minorHAnsi" w:hAnsiTheme="minorHAnsi" w:cstheme="minorHAnsi"/>
          <w:color w:val="auto"/>
          <w:sz w:val="22"/>
          <w:szCs w:val="22"/>
        </w:rPr>
        <w:t>, o Agente de Contratação/Comissão verificará se faz jus ao benefício, em conformidade com este edital.</w:t>
      </w:r>
    </w:p>
    <w:p w14:paraId="08EA1505" w14:textId="1C53CB28" w:rsidR="003E4BC5" w:rsidRPr="003E3E57" w:rsidRDefault="003E4BC5"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132A292E" w14:textId="7A83CABB" w:rsidR="003E4BC5" w:rsidRPr="003E3E57" w:rsidRDefault="003E4BC5"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Será desclassificada a proposta vencedora que:</w:t>
      </w:r>
    </w:p>
    <w:p w14:paraId="34189058" w14:textId="158CCA98" w:rsidR="003E4BC5" w:rsidRPr="003E3E57" w:rsidRDefault="003E4BC5"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Contiver vícios insanáveis;</w:t>
      </w:r>
    </w:p>
    <w:p w14:paraId="1ACA1A4B" w14:textId="51EC2C40" w:rsidR="003E4BC5" w:rsidRPr="003E3E57" w:rsidRDefault="003E4BC5"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Não obedecer às especificações técnicas contidas no Projeto Básico/Termo de Referência;</w:t>
      </w:r>
    </w:p>
    <w:p w14:paraId="5BA7227B" w14:textId="63FE5284" w:rsidR="003E4BC5" w:rsidRPr="003E3E57" w:rsidRDefault="003E4BC5"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Apresentar preços inexequíveis ou permanecerem acima do preço máximo definido para a contratação;</w:t>
      </w:r>
    </w:p>
    <w:p w14:paraId="4FAC3D33" w14:textId="347A5DBD" w:rsidR="003E4BC5" w:rsidRPr="003E3E57" w:rsidRDefault="003E4BC5"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Não tiverem sua exequibilidade demonstrada, quando exigido pela Administração; </w:t>
      </w:r>
    </w:p>
    <w:p w14:paraId="03841F3C" w14:textId="019D145C" w:rsidR="003E4BC5" w:rsidRPr="003E3E57" w:rsidRDefault="003E4BC5"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Apresentar desconformidade com quaisquer outras exigências deste Edital ou seus anexos, desde que insanável.</w:t>
      </w:r>
    </w:p>
    <w:p w14:paraId="191FBBA6" w14:textId="1985BB45" w:rsidR="003E4BC5" w:rsidRPr="003E3E57" w:rsidRDefault="003E4BC5"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 caso de bens e serviços em geral, é indício de inexequibilidade das propostas valores inferiores a 50% (cinquenta por cento) do valor orçado pela Administração.</w:t>
      </w:r>
    </w:p>
    <w:p w14:paraId="6A38E662" w14:textId="7279FDDE" w:rsidR="003E4BC5" w:rsidRPr="003E3E57" w:rsidRDefault="003E4BC5"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inexequibilidade, na hipótese de que trata o caput, só será considerada após diligência do Agente de Contratação/Comissão, que comprove:</w:t>
      </w:r>
    </w:p>
    <w:p w14:paraId="68ABA12C" w14:textId="1859C332" w:rsidR="003E4BC5" w:rsidRPr="003E3E57" w:rsidRDefault="003E4BC5" w:rsidP="00FC5F2F">
      <w:pPr>
        <w:pStyle w:val="Default"/>
        <w:numPr>
          <w:ilvl w:val="3"/>
          <w:numId w:val="15"/>
        </w:numPr>
        <w:spacing w:after="162" w:line="276" w:lineRule="auto"/>
        <w:ind w:hanging="1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Que o custo do licitante ultrapassa o valor da proposta; e</w:t>
      </w:r>
    </w:p>
    <w:p w14:paraId="2C1644EB" w14:textId="100DE953" w:rsidR="003E4BC5" w:rsidRPr="003E3E57" w:rsidRDefault="003E4BC5" w:rsidP="00FC5F2F">
      <w:pPr>
        <w:pStyle w:val="Default"/>
        <w:numPr>
          <w:ilvl w:val="3"/>
          <w:numId w:val="15"/>
        </w:numPr>
        <w:spacing w:after="162" w:line="276" w:lineRule="auto"/>
        <w:ind w:hanging="1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Inexistirem custos de oportunidade capazes de justificar o vulto da oferta.</w:t>
      </w:r>
    </w:p>
    <w:p w14:paraId="5C370450" w14:textId="61400CC5" w:rsidR="003E4BC5" w:rsidRPr="003E3E57" w:rsidRDefault="003E4BC5"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 contratação de serviços de engenharia, além das disposições acima, a análise de exequibilidade e sobrepreço considerará o seguinte:</w:t>
      </w:r>
    </w:p>
    <w:p w14:paraId="420D6B7D" w14:textId="4BCC4B43" w:rsidR="003E4BC5" w:rsidRPr="003E3E57" w:rsidRDefault="00174951"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Nos regimes de execução por tarefa, empreitada por preço global ou empreitada integral, semi-integrada ou integrada, a caracterização do sobrepreço se dará pela superação do valor global estimado;</w:t>
      </w:r>
    </w:p>
    <w:p w14:paraId="3A8209C6" w14:textId="490A97AA" w:rsidR="00174951" w:rsidRPr="003E3E57" w:rsidRDefault="00174951"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 caso de serviços de engenharia, serão consideradas inexequíveis as propostas cujos valores forem inferiores a 75% (setenta e cinco por cento) do valor orçado pela Administração, independentemente do regime de execução.</w:t>
      </w:r>
    </w:p>
    <w:p w14:paraId="4D4344F8" w14:textId="32FE6EC8" w:rsidR="00174951" w:rsidRPr="003E3E57" w:rsidRDefault="00174951" w:rsidP="00FC5F2F">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1FD4D56" w14:textId="51ECA16B" w:rsidR="00174951" w:rsidRPr="003E3E57" w:rsidRDefault="0017495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Se houver indícios de inexequibilidade da proposta de preço, ou em caso da necessidade de esclarecimentos complementares, poderão ser efetuadas diligências, para que a empresa comprove a exequibilidade da proposta.</w:t>
      </w:r>
    </w:p>
    <w:p w14:paraId="134B63B1" w14:textId="03555B1A" w:rsidR="00174951" w:rsidRPr="003E3E57" w:rsidRDefault="0017495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6EC9D118" w14:textId="256FA8D0" w:rsidR="00174951" w:rsidRPr="003E3E57" w:rsidRDefault="00174951" w:rsidP="00FC5F2F">
      <w:pPr>
        <w:pStyle w:val="Default"/>
        <w:numPr>
          <w:ilvl w:val="2"/>
          <w:numId w:val="15"/>
        </w:numPr>
        <w:spacing w:after="162" w:line="276" w:lineRule="auto"/>
        <w:ind w:left="567"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18BE88E3" w14:textId="1F60F8FB" w:rsidR="00174951" w:rsidRPr="003E3E57" w:rsidRDefault="00174951" w:rsidP="00FC5F2F">
      <w:pPr>
        <w:pStyle w:val="Default"/>
        <w:numPr>
          <w:ilvl w:val="2"/>
          <w:numId w:val="15"/>
        </w:numPr>
        <w:spacing w:after="162" w:line="276" w:lineRule="auto"/>
        <w:ind w:left="567"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Os documentos relativos ao recolhimento de garantia de proposta deverão ser encaminhados juntamente com a Planilha adequada ao valor final da sua proposta.</w:t>
      </w:r>
    </w:p>
    <w:p w14:paraId="5C347A18" w14:textId="1EC995A4" w:rsidR="00174951" w:rsidRPr="003E3E57" w:rsidRDefault="00174951" w:rsidP="00FC5F2F">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A0EAB1E" w14:textId="7FB385AC" w:rsidR="00174951" w:rsidRPr="003E3E57" w:rsidRDefault="00174951"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O ajuste de que trata este dispositivo se limita a sanar erros ou falhas que não alterem a substância das propostas;</w:t>
      </w:r>
    </w:p>
    <w:p w14:paraId="43B6D63C" w14:textId="2620D8EF" w:rsidR="00174951" w:rsidRPr="003E3E57" w:rsidRDefault="00174951"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Considera-se erro no preenchimento da planilha passível de correção a indicação de recolhimento de impostos e contribuições na forma do Simples Nacional, quando não cabível esse regime.</w:t>
      </w:r>
    </w:p>
    <w:p w14:paraId="7B181475" w14:textId="7A7FB067" w:rsidR="00174951" w:rsidRPr="003E3E57" w:rsidRDefault="00174951"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Para fins de análise da proposta quanto ao cumprimento das especificações do objeto, poderá ser colhida a manifestação escrita do setor requisitante do serviço ou da área especializada no objeto.</w:t>
      </w:r>
    </w:p>
    <w:p w14:paraId="14CE127B" w14:textId="77777777" w:rsidR="00CB64E2" w:rsidRPr="003E3E57" w:rsidRDefault="00CB64E2" w:rsidP="001520B0">
      <w:pPr>
        <w:pStyle w:val="Default"/>
        <w:ind w:left="357"/>
        <w:jc w:val="both"/>
        <w:rPr>
          <w:rFonts w:asciiTheme="minorHAnsi" w:hAnsiTheme="minorHAnsi" w:cstheme="minorHAnsi"/>
          <w:color w:val="auto"/>
          <w:sz w:val="22"/>
          <w:szCs w:val="22"/>
        </w:rPr>
      </w:pPr>
    </w:p>
    <w:p w14:paraId="1714FC04" w14:textId="20F411EA" w:rsidR="00174951" w:rsidRPr="003E3E57" w:rsidRDefault="00174951" w:rsidP="00FC5F2F">
      <w:pPr>
        <w:pStyle w:val="Default"/>
        <w:numPr>
          <w:ilvl w:val="0"/>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b/>
          <w:bCs/>
          <w:color w:val="auto"/>
          <w:sz w:val="22"/>
          <w:szCs w:val="22"/>
        </w:rPr>
        <w:t>DA FASE DE HABILITAÇÃO</w:t>
      </w:r>
    </w:p>
    <w:p w14:paraId="36068AC7" w14:textId="060B22D7" w:rsidR="00174951" w:rsidRPr="003E3E57" w:rsidRDefault="00174951" w:rsidP="00FC5F2F">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Serão exigidos para fins de habilitação, nos termos dos </w:t>
      </w:r>
      <w:proofErr w:type="spellStart"/>
      <w:r w:rsidRPr="003E3E57">
        <w:rPr>
          <w:rFonts w:asciiTheme="minorHAnsi" w:hAnsiTheme="minorHAnsi" w:cstheme="minorHAnsi"/>
          <w:color w:val="auto"/>
          <w:sz w:val="22"/>
          <w:szCs w:val="22"/>
        </w:rPr>
        <w:t>arts</w:t>
      </w:r>
      <w:proofErr w:type="spellEnd"/>
      <w:r w:rsidRPr="003E3E57">
        <w:rPr>
          <w:rFonts w:asciiTheme="minorHAnsi" w:hAnsiTheme="minorHAnsi" w:cstheme="minorHAnsi"/>
          <w:color w:val="auto"/>
          <w:sz w:val="22"/>
          <w:szCs w:val="22"/>
        </w:rPr>
        <w:t>. 62 a 70 da Lei nº 14.133, de 2021, os seguintes documentos:</w:t>
      </w:r>
    </w:p>
    <w:p w14:paraId="7A81BE34" w14:textId="5C885C8F" w:rsidR="00CB64E2" w:rsidRPr="003E3E57" w:rsidRDefault="001520B0" w:rsidP="001520B0">
      <w:pPr>
        <w:pStyle w:val="Default"/>
        <w:tabs>
          <w:tab w:val="left" w:pos="918"/>
        </w:tabs>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b/>
      </w:r>
    </w:p>
    <w:p w14:paraId="451C0A60" w14:textId="39497423" w:rsidR="00DA5A5D" w:rsidRPr="003E3E57" w:rsidRDefault="00DA5A5D" w:rsidP="00FC5F2F">
      <w:pPr>
        <w:pStyle w:val="Default"/>
        <w:numPr>
          <w:ilvl w:val="1"/>
          <w:numId w:val="15"/>
        </w:numPr>
        <w:spacing w:after="162" w:line="276" w:lineRule="auto"/>
        <w:jc w:val="both"/>
        <w:rPr>
          <w:rFonts w:asciiTheme="minorHAnsi" w:hAnsiTheme="minorHAnsi" w:cstheme="minorHAnsi"/>
          <w:b/>
          <w:bCs/>
          <w:color w:val="auto"/>
          <w:sz w:val="22"/>
          <w:szCs w:val="22"/>
        </w:rPr>
      </w:pPr>
      <w:r w:rsidRPr="003E3E57">
        <w:rPr>
          <w:rFonts w:asciiTheme="minorHAnsi" w:hAnsiTheme="minorHAnsi" w:cstheme="minorHAnsi"/>
          <w:b/>
          <w:bCs/>
          <w:color w:val="auto"/>
          <w:sz w:val="22"/>
          <w:szCs w:val="22"/>
        </w:rPr>
        <w:t xml:space="preserve">DA HABILITAÇÃO JURÍDICA </w:t>
      </w:r>
    </w:p>
    <w:p w14:paraId="1ADE4148" w14:textId="0C65D1FE" w:rsidR="00DA5A5D" w:rsidRPr="003E3E57" w:rsidRDefault="00DA5A5D" w:rsidP="00FC5F2F">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 Comprovante de registro comercial no órgão competente, no caso de empresa individual; </w:t>
      </w:r>
    </w:p>
    <w:p w14:paraId="5B7B2652" w14:textId="18DF24EF" w:rsidR="00DA5A5D" w:rsidRPr="003E3E57" w:rsidRDefault="00DA5A5D" w:rsidP="00FC5F2F">
      <w:pPr>
        <w:pStyle w:val="Default"/>
        <w:numPr>
          <w:ilvl w:val="2"/>
          <w:numId w:val="15"/>
        </w:numPr>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Ato constitutivo, Estatuto ou Contrato Social em vigor, com a última alteração, ou consolidado, devidamente registrados no órgão competente, em se tratando de sociedades comerciais, e, no caso de sociedades por ações, acompanhado da publicação da ata de eleição de seus administradores; </w:t>
      </w:r>
    </w:p>
    <w:p w14:paraId="30CBE363" w14:textId="77777777" w:rsidR="00DA5A5D" w:rsidRPr="003E3E57" w:rsidRDefault="00DA5A5D" w:rsidP="00516655">
      <w:pPr>
        <w:pStyle w:val="Default"/>
        <w:spacing w:line="276" w:lineRule="auto"/>
        <w:ind w:left="720"/>
        <w:rPr>
          <w:rFonts w:asciiTheme="minorHAnsi" w:hAnsiTheme="minorHAnsi" w:cstheme="minorHAnsi"/>
          <w:sz w:val="22"/>
          <w:szCs w:val="22"/>
        </w:rPr>
      </w:pPr>
    </w:p>
    <w:p w14:paraId="1E79F65A" w14:textId="37259BCD" w:rsidR="00DA5A5D" w:rsidRPr="003E3E57" w:rsidRDefault="00DA5A5D" w:rsidP="00FC5F2F">
      <w:pPr>
        <w:pStyle w:val="Default"/>
        <w:numPr>
          <w:ilvl w:val="2"/>
          <w:numId w:val="15"/>
        </w:numPr>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lastRenderedPageBreak/>
        <w:t xml:space="preserve">Inscrição do ato constitutivo e modificações subsequentes ou consolidação no órgão competente, no caso de sociedades civis, acompanhada de prova da diretoria em exercício; </w:t>
      </w:r>
    </w:p>
    <w:p w14:paraId="746D4DD9" w14:textId="77777777" w:rsidR="00DA5A5D" w:rsidRPr="003E3E57" w:rsidRDefault="00DA5A5D" w:rsidP="00516655">
      <w:pPr>
        <w:pStyle w:val="PargrafodaLista"/>
        <w:spacing w:line="276" w:lineRule="auto"/>
        <w:rPr>
          <w:rFonts w:asciiTheme="minorHAnsi" w:hAnsiTheme="minorHAnsi" w:cstheme="minorHAnsi"/>
          <w:sz w:val="22"/>
          <w:szCs w:val="22"/>
        </w:rPr>
      </w:pPr>
    </w:p>
    <w:p w14:paraId="47EC9703" w14:textId="62CB340B" w:rsidR="00DA5A5D" w:rsidRPr="003E3E57" w:rsidRDefault="00DA5A5D" w:rsidP="00FC5F2F">
      <w:pPr>
        <w:pStyle w:val="Default"/>
        <w:numPr>
          <w:ilvl w:val="2"/>
          <w:numId w:val="15"/>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 Decreto de autorização, em se tratando de filial de sociedade estrangeira em funcionamento no País; </w:t>
      </w:r>
    </w:p>
    <w:p w14:paraId="1B1F0D9B" w14:textId="77777777" w:rsidR="00DA5A5D" w:rsidRPr="003E3E57" w:rsidRDefault="00DA5A5D" w:rsidP="00516655">
      <w:pPr>
        <w:pStyle w:val="PargrafodaLista"/>
        <w:spacing w:line="276" w:lineRule="auto"/>
        <w:rPr>
          <w:rFonts w:asciiTheme="minorHAnsi" w:hAnsiTheme="minorHAnsi" w:cstheme="minorHAnsi"/>
          <w:sz w:val="22"/>
          <w:szCs w:val="22"/>
        </w:rPr>
      </w:pPr>
    </w:p>
    <w:p w14:paraId="5A6A3065" w14:textId="4A0AB8CD" w:rsidR="00DA5A5D" w:rsidRPr="003E3E57" w:rsidRDefault="00DA5A5D" w:rsidP="00FC5F2F">
      <w:pPr>
        <w:pStyle w:val="Default"/>
        <w:numPr>
          <w:ilvl w:val="2"/>
          <w:numId w:val="15"/>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Ato de registro ou autorização para funcionamento expedido pelo órgão competente, quando a atividade assim o exigir; </w:t>
      </w:r>
    </w:p>
    <w:p w14:paraId="5AB405C4" w14:textId="77777777" w:rsidR="00DA5A5D" w:rsidRPr="003E3E57" w:rsidRDefault="00DA5A5D" w:rsidP="00516655">
      <w:pPr>
        <w:pStyle w:val="PargrafodaLista"/>
        <w:spacing w:line="276" w:lineRule="auto"/>
        <w:rPr>
          <w:rFonts w:asciiTheme="minorHAnsi" w:hAnsiTheme="minorHAnsi" w:cstheme="minorHAnsi"/>
          <w:sz w:val="22"/>
          <w:szCs w:val="22"/>
        </w:rPr>
      </w:pPr>
    </w:p>
    <w:p w14:paraId="36CF7885" w14:textId="46D73C35" w:rsidR="00DA5A5D" w:rsidRPr="003E3E57" w:rsidRDefault="00DA5A5D" w:rsidP="00FC5F2F">
      <w:pPr>
        <w:pStyle w:val="Default"/>
        <w:numPr>
          <w:ilvl w:val="2"/>
          <w:numId w:val="15"/>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 As empresas consorciadas deverão apresentar compromisso público ou particular de constituição de consórcio, subscrito pelos consorciados, contemplando no mínimo as seguintes informações: </w:t>
      </w:r>
    </w:p>
    <w:p w14:paraId="504F5A63" w14:textId="1D5AD404" w:rsidR="00DA5A5D" w:rsidRPr="003E3E57" w:rsidRDefault="00DA5A5D" w:rsidP="00FC5F2F">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Denominação do Consórcio; </w:t>
      </w:r>
    </w:p>
    <w:p w14:paraId="0F4B5A2A" w14:textId="6E8D74DB" w:rsidR="00DA5A5D" w:rsidRPr="003E3E57" w:rsidRDefault="00DA5A5D" w:rsidP="00FC5F2F">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Qualificação dos consorciados; </w:t>
      </w:r>
    </w:p>
    <w:p w14:paraId="48DF3C79" w14:textId="4054564D" w:rsidR="00174951" w:rsidRPr="003E3E57" w:rsidRDefault="00DA5A5D" w:rsidP="00FC5F2F">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Organização e objetivos dos consórcios, a saber, a participação das empresas consorciadas na presente licitação;</w:t>
      </w:r>
    </w:p>
    <w:p w14:paraId="62E0A949" w14:textId="04B4E762" w:rsidR="00DA5A5D" w:rsidRPr="003E3E57" w:rsidRDefault="00DA5A5D" w:rsidP="00FC5F2F">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Composição do Consórcio, com a indicação do percentual da participação de cada uma das consorciadas;</w:t>
      </w:r>
    </w:p>
    <w:p w14:paraId="7AF5BDA3" w14:textId="0E9878DA" w:rsidR="00DA5A5D" w:rsidRPr="003E3E57" w:rsidRDefault="00DA5A5D" w:rsidP="00FC5F2F">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Indicação da empresa líder do consórcio; </w:t>
      </w:r>
    </w:p>
    <w:p w14:paraId="4079063C" w14:textId="4C48836F" w:rsidR="00DA5A5D" w:rsidRPr="003E3E57" w:rsidRDefault="00DA5A5D" w:rsidP="00FC5F2F">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Compromisso de que as consorciadas responderão solidariamente pelos atos praticados em consórcio tanto na fase de licitação quanto na execução do contrato; </w:t>
      </w:r>
    </w:p>
    <w:p w14:paraId="55DBF75D" w14:textId="10EE9C03" w:rsidR="00DA5A5D" w:rsidRPr="003E3E57" w:rsidRDefault="00DA5A5D" w:rsidP="00FC5F2F">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color w:val="auto"/>
          <w:sz w:val="22"/>
          <w:szCs w:val="22"/>
        </w:rPr>
        <w:t>Outorga de poderes à empresa líder para figurar como única representante legal do Consórcio perante a Prefeitura Municipal de Santa Branca, com poderes para tomar decisões e assinar em nome do Consórcio.</w:t>
      </w:r>
    </w:p>
    <w:p w14:paraId="42F02A20" w14:textId="77777777" w:rsidR="00940DAB" w:rsidRPr="003E3E57" w:rsidRDefault="00940DAB" w:rsidP="001520B0">
      <w:pPr>
        <w:pStyle w:val="Default"/>
        <w:spacing w:after="162"/>
        <w:jc w:val="both"/>
        <w:rPr>
          <w:rFonts w:asciiTheme="minorHAnsi" w:hAnsiTheme="minorHAnsi" w:cstheme="minorHAnsi"/>
          <w:color w:val="auto"/>
          <w:sz w:val="22"/>
          <w:szCs w:val="22"/>
        </w:rPr>
      </w:pPr>
    </w:p>
    <w:p w14:paraId="3EEBC9FD" w14:textId="560389C9" w:rsidR="00DA5A5D" w:rsidRPr="003E3E57" w:rsidRDefault="00DA5A5D" w:rsidP="00FC5F2F">
      <w:pPr>
        <w:pStyle w:val="Default"/>
        <w:numPr>
          <w:ilvl w:val="1"/>
          <w:numId w:val="15"/>
        </w:numPr>
        <w:spacing w:after="162" w:line="276" w:lineRule="auto"/>
        <w:jc w:val="both"/>
        <w:rPr>
          <w:rFonts w:asciiTheme="minorHAnsi" w:hAnsiTheme="minorHAnsi" w:cstheme="minorHAnsi"/>
          <w:b/>
          <w:bCs/>
          <w:color w:val="auto"/>
          <w:sz w:val="22"/>
          <w:szCs w:val="22"/>
        </w:rPr>
      </w:pPr>
      <w:r w:rsidRPr="003E3E57">
        <w:rPr>
          <w:rFonts w:asciiTheme="minorHAnsi" w:hAnsiTheme="minorHAnsi" w:cstheme="minorHAnsi"/>
          <w:b/>
          <w:bCs/>
          <w:color w:val="auto"/>
          <w:sz w:val="22"/>
          <w:szCs w:val="22"/>
        </w:rPr>
        <w:t>DA REGULARIDADE FISCAL, SOCIAL E TRABALHISTA</w:t>
      </w:r>
    </w:p>
    <w:p w14:paraId="0C3E5E12" w14:textId="522FA6B9"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 Inscrição no Cadastro Nacional da Pessoa Jurídica (CNPJ); </w:t>
      </w:r>
    </w:p>
    <w:p w14:paraId="4FAB8413" w14:textId="18CFA645"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 Inscrição do licitante no cadastro de contribuintes Estadual e/ou Municipal, quando for o caso, relativo ao seu domicílio ou sede do licitante, pertinente ao seu ramo de atividade e compatível com o objeto desta licitação, justificando no caso de sua inexigibilidade; </w:t>
      </w:r>
    </w:p>
    <w:p w14:paraId="01F6ABD5" w14:textId="4A67A943"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Regularidade para com a Fazenda Nacional e situação de regularidade perante a Procuradoria Geral da Fazenda Nacional, que deverão ser comprovadas mediante a apresentação da Certidão Conjunta de Débitos, relativos a Tributos Federais, à Dívida Ativa da União e à Seguridade Social (CND). </w:t>
      </w:r>
    </w:p>
    <w:p w14:paraId="6F2AB3E3" w14:textId="2F83555B"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Regularidade com a Fazenda Estadual, da sede do licitante, pertinente ao seu ramo de atividade e quanto aos tributos relacionados com o objeto desta licitação, mediante a apresentação de certidão expedida pelo órgão competente com expedição de no máximo 06 (seis) meses anteriores à data da apresentação, observada a validade aposta no documento. </w:t>
      </w:r>
      <w:r w:rsidRPr="003E3E57">
        <w:rPr>
          <w:rFonts w:asciiTheme="minorHAnsi" w:hAnsiTheme="minorHAnsi" w:cstheme="minorHAnsi"/>
          <w:sz w:val="22"/>
          <w:szCs w:val="22"/>
        </w:rPr>
        <w:lastRenderedPageBreak/>
        <w:t xml:space="preserve">Empresas que nos termos da legislação aplicável, não estiverem inscritas na Fazenda Estadual, portanto dispensadas da comprovação de regularidade, ficam obrigadas a declarar sob as penalidades cabíveis, tal condição; </w:t>
      </w:r>
    </w:p>
    <w:p w14:paraId="5443FD6F" w14:textId="339D262C"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Regularidade com a Fazenda Municipal (ISSQN), da sede do licitante, pertinente ao seu ramo de atividade e quanto aos tributos relacionados com o objeto desta licitação, mediante a apresentação de certidão expedida pelo órgão competente com expedição de no máximo 06 (seis) meses anteriores à data da apresentação, observada a validade aposta no documento. </w:t>
      </w:r>
    </w:p>
    <w:p w14:paraId="4F5E605E" w14:textId="51237920"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Regularidade perante o Fundo de Garantia do Tempo de Serviço - CRF, com validade na data da apresentação; </w:t>
      </w:r>
    </w:p>
    <w:p w14:paraId="72A3D634" w14:textId="0C17E5DD" w:rsidR="00323F04" w:rsidRPr="003E3E57" w:rsidRDefault="00323F04" w:rsidP="00FC5F2F">
      <w:pPr>
        <w:pStyle w:val="Default"/>
        <w:numPr>
          <w:ilvl w:val="2"/>
          <w:numId w:val="15"/>
        </w:numPr>
        <w:spacing w:after="162" w:line="276" w:lineRule="auto"/>
        <w:ind w:hanging="153"/>
        <w:jc w:val="both"/>
        <w:rPr>
          <w:rFonts w:asciiTheme="minorHAnsi" w:hAnsiTheme="minorHAnsi" w:cstheme="minorHAnsi"/>
          <w:color w:val="auto"/>
          <w:sz w:val="22"/>
          <w:szCs w:val="22"/>
        </w:rPr>
      </w:pPr>
      <w:r w:rsidRPr="003E3E57">
        <w:rPr>
          <w:rFonts w:asciiTheme="minorHAnsi" w:hAnsiTheme="minorHAnsi" w:cstheme="minorHAnsi"/>
          <w:sz w:val="22"/>
          <w:szCs w:val="22"/>
        </w:rPr>
        <w:t>Inexistência de débitos inadimplidos perante a Justiça do Trabalho, mediante apresentação de certidão negativa nos Termos do Título VII-A da Consolidação das Leis do trabalho;</w:t>
      </w:r>
    </w:p>
    <w:p w14:paraId="143ACFA3" w14:textId="300290D5" w:rsidR="00940DAB" w:rsidRPr="003E3E57" w:rsidRDefault="00323F04" w:rsidP="00FC5F2F">
      <w:pPr>
        <w:pStyle w:val="Default"/>
        <w:numPr>
          <w:ilvl w:val="2"/>
          <w:numId w:val="15"/>
        </w:numPr>
        <w:spacing w:after="162" w:line="276" w:lineRule="auto"/>
        <w:ind w:hanging="153"/>
        <w:jc w:val="both"/>
        <w:rPr>
          <w:rFonts w:asciiTheme="minorHAnsi" w:hAnsiTheme="minorHAnsi" w:cstheme="minorHAnsi"/>
          <w:color w:val="auto"/>
          <w:sz w:val="22"/>
          <w:szCs w:val="22"/>
        </w:rPr>
      </w:pPr>
      <w:r w:rsidRPr="003E3E57">
        <w:rPr>
          <w:rFonts w:asciiTheme="minorHAnsi" w:hAnsiTheme="minorHAnsi" w:cstheme="minorHAnsi"/>
          <w:sz w:val="22"/>
          <w:szCs w:val="22"/>
        </w:rPr>
        <w:t>Caso o fornecedor seja considerado isento dos tributos relacionados ao objeto contratual, deverá comprovar tal condição mediante a apresentação de declaração da Fazenda respectiva do seu domicílio ou sede, ou outra equivalente, na forma da lei.</w:t>
      </w:r>
    </w:p>
    <w:p w14:paraId="75C60999" w14:textId="77777777" w:rsidR="001873BC" w:rsidRPr="003E3E57" w:rsidRDefault="001873BC" w:rsidP="001873BC">
      <w:pPr>
        <w:pStyle w:val="Default"/>
        <w:jc w:val="both"/>
        <w:rPr>
          <w:rFonts w:asciiTheme="minorHAnsi" w:hAnsiTheme="minorHAnsi" w:cstheme="minorHAnsi"/>
          <w:color w:val="auto"/>
          <w:sz w:val="22"/>
          <w:szCs w:val="22"/>
        </w:rPr>
      </w:pPr>
    </w:p>
    <w:p w14:paraId="416E33BE" w14:textId="799B9FB6" w:rsidR="00323F04" w:rsidRPr="003E3E57" w:rsidRDefault="00323F04" w:rsidP="00FC5F2F">
      <w:pPr>
        <w:pStyle w:val="Default"/>
        <w:numPr>
          <w:ilvl w:val="1"/>
          <w:numId w:val="15"/>
        </w:numPr>
        <w:spacing w:after="162" w:line="276" w:lineRule="auto"/>
        <w:jc w:val="both"/>
        <w:rPr>
          <w:rFonts w:asciiTheme="minorHAnsi" w:hAnsiTheme="minorHAnsi" w:cstheme="minorHAnsi"/>
          <w:b/>
          <w:bCs/>
          <w:color w:val="auto"/>
          <w:sz w:val="22"/>
          <w:szCs w:val="22"/>
        </w:rPr>
      </w:pPr>
      <w:r w:rsidRPr="003E3E57">
        <w:rPr>
          <w:rFonts w:asciiTheme="minorHAnsi" w:hAnsiTheme="minorHAnsi" w:cstheme="minorHAnsi"/>
          <w:b/>
          <w:bCs/>
          <w:color w:val="auto"/>
          <w:sz w:val="22"/>
          <w:szCs w:val="22"/>
        </w:rPr>
        <w:t>DA QUALIFICAÇÃO TÉCNICA</w:t>
      </w:r>
    </w:p>
    <w:p w14:paraId="3A68E7B2" w14:textId="577AE656" w:rsidR="00940DAB"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b/>
          <w:bCs/>
          <w:color w:val="auto"/>
          <w:sz w:val="22"/>
          <w:szCs w:val="22"/>
        </w:rPr>
        <w:t xml:space="preserve">DECLARAÇÃO </w:t>
      </w:r>
      <w:r w:rsidRPr="003E3E57">
        <w:rPr>
          <w:rFonts w:asciiTheme="minorHAnsi" w:hAnsiTheme="minorHAnsi" w:cstheme="minorHAnsi"/>
          <w:color w:val="auto"/>
          <w:sz w:val="22"/>
          <w:szCs w:val="22"/>
        </w:rPr>
        <w:t>de que tomou conhecimento de todas as informações e condições locais para o cumprimento das obrigações do objeto da licitação. A não apresentação desta declaração será entendida como concordância com o teor do edital;</w:t>
      </w:r>
    </w:p>
    <w:p w14:paraId="5F928300" w14:textId="0F04AB3D"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Certificado de registro ou inscrição no Conselho Regional de Engenharia, Arquitetura e Agronomia – CREA / CAU ou entidade profissional competente, atualizado (em plena validade).</w:t>
      </w:r>
    </w:p>
    <w:p w14:paraId="0BFE1306" w14:textId="77777777" w:rsidR="001873BC" w:rsidRPr="003E3E57" w:rsidRDefault="001873BC" w:rsidP="001873BC">
      <w:pPr>
        <w:pStyle w:val="Default"/>
        <w:ind w:left="720"/>
        <w:jc w:val="both"/>
        <w:rPr>
          <w:rFonts w:asciiTheme="minorHAnsi" w:hAnsiTheme="minorHAnsi" w:cstheme="minorHAnsi"/>
          <w:color w:val="auto"/>
          <w:sz w:val="22"/>
          <w:szCs w:val="22"/>
        </w:rPr>
      </w:pPr>
    </w:p>
    <w:p w14:paraId="1F29DF3C" w14:textId="4FE45ECE" w:rsidR="00323F04" w:rsidRPr="003E3E57" w:rsidRDefault="00323F04" w:rsidP="00FC5F2F">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b/>
          <w:bCs/>
          <w:color w:val="auto"/>
          <w:sz w:val="22"/>
          <w:szCs w:val="22"/>
        </w:rPr>
        <w:t>CAPACIDADE TÉCNICO-PROFISSIONAL</w:t>
      </w:r>
    </w:p>
    <w:p w14:paraId="7C488A8D" w14:textId="6981D54F" w:rsidR="00940DAB" w:rsidRPr="003E3E57" w:rsidRDefault="00323F04" w:rsidP="00FC5F2F">
      <w:pPr>
        <w:pStyle w:val="Default"/>
        <w:numPr>
          <w:ilvl w:val="3"/>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A </w:t>
      </w:r>
      <w:r w:rsidRPr="003E3E57">
        <w:rPr>
          <w:rFonts w:asciiTheme="minorHAnsi" w:hAnsiTheme="minorHAnsi" w:cstheme="minorHAnsi"/>
          <w:b/>
          <w:bCs/>
          <w:color w:val="auto"/>
          <w:sz w:val="22"/>
          <w:szCs w:val="22"/>
        </w:rPr>
        <w:t>indicação do responsável técnico</w:t>
      </w:r>
      <w:r w:rsidRPr="003E3E57">
        <w:rPr>
          <w:rFonts w:asciiTheme="minorHAnsi" w:hAnsiTheme="minorHAnsi" w:cstheme="minorHAnsi"/>
          <w:color w:val="auto"/>
          <w:sz w:val="22"/>
          <w:szCs w:val="22"/>
        </w:rPr>
        <w:t>, devidamente habilitado junto ao CREA / CAU ou entidade profissional equivalente, mediante juntada de documento comprobatório, não podendo o autor do projeto participar da presente licitação;</w:t>
      </w:r>
    </w:p>
    <w:p w14:paraId="33EE38BF" w14:textId="2C664439" w:rsidR="00323F04" w:rsidRPr="003E3E57" w:rsidRDefault="00323F04" w:rsidP="00FC5F2F">
      <w:pPr>
        <w:pStyle w:val="Default"/>
        <w:numPr>
          <w:ilvl w:val="3"/>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Comprovação de capacitação técnico-profissional, através de prova do licitante possuir no seu quadro permanente de pessoal, na data da licitação o profissional indicado no item anterior, detentor de atestado de responsabilidade técnica por execução de obra ou serviço de características semelhantes, acompanhado da CAT – Certidão de Acervo Técnico, devidamente registrada na entidade profissional competente (CREA/CAU ou entidade profissional equivalente), cujas parcelas de maior relevância ou valor significativo do objeto da licitação, seguem abaixo discriminadas:</w:t>
      </w:r>
    </w:p>
    <w:tbl>
      <w:tblPr>
        <w:tblW w:w="8080" w:type="dxa"/>
        <w:tblInd w:w="846" w:type="dxa"/>
        <w:tblCellMar>
          <w:left w:w="70" w:type="dxa"/>
          <w:right w:w="70" w:type="dxa"/>
        </w:tblCellMar>
        <w:tblLook w:val="04A0" w:firstRow="1" w:lastRow="0" w:firstColumn="1" w:lastColumn="0" w:noHBand="0" w:noVBand="1"/>
      </w:tblPr>
      <w:tblGrid>
        <w:gridCol w:w="709"/>
        <w:gridCol w:w="2409"/>
        <w:gridCol w:w="4962"/>
      </w:tblGrid>
      <w:tr w:rsidR="0091246F" w:rsidRPr="00454DBB" w14:paraId="0F847FB2" w14:textId="77777777" w:rsidTr="0091246F">
        <w:trPr>
          <w:trHeight w:val="600"/>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7304E82E" w14:textId="77777777" w:rsidR="0091246F" w:rsidRPr="00454DBB" w:rsidRDefault="0091246F" w:rsidP="0091246F">
            <w:pPr>
              <w:jc w:val="center"/>
              <w:rPr>
                <w:rFonts w:asciiTheme="minorHAnsi" w:hAnsiTheme="minorHAnsi" w:cstheme="minorHAnsi"/>
                <w:b/>
                <w:bCs/>
                <w:sz w:val="21"/>
                <w:szCs w:val="21"/>
              </w:rPr>
            </w:pPr>
            <w:r w:rsidRPr="00454DBB">
              <w:rPr>
                <w:rFonts w:asciiTheme="minorHAnsi" w:hAnsiTheme="minorHAnsi" w:cstheme="minorHAnsi"/>
                <w:b/>
                <w:bCs/>
                <w:sz w:val="21"/>
                <w:szCs w:val="21"/>
              </w:rPr>
              <w:lastRenderedPageBreak/>
              <w:t>Item</w:t>
            </w:r>
          </w:p>
        </w:tc>
        <w:tc>
          <w:tcPr>
            <w:tcW w:w="2409" w:type="dxa"/>
            <w:tcBorders>
              <w:top w:val="single" w:sz="4" w:space="0" w:color="auto"/>
              <w:left w:val="single" w:sz="4" w:space="0" w:color="auto"/>
              <w:bottom w:val="single" w:sz="4" w:space="0" w:color="auto"/>
              <w:right w:val="single" w:sz="4" w:space="0" w:color="auto"/>
            </w:tcBorders>
            <w:noWrap/>
            <w:vAlign w:val="center"/>
          </w:tcPr>
          <w:p w14:paraId="1E4C1457" w14:textId="77777777" w:rsidR="0091246F" w:rsidRPr="00454DBB" w:rsidRDefault="0091246F" w:rsidP="0091246F">
            <w:pPr>
              <w:jc w:val="center"/>
              <w:rPr>
                <w:rFonts w:asciiTheme="minorHAnsi" w:hAnsiTheme="minorHAnsi" w:cstheme="minorHAnsi"/>
                <w:b/>
                <w:bCs/>
                <w:sz w:val="21"/>
                <w:szCs w:val="21"/>
              </w:rPr>
            </w:pPr>
            <w:r w:rsidRPr="00454DBB">
              <w:rPr>
                <w:rFonts w:asciiTheme="minorHAnsi" w:hAnsiTheme="minorHAnsi" w:cstheme="minorHAnsi"/>
                <w:b/>
                <w:bCs/>
                <w:sz w:val="21"/>
                <w:szCs w:val="21"/>
              </w:rPr>
              <w:t>Item, conforme planilha</w:t>
            </w:r>
          </w:p>
        </w:tc>
        <w:tc>
          <w:tcPr>
            <w:tcW w:w="4962" w:type="dxa"/>
            <w:tcBorders>
              <w:top w:val="single" w:sz="4" w:space="0" w:color="auto"/>
              <w:left w:val="single" w:sz="4" w:space="0" w:color="auto"/>
              <w:bottom w:val="single" w:sz="4" w:space="0" w:color="auto"/>
              <w:right w:val="single" w:sz="4" w:space="0" w:color="auto"/>
            </w:tcBorders>
            <w:vAlign w:val="center"/>
            <w:hideMark/>
          </w:tcPr>
          <w:p w14:paraId="67B5092C" w14:textId="77777777" w:rsidR="0091246F" w:rsidRPr="00454DBB" w:rsidRDefault="0091246F" w:rsidP="0091246F">
            <w:pPr>
              <w:jc w:val="center"/>
              <w:rPr>
                <w:rFonts w:asciiTheme="minorHAnsi" w:hAnsiTheme="minorHAnsi" w:cstheme="minorHAnsi"/>
                <w:b/>
                <w:bCs/>
                <w:sz w:val="21"/>
                <w:szCs w:val="21"/>
              </w:rPr>
            </w:pPr>
            <w:r w:rsidRPr="00454DBB">
              <w:rPr>
                <w:rFonts w:asciiTheme="minorHAnsi" w:hAnsiTheme="minorHAnsi" w:cstheme="minorHAnsi"/>
                <w:b/>
                <w:bCs/>
                <w:sz w:val="21"/>
                <w:szCs w:val="21"/>
              </w:rPr>
              <w:t>Descrição</w:t>
            </w:r>
          </w:p>
        </w:tc>
      </w:tr>
      <w:tr w:rsidR="0091246F" w:rsidRPr="00454DBB" w14:paraId="67BA88B9" w14:textId="77777777" w:rsidTr="0091246F">
        <w:trPr>
          <w:trHeight w:val="300"/>
        </w:trPr>
        <w:tc>
          <w:tcPr>
            <w:tcW w:w="709" w:type="dxa"/>
            <w:tcBorders>
              <w:top w:val="single" w:sz="4" w:space="0" w:color="auto"/>
              <w:left w:val="single" w:sz="4" w:space="0" w:color="auto"/>
              <w:bottom w:val="single" w:sz="4" w:space="0" w:color="auto"/>
              <w:right w:val="single" w:sz="4" w:space="0" w:color="auto"/>
            </w:tcBorders>
            <w:noWrap/>
            <w:vAlign w:val="center"/>
            <w:hideMark/>
          </w:tcPr>
          <w:p w14:paraId="69239B57" w14:textId="77777777" w:rsidR="0091246F" w:rsidRPr="00454DBB" w:rsidRDefault="0091246F" w:rsidP="0091246F">
            <w:pPr>
              <w:jc w:val="center"/>
              <w:rPr>
                <w:rFonts w:asciiTheme="minorHAnsi" w:hAnsiTheme="minorHAnsi" w:cstheme="minorHAnsi"/>
                <w:sz w:val="21"/>
                <w:szCs w:val="21"/>
              </w:rPr>
            </w:pPr>
            <w:r w:rsidRPr="00454DBB">
              <w:rPr>
                <w:rFonts w:asciiTheme="minorHAnsi" w:hAnsiTheme="minorHAnsi" w:cstheme="minorHAnsi"/>
                <w:sz w:val="21"/>
                <w:szCs w:val="21"/>
              </w:rPr>
              <w:t>1</w:t>
            </w:r>
          </w:p>
        </w:tc>
        <w:tc>
          <w:tcPr>
            <w:tcW w:w="2409" w:type="dxa"/>
            <w:tcBorders>
              <w:top w:val="single" w:sz="4" w:space="0" w:color="auto"/>
              <w:left w:val="single" w:sz="4" w:space="0" w:color="auto"/>
              <w:bottom w:val="single" w:sz="4" w:space="0" w:color="auto"/>
              <w:right w:val="single" w:sz="4" w:space="0" w:color="auto"/>
            </w:tcBorders>
            <w:noWrap/>
            <w:vAlign w:val="center"/>
          </w:tcPr>
          <w:p w14:paraId="160B43FB" w14:textId="70F2AD74" w:rsidR="0091246F" w:rsidRPr="00454DBB" w:rsidRDefault="0091246F" w:rsidP="0091246F">
            <w:pPr>
              <w:jc w:val="center"/>
              <w:rPr>
                <w:rFonts w:asciiTheme="minorHAnsi" w:hAnsiTheme="minorHAnsi" w:cstheme="minorHAnsi"/>
                <w:sz w:val="21"/>
                <w:szCs w:val="21"/>
              </w:rPr>
            </w:pPr>
            <w:r w:rsidRPr="00454DBB">
              <w:rPr>
                <w:rFonts w:asciiTheme="minorHAnsi" w:hAnsiTheme="minorHAnsi" w:cstheme="minorHAnsi"/>
                <w:sz w:val="21"/>
                <w:szCs w:val="21"/>
              </w:rPr>
              <w:t>2.1.5 – 3.1.5 -</w:t>
            </w:r>
          </w:p>
        </w:tc>
        <w:tc>
          <w:tcPr>
            <w:tcW w:w="4962" w:type="dxa"/>
            <w:tcBorders>
              <w:top w:val="single" w:sz="4" w:space="0" w:color="auto"/>
              <w:left w:val="single" w:sz="4" w:space="0" w:color="auto"/>
              <w:bottom w:val="single" w:sz="4" w:space="0" w:color="auto"/>
              <w:right w:val="single" w:sz="4" w:space="0" w:color="auto"/>
            </w:tcBorders>
            <w:noWrap/>
            <w:vAlign w:val="center"/>
            <w:hideMark/>
          </w:tcPr>
          <w:p w14:paraId="493BB2D3" w14:textId="77777777" w:rsidR="0091246F" w:rsidRPr="00454DBB" w:rsidRDefault="0091246F" w:rsidP="0091246F">
            <w:pPr>
              <w:jc w:val="center"/>
              <w:rPr>
                <w:rFonts w:asciiTheme="minorHAnsi" w:hAnsiTheme="minorHAnsi" w:cstheme="minorHAnsi"/>
                <w:sz w:val="21"/>
                <w:szCs w:val="21"/>
              </w:rPr>
            </w:pPr>
            <w:r w:rsidRPr="00454DBB">
              <w:rPr>
                <w:rFonts w:asciiTheme="minorHAnsi" w:hAnsiTheme="minorHAnsi" w:cstheme="minorHAnsi"/>
                <w:sz w:val="21"/>
                <w:szCs w:val="21"/>
              </w:rPr>
              <w:t>Pavimentação em Lajota de Concreto</w:t>
            </w:r>
          </w:p>
        </w:tc>
      </w:tr>
    </w:tbl>
    <w:p w14:paraId="7D14E7A4" w14:textId="77777777" w:rsidR="00C57F67" w:rsidRPr="00516655" w:rsidRDefault="00C57F67" w:rsidP="00593547">
      <w:pPr>
        <w:pStyle w:val="Default"/>
        <w:spacing w:after="162" w:line="276" w:lineRule="auto"/>
        <w:jc w:val="both"/>
        <w:rPr>
          <w:rFonts w:asciiTheme="minorHAnsi" w:hAnsiTheme="minorHAnsi" w:cstheme="minorHAnsi"/>
          <w:color w:val="auto"/>
          <w:sz w:val="21"/>
          <w:szCs w:val="21"/>
        </w:rPr>
      </w:pPr>
    </w:p>
    <w:p w14:paraId="3E82A9FA" w14:textId="16DD39C7" w:rsidR="00940DAB" w:rsidRPr="00F52291" w:rsidRDefault="005D2895" w:rsidP="00FC5F2F">
      <w:pPr>
        <w:pStyle w:val="Default"/>
        <w:numPr>
          <w:ilvl w:val="3"/>
          <w:numId w:val="15"/>
        </w:numPr>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Deverá ser comprovado que o responsável técnico indicado, tem vínculo profissional com a empresa licitante nos termos da súmula 25 do TCE/SP, através de uma das opções abaixo:</w:t>
      </w:r>
    </w:p>
    <w:p w14:paraId="4AEF9280" w14:textId="77777777" w:rsidR="005D2895" w:rsidRPr="00F52291" w:rsidRDefault="005D2895" w:rsidP="00516655">
      <w:pPr>
        <w:pStyle w:val="Default"/>
        <w:spacing w:after="162" w:line="276" w:lineRule="auto"/>
        <w:ind w:left="1080" w:hanging="371"/>
        <w:jc w:val="both"/>
        <w:rPr>
          <w:rFonts w:asciiTheme="minorHAnsi" w:hAnsiTheme="minorHAnsi" w:cstheme="minorHAnsi"/>
          <w:sz w:val="22"/>
          <w:szCs w:val="22"/>
        </w:rPr>
      </w:pPr>
      <w:r w:rsidRPr="00F52291">
        <w:rPr>
          <w:rFonts w:asciiTheme="minorHAnsi" w:hAnsiTheme="minorHAnsi" w:cstheme="minorHAnsi"/>
          <w:sz w:val="22"/>
          <w:szCs w:val="22"/>
        </w:rPr>
        <w:t xml:space="preserve">a) “Ficha de registro de empregado”, </w:t>
      </w:r>
    </w:p>
    <w:p w14:paraId="63D41975" w14:textId="77777777" w:rsidR="005D2895" w:rsidRPr="00F52291" w:rsidRDefault="005D2895" w:rsidP="00516655">
      <w:pPr>
        <w:pStyle w:val="Default"/>
        <w:spacing w:after="162" w:line="276" w:lineRule="auto"/>
        <w:ind w:left="1080" w:hanging="371"/>
        <w:jc w:val="both"/>
        <w:rPr>
          <w:rFonts w:asciiTheme="minorHAnsi" w:hAnsiTheme="minorHAnsi" w:cstheme="minorHAnsi"/>
          <w:sz w:val="22"/>
          <w:szCs w:val="22"/>
        </w:rPr>
      </w:pPr>
      <w:r w:rsidRPr="00F52291">
        <w:rPr>
          <w:rFonts w:asciiTheme="minorHAnsi" w:hAnsiTheme="minorHAnsi" w:cstheme="minorHAnsi"/>
          <w:sz w:val="22"/>
          <w:szCs w:val="22"/>
        </w:rPr>
        <w:t xml:space="preserve">b) “Contrato de trabalho” presente na carteira de trabalho. </w:t>
      </w:r>
    </w:p>
    <w:p w14:paraId="5AE178FD" w14:textId="77777777" w:rsidR="005D2895" w:rsidRPr="00F52291" w:rsidRDefault="005D2895" w:rsidP="00516655">
      <w:pPr>
        <w:pStyle w:val="Default"/>
        <w:spacing w:after="162" w:line="276" w:lineRule="auto"/>
        <w:ind w:left="1080" w:hanging="371"/>
        <w:jc w:val="both"/>
        <w:rPr>
          <w:rFonts w:asciiTheme="minorHAnsi" w:hAnsiTheme="minorHAnsi" w:cstheme="minorHAnsi"/>
          <w:sz w:val="22"/>
          <w:szCs w:val="22"/>
        </w:rPr>
      </w:pPr>
      <w:r w:rsidRPr="00F52291">
        <w:rPr>
          <w:rFonts w:asciiTheme="minorHAnsi" w:hAnsiTheme="minorHAnsi" w:cstheme="minorHAnsi"/>
          <w:sz w:val="22"/>
          <w:szCs w:val="22"/>
        </w:rPr>
        <w:t xml:space="preserve">c) Em se tratando de sócio ou diretor, esta comprovação deverá ser feita pelo “contrato social” em vigor, devidamente registrado no órgão competente, </w:t>
      </w:r>
    </w:p>
    <w:p w14:paraId="7B580B25" w14:textId="16EB79CC" w:rsidR="005D2895" w:rsidRPr="00F52291" w:rsidRDefault="005D2895" w:rsidP="00516655">
      <w:pPr>
        <w:pStyle w:val="Default"/>
        <w:spacing w:after="162" w:line="276" w:lineRule="auto"/>
        <w:ind w:left="1080" w:hanging="371"/>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d) No caso de autônomo com contrato de prestação de serviços.</w:t>
      </w:r>
    </w:p>
    <w:p w14:paraId="13CBE70C" w14:textId="51A58DEC" w:rsidR="00940DAB" w:rsidRDefault="005D2895" w:rsidP="00516655">
      <w:pPr>
        <w:pStyle w:val="Default"/>
        <w:spacing w:after="162" w:line="276" w:lineRule="auto"/>
        <w:jc w:val="both"/>
        <w:rPr>
          <w:rFonts w:asciiTheme="minorHAnsi" w:hAnsiTheme="minorHAnsi" w:cstheme="minorHAnsi"/>
          <w:b/>
          <w:bCs/>
          <w:color w:val="auto"/>
          <w:sz w:val="22"/>
          <w:szCs w:val="22"/>
        </w:rPr>
      </w:pPr>
      <w:r w:rsidRPr="00F52291">
        <w:rPr>
          <w:rFonts w:asciiTheme="minorHAnsi" w:hAnsiTheme="minorHAnsi" w:cstheme="minorHAnsi"/>
          <w:color w:val="auto"/>
          <w:sz w:val="22"/>
          <w:szCs w:val="22"/>
        </w:rPr>
        <w:t>11.4.3.4. O(s) profissional(</w:t>
      </w:r>
      <w:proofErr w:type="spellStart"/>
      <w:r w:rsidRPr="00F52291">
        <w:rPr>
          <w:rFonts w:asciiTheme="minorHAnsi" w:hAnsiTheme="minorHAnsi" w:cstheme="minorHAnsi"/>
          <w:color w:val="auto"/>
          <w:sz w:val="22"/>
          <w:szCs w:val="22"/>
        </w:rPr>
        <w:t>is</w:t>
      </w:r>
      <w:proofErr w:type="spellEnd"/>
      <w:r w:rsidRPr="00F52291">
        <w:rPr>
          <w:rFonts w:asciiTheme="minorHAnsi" w:hAnsiTheme="minorHAnsi" w:cstheme="minorHAnsi"/>
          <w:color w:val="auto"/>
          <w:sz w:val="22"/>
          <w:szCs w:val="22"/>
        </w:rPr>
        <w:t>) detentor(es) do(s) atestado(s) de responsabilidade técnica, deverá(</w:t>
      </w:r>
      <w:proofErr w:type="spellStart"/>
      <w:r w:rsidRPr="00F52291">
        <w:rPr>
          <w:rFonts w:asciiTheme="minorHAnsi" w:hAnsiTheme="minorHAnsi" w:cstheme="minorHAnsi"/>
          <w:color w:val="auto"/>
          <w:sz w:val="22"/>
          <w:szCs w:val="22"/>
        </w:rPr>
        <w:t>ão</w:t>
      </w:r>
      <w:proofErr w:type="spellEnd"/>
      <w:r w:rsidRPr="00F52291">
        <w:rPr>
          <w:rFonts w:asciiTheme="minorHAnsi" w:hAnsiTheme="minorHAnsi" w:cstheme="minorHAnsi"/>
          <w:color w:val="auto"/>
          <w:sz w:val="22"/>
          <w:szCs w:val="22"/>
        </w:rPr>
        <w:t xml:space="preserve">) integrar a equipe técnica responsável pela execução dos serviços ora licitados, </w:t>
      </w:r>
      <w:r w:rsidRPr="003254B2">
        <w:rPr>
          <w:rFonts w:asciiTheme="minorHAnsi" w:hAnsiTheme="minorHAnsi" w:cstheme="minorHAnsi"/>
          <w:color w:val="auto"/>
          <w:sz w:val="22"/>
          <w:szCs w:val="22"/>
        </w:rPr>
        <w:t>sendo que no caso de o vínculo comprovado ser de profissional autônomo este deverá se responsabilizar tecnicamente pela execução dos serviços. (Súmula 25 TCE/SP).</w:t>
      </w:r>
    </w:p>
    <w:p w14:paraId="72AE1749" w14:textId="77777777" w:rsidR="0091246F" w:rsidRPr="00F52291" w:rsidRDefault="0091246F" w:rsidP="00516655">
      <w:pPr>
        <w:pStyle w:val="Default"/>
        <w:spacing w:after="162" w:line="276" w:lineRule="auto"/>
        <w:jc w:val="both"/>
        <w:rPr>
          <w:rFonts w:asciiTheme="minorHAnsi" w:hAnsiTheme="minorHAnsi" w:cstheme="minorHAnsi"/>
          <w:color w:val="auto"/>
          <w:sz w:val="22"/>
          <w:szCs w:val="22"/>
        </w:rPr>
      </w:pPr>
    </w:p>
    <w:p w14:paraId="061EEC33" w14:textId="4C27EE41" w:rsidR="00940DAB" w:rsidRPr="00F52291" w:rsidRDefault="005D2895" w:rsidP="00516655">
      <w:pPr>
        <w:pStyle w:val="Default"/>
        <w:spacing w:after="162" w:line="276" w:lineRule="auto"/>
        <w:jc w:val="both"/>
        <w:rPr>
          <w:rFonts w:asciiTheme="minorHAnsi" w:hAnsiTheme="minorHAnsi" w:cstheme="minorHAnsi"/>
          <w:color w:val="auto"/>
          <w:sz w:val="22"/>
          <w:szCs w:val="22"/>
        </w:rPr>
      </w:pPr>
      <w:r w:rsidRPr="00F52291">
        <w:rPr>
          <w:rFonts w:asciiTheme="minorHAnsi" w:hAnsiTheme="minorHAnsi" w:cstheme="minorHAnsi"/>
          <w:b/>
          <w:bCs/>
          <w:color w:val="auto"/>
          <w:sz w:val="22"/>
          <w:szCs w:val="22"/>
        </w:rPr>
        <w:t>11.4.4.</w:t>
      </w:r>
      <w:r w:rsidRPr="00F52291">
        <w:rPr>
          <w:rFonts w:asciiTheme="minorHAnsi" w:hAnsiTheme="minorHAnsi" w:cstheme="minorHAnsi"/>
          <w:color w:val="auto"/>
          <w:sz w:val="22"/>
          <w:szCs w:val="22"/>
        </w:rPr>
        <w:t xml:space="preserve"> </w:t>
      </w:r>
      <w:r w:rsidRPr="00F52291">
        <w:rPr>
          <w:rFonts w:asciiTheme="minorHAnsi" w:hAnsiTheme="minorHAnsi" w:cstheme="minorHAnsi"/>
          <w:b/>
          <w:bCs/>
          <w:color w:val="auto"/>
          <w:sz w:val="22"/>
          <w:szCs w:val="22"/>
        </w:rPr>
        <w:t>CAPACIDADE TÉCNICO-OPERACIONAL</w:t>
      </w:r>
    </w:p>
    <w:p w14:paraId="4DCB3EA1" w14:textId="77777777" w:rsidR="0091246F" w:rsidRPr="00454DBB" w:rsidRDefault="005D2895" w:rsidP="0091246F">
      <w:pPr>
        <w:autoSpaceDE w:val="0"/>
        <w:autoSpaceDN w:val="0"/>
        <w:spacing w:line="360" w:lineRule="auto"/>
        <w:jc w:val="both"/>
        <w:rPr>
          <w:rFonts w:asciiTheme="minorHAnsi" w:hAnsiTheme="minorHAnsi" w:cstheme="minorHAnsi"/>
          <w:bCs/>
          <w:color w:val="000000"/>
          <w:sz w:val="21"/>
          <w:szCs w:val="21"/>
        </w:rPr>
      </w:pPr>
      <w:r w:rsidRPr="00F52291">
        <w:rPr>
          <w:rFonts w:asciiTheme="minorHAnsi" w:hAnsiTheme="minorHAnsi" w:cstheme="minorHAnsi"/>
          <w:sz w:val="22"/>
          <w:szCs w:val="22"/>
        </w:rPr>
        <w:t xml:space="preserve">11.4.4.1. </w:t>
      </w:r>
      <w:r w:rsidR="0091246F" w:rsidRPr="00454DBB">
        <w:rPr>
          <w:rFonts w:asciiTheme="minorHAnsi" w:hAnsiTheme="minorHAnsi" w:cstheme="minorHAnsi"/>
          <w:bCs/>
          <w:color w:val="000000"/>
          <w:sz w:val="21"/>
          <w:szCs w:val="21"/>
        </w:rPr>
        <w:t>Comprovação Técnica: a comprovação de capacidade técnica operacional da licitante deverá ter executado serviços pertinentes e compatíveis com o objeto dessa licitação, através de atestados emitidos em seu nome por pessoa jurídica de direito público ou privado, comprovada por meio da apresentação de Certidões de Acervo Técnico (CAT) emitidas pelo Conselho Regional de Engenharia e Agronomia (CREA) ou pelo Conselho de Arquitetura e Urbanismo (CAU), conforme o caso, em nome do(s) responsável(</w:t>
      </w:r>
      <w:proofErr w:type="spellStart"/>
      <w:r w:rsidR="0091246F" w:rsidRPr="00454DBB">
        <w:rPr>
          <w:rFonts w:asciiTheme="minorHAnsi" w:hAnsiTheme="minorHAnsi" w:cstheme="minorHAnsi"/>
          <w:bCs/>
          <w:color w:val="000000"/>
          <w:sz w:val="21"/>
          <w:szCs w:val="21"/>
        </w:rPr>
        <w:t>is</w:t>
      </w:r>
      <w:proofErr w:type="spellEnd"/>
      <w:r w:rsidR="0091246F" w:rsidRPr="00454DBB">
        <w:rPr>
          <w:rFonts w:asciiTheme="minorHAnsi" w:hAnsiTheme="minorHAnsi" w:cstheme="minorHAnsi"/>
          <w:bCs/>
          <w:color w:val="000000"/>
          <w:sz w:val="21"/>
          <w:szCs w:val="21"/>
        </w:rPr>
        <w:t xml:space="preserve">) técnico(s) e/ou membros da equipe técnica que participarão da obra, que demonstre a Anotação de Responsabilidade Técnica (ART) ou o Registro de Responsabilidade Técnica (RRT), satisfatoriamente serviços de características semelhantes comprovando ter executado 50% (cinquenta por cento) das parcelas de maior relevância, conforme segue abaixo: </w:t>
      </w:r>
    </w:p>
    <w:p w14:paraId="092E960F" w14:textId="77777777" w:rsidR="0091246F" w:rsidRPr="00454DBB" w:rsidRDefault="0091246F" w:rsidP="0091246F">
      <w:pPr>
        <w:spacing w:line="276" w:lineRule="auto"/>
        <w:jc w:val="both"/>
        <w:rPr>
          <w:rFonts w:asciiTheme="minorHAnsi" w:hAnsiTheme="minorHAnsi" w:cstheme="minorHAnsi"/>
          <w:sz w:val="21"/>
          <w:szCs w:val="21"/>
        </w:rPr>
      </w:pPr>
    </w:p>
    <w:tbl>
      <w:tblPr>
        <w:tblW w:w="9426" w:type="dxa"/>
        <w:tblCellMar>
          <w:left w:w="70" w:type="dxa"/>
          <w:right w:w="70" w:type="dxa"/>
        </w:tblCellMar>
        <w:tblLook w:val="04A0" w:firstRow="1" w:lastRow="0" w:firstColumn="1" w:lastColumn="0" w:noHBand="0" w:noVBand="1"/>
      </w:tblPr>
      <w:tblGrid>
        <w:gridCol w:w="960"/>
        <w:gridCol w:w="1659"/>
        <w:gridCol w:w="2694"/>
        <w:gridCol w:w="1136"/>
        <w:gridCol w:w="1418"/>
        <w:gridCol w:w="1559"/>
      </w:tblGrid>
      <w:tr w:rsidR="0091246F" w:rsidRPr="00454DBB" w14:paraId="1A1C8400" w14:textId="77777777" w:rsidTr="00625848">
        <w:trPr>
          <w:trHeight w:val="60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5B3F82AE" w14:textId="77777777" w:rsidR="0091246F" w:rsidRPr="00454DBB" w:rsidRDefault="0091246F" w:rsidP="00625848">
            <w:pPr>
              <w:jc w:val="both"/>
              <w:rPr>
                <w:rFonts w:asciiTheme="minorHAnsi" w:hAnsiTheme="minorHAnsi" w:cstheme="minorHAnsi"/>
                <w:b/>
                <w:bCs/>
                <w:sz w:val="21"/>
                <w:szCs w:val="21"/>
              </w:rPr>
            </w:pPr>
            <w:r w:rsidRPr="00454DBB">
              <w:rPr>
                <w:rFonts w:asciiTheme="minorHAnsi" w:hAnsiTheme="minorHAnsi" w:cstheme="minorHAnsi"/>
                <w:b/>
                <w:bCs/>
                <w:sz w:val="21"/>
                <w:szCs w:val="21"/>
              </w:rPr>
              <w:t>Item</w:t>
            </w:r>
          </w:p>
        </w:tc>
        <w:tc>
          <w:tcPr>
            <w:tcW w:w="1659" w:type="dxa"/>
            <w:tcBorders>
              <w:top w:val="single" w:sz="4" w:space="0" w:color="auto"/>
              <w:left w:val="single" w:sz="4" w:space="0" w:color="auto"/>
              <w:bottom w:val="single" w:sz="4" w:space="0" w:color="auto"/>
              <w:right w:val="single" w:sz="4" w:space="0" w:color="auto"/>
            </w:tcBorders>
            <w:noWrap/>
            <w:vAlign w:val="center"/>
          </w:tcPr>
          <w:p w14:paraId="2E85471F" w14:textId="77777777" w:rsidR="0091246F" w:rsidRPr="00454DBB" w:rsidRDefault="0091246F" w:rsidP="00625848">
            <w:pPr>
              <w:jc w:val="both"/>
              <w:rPr>
                <w:rFonts w:asciiTheme="minorHAnsi" w:hAnsiTheme="minorHAnsi" w:cstheme="minorHAnsi"/>
                <w:b/>
                <w:bCs/>
                <w:sz w:val="21"/>
                <w:szCs w:val="21"/>
              </w:rPr>
            </w:pPr>
            <w:r w:rsidRPr="00454DBB">
              <w:rPr>
                <w:rFonts w:asciiTheme="minorHAnsi" w:hAnsiTheme="minorHAnsi" w:cstheme="minorHAnsi"/>
                <w:b/>
                <w:bCs/>
                <w:sz w:val="21"/>
                <w:szCs w:val="21"/>
              </w:rPr>
              <w:t>Item, conforme planilha</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A06380B" w14:textId="77777777" w:rsidR="0091246F" w:rsidRPr="00454DBB" w:rsidRDefault="0091246F" w:rsidP="00625848">
            <w:pPr>
              <w:jc w:val="both"/>
              <w:rPr>
                <w:rFonts w:asciiTheme="minorHAnsi" w:hAnsiTheme="minorHAnsi" w:cstheme="minorHAnsi"/>
                <w:b/>
                <w:bCs/>
                <w:sz w:val="21"/>
                <w:szCs w:val="21"/>
              </w:rPr>
            </w:pPr>
            <w:r w:rsidRPr="00454DBB">
              <w:rPr>
                <w:rFonts w:asciiTheme="minorHAnsi" w:hAnsiTheme="minorHAnsi" w:cstheme="minorHAnsi"/>
                <w:b/>
                <w:bCs/>
                <w:sz w:val="21"/>
                <w:szCs w:val="21"/>
              </w:rPr>
              <w:t>Descrição</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6BA0D848" w14:textId="77777777" w:rsidR="0091246F" w:rsidRPr="00454DBB" w:rsidRDefault="0091246F" w:rsidP="00625848">
            <w:pPr>
              <w:jc w:val="both"/>
              <w:rPr>
                <w:rFonts w:asciiTheme="minorHAnsi" w:hAnsiTheme="minorHAnsi" w:cstheme="minorHAnsi"/>
                <w:b/>
                <w:bCs/>
                <w:sz w:val="21"/>
                <w:szCs w:val="21"/>
              </w:rPr>
            </w:pPr>
            <w:r w:rsidRPr="00454DBB">
              <w:rPr>
                <w:rFonts w:asciiTheme="minorHAnsi" w:hAnsiTheme="minorHAnsi" w:cstheme="minorHAnsi"/>
                <w:b/>
                <w:bCs/>
                <w:sz w:val="21"/>
                <w:szCs w:val="21"/>
              </w:rPr>
              <w:t>Unidade de Medida</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14963DA4" w14:textId="77777777" w:rsidR="0091246F" w:rsidRPr="00454DBB" w:rsidRDefault="0091246F" w:rsidP="00625848">
            <w:pPr>
              <w:jc w:val="both"/>
              <w:rPr>
                <w:rFonts w:asciiTheme="minorHAnsi" w:hAnsiTheme="minorHAnsi" w:cstheme="minorHAnsi"/>
                <w:b/>
                <w:bCs/>
                <w:sz w:val="21"/>
                <w:szCs w:val="21"/>
              </w:rPr>
            </w:pPr>
            <w:proofErr w:type="spellStart"/>
            <w:r w:rsidRPr="00454DBB">
              <w:rPr>
                <w:rFonts w:asciiTheme="minorHAnsi" w:hAnsiTheme="minorHAnsi" w:cstheme="minorHAnsi"/>
                <w:b/>
                <w:bCs/>
                <w:sz w:val="21"/>
                <w:szCs w:val="21"/>
              </w:rPr>
              <w:t>Qtd</w:t>
            </w:r>
            <w:proofErr w:type="spellEnd"/>
            <w:r w:rsidRPr="00454DBB">
              <w:rPr>
                <w:rFonts w:asciiTheme="minorHAnsi" w:hAnsiTheme="minorHAnsi" w:cstheme="minorHAnsi"/>
                <w:b/>
                <w:bCs/>
                <w:sz w:val="21"/>
                <w:szCs w:val="21"/>
              </w:rPr>
              <w:t xml:space="preserve"> Licitada</w:t>
            </w:r>
          </w:p>
        </w:tc>
        <w:tc>
          <w:tcPr>
            <w:tcW w:w="1559" w:type="dxa"/>
            <w:tcBorders>
              <w:top w:val="single" w:sz="4" w:space="0" w:color="auto"/>
              <w:left w:val="single" w:sz="4" w:space="0" w:color="auto"/>
              <w:bottom w:val="single" w:sz="4" w:space="0" w:color="auto"/>
              <w:right w:val="single" w:sz="4" w:space="0" w:color="auto"/>
            </w:tcBorders>
            <w:vAlign w:val="center"/>
          </w:tcPr>
          <w:p w14:paraId="62C77D3D" w14:textId="77777777" w:rsidR="0091246F" w:rsidRPr="00454DBB" w:rsidRDefault="0091246F" w:rsidP="00625848">
            <w:pPr>
              <w:jc w:val="both"/>
              <w:rPr>
                <w:rFonts w:asciiTheme="minorHAnsi" w:hAnsiTheme="minorHAnsi" w:cstheme="minorHAnsi"/>
                <w:b/>
                <w:bCs/>
                <w:sz w:val="21"/>
                <w:szCs w:val="21"/>
              </w:rPr>
            </w:pPr>
            <w:proofErr w:type="spellStart"/>
            <w:r w:rsidRPr="00454DBB">
              <w:rPr>
                <w:rFonts w:asciiTheme="minorHAnsi" w:hAnsiTheme="minorHAnsi" w:cstheme="minorHAnsi"/>
                <w:b/>
                <w:bCs/>
                <w:sz w:val="21"/>
                <w:szCs w:val="21"/>
              </w:rPr>
              <w:t>Qtd</w:t>
            </w:r>
            <w:proofErr w:type="spellEnd"/>
            <w:r w:rsidRPr="00454DBB">
              <w:rPr>
                <w:rFonts w:asciiTheme="minorHAnsi" w:hAnsiTheme="minorHAnsi" w:cstheme="minorHAnsi"/>
                <w:b/>
                <w:bCs/>
                <w:sz w:val="21"/>
                <w:szCs w:val="21"/>
              </w:rPr>
              <w:t xml:space="preserve"> Exigida</w:t>
            </w:r>
          </w:p>
        </w:tc>
      </w:tr>
      <w:tr w:rsidR="0091246F" w:rsidRPr="00454DBB" w14:paraId="3AC009A6" w14:textId="77777777" w:rsidTr="00625848">
        <w:trPr>
          <w:trHeight w:val="30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5300AA9F" w14:textId="77777777" w:rsidR="0091246F" w:rsidRPr="00454DBB" w:rsidRDefault="0091246F" w:rsidP="00625848">
            <w:pPr>
              <w:jc w:val="both"/>
              <w:rPr>
                <w:rFonts w:asciiTheme="minorHAnsi" w:hAnsiTheme="minorHAnsi" w:cstheme="minorHAnsi"/>
                <w:sz w:val="21"/>
                <w:szCs w:val="21"/>
              </w:rPr>
            </w:pPr>
            <w:r w:rsidRPr="00454DBB">
              <w:rPr>
                <w:rFonts w:asciiTheme="minorHAnsi" w:hAnsiTheme="minorHAnsi" w:cstheme="minorHAnsi"/>
                <w:sz w:val="21"/>
                <w:szCs w:val="21"/>
              </w:rPr>
              <w:t>1</w:t>
            </w:r>
          </w:p>
        </w:tc>
        <w:tc>
          <w:tcPr>
            <w:tcW w:w="1659" w:type="dxa"/>
            <w:tcBorders>
              <w:top w:val="single" w:sz="4" w:space="0" w:color="auto"/>
              <w:left w:val="single" w:sz="4" w:space="0" w:color="auto"/>
              <w:bottom w:val="single" w:sz="4" w:space="0" w:color="auto"/>
              <w:right w:val="single" w:sz="4" w:space="0" w:color="auto"/>
            </w:tcBorders>
            <w:noWrap/>
            <w:vAlign w:val="center"/>
          </w:tcPr>
          <w:p w14:paraId="5B9E7F8F" w14:textId="77777777" w:rsidR="0091246F" w:rsidRPr="00454DBB" w:rsidRDefault="0091246F" w:rsidP="00625848">
            <w:pPr>
              <w:jc w:val="both"/>
              <w:rPr>
                <w:rFonts w:asciiTheme="minorHAnsi" w:hAnsiTheme="minorHAnsi" w:cstheme="minorHAnsi"/>
                <w:sz w:val="21"/>
                <w:szCs w:val="21"/>
              </w:rPr>
            </w:pPr>
            <w:r w:rsidRPr="00454DBB">
              <w:rPr>
                <w:rFonts w:asciiTheme="minorHAnsi" w:hAnsiTheme="minorHAnsi" w:cstheme="minorHAnsi"/>
                <w:sz w:val="21"/>
                <w:szCs w:val="21"/>
              </w:rPr>
              <w:t xml:space="preserve">2.1.5 – 3.1.5 - </w:t>
            </w:r>
          </w:p>
        </w:tc>
        <w:tc>
          <w:tcPr>
            <w:tcW w:w="2694" w:type="dxa"/>
            <w:tcBorders>
              <w:top w:val="single" w:sz="4" w:space="0" w:color="auto"/>
              <w:left w:val="single" w:sz="4" w:space="0" w:color="auto"/>
              <w:bottom w:val="single" w:sz="4" w:space="0" w:color="auto"/>
              <w:right w:val="single" w:sz="4" w:space="0" w:color="auto"/>
            </w:tcBorders>
            <w:noWrap/>
            <w:vAlign w:val="center"/>
            <w:hideMark/>
          </w:tcPr>
          <w:p w14:paraId="6A907D12" w14:textId="77777777" w:rsidR="0091246F" w:rsidRPr="00454DBB" w:rsidRDefault="0091246F" w:rsidP="00625848">
            <w:pPr>
              <w:jc w:val="both"/>
              <w:rPr>
                <w:rFonts w:asciiTheme="minorHAnsi" w:hAnsiTheme="minorHAnsi" w:cstheme="minorHAnsi"/>
                <w:sz w:val="21"/>
                <w:szCs w:val="21"/>
              </w:rPr>
            </w:pPr>
            <w:r w:rsidRPr="00454DBB">
              <w:rPr>
                <w:rFonts w:asciiTheme="minorHAnsi" w:hAnsiTheme="minorHAnsi" w:cstheme="minorHAnsi"/>
                <w:sz w:val="21"/>
                <w:szCs w:val="21"/>
              </w:rPr>
              <w:t>Pavimentação em Lajota de Concreto</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441AF980" w14:textId="77777777" w:rsidR="0091246F" w:rsidRPr="00454DBB" w:rsidRDefault="0091246F" w:rsidP="00625848">
            <w:pPr>
              <w:jc w:val="both"/>
              <w:rPr>
                <w:rFonts w:asciiTheme="minorHAnsi" w:hAnsiTheme="minorHAnsi" w:cstheme="minorHAnsi"/>
                <w:sz w:val="21"/>
                <w:szCs w:val="21"/>
              </w:rPr>
            </w:pPr>
            <w:r w:rsidRPr="00454DBB">
              <w:rPr>
                <w:rFonts w:asciiTheme="minorHAnsi" w:hAnsiTheme="minorHAnsi" w:cstheme="minorHAnsi"/>
                <w:sz w:val="21"/>
                <w:szCs w:val="21"/>
              </w:rPr>
              <w:t>M²</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59E274CC" w14:textId="77777777" w:rsidR="0091246F" w:rsidRPr="00454DBB" w:rsidRDefault="0091246F" w:rsidP="00625848">
            <w:pPr>
              <w:jc w:val="both"/>
              <w:rPr>
                <w:rFonts w:asciiTheme="minorHAnsi" w:hAnsiTheme="minorHAnsi" w:cstheme="minorHAnsi"/>
                <w:sz w:val="21"/>
                <w:szCs w:val="21"/>
              </w:rPr>
            </w:pPr>
            <w:r w:rsidRPr="00454DBB">
              <w:rPr>
                <w:rFonts w:asciiTheme="minorHAnsi" w:hAnsiTheme="minorHAnsi" w:cstheme="minorHAnsi"/>
                <w:sz w:val="21"/>
                <w:szCs w:val="21"/>
              </w:rPr>
              <w:t>352,41</w:t>
            </w:r>
          </w:p>
        </w:tc>
        <w:tc>
          <w:tcPr>
            <w:tcW w:w="1559" w:type="dxa"/>
            <w:tcBorders>
              <w:top w:val="single" w:sz="4" w:space="0" w:color="auto"/>
              <w:left w:val="single" w:sz="4" w:space="0" w:color="auto"/>
              <w:bottom w:val="single" w:sz="4" w:space="0" w:color="auto"/>
              <w:right w:val="single" w:sz="4" w:space="0" w:color="auto"/>
            </w:tcBorders>
            <w:vAlign w:val="center"/>
          </w:tcPr>
          <w:p w14:paraId="5FA79305" w14:textId="77777777" w:rsidR="0091246F" w:rsidRPr="00454DBB" w:rsidRDefault="0091246F" w:rsidP="00625848">
            <w:pPr>
              <w:jc w:val="both"/>
              <w:rPr>
                <w:rFonts w:asciiTheme="minorHAnsi" w:hAnsiTheme="minorHAnsi" w:cstheme="minorHAnsi"/>
                <w:sz w:val="21"/>
                <w:szCs w:val="21"/>
              </w:rPr>
            </w:pPr>
            <w:r w:rsidRPr="00454DBB">
              <w:rPr>
                <w:rFonts w:asciiTheme="minorHAnsi" w:hAnsiTheme="minorHAnsi" w:cstheme="minorHAnsi"/>
                <w:sz w:val="21"/>
                <w:szCs w:val="21"/>
              </w:rPr>
              <w:t>176,20</w:t>
            </w:r>
          </w:p>
        </w:tc>
      </w:tr>
    </w:tbl>
    <w:p w14:paraId="2F422F57" w14:textId="743EEF2E" w:rsidR="0091246F" w:rsidRDefault="0091246F" w:rsidP="0091246F">
      <w:pPr>
        <w:pStyle w:val="Default"/>
        <w:spacing w:after="162" w:line="276" w:lineRule="auto"/>
        <w:ind w:left="426"/>
        <w:jc w:val="both"/>
        <w:rPr>
          <w:rFonts w:asciiTheme="minorHAnsi" w:hAnsiTheme="minorHAnsi" w:cstheme="minorHAnsi"/>
          <w:color w:val="auto"/>
          <w:sz w:val="22"/>
          <w:szCs w:val="22"/>
        </w:rPr>
      </w:pPr>
    </w:p>
    <w:p w14:paraId="4F215BCA" w14:textId="77777777" w:rsidR="0091246F" w:rsidRDefault="0091246F" w:rsidP="0091246F">
      <w:pPr>
        <w:pStyle w:val="Default"/>
        <w:spacing w:after="162" w:line="276" w:lineRule="auto"/>
        <w:ind w:left="426"/>
        <w:jc w:val="both"/>
        <w:rPr>
          <w:rFonts w:asciiTheme="minorHAnsi" w:hAnsiTheme="minorHAnsi" w:cstheme="minorHAnsi"/>
          <w:color w:val="auto"/>
          <w:sz w:val="22"/>
          <w:szCs w:val="22"/>
        </w:rPr>
      </w:pPr>
    </w:p>
    <w:p w14:paraId="57FF20F9" w14:textId="191ED6C1" w:rsidR="00D05276" w:rsidRPr="00F52291" w:rsidRDefault="008F273A" w:rsidP="0091246F">
      <w:pPr>
        <w:pStyle w:val="Default"/>
        <w:spacing w:after="162"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lastRenderedPageBreak/>
        <w:t>11.4.4.2. Os atestados de capacidade técnica podem ser apresentados em nome da matriz ou da filial da empresa licitante.</w:t>
      </w:r>
    </w:p>
    <w:p w14:paraId="5C0E898D" w14:textId="6AA87C72" w:rsidR="008F273A"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11.4.4.3. O licitante disponibilizará todas as informações necessárias à comprovação da legitimidade dos atestados, apresentando, quando solicitado pela Administração, cópia do contrato que deu suporte à contratação, endereço atual da contratante e local em que foram prestados os serviços, entre outros documentos.</w:t>
      </w:r>
    </w:p>
    <w:p w14:paraId="3CCB5BCF" w14:textId="59E65A8A" w:rsidR="008F273A"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11.4.4.4. Os atestados deverão referir-se a serviços prestados no âmbito de sua atividade econômica principal ou secundária especificadas no contrato social vigente;</w:t>
      </w:r>
    </w:p>
    <w:p w14:paraId="2C44FDAA" w14:textId="269E60AC" w:rsidR="008F273A"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11.4.4.5. Serão aceitos atestados ou outros documentos hábeis emitidos por entidades estrangeiras quando acompanhados de tradução para o português, salvo se comprovada a inidoneidade da entidade emissora.</w:t>
      </w:r>
    </w:p>
    <w:p w14:paraId="3432A661" w14:textId="736A561B" w:rsidR="008F273A"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11.4.4.6. A apresentação de certidões ou atestados de desempenho anterior emitido em favor de consórcio do qual tenha feito parte será admitido, desde que atendidos os requisitos do art. 67, §§ 10 e 11, da Lei nº 14.133, de 2021 e regulamentos sobre o tema.</w:t>
      </w:r>
    </w:p>
    <w:p w14:paraId="6582458C" w14:textId="37D79680" w:rsidR="0037577A" w:rsidRPr="00F52291" w:rsidRDefault="0037577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 xml:space="preserve">11.4.4.7. </w:t>
      </w:r>
      <w:r w:rsidR="004A11A1" w:rsidRPr="00F52291">
        <w:rPr>
          <w:rFonts w:asciiTheme="minorHAnsi" w:hAnsiTheme="minorHAnsi" w:cstheme="minorHAnsi"/>
          <w:bCs/>
          <w:sz w:val="22"/>
          <w:szCs w:val="22"/>
        </w:rPr>
        <w:t xml:space="preserve">Será admitida, para fins de comprovação de quantitativo mínimo, a apresentação e o somatório de diferentes atestados executados de forma concomitante. </w:t>
      </w:r>
    </w:p>
    <w:p w14:paraId="6D052011" w14:textId="77777777" w:rsidR="008F273A" w:rsidRPr="00F52291" w:rsidRDefault="008F273A" w:rsidP="00516655">
      <w:pPr>
        <w:pStyle w:val="Default"/>
        <w:spacing w:line="276" w:lineRule="auto"/>
        <w:jc w:val="both"/>
        <w:rPr>
          <w:rFonts w:asciiTheme="minorHAnsi" w:hAnsiTheme="minorHAnsi" w:cstheme="minorHAnsi"/>
          <w:sz w:val="22"/>
          <w:szCs w:val="22"/>
        </w:rPr>
      </w:pPr>
    </w:p>
    <w:p w14:paraId="4CEFDD7C" w14:textId="01B910C1" w:rsidR="008F273A" w:rsidRPr="00F52291" w:rsidRDefault="008F273A"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DA ECONÔMICO-FINANCEIRA</w:t>
      </w:r>
    </w:p>
    <w:p w14:paraId="15B1102D" w14:textId="77777777" w:rsidR="0007299E" w:rsidRPr="00F52291" w:rsidRDefault="0007299E" w:rsidP="0007299E">
      <w:pPr>
        <w:pStyle w:val="Default"/>
        <w:spacing w:line="276" w:lineRule="auto"/>
        <w:ind w:left="360"/>
        <w:jc w:val="both"/>
        <w:rPr>
          <w:rFonts w:asciiTheme="minorHAnsi" w:hAnsiTheme="minorHAnsi" w:cstheme="minorHAnsi"/>
          <w:sz w:val="22"/>
          <w:szCs w:val="22"/>
        </w:rPr>
      </w:pPr>
    </w:p>
    <w:p w14:paraId="0596AA64" w14:textId="7BEF25B9" w:rsidR="008F273A" w:rsidRPr="00F52291" w:rsidRDefault="008F273A" w:rsidP="00FC5F2F">
      <w:pPr>
        <w:pStyle w:val="Default"/>
        <w:numPr>
          <w:ilvl w:val="2"/>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Balanço patrimonial, </w:t>
      </w:r>
      <w:r w:rsidRPr="00F52291">
        <w:rPr>
          <w:rFonts w:asciiTheme="minorHAnsi" w:hAnsiTheme="minorHAnsi" w:cstheme="minorHAnsi"/>
          <w:b/>
          <w:bCs/>
          <w:sz w:val="22"/>
          <w:szCs w:val="22"/>
        </w:rPr>
        <w:t>devidamente registrado</w:t>
      </w:r>
      <w:r w:rsidRPr="00F52291">
        <w:rPr>
          <w:rFonts w:asciiTheme="minorHAnsi" w:hAnsiTheme="minorHAnsi" w:cstheme="minorHAnsi"/>
          <w:sz w:val="22"/>
          <w:szCs w:val="22"/>
        </w:rPr>
        <w:t xml:space="preserve">, demonstração de resultado de exercício e demais demonstrações contábeis </w:t>
      </w:r>
      <w:r w:rsidRPr="007759CB">
        <w:rPr>
          <w:rFonts w:asciiTheme="minorHAnsi" w:hAnsiTheme="minorHAnsi" w:cstheme="minorHAnsi"/>
          <w:b/>
          <w:bCs/>
          <w:sz w:val="22"/>
          <w:szCs w:val="22"/>
          <w:u w:val="single"/>
        </w:rPr>
        <w:t>dos 2 (dois) últimos exercícios sociais</w:t>
      </w:r>
      <w:r w:rsidRPr="00F52291">
        <w:rPr>
          <w:rFonts w:asciiTheme="minorHAnsi" w:hAnsiTheme="minorHAnsi" w:cstheme="minorHAnsi"/>
          <w:sz w:val="22"/>
          <w:szCs w:val="22"/>
        </w:rPr>
        <w:t>;</w:t>
      </w:r>
    </w:p>
    <w:p w14:paraId="3F4AE50C" w14:textId="15072CF9" w:rsidR="008F273A" w:rsidRPr="00F52291" w:rsidRDefault="008F273A" w:rsidP="00FC5F2F">
      <w:pPr>
        <w:pStyle w:val="Default"/>
        <w:numPr>
          <w:ilvl w:val="3"/>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Juntamente com as demonstrações exigidas neste item a licitante deverá apresentar a cópia das folhas de abertura e encerramento dos livros, assinado por profissional-técnico legalmente habilitado.</w:t>
      </w:r>
    </w:p>
    <w:p w14:paraId="493989B4" w14:textId="223215DF" w:rsidR="008F273A" w:rsidRPr="00F52291" w:rsidRDefault="00880E94" w:rsidP="00FC5F2F">
      <w:pPr>
        <w:pStyle w:val="Default"/>
        <w:numPr>
          <w:ilvl w:val="3"/>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Para as empresas que fazem sua escrituração através do SPED CONTÁBIL (Sistema Público de Escrituração Digital Contábil) poderão apresentar as demonstrações digitais.</w:t>
      </w:r>
    </w:p>
    <w:p w14:paraId="38E3D2A8" w14:textId="2AC0BA5E" w:rsidR="00880E94" w:rsidRPr="00F52291" w:rsidRDefault="00880E94" w:rsidP="00FC5F2F">
      <w:pPr>
        <w:pStyle w:val="Default"/>
        <w:numPr>
          <w:ilvl w:val="3"/>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É vedada a sua substituição das demonstrações exigidas por balancetes ou qualquer balanço(s) provisório(s).</w:t>
      </w:r>
    </w:p>
    <w:p w14:paraId="02F23F8D" w14:textId="7C213649" w:rsidR="008F273A" w:rsidRPr="00F52291" w:rsidRDefault="00880E94" w:rsidP="00FC5F2F">
      <w:pPr>
        <w:pStyle w:val="Default"/>
        <w:numPr>
          <w:ilvl w:val="2"/>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A demonstração da aptidão econômica do licitante deverá ser comprovada de forma objetiva, nos termos do art. 69, da Lei Federal nº. 14.133 de 2021, ela será aferida, observando-se o resultado obtido da aplicação dos índices econômicos financeiros, a serem extraídos do balanço patrimonial de cada exercício, calculados com duas casas decimais:</w:t>
      </w:r>
    </w:p>
    <w:p w14:paraId="25F82744" w14:textId="24293EFA" w:rsidR="00880E94" w:rsidRPr="00F52291" w:rsidRDefault="00880E94" w:rsidP="00FC5F2F">
      <w:pPr>
        <w:pStyle w:val="Default"/>
        <w:numPr>
          <w:ilvl w:val="3"/>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Os índices exigidos para os 2 (dois) últimos exercícios sociais individualmente calculados, serão: Índices de Liquidez Geral (LG), Solvência Geral (SG) e Liquidez Corrente (LC), e deverão se apresentar superiores ou iguais a 1,00 (um), pela aplicação das seguintes fórmulas:</w:t>
      </w:r>
    </w:p>
    <w:p w14:paraId="67CBB380" w14:textId="47757AC2" w:rsidR="00880E94" w:rsidRPr="00516655" w:rsidRDefault="00880E94" w:rsidP="00516655">
      <w:pPr>
        <w:pStyle w:val="Default"/>
        <w:spacing w:line="276" w:lineRule="auto"/>
        <w:ind w:left="360"/>
        <w:jc w:val="center"/>
        <w:rPr>
          <w:rFonts w:asciiTheme="minorHAnsi" w:hAnsiTheme="minorHAnsi" w:cstheme="minorHAnsi"/>
          <w:sz w:val="21"/>
          <w:szCs w:val="21"/>
        </w:rPr>
      </w:pPr>
      <w:r w:rsidRPr="00516655">
        <w:rPr>
          <w:rFonts w:asciiTheme="minorHAnsi" w:hAnsiTheme="minorHAnsi" w:cstheme="minorHAnsi"/>
          <w:b/>
          <w:bCs/>
          <w:sz w:val="21"/>
          <w:szCs w:val="21"/>
        </w:rPr>
        <w:t>LIQUIDEZ GERAL – superior ou igual a 1,00 (um)</w:t>
      </w:r>
    </w:p>
    <w:p w14:paraId="0CB231CF" w14:textId="6F14789F"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 xml:space="preserve">LG = </w:t>
      </w:r>
      <w:r w:rsidRPr="00516655">
        <w:rPr>
          <w:rFonts w:asciiTheme="minorHAnsi" w:hAnsiTheme="minorHAnsi" w:cstheme="minorHAnsi"/>
          <w:sz w:val="21"/>
          <w:szCs w:val="21"/>
          <w:u w:val="single"/>
        </w:rPr>
        <w:t>Ativo circulante + realizável a longo prazo                               ≥ 1,00</w:t>
      </w:r>
    </w:p>
    <w:p w14:paraId="4FECD605" w14:textId="2B2D92CA" w:rsidR="00880E94" w:rsidRPr="00516655" w:rsidRDefault="00880E94" w:rsidP="00516655">
      <w:pPr>
        <w:pStyle w:val="Default"/>
        <w:spacing w:line="276" w:lineRule="auto"/>
        <w:ind w:left="360"/>
        <w:jc w:val="center"/>
        <w:rPr>
          <w:rFonts w:asciiTheme="minorHAnsi" w:hAnsiTheme="minorHAnsi" w:cstheme="minorHAnsi"/>
          <w:sz w:val="21"/>
          <w:szCs w:val="21"/>
        </w:rPr>
      </w:pPr>
      <w:r w:rsidRPr="00516655">
        <w:rPr>
          <w:rFonts w:asciiTheme="minorHAnsi" w:hAnsiTheme="minorHAnsi" w:cstheme="minorHAnsi"/>
          <w:sz w:val="21"/>
          <w:szCs w:val="21"/>
        </w:rPr>
        <w:t>Passivo circulante + passivo não circulante (ELP)</w:t>
      </w:r>
    </w:p>
    <w:p w14:paraId="27CDC69D" w14:textId="77777777" w:rsidR="008F273A" w:rsidRPr="00516655" w:rsidRDefault="008F273A" w:rsidP="00516655">
      <w:pPr>
        <w:pStyle w:val="Default"/>
        <w:spacing w:line="276" w:lineRule="auto"/>
        <w:jc w:val="both"/>
        <w:rPr>
          <w:rFonts w:asciiTheme="minorHAnsi" w:hAnsiTheme="minorHAnsi" w:cstheme="minorHAnsi"/>
          <w:sz w:val="21"/>
          <w:szCs w:val="21"/>
        </w:rPr>
      </w:pPr>
    </w:p>
    <w:p w14:paraId="1C76F4CA" w14:textId="0C8EFA98"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b/>
          <w:bCs/>
          <w:sz w:val="21"/>
          <w:szCs w:val="21"/>
        </w:rPr>
        <w:t>SOLVÊNCIA GERAL – superior a 1,00 (um)</w:t>
      </w:r>
    </w:p>
    <w:p w14:paraId="1A99A3D4" w14:textId="2FDC1915"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lastRenderedPageBreak/>
        <w:t xml:space="preserve">SG = </w:t>
      </w:r>
      <w:r w:rsidRPr="00516655">
        <w:rPr>
          <w:rFonts w:asciiTheme="minorHAnsi" w:hAnsiTheme="minorHAnsi" w:cstheme="minorHAnsi"/>
          <w:sz w:val="21"/>
          <w:szCs w:val="21"/>
          <w:u w:val="single"/>
        </w:rPr>
        <w:t>Ativo total                                                                  ≥ 1,00</w:t>
      </w:r>
    </w:p>
    <w:p w14:paraId="41F0E9BB" w14:textId="132EC992" w:rsidR="008F273A"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Passivo circulante + passivo não circulante (ELP)</w:t>
      </w:r>
    </w:p>
    <w:p w14:paraId="02665BD3" w14:textId="77777777" w:rsidR="008F273A" w:rsidRPr="00516655" w:rsidRDefault="008F273A" w:rsidP="00516655">
      <w:pPr>
        <w:pStyle w:val="Default"/>
        <w:spacing w:line="276" w:lineRule="auto"/>
        <w:jc w:val="center"/>
        <w:rPr>
          <w:rFonts w:asciiTheme="minorHAnsi" w:hAnsiTheme="minorHAnsi" w:cstheme="minorHAnsi"/>
          <w:sz w:val="21"/>
          <w:szCs w:val="21"/>
        </w:rPr>
      </w:pPr>
    </w:p>
    <w:p w14:paraId="21C92CA3" w14:textId="29BB1212"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b/>
          <w:bCs/>
          <w:sz w:val="21"/>
          <w:szCs w:val="21"/>
        </w:rPr>
        <w:t>LIQUIDEZ CORRENTE– superior a 1,00 (um)</w:t>
      </w:r>
    </w:p>
    <w:p w14:paraId="3DC229CE" w14:textId="08B11568"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 xml:space="preserve">LC = </w:t>
      </w:r>
      <w:r w:rsidRPr="00516655">
        <w:rPr>
          <w:rFonts w:asciiTheme="minorHAnsi" w:hAnsiTheme="minorHAnsi" w:cstheme="minorHAnsi"/>
          <w:sz w:val="21"/>
          <w:szCs w:val="21"/>
          <w:u w:val="single"/>
        </w:rPr>
        <w:t>Ativo Circulante                                                        ≥ 1,00</w:t>
      </w:r>
    </w:p>
    <w:p w14:paraId="63DEC373" w14:textId="5CCA8D57" w:rsidR="008F273A"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Passivo Circulante</w:t>
      </w:r>
    </w:p>
    <w:p w14:paraId="76CC55C8" w14:textId="060F3929" w:rsidR="00880E94" w:rsidRPr="00E9053B" w:rsidRDefault="00880E94" w:rsidP="00FC5F2F">
      <w:pPr>
        <w:pStyle w:val="Default"/>
        <w:numPr>
          <w:ilvl w:val="2"/>
          <w:numId w:val="15"/>
        </w:numPr>
        <w:spacing w:line="276" w:lineRule="auto"/>
        <w:ind w:left="284" w:firstLine="0"/>
        <w:rPr>
          <w:rFonts w:asciiTheme="minorHAnsi" w:hAnsiTheme="minorHAnsi" w:cstheme="minorHAnsi"/>
          <w:sz w:val="22"/>
          <w:szCs w:val="22"/>
        </w:rPr>
      </w:pPr>
      <w:r w:rsidRPr="00E9053B">
        <w:rPr>
          <w:rFonts w:asciiTheme="minorHAnsi" w:hAnsiTheme="minorHAnsi" w:cstheme="minorHAnsi"/>
          <w:sz w:val="22"/>
          <w:szCs w:val="22"/>
        </w:rPr>
        <w:t xml:space="preserve">A licitante deverá apresentar </w:t>
      </w:r>
      <w:r w:rsidR="00E9053B" w:rsidRPr="00E9053B">
        <w:rPr>
          <w:rFonts w:asciiTheme="minorHAnsi" w:hAnsiTheme="minorHAnsi" w:cstheme="minorHAnsi"/>
          <w:sz w:val="22"/>
          <w:szCs w:val="22"/>
        </w:rPr>
        <w:t>Capital social Mínimo</w:t>
      </w:r>
      <w:r w:rsidR="002D2971">
        <w:rPr>
          <w:rFonts w:asciiTheme="minorHAnsi" w:hAnsiTheme="minorHAnsi" w:cstheme="minorHAnsi"/>
          <w:sz w:val="22"/>
          <w:szCs w:val="22"/>
        </w:rPr>
        <w:t xml:space="preserve"> integralizado</w:t>
      </w:r>
      <w:r w:rsidR="00E9053B" w:rsidRPr="00E9053B">
        <w:rPr>
          <w:rFonts w:asciiTheme="minorHAnsi" w:hAnsiTheme="minorHAnsi" w:cstheme="minorHAnsi"/>
          <w:sz w:val="22"/>
          <w:szCs w:val="22"/>
        </w:rPr>
        <w:t xml:space="preserve"> ou </w:t>
      </w:r>
      <w:r w:rsidRPr="00E9053B">
        <w:rPr>
          <w:rFonts w:asciiTheme="minorHAnsi" w:hAnsiTheme="minorHAnsi" w:cstheme="minorHAnsi"/>
          <w:sz w:val="22"/>
          <w:szCs w:val="22"/>
        </w:rPr>
        <w:t xml:space="preserve">Patrimônio Líquido mínimo igual ou superior a 10% (dez por cento) do valor estimado para a presente contratação; </w:t>
      </w:r>
    </w:p>
    <w:p w14:paraId="1803D1D8" w14:textId="3147CDE4" w:rsidR="00880E94" w:rsidRPr="00F52291" w:rsidRDefault="00880E94" w:rsidP="00FC5F2F">
      <w:pPr>
        <w:pStyle w:val="Default"/>
        <w:numPr>
          <w:ilvl w:val="2"/>
          <w:numId w:val="15"/>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Os índices econômicos financeiros, e o Patrimônio Líquido mínimo exigido serão calculados e/ou conferidos pelo contador do órgão, designado em como apoio à licitação; </w:t>
      </w:r>
    </w:p>
    <w:p w14:paraId="65960C6E" w14:textId="7BB61DDB" w:rsidR="00880E94" w:rsidRPr="00F52291" w:rsidRDefault="00880E94" w:rsidP="00FC5F2F">
      <w:pPr>
        <w:pStyle w:val="Default"/>
        <w:numPr>
          <w:ilvl w:val="2"/>
          <w:numId w:val="15"/>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As empresas criadas no exercício financeiro da licitação deverão atender a todas as exigências da habilitação e poderão substituir os demonstrativos contábeis pelo balanço de abertura; </w:t>
      </w:r>
    </w:p>
    <w:p w14:paraId="4867C44F" w14:textId="2DEF6866" w:rsidR="00880E94" w:rsidRPr="00F52291" w:rsidRDefault="00880E94" w:rsidP="00FC5F2F">
      <w:pPr>
        <w:pStyle w:val="Default"/>
        <w:numPr>
          <w:ilvl w:val="2"/>
          <w:numId w:val="15"/>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O balanço patrimonial, demonstração de resultado de exercício e demais demonstrações contábeis limitar-se-ão ao último exercício no caso de a pessoa jurídica ter sido constituída há menos de 2 (dois) anos; </w:t>
      </w:r>
    </w:p>
    <w:p w14:paraId="4FE2D733" w14:textId="7BA276DC" w:rsidR="00880E94" w:rsidRPr="00F52291" w:rsidRDefault="00880E94" w:rsidP="00FC5F2F">
      <w:pPr>
        <w:pStyle w:val="Default"/>
        <w:numPr>
          <w:ilvl w:val="2"/>
          <w:numId w:val="15"/>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 licitante deverá apresentar </w:t>
      </w:r>
      <w:r w:rsidRPr="00F52291">
        <w:rPr>
          <w:rFonts w:asciiTheme="minorHAnsi" w:hAnsiTheme="minorHAnsi" w:cstheme="minorHAnsi"/>
          <w:b/>
          <w:bCs/>
          <w:sz w:val="22"/>
          <w:szCs w:val="22"/>
        </w:rPr>
        <w:t xml:space="preserve">Certidão negativa de Falência </w:t>
      </w:r>
      <w:r w:rsidRPr="00F52291">
        <w:rPr>
          <w:rFonts w:asciiTheme="minorHAnsi" w:hAnsiTheme="minorHAnsi" w:cstheme="minorHAnsi"/>
          <w:sz w:val="22"/>
          <w:szCs w:val="22"/>
        </w:rPr>
        <w:t xml:space="preserve">expedida pelo distribuidor da sede da pessoa jurídica, com data de </w:t>
      </w:r>
      <w:r w:rsidRPr="00F52291">
        <w:rPr>
          <w:rFonts w:asciiTheme="minorHAnsi" w:hAnsiTheme="minorHAnsi" w:cstheme="minorHAnsi"/>
          <w:b/>
          <w:bCs/>
          <w:sz w:val="22"/>
          <w:szCs w:val="22"/>
        </w:rPr>
        <w:t xml:space="preserve">emissão de no máximo 90 (noventa) dias </w:t>
      </w:r>
      <w:r w:rsidRPr="00F52291">
        <w:rPr>
          <w:rFonts w:asciiTheme="minorHAnsi" w:hAnsiTheme="minorHAnsi" w:cstheme="minorHAnsi"/>
          <w:sz w:val="22"/>
          <w:szCs w:val="22"/>
        </w:rPr>
        <w:t xml:space="preserve">anteriores à data da abertura da sessão, ou que esteja dentro do prazo de validade expresso na própria certidão; </w:t>
      </w:r>
    </w:p>
    <w:p w14:paraId="21784D81" w14:textId="6F531764" w:rsidR="00880E94" w:rsidRPr="00F52291" w:rsidRDefault="00880E94" w:rsidP="00FC5F2F">
      <w:pPr>
        <w:pStyle w:val="Default"/>
        <w:numPr>
          <w:ilvl w:val="2"/>
          <w:numId w:val="15"/>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No caso de consórcio se este não for formado integralmente por microempresas ou empresas de pequeno porte e para qualificação econômico-financeira, haverá um acréscimo de 10% (dez por cento) para o consórcio em relação ao valor exigido para os licitantes individuais salvo no que diz respeito aos índices exigidos.</w:t>
      </w:r>
    </w:p>
    <w:p w14:paraId="17547C7C" w14:textId="77777777" w:rsidR="008F273A" w:rsidRPr="00F52291" w:rsidRDefault="008F273A" w:rsidP="00516655">
      <w:pPr>
        <w:pStyle w:val="Default"/>
        <w:spacing w:line="276" w:lineRule="auto"/>
        <w:jc w:val="both"/>
        <w:rPr>
          <w:rFonts w:asciiTheme="minorHAnsi" w:hAnsiTheme="minorHAnsi" w:cstheme="minorHAnsi"/>
          <w:b/>
          <w:bCs/>
          <w:sz w:val="22"/>
          <w:szCs w:val="22"/>
        </w:rPr>
      </w:pPr>
    </w:p>
    <w:p w14:paraId="1F731D93" w14:textId="709C787D" w:rsidR="008F273A" w:rsidRPr="00F52291" w:rsidRDefault="00880E94" w:rsidP="00FC5F2F">
      <w:pPr>
        <w:pStyle w:val="Default"/>
        <w:numPr>
          <w:ilvl w:val="1"/>
          <w:numId w:val="15"/>
        </w:numPr>
        <w:spacing w:line="276" w:lineRule="auto"/>
        <w:jc w:val="both"/>
        <w:rPr>
          <w:rFonts w:asciiTheme="minorHAnsi" w:hAnsiTheme="minorHAnsi" w:cstheme="minorHAnsi"/>
          <w:b/>
          <w:bCs/>
          <w:sz w:val="22"/>
          <w:szCs w:val="22"/>
        </w:rPr>
      </w:pPr>
      <w:r w:rsidRPr="00F52291">
        <w:rPr>
          <w:rFonts w:asciiTheme="minorHAnsi" w:hAnsiTheme="minorHAnsi" w:cstheme="minorHAnsi"/>
          <w:b/>
          <w:bCs/>
          <w:sz w:val="22"/>
          <w:szCs w:val="22"/>
        </w:rPr>
        <w:t>DAS DECLARAÇÕES DIVERSAS</w:t>
      </w:r>
    </w:p>
    <w:p w14:paraId="72073FD1" w14:textId="24FDBB32" w:rsidR="008F273A" w:rsidRPr="00F52291" w:rsidRDefault="00F06248" w:rsidP="00FC5F2F">
      <w:pPr>
        <w:pStyle w:val="Default"/>
        <w:numPr>
          <w:ilvl w:val="2"/>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Juntamente com os demais documentos de habilitação a licitante deverá apresentar as seguintes declarações:</w:t>
      </w:r>
    </w:p>
    <w:p w14:paraId="70310E47" w14:textId="33073015" w:rsidR="00F06248" w:rsidRPr="00F52291" w:rsidRDefault="00F06248" w:rsidP="00FC5F2F">
      <w:pPr>
        <w:pStyle w:val="Default"/>
        <w:numPr>
          <w:ilvl w:val="0"/>
          <w:numId w:val="17"/>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para fins do disposto no inciso VI do art. 68 da Lei Federal nº 14.133, de 2021, que não emprega menor de dezoito anos em trabalho noturno, perigoso ou insalubre e não emprega menor de dezesseis anos, salvo, a partir de 14 anos, na condição de aprendiz;</w:t>
      </w:r>
    </w:p>
    <w:p w14:paraId="5898B002" w14:textId="6A38CC2A" w:rsidR="00F06248" w:rsidRPr="00F52291" w:rsidRDefault="00F06248" w:rsidP="00FC5F2F">
      <w:pPr>
        <w:pStyle w:val="Default"/>
        <w:numPr>
          <w:ilvl w:val="0"/>
          <w:numId w:val="17"/>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 xml:space="preserve">de 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4A527CC" w14:textId="54052CFF" w:rsidR="00F06248" w:rsidRPr="00F52291" w:rsidRDefault="00F06248" w:rsidP="00FC5F2F">
      <w:pPr>
        <w:pStyle w:val="Default"/>
        <w:numPr>
          <w:ilvl w:val="0"/>
          <w:numId w:val="17"/>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 xml:space="preserve">de que cumpre as exigências de reserva de cargos para pessoa com deficiência e para reabilitado da Previdência Social. </w:t>
      </w:r>
    </w:p>
    <w:p w14:paraId="7EF4AC99" w14:textId="066CB141" w:rsidR="00F06248" w:rsidRPr="00F52291" w:rsidRDefault="00F06248" w:rsidP="00FC5F2F">
      <w:pPr>
        <w:pStyle w:val="Default"/>
        <w:numPr>
          <w:ilvl w:val="0"/>
          <w:numId w:val="17"/>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lastRenderedPageBreak/>
        <w:t xml:space="preserve"> </w:t>
      </w: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 xml:space="preserve">de não possui, em sua cadeia produtiva, empregados executando trabalho degradante ou forçado, observando o disposto nos incisos II e IV do art. 1º e no inciso III do art. 5º da CF/88. </w:t>
      </w:r>
    </w:p>
    <w:p w14:paraId="0B8E7494" w14:textId="5AECC512" w:rsidR="00F06248" w:rsidRPr="00F52291" w:rsidRDefault="00F06248" w:rsidP="00FC5F2F">
      <w:pPr>
        <w:pStyle w:val="Default"/>
        <w:numPr>
          <w:ilvl w:val="0"/>
          <w:numId w:val="17"/>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 xml:space="preserve">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sob pena de desclassificação; </w:t>
      </w:r>
    </w:p>
    <w:p w14:paraId="3B1A2CB9" w14:textId="10DA08C3" w:rsidR="00F06248" w:rsidRPr="00F52291" w:rsidRDefault="00F06248" w:rsidP="00FC5F2F">
      <w:pPr>
        <w:pStyle w:val="Default"/>
        <w:numPr>
          <w:ilvl w:val="0"/>
          <w:numId w:val="17"/>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de vistoria ou de opção por não a realizar com ciência dos riscos e consequências. - (Anexo II – A ou Anexo II - B)</w:t>
      </w:r>
    </w:p>
    <w:p w14:paraId="58075735" w14:textId="77777777" w:rsidR="00F06248" w:rsidRPr="00F52291" w:rsidRDefault="00F06248" w:rsidP="00516655">
      <w:pPr>
        <w:pStyle w:val="Default"/>
        <w:spacing w:line="276" w:lineRule="auto"/>
        <w:jc w:val="both"/>
        <w:rPr>
          <w:rFonts w:asciiTheme="minorHAnsi" w:hAnsiTheme="minorHAnsi" w:cstheme="minorHAnsi"/>
          <w:sz w:val="22"/>
          <w:szCs w:val="22"/>
        </w:rPr>
      </w:pPr>
    </w:p>
    <w:p w14:paraId="465BC4D3" w14:textId="77777777" w:rsidR="00F06248" w:rsidRPr="00F52291" w:rsidRDefault="00F06248"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Os documentos exigidos para fins de habilitação poderão ser apresentados diretamente no Departamento de Compras e Licitações, em cópias simples acompanhadas dos originais para autenticação por servidores ou, via correio em cópias autenticadas por qualquer meio legalmente permitidos, ou ainda pelo sistema ou e-mail digitalizados e autenticados por meios digitais. </w:t>
      </w:r>
    </w:p>
    <w:p w14:paraId="4E2E6B91" w14:textId="04F1AC6B" w:rsidR="00F06248" w:rsidRPr="00F52291" w:rsidRDefault="00F06248"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A verificação pelo Agente de Contratação/Comissão, em sítios eletrônicos oficiais de órgãos e entidades emissores de certidões constitui meio legal de prova, para fins de habilitação. </w:t>
      </w:r>
    </w:p>
    <w:p w14:paraId="682B5005" w14:textId="26ACA0D8" w:rsidR="00F06248" w:rsidRPr="00F52291" w:rsidRDefault="00F06248"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Os documentos relativos à regularidade fiscal somente serão exigidos, em qualquer caso, em momento posterior ao julgamento das propostas, e apenas do licitante mais bem classificado.</w:t>
      </w:r>
    </w:p>
    <w:p w14:paraId="5CE20A03" w14:textId="32441013" w:rsidR="00F06248" w:rsidRPr="00F52291" w:rsidRDefault="00F06248"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Após a entrega dos documentos para habilitação, não será permitida a substituição ou a apresentação de novos documentos, salvo em sede de diligência, para (Lei 14.133/21, art. 64, e IN 73/2022, art. 39, §4º):</w:t>
      </w:r>
    </w:p>
    <w:p w14:paraId="0C51F391" w14:textId="02E2111F" w:rsidR="00F06248" w:rsidRPr="00F52291" w:rsidRDefault="00F06248" w:rsidP="00FC5F2F">
      <w:pPr>
        <w:pStyle w:val="Default"/>
        <w:numPr>
          <w:ilvl w:val="2"/>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Complementação de informações acerca dos documentos já apresentados pelos licitantes e desde que necessária para apurar fatos existentes à época da abertura do certame; e</w:t>
      </w:r>
    </w:p>
    <w:p w14:paraId="1216B086" w14:textId="10ACA801" w:rsidR="00F06248" w:rsidRPr="00F52291" w:rsidRDefault="00F06248" w:rsidP="00FC5F2F">
      <w:pPr>
        <w:pStyle w:val="Default"/>
        <w:numPr>
          <w:ilvl w:val="2"/>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Atualização de documentos cuja validade tenha expirado após a data de recebimento das propostas;</w:t>
      </w:r>
    </w:p>
    <w:p w14:paraId="053AA0CE" w14:textId="0DE9DE46" w:rsidR="00F06248" w:rsidRPr="00F52291" w:rsidRDefault="00F06248"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Na análise dos documentos de habilitação, o Agente de Contratação/comissão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537C61DF" w14:textId="0D589965" w:rsidR="00F06248" w:rsidRPr="00F52291" w:rsidRDefault="00F06248"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Na hipótese de o licitante não atender às exigências para habilitação, o Agente de Contratação/Comissão examinará a proposta subsequente e assim sucessivamente, na ordem de classificação, até a apuração de uma proposta que atenda ao presente edital.</w:t>
      </w:r>
    </w:p>
    <w:p w14:paraId="4DCE82D7" w14:textId="63554A1C" w:rsidR="0037577A" w:rsidRPr="00F52291" w:rsidRDefault="0037577A" w:rsidP="00FC5F2F">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Somente serão disponibilizados para acesso público os documentos de habilitação do licitante cuja proposta atenda ao edital de licitação, após concluídos os procedimentos de que trata o subitem anterior.</w:t>
      </w:r>
    </w:p>
    <w:p w14:paraId="365BD55F" w14:textId="77777777" w:rsidR="00F06248" w:rsidRPr="00516655" w:rsidRDefault="00F06248" w:rsidP="00516655">
      <w:pPr>
        <w:pStyle w:val="Default"/>
        <w:spacing w:line="276" w:lineRule="auto"/>
        <w:jc w:val="both"/>
        <w:rPr>
          <w:rFonts w:asciiTheme="minorHAnsi" w:hAnsiTheme="minorHAnsi" w:cstheme="minorHAnsi"/>
          <w:sz w:val="21"/>
          <w:szCs w:val="21"/>
        </w:rPr>
      </w:pPr>
    </w:p>
    <w:p w14:paraId="5B8B6328" w14:textId="460502CE" w:rsidR="00F06248" w:rsidRPr="00F52291" w:rsidRDefault="0037577A" w:rsidP="00FC5F2F">
      <w:pPr>
        <w:pStyle w:val="Default"/>
        <w:numPr>
          <w:ilvl w:val="0"/>
          <w:numId w:val="15"/>
        </w:numPr>
        <w:spacing w:line="276" w:lineRule="auto"/>
        <w:jc w:val="both"/>
        <w:rPr>
          <w:rFonts w:asciiTheme="minorHAnsi" w:hAnsiTheme="minorHAnsi" w:cstheme="minorHAnsi"/>
          <w:b/>
          <w:bCs/>
          <w:sz w:val="22"/>
          <w:szCs w:val="22"/>
        </w:rPr>
      </w:pPr>
      <w:r w:rsidRPr="00F52291">
        <w:rPr>
          <w:rFonts w:asciiTheme="minorHAnsi" w:hAnsiTheme="minorHAnsi" w:cstheme="minorHAnsi"/>
          <w:b/>
          <w:bCs/>
          <w:sz w:val="22"/>
          <w:szCs w:val="22"/>
        </w:rPr>
        <w:t>DOS RECURSOS</w:t>
      </w:r>
    </w:p>
    <w:p w14:paraId="5D1A9370" w14:textId="77777777" w:rsidR="00CB64E2" w:rsidRPr="00F52291" w:rsidRDefault="00CB64E2" w:rsidP="00CB64E2">
      <w:pPr>
        <w:pStyle w:val="Default"/>
        <w:spacing w:line="276" w:lineRule="auto"/>
        <w:ind w:left="360"/>
        <w:jc w:val="both"/>
        <w:rPr>
          <w:rFonts w:asciiTheme="minorHAnsi" w:hAnsiTheme="minorHAnsi" w:cstheme="minorHAnsi"/>
          <w:b/>
          <w:bCs/>
          <w:sz w:val="22"/>
          <w:szCs w:val="22"/>
        </w:rPr>
      </w:pPr>
    </w:p>
    <w:p w14:paraId="6B654E43" w14:textId="77777777" w:rsidR="0037577A" w:rsidRPr="00F52291" w:rsidRDefault="0037577A" w:rsidP="00FC5F2F">
      <w:pPr>
        <w:pStyle w:val="PargrafodaLista"/>
        <w:numPr>
          <w:ilvl w:val="1"/>
          <w:numId w:val="15"/>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lastRenderedPageBreak/>
        <w:t xml:space="preserve">A interposição de recurso referente ao julgamento das propostas, à habilitação ou inabilitação de licitantes, à anulação ou revogação da licitação, observará o disposto no art. 165 da Lei nº 14.133, de 2021. </w:t>
      </w:r>
    </w:p>
    <w:p w14:paraId="287857C7" w14:textId="77777777" w:rsidR="0037577A" w:rsidRPr="00F52291" w:rsidRDefault="0037577A" w:rsidP="00FC5F2F">
      <w:pPr>
        <w:pStyle w:val="PargrafodaLista"/>
        <w:numPr>
          <w:ilvl w:val="1"/>
          <w:numId w:val="15"/>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O prazo recursal é de 3 (três) dias úteis, contados da data de intimação ou de lavratura da ata. </w:t>
      </w:r>
    </w:p>
    <w:p w14:paraId="2BCC3573" w14:textId="77777777" w:rsidR="0037577A" w:rsidRPr="00F52291" w:rsidRDefault="0037577A" w:rsidP="00FC5F2F">
      <w:pPr>
        <w:pStyle w:val="PargrafodaLista"/>
        <w:numPr>
          <w:ilvl w:val="1"/>
          <w:numId w:val="15"/>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Quando o recurso apresentado impugnar o julgamento das propostas ou o ato de habilitação ou inabilitação do licitante: </w:t>
      </w:r>
    </w:p>
    <w:p w14:paraId="77693F69" w14:textId="5758E8AE"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12.3.1 A intenção de recorrer deverá ser manifestada imediatamente, sob pena de preclusão; </w:t>
      </w:r>
    </w:p>
    <w:p w14:paraId="1BB28460" w14:textId="37AB5928"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12.3.2 O prazo para a manifestação da intenção de recorrer não será inferior a </w:t>
      </w:r>
      <w:r w:rsidRPr="00F52291">
        <w:rPr>
          <w:rFonts w:asciiTheme="minorHAnsi" w:hAnsiTheme="minorHAnsi" w:cstheme="minorHAnsi"/>
          <w:b/>
          <w:bCs/>
          <w:sz w:val="22"/>
          <w:szCs w:val="22"/>
        </w:rPr>
        <w:t>10 (dez) minutos.</w:t>
      </w:r>
      <w:r w:rsidRPr="00F52291">
        <w:rPr>
          <w:rFonts w:asciiTheme="minorHAnsi" w:hAnsiTheme="minorHAnsi" w:cstheme="minorHAnsi"/>
          <w:sz w:val="22"/>
          <w:szCs w:val="22"/>
        </w:rPr>
        <w:t xml:space="preserve"> </w:t>
      </w:r>
    </w:p>
    <w:p w14:paraId="2A8D19A3" w14:textId="11B77600"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12.3.3 O prazo para apresentação das razões recursais será iniciado na data de intimação ou de lavratura da ata de habilitação ou inabilitação; </w:t>
      </w:r>
    </w:p>
    <w:p w14:paraId="3B30212D" w14:textId="26421297"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12.3.4 Na hipótese de adoção da inversão de fases prevista no § 1º do art. 17 da Lei nº 14.133, de 2021, O prazo para apresentação das razões recursais será iniciado na data de intimação da ata de julgamento.</w:t>
      </w:r>
    </w:p>
    <w:p w14:paraId="6584AD9F" w14:textId="77777777"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p>
    <w:p w14:paraId="48B3BAA8" w14:textId="3BD74674" w:rsidR="0037577A" w:rsidRPr="00F52291" w:rsidRDefault="0037577A" w:rsidP="00FC5F2F">
      <w:pPr>
        <w:numPr>
          <w:ilvl w:val="1"/>
          <w:numId w:val="18"/>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12.4.  Os recursos deverão ser encaminhados em campo próprio do sistema. </w:t>
      </w:r>
    </w:p>
    <w:p w14:paraId="02D6C0C1" w14:textId="6558645A" w:rsidR="0037577A" w:rsidRPr="00F52291" w:rsidRDefault="0037577A" w:rsidP="00FC5F2F">
      <w:pPr>
        <w:numPr>
          <w:ilvl w:val="1"/>
          <w:numId w:val="18"/>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3AD5D32" w14:textId="5B54EF8F" w:rsidR="0037577A" w:rsidRPr="00F52291" w:rsidRDefault="0037577A" w:rsidP="00FC5F2F">
      <w:pPr>
        <w:numPr>
          <w:ilvl w:val="1"/>
          <w:numId w:val="18"/>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12.6. Os recursos interpostos fora do prazo ou do campo próprio do sistema não serão conhecidos. </w:t>
      </w:r>
    </w:p>
    <w:p w14:paraId="2CDCF9AB" w14:textId="7B52C326" w:rsidR="0037577A" w:rsidRPr="00F52291" w:rsidRDefault="0037577A" w:rsidP="00FC5F2F">
      <w:pPr>
        <w:numPr>
          <w:ilvl w:val="1"/>
          <w:numId w:val="18"/>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2086B6E0" w14:textId="77777777" w:rsidR="0037577A" w:rsidRPr="00F52291" w:rsidRDefault="0037577A" w:rsidP="00FC5F2F">
      <w:pPr>
        <w:numPr>
          <w:ilvl w:val="1"/>
          <w:numId w:val="18"/>
        </w:numPr>
        <w:autoSpaceDE w:val="0"/>
        <w:autoSpaceDN w:val="0"/>
        <w:adjustRightInd w:val="0"/>
        <w:spacing w:line="276" w:lineRule="auto"/>
        <w:jc w:val="both"/>
        <w:rPr>
          <w:rFonts w:asciiTheme="minorHAnsi" w:hAnsiTheme="minorHAnsi" w:cstheme="minorHAnsi"/>
          <w:sz w:val="22"/>
          <w:szCs w:val="22"/>
        </w:rPr>
      </w:pPr>
    </w:p>
    <w:p w14:paraId="3462EFED" w14:textId="00A4A062" w:rsidR="0037577A" w:rsidRPr="00F52291" w:rsidRDefault="0037577A" w:rsidP="00FC5F2F">
      <w:pPr>
        <w:numPr>
          <w:ilvl w:val="1"/>
          <w:numId w:val="19"/>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12.8. O recurso e o pedido de reconsideração terão efeito suspensivo do ato ou da decisão recorrida até que sobrevenha decisão final da autoridade competente. </w:t>
      </w:r>
    </w:p>
    <w:p w14:paraId="48A0FFF1" w14:textId="77777777" w:rsidR="0037577A" w:rsidRPr="00F52291" w:rsidRDefault="0037577A" w:rsidP="00516655">
      <w:pPr>
        <w:autoSpaceDE w:val="0"/>
        <w:autoSpaceDN w:val="0"/>
        <w:adjustRightInd w:val="0"/>
        <w:spacing w:line="276" w:lineRule="auto"/>
        <w:rPr>
          <w:rFonts w:asciiTheme="minorHAnsi" w:eastAsiaTheme="minorHAnsi" w:hAnsiTheme="minorHAnsi" w:cstheme="minorHAnsi"/>
          <w:color w:val="000000"/>
          <w:sz w:val="22"/>
          <w:szCs w:val="22"/>
          <w:lang w:eastAsia="en-US"/>
          <w14:ligatures w14:val="standardContextual"/>
        </w:rPr>
      </w:pPr>
    </w:p>
    <w:p w14:paraId="638798D1" w14:textId="7C6BF0B3" w:rsidR="0037577A" w:rsidRPr="00F52291" w:rsidRDefault="0037577A" w:rsidP="00FC5F2F">
      <w:pPr>
        <w:numPr>
          <w:ilvl w:val="1"/>
          <w:numId w:val="19"/>
        </w:numPr>
        <w:autoSpaceDE w:val="0"/>
        <w:autoSpaceDN w:val="0"/>
        <w:adjustRightInd w:val="0"/>
        <w:spacing w:line="276" w:lineRule="auto"/>
        <w:rPr>
          <w:rFonts w:asciiTheme="minorHAnsi" w:eastAsiaTheme="minorHAnsi" w:hAnsiTheme="minorHAnsi" w:cstheme="minorHAnsi"/>
          <w:color w:val="000000"/>
          <w:sz w:val="22"/>
          <w:szCs w:val="22"/>
          <w:lang w:eastAsia="en-US"/>
          <w14:ligatures w14:val="standardContextual"/>
        </w:rPr>
      </w:pPr>
      <w:r w:rsidRPr="00F52291">
        <w:rPr>
          <w:rFonts w:asciiTheme="minorHAnsi" w:eastAsiaTheme="minorHAnsi" w:hAnsiTheme="minorHAnsi" w:cstheme="minorHAnsi"/>
          <w:color w:val="000000"/>
          <w:sz w:val="22"/>
          <w:szCs w:val="22"/>
          <w:lang w:eastAsia="en-US"/>
          <w14:ligatures w14:val="standardContextual"/>
        </w:rPr>
        <w:t xml:space="preserve">12.9. O acolhimento do recurso invalida tão somente os atos insuscetíveis de aproveitamento. </w:t>
      </w:r>
    </w:p>
    <w:p w14:paraId="6DA0E442" w14:textId="77777777" w:rsidR="0037577A" w:rsidRPr="00F52291" w:rsidRDefault="0037577A" w:rsidP="00FC5F2F">
      <w:pPr>
        <w:numPr>
          <w:ilvl w:val="1"/>
          <w:numId w:val="19"/>
        </w:numPr>
        <w:autoSpaceDE w:val="0"/>
        <w:autoSpaceDN w:val="0"/>
        <w:adjustRightInd w:val="0"/>
        <w:spacing w:line="276" w:lineRule="auto"/>
        <w:rPr>
          <w:rFonts w:asciiTheme="minorHAnsi" w:eastAsiaTheme="minorHAnsi" w:hAnsiTheme="minorHAnsi" w:cstheme="minorHAnsi"/>
          <w:color w:val="000000"/>
          <w:sz w:val="22"/>
          <w:szCs w:val="22"/>
          <w:lang w:eastAsia="en-US"/>
          <w14:ligatures w14:val="standardContextual"/>
        </w:rPr>
      </w:pPr>
    </w:p>
    <w:p w14:paraId="0D1DB6CD" w14:textId="77777777" w:rsidR="00C2450F" w:rsidRPr="00C2450F" w:rsidRDefault="0037577A" w:rsidP="00C2450F">
      <w:pPr>
        <w:autoSpaceDE w:val="0"/>
        <w:autoSpaceDN w:val="0"/>
        <w:adjustRightInd w:val="0"/>
        <w:spacing w:line="276" w:lineRule="auto"/>
        <w:rPr>
          <w:rFonts w:asciiTheme="minorHAnsi" w:eastAsiaTheme="minorHAnsi" w:hAnsiTheme="minorHAnsi" w:cstheme="minorHAnsi"/>
          <w:b/>
          <w:bCs/>
          <w:color w:val="000000"/>
          <w:sz w:val="21"/>
          <w:szCs w:val="21"/>
          <w:lang w:eastAsia="en-US"/>
          <w14:ligatures w14:val="standardContextual"/>
        </w:rPr>
      </w:pPr>
      <w:r w:rsidRPr="00C2450F">
        <w:rPr>
          <w:rFonts w:asciiTheme="minorHAnsi" w:hAnsiTheme="minorHAnsi" w:cstheme="minorHAnsi"/>
          <w:b/>
          <w:bCs/>
          <w:sz w:val="22"/>
          <w:szCs w:val="22"/>
        </w:rPr>
        <w:t xml:space="preserve">13. </w:t>
      </w:r>
      <w:bookmarkStart w:id="1" w:name="_Hlk209604867"/>
      <w:r w:rsidR="00C2450F" w:rsidRPr="00C2450F">
        <w:rPr>
          <w:rFonts w:asciiTheme="minorHAnsi" w:eastAsiaTheme="minorHAnsi" w:hAnsiTheme="minorHAnsi" w:cstheme="minorHAnsi"/>
          <w:b/>
          <w:bCs/>
          <w:color w:val="000000"/>
          <w:sz w:val="21"/>
          <w:szCs w:val="21"/>
          <w:lang w:eastAsia="en-US"/>
          <w14:ligatures w14:val="standardContextual"/>
        </w:rPr>
        <w:t>HOMOLOGAÇÃO</w:t>
      </w:r>
      <w:bookmarkEnd w:id="1"/>
      <w:r w:rsidR="00C2450F" w:rsidRPr="00C2450F">
        <w:rPr>
          <w:rFonts w:asciiTheme="minorHAnsi" w:eastAsiaTheme="minorHAnsi" w:hAnsiTheme="minorHAnsi" w:cstheme="minorHAnsi"/>
          <w:b/>
          <w:bCs/>
          <w:color w:val="000000"/>
          <w:sz w:val="21"/>
          <w:szCs w:val="21"/>
          <w:lang w:eastAsia="en-US"/>
          <w14:ligatures w14:val="standardContextual"/>
        </w:rPr>
        <w:t>.</w:t>
      </w:r>
    </w:p>
    <w:p w14:paraId="47FA9A48" w14:textId="77777777" w:rsidR="00C2450F" w:rsidRPr="00CC6379" w:rsidRDefault="00C2450F" w:rsidP="00C2450F">
      <w:pPr>
        <w:pStyle w:val="PargrafodaLista"/>
        <w:autoSpaceDE w:val="0"/>
        <w:autoSpaceDN w:val="0"/>
        <w:adjustRightInd w:val="0"/>
        <w:spacing w:line="276" w:lineRule="auto"/>
        <w:ind w:left="426"/>
        <w:rPr>
          <w:rFonts w:asciiTheme="minorHAnsi" w:eastAsiaTheme="minorHAnsi" w:hAnsiTheme="minorHAnsi" w:cstheme="minorHAnsi"/>
          <w:b/>
          <w:bCs/>
          <w:color w:val="000000"/>
          <w:sz w:val="21"/>
          <w:szCs w:val="21"/>
          <w:lang w:eastAsia="en-US"/>
          <w14:ligatures w14:val="standardContextual"/>
        </w:rPr>
      </w:pPr>
    </w:p>
    <w:p w14:paraId="73FDA4C1" w14:textId="756FC56E" w:rsidR="00C2450F" w:rsidRPr="00C2450F" w:rsidRDefault="00C2450F" w:rsidP="00C2450F">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C2450F">
        <w:rPr>
          <w:rFonts w:asciiTheme="minorHAnsi" w:eastAsiaTheme="minorHAnsi" w:hAnsiTheme="minorHAnsi" w:cstheme="minorHAnsi"/>
          <w:color w:val="000000"/>
          <w:sz w:val="21"/>
          <w:szCs w:val="21"/>
          <w:lang w:eastAsia="en-US"/>
          <w14:ligatures w14:val="standardContextual"/>
        </w:rPr>
        <w:t xml:space="preserve">13.1. </w:t>
      </w:r>
      <w:r>
        <w:rPr>
          <w:rFonts w:asciiTheme="minorHAnsi" w:eastAsiaTheme="minorHAnsi" w:hAnsiTheme="minorHAnsi" w:cstheme="minorHAnsi"/>
          <w:color w:val="000000"/>
          <w:sz w:val="21"/>
          <w:szCs w:val="21"/>
          <w:lang w:eastAsia="en-US"/>
          <w14:ligatures w14:val="standardContextual"/>
        </w:rPr>
        <w:t>D</w:t>
      </w:r>
      <w:r w:rsidRPr="00C2450F">
        <w:rPr>
          <w:rFonts w:asciiTheme="minorHAnsi" w:eastAsiaTheme="minorHAnsi" w:hAnsiTheme="minorHAnsi" w:cstheme="minorHAnsi"/>
          <w:color w:val="000000"/>
          <w:sz w:val="21"/>
          <w:szCs w:val="21"/>
          <w:lang w:eastAsia="en-US"/>
          <w14:ligatures w14:val="standardContextual"/>
        </w:rPr>
        <w:t xml:space="preserve">ecorridas as fases anteriores e, exauridos os recursos administrativos, não sendo o caso de revogação ou anulação da licitação, a autoridade superior adjudicará o objeto e homologará a licitação. </w:t>
      </w:r>
    </w:p>
    <w:p w14:paraId="64A66FD4" w14:textId="77777777" w:rsidR="00C2450F" w:rsidRPr="00CC6379" w:rsidRDefault="00C2450F" w:rsidP="00C2450F">
      <w:pPr>
        <w:pStyle w:val="PargrafodaLista"/>
        <w:autoSpaceDE w:val="0"/>
        <w:autoSpaceDN w:val="0"/>
        <w:adjustRightInd w:val="0"/>
        <w:spacing w:line="276" w:lineRule="auto"/>
        <w:ind w:left="142"/>
        <w:jc w:val="both"/>
        <w:rPr>
          <w:rFonts w:asciiTheme="minorHAnsi" w:eastAsiaTheme="minorHAnsi" w:hAnsiTheme="minorHAnsi" w:cstheme="minorHAnsi"/>
          <w:color w:val="000000"/>
          <w:sz w:val="21"/>
          <w:szCs w:val="21"/>
          <w:lang w:eastAsia="en-US"/>
          <w14:ligatures w14:val="standardContextual"/>
        </w:rPr>
      </w:pPr>
    </w:p>
    <w:p w14:paraId="601D119F" w14:textId="77777777" w:rsidR="00C2450F" w:rsidRPr="00C2450F" w:rsidRDefault="00C2450F" w:rsidP="00C2450F">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C2450F">
        <w:rPr>
          <w:rFonts w:asciiTheme="minorHAnsi" w:eastAsiaTheme="minorHAnsi" w:hAnsiTheme="minorHAnsi" w:cstheme="minorHAnsi"/>
          <w:color w:val="000000"/>
          <w:sz w:val="21"/>
          <w:szCs w:val="21"/>
          <w:lang w:eastAsia="en-US"/>
          <w14:ligatures w14:val="standardContextual"/>
        </w:rPr>
        <w:t xml:space="preserve">13.2. A homologação do resultado desta licitação não obriga a administração à contratação do objeto licitado. </w:t>
      </w:r>
    </w:p>
    <w:p w14:paraId="04D1DDBC" w14:textId="77777777" w:rsidR="00C2450F" w:rsidRPr="00C2450F" w:rsidRDefault="00C2450F" w:rsidP="00FC5F2F">
      <w:pPr>
        <w:numPr>
          <w:ilvl w:val="1"/>
          <w:numId w:val="19"/>
        </w:numPr>
        <w:autoSpaceDE w:val="0"/>
        <w:autoSpaceDN w:val="0"/>
        <w:adjustRightInd w:val="0"/>
        <w:spacing w:line="276" w:lineRule="auto"/>
        <w:jc w:val="both"/>
        <w:rPr>
          <w:rFonts w:asciiTheme="minorHAnsi" w:hAnsiTheme="minorHAnsi" w:cstheme="minorHAnsi"/>
          <w:b/>
          <w:bCs/>
          <w:sz w:val="22"/>
          <w:szCs w:val="22"/>
        </w:rPr>
      </w:pPr>
    </w:p>
    <w:p w14:paraId="2513CDE2" w14:textId="3C9E51AF" w:rsidR="00737569" w:rsidRPr="00F52291" w:rsidRDefault="00C2450F" w:rsidP="00FC5F2F">
      <w:pPr>
        <w:numPr>
          <w:ilvl w:val="1"/>
          <w:numId w:val="19"/>
        </w:numPr>
        <w:autoSpaceDE w:val="0"/>
        <w:autoSpaceDN w:val="0"/>
        <w:adjustRightInd w:val="0"/>
        <w:spacing w:line="276" w:lineRule="auto"/>
        <w:jc w:val="both"/>
        <w:rPr>
          <w:rFonts w:asciiTheme="minorHAnsi" w:hAnsiTheme="minorHAnsi" w:cstheme="minorHAnsi"/>
          <w:b/>
          <w:bCs/>
          <w:sz w:val="22"/>
          <w:szCs w:val="22"/>
        </w:rPr>
      </w:pPr>
      <w:r>
        <w:rPr>
          <w:rFonts w:asciiTheme="minorHAnsi" w:hAnsiTheme="minorHAnsi" w:cstheme="minorHAnsi"/>
          <w:b/>
          <w:bCs/>
          <w:sz w:val="22"/>
          <w:szCs w:val="22"/>
        </w:rPr>
        <w:t xml:space="preserve">14. </w:t>
      </w:r>
      <w:r w:rsidR="0037577A" w:rsidRPr="00F52291">
        <w:rPr>
          <w:rFonts w:asciiTheme="minorHAnsi" w:hAnsiTheme="minorHAnsi" w:cstheme="minorHAnsi"/>
          <w:b/>
          <w:bCs/>
          <w:sz w:val="22"/>
          <w:szCs w:val="22"/>
        </w:rPr>
        <w:t xml:space="preserve">DAS INFRAÇÕES ADMINISTRATIVAS E SANÇÕES </w:t>
      </w:r>
    </w:p>
    <w:p w14:paraId="56314F11" w14:textId="77777777" w:rsidR="00CB53AD" w:rsidRPr="00F52291" w:rsidRDefault="00CB53AD" w:rsidP="00C57F67">
      <w:pPr>
        <w:autoSpaceDE w:val="0"/>
        <w:autoSpaceDN w:val="0"/>
        <w:adjustRightInd w:val="0"/>
        <w:jc w:val="both"/>
        <w:rPr>
          <w:rFonts w:asciiTheme="minorHAnsi" w:hAnsiTheme="minorHAnsi" w:cstheme="minorHAnsi"/>
          <w:b/>
          <w:bCs/>
          <w:sz w:val="22"/>
          <w:szCs w:val="22"/>
        </w:rPr>
      </w:pPr>
    </w:p>
    <w:p w14:paraId="23897E30" w14:textId="428977E7" w:rsidR="00737569" w:rsidRPr="00F52291" w:rsidRDefault="00737569" w:rsidP="00FC5F2F">
      <w:pPr>
        <w:pStyle w:val="Default"/>
        <w:numPr>
          <w:ilvl w:val="1"/>
          <w:numId w:val="27"/>
        </w:numPr>
        <w:spacing w:after="167"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lastRenderedPageBreak/>
        <w:t xml:space="preserve">Comete infração administrativa, nos termos da lei Federal nº 14.133/2021 e do Decreto Municipal nº 438/2024, o licitante que, com dolo ou culpa: </w:t>
      </w:r>
    </w:p>
    <w:p w14:paraId="6CBABC12" w14:textId="055C7CA7" w:rsidR="00737569" w:rsidRPr="00F52291" w:rsidRDefault="00737569" w:rsidP="00FC5F2F">
      <w:pPr>
        <w:pStyle w:val="Default"/>
        <w:numPr>
          <w:ilvl w:val="2"/>
          <w:numId w:val="27"/>
        </w:numPr>
        <w:tabs>
          <w:tab w:val="left" w:pos="1701"/>
        </w:tabs>
        <w:spacing w:line="276" w:lineRule="auto"/>
        <w:ind w:firstLine="131"/>
        <w:jc w:val="both"/>
        <w:rPr>
          <w:rFonts w:asciiTheme="minorHAnsi" w:hAnsiTheme="minorHAnsi" w:cstheme="minorHAnsi"/>
          <w:sz w:val="22"/>
          <w:szCs w:val="22"/>
        </w:rPr>
      </w:pPr>
      <w:r w:rsidRPr="00F52291">
        <w:rPr>
          <w:rFonts w:asciiTheme="minorHAnsi" w:hAnsiTheme="minorHAnsi" w:cstheme="minorHAnsi"/>
          <w:color w:val="auto"/>
          <w:sz w:val="22"/>
          <w:szCs w:val="22"/>
        </w:rPr>
        <w:t xml:space="preserve">Deixar de entregar </w:t>
      </w:r>
      <w:r w:rsidRPr="00F52291">
        <w:rPr>
          <w:rFonts w:asciiTheme="minorHAnsi" w:hAnsiTheme="minorHAnsi" w:cstheme="minorHAnsi"/>
          <w:sz w:val="22"/>
          <w:szCs w:val="22"/>
        </w:rPr>
        <w:t xml:space="preserve">a documentação exigida para o certame ou não entregar qualquer documento que tenha sido solicitado pela pregoeira durante o certame; </w:t>
      </w:r>
    </w:p>
    <w:p w14:paraId="52CDE710" w14:textId="77777777" w:rsidR="00737569" w:rsidRPr="00F52291" w:rsidRDefault="00737569" w:rsidP="00FC5F2F">
      <w:pPr>
        <w:pStyle w:val="Default"/>
        <w:numPr>
          <w:ilvl w:val="2"/>
          <w:numId w:val="27"/>
        </w:numPr>
        <w:tabs>
          <w:tab w:val="left" w:pos="1701"/>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Salvo em decorrência de fato superveniente devidamente justificado, não mantiver a proposta em especial quando: </w:t>
      </w:r>
    </w:p>
    <w:p w14:paraId="402639A3" w14:textId="77777777" w:rsidR="00737569" w:rsidRPr="00F52291" w:rsidRDefault="00737569" w:rsidP="00FC5F2F">
      <w:pPr>
        <w:pStyle w:val="Default"/>
        <w:numPr>
          <w:ilvl w:val="3"/>
          <w:numId w:val="27"/>
        </w:numPr>
        <w:tabs>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Não enviar a proposta adequada ao último lance ofertado ou após a negociação; </w:t>
      </w:r>
    </w:p>
    <w:p w14:paraId="157E007A" w14:textId="77777777" w:rsidR="00737569" w:rsidRPr="00F52291" w:rsidRDefault="00737569" w:rsidP="00FC5F2F">
      <w:pPr>
        <w:pStyle w:val="Default"/>
        <w:numPr>
          <w:ilvl w:val="3"/>
          <w:numId w:val="27"/>
        </w:numPr>
        <w:tabs>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Recusar-se a enviar o detalhamento da proposta quando exigível; </w:t>
      </w:r>
    </w:p>
    <w:p w14:paraId="1DE50F21" w14:textId="77777777" w:rsidR="00737569" w:rsidRPr="00F52291" w:rsidRDefault="00737569" w:rsidP="00FC5F2F">
      <w:pPr>
        <w:pStyle w:val="Default"/>
        <w:numPr>
          <w:ilvl w:val="3"/>
          <w:numId w:val="27"/>
        </w:numPr>
        <w:tabs>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Injustificadamente, pedir para ser desclassificado quando encerrada a etapa competitiva; ou </w:t>
      </w:r>
    </w:p>
    <w:p w14:paraId="77823169" w14:textId="77777777" w:rsidR="00737569" w:rsidRPr="00F52291" w:rsidRDefault="00737569" w:rsidP="00FC5F2F">
      <w:pPr>
        <w:pStyle w:val="Default"/>
        <w:numPr>
          <w:ilvl w:val="3"/>
          <w:numId w:val="27"/>
        </w:numPr>
        <w:tabs>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Deixar de apresentar amostra quando solicitada; </w:t>
      </w:r>
    </w:p>
    <w:p w14:paraId="58AE93D6" w14:textId="77777777" w:rsidR="00737569" w:rsidRPr="00F52291" w:rsidRDefault="00737569" w:rsidP="00FC5F2F">
      <w:pPr>
        <w:pStyle w:val="Default"/>
        <w:numPr>
          <w:ilvl w:val="3"/>
          <w:numId w:val="27"/>
        </w:numPr>
        <w:tabs>
          <w:tab w:val="left" w:pos="993"/>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Apresentar proposta ou amostra em desacordo com as especificações do edital; </w:t>
      </w:r>
    </w:p>
    <w:p w14:paraId="3C6A5AF9"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5730E151" w14:textId="77777777" w:rsidR="00737569" w:rsidRPr="00F52291" w:rsidRDefault="00737569" w:rsidP="00FC5F2F">
      <w:pPr>
        <w:pStyle w:val="Default"/>
        <w:numPr>
          <w:ilvl w:val="2"/>
          <w:numId w:val="27"/>
        </w:numPr>
        <w:tabs>
          <w:tab w:val="left" w:pos="1843"/>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Não celebrar o contrato ou não entregar a documentação exigida para a contratação, quando convocado dentro do prazo de validade de sua proposta; </w:t>
      </w:r>
    </w:p>
    <w:p w14:paraId="0940B89F" w14:textId="77777777" w:rsidR="00737569" w:rsidRPr="00F52291" w:rsidRDefault="00737569" w:rsidP="00FC5F2F">
      <w:pPr>
        <w:pStyle w:val="Default"/>
        <w:numPr>
          <w:ilvl w:val="3"/>
          <w:numId w:val="27"/>
        </w:numPr>
        <w:tabs>
          <w:tab w:val="left" w:pos="1134"/>
          <w:tab w:val="left" w:pos="1701"/>
          <w:tab w:val="left" w:pos="1843"/>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Recusar-se, sem justificativa, a assinar o contrato ou a ata de registro de preço, ou a aceitar ou retirar o instrumento equivalente no prazo estabelecido pela Administração; </w:t>
      </w:r>
    </w:p>
    <w:p w14:paraId="12F75739" w14:textId="77777777" w:rsidR="00737569" w:rsidRPr="00F52291" w:rsidRDefault="00737569" w:rsidP="00FC5F2F">
      <w:pPr>
        <w:pStyle w:val="Default"/>
        <w:numPr>
          <w:ilvl w:val="2"/>
          <w:numId w:val="27"/>
        </w:numPr>
        <w:tabs>
          <w:tab w:val="left" w:pos="1843"/>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Apresentar declaração ou documentação falsa exigida para o certame ou prestar declaração falsa durante a licitação. </w:t>
      </w:r>
    </w:p>
    <w:p w14:paraId="35D9E6AC" w14:textId="77777777" w:rsidR="00737569" w:rsidRPr="00F52291" w:rsidRDefault="00737569" w:rsidP="00FC5F2F">
      <w:pPr>
        <w:pStyle w:val="Default"/>
        <w:numPr>
          <w:ilvl w:val="2"/>
          <w:numId w:val="27"/>
        </w:numPr>
        <w:tabs>
          <w:tab w:val="left" w:pos="1843"/>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Fraudar a licitação. </w:t>
      </w:r>
    </w:p>
    <w:p w14:paraId="03731A79" w14:textId="7669F38E" w:rsidR="00737569" w:rsidRPr="00F52291" w:rsidRDefault="005C1451" w:rsidP="00FC5F2F">
      <w:pPr>
        <w:pStyle w:val="Default"/>
        <w:numPr>
          <w:ilvl w:val="2"/>
          <w:numId w:val="27"/>
        </w:numPr>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Comportar</w:t>
      </w:r>
      <w:r w:rsidR="00737569" w:rsidRPr="00F52291">
        <w:rPr>
          <w:rFonts w:asciiTheme="minorHAnsi" w:hAnsiTheme="minorHAnsi" w:cstheme="minorHAnsi"/>
          <w:sz w:val="22"/>
          <w:szCs w:val="22"/>
        </w:rPr>
        <w:t xml:space="preserve">-se de modo inidôneo ou cometer fraude de qualquer natureza, em especial quando: </w:t>
      </w:r>
    </w:p>
    <w:p w14:paraId="71CB3A18" w14:textId="05B78BF2" w:rsidR="00737569" w:rsidRPr="00F52291" w:rsidRDefault="005C1451" w:rsidP="00FC5F2F">
      <w:pPr>
        <w:pStyle w:val="Default"/>
        <w:numPr>
          <w:ilvl w:val="3"/>
          <w:numId w:val="27"/>
        </w:numPr>
        <w:spacing w:line="276" w:lineRule="auto"/>
        <w:ind w:left="1134" w:firstLine="0"/>
        <w:jc w:val="both"/>
        <w:rPr>
          <w:rFonts w:asciiTheme="minorHAnsi" w:hAnsiTheme="minorHAnsi" w:cstheme="minorHAnsi"/>
          <w:sz w:val="22"/>
          <w:szCs w:val="22"/>
        </w:rPr>
      </w:pPr>
      <w:r w:rsidRPr="00F52291">
        <w:rPr>
          <w:rFonts w:asciiTheme="minorHAnsi" w:hAnsiTheme="minorHAnsi" w:cstheme="minorHAnsi"/>
          <w:sz w:val="22"/>
          <w:szCs w:val="22"/>
        </w:rPr>
        <w:t>Agir</w:t>
      </w:r>
      <w:r w:rsidR="00737569" w:rsidRPr="00F52291">
        <w:rPr>
          <w:rFonts w:asciiTheme="minorHAnsi" w:hAnsiTheme="minorHAnsi" w:cstheme="minorHAnsi"/>
          <w:sz w:val="22"/>
          <w:szCs w:val="22"/>
        </w:rPr>
        <w:t xml:space="preserve"> em conluio ou em desconformidade com a lei; </w:t>
      </w:r>
    </w:p>
    <w:p w14:paraId="1C809605" w14:textId="45DD5316" w:rsidR="00737569" w:rsidRPr="00F52291" w:rsidRDefault="005C1451" w:rsidP="00FC5F2F">
      <w:pPr>
        <w:pStyle w:val="Default"/>
        <w:numPr>
          <w:ilvl w:val="3"/>
          <w:numId w:val="27"/>
        </w:numPr>
        <w:spacing w:line="276" w:lineRule="auto"/>
        <w:ind w:left="1134" w:firstLine="0"/>
        <w:jc w:val="both"/>
        <w:rPr>
          <w:rFonts w:asciiTheme="minorHAnsi" w:hAnsiTheme="minorHAnsi" w:cstheme="minorHAnsi"/>
          <w:sz w:val="22"/>
          <w:szCs w:val="22"/>
        </w:rPr>
      </w:pPr>
      <w:r w:rsidRPr="00F52291">
        <w:rPr>
          <w:rFonts w:asciiTheme="minorHAnsi" w:hAnsiTheme="minorHAnsi" w:cstheme="minorHAnsi"/>
          <w:sz w:val="22"/>
          <w:szCs w:val="22"/>
        </w:rPr>
        <w:t>Induzir</w:t>
      </w:r>
      <w:r w:rsidR="00737569" w:rsidRPr="00F52291">
        <w:rPr>
          <w:rFonts w:asciiTheme="minorHAnsi" w:hAnsiTheme="minorHAnsi" w:cstheme="minorHAnsi"/>
          <w:sz w:val="22"/>
          <w:szCs w:val="22"/>
        </w:rPr>
        <w:t xml:space="preserve"> deliberadamente a erro no julgamento; </w:t>
      </w:r>
    </w:p>
    <w:p w14:paraId="0C07F57E" w14:textId="04851BDE" w:rsidR="00737569" w:rsidRPr="00F52291" w:rsidRDefault="005C1451" w:rsidP="00FC5F2F">
      <w:pPr>
        <w:pStyle w:val="Default"/>
        <w:numPr>
          <w:ilvl w:val="3"/>
          <w:numId w:val="27"/>
        </w:numPr>
        <w:spacing w:line="276" w:lineRule="auto"/>
        <w:ind w:left="1134" w:firstLine="0"/>
        <w:jc w:val="both"/>
        <w:rPr>
          <w:rFonts w:asciiTheme="minorHAnsi" w:hAnsiTheme="minorHAnsi" w:cstheme="minorHAnsi"/>
          <w:sz w:val="22"/>
          <w:szCs w:val="22"/>
        </w:rPr>
      </w:pPr>
      <w:r w:rsidRPr="00F52291">
        <w:rPr>
          <w:rFonts w:asciiTheme="minorHAnsi" w:hAnsiTheme="minorHAnsi" w:cstheme="minorHAnsi"/>
          <w:sz w:val="22"/>
          <w:szCs w:val="22"/>
        </w:rPr>
        <w:t>Apresentar</w:t>
      </w:r>
      <w:r w:rsidR="00737569" w:rsidRPr="00F52291">
        <w:rPr>
          <w:rFonts w:asciiTheme="minorHAnsi" w:hAnsiTheme="minorHAnsi" w:cstheme="minorHAnsi"/>
          <w:sz w:val="22"/>
          <w:szCs w:val="22"/>
        </w:rPr>
        <w:t xml:space="preserve"> amostra falsificada ou deteriorada; </w:t>
      </w:r>
    </w:p>
    <w:p w14:paraId="286194AD" w14:textId="77777777" w:rsidR="00737569" w:rsidRPr="00F52291" w:rsidRDefault="00737569" w:rsidP="00516655">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429189A3" w14:textId="77777777" w:rsidR="00737569" w:rsidRPr="00F52291" w:rsidRDefault="00737569" w:rsidP="00FC5F2F">
      <w:pPr>
        <w:pStyle w:val="PargrafodaLista"/>
        <w:numPr>
          <w:ilvl w:val="2"/>
          <w:numId w:val="27"/>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F52291">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p>
    <w:p w14:paraId="645A156B" w14:textId="77777777" w:rsidR="00737569" w:rsidRPr="00F52291" w:rsidRDefault="00737569" w:rsidP="00516655">
      <w:pPr>
        <w:autoSpaceDE w:val="0"/>
        <w:autoSpaceDN w:val="0"/>
        <w:adjustRightInd w:val="0"/>
        <w:spacing w:line="276" w:lineRule="auto"/>
        <w:ind w:left="851"/>
        <w:jc w:val="both"/>
        <w:rPr>
          <w:rFonts w:asciiTheme="minorHAnsi" w:eastAsiaTheme="minorHAnsi" w:hAnsiTheme="minorHAnsi" w:cstheme="minorHAnsi"/>
          <w:color w:val="000000"/>
          <w:sz w:val="22"/>
          <w:szCs w:val="22"/>
          <w:lang w:eastAsia="en-US"/>
          <w14:ligatures w14:val="standardContextual"/>
        </w:rPr>
      </w:pPr>
    </w:p>
    <w:p w14:paraId="6EF49697" w14:textId="77777777" w:rsidR="00737569" w:rsidRPr="00F52291" w:rsidRDefault="00737569" w:rsidP="00FC5F2F">
      <w:pPr>
        <w:pStyle w:val="PargrafodaLista"/>
        <w:numPr>
          <w:ilvl w:val="2"/>
          <w:numId w:val="27"/>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F52291">
        <w:rPr>
          <w:rFonts w:asciiTheme="minorHAnsi" w:hAnsiTheme="minorHAnsi" w:cstheme="minorHAnsi"/>
          <w:sz w:val="22"/>
          <w:szCs w:val="22"/>
        </w:rPr>
        <w:t xml:space="preserve">Praticar ato lesivo previsto no art. 5º da Lei n.º 12.846, de 2013. </w:t>
      </w:r>
    </w:p>
    <w:p w14:paraId="38420E33" w14:textId="77777777" w:rsidR="00737569" w:rsidRPr="00F52291" w:rsidRDefault="00737569" w:rsidP="00516655">
      <w:pPr>
        <w:pStyle w:val="Default"/>
        <w:spacing w:line="276" w:lineRule="auto"/>
        <w:ind w:left="851"/>
        <w:jc w:val="both"/>
        <w:rPr>
          <w:rFonts w:asciiTheme="minorHAnsi" w:hAnsiTheme="minorHAnsi" w:cstheme="minorHAnsi"/>
          <w:color w:val="auto"/>
          <w:sz w:val="22"/>
          <w:szCs w:val="22"/>
        </w:rPr>
      </w:pPr>
    </w:p>
    <w:p w14:paraId="5927915E"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color w:val="auto"/>
          <w:sz w:val="22"/>
          <w:szCs w:val="22"/>
        </w:rPr>
        <w:t>Com fulcro na Lei Federal nº 14.133, de 2021 e do Decreto Municipal nº 438/2024, a Administração poderá, garantida a prévia defesa, aplicar aos licitantes e/ou adjudicatários as seguintes sanções, sem prejuízo das responsabilidades civil e criminal</w:t>
      </w:r>
      <w:r w:rsidRPr="00F52291">
        <w:rPr>
          <w:rFonts w:asciiTheme="minorHAnsi" w:hAnsiTheme="minorHAnsi" w:cstheme="minorHAnsi"/>
          <w:sz w:val="22"/>
          <w:szCs w:val="22"/>
        </w:rPr>
        <w:t xml:space="preserve">: </w:t>
      </w:r>
    </w:p>
    <w:p w14:paraId="5E00B0FE"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5B92E50D" w14:textId="77777777" w:rsidR="00737569" w:rsidRPr="00F52291" w:rsidRDefault="00737569" w:rsidP="00FC5F2F">
      <w:pPr>
        <w:pStyle w:val="Default"/>
        <w:numPr>
          <w:ilvl w:val="2"/>
          <w:numId w:val="27"/>
        </w:numPr>
        <w:tabs>
          <w:tab w:val="left" w:pos="1701"/>
        </w:tabs>
        <w:spacing w:after="133"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Advertência; </w:t>
      </w:r>
    </w:p>
    <w:p w14:paraId="2D6A0954" w14:textId="77777777" w:rsidR="00737569" w:rsidRPr="00F52291" w:rsidRDefault="00737569" w:rsidP="00FC5F2F">
      <w:pPr>
        <w:pStyle w:val="Default"/>
        <w:numPr>
          <w:ilvl w:val="2"/>
          <w:numId w:val="27"/>
        </w:numPr>
        <w:tabs>
          <w:tab w:val="left" w:pos="1701"/>
        </w:tabs>
        <w:spacing w:after="133"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Multa; </w:t>
      </w:r>
    </w:p>
    <w:p w14:paraId="57F49AAE" w14:textId="77777777" w:rsidR="00737569" w:rsidRPr="00F52291" w:rsidRDefault="00737569" w:rsidP="00FC5F2F">
      <w:pPr>
        <w:pStyle w:val="Default"/>
        <w:numPr>
          <w:ilvl w:val="2"/>
          <w:numId w:val="27"/>
        </w:numPr>
        <w:tabs>
          <w:tab w:val="left" w:pos="1701"/>
        </w:tabs>
        <w:spacing w:after="133"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lastRenderedPageBreak/>
        <w:t xml:space="preserve">Impedimento de licitar e contratar e </w:t>
      </w:r>
    </w:p>
    <w:p w14:paraId="5DDEE3C5" w14:textId="77777777" w:rsidR="00737569" w:rsidRPr="00F52291" w:rsidRDefault="00737569" w:rsidP="00FC5F2F">
      <w:pPr>
        <w:pStyle w:val="Default"/>
        <w:numPr>
          <w:ilvl w:val="2"/>
          <w:numId w:val="27"/>
        </w:numPr>
        <w:tabs>
          <w:tab w:val="left" w:pos="1701"/>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Declaração de inidoneidade para licitar ou contratar, enquanto perdurarem os motivos determinantes da punição ou até que seja promovida sua reabilitação perante a própria autoridade que aplicou a penalidade.</w:t>
      </w:r>
    </w:p>
    <w:p w14:paraId="4AD4DF3F" w14:textId="77777777" w:rsidR="00737569" w:rsidRPr="00F52291" w:rsidRDefault="00737569" w:rsidP="00516655">
      <w:pPr>
        <w:pStyle w:val="Default"/>
        <w:tabs>
          <w:tab w:val="left" w:pos="1701"/>
        </w:tabs>
        <w:spacing w:line="276" w:lineRule="auto"/>
        <w:ind w:left="851"/>
        <w:jc w:val="both"/>
        <w:rPr>
          <w:rFonts w:asciiTheme="minorHAnsi" w:hAnsiTheme="minorHAnsi" w:cstheme="minorHAnsi"/>
          <w:sz w:val="22"/>
          <w:szCs w:val="22"/>
        </w:rPr>
      </w:pPr>
    </w:p>
    <w:p w14:paraId="63855631"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Na aplicação das sanções serão considerados os elementos previstos no art. 156, § 1º, da Lei Federal nº 14.133/</w:t>
      </w:r>
      <w:r w:rsidRPr="00F52291">
        <w:rPr>
          <w:rFonts w:asciiTheme="minorHAnsi" w:hAnsiTheme="minorHAnsi" w:cstheme="minorHAnsi"/>
          <w:color w:val="auto"/>
          <w:sz w:val="22"/>
          <w:szCs w:val="22"/>
        </w:rPr>
        <w:t xml:space="preserve">2021 e do Decreto Municipal nº 438/2024. </w:t>
      </w:r>
    </w:p>
    <w:p w14:paraId="0D487BA2"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sz w:val="22"/>
          <w:szCs w:val="22"/>
        </w:rPr>
        <w:t xml:space="preserve">A multa será recolhida em percentual incidente sobre o valor do contrato licitado, recolhida no </w:t>
      </w:r>
      <w:r w:rsidRPr="00F52291">
        <w:rPr>
          <w:rFonts w:asciiTheme="minorHAnsi" w:hAnsiTheme="minorHAnsi" w:cstheme="minorHAnsi"/>
          <w:color w:val="auto"/>
          <w:sz w:val="22"/>
          <w:szCs w:val="22"/>
        </w:rPr>
        <w:t xml:space="preserve">prazo máximo de </w:t>
      </w:r>
      <w:r w:rsidRPr="00F52291">
        <w:rPr>
          <w:rFonts w:asciiTheme="minorHAnsi" w:hAnsiTheme="minorHAnsi" w:cstheme="minorHAnsi"/>
          <w:b/>
          <w:bCs/>
          <w:color w:val="auto"/>
          <w:sz w:val="22"/>
          <w:szCs w:val="22"/>
        </w:rPr>
        <w:t xml:space="preserve">30 (trinta) dias </w:t>
      </w:r>
      <w:r w:rsidRPr="00F52291">
        <w:rPr>
          <w:rFonts w:asciiTheme="minorHAnsi" w:hAnsiTheme="minorHAnsi" w:cstheme="minorHAnsi"/>
          <w:color w:val="auto"/>
          <w:sz w:val="22"/>
          <w:szCs w:val="22"/>
        </w:rPr>
        <w:t xml:space="preserve">úteis, a contar da comunicação oficial. </w:t>
      </w:r>
    </w:p>
    <w:p w14:paraId="30BBA38F" w14:textId="77777777" w:rsidR="00737569" w:rsidRPr="00F52291" w:rsidRDefault="00737569" w:rsidP="00516655">
      <w:pPr>
        <w:pStyle w:val="Default"/>
        <w:spacing w:line="276" w:lineRule="auto"/>
        <w:jc w:val="both"/>
        <w:rPr>
          <w:rFonts w:asciiTheme="minorHAnsi" w:hAnsiTheme="minorHAnsi" w:cstheme="minorHAnsi"/>
          <w:color w:val="auto"/>
          <w:sz w:val="22"/>
          <w:szCs w:val="22"/>
        </w:rPr>
      </w:pPr>
    </w:p>
    <w:p w14:paraId="297E7726" w14:textId="0AE7608F" w:rsidR="00737569" w:rsidRPr="00F52291" w:rsidRDefault="00737569" w:rsidP="00516655">
      <w:pPr>
        <w:pStyle w:val="Default"/>
        <w:numPr>
          <w:ilvl w:val="2"/>
          <w:numId w:val="4"/>
        </w:numPr>
        <w:spacing w:line="276" w:lineRule="auto"/>
        <w:ind w:left="851"/>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11.4.1. Para as infrações previstas nos itens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.1.1,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.1.2 e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.1.3, a multa será de 10</w:t>
      </w:r>
      <w:r w:rsidR="005C1451" w:rsidRPr="00F52291">
        <w:rPr>
          <w:rFonts w:asciiTheme="minorHAnsi" w:hAnsiTheme="minorHAnsi" w:cstheme="minorHAnsi"/>
          <w:color w:val="auto"/>
          <w:sz w:val="22"/>
          <w:szCs w:val="22"/>
        </w:rPr>
        <w:t>% (dez</w:t>
      </w:r>
      <w:r w:rsidRPr="00F52291">
        <w:rPr>
          <w:rFonts w:asciiTheme="minorHAnsi" w:hAnsiTheme="minorHAnsi" w:cstheme="minorHAnsi"/>
          <w:color w:val="auto"/>
          <w:sz w:val="22"/>
          <w:szCs w:val="22"/>
        </w:rPr>
        <w:t xml:space="preserve"> por cento) do valor do contrato licitado. </w:t>
      </w:r>
    </w:p>
    <w:p w14:paraId="73ADAA3E" w14:textId="33E493DB" w:rsidR="00737569" w:rsidRPr="00F52291" w:rsidRDefault="00737569" w:rsidP="00516655">
      <w:pPr>
        <w:pStyle w:val="Default"/>
        <w:spacing w:line="276" w:lineRule="auto"/>
        <w:ind w:left="851"/>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11.4.2. Para as infrações previstas nos itens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.1.4,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.1.5, 1</w:t>
      </w:r>
      <w:r w:rsidR="00C2450F">
        <w:rPr>
          <w:rFonts w:asciiTheme="minorHAnsi" w:hAnsiTheme="minorHAnsi" w:cstheme="minorHAnsi"/>
          <w:color w:val="auto"/>
          <w:sz w:val="22"/>
          <w:szCs w:val="22"/>
        </w:rPr>
        <w:t>4</w:t>
      </w:r>
      <w:r w:rsidR="009F5D90" w:rsidRPr="00F52291">
        <w:rPr>
          <w:rFonts w:asciiTheme="minorHAnsi" w:hAnsiTheme="minorHAnsi" w:cstheme="minorHAnsi"/>
          <w:color w:val="auto"/>
          <w:sz w:val="22"/>
          <w:szCs w:val="22"/>
        </w:rPr>
        <w:t>.</w:t>
      </w:r>
      <w:r w:rsidRPr="00F52291">
        <w:rPr>
          <w:rFonts w:asciiTheme="minorHAnsi" w:hAnsiTheme="minorHAnsi" w:cstheme="minorHAnsi"/>
          <w:color w:val="auto"/>
          <w:sz w:val="22"/>
          <w:szCs w:val="22"/>
        </w:rPr>
        <w:t>1.6, 1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.1.7 e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 xml:space="preserve">.1.8, a multa será de 30 % </w:t>
      </w:r>
      <w:r w:rsidR="001873BC" w:rsidRPr="00F52291">
        <w:rPr>
          <w:rFonts w:asciiTheme="minorHAnsi" w:hAnsiTheme="minorHAnsi" w:cstheme="minorHAnsi"/>
          <w:color w:val="auto"/>
          <w:sz w:val="22"/>
          <w:szCs w:val="22"/>
        </w:rPr>
        <w:t>(trinta</w:t>
      </w:r>
      <w:r w:rsidRPr="00F52291">
        <w:rPr>
          <w:rFonts w:asciiTheme="minorHAnsi" w:hAnsiTheme="minorHAnsi" w:cstheme="minorHAnsi"/>
          <w:color w:val="auto"/>
          <w:sz w:val="22"/>
          <w:szCs w:val="22"/>
        </w:rPr>
        <w:t xml:space="preserve"> por cento) do valor do contrato licitado. </w:t>
      </w:r>
    </w:p>
    <w:p w14:paraId="68690AA0"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20C990F1" w14:textId="77777777" w:rsidR="00737569" w:rsidRPr="00F52291" w:rsidRDefault="00737569" w:rsidP="00FC5F2F">
      <w:pPr>
        <w:pStyle w:val="Default"/>
        <w:numPr>
          <w:ilvl w:val="1"/>
          <w:numId w:val="27"/>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6FCA27D8"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39676F72"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502B4A7F" w14:textId="77777777" w:rsidR="00737569" w:rsidRPr="00F52291" w:rsidRDefault="00737569" w:rsidP="00516655">
      <w:pPr>
        <w:pStyle w:val="PargrafodaLista"/>
        <w:spacing w:line="276" w:lineRule="auto"/>
        <w:rPr>
          <w:rFonts w:asciiTheme="minorHAnsi" w:hAnsiTheme="minorHAnsi" w:cstheme="minorHAnsi"/>
          <w:sz w:val="22"/>
          <w:szCs w:val="22"/>
        </w:rPr>
      </w:pPr>
    </w:p>
    <w:p w14:paraId="27D5BB10" w14:textId="08C3670C"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A sanção de impedimento de licitar e contratar será aplicada ao responsável em decorrência das infrações administrativas relacionadas nos itens 1</w:t>
      </w:r>
      <w:r w:rsidR="00C2450F">
        <w:rPr>
          <w:rFonts w:asciiTheme="minorHAnsi" w:hAnsiTheme="minorHAnsi" w:cstheme="minorHAnsi"/>
          <w:sz w:val="22"/>
          <w:szCs w:val="22"/>
        </w:rPr>
        <w:t>4</w:t>
      </w:r>
      <w:r w:rsidRPr="00F52291">
        <w:rPr>
          <w:rFonts w:asciiTheme="minorHAnsi" w:hAnsiTheme="minorHAnsi" w:cstheme="minorHAnsi"/>
          <w:sz w:val="22"/>
          <w:szCs w:val="22"/>
        </w:rPr>
        <w:t>.1.1, 1</w:t>
      </w:r>
      <w:r w:rsidR="00C2450F">
        <w:rPr>
          <w:rFonts w:asciiTheme="minorHAnsi" w:hAnsiTheme="minorHAnsi" w:cstheme="minorHAnsi"/>
          <w:sz w:val="22"/>
          <w:szCs w:val="22"/>
        </w:rPr>
        <w:t>4</w:t>
      </w:r>
      <w:r w:rsidRPr="00F52291">
        <w:rPr>
          <w:rFonts w:asciiTheme="minorHAnsi" w:hAnsiTheme="minorHAnsi" w:cstheme="minorHAnsi"/>
          <w:sz w:val="22"/>
          <w:szCs w:val="22"/>
        </w:rPr>
        <w:t>.1.2 e 1</w:t>
      </w:r>
      <w:r w:rsidR="00C2450F">
        <w:rPr>
          <w:rFonts w:asciiTheme="minorHAnsi" w:hAnsiTheme="minorHAnsi" w:cstheme="minorHAnsi"/>
          <w:sz w:val="22"/>
          <w:szCs w:val="22"/>
        </w:rPr>
        <w:t>4</w:t>
      </w:r>
      <w:r w:rsidRPr="00F52291">
        <w:rPr>
          <w:rFonts w:asciiTheme="minorHAnsi" w:hAnsiTheme="minorHAnsi" w:cstheme="minorHAnsi"/>
          <w:sz w:val="22"/>
          <w:szCs w:val="22"/>
        </w:rPr>
        <w:t xml:space="preserve">.1.3,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4D760EE2"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4525C52D" w14:textId="38359428"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Poderá ser aplicada ao responsável a sanção de declaração de inidoneidade para licitar ou contratar, em decorrência da prática das infrações dispostas nos itens 1</w:t>
      </w:r>
      <w:r w:rsidR="00C2450F">
        <w:rPr>
          <w:rFonts w:asciiTheme="minorHAnsi" w:hAnsiTheme="minorHAnsi" w:cstheme="minorHAnsi"/>
          <w:sz w:val="22"/>
          <w:szCs w:val="22"/>
        </w:rPr>
        <w:t>4</w:t>
      </w:r>
      <w:r w:rsidRPr="00F52291">
        <w:rPr>
          <w:rFonts w:asciiTheme="minorHAnsi" w:hAnsiTheme="minorHAnsi" w:cstheme="minorHAnsi"/>
          <w:sz w:val="22"/>
          <w:szCs w:val="22"/>
        </w:rPr>
        <w:t>.1.4, 1</w:t>
      </w:r>
      <w:r w:rsidR="00C2450F">
        <w:rPr>
          <w:rFonts w:asciiTheme="minorHAnsi" w:hAnsiTheme="minorHAnsi" w:cstheme="minorHAnsi"/>
          <w:sz w:val="22"/>
          <w:szCs w:val="22"/>
        </w:rPr>
        <w:t>4</w:t>
      </w:r>
      <w:r w:rsidRPr="00F52291">
        <w:rPr>
          <w:rFonts w:asciiTheme="minorHAnsi" w:hAnsiTheme="minorHAnsi" w:cstheme="minorHAnsi"/>
          <w:sz w:val="22"/>
          <w:szCs w:val="22"/>
        </w:rPr>
        <w:t>.1.5, 1</w:t>
      </w:r>
      <w:r w:rsidR="00C2450F">
        <w:rPr>
          <w:rFonts w:asciiTheme="minorHAnsi" w:hAnsiTheme="minorHAnsi" w:cstheme="minorHAnsi"/>
          <w:sz w:val="22"/>
          <w:szCs w:val="22"/>
        </w:rPr>
        <w:t>4</w:t>
      </w:r>
      <w:r w:rsidRPr="00F52291">
        <w:rPr>
          <w:rFonts w:asciiTheme="minorHAnsi" w:hAnsiTheme="minorHAnsi" w:cstheme="minorHAnsi"/>
          <w:sz w:val="22"/>
          <w:szCs w:val="22"/>
        </w:rPr>
        <w:t>.1.6, 1</w:t>
      </w:r>
      <w:r w:rsidR="00C2450F">
        <w:rPr>
          <w:rFonts w:asciiTheme="minorHAnsi" w:hAnsiTheme="minorHAnsi" w:cstheme="minorHAnsi"/>
          <w:sz w:val="22"/>
          <w:szCs w:val="22"/>
        </w:rPr>
        <w:t>4</w:t>
      </w:r>
      <w:r w:rsidRPr="00F52291">
        <w:rPr>
          <w:rFonts w:asciiTheme="minorHAnsi" w:hAnsiTheme="minorHAnsi" w:cstheme="minorHAnsi"/>
          <w:sz w:val="22"/>
          <w:szCs w:val="22"/>
        </w:rPr>
        <w:t>.1.7 e 11.1.8, bem como pelas infrações administrativas previstas nos itens 1</w:t>
      </w:r>
      <w:r w:rsidR="00C2450F">
        <w:rPr>
          <w:rFonts w:asciiTheme="minorHAnsi" w:hAnsiTheme="minorHAnsi" w:cstheme="minorHAnsi"/>
          <w:sz w:val="22"/>
          <w:szCs w:val="22"/>
        </w:rPr>
        <w:t>4</w:t>
      </w:r>
      <w:r w:rsidRPr="00F52291">
        <w:rPr>
          <w:rFonts w:asciiTheme="minorHAnsi" w:hAnsiTheme="minorHAnsi" w:cstheme="minorHAnsi"/>
          <w:sz w:val="22"/>
          <w:szCs w:val="22"/>
        </w:rPr>
        <w:t>.1.1, 1</w:t>
      </w:r>
      <w:r w:rsidR="00C2450F">
        <w:rPr>
          <w:rFonts w:asciiTheme="minorHAnsi" w:hAnsiTheme="minorHAnsi" w:cstheme="minorHAnsi"/>
          <w:sz w:val="22"/>
          <w:szCs w:val="22"/>
        </w:rPr>
        <w:t>4</w:t>
      </w:r>
      <w:r w:rsidRPr="00F52291">
        <w:rPr>
          <w:rFonts w:asciiTheme="minorHAnsi" w:hAnsiTheme="minorHAnsi" w:cstheme="minorHAnsi"/>
          <w:sz w:val="22"/>
          <w:szCs w:val="22"/>
        </w:rPr>
        <w:t>.1.2 e 1</w:t>
      </w:r>
      <w:r w:rsidR="00C2450F">
        <w:rPr>
          <w:rFonts w:asciiTheme="minorHAnsi" w:hAnsiTheme="minorHAnsi" w:cstheme="minorHAnsi"/>
          <w:sz w:val="22"/>
          <w:szCs w:val="22"/>
        </w:rPr>
        <w:t>4</w:t>
      </w:r>
      <w:r w:rsidRPr="00F52291">
        <w:rPr>
          <w:rFonts w:asciiTheme="minorHAnsi" w:hAnsiTheme="minorHAnsi" w:cstheme="minorHAnsi"/>
          <w:sz w:val="22"/>
          <w:szCs w:val="22"/>
        </w:rPr>
        <w:t>.1.3 que justifiquem a imposição de penalidade mais grave que a sanção de impedimento de licitar e contratar, cuja duração observará o prazo previsto no art. 156, §5º, da Lei Federal n.º 14.133/2021.</w:t>
      </w:r>
    </w:p>
    <w:p w14:paraId="550A175A" w14:textId="77777777" w:rsidR="00737569" w:rsidRPr="00F52291" w:rsidRDefault="00737569"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 </w:t>
      </w:r>
    </w:p>
    <w:p w14:paraId="7F2EC6E3" w14:textId="56D4D72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A recusa injustificada do adjudicatário em assinar o contrato ou em aceitar ou retirar o instrumento equivalente no prazo estabelecido pela Administração, descrita no item 1</w:t>
      </w:r>
      <w:r w:rsidR="00C2450F">
        <w:rPr>
          <w:rFonts w:asciiTheme="minorHAnsi" w:hAnsiTheme="minorHAnsi" w:cstheme="minorHAnsi"/>
          <w:sz w:val="22"/>
          <w:szCs w:val="22"/>
        </w:rPr>
        <w:t>4</w:t>
      </w:r>
      <w:r w:rsidRPr="00F52291">
        <w:rPr>
          <w:rFonts w:asciiTheme="minorHAnsi" w:hAnsiTheme="minorHAnsi" w:cstheme="minorHAnsi"/>
          <w:sz w:val="22"/>
          <w:szCs w:val="22"/>
        </w:rPr>
        <w:t>.1.3, caracterizará o descumprimento total da obrigação assumida e o sujeitará às penalidades e à imediata perda da garantia de proposta em favor do órgão ou entidade promotora da licitação</w:t>
      </w:r>
      <w:r w:rsidRPr="00F52291">
        <w:rPr>
          <w:rFonts w:asciiTheme="minorHAnsi" w:hAnsiTheme="minorHAnsi" w:cstheme="minorHAnsi"/>
          <w:color w:val="auto"/>
          <w:sz w:val="22"/>
          <w:szCs w:val="22"/>
        </w:rPr>
        <w:t>, nos termos do artigo 90, § 5º da Lei Federal nº 14.133/2021</w:t>
      </w:r>
      <w:r w:rsidRPr="00F52291">
        <w:rPr>
          <w:rFonts w:asciiTheme="minorHAnsi" w:hAnsiTheme="minorHAnsi" w:cstheme="minorHAnsi"/>
          <w:color w:val="FF0000"/>
          <w:sz w:val="22"/>
          <w:szCs w:val="22"/>
        </w:rPr>
        <w:t xml:space="preserve">. </w:t>
      </w:r>
    </w:p>
    <w:p w14:paraId="4090E195"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112AF95B"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lastRenderedPageBreak/>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8ACE4F0"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5BD78C99"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7739B95F"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7C897203"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3FE7CAB6"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3A587811"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6F02F6BF"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5FC0DDAB" w14:textId="77777777" w:rsidR="00737569" w:rsidRPr="00F52291" w:rsidRDefault="00737569" w:rsidP="00FC5F2F">
      <w:pPr>
        <w:pStyle w:val="Default"/>
        <w:numPr>
          <w:ilvl w:val="1"/>
          <w:numId w:val="27"/>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7784F6A8" w14:textId="77777777" w:rsidR="0037577A" w:rsidRPr="00F52291" w:rsidRDefault="0037577A" w:rsidP="00516655">
      <w:pPr>
        <w:autoSpaceDE w:val="0"/>
        <w:autoSpaceDN w:val="0"/>
        <w:adjustRightInd w:val="0"/>
        <w:spacing w:line="276" w:lineRule="auto"/>
        <w:jc w:val="both"/>
        <w:rPr>
          <w:rFonts w:asciiTheme="minorHAnsi" w:hAnsiTheme="minorHAnsi" w:cstheme="minorHAnsi"/>
          <w:b/>
          <w:bCs/>
          <w:sz w:val="22"/>
          <w:szCs w:val="22"/>
        </w:rPr>
      </w:pPr>
    </w:p>
    <w:p w14:paraId="12825710" w14:textId="5051F23E" w:rsidR="009F5D90" w:rsidRPr="00F52291" w:rsidRDefault="009F5D90" w:rsidP="00516655">
      <w:pPr>
        <w:pStyle w:val="Default"/>
        <w:numPr>
          <w:ilvl w:val="1"/>
          <w:numId w:val="6"/>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1</w:t>
      </w:r>
      <w:r w:rsidR="0075166C">
        <w:rPr>
          <w:rFonts w:asciiTheme="minorHAnsi" w:hAnsiTheme="minorHAnsi" w:cstheme="minorHAnsi"/>
          <w:b/>
          <w:bCs/>
          <w:sz w:val="22"/>
          <w:szCs w:val="22"/>
        </w:rPr>
        <w:t>5</w:t>
      </w:r>
      <w:r w:rsidRPr="00F52291">
        <w:rPr>
          <w:rFonts w:asciiTheme="minorHAnsi" w:hAnsiTheme="minorHAnsi" w:cstheme="minorHAnsi"/>
          <w:b/>
          <w:bCs/>
          <w:sz w:val="22"/>
          <w:szCs w:val="22"/>
        </w:rPr>
        <w:t>. DA IMPUGNAÇÃO AO EDITAL E DO PEDIDO DE ESCLARECIMENTO</w:t>
      </w:r>
    </w:p>
    <w:p w14:paraId="2D52B198" w14:textId="77777777" w:rsidR="009F5D90" w:rsidRPr="00F52291" w:rsidRDefault="009F5D90" w:rsidP="00516655">
      <w:pPr>
        <w:pStyle w:val="Default"/>
        <w:spacing w:line="276" w:lineRule="auto"/>
        <w:jc w:val="both"/>
        <w:rPr>
          <w:rFonts w:asciiTheme="minorHAnsi" w:hAnsiTheme="minorHAnsi" w:cstheme="minorHAnsi"/>
          <w:sz w:val="22"/>
          <w:szCs w:val="22"/>
        </w:rPr>
      </w:pPr>
    </w:p>
    <w:p w14:paraId="5873D136" w14:textId="5C75B550" w:rsidR="009F5D90" w:rsidRPr="00F52291" w:rsidRDefault="009F5D90" w:rsidP="00516655">
      <w:pPr>
        <w:pStyle w:val="Default"/>
        <w:numPr>
          <w:ilvl w:val="1"/>
          <w:numId w:val="4"/>
        </w:numPr>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5</w:t>
      </w:r>
      <w:r w:rsidRPr="00F52291">
        <w:rPr>
          <w:rFonts w:asciiTheme="minorHAnsi" w:hAnsiTheme="minorHAnsi" w:cstheme="minorHAnsi"/>
          <w:color w:val="auto"/>
          <w:sz w:val="22"/>
          <w:szCs w:val="22"/>
        </w:rPr>
        <w:t xml:space="preserve">.1. Qualquer pessoa é parte legítima para impugnar este Edital por irregularidade na aplicação da Lei Federal nº 14.133, de 2021, devendo ser formuladas por meio eletrônico, em campo próprio do sistema, encontrado no site </w:t>
      </w:r>
      <w:hyperlink r:id="rId13" w:history="1">
        <w:r w:rsidRPr="00F52291">
          <w:rPr>
            <w:rStyle w:val="Hyperlink"/>
            <w:rFonts w:asciiTheme="minorHAnsi" w:hAnsiTheme="minorHAnsi" w:cstheme="minorHAnsi"/>
            <w:color w:val="auto"/>
            <w:sz w:val="22"/>
            <w:szCs w:val="22"/>
            <w:u w:val="none"/>
          </w:rPr>
          <w:t>https://www.bbmnetlicitacoes.com.br</w:t>
        </w:r>
      </w:hyperlink>
      <w:r w:rsidRPr="00F52291">
        <w:rPr>
          <w:rStyle w:val="Hyperlink"/>
          <w:rFonts w:asciiTheme="minorHAnsi" w:hAnsiTheme="minorHAnsi" w:cstheme="minorHAnsi"/>
          <w:color w:val="auto"/>
          <w:sz w:val="22"/>
          <w:szCs w:val="22"/>
          <w:u w:val="none"/>
        </w:rPr>
        <w:t xml:space="preserve"> e/ou através do e-mail </w:t>
      </w:r>
      <w:hyperlink r:id="rId14" w:history="1">
        <w:r w:rsidRPr="00F52291">
          <w:rPr>
            <w:rStyle w:val="Hyperlink"/>
            <w:rFonts w:asciiTheme="minorHAnsi" w:hAnsiTheme="minorHAnsi" w:cstheme="minorHAnsi"/>
            <w:sz w:val="22"/>
            <w:szCs w:val="22"/>
          </w:rPr>
          <w:t>licitacao@santabranca.sp.gov.br</w:t>
        </w:r>
      </w:hyperlink>
      <w:r w:rsidRPr="00F52291">
        <w:rPr>
          <w:rStyle w:val="Hyperlink"/>
          <w:rFonts w:asciiTheme="minorHAnsi" w:hAnsiTheme="minorHAnsi" w:cstheme="minorHAnsi"/>
          <w:color w:val="auto"/>
          <w:sz w:val="22"/>
          <w:szCs w:val="22"/>
          <w:u w:val="none"/>
        </w:rPr>
        <w:t xml:space="preserve">, </w:t>
      </w:r>
      <w:r w:rsidRPr="00F52291">
        <w:rPr>
          <w:rFonts w:asciiTheme="minorHAnsi" w:hAnsiTheme="minorHAnsi" w:cstheme="minorHAnsi"/>
          <w:color w:val="auto"/>
          <w:sz w:val="22"/>
          <w:szCs w:val="22"/>
        </w:rPr>
        <w:t xml:space="preserve">o pedido deverá ser em até 3 (três) dias úteis antes da data da abertura do certame. </w:t>
      </w:r>
    </w:p>
    <w:p w14:paraId="6E2DD8E9" w14:textId="77777777" w:rsidR="009F5D90" w:rsidRPr="00F52291" w:rsidRDefault="009F5D90" w:rsidP="00516655">
      <w:pPr>
        <w:pStyle w:val="Default"/>
        <w:spacing w:line="276" w:lineRule="auto"/>
        <w:jc w:val="both"/>
        <w:rPr>
          <w:rFonts w:asciiTheme="minorHAnsi" w:hAnsiTheme="minorHAnsi" w:cstheme="minorHAnsi"/>
          <w:color w:val="auto"/>
          <w:sz w:val="22"/>
          <w:szCs w:val="22"/>
        </w:rPr>
      </w:pPr>
    </w:p>
    <w:p w14:paraId="6FE749BE" w14:textId="30A8A0B1" w:rsidR="009F5D90" w:rsidRPr="00F52291" w:rsidRDefault="009F5D90" w:rsidP="00516655">
      <w:pPr>
        <w:pStyle w:val="Default"/>
        <w:numPr>
          <w:ilvl w:val="0"/>
          <w:numId w:val="4"/>
        </w:numPr>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5</w:t>
      </w:r>
      <w:r w:rsidRPr="00F52291">
        <w:rPr>
          <w:rFonts w:asciiTheme="minorHAnsi" w:hAnsiTheme="minorHAnsi" w:cstheme="minorHAnsi"/>
          <w:color w:val="auto"/>
          <w:sz w:val="22"/>
          <w:szCs w:val="22"/>
        </w:rPr>
        <w:t>.2. A resposta à impugnação ou ao pedido de esclarecimento será divulgado em sítio eletrônico oficial no prazo de até 3 (três) dias úteis, limitado ao último dia útil anterior à data da abertura do certame.</w:t>
      </w:r>
    </w:p>
    <w:p w14:paraId="1704FBD5" w14:textId="77777777" w:rsidR="009F5D90" w:rsidRPr="00F52291" w:rsidRDefault="009F5D90" w:rsidP="00516655">
      <w:pPr>
        <w:pStyle w:val="Default"/>
        <w:numPr>
          <w:ilvl w:val="0"/>
          <w:numId w:val="4"/>
        </w:numPr>
        <w:spacing w:line="276" w:lineRule="auto"/>
        <w:jc w:val="both"/>
        <w:rPr>
          <w:rFonts w:asciiTheme="minorHAnsi" w:hAnsiTheme="minorHAnsi" w:cstheme="minorHAnsi"/>
          <w:color w:val="auto"/>
          <w:sz w:val="22"/>
          <w:szCs w:val="22"/>
        </w:rPr>
      </w:pPr>
    </w:p>
    <w:p w14:paraId="353DCCF5" w14:textId="5E742CCF" w:rsidR="009F5D90" w:rsidRPr="00F52291" w:rsidRDefault="009F5D90"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5</w:t>
      </w:r>
      <w:r w:rsidRPr="00F52291">
        <w:rPr>
          <w:rFonts w:asciiTheme="minorHAnsi" w:hAnsiTheme="minorHAnsi" w:cstheme="minorHAnsi"/>
          <w:color w:val="auto"/>
          <w:sz w:val="22"/>
          <w:szCs w:val="22"/>
        </w:rPr>
        <w:t xml:space="preserve">.3. As impugnações e pedidos de esclarecimentos não suspendem os prazos previstos no certame. </w:t>
      </w:r>
    </w:p>
    <w:p w14:paraId="408BC64A" w14:textId="77777777" w:rsidR="009F5D90" w:rsidRPr="00F52291" w:rsidRDefault="009F5D90" w:rsidP="00516655">
      <w:pPr>
        <w:pStyle w:val="Default"/>
        <w:spacing w:line="276" w:lineRule="auto"/>
        <w:jc w:val="both"/>
        <w:rPr>
          <w:rFonts w:asciiTheme="minorHAnsi" w:hAnsiTheme="minorHAnsi" w:cstheme="minorHAnsi"/>
          <w:color w:val="auto"/>
          <w:sz w:val="22"/>
          <w:szCs w:val="22"/>
        </w:rPr>
      </w:pPr>
    </w:p>
    <w:p w14:paraId="1EEC9DC9" w14:textId="3E29E78C" w:rsidR="009F5D90" w:rsidRPr="00F52291" w:rsidRDefault="009F5D90"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5</w:t>
      </w:r>
      <w:r w:rsidRPr="00F52291">
        <w:rPr>
          <w:rFonts w:asciiTheme="minorHAnsi" w:hAnsiTheme="minorHAnsi" w:cstheme="minorHAnsi"/>
          <w:sz w:val="22"/>
          <w:szCs w:val="22"/>
        </w:rPr>
        <w:t xml:space="preserve">.4.  Concessão de efeito suspensivo à impugnação é medida excepcional e deverá ser motivada pelo agente de contratação, nos autos do processo de licitação. </w:t>
      </w:r>
    </w:p>
    <w:p w14:paraId="766DE622" w14:textId="77777777" w:rsidR="009F5D90" w:rsidRPr="00F52291" w:rsidRDefault="009F5D90" w:rsidP="00516655">
      <w:pPr>
        <w:pStyle w:val="Default"/>
        <w:spacing w:line="276" w:lineRule="auto"/>
        <w:jc w:val="both"/>
        <w:rPr>
          <w:rFonts w:asciiTheme="minorHAnsi" w:hAnsiTheme="minorHAnsi" w:cstheme="minorHAnsi"/>
          <w:sz w:val="22"/>
          <w:szCs w:val="22"/>
        </w:rPr>
      </w:pPr>
    </w:p>
    <w:p w14:paraId="71229671" w14:textId="1360C772" w:rsidR="009F5D90" w:rsidRPr="00F52291" w:rsidRDefault="009F5D90"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5</w:t>
      </w:r>
      <w:r w:rsidRPr="00F52291">
        <w:rPr>
          <w:rFonts w:asciiTheme="minorHAnsi" w:hAnsiTheme="minorHAnsi" w:cstheme="minorHAnsi"/>
          <w:sz w:val="22"/>
          <w:szCs w:val="22"/>
        </w:rPr>
        <w:t xml:space="preserve">.5. Acolhida a impugnação, será definida e publicada nova data para a realização do certame </w:t>
      </w:r>
    </w:p>
    <w:p w14:paraId="6C2A9160" w14:textId="7C079524" w:rsidR="00F836DF" w:rsidRPr="0075166C" w:rsidRDefault="00C32F86" w:rsidP="00FC5F2F">
      <w:pPr>
        <w:pStyle w:val="PargrafodaLista"/>
        <w:numPr>
          <w:ilvl w:val="0"/>
          <w:numId w:val="28"/>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75166C">
        <w:rPr>
          <w:rFonts w:asciiTheme="minorHAnsi" w:hAnsiTheme="minorHAnsi" w:cstheme="minorHAnsi"/>
          <w:b/>
          <w:bCs/>
          <w:sz w:val="22"/>
          <w:szCs w:val="22"/>
        </w:rPr>
        <w:lastRenderedPageBreak/>
        <w:t>D</w:t>
      </w:r>
      <w:r w:rsidR="00233D69" w:rsidRPr="0075166C">
        <w:rPr>
          <w:rFonts w:asciiTheme="minorHAnsi" w:hAnsiTheme="minorHAnsi" w:cstheme="minorHAnsi"/>
          <w:b/>
          <w:bCs/>
          <w:sz w:val="22"/>
          <w:szCs w:val="22"/>
        </w:rPr>
        <w:t>A</w:t>
      </w:r>
      <w:r w:rsidRPr="0075166C">
        <w:rPr>
          <w:rFonts w:asciiTheme="minorHAnsi" w:hAnsiTheme="minorHAnsi" w:cstheme="minorHAnsi"/>
          <w:b/>
          <w:bCs/>
          <w:sz w:val="22"/>
          <w:szCs w:val="22"/>
        </w:rPr>
        <w:t xml:space="preserve"> CONTRAT</w:t>
      </w:r>
      <w:r w:rsidR="00233D69" w:rsidRPr="0075166C">
        <w:rPr>
          <w:rFonts w:asciiTheme="minorHAnsi" w:hAnsiTheme="minorHAnsi" w:cstheme="minorHAnsi"/>
          <w:b/>
          <w:bCs/>
          <w:sz w:val="22"/>
          <w:szCs w:val="22"/>
        </w:rPr>
        <w:t xml:space="preserve">AÇÃO </w:t>
      </w:r>
      <w:r w:rsidRPr="0075166C">
        <w:rPr>
          <w:rFonts w:asciiTheme="minorHAnsi" w:hAnsiTheme="minorHAnsi" w:cstheme="minorHAnsi"/>
          <w:b/>
          <w:bCs/>
          <w:sz w:val="22"/>
          <w:szCs w:val="22"/>
        </w:rPr>
        <w:t xml:space="preserve"> </w:t>
      </w:r>
    </w:p>
    <w:p w14:paraId="374C39E2" w14:textId="77777777" w:rsidR="00F836DF" w:rsidRPr="00F52291" w:rsidRDefault="00F836DF" w:rsidP="00516655">
      <w:pPr>
        <w:pStyle w:val="Default"/>
        <w:spacing w:line="276" w:lineRule="auto"/>
        <w:jc w:val="both"/>
        <w:rPr>
          <w:rFonts w:asciiTheme="minorHAnsi" w:hAnsiTheme="minorHAnsi" w:cstheme="minorHAnsi"/>
          <w:sz w:val="22"/>
          <w:szCs w:val="22"/>
        </w:rPr>
      </w:pPr>
    </w:p>
    <w:p w14:paraId="5BF404C0" w14:textId="51969396" w:rsidR="00233D69" w:rsidRPr="00F52291" w:rsidRDefault="009F5D90" w:rsidP="00516655">
      <w:pPr>
        <w:pStyle w:val="Default"/>
        <w:numPr>
          <w:ilvl w:val="1"/>
          <w:numId w:val="3"/>
        </w:numPr>
        <w:spacing w:after="159"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 xml:space="preserve">.1. </w:t>
      </w:r>
      <w:r w:rsidR="00233D69" w:rsidRPr="00F52291">
        <w:rPr>
          <w:rFonts w:asciiTheme="minorHAnsi" w:hAnsiTheme="minorHAnsi" w:cstheme="minorHAnsi"/>
          <w:b/>
          <w:bCs/>
          <w:sz w:val="22"/>
          <w:szCs w:val="22"/>
        </w:rPr>
        <w:t>Celebração.</w:t>
      </w:r>
      <w:r w:rsidR="00233D69" w:rsidRPr="00F52291">
        <w:rPr>
          <w:rFonts w:asciiTheme="minorHAnsi" w:hAnsiTheme="minorHAnsi" w:cstheme="minorHAnsi"/>
          <w:sz w:val="22"/>
          <w:szCs w:val="22"/>
        </w:rPr>
        <w:t xml:space="preserve"> A contratação decorrente deste certame licitatório será formalizada mediante a assinatura de termo de contrato, cuja minuta integra este Edital como </w:t>
      </w:r>
      <w:r w:rsidR="00233D69" w:rsidRPr="00F52291">
        <w:rPr>
          <w:rFonts w:asciiTheme="minorHAnsi" w:hAnsiTheme="minorHAnsi" w:cstheme="minorHAnsi"/>
          <w:b/>
          <w:sz w:val="22"/>
          <w:szCs w:val="22"/>
        </w:rPr>
        <w:t>Anexo VI</w:t>
      </w:r>
      <w:r w:rsidR="00233D69" w:rsidRPr="00F52291">
        <w:rPr>
          <w:rFonts w:asciiTheme="minorHAnsi" w:hAnsiTheme="minorHAnsi" w:cstheme="minorHAnsi"/>
          <w:sz w:val="22"/>
          <w:szCs w:val="22"/>
        </w:rPr>
        <w:t>.</w:t>
      </w:r>
    </w:p>
    <w:p w14:paraId="4B963B72" w14:textId="1BD9E10C" w:rsidR="000E7551" w:rsidRPr="00F52291" w:rsidRDefault="009F5D90" w:rsidP="00516655">
      <w:pPr>
        <w:pStyle w:val="Default"/>
        <w:numPr>
          <w:ilvl w:val="1"/>
          <w:numId w:val="3"/>
        </w:numPr>
        <w:spacing w:after="159"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 xml:space="preserve">.2. </w:t>
      </w:r>
      <w:r w:rsidR="00CF7883" w:rsidRPr="00F52291">
        <w:rPr>
          <w:rFonts w:asciiTheme="minorHAnsi" w:hAnsiTheme="minorHAnsi" w:cstheme="minorHAnsi"/>
          <w:sz w:val="22"/>
          <w:szCs w:val="22"/>
        </w:rPr>
        <w:t xml:space="preserve">Homologado o resultado da licitação, o licitante vencedor terá o prazo de </w:t>
      </w:r>
      <w:r w:rsidR="00CF7883" w:rsidRPr="00F52291">
        <w:rPr>
          <w:rFonts w:asciiTheme="minorHAnsi" w:hAnsiTheme="minorHAnsi" w:cstheme="minorHAnsi"/>
          <w:b/>
          <w:bCs/>
          <w:sz w:val="22"/>
          <w:szCs w:val="22"/>
        </w:rPr>
        <w:t>5 (cinco) dias úteis</w:t>
      </w:r>
      <w:r w:rsidR="00CF7883" w:rsidRPr="00F52291">
        <w:rPr>
          <w:rFonts w:asciiTheme="minorHAnsi" w:hAnsiTheme="minorHAnsi" w:cstheme="minorHAnsi"/>
          <w:sz w:val="22"/>
          <w:szCs w:val="22"/>
        </w:rPr>
        <w:t>, contados a partir da data de sua convocação, para assinar o contrato, cujo prazo de validade encontra-se nela fixado, sob pena de decadência do direito à contratação, sem prejuízo das sanções previstas na Lei Federal nº 14.133, de 2021</w:t>
      </w:r>
      <w:r w:rsidRPr="00F52291">
        <w:rPr>
          <w:rFonts w:asciiTheme="minorHAnsi" w:hAnsiTheme="minorHAnsi" w:cstheme="minorHAnsi"/>
          <w:sz w:val="22"/>
          <w:szCs w:val="22"/>
        </w:rPr>
        <w:t xml:space="preserve">. </w:t>
      </w:r>
    </w:p>
    <w:p w14:paraId="694AC7DE" w14:textId="2DD5D6C9" w:rsidR="00CF7883" w:rsidRPr="00F52291" w:rsidRDefault="009F5D90" w:rsidP="00516655">
      <w:pPr>
        <w:pStyle w:val="Default"/>
        <w:numPr>
          <w:ilvl w:val="1"/>
          <w:numId w:val="3"/>
        </w:numPr>
        <w:spacing w:after="159"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 xml:space="preserve">.3. </w:t>
      </w:r>
      <w:r w:rsidR="00CF7883" w:rsidRPr="00F52291">
        <w:rPr>
          <w:rFonts w:asciiTheme="minorHAnsi" w:hAnsiTheme="minorHAnsi" w:cstheme="minorHAnsi"/>
          <w:sz w:val="22"/>
          <w:szCs w:val="22"/>
        </w:rPr>
        <w:t xml:space="preserve"> O prazo de convocação poderá ser prorrogado uma vez, por igual período, mediante solicitação do licitante vencedor, desde que: </w:t>
      </w:r>
    </w:p>
    <w:p w14:paraId="74E27CE4" w14:textId="77777777" w:rsidR="00CF7883" w:rsidRPr="00F52291" w:rsidRDefault="00CF7883" w:rsidP="00516655">
      <w:pPr>
        <w:pStyle w:val="Default"/>
        <w:numPr>
          <w:ilvl w:val="0"/>
          <w:numId w:val="3"/>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(a) a solicitação seja devidamente justificada e apresentada dentro do prazo; e </w:t>
      </w:r>
    </w:p>
    <w:p w14:paraId="2FDE3097" w14:textId="77777777" w:rsidR="00CF7883" w:rsidRPr="00F52291" w:rsidRDefault="00CF7883" w:rsidP="00516655">
      <w:pPr>
        <w:pStyle w:val="Default"/>
        <w:numPr>
          <w:ilvl w:val="0"/>
          <w:numId w:val="3"/>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(b) a justificativa apresentada seja aceita pela Administração.</w:t>
      </w:r>
    </w:p>
    <w:p w14:paraId="5C8D8C91" w14:textId="77777777" w:rsidR="00CF7883" w:rsidRPr="00F52291" w:rsidRDefault="00CF7883" w:rsidP="00516655">
      <w:pPr>
        <w:pStyle w:val="Default"/>
        <w:spacing w:line="276" w:lineRule="auto"/>
        <w:jc w:val="both"/>
        <w:rPr>
          <w:rFonts w:asciiTheme="minorHAnsi" w:hAnsiTheme="minorHAnsi" w:cstheme="minorHAnsi"/>
          <w:sz w:val="22"/>
          <w:szCs w:val="22"/>
        </w:rPr>
      </w:pPr>
    </w:p>
    <w:p w14:paraId="4F1072CD" w14:textId="6120C038" w:rsidR="00CF7883" w:rsidRPr="00F52291" w:rsidRDefault="009F5D90"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 xml:space="preserve">.4. </w:t>
      </w:r>
      <w:r w:rsidR="00233D69" w:rsidRPr="00F52291">
        <w:rPr>
          <w:rFonts w:asciiTheme="minorHAnsi" w:hAnsiTheme="minorHAnsi" w:cstheme="minorHAnsi"/>
          <w:sz w:val="22"/>
          <w:szCs w:val="22"/>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4E726953" w:rsidR="00233D69" w:rsidRPr="00F52291" w:rsidRDefault="009F5D90" w:rsidP="00516655">
      <w:pPr>
        <w:autoSpaceDE w:val="0"/>
        <w:autoSpaceDN w:val="0"/>
        <w:adjustRightInd w:val="0"/>
        <w:spacing w:line="276" w:lineRule="auto"/>
        <w:ind w:left="567"/>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00233D69" w:rsidRPr="00F52291">
        <w:rPr>
          <w:rFonts w:asciiTheme="minorHAnsi" w:hAnsiTheme="minorHAnsi" w:cstheme="minorHAnsi"/>
          <w:sz w:val="22"/>
          <w:szCs w:val="22"/>
        </w:rPr>
        <w:t>.</w:t>
      </w:r>
      <w:r w:rsidRPr="00F52291">
        <w:rPr>
          <w:rFonts w:asciiTheme="minorHAnsi" w:hAnsiTheme="minorHAnsi" w:cstheme="minorHAnsi"/>
          <w:sz w:val="22"/>
          <w:szCs w:val="22"/>
        </w:rPr>
        <w:t>4</w:t>
      </w:r>
      <w:r w:rsidR="00CF7883" w:rsidRPr="00F52291">
        <w:rPr>
          <w:rFonts w:asciiTheme="minorHAnsi" w:hAnsiTheme="minorHAnsi" w:cstheme="minorHAnsi"/>
          <w:sz w:val="22"/>
          <w:szCs w:val="22"/>
        </w:rPr>
        <w:t>.1</w:t>
      </w:r>
      <w:r w:rsidR="00233D69" w:rsidRPr="00F52291">
        <w:rPr>
          <w:rFonts w:asciiTheme="minorHAnsi" w:hAnsiTheme="minorHAnsi" w:cstheme="minorHAnsi"/>
          <w:sz w:val="22"/>
          <w:szCs w:val="22"/>
        </w:rPr>
        <w:t>. Se não for possível atualizar os documentos referidos no item 9.</w:t>
      </w:r>
      <w:r w:rsidR="00CF7883" w:rsidRPr="00F52291">
        <w:rPr>
          <w:rFonts w:asciiTheme="minorHAnsi" w:hAnsiTheme="minorHAnsi" w:cstheme="minorHAnsi"/>
          <w:sz w:val="22"/>
          <w:szCs w:val="22"/>
        </w:rPr>
        <w:t>3</w:t>
      </w:r>
      <w:r w:rsidR="00233D69" w:rsidRPr="00F52291">
        <w:rPr>
          <w:rFonts w:asciiTheme="minorHAnsi" w:hAnsiTheme="minorHAnsi" w:cstheme="minorHAnsi"/>
          <w:sz w:val="22"/>
          <w:szCs w:val="22"/>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04C107D7" w14:textId="1C41048D" w:rsidR="00CF7883" w:rsidRPr="00F52291" w:rsidRDefault="009F5D90" w:rsidP="00516655">
      <w:pPr>
        <w:autoSpaceDE w:val="0"/>
        <w:autoSpaceDN w:val="0"/>
        <w:adjustRightInd w:val="0"/>
        <w:spacing w:line="276" w:lineRule="auto"/>
        <w:ind w:left="567"/>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.4.</w:t>
      </w:r>
      <w:r w:rsidR="00CF7883" w:rsidRPr="00F52291">
        <w:rPr>
          <w:rFonts w:asciiTheme="minorHAnsi" w:hAnsiTheme="minorHAnsi" w:cstheme="minorHAnsi"/>
          <w:sz w:val="22"/>
          <w:szCs w:val="22"/>
        </w:rPr>
        <w:t>2</w:t>
      </w:r>
      <w:r w:rsidR="00233D69" w:rsidRPr="00F52291">
        <w:rPr>
          <w:rFonts w:asciiTheme="minorHAnsi" w:hAnsiTheme="minorHAnsi" w:cstheme="minorHAnsi"/>
          <w:sz w:val="22"/>
          <w:szCs w:val="22"/>
        </w:rPr>
        <w:t>. Constitui condição para a celebração da contratação, bem como para a realização dos pagamentos dela decorrentes, a inexistência de registros em nome da adjudicatária de Créditos não Quitados com o Município de Santa Branca.</w:t>
      </w:r>
    </w:p>
    <w:p w14:paraId="06E47757" w14:textId="2631D4FA" w:rsidR="00233D69" w:rsidRPr="00F52291" w:rsidRDefault="009F5D90" w:rsidP="00516655">
      <w:pPr>
        <w:autoSpaceDE w:val="0"/>
        <w:autoSpaceDN w:val="0"/>
        <w:adjustRightInd w:val="0"/>
        <w:spacing w:line="276" w:lineRule="auto"/>
        <w:ind w:left="567"/>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.4.</w:t>
      </w:r>
      <w:r w:rsidR="00B34074" w:rsidRPr="00F52291">
        <w:rPr>
          <w:rFonts w:asciiTheme="minorHAnsi" w:hAnsiTheme="minorHAnsi" w:cstheme="minorHAnsi"/>
          <w:sz w:val="22"/>
          <w:szCs w:val="22"/>
        </w:rPr>
        <w:t>3</w:t>
      </w:r>
      <w:r w:rsidR="00233D69" w:rsidRPr="00F52291">
        <w:rPr>
          <w:rFonts w:asciiTheme="minorHAnsi" w:hAnsiTheme="minorHAnsi" w:cstheme="minorHAnsi"/>
          <w:sz w:val="22"/>
          <w:szCs w:val="22"/>
        </w:rPr>
        <w:t>. Constituem, igualmente, condições para a celebração da contratação:</w:t>
      </w:r>
    </w:p>
    <w:p w14:paraId="05C2F623" w14:textId="6627721E" w:rsidR="00233D69" w:rsidRPr="00F52291" w:rsidRDefault="00B34074" w:rsidP="00516655">
      <w:pPr>
        <w:autoSpaceDE w:val="0"/>
        <w:autoSpaceDN w:val="0"/>
        <w:adjustRightInd w:val="0"/>
        <w:spacing w:line="276" w:lineRule="auto"/>
        <w:ind w:left="1134"/>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.4</w:t>
      </w:r>
      <w:r w:rsidR="00233D69" w:rsidRPr="00F52291">
        <w:rPr>
          <w:rFonts w:asciiTheme="minorHAnsi" w:hAnsiTheme="minorHAnsi" w:cstheme="minorHAnsi"/>
          <w:sz w:val="22"/>
          <w:szCs w:val="22"/>
        </w:rPr>
        <w:t>.</w:t>
      </w:r>
      <w:r w:rsidRPr="00F52291">
        <w:rPr>
          <w:rFonts w:asciiTheme="minorHAnsi" w:hAnsiTheme="minorHAnsi" w:cstheme="minorHAnsi"/>
          <w:sz w:val="22"/>
          <w:szCs w:val="22"/>
        </w:rPr>
        <w:t>3</w:t>
      </w:r>
      <w:r w:rsidR="00233D69" w:rsidRPr="00F52291">
        <w:rPr>
          <w:rFonts w:asciiTheme="minorHAnsi" w:hAnsiTheme="minorHAnsi" w:cstheme="minorHAnsi"/>
          <w:sz w:val="22"/>
          <w:szCs w:val="22"/>
        </w:rPr>
        <w:t xml:space="preserve">.1. A apresentação do(s) documento(s) que a adjudicatária, à época do certame licitatório, houver se comprometido a exibir antes da celebração da contratação por meio de declaração específica, caso exigida no Anexo </w:t>
      </w:r>
      <w:r w:rsidR="000E7551" w:rsidRPr="00F52291">
        <w:rPr>
          <w:rFonts w:asciiTheme="minorHAnsi" w:hAnsiTheme="minorHAnsi" w:cstheme="minorHAnsi"/>
          <w:sz w:val="22"/>
          <w:szCs w:val="22"/>
        </w:rPr>
        <w:t>I</w:t>
      </w:r>
      <w:r w:rsidR="00233D69" w:rsidRPr="00F52291">
        <w:rPr>
          <w:rFonts w:asciiTheme="minorHAnsi" w:hAnsiTheme="minorHAnsi" w:cstheme="minorHAnsi"/>
          <w:sz w:val="22"/>
          <w:szCs w:val="22"/>
        </w:rPr>
        <w:t>V do edital;</w:t>
      </w:r>
    </w:p>
    <w:p w14:paraId="236952AA" w14:textId="6893FCB5" w:rsidR="00233D69" w:rsidRPr="00F52291" w:rsidRDefault="00B34074" w:rsidP="00516655">
      <w:pPr>
        <w:autoSpaceDE w:val="0"/>
        <w:autoSpaceDN w:val="0"/>
        <w:adjustRightInd w:val="0"/>
        <w:spacing w:line="276" w:lineRule="auto"/>
        <w:ind w:left="1134"/>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 xml:space="preserve">.4.3.2. </w:t>
      </w:r>
      <w:r w:rsidR="00233D69" w:rsidRPr="00F52291">
        <w:rPr>
          <w:rFonts w:asciiTheme="minorHAnsi" w:hAnsiTheme="minorHAnsi" w:cstheme="minorHAnsi"/>
          <w:sz w:val="22"/>
          <w:szCs w:val="22"/>
        </w:rPr>
        <w:t>A indicação de gestor encarregado de representar a adjudicatária com exclusividade perante o contratante, caso se trate de sociedade cooperativa.</w:t>
      </w:r>
    </w:p>
    <w:p w14:paraId="7881FB48" w14:textId="77777777" w:rsidR="00AD0724" w:rsidRPr="00F52291" w:rsidRDefault="00AD0724" w:rsidP="00516655">
      <w:pPr>
        <w:autoSpaceDE w:val="0"/>
        <w:autoSpaceDN w:val="0"/>
        <w:adjustRightInd w:val="0"/>
        <w:spacing w:line="276" w:lineRule="auto"/>
        <w:jc w:val="both"/>
        <w:rPr>
          <w:rFonts w:asciiTheme="minorHAnsi" w:hAnsiTheme="minorHAnsi" w:cstheme="minorHAnsi"/>
          <w:sz w:val="22"/>
          <w:szCs w:val="22"/>
        </w:rPr>
      </w:pPr>
    </w:p>
    <w:p w14:paraId="553359B3" w14:textId="7A4FEEF9" w:rsidR="005F4D43" w:rsidRPr="00F52291" w:rsidRDefault="005F4D43" w:rsidP="00FC5F2F">
      <w:pPr>
        <w:pStyle w:val="PargrafodaLista"/>
        <w:numPr>
          <w:ilvl w:val="1"/>
          <w:numId w:val="29"/>
        </w:numPr>
        <w:tabs>
          <w:tab w:val="left" w:pos="993"/>
        </w:tabs>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Quando o convocado não assinar o termo de contrato ou não aceitar ou não retirar o instrumento equivalente no prazo e nas condições estabelecidas, serão convocados os licitantes remanescentes</w:t>
      </w:r>
      <w:r w:rsidR="00B34074" w:rsidRPr="00F52291">
        <w:rPr>
          <w:rFonts w:asciiTheme="minorHAnsi" w:hAnsiTheme="minorHAnsi" w:cstheme="minorHAnsi"/>
          <w:sz w:val="22"/>
          <w:szCs w:val="22"/>
        </w:rPr>
        <w:t xml:space="preserve">. </w:t>
      </w:r>
      <w:r w:rsidRPr="00F52291">
        <w:rPr>
          <w:rFonts w:asciiTheme="minorHAnsi" w:hAnsiTheme="minorHAnsi" w:cstheme="minorHAnsi"/>
          <w:sz w:val="22"/>
          <w:szCs w:val="22"/>
        </w:rPr>
        <w:t xml:space="preserve"> </w:t>
      </w:r>
    </w:p>
    <w:p w14:paraId="3EB9C5D8" w14:textId="77777777" w:rsidR="005E1385" w:rsidRPr="00F52291" w:rsidRDefault="005E1385" w:rsidP="001873BC">
      <w:pPr>
        <w:pStyle w:val="Default"/>
        <w:jc w:val="both"/>
        <w:rPr>
          <w:rFonts w:asciiTheme="minorHAnsi" w:hAnsiTheme="minorHAnsi" w:cstheme="minorHAnsi"/>
          <w:color w:val="auto"/>
          <w:sz w:val="22"/>
          <w:szCs w:val="22"/>
        </w:rPr>
      </w:pPr>
    </w:p>
    <w:p w14:paraId="2515AEA1" w14:textId="4675CCE4" w:rsidR="005E1385" w:rsidRPr="00F52291" w:rsidRDefault="005E1385" w:rsidP="00FC5F2F">
      <w:pPr>
        <w:pStyle w:val="Ttulo1"/>
        <w:numPr>
          <w:ilvl w:val="0"/>
          <w:numId w:val="28"/>
        </w:numPr>
        <w:jc w:val="both"/>
        <w:rPr>
          <w:rFonts w:asciiTheme="minorHAnsi" w:hAnsiTheme="minorHAnsi" w:cstheme="minorHAnsi"/>
          <w:b/>
          <w:bCs/>
          <w:color w:val="auto"/>
          <w:sz w:val="22"/>
          <w:szCs w:val="22"/>
        </w:rPr>
      </w:pPr>
      <w:r w:rsidRPr="00F52291">
        <w:rPr>
          <w:rFonts w:asciiTheme="minorHAnsi" w:hAnsiTheme="minorHAnsi" w:cstheme="minorHAnsi"/>
          <w:b/>
          <w:bCs/>
          <w:color w:val="auto"/>
          <w:sz w:val="22"/>
          <w:szCs w:val="22"/>
        </w:rPr>
        <w:lastRenderedPageBreak/>
        <w:t xml:space="preserve">MEDIÇÕES, PAGAMENTOS, CRITÉRIOS DE REAJUSTES, REEQUILÍBRIO ECONÔMICO FINANCEIRO, HIPÓTESES DE RESCISÃO E RECEBIMENTO DO OBJETO. </w:t>
      </w:r>
    </w:p>
    <w:p w14:paraId="1087AB55" w14:textId="4BD925FD" w:rsidR="005E1385" w:rsidRPr="00F52291" w:rsidRDefault="005E1385" w:rsidP="005E1385">
      <w:pPr>
        <w:pStyle w:val="Default"/>
        <w:spacing w:line="276" w:lineRule="auto"/>
        <w:ind w:left="360"/>
        <w:jc w:val="both"/>
        <w:rPr>
          <w:rFonts w:asciiTheme="minorHAnsi" w:hAnsiTheme="minorHAnsi" w:cstheme="minorHAnsi"/>
          <w:b/>
          <w:bCs/>
          <w:color w:val="auto"/>
          <w:sz w:val="22"/>
          <w:szCs w:val="22"/>
        </w:rPr>
      </w:pPr>
    </w:p>
    <w:p w14:paraId="3E11FEFB" w14:textId="7E35F270" w:rsidR="005E1385" w:rsidRPr="0086341C" w:rsidRDefault="005E1385"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7</w:t>
      </w:r>
      <w:r w:rsidRPr="00F52291">
        <w:rPr>
          <w:rFonts w:asciiTheme="minorHAnsi" w:hAnsiTheme="minorHAnsi" w:cstheme="minorHAnsi"/>
          <w:color w:val="auto"/>
          <w:sz w:val="22"/>
          <w:szCs w:val="22"/>
        </w:rPr>
        <w:t>.1. As condições de recebimento do objeto, bem como as normas aplicáveis às medições, aos pagamentos</w:t>
      </w:r>
      <w:r w:rsidR="00A55BE2" w:rsidRPr="00F52291">
        <w:rPr>
          <w:rFonts w:asciiTheme="minorHAnsi" w:hAnsiTheme="minorHAnsi" w:cstheme="minorHAnsi"/>
          <w:color w:val="auto"/>
          <w:sz w:val="22"/>
          <w:szCs w:val="22"/>
        </w:rPr>
        <w:t>, hipóteses de rescisão,</w:t>
      </w:r>
      <w:r w:rsidR="00A55BE2" w:rsidRPr="00F52291">
        <w:rPr>
          <w:rFonts w:asciiTheme="minorHAnsi" w:hAnsiTheme="minorHAnsi" w:cstheme="minorHAnsi"/>
          <w:b/>
          <w:bCs/>
          <w:color w:val="auto"/>
          <w:sz w:val="22"/>
          <w:szCs w:val="22"/>
        </w:rPr>
        <w:t xml:space="preserve"> </w:t>
      </w:r>
      <w:r w:rsidR="00A55BE2" w:rsidRPr="00F52291">
        <w:rPr>
          <w:rFonts w:asciiTheme="minorHAnsi" w:hAnsiTheme="minorHAnsi" w:cstheme="minorHAnsi"/>
          <w:color w:val="auto"/>
          <w:sz w:val="22"/>
          <w:szCs w:val="22"/>
        </w:rPr>
        <w:t xml:space="preserve">reequilíbrio econômico financeiro, </w:t>
      </w:r>
      <w:r w:rsidRPr="00F52291">
        <w:rPr>
          <w:rFonts w:asciiTheme="minorHAnsi" w:hAnsiTheme="minorHAnsi" w:cstheme="minorHAnsi"/>
          <w:color w:val="auto"/>
          <w:sz w:val="22"/>
          <w:szCs w:val="22"/>
        </w:rPr>
        <w:t>critérios de reajuste</w:t>
      </w:r>
      <w:r w:rsidR="00A55BE2" w:rsidRPr="00F52291">
        <w:rPr>
          <w:rFonts w:asciiTheme="minorHAnsi" w:hAnsiTheme="minorHAnsi" w:cstheme="minorHAnsi"/>
          <w:color w:val="auto"/>
          <w:sz w:val="22"/>
          <w:szCs w:val="22"/>
        </w:rPr>
        <w:t xml:space="preserve">s </w:t>
      </w:r>
      <w:r w:rsidRPr="00F52291">
        <w:rPr>
          <w:rFonts w:asciiTheme="minorHAnsi" w:hAnsiTheme="minorHAnsi" w:cstheme="minorHAnsi"/>
          <w:color w:val="auto"/>
          <w:sz w:val="22"/>
          <w:szCs w:val="22"/>
        </w:rPr>
        <w:t>quando aplicáve</w:t>
      </w:r>
      <w:r w:rsidR="00A55BE2" w:rsidRPr="00F52291">
        <w:rPr>
          <w:rFonts w:asciiTheme="minorHAnsi" w:hAnsiTheme="minorHAnsi" w:cstheme="minorHAnsi"/>
          <w:color w:val="auto"/>
          <w:sz w:val="22"/>
          <w:szCs w:val="22"/>
        </w:rPr>
        <w:t>l</w:t>
      </w:r>
      <w:r w:rsidRPr="00F52291">
        <w:rPr>
          <w:rFonts w:asciiTheme="minorHAnsi" w:hAnsiTheme="minorHAnsi" w:cstheme="minorHAnsi"/>
          <w:color w:val="auto"/>
          <w:sz w:val="22"/>
          <w:szCs w:val="22"/>
        </w:rPr>
        <w:t xml:space="preserve">, estão previstas no termo de contrato, cuja minuta constitui </w:t>
      </w:r>
      <w:r w:rsidRPr="00F52291">
        <w:rPr>
          <w:rFonts w:asciiTheme="minorHAnsi" w:eastAsia="Calibri" w:hAnsiTheme="minorHAnsi" w:cstheme="minorHAnsi"/>
          <w:color w:val="auto"/>
          <w:sz w:val="22"/>
          <w:szCs w:val="22"/>
        </w:rPr>
        <w:t xml:space="preserve">o </w:t>
      </w:r>
      <w:r w:rsidRPr="00F52291">
        <w:rPr>
          <w:rFonts w:asciiTheme="minorHAnsi" w:eastAsia="Calibri" w:hAnsiTheme="minorHAnsi" w:cstheme="minorHAnsi"/>
          <w:b/>
          <w:color w:val="auto"/>
          <w:sz w:val="22"/>
          <w:szCs w:val="22"/>
        </w:rPr>
        <w:t>Anexo VI</w:t>
      </w:r>
      <w:r w:rsidRPr="00F52291">
        <w:rPr>
          <w:rFonts w:asciiTheme="minorHAnsi" w:eastAsia="Calibri" w:hAnsiTheme="minorHAnsi" w:cstheme="minorHAnsi"/>
          <w:color w:val="auto"/>
          <w:sz w:val="22"/>
          <w:szCs w:val="22"/>
        </w:rPr>
        <w:t xml:space="preserve"> deste Edital.</w:t>
      </w:r>
    </w:p>
    <w:p w14:paraId="7EE7758A" w14:textId="77777777" w:rsidR="005E1385" w:rsidRPr="00516655" w:rsidRDefault="005E1385" w:rsidP="001873BC">
      <w:pPr>
        <w:pStyle w:val="Default"/>
        <w:jc w:val="both"/>
        <w:rPr>
          <w:rFonts w:asciiTheme="minorHAnsi" w:hAnsiTheme="minorHAnsi" w:cstheme="minorHAnsi"/>
          <w:color w:val="auto"/>
          <w:sz w:val="21"/>
          <w:szCs w:val="21"/>
        </w:rPr>
      </w:pPr>
    </w:p>
    <w:p w14:paraId="11235C01" w14:textId="38ACA4E5" w:rsidR="00E204FF" w:rsidRPr="00516655" w:rsidRDefault="00D85C19" w:rsidP="00FC5F2F">
      <w:pPr>
        <w:pStyle w:val="PargrafodaLista"/>
        <w:numPr>
          <w:ilvl w:val="0"/>
          <w:numId w:val="28"/>
        </w:numPr>
        <w:autoSpaceDE w:val="0"/>
        <w:autoSpaceDN w:val="0"/>
        <w:adjustRightInd w:val="0"/>
        <w:spacing w:line="276" w:lineRule="auto"/>
        <w:jc w:val="both"/>
        <w:rPr>
          <w:rFonts w:asciiTheme="minorHAnsi" w:hAnsiTheme="minorHAnsi" w:cstheme="minorHAnsi"/>
          <w:b/>
          <w:bCs/>
          <w:sz w:val="21"/>
          <w:szCs w:val="21"/>
        </w:rPr>
      </w:pPr>
      <w:r w:rsidRPr="00516655">
        <w:rPr>
          <w:rFonts w:asciiTheme="minorHAnsi" w:hAnsiTheme="minorHAnsi" w:cstheme="minorHAnsi"/>
          <w:b/>
          <w:bCs/>
          <w:sz w:val="21"/>
          <w:szCs w:val="21"/>
        </w:rPr>
        <w:t xml:space="preserve"> </w:t>
      </w:r>
      <w:r w:rsidR="00E204FF" w:rsidRPr="00516655">
        <w:rPr>
          <w:rFonts w:asciiTheme="minorHAnsi" w:hAnsiTheme="minorHAnsi" w:cstheme="minorHAnsi"/>
          <w:b/>
          <w:bCs/>
          <w:sz w:val="21"/>
          <w:szCs w:val="21"/>
        </w:rPr>
        <w:t>GARANTIA DE EXECUÇÃO CONTRATUAL</w:t>
      </w:r>
    </w:p>
    <w:p w14:paraId="3A851A13" w14:textId="77777777" w:rsidR="00E204FF" w:rsidRPr="00F52291" w:rsidRDefault="00E204FF" w:rsidP="00516655">
      <w:pPr>
        <w:autoSpaceDE w:val="0"/>
        <w:autoSpaceDN w:val="0"/>
        <w:adjustRightInd w:val="0"/>
        <w:spacing w:line="276" w:lineRule="auto"/>
        <w:jc w:val="both"/>
        <w:rPr>
          <w:rFonts w:asciiTheme="minorHAnsi" w:hAnsiTheme="minorHAnsi" w:cstheme="minorHAnsi"/>
          <w:sz w:val="22"/>
          <w:szCs w:val="22"/>
        </w:rPr>
      </w:pPr>
    </w:p>
    <w:p w14:paraId="4251A62A" w14:textId="7548421A" w:rsidR="00E204FF" w:rsidRDefault="00E204FF"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8</w:t>
      </w:r>
      <w:r w:rsidRPr="00F52291">
        <w:rPr>
          <w:rFonts w:asciiTheme="minorHAnsi" w:hAnsiTheme="minorHAnsi" w:cstheme="minorHAnsi"/>
          <w:sz w:val="22"/>
          <w:szCs w:val="22"/>
        </w:rPr>
        <w:t xml:space="preserve">.1. Após a adjudicação do objeto do certame e até a data da contratação, a licitante vencedora deverá prestar garantia de execução correspondente a 5 % </w:t>
      </w:r>
      <w:r w:rsidR="005E1385" w:rsidRPr="00F52291">
        <w:rPr>
          <w:rFonts w:asciiTheme="minorHAnsi" w:hAnsiTheme="minorHAnsi" w:cstheme="minorHAnsi"/>
          <w:sz w:val="22"/>
          <w:szCs w:val="22"/>
        </w:rPr>
        <w:t>(cinco</w:t>
      </w:r>
      <w:r w:rsidRPr="00F52291">
        <w:rPr>
          <w:rFonts w:asciiTheme="minorHAnsi" w:hAnsiTheme="minorHAnsi" w:cstheme="minorHAnsi"/>
          <w:sz w:val="22"/>
          <w:szCs w:val="22"/>
        </w:rPr>
        <w:t xml:space="preserve"> por cento)</w:t>
      </w:r>
      <w:r w:rsidR="000C760C" w:rsidRPr="00F52291">
        <w:rPr>
          <w:rFonts w:asciiTheme="minorHAnsi" w:hAnsiTheme="minorHAnsi" w:cstheme="minorHAnsi"/>
          <w:sz w:val="22"/>
          <w:szCs w:val="22"/>
        </w:rPr>
        <w:t xml:space="preserve"> podendo ser de </w:t>
      </w:r>
      <w:r w:rsidR="005E1385" w:rsidRPr="00F52291">
        <w:rPr>
          <w:rFonts w:asciiTheme="minorHAnsi" w:hAnsiTheme="minorHAnsi" w:cstheme="minorHAnsi"/>
          <w:sz w:val="22"/>
          <w:szCs w:val="22"/>
        </w:rPr>
        <w:t>até 10</w:t>
      </w:r>
      <w:r w:rsidR="000C760C" w:rsidRPr="00F52291">
        <w:rPr>
          <w:rFonts w:asciiTheme="minorHAnsi" w:hAnsiTheme="minorHAnsi" w:cstheme="minorHAnsi"/>
          <w:sz w:val="22"/>
          <w:szCs w:val="22"/>
        </w:rPr>
        <w:t xml:space="preserve"> % </w:t>
      </w:r>
      <w:r w:rsidR="005E1385" w:rsidRPr="00F52291">
        <w:rPr>
          <w:rFonts w:asciiTheme="minorHAnsi" w:hAnsiTheme="minorHAnsi" w:cstheme="minorHAnsi"/>
          <w:sz w:val="22"/>
          <w:szCs w:val="22"/>
        </w:rPr>
        <w:t>(dez</w:t>
      </w:r>
      <w:r w:rsidR="000C760C" w:rsidRPr="00F52291">
        <w:rPr>
          <w:rFonts w:asciiTheme="minorHAnsi" w:hAnsiTheme="minorHAnsi" w:cstheme="minorHAnsi"/>
          <w:sz w:val="22"/>
          <w:szCs w:val="22"/>
        </w:rPr>
        <w:t xml:space="preserve"> por cento) de acordo com a cláusula</w:t>
      </w:r>
      <w:r w:rsidR="00CB64E2" w:rsidRPr="00F52291">
        <w:rPr>
          <w:rFonts w:asciiTheme="minorHAnsi" w:hAnsiTheme="minorHAnsi" w:cstheme="minorHAnsi"/>
          <w:sz w:val="22"/>
          <w:szCs w:val="22"/>
        </w:rPr>
        <w:t xml:space="preserve"> </w:t>
      </w:r>
      <w:r w:rsidR="000C760C" w:rsidRPr="00F52291">
        <w:rPr>
          <w:rFonts w:asciiTheme="minorHAnsi" w:hAnsiTheme="minorHAnsi" w:cstheme="minorHAnsi"/>
          <w:sz w:val="22"/>
          <w:szCs w:val="22"/>
        </w:rPr>
        <w:t>10.9.3</w:t>
      </w:r>
      <w:r w:rsidR="005E1385" w:rsidRPr="00F52291">
        <w:rPr>
          <w:rFonts w:asciiTheme="minorHAnsi" w:hAnsiTheme="minorHAnsi" w:cstheme="minorHAnsi"/>
          <w:sz w:val="22"/>
          <w:szCs w:val="22"/>
        </w:rPr>
        <w:t>, do</w:t>
      </w:r>
      <w:r w:rsidRPr="00F52291">
        <w:rPr>
          <w:rFonts w:asciiTheme="minorHAnsi" w:hAnsiTheme="minorHAnsi" w:cstheme="minorHAnsi"/>
          <w:sz w:val="22"/>
          <w:szCs w:val="22"/>
        </w:rPr>
        <w:t xml:space="preserve"> valor da contratação.</w:t>
      </w:r>
    </w:p>
    <w:p w14:paraId="0EE7D954" w14:textId="77777777" w:rsidR="00960FDA" w:rsidRDefault="00960FDA" w:rsidP="00516655">
      <w:pPr>
        <w:autoSpaceDE w:val="0"/>
        <w:autoSpaceDN w:val="0"/>
        <w:adjustRightInd w:val="0"/>
        <w:spacing w:line="276" w:lineRule="auto"/>
        <w:jc w:val="both"/>
        <w:rPr>
          <w:rFonts w:asciiTheme="minorHAnsi" w:hAnsiTheme="minorHAnsi" w:cstheme="minorHAnsi"/>
          <w:sz w:val="22"/>
          <w:szCs w:val="22"/>
        </w:rPr>
      </w:pPr>
    </w:p>
    <w:p w14:paraId="401B519B" w14:textId="201B6547" w:rsidR="00E204FF" w:rsidRPr="00F52291" w:rsidRDefault="00960FDA" w:rsidP="00960FDA">
      <w:pPr>
        <w:pStyle w:val="Default"/>
        <w:spacing w:after="162" w:line="276" w:lineRule="auto"/>
        <w:jc w:val="both"/>
        <w:rPr>
          <w:rFonts w:asciiTheme="minorHAnsi" w:hAnsiTheme="minorHAnsi" w:cstheme="minorHAnsi"/>
          <w:color w:val="auto"/>
          <w:sz w:val="22"/>
          <w:szCs w:val="22"/>
        </w:rPr>
      </w:pPr>
      <w:r>
        <w:rPr>
          <w:rFonts w:asciiTheme="minorHAnsi" w:hAnsiTheme="minorHAnsi" w:cstheme="minorHAnsi"/>
          <w:sz w:val="22"/>
          <w:szCs w:val="22"/>
        </w:rPr>
        <w:t>1</w:t>
      </w:r>
      <w:r w:rsidR="0075166C">
        <w:rPr>
          <w:rFonts w:asciiTheme="minorHAnsi" w:hAnsiTheme="minorHAnsi" w:cstheme="minorHAnsi"/>
          <w:sz w:val="22"/>
          <w:szCs w:val="22"/>
        </w:rPr>
        <w:t>8</w:t>
      </w:r>
      <w:r>
        <w:rPr>
          <w:rFonts w:asciiTheme="minorHAnsi" w:hAnsiTheme="minorHAnsi" w:cstheme="minorHAnsi"/>
          <w:sz w:val="22"/>
          <w:szCs w:val="22"/>
        </w:rPr>
        <w:t xml:space="preserve">.1.1. </w:t>
      </w:r>
      <w:r w:rsidRPr="00F52291">
        <w:rPr>
          <w:rFonts w:asciiTheme="minorHAnsi" w:hAnsiTheme="minorHAnsi" w:cstheme="minorHAnsi"/>
          <w:color w:val="auto"/>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3C3E530" w14:textId="33F0CC58" w:rsidR="00E204FF"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.2. A não prestação da garantia de execução equivale à recusa injustificada para celebrar a contratação, caracterizando descumprimento total da obrigação assumida e sujeitando a licitante vencedora às sanções previstas neste Edital e demais normas pertinentes.</w:t>
      </w:r>
    </w:p>
    <w:p w14:paraId="1CBE6C00" w14:textId="1A768745" w:rsidR="00E204FF"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0C760C" w:rsidRPr="00F52291">
        <w:rPr>
          <w:rFonts w:asciiTheme="minorHAnsi" w:hAnsiTheme="minorHAnsi" w:cstheme="minorHAnsi"/>
          <w:color w:val="auto"/>
          <w:sz w:val="22"/>
          <w:szCs w:val="22"/>
        </w:rPr>
        <w:t>6</w:t>
      </w:r>
      <w:r w:rsidRPr="00F52291">
        <w:rPr>
          <w:rFonts w:asciiTheme="minorHAnsi" w:hAnsiTheme="minorHAnsi" w:cstheme="minorHAnsi"/>
          <w:color w:val="auto"/>
          <w:sz w:val="22"/>
          <w:szCs w:val="22"/>
        </w:rPr>
        <w:t>.3. Caberá ao contratado optar por uma das seguintes modalidades de garantia:</w:t>
      </w:r>
    </w:p>
    <w:p w14:paraId="21E6AE26"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288A4109" w14:textId="1537CE1A"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5AEDC338" w14:textId="751B607D"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II - Seguro-garantia;</w:t>
      </w:r>
    </w:p>
    <w:p w14:paraId="6E672A16" w14:textId="39BCA943"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III - Fiança bancária emitida por banco ou instituição financeira devidamente autorizada a operar no País pelo Banco Central do Brasil.</w:t>
      </w:r>
    </w:p>
    <w:p w14:paraId="6E6F3BC0" w14:textId="06E770FF"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IV - Título de capitalização custeado por pagamento único, com resgate pelo valor total. (Incluído pela Lei nº 14.770, de 2023)</w:t>
      </w:r>
    </w:p>
    <w:p w14:paraId="04D98DE4"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11492280" w14:textId="0FD1F3D8"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.4. Na hipótese de suspensão do contrato por ordem ou inadimplemento da Administração, o contratado ficará desobrigado de renovar a garantia ou de endossar a apólice de seguro até a ordem de reinício da execução ou o adimplemento pela Administração.</w:t>
      </w:r>
    </w:p>
    <w:p w14:paraId="37FC2F83"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79E34608" w14:textId="67462BB3"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.5. O edital fixará prazo mínimo de 1 (um) mês, contado da data de homologação da licitação e anterior à assinatura do contrato, para a prestação da garantia pelo contratado quando optar pela modalidade prevista na Cláusula 1</w:t>
      </w:r>
      <w:r w:rsidR="000145A7" w:rsidRPr="00F52291">
        <w:rPr>
          <w:rFonts w:asciiTheme="minorHAnsi" w:hAnsiTheme="minorHAnsi" w:cstheme="minorHAnsi"/>
          <w:color w:val="auto"/>
          <w:sz w:val="22"/>
          <w:szCs w:val="22"/>
        </w:rPr>
        <w:t>7</w:t>
      </w:r>
      <w:r w:rsidRPr="00F52291">
        <w:rPr>
          <w:rFonts w:asciiTheme="minorHAnsi" w:hAnsiTheme="minorHAnsi" w:cstheme="minorHAnsi"/>
          <w:color w:val="auto"/>
          <w:sz w:val="22"/>
          <w:szCs w:val="22"/>
        </w:rPr>
        <w:t xml:space="preserve">.3 item II. </w:t>
      </w:r>
    </w:p>
    <w:p w14:paraId="47842DA1"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43B00EAC" w14:textId="59D01D73"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lastRenderedPageBreak/>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.6. O seguro-garantia tem por objetivo garantir o fiel cumprimento das obrigações assumidas pelo contratado perante à Administração, inclusive as multas, os prejuízos e as indenizações decorrentes de inadimplemento, observadas as seguintes regras nas contratações regidas por esta Lei:</w:t>
      </w:r>
    </w:p>
    <w:p w14:paraId="38E1EB39"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645E0909" w14:textId="3C587E88"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.6.1. O prazo de vigência da apólice será igual ou superior ao prazo estabelecido no contrato principal e deverá acompanhar as modificações referentes à vigência deste mediante a emissão do respectivo endosso pela seguradora;</w:t>
      </w:r>
    </w:p>
    <w:p w14:paraId="7985D176"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24DB4F53" w14:textId="1D49211D"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000145A7" w:rsidRPr="00F52291">
        <w:rPr>
          <w:rFonts w:asciiTheme="minorHAnsi" w:hAnsiTheme="minorHAnsi" w:cstheme="minorHAnsi"/>
          <w:color w:val="auto"/>
          <w:sz w:val="22"/>
          <w:szCs w:val="22"/>
        </w:rPr>
        <w:t>.</w:t>
      </w:r>
      <w:r w:rsidRPr="00F52291">
        <w:rPr>
          <w:rFonts w:asciiTheme="minorHAnsi" w:hAnsiTheme="minorHAnsi" w:cstheme="minorHAnsi"/>
          <w:color w:val="auto"/>
          <w:sz w:val="22"/>
          <w:szCs w:val="22"/>
        </w:rPr>
        <w:t>6.2. O seguro-garantia continuará em vigor mesmo se o contratado não tiver pago o prêmio nas datas convencionadas.</w:t>
      </w:r>
    </w:p>
    <w:p w14:paraId="1ED33502"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0A27D50A" w14:textId="1466B767"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 xml:space="preserve">.7. Nos contratos de execução continuada ou de fornecimento contínuo de bens e serviços, será permitida a substituição da apólice de seguro-garantia na data de renovação ou de aniversário, desde que mantidas as mesmas condições e coberturas da apólice vigente e desde que nenhum período fique descoberto, ressalvado o disposto no § 2º do art. 96 da Lei Federal nº 14.133/2021. </w:t>
      </w:r>
    </w:p>
    <w:p w14:paraId="387FD103" w14:textId="77777777" w:rsidR="009F5D50" w:rsidRPr="00F52291" w:rsidRDefault="009F5D50" w:rsidP="00516655">
      <w:pPr>
        <w:pStyle w:val="Default"/>
        <w:spacing w:line="276" w:lineRule="auto"/>
        <w:jc w:val="both"/>
        <w:rPr>
          <w:rFonts w:asciiTheme="minorHAnsi" w:hAnsiTheme="minorHAnsi" w:cstheme="minorHAnsi"/>
          <w:color w:val="auto"/>
          <w:sz w:val="22"/>
          <w:szCs w:val="22"/>
        </w:rPr>
      </w:pPr>
    </w:p>
    <w:p w14:paraId="0F6B62DB" w14:textId="02AD3D75" w:rsidR="009F5D50" w:rsidRDefault="009F5D50"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.8. A garantia prestada pelo contratado será liberada ou restituída após a fiel execução do contrato ou após a sua extinção por culpa exclusiva da Administração e, quando em dinheiro, atualizada monetariamente.</w:t>
      </w:r>
    </w:p>
    <w:p w14:paraId="22D28373"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0C35697C" w14:textId="0FA85281" w:rsidR="00734091" w:rsidRPr="005D0EFC" w:rsidRDefault="00734091" w:rsidP="00FC5F2F">
      <w:pPr>
        <w:pStyle w:val="Default"/>
        <w:numPr>
          <w:ilvl w:val="0"/>
          <w:numId w:val="28"/>
        </w:numPr>
        <w:spacing w:line="276" w:lineRule="auto"/>
        <w:ind w:left="426" w:hanging="426"/>
        <w:jc w:val="both"/>
        <w:rPr>
          <w:rFonts w:asciiTheme="minorHAnsi" w:hAnsiTheme="minorHAnsi" w:cstheme="minorHAnsi"/>
          <w:color w:val="auto"/>
          <w:sz w:val="21"/>
          <w:szCs w:val="21"/>
        </w:rPr>
      </w:pPr>
      <w:r w:rsidRPr="005D0EFC">
        <w:rPr>
          <w:rFonts w:asciiTheme="minorHAnsi" w:hAnsiTheme="minorHAnsi" w:cstheme="minorHAnsi"/>
          <w:b/>
          <w:bCs/>
          <w:color w:val="auto"/>
          <w:sz w:val="21"/>
          <w:szCs w:val="21"/>
        </w:rPr>
        <w:t>DO TRATAMENTO DE DADOS PESSOAIS</w:t>
      </w:r>
      <w:r>
        <w:rPr>
          <w:rFonts w:asciiTheme="minorHAnsi" w:hAnsiTheme="minorHAnsi" w:cstheme="minorHAnsi"/>
          <w:b/>
          <w:bCs/>
          <w:color w:val="auto"/>
          <w:sz w:val="21"/>
          <w:szCs w:val="21"/>
        </w:rPr>
        <w:t xml:space="preserve">. </w:t>
      </w:r>
    </w:p>
    <w:p w14:paraId="781C7084" w14:textId="77777777" w:rsidR="00734091" w:rsidRDefault="00734091" w:rsidP="00734091">
      <w:pPr>
        <w:pStyle w:val="Default"/>
        <w:spacing w:line="276" w:lineRule="auto"/>
        <w:ind w:left="435"/>
        <w:jc w:val="both"/>
        <w:rPr>
          <w:rFonts w:asciiTheme="minorHAnsi" w:hAnsiTheme="minorHAnsi" w:cstheme="minorHAnsi"/>
          <w:color w:val="auto"/>
          <w:sz w:val="21"/>
          <w:szCs w:val="21"/>
        </w:rPr>
      </w:pPr>
    </w:p>
    <w:p w14:paraId="76157A2D" w14:textId="77777777" w:rsidR="00734091" w:rsidRDefault="00734091" w:rsidP="00734091">
      <w:pPr>
        <w:pStyle w:val="Default"/>
        <w:spacing w:line="276" w:lineRule="auto"/>
        <w:jc w:val="both"/>
        <w:rPr>
          <w:rFonts w:asciiTheme="minorHAnsi" w:hAnsiTheme="minorHAnsi" w:cstheme="minorHAnsi"/>
          <w:color w:val="auto"/>
          <w:sz w:val="21"/>
          <w:szCs w:val="21"/>
        </w:rPr>
      </w:pPr>
      <w:r w:rsidRPr="005D0EFC">
        <w:rPr>
          <w:rFonts w:asciiTheme="minorHAnsi" w:hAnsiTheme="minorHAnsi" w:cstheme="minorHAnsi"/>
          <w:color w:val="auto"/>
          <w:sz w:val="21"/>
          <w:szCs w:val="21"/>
        </w:rPr>
        <w:t>19.1. Para fins deste instrumento, sem prejuízo das demais definições inseridas neste Contrato, cabe às Partes zelar pelo cumprimento de obrigação legal e/ou regulatória, em observância aos princípios e regras estabelecidas nas legislações sobre proteção de Dados Pessoais vigentes, incluindo, mas não se limitando à Lei nº 13.709, de 14 de agosto de 2018 (LGPD).</w:t>
      </w:r>
    </w:p>
    <w:p w14:paraId="30FD04DD" w14:textId="77777777" w:rsidR="00734091" w:rsidRDefault="00734091" w:rsidP="00734091">
      <w:pPr>
        <w:pStyle w:val="Default"/>
        <w:spacing w:line="276" w:lineRule="auto"/>
        <w:jc w:val="both"/>
        <w:rPr>
          <w:rFonts w:asciiTheme="minorHAnsi" w:hAnsiTheme="minorHAnsi" w:cstheme="minorHAnsi"/>
          <w:color w:val="auto"/>
          <w:sz w:val="21"/>
          <w:szCs w:val="21"/>
        </w:rPr>
      </w:pPr>
    </w:p>
    <w:p w14:paraId="75B05724" w14:textId="540498C6" w:rsidR="00734091" w:rsidRPr="00CC6379" w:rsidRDefault="00734091" w:rsidP="00734091">
      <w:pPr>
        <w:pStyle w:val="Default"/>
        <w:spacing w:line="276" w:lineRule="auto"/>
        <w:jc w:val="both"/>
        <w:rPr>
          <w:rFonts w:asciiTheme="minorHAnsi" w:hAnsiTheme="minorHAnsi" w:cstheme="minorHAnsi"/>
          <w:color w:val="auto"/>
          <w:sz w:val="21"/>
          <w:szCs w:val="21"/>
        </w:rPr>
      </w:pPr>
      <w:r w:rsidRPr="005D0EFC">
        <w:rPr>
          <w:rFonts w:asciiTheme="minorHAnsi" w:hAnsiTheme="minorHAnsi" w:cstheme="minorHAnsi"/>
          <w:b/>
          <w:bCs/>
          <w:color w:val="auto"/>
          <w:sz w:val="21"/>
          <w:szCs w:val="21"/>
        </w:rPr>
        <w:t>20. DA ANTICORRUPÇÃO</w:t>
      </w:r>
      <w:r>
        <w:rPr>
          <w:rFonts w:asciiTheme="minorHAnsi" w:hAnsiTheme="minorHAnsi" w:cstheme="minorHAnsi"/>
          <w:b/>
          <w:bCs/>
          <w:color w:val="auto"/>
          <w:sz w:val="21"/>
          <w:szCs w:val="21"/>
        </w:rPr>
        <w:t xml:space="preserve">. </w:t>
      </w:r>
    </w:p>
    <w:p w14:paraId="090BFD83" w14:textId="77777777" w:rsidR="00734091" w:rsidRPr="005D0EFC" w:rsidRDefault="00734091" w:rsidP="00734091">
      <w:pPr>
        <w:pStyle w:val="Default"/>
        <w:spacing w:line="276" w:lineRule="auto"/>
        <w:jc w:val="both"/>
        <w:rPr>
          <w:rFonts w:asciiTheme="minorHAnsi" w:hAnsiTheme="minorHAnsi" w:cstheme="minorHAnsi"/>
          <w:b/>
          <w:bCs/>
          <w:sz w:val="21"/>
          <w:szCs w:val="21"/>
        </w:rPr>
      </w:pPr>
    </w:p>
    <w:p w14:paraId="2C0940C4" w14:textId="77777777" w:rsidR="00734091" w:rsidRPr="005D0EFC"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 Na execução das obras objeto da presente licitação é vedado à Administração Municipal Direta e Indireta e à Detentora e/ou o empregado seu, e/ou o preposto seu, e/ou o gestor seu: </w:t>
      </w:r>
    </w:p>
    <w:p w14:paraId="7A065F30" w14:textId="77777777" w:rsidR="00734091" w:rsidRPr="005D0EFC" w:rsidRDefault="00734091" w:rsidP="00734091">
      <w:pPr>
        <w:pStyle w:val="Default"/>
        <w:spacing w:line="276" w:lineRule="auto"/>
        <w:jc w:val="both"/>
        <w:rPr>
          <w:rFonts w:asciiTheme="minorHAnsi" w:hAnsiTheme="minorHAnsi" w:cstheme="minorHAnsi"/>
          <w:b/>
          <w:bCs/>
          <w:sz w:val="21"/>
          <w:szCs w:val="21"/>
        </w:rPr>
      </w:pPr>
    </w:p>
    <w:p w14:paraId="617EB949" w14:textId="77777777" w:rsidR="00734091" w:rsidRPr="005D0EFC"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20.1.1. Prometer, oferecer ou dar, direta ou indiretamente, vantagem indevida a agente público ou a quem quer que seja, ou a terceira pessoa a ele relacionada; </w:t>
      </w:r>
    </w:p>
    <w:p w14:paraId="5597014E" w14:textId="77777777" w:rsidR="00734091" w:rsidRPr="005D0EFC" w:rsidRDefault="00734091" w:rsidP="00734091">
      <w:pPr>
        <w:pStyle w:val="Default"/>
        <w:spacing w:line="276" w:lineRule="auto"/>
        <w:jc w:val="both"/>
        <w:rPr>
          <w:rFonts w:asciiTheme="minorHAnsi" w:hAnsiTheme="minorHAnsi" w:cstheme="minorHAnsi"/>
          <w:sz w:val="21"/>
          <w:szCs w:val="21"/>
        </w:rPr>
      </w:pPr>
    </w:p>
    <w:p w14:paraId="1D19FABC" w14:textId="77777777" w:rsidR="00734091" w:rsidRPr="005D0EFC"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20.1.2. Criar, de modo fraudulento ou irregular, pessoa jurídica para celebrar a presente licitação; </w:t>
      </w:r>
    </w:p>
    <w:p w14:paraId="08B4B945" w14:textId="77777777" w:rsidR="00734091" w:rsidRPr="005D0EFC" w:rsidRDefault="00734091" w:rsidP="00734091">
      <w:pPr>
        <w:pStyle w:val="Default"/>
        <w:spacing w:line="276" w:lineRule="auto"/>
        <w:jc w:val="both"/>
        <w:rPr>
          <w:rFonts w:asciiTheme="minorHAnsi" w:hAnsiTheme="minorHAnsi" w:cstheme="minorHAnsi"/>
          <w:sz w:val="21"/>
          <w:szCs w:val="21"/>
        </w:rPr>
      </w:pPr>
    </w:p>
    <w:p w14:paraId="18343DAC" w14:textId="77777777" w:rsidR="00734091"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20.1.3. Obter vantagem ou benefício indevido, de modo fraudulento, de modificações ou prorrogações da presente licitação, sem autorização em lei, no ato convocatório da licitação pública ou nos respectivos instrumentos contratuais; </w:t>
      </w:r>
    </w:p>
    <w:p w14:paraId="272EAC67" w14:textId="77777777" w:rsidR="00734091" w:rsidRPr="005D0EFC" w:rsidRDefault="00734091" w:rsidP="00734091">
      <w:pPr>
        <w:pStyle w:val="Default"/>
        <w:spacing w:line="276" w:lineRule="auto"/>
        <w:jc w:val="both"/>
        <w:rPr>
          <w:rFonts w:asciiTheme="minorHAnsi" w:hAnsiTheme="minorHAnsi" w:cstheme="minorHAnsi"/>
          <w:sz w:val="21"/>
          <w:szCs w:val="21"/>
        </w:rPr>
      </w:pPr>
    </w:p>
    <w:p w14:paraId="4498B8BE" w14:textId="77777777" w:rsidR="00734091"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20.1.4. Manipular ou fraudar o equilíbrio econômico-financeiro da presente licitação; ou </w:t>
      </w:r>
    </w:p>
    <w:p w14:paraId="31F43C3F" w14:textId="77777777" w:rsidR="00734091" w:rsidRPr="005D0EFC" w:rsidRDefault="00734091" w:rsidP="00734091">
      <w:pPr>
        <w:pStyle w:val="Default"/>
        <w:spacing w:line="276" w:lineRule="auto"/>
        <w:jc w:val="both"/>
        <w:rPr>
          <w:rFonts w:asciiTheme="minorHAnsi" w:hAnsiTheme="minorHAnsi" w:cstheme="minorHAnsi"/>
          <w:sz w:val="21"/>
          <w:szCs w:val="21"/>
        </w:rPr>
      </w:pPr>
    </w:p>
    <w:p w14:paraId="01B813F5" w14:textId="77777777" w:rsidR="00734091" w:rsidRPr="005D0EFC"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20.1.5. De qualquer maneira fraudar a presente licitação, assim como realizar quaisquer ações ou omissões que constituam prática ilegal ou de corrupção, nos termos da Lei Federal nº 12.846/2013, regulamentada pelo Decreto Federal nº 11.129/2022 (e posteriores alterações), bem como quaisquer outras leis regulamentos aplicáveis ainda que não citadas expressamente no presente edital e futuro contrato. </w:t>
      </w:r>
    </w:p>
    <w:p w14:paraId="0DE25408" w14:textId="77777777" w:rsidR="00734091" w:rsidRPr="00CC6379" w:rsidRDefault="00734091" w:rsidP="00734091">
      <w:pPr>
        <w:pStyle w:val="Default"/>
        <w:spacing w:line="276" w:lineRule="auto"/>
        <w:jc w:val="both"/>
        <w:rPr>
          <w:rFonts w:asciiTheme="minorHAnsi" w:hAnsiTheme="minorHAnsi" w:cstheme="minorHAnsi"/>
          <w:b/>
          <w:bCs/>
          <w:color w:val="auto"/>
          <w:sz w:val="21"/>
          <w:szCs w:val="21"/>
        </w:rPr>
      </w:pPr>
    </w:p>
    <w:p w14:paraId="3EBE68F6" w14:textId="5DAC1542" w:rsidR="00734091" w:rsidRDefault="0075166C" w:rsidP="00734091">
      <w:pPr>
        <w:pStyle w:val="Default"/>
        <w:spacing w:line="276" w:lineRule="auto"/>
        <w:jc w:val="both"/>
        <w:rPr>
          <w:rFonts w:asciiTheme="minorHAnsi" w:hAnsiTheme="minorHAnsi" w:cstheme="minorHAnsi"/>
          <w:b/>
          <w:bCs/>
          <w:color w:val="auto"/>
          <w:sz w:val="21"/>
          <w:szCs w:val="21"/>
        </w:rPr>
      </w:pPr>
      <w:r>
        <w:rPr>
          <w:rFonts w:asciiTheme="minorHAnsi" w:hAnsiTheme="minorHAnsi" w:cstheme="minorHAnsi"/>
          <w:b/>
          <w:bCs/>
          <w:color w:val="auto"/>
          <w:sz w:val="21"/>
          <w:szCs w:val="21"/>
        </w:rPr>
        <w:t xml:space="preserve"> </w:t>
      </w:r>
      <w:r w:rsidR="00734091">
        <w:rPr>
          <w:rFonts w:asciiTheme="minorHAnsi" w:hAnsiTheme="minorHAnsi" w:cstheme="minorHAnsi"/>
          <w:b/>
          <w:bCs/>
          <w:color w:val="auto"/>
          <w:sz w:val="21"/>
          <w:szCs w:val="21"/>
        </w:rPr>
        <w:t>21.</w:t>
      </w:r>
      <w:r>
        <w:rPr>
          <w:rFonts w:asciiTheme="minorHAnsi" w:hAnsiTheme="minorHAnsi" w:cstheme="minorHAnsi"/>
          <w:b/>
          <w:bCs/>
          <w:color w:val="auto"/>
          <w:sz w:val="21"/>
          <w:szCs w:val="21"/>
        </w:rPr>
        <w:t xml:space="preserve"> </w:t>
      </w:r>
      <w:r w:rsidR="00734091" w:rsidRPr="00CC6379">
        <w:rPr>
          <w:rFonts w:asciiTheme="minorHAnsi" w:hAnsiTheme="minorHAnsi" w:cstheme="minorHAnsi"/>
          <w:b/>
          <w:bCs/>
          <w:color w:val="auto"/>
          <w:sz w:val="21"/>
          <w:szCs w:val="21"/>
        </w:rPr>
        <w:t>DAS DISPOSIÇÕES GERAIS</w:t>
      </w:r>
      <w:r w:rsidR="00734091">
        <w:rPr>
          <w:rFonts w:asciiTheme="minorHAnsi" w:hAnsiTheme="minorHAnsi" w:cstheme="minorHAnsi"/>
          <w:b/>
          <w:bCs/>
          <w:color w:val="auto"/>
          <w:sz w:val="21"/>
          <w:szCs w:val="21"/>
        </w:rPr>
        <w:t>.</w:t>
      </w:r>
    </w:p>
    <w:p w14:paraId="29CD7CBC" w14:textId="77777777" w:rsidR="00734091" w:rsidRPr="00CC6379" w:rsidRDefault="00734091" w:rsidP="00734091">
      <w:pPr>
        <w:pStyle w:val="Default"/>
        <w:spacing w:line="276" w:lineRule="auto"/>
        <w:ind w:left="765"/>
        <w:jc w:val="both"/>
        <w:rPr>
          <w:rFonts w:asciiTheme="minorHAnsi" w:hAnsiTheme="minorHAnsi" w:cstheme="minorHAnsi"/>
          <w:color w:val="auto"/>
          <w:sz w:val="21"/>
          <w:szCs w:val="21"/>
        </w:rPr>
      </w:pPr>
    </w:p>
    <w:p w14:paraId="4B370A31" w14:textId="77777777" w:rsidR="00734091" w:rsidRPr="00CC6379" w:rsidRDefault="00734091" w:rsidP="00734091">
      <w:pPr>
        <w:pStyle w:val="Default"/>
        <w:numPr>
          <w:ilvl w:val="1"/>
          <w:numId w:val="4"/>
        </w:numPr>
        <w:spacing w:after="159"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.1. Será divulgada ata da sessão pública no sistema eletrônico. </w:t>
      </w:r>
    </w:p>
    <w:p w14:paraId="198EE819" w14:textId="77777777" w:rsidR="00734091" w:rsidRPr="00CC6379" w:rsidRDefault="00734091" w:rsidP="00734091">
      <w:pPr>
        <w:pStyle w:val="Default"/>
        <w:numPr>
          <w:ilvl w:val="1"/>
          <w:numId w:val="4"/>
        </w:numPr>
        <w:spacing w:after="159"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A6AC8F2" w14:textId="77777777" w:rsidR="00734091" w:rsidRPr="00CC6379" w:rsidRDefault="00734091" w:rsidP="00734091">
      <w:pPr>
        <w:pStyle w:val="Default"/>
        <w:numPr>
          <w:ilvl w:val="1"/>
          <w:numId w:val="4"/>
        </w:numPr>
        <w:spacing w:after="159"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.3. Todas as referências de tempo no Edital, no aviso e durante a sessão pública observarão o horário de Brasília – DF. </w:t>
      </w:r>
    </w:p>
    <w:p w14:paraId="0DABB8CB" w14:textId="77777777" w:rsidR="00734091" w:rsidRPr="00CC6379" w:rsidRDefault="00734091" w:rsidP="00734091">
      <w:pPr>
        <w:pStyle w:val="Default"/>
        <w:numPr>
          <w:ilvl w:val="1"/>
          <w:numId w:val="4"/>
        </w:numPr>
        <w:spacing w:after="159"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.4. A homologação do resultado desta licitação não implicará direito à contratação. </w:t>
      </w:r>
    </w:p>
    <w:p w14:paraId="0FDD0529" w14:textId="77777777" w:rsidR="00734091" w:rsidRPr="00CC6379" w:rsidRDefault="00734091" w:rsidP="00734091">
      <w:pPr>
        <w:pStyle w:val="Default"/>
        <w:numPr>
          <w:ilvl w:val="1"/>
          <w:numId w:val="4"/>
        </w:numPr>
        <w:spacing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2D1BBF53" w14:textId="77777777" w:rsidR="00734091" w:rsidRPr="00CC6379" w:rsidRDefault="00734091" w:rsidP="00734091">
      <w:pPr>
        <w:pStyle w:val="Nivel2"/>
        <w:numPr>
          <w:ilvl w:val="0"/>
          <w:numId w:val="0"/>
        </w:numPr>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.6. Os licitantes assumem todos os custos de preparação e apresentação de suas propostas e a Administração não será, em nenhum caso, responsável por esses custos, independentemente da condução ou do resultado do processo licitatório.</w:t>
      </w:r>
    </w:p>
    <w:p w14:paraId="1C87AD4B" w14:textId="77777777" w:rsidR="00734091" w:rsidRPr="00CC6379" w:rsidRDefault="00734091" w:rsidP="00734091">
      <w:pPr>
        <w:pStyle w:val="Nivel2"/>
        <w:numPr>
          <w:ilvl w:val="0"/>
          <w:numId w:val="0"/>
        </w:numPr>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.7. Na contagem dos prazos estabelecidos neste Edital e seus Anexos, excluir-se-á o dia do início e incluir-se-á o do vencimento. Só se iniciam e vencem os prazos em dias de expediente na Administração.</w:t>
      </w:r>
    </w:p>
    <w:p w14:paraId="1C0FDD6E" w14:textId="77777777" w:rsidR="00734091" w:rsidRPr="00CC6379" w:rsidRDefault="00734091" w:rsidP="00734091">
      <w:pPr>
        <w:pStyle w:val="Nivel2"/>
        <w:numPr>
          <w:ilvl w:val="0"/>
          <w:numId w:val="0"/>
        </w:numPr>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.8. O desatendimento de exigências formais não essenciais não importará o afastamento do licitante, desde que seja possível o aproveitamento do ato, observados os princípios da isonomia e do interesse público. </w:t>
      </w:r>
    </w:p>
    <w:p w14:paraId="27AE8DDE" w14:textId="77777777" w:rsidR="00734091" w:rsidRPr="00CC6379" w:rsidRDefault="00734091" w:rsidP="00734091">
      <w:pPr>
        <w:pStyle w:val="Nivel2"/>
        <w:numPr>
          <w:ilvl w:val="0"/>
          <w:numId w:val="0"/>
        </w:numPr>
        <w:rPr>
          <w:rFonts w:asciiTheme="minorHAnsi" w:hAnsiTheme="minorHAnsi" w:cstheme="minorHAnsi"/>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.9. Em caso de divergên</w:t>
      </w:r>
      <w:r w:rsidRPr="00CC6379">
        <w:rPr>
          <w:rFonts w:asciiTheme="minorHAnsi" w:hAnsiTheme="minorHAnsi" w:cstheme="minorHAnsi"/>
          <w:sz w:val="21"/>
          <w:szCs w:val="21"/>
        </w:rPr>
        <w:t xml:space="preserve">cia entre disposições deste Edital e de seus anexos ou demais peças que compõem o processo, prevalecerá as deste Edital. </w:t>
      </w:r>
    </w:p>
    <w:p w14:paraId="6E854D5F" w14:textId="77777777" w:rsidR="00734091" w:rsidRPr="00CC6379" w:rsidRDefault="00734091" w:rsidP="00734091">
      <w:pPr>
        <w:pStyle w:val="Nivel2"/>
        <w:numPr>
          <w:ilvl w:val="0"/>
          <w:numId w:val="0"/>
        </w:numPr>
        <w:rPr>
          <w:rStyle w:val="Hyperlink"/>
          <w:rFonts w:asciiTheme="minorHAnsi" w:hAnsiTheme="minorHAnsi" w:cstheme="minorHAnsi"/>
          <w:sz w:val="21"/>
          <w:szCs w:val="21"/>
        </w:rPr>
      </w:pPr>
      <w:r>
        <w:rPr>
          <w:rFonts w:asciiTheme="minorHAnsi" w:hAnsiTheme="minorHAnsi" w:cstheme="minorHAnsi"/>
          <w:sz w:val="21"/>
          <w:szCs w:val="21"/>
        </w:rPr>
        <w:t>21</w:t>
      </w:r>
      <w:r w:rsidRPr="00CC6379">
        <w:rPr>
          <w:rFonts w:asciiTheme="minorHAnsi" w:hAnsiTheme="minorHAnsi" w:cstheme="minorHAnsi"/>
          <w:sz w:val="21"/>
          <w:szCs w:val="21"/>
        </w:rPr>
        <w:t xml:space="preserve">.10. O Manual de operações da Plataforma BBMNET Licitações encontra-se disponível aos interessados no Portal </w:t>
      </w:r>
      <w:hyperlink r:id="rId15" w:history="1">
        <w:r w:rsidRPr="00CC6379">
          <w:rPr>
            <w:rStyle w:val="Hyperlink"/>
            <w:rFonts w:asciiTheme="minorHAnsi" w:hAnsiTheme="minorHAnsi" w:cstheme="minorHAnsi"/>
            <w:b/>
            <w:sz w:val="21"/>
            <w:szCs w:val="21"/>
          </w:rPr>
          <w:t>www.bbmnetlicitacoes.com.br</w:t>
        </w:r>
      </w:hyperlink>
    </w:p>
    <w:p w14:paraId="0AF6198B" w14:textId="77777777" w:rsidR="00734091" w:rsidRPr="00CC6379" w:rsidRDefault="00734091" w:rsidP="00734091">
      <w:pPr>
        <w:pStyle w:val="Nivel2"/>
        <w:numPr>
          <w:ilvl w:val="0"/>
          <w:numId w:val="0"/>
        </w:numPr>
        <w:rPr>
          <w:rFonts w:asciiTheme="minorHAnsi" w:hAnsiTheme="minorHAnsi" w:cstheme="minorHAnsi"/>
          <w:color w:val="000080"/>
          <w:sz w:val="21"/>
          <w:szCs w:val="21"/>
          <w:u w:val="single"/>
        </w:rPr>
      </w:pPr>
      <w:r>
        <w:rPr>
          <w:rFonts w:asciiTheme="minorHAnsi" w:hAnsiTheme="minorHAnsi" w:cstheme="minorHAnsi"/>
          <w:sz w:val="21"/>
          <w:szCs w:val="21"/>
        </w:rPr>
        <w:t>21</w:t>
      </w:r>
      <w:r w:rsidRPr="00CC6379">
        <w:rPr>
          <w:rStyle w:val="Hyperlink"/>
          <w:rFonts w:asciiTheme="minorHAnsi" w:hAnsiTheme="minorHAnsi" w:cstheme="minorHAnsi"/>
          <w:color w:val="auto"/>
          <w:sz w:val="21"/>
          <w:szCs w:val="21"/>
          <w:u w:val="none"/>
        </w:rPr>
        <w:t xml:space="preserve">.11. </w:t>
      </w:r>
      <w:r w:rsidRPr="00CC6379">
        <w:rPr>
          <w:rFonts w:asciiTheme="minorHAnsi" w:hAnsiTheme="minorHAnsi" w:cstheme="minorHAnsi"/>
          <w:color w:val="auto"/>
          <w:sz w:val="21"/>
          <w:szCs w:val="21"/>
        </w:rPr>
        <w:t xml:space="preserve">Dúvidas ou esclarecimentos adicionais sobre o uso da Plataforma BBMNET Licitações podem ser </w:t>
      </w:r>
      <w:r w:rsidRPr="00CC6379">
        <w:rPr>
          <w:rFonts w:asciiTheme="minorHAnsi" w:hAnsiTheme="minorHAnsi" w:cstheme="minorHAnsi"/>
          <w:sz w:val="21"/>
          <w:szCs w:val="21"/>
        </w:rPr>
        <w:t xml:space="preserve">obtidas nos canais de atendimento da Plataforma BBMNET Licitações, por e-mail, whatsapp, telefone e chat disponíveis no Portal </w:t>
      </w:r>
      <w:hyperlink r:id="rId16" w:history="1">
        <w:r w:rsidRPr="00CC6379">
          <w:rPr>
            <w:rStyle w:val="Hyperlink"/>
            <w:rFonts w:asciiTheme="minorHAnsi" w:hAnsiTheme="minorHAnsi" w:cstheme="minorHAnsi"/>
            <w:b/>
            <w:sz w:val="21"/>
            <w:szCs w:val="21"/>
          </w:rPr>
          <w:t>www.bbmnetlicitacoes.com.br</w:t>
        </w:r>
      </w:hyperlink>
    </w:p>
    <w:p w14:paraId="1E3EAFDB" w14:textId="77777777" w:rsidR="00734091" w:rsidRPr="00CC6379" w:rsidRDefault="00734091" w:rsidP="00734091">
      <w:pPr>
        <w:pStyle w:val="Default"/>
        <w:spacing w:line="276" w:lineRule="auto"/>
        <w:jc w:val="both"/>
        <w:rPr>
          <w:rFonts w:asciiTheme="minorHAnsi" w:hAnsiTheme="minorHAnsi" w:cstheme="minorHAnsi"/>
          <w:sz w:val="21"/>
          <w:szCs w:val="21"/>
        </w:rPr>
      </w:pPr>
      <w:r>
        <w:rPr>
          <w:rFonts w:asciiTheme="minorHAnsi" w:hAnsiTheme="minorHAnsi" w:cstheme="minorHAnsi"/>
          <w:sz w:val="21"/>
          <w:szCs w:val="21"/>
        </w:rPr>
        <w:t>21</w:t>
      </w:r>
      <w:r w:rsidRPr="00CC6379">
        <w:rPr>
          <w:rFonts w:asciiTheme="minorHAnsi" w:hAnsiTheme="minorHAnsi" w:cstheme="minorHAnsi"/>
          <w:sz w:val="21"/>
          <w:szCs w:val="21"/>
        </w:rPr>
        <w:t xml:space="preserve">.12.  O Edital e seus anexos estão disponíveis, na íntegra, no Portal Nacional de Contratações Públicas (PNCP), endereço </w:t>
      </w:r>
      <w:r w:rsidRPr="00CC6379">
        <w:rPr>
          <w:rFonts w:asciiTheme="minorHAnsi" w:hAnsiTheme="minorHAnsi" w:cstheme="minorHAnsi"/>
          <w:color w:val="auto"/>
          <w:sz w:val="21"/>
          <w:szCs w:val="21"/>
        </w:rPr>
        <w:t xml:space="preserve">eletrônico </w:t>
      </w:r>
      <w:hyperlink r:id="rId17" w:history="1">
        <w:r w:rsidRPr="00CC6379">
          <w:rPr>
            <w:rStyle w:val="Hyperlink"/>
            <w:rFonts w:asciiTheme="minorHAnsi" w:hAnsiTheme="minorHAnsi" w:cstheme="minorHAnsi"/>
            <w:color w:val="auto"/>
            <w:sz w:val="21"/>
            <w:szCs w:val="21"/>
          </w:rPr>
          <w:t>https://www.santabranca.sp.gov.br</w:t>
        </w:r>
      </w:hyperlink>
      <w:r w:rsidRPr="00CC6379">
        <w:rPr>
          <w:rFonts w:asciiTheme="minorHAnsi" w:hAnsiTheme="minorHAnsi" w:cstheme="minorHAnsi"/>
          <w:sz w:val="21"/>
          <w:szCs w:val="21"/>
        </w:rPr>
        <w:t xml:space="preserve"> e na Plataforma de Concorrência Eletrônico BBMNET.  </w:t>
      </w:r>
    </w:p>
    <w:p w14:paraId="65ED2D89" w14:textId="77777777" w:rsidR="00734091" w:rsidRDefault="00734091" w:rsidP="00734091">
      <w:pPr>
        <w:autoSpaceDE w:val="0"/>
        <w:autoSpaceDN w:val="0"/>
        <w:adjustRightInd w:val="0"/>
        <w:spacing w:line="276" w:lineRule="auto"/>
        <w:jc w:val="both"/>
        <w:rPr>
          <w:rFonts w:asciiTheme="minorHAnsi" w:hAnsiTheme="minorHAnsi" w:cstheme="minorHAnsi"/>
          <w:sz w:val="21"/>
          <w:szCs w:val="21"/>
          <w:lang w:val="en-US"/>
        </w:rPr>
      </w:pPr>
      <w:r w:rsidRPr="00CC6379">
        <w:rPr>
          <w:rFonts w:asciiTheme="minorHAnsi" w:hAnsiTheme="minorHAnsi" w:cstheme="minorHAnsi"/>
          <w:sz w:val="21"/>
          <w:szCs w:val="21"/>
          <w:lang w:val="en-US"/>
        </w:rPr>
        <w:lastRenderedPageBreak/>
        <w:t xml:space="preserve">Links: </w:t>
      </w:r>
      <w:hyperlink r:id="rId18" w:history="1">
        <w:r w:rsidRPr="00CC6379">
          <w:rPr>
            <w:rStyle w:val="Hyperlink"/>
            <w:rFonts w:asciiTheme="minorHAnsi" w:hAnsiTheme="minorHAnsi" w:cstheme="minorHAnsi"/>
            <w:sz w:val="21"/>
            <w:szCs w:val="21"/>
            <w:lang w:val="en-US"/>
          </w:rPr>
          <w:t>http://santabranca.sp.gov.br/licitacoes/</w:t>
        </w:r>
      </w:hyperlink>
      <w:r w:rsidRPr="00CC6379">
        <w:rPr>
          <w:rFonts w:asciiTheme="minorHAnsi" w:hAnsiTheme="minorHAnsi" w:cstheme="minorHAnsi"/>
          <w:sz w:val="21"/>
          <w:szCs w:val="21"/>
          <w:lang w:val="en-US"/>
        </w:rPr>
        <w:t xml:space="preserve"> </w:t>
      </w:r>
    </w:p>
    <w:p w14:paraId="56F8DDD3" w14:textId="77777777" w:rsidR="00734091" w:rsidRPr="004645C3" w:rsidRDefault="00734091" w:rsidP="00734091">
      <w:pPr>
        <w:autoSpaceDE w:val="0"/>
        <w:autoSpaceDN w:val="0"/>
        <w:adjustRightInd w:val="0"/>
        <w:spacing w:line="276" w:lineRule="auto"/>
        <w:jc w:val="both"/>
        <w:rPr>
          <w:rFonts w:asciiTheme="minorHAnsi" w:hAnsiTheme="minorHAnsi" w:cstheme="minorHAnsi"/>
          <w:sz w:val="21"/>
          <w:szCs w:val="21"/>
          <w:lang w:val="en-US"/>
        </w:rPr>
      </w:pPr>
      <w:hyperlink r:id="rId19" w:history="1">
        <w:r w:rsidRPr="000F4B71">
          <w:rPr>
            <w:rStyle w:val="Hyperlink"/>
            <w:rFonts w:asciiTheme="minorHAnsi" w:hAnsiTheme="minorHAnsi" w:cstheme="minorHAnsi"/>
            <w:sz w:val="21"/>
            <w:szCs w:val="21"/>
            <w:lang w:val="en-US"/>
          </w:rPr>
          <w:t>https://santabranca.sp.gov.br/diariooficial/</w:t>
        </w:r>
      </w:hyperlink>
      <w:r>
        <w:rPr>
          <w:rFonts w:asciiTheme="minorHAnsi" w:hAnsiTheme="minorHAnsi" w:cstheme="minorHAnsi"/>
          <w:sz w:val="21"/>
          <w:szCs w:val="21"/>
          <w:lang w:val="en-US"/>
        </w:rPr>
        <w:t xml:space="preserve"> </w:t>
      </w:r>
      <w:r w:rsidRPr="00CC6379">
        <w:rPr>
          <w:rFonts w:asciiTheme="minorHAnsi" w:hAnsiTheme="minorHAnsi" w:cstheme="minorHAnsi"/>
          <w:sz w:val="21"/>
          <w:szCs w:val="21"/>
          <w:lang w:val="en-US"/>
        </w:rPr>
        <w:t xml:space="preserve"> - </w:t>
      </w:r>
      <w:hyperlink r:id="rId20" w:history="1">
        <w:r w:rsidRPr="000F4B71">
          <w:rPr>
            <w:rStyle w:val="Hyperlink"/>
            <w:rFonts w:asciiTheme="minorHAnsi" w:hAnsiTheme="minorHAnsi" w:cstheme="minorHAnsi"/>
            <w:sz w:val="21"/>
            <w:szCs w:val="21"/>
            <w:lang w:val="en-US"/>
          </w:rPr>
          <w:t>https://pncp.gov.br/app/editais?q=Santa%20Branca&amp;status=todos&amp;pagina=7&amp;municipios=3782</w:t>
        </w:r>
      </w:hyperlink>
      <w:r>
        <w:rPr>
          <w:rFonts w:asciiTheme="minorHAnsi" w:hAnsiTheme="minorHAnsi" w:cstheme="minorHAnsi"/>
          <w:sz w:val="21"/>
          <w:szCs w:val="21"/>
          <w:lang w:val="en-US"/>
        </w:rPr>
        <w:t xml:space="preserve"> </w:t>
      </w:r>
    </w:p>
    <w:p w14:paraId="2462C790" w14:textId="77777777" w:rsidR="00734091" w:rsidRDefault="00734091" w:rsidP="00734091">
      <w:pPr>
        <w:pStyle w:val="Default"/>
        <w:spacing w:line="276" w:lineRule="auto"/>
        <w:jc w:val="both"/>
        <w:rPr>
          <w:rFonts w:asciiTheme="minorHAnsi" w:hAnsiTheme="minorHAnsi" w:cstheme="minorHAnsi"/>
          <w:sz w:val="21"/>
          <w:szCs w:val="21"/>
          <w:lang w:val="en-US"/>
        </w:rPr>
      </w:pPr>
      <w:hyperlink r:id="rId21" w:history="1">
        <w:r w:rsidRPr="00CC6379">
          <w:rPr>
            <w:rStyle w:val="Hyperlink"/>
            <w:rFonts w:asciiTheme="minorHAnsi" w:hAnsiTheme="minorHAnsi" w:cstheme="minorHAnsi"/>
            <w:sz w:val="21"/>
            <w:szCs w:val="21"/>
            <w:lang w:val="en-US"/>
          </w:rPr>
          <w:t>https://novobbmnet.com.br/?gclid=EAIaIQobChMI1seoiLXA6gIVUYCRCh2jMQkvEAAYASAAEgKS7fD_BwE</w:t>
        </w:r>
      </w:hyperlink>
      <w:r w:rsidRPr="00CC6379">
        <w:rPr>
          <w:rFonts w:asciiTheme="minorHAnsi" w:hAnsiTheme="minorHAnsi" w:cstheme="minorHAnsi"/>
          <w:sz w:val="21"/>
          <w:szCs w:val="21"/>
          <w:lang w:val="en-US"/>
        </w:rPr>
        <w:t xml:space="preserve"> </w:t>
      </w:r>
    </w:p>
    <w:p w14:paraId="49D34FA9" w14:textId="77777777" w:rsidR="0075166C" w:rsidRPr="00CC6379" w:rsidRDefault="0075166C" w:rsidP="00734091">
      <w:pPr>
        <w:pStyle w:val="Default"/>
        <w:spacing w:line="276" w:lineRule="auto"/>
        <w:jc w:val="both"/>
        <w:rPr>
          <w:rFonts w:asciiTheme="minorHAnsi" w:hAnsiTheme="minorHAnsi" w:cstheme="minorHAnsi"/>
          <w:sz w:val="21"/>
          <w:szCs w:val="21"/>
          <w:lang w:val="en-US"/>
        </w:rPr>
      </w:pPr>
    </w:p>
    <w:p w14:paraId="7C8EA5F7" w14:textId="77777777" w:rsidR="00734091" w:rsidRPr="00CC6379" w:rsidRDefault="00734091" w:rsidP="00FC5F2F">
      <w:pPr>
        <w:pStyle w:val="Default"/>
        <w:numPr>
          <w:ilvl w:val="1"/>
          <w:numId w:val="26"/>
        </w:numPr>
        <w:spacing w:after="133"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Integram este Edital, para todos os fins e efeitos, os seguintes anexos: </w:t>
      </w:r>
    </w:p>
    <w:p w14:paraId="0781FFF3"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ANEXO I – Pasta técnica. </w:t>
      </w:r>
    </w:p>
    <w:p w14:paraId="2144D3A3"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ANEXO II – A – Declaração de vistoria</w:t>
      </w:r>
      <w:r>
        <w:rPr>
          <w:rFonts w:asciiTheme="minorHAnsi" w:hAnsiTheme="minorHAnsi" w:cstheme="minorHAnsi"/>
          <w:sz w:val="21"/>
          <w:szCs w:val="21"/>
        </w:rPr>
        <w:t>.</w:t>
      </w:r>
    </w:p>
    <w:p w14:paraId="6877DD31"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ANEXO II – B – Declaração de opção por não realizar visita técnica.</w:t>
      </w:r>
    </w:p>
    <w:p w14:paraId="596D9DDB"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ANEXO III - Modelo de planilha de proposta</w:t>
      </w:r>
      <w:r>
        <w:rPr>
          <w:rFonts w:asciiTheme="minorHAnsi" w:hAnsiTheme="minorHAnsi" w:cstheme="minorHAnsi"/>
          <w:sz w:val="21"/>
          <w:szCs w:val="21"/>
        </w:rPr>
        <w:t>.</w:t>
      </w:r>
    </w:p>
    <w:p w14:paraId="5D4DBA77"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ANEXO IV – Declaração Geral.</w:t>
      </w:r>
    </w:p>
    <w:p w14:paraId="09F75441"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ANEXO V – </w:t>
      </w:r>
      <w:r w:rsidRPr="00CC6379">
        <w:rPr>
          <w:rFonts w:asciiTheme="minorHAnsi" w:hAnsiTheme="minorHAnsi" w:cstheme="minorHAnsi"/>
          <w:color w:val="auto"/>
          <w:sz w:val="21"/>
          <w:szCs w:val="21"/>
        </w:rPr>
        <w:t>Declaração de indicação do(s) responsável(</w:t>
      </w:r>
      <w:proofErr w:type="spellStart"/>
      <w:r w:rsidRPr="00CC6379">
        <w:rPr>
          <w:rFonts w:asciiTheme="minorHAnsi" w:hAnsiTheme="minorHAnsi" w:cstheme="minorHAnsi"/>
          <w:color w:val="auto"/>
          <w:sz w:val="21"/>
          <w:szCs w:val="21"/>
        </w:rPr>
        <w:t>is</w:t>
      </w:r>
      <w:proofErr w:type="spellEnd"/>
      <w:r w:rsidRPr="00CC6379">
        <w:rPr>
          <w:rFonts w:asciiTheme="minorHAnsi" w:hAnsiTheme="minorHAnsi" w:cstheme="minorHAnsi"/>
          <w:color w:val="auto"/>
          <w:sz w:val="21"/>
          <w:szCs w:val="21"/>
        </w:rPr>
        <w:t>) técnicos</w:t>
      </w:r>
      <w:r w:rsidRPr="00CC6379">
        <w:rPr>
          <w:rFonts w:asciiTheme="minorHAnsi" w:hAnsiTheme="minorHAnsi" w:cstheme="minorHAnsi"/>
          <w:sz w:val="21"/>
          <w:szCs w:val="21"/>
        </w:rPr>
        <w:t xml:space="preserve">. </w:t>
      </w:r>
    </w:p>
    <w:p w14:paraId="7068001A"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ANEXO VI – Minuta de contrato.  </w:t>
      </w:r>
    </w:p>
    <w:p w14:paraId="60D8D204" w14:textId="77777777" w:rsidR="00734091"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ANEXO VII – Termo de Ciência e Notificação. </w:t>
      </w:r>
    </w:p>
    <w:p w14:paraId="1719F295" w14:textId="77777777" w:rsidR="00CC2F70" w:rsidRDefault="00CC2F70" w:rsidP="00734091">
      <w:pPr>
        <w:pStyle w:val="Default"/>
        <w:spacing w:line="276" w:lineRule="auto"/>
        <w:jc w:val="both"/>
        <w:rPr>
          <w:rFonts w:asciiTheme="minorHAnsi" w:hAnsiTheme="minorHAnsi" w:cstheme="minorHAnsi"/>
          <w:sz w:val="21"/>
          <w:szCs w:val="21"/>
        </w:rPr>
      </w:pPr>
    </w:p>
    <w:p w14:paraId="70D5BDD7" w14:textId="77777777" w:rsidR="00CC2F70" w:rsidRPr="00CC6379" w:rsidRDefault="00CC2F70" w:rsidP="00734091">
      <w:pPr>
        <w:pStyle w:val="Default"/>
        <w:spacing w:line="276" w:lineRule="auto"/>
        <w:jc w:val="both"/>
        <w:rPr>
          <w:rFonts w:asciiTheme="minorHAnsi" w:hAnsiTheme="minorHAnsi" w:cstheme="minorHAnsi"/>
          <w:sz w:val="21"/>
          <w:szCs w:val="21"/>
        </w:rPr>
      </w:pPr>
    </w:p>
    <w:p w14:paraId="78FDC4EF" w14:textId="77777777" w:rsidR="00734091" w:rsidRPr="00CC6379" w:rsidRDefault="00734091" w:rsidP="00734091">
      <w:pPr>
        <w:autoSpaceDE w:val="0"/>
        <w:autoSpaceDN w:val="0"/>
        <w:adjustRightInd w:val="0"/>
        <w:spacing w:line="276" w:lineRule="auto"/>
        <w:rPr>
          <w:rFonts w:asciiTheme="minorHAnsi" w:hAnsiTheme="minorHAnsi" w:cstheme="minorHAnsi"/>
          <w:sz w:val="21"/>
          <w:szCs w:val="21"/>
        </w:rPr>
      </w:pPr>
    </w:p>
    <w:p w14:paraId="3A78EABA" w14:textId="566F7599" w:rsidR="00734091" w:rsidRPr="00CC6379" w:rsidRDefault="00734091" w:rsidP="00734091">
      <w:pPr>
        <w:autoSpaceDE w:val="0"/>
        <w:autoSpaceDN w:val="0"/>
        <w:adjustRightInd w:val="0"/>
        <w:spacing w:line="276" w:lineRule="auto"/>
        <w:jc w:val="center"/>
        <w:rPr>
          <w:rFonts w:asciiTheme="minorHAnsi" w:hAnsiTheme="minorHAnsi" w:cstheme="minorHAnsi"/>
          <w:sz w:val="21"/>
          <w:szCs w:val="21"/>
        </w:rPr>
      </w:pPr>
      <w:r w:rsidRPr="00CC6379">
        <w:rPr>
          <w:rFonts w:asciiTheme="minorHAnsi" w:hAnsiTheme="minorHAnsi" w:cstheme="minorHAnsi"/>
          <w:sz w:val="21"/>
          <w:szCs w:val="21"/>
        </w:rPr>
        <w:t>Santa Branca,</w:t>
      </w:r>
      <w:r w:rsidR="009300AA">
        <w:rPr>
          <w:rFonts w:asciiTheme="minorHAnsi" w:hAnsiTheme="minorHAnsi" w:cstheme="minorHAnsi"/>
          <w:sz w:val="21"/>
          <w:szCs w:val="21"/>
        </w:rPr>
        <w:t xml:space="preserve"> 21</w:t>
      </w:r>
      <w:r w:rsidRPr="00CC6379">
        <w:rPr>
          <w:rFonts w:asciiTheme="minorHAnsi" w:hAnsiTheme="minorHAnsi" w:cstheme="minorHAnsi"/>
          <w:sz w:val="21"/>
          <w:szCs w:val="21"/>
        </w:rPr>
        <w:t xml:space="preserve"> de </w:t>
      </w:r>
      <w:r w:rsidR="009300AA">
        <w:rPr>
          <w:rFonts w:asciiTheme="minorHAnsi" w:hAnsiTheme="minorHAnsi" w:cstheme="minorHAnsi"/>
          <w:sz w:val="21"/>
          <w:szCs w:val="21"/>
        </w:rPr>
        <w:t>maio</w:t>
      </w:r>
      <w:r w:rsidRPr="00CC6379">
        <w:rPr>
          <w:rFonts w:asciiTheme="minorHAnsi" w:hAnsiTheme="minorHAnsi" w:cstheme="minorHAnsi"/>
          <w:sz w:val="21"/>
          <w:szCs w:val="21"/>
        </w:rPr>
        <w:t xml:space="preserve"> de 202</w:t>
      </w:r>
      <w:r w:rsidR="002D2971">
        <w:rPr>
          <w:rFonts w:asciiTheme="minorHAnsi" w:hAnsiTheme="minorHAnsi" w:cstheme="minorHAnsi"/>
          <w:sz w:val="21"/>
          <w:szCs w:val="21"/>
        </w:rPr>
        <w:t>6</w:t>
      </w:r>
      <w:r w:rsidRPr="00CC6379">
        <w:rPr>
          <w:rFonts w:asciiTheme="minorHAnsi" w:hAnsiTheme="minorHAnsi" w:cstheme="minorHAnsi"/>
          <w:sz w:val="21"/>
          <w:szCs w:val="21"/>
        </w:rPr>
        <w:t>.</w:t>
      </w:r>
    </w:p>
    <w:p w14:paraId="4BD1BC9C" w14:textId="77777777" w:rsidR="00734091" w:rsidRDefault="00734091" w:rsidP="00734091">
      <w:pPr>
        <w:autoSpaceDE w:val="0"/>
        <w:autoSpaceDN w:val="0"/>
        <w:adjustRightInd w:val="0"/>
        <w:spacing w:line="276" w:lineRule="auto"/>
        <w:jc w:val="both"/>
        <w:rPr>
          <w:rFonts w:asciiTheme="minorHAnsi" w:hAnsiTheme="minorHAnsi" w:cstheme="minorHAnsi"/>
          <w:sz w:val="21"/>
          <w:szCs w:val="21"/>
        </w:rPr>
      </w:pPr>
    </w:p>
    <w:p w14:paraId="67CBE220"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346C78EA"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0C03271A" w14:textId="77777777" w:rsidR="00CC2F70" w:rsidRDefault="00CC2F70" w:rsidP="00516655">
      <w:pPr>
        <w:pStyle w:val="Default"/>
        <w:spacing w:line="276" w:lineRule="auto"/>
        <w:jc w:val="both"/>
        <w:rPr>
          <w:rFonts w:asciiTheme="minorHAnsi" w:hAnsiTheme="minorHAnsi" w:cstheme="minorHAnsi"/>
          <w:color w:val="auto"/>
          <w:sz w:val="22"/>
          <w:szCs w:val="22"/>
        </w:rPr>
      </w:pPr>
    </w:p>
    <w:p w14:paraId="5270F6BB" w14:textId="77777777" w:rsidR="00CC2F70" w:rsidRDefault="00CC2F70" w:rsidP="00516655">
      <w:pPr>
        <w:pStyle w:val="Default"/>
        <w:spacing w:line="276" w:lineRule="auto"/>
        <w:jc w:val="both"/>
        <w:rPr>
          <w:rFonts w:asciiTheme="minorHAnsi" w:hAnsiTheme="minorHAnsi" w:cstheme="minorHAnsi"/>
          <w:color w:val="auto"/>
          <w:sz w:val="22"/>
          <w:szCs w:val="22"/>
        </w:rPr>
      </w:pPr>
    </w:p>
    <w:p w14:paraId="3FD00024" w14:textId="77777777" w:rsidR="00CC2F70" w:rsidRDefault="00CC2F70" w:rsidP="00516655">
      <w:pPr>
        <w:pStyle w:val="Default"/>
        <w:spacing w:line="276" w:lineRule="auto"/>
        <w:jc w:val="both"/>
        <w:rPr>
          <w:rFonts w:asciiTheme="minorHAnsi" w:hAnsiTheme="minorHAnsi" w:cstheme="minorHAnsi"/>
          <w:color w:val="auto"/>
          <w:sz w:val="22"/>
          <w:szCs w:val="22"/>
        </w:rPr>
      </w:pPr>
    </w:p>
    <w:p w14:paraId="5EEB26CE" w14:textId="616A2CF6" w:rsidR="00734091" w:rsidRDefault="00CC2F70" w:rsidP="00CC2F70">
      <w:pPr>
        <w:pStyle w:val="Default"/>
        <w:spacing w:line="276"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_______________________________________</w:t>
      </w:r>
    </w:p>
    <w:p w14:paraId="418F5974" w14:textId="24CB4C61" w:rsidR="00CC2F70" w:rsidRDefault="00CC2F70" w:rsidP="00CC2F70">
      <w:pPr>
        <w:pStyle w:val="Default"/>
        <w:spacing w:line="276"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Adriano Marchesani Levorin</w:t>
      </w:r>
    </w:p>
    <w:p w14:paraId="24F55C95" w14:textId="263DEFCB" w:rsidR="00CC2F70" w:rsidRDefault="00CC2F70" w:rsidP="00CC2F70">
      <w:pPr>
        <w:pStyle w:val="Default"/>
        <w:spacing w:line="276" w:lineRule="auto"/>
        <w:jc w:val="center"/>
        <w:rPr>
          <w:rFonts w:asciiTheme="minorHAnsi" w:hAnsiTheme="minorHAnsi" w:cstheme="minorHAnsi"/>
          <w:color w:val="auto"/>
          <w:sz w:val="22"/>
          <w:szCs w:val="22"/>
        </w:rPr>
      </w:pPr>
      <w:r>
        <w:rPr>
          <w:rFonts w:asciiTheme="minorHAnsi" w:hAnsiTheme="minorHAnsi" w:cstheme="minorHAnsi"/>
          <w:color w:val="auto"/>
          <w:sz w:val="22"/>
          <w:szCs w:val="22"/>
        </w:rPr>
        <w:t>Prefeito Municipal</w:t>
      </w:r>
    </w:p>
    <w:p w14:paraId="72A2D10B"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3FBDEDD4"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307C2368"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7D2B2281"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3FE82AF9"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31A1027F"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01AA9EAF"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6453AA0C"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7C81DF14"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56746F8B"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78567EF6"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727BB423" w14:textId="77777777" w:rsidR="00CB3D1C" w:rsidRDefault="00CB3D1C" w:rsidP="00FE748A">
      <w:pPr>
        <w:autoSpaceDE w:val="0"/>
        <w:autoSpaceDN w:val="0"/>
        <w:adjustRightInd w:val="0"/>
        <w:spacing w:line="276" w:lineRule="auto"/>
        <w:rPr>
          <w:rFonts w:asciiTheme="minorHAnsi" w:hAnsiTheme="minorHAnsi" w:cstheme="minorHAnsi"/>
          <w:sz w:val="21"/>
          <w:szCs w:val="21"/>
        </w:rPr>
      </w:pPr>
    </w:p>
    <w:p w14:paraId="249F3605" w14:textId="77777777" w:rsidR="00CB3D1C" w:rsidRDefault="00CB3D1C" w:rsidP="00FE748A">
      <w:pPr>
        <w:autoSpaceDE w:val="0"/>
        <w:autoSpaceDN w:val="0"/>
        <w:adjustRightInd w:val="0"/>
        <w:spacing w:line="276" w:lineRule="auto"/>
        <w:rPr>
          <w:rFonts w:asciiTheme="minorHAnsi" w:hAnsiTheme="minorHAnsi" w:cstheme="minorHAnsi"/>
          <w:sz w:val="21"/>
          <w:szCs w:val="21"/>
        </w:rPr>
      </w:pPr>
    </w:p>
    <w:p w14:paraId="0730B64A" w14:textId="77777777" w:rsidR="00CB3D1C" w:rsidRDefault="00CB3D1C" w:rsidP="00FE748A">
      <w:pPr>
        <w:autoSpaceDE w:val="0"/>
        <w:autoSpaceDN w:val="0"/>
        <w:adjustRightInd w:val="0"/>
        <w:spacing w:line="276" w:lineRule="auto"/>
        <w:rPr>
          <w:rFonts w:asciiTheme="minorHAnsi" w:hAnsiTheme="minorHAnsi" w:cstheme="minorHAnsi"/>
          <w:sz w:val="21"/>
          <w:szCs w:val="21"/>
        </w:rPr>
      </w:pPr>
    </w:p>
    <w:p w14:paraId="5EC85512" w14:textId="77777777" w:rsidR="00CB3D1C" w:rsidRDefault="00CB3D1C" w:rsidP="00FE748A">
      <w:pPr>
        <w:autoSpaceDE w:val="0"/>
        <w:autoSpaceDN w:val="0"/>
        <w:adjustRightInd w:val="0"/>
        <w:spacing w:line="276" w:lineRule="auto"/>
        <w:rPr>
          <w:rFonts w:asciiTheme="minorHAnsi" w:hAnsiTheme="minorHAnsi" w:cstheme="minorHAnsi"/>
          <w:sz w:val="21"/>
          <w:szCs w:val="21"/>
        </w:rPr>
      </w:pPr>
    </w:p>
    <w:tbl>
      <w:tblPr>
        <w:tblStyle w:val="Tabelacomgrade"/>
        <w:tblW w:w="8926" w:type="dxa"/>
        <w:tblLook w:val="04A0" w:firstRow="1" w:lastRow="0" w:firstColumn="1" w:lastColumn="0" w:noHBand="0" w:noVBand="1"/>
      </w:tblPr>
      <w:tblGrid>
        <w:gridCol w:w="8926"/>
      </w:tblGrid>
      <w:tr w:rsidR="005B2CE5" w14:paraId="6E0E5D87" w14:textId="77777777" w:rsidTr="00F52291">
        <w:tc>
          <w:tcPr>
            <w:tcW w:w="8926" w:type="dxa"/>
            <w:shd w:val="clear" w:color="auto" w:fill="BFBFBF" w:themeFill="background1" w:themeFillShade="BF"/>
          </w:tcPr>
          <w:p w14:paraId="21A10A3B" w14:textId="30FF47AD" w:rsidR="005B2CE5" w:rsidRPr="00F52291" w:rsidRDefault="005B2CE5" w:rsidP="0037577A">
            <w:pPr>
              <w:pStyle w:val="Default"/>
              <w:numPr>
                <w:ilvl w:val="0"/>
                <w:numId w:val="4"/>
              </w:numPr>
              <w:jc w:val="center"/>
              <w:rPr>
                <w:rFonts w:asciiTheme="minorHAnsi" w:hAnsiTheme="minorHAnsi" w:cstheme="minorHAnsi"/>
                <w:b/>
                <w:bCs/>
                <w:sz w:val="22"/>
                <w:szCs w:val="22"/>
              </w:rPr>
            </w:pPr>
            <w:r w:rsidRPr="00F52291">
              <w:rPr>
                <w:rFonts w:asciiTheme="minorHAnsi" w:hAnsiTheme="minorHAnsi" w:cstheme="minorHAnsi"/>
                <w:b/>
                <w:bCs/>
                <w:sz w:val="22"/>
                <w:szCs w:val="22"/>
              </w:rPr>
              <w:lastRenderedPageBreak/>
              <w:t>ANEXO I</w:t>
            </w:r>
          </w:p>
          <w:p w14:paraId="1933AA06" w14:textId="6057B693" w:rsidR="005B2CE5" w:rsidRDefault="00436236" w:rsidP="0037577A">
            <w:pPr>
              <w:pStyle w:val="Default"/>
              <w:numPr>
                <w:ilvl w:val="0"/>
                <w:numId w:val="4"/>
              </w:numPr>
              <w:jc w:val="center"/>
              <w:rPr>
                <w:sz w:val="23"/>
                <w:szCs w:val="23"/>
              </w:rPr>
            </w:pPr>
            <w:r w:rsidRPr="00F52291">
              <w:rPr>
                <w:rFonts w:asciiTheme="minorHAnsi" w:hAnsiTheme="minorHAnsi" w:cstheme="minorHAnsi"/>
                <w:b/>
                <w:bCs/>
                <w:sz w:val="22"/>
                <w:szCs w:val="22"/>
              </w:rPr>
              <w:t>PASTA TÉCNICA</w:t>
            </w:r>
            <w:r>
              <w:rPr>
                <w:sz w:val="23"/>
                <w:szCs w:val="23"/>
              </w:rPr>
              <w:t xml:space="preserve"> </w:t>
            </w:r>
          </w:p>
        </w:tc>
      </w:tr>
    </w:tbl>
    <w:p w14:paraId="5770DF64" w14:textId="77777777" w:rsidR="005B2CE5" w:rsidRPr="005B2CE5" w:rsidRDefault="005B2CE5" w:rsidP="0037577A">
      <w:pPr>
        <w:pStyle w:val="Default"/>
        <w:numPr>
          <w:ilvl w:val="0"/>
          <w:numId w:val="4"/>
        </w:numPr>
        <w:rPr>
          <w:sz w:val="23"/>
          <w:szCs w:val="23"/>
        </w:rPr>
      </w:pPr>
    </w:p>
    <w:p w14:paraId="11D828D9" w14:textId="71158369" w:rsidR="00966A68" w:rsidRPr="00B62E92" w:rsidRDefault="00C57F67" w:rsidP="00966A68">
      <w:pPr>
        <w:pBdr>
          <w:bottom w:val="single" w:sz="4" w:space="1" w:color="auto"/>
        </w:pBdr>
        <w:spacing w:line="360" w:lineRule="auto"/>
        <w:jc w:val="center"/>
        <w:rPr>
          <w:rFonts w:asciiTheme="minorHAnsi" w:hAnsiTheme="minorHAnsi" w:cstheme="minorHAnsi"/>
          <w:b/>
          <w:bCs/>
          <w:sz w:val="21"/>
          <w:szCs w:val="21"/>
        </w:rPr>
      </w:pPr>
      <w:r w:rsidRPr="00624836">
        <w:rPr>
          <w:rFonts w:asciiTheme="minorHAnsi" w:hAnsiTheme="minorHAnsi" w:cstheme="minorHAnsi"/>
          <w:b/>
          <w:bCs/>
          <w:sz w:val="21"/>
          <w:szCs w:val="21"/>
        </w:rPr>
        <w:t>Estudo Técnico Preliminar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0"/>
        <w:gridCol w:w="3531"/>
      </w:tblGrid>
      <w:tr w:rsidR="00966A68" w:rsidRPr="00B62E92" w14:paraId="2193E2AF" w14:textId="77777777" w:rsidTr="00625848">
        <w:tc>
          <w:tcPr>
            <w:tcW w:w="9713" w:type="dxa"/>
            <w:gridSpan w:val="2"/>
          </w:tcPr>
          <w:p w14:paraId="2CA3C39B" w14:textId="77777777" w:rsidR="00966A68" w:rsidRPr="00B62E92" w:rsidRDefault="00966A68" w:rsidP="00625848">
            <w:pPr>
              <w:spacing w:line="360" w:lineRule="auto"/>
              <w:rPr>
                <w:rFonts w:asciiTheme="minorHAnsi" w:hAnsiTheme="minorHAnsi" w:cstheme="minorHAnsi"/>
                <w:sz w:val="21"/>
                <w:szCs w:val="21"/>
              </w:rPr>
            </w:pPr>
            <w:r w:rsidRPr="00B62E92">
              <w:rPr>
                <w:rFonts w:asciiTheme="minorHAnsi" w:hAnsiTheme="minorHAnsi" w:cstheme="minorHAnsi"/>
                <w:b/>
                <w:bCs/>
                <w:sz w:val="21"/>
                <w:szCs w:val="21"/>
              </w:rPr>
              <w:t>Órgão:</w:t>
            </w:r>
            <w:r w:rsidRPr="00B62E92">
              <w:rPr>
                <w:rFonts w:asciiTheme="minorHAnsi" w:hAnsiTheme="minorHAnsi" w:cstheme="minorHAnsi"/>
                <w:sz w:val="21"/>
                <w:szCs w:val="21"/>
              </w:rPr>
              <w:t xml:space="preserve"> Prefeitura Municipal de Santa Branca</w:t>
            </w:r>
          </w:p>
        </w:tc>
      </w:tr>
      <w:tr w:rsidR="00966A68" w:rsidRPr="00B62E92" w14:paraId="69D87E10" w14:textId="77777777" w:rsidTr="00625848">
        <w:tc>
          <w:tcPr>
            <w:tcW w:w="9713" w:type="dxa"/>
            <w:gridSpan w:val="2"/>
          </w:tcPr>
          <w:p w14:paraId="416C1117" w14:textId="77777777" w:rsidR="00966A68" w:rsidRPr="00B62E92" w:rsidRDefault="00966A68" w:rsidP="00625848">
            <w:pPr>
              <w:spacing w:line="360" w:lineRule="auto"/>
              <w:rPr>
                <w:rFonts w:asciiTheme="minorHAnsi" w:hAnsiTheme="minorHAnsi" w:cstheme="minorHAnsi"/>
                <w:b/>
                <w:bCs/>
                <w:sz w:val="21"/>
                <w:szCs w:val="21"/>
              </w:rPr>
            </w:pPr>
            <w:r w:rsidRPr="00B62E92">
              <w:rPr>
                <w:rFonts w:asciiTheme="minorHAnsi" w:hAnsiTheme="minorHAnsi" w:cstheme="minorHAnsi"/>
                <w:b/>
                <w:bCs/>
                <w:sz w:val="21"/>
                <w:szCs w:val="21"/>
              </w:rPr>
              <w:t xml:space="preserve">Unidade Executora / Setor Requisitante: </w:t>
            </w:r>
            <w:r w:rsidRPr="00B62E92">
              <w:rPr>
                <w:rFonts w:asciiTheme="minorHAnsi" w:hAnsiTheme="minorHAnsi" w:cstheme="minorHAnsi"/>
                <w:sz w:val="21"/>
                <w:szCs w:val="21"/>
              </w:rPr>
              <w:t>Secretaria Municipal de Serviços, Obras, Transportes.</w:t>
            </w:r>
          </w:p>
        </w:tc>
      </w:tr>
      <w:tr w:rsidR="00966A68" w:rsidRPr="00B62E92" w14:paraId="18AD06C2" w14:textId="77777777" w:rsidTr="00625848">
        <w:tc>
          <w:tcPr>
            <w:tcW w:w="5762" w:type="dxa"/>
          </w:tcPr>
          <w:p w14:paraId="31691C6E" w14:textId="77777777" w:rsidR="00966A68" w:rsidRPr="00B62E92" w:rsidRDefault="00966A68" w:rsidP="00625848">
            <w:pPr>
              <w:spacing w:line="360" w:lineRule="auto"/>
              <w:rPr>
                <w:rFonts w:asciiTheme="minorHAnsi" w:hAnsiTheme="minorHAnsi" w:cstheme="minorHAnsi"/>
                <w:b/>
                <w:bCs/>
                <w:sz w:val="21"/>
                <w:szCs w:val="21"/>
              </w:rPr>
            </w:pPr>
            <w:r w:rsidRPr="00B62E92">
              <w:rPr>
                <w:rFonts w:asciiTheme="minorHAnsi" w:hAnsiTheme="minorHAnsi" w:cstheme="minorHAnsi"/>
                <w:b/>
                <w:bCs/>
                <w:sz w:val="21"/>
                <w:szCs w:val="21"/>
              </w:rPr>
              <w:t>Responsável:</w:t>
            </w:r>
            <w:r w:rsidRPr="00B62E92">
              <w:rPr>
                <w:rFonts w:asciiTheme="minorHAnsi" w:eastAsia="Arial" w:hAnsiTheme="minorHAnsi" w:cstheme="minorHAnsi"/>
                <w:color w:val="000000"/>
                <w:sz w:val="21"/>
                <w:szCs w:val="21"/>
              </w:rPr>
              <w:t xml:space="preserve"> Arthur Ribeiro Alvares Pimenta</w:t>
            </w:r>
          </w:p>
        </w:tc>
        <w:tc>
          <w:tcPr>
            <w:tcW w:w="3951" w:type="dxa"/>
          </w:tcPr>
          <w:p w14:paraId="28748207" w14:textId="77777777" w:rsidR="00966A68" w:rsidRPr="00B62E92" w:rsidRDefault="00966A68" w:rsidP="00625848">
            <w:pPr>
              <w:spacing w:line="360" w:lineRule="auto"/>
              <w:rPr>
                <w:rFonts w:asciiTheme="minorHAnsi" w:hAnsiTheme="minorHAnsi" w:cstheme="minorHAnsi"/>
                <w:b/>
                <w:bCs/>
                <w:sz w:val="21"/>
                <w:szCs w:val="21"/>
              </w:rPr>
            </w:pPr>
            <w:r w:rsidRPr="00B62E92">
              <w:rPr>
                <w:rFonts w:asciiTheme="minorHAnsi" w:hAnsiTheme="minorHAnsi" w:cstheme="minorHAnsi"/>
                <w:b/>
                <w:bCs/>
                <w:sz w:val="21"/>
                <w:szCs w:val="21"/>
              </w:rPr>
              <w:t>Matrícula:</w:t>
            </w:r>
            <w:r w:rsidRPr="00B62E92">
              <w:rPr>
                <w:rFonts w:asciiTheme="minorHAnsi" w:eastAsia="Arial" w:hAnsiTheme="minorHAnsi" w:cstheme="minorHAnsi"/>
                <w:b/>
                <w:color w:val="000000"/>
                <w:sz w:val="21"/>
                <w:szCs w:val="21"/>
              </w:rPr>
              <w:t xml:space="preserve"> </w:t>
            </w:r>
            <w:r w:rsidRPr="00B62E92">
              <w:rPr>
                <w:rFonts w:asciiTheme="minorHAnsi" w:eastAsia="Arial" w:hAnsiTheme="minorHAnsi" w:cstheme="minorHAnsi"/>
                <w:bCs/>
                <w:color w:val="000000"/>
                <w:sz w:val="21"/>
                <w:szCs w:val="21"/>
              </w:rPr>
              <w:t>13252</w:t>
            </w:r>
          </w:p>
        </w:tc>
      </w:tr>
      <w:tr w:rsidR="00966A68" w:rsidRPr="00B62E92" w14:paraId="73AE482A" w14:textId="77777777" w:rsidTr="00625848">
        <w:tc>
          <w:tcPr>
            <w:tcW w:w="5762" w:type="dxa"/>
          </w:tcPr>
          <w:p w14:paraId="40E90D81" w14:textId="77777777" w:rsidR="00966A68" w:rsidRPr="00B62E92" w:rsidRDefault="00966A68" w:rsidP="00625848">
            <w:pPr>
              <w:spacing w:line="360" w:lineRule="auto"/>
              <w:rPr>
                <w:rFonts w:asciiTheme="minorHAnsi" w:hAnsiTheme="minorHAnsi" w:cstheme="minorHAnsi"/>
                <w:b/>
                <w:bCs/>
                <w:sz w:val="21"/>
                <w:szCs w:val="21"/>
              </w:rPr>
            </w:pPr>
            <w:r w:rsidRPr="00B62E92">
              <w:rPr>
                <w:rFonts w:asciiTheme="minorHAnsi" w:hAnsiTheme="minorHAnsi" w:cstheme="minorHAnsi"/>
                <w:b/>
                <w:bCs/>
                <w:sz w:val="21"/>
                <w:szCs w:val="21"/>
              </w:rPr>
              <w:t xml:space="preserve">E-mail: </w:t>
            </w:r>
            <w:r w:rsidRPr="00B62E92">
              <w:rPr>
                <w:rFonts w:asciiTheme="minorHAnsi" w:hAnsiTheme="minorHAnsi" w:cstheme="minorHAnsi"/>
                <w:sz w:val="21"/>
                <w:szCs w:val="21"/>
              </w:rPr>
              <w:t>engenharia@santabranca.sp.gov.br</w:t>
            </w:r>
          </w:p>
        </w:tc>
        <w:tc>
          <w:tcPr>
            <w:tcW w:w="3951" w:type="dxa"/>
          </w:tcPr>
          <w:p w14:paraId="47B7DD36" w14:textId="77777777" w:rsidR="00966A68" w:rsidRPr="00B62E92" w:rsidRDefault="00966A68" w:rsidP="00625848">
            <w:pPr>
              <w:spacing w:line="360" w:lineRule="auto"/>
              <w:rPr>
                <w:rFonts w:asciiTheme="minorHAnsi" w:hAnsiTheme="minorHAnsi" w:cstheme="minorHAnsi"/>
                <w:b/>
                <w:bCs/>
                <w:sz w:val="21"/>
                <w:szCs w:val="21"/>
              </w:rPr>
            </w:pPr>
            <w:r w:rsidRPr="00B62E92">
              <w:rPr>
                <w:rFonts w:asciiTheme="minorHAnsi" w:hAnsiTheme="minorHAnsi" w:cstheme="minorHAnsi"/>
                <w:b/>
                <w:bCs/>
                <w:sz w:val="21"/>
                <w:szCs w:val="21"/>
              </w:rPr>
              <w:t xml:space="preserve">Processo: </w:t>
            </w:r>
            <w:r w:rsidRPr="00B62E92">
              <w:rPr>
                <w:rFonts w:asciiTheme="minorHAnsi" w:hAnsiTheme="minorHAnsi" w:cstheme="minorHAnsi"/>
                <w:sz w:val="21"/>
                <w:szCs w:val="21"/>
              </w:rPr>
              <w:t>993/2026</w:t>
            </w:r>
          </w:p>
        </w:tc>
      </w:tr>
    </w:tbl>
    <w:p w14:paraId="056985CF" w14:textId="77777777" w:rsidR="00966A68" w:rsidRPr="00B62E92" w:rsidRDefault="00966A68" w:rsidP="00966A68">
      <w:pPr>
        <w:spacing w:line="360" w:lineRule="auto"/>
        <w:rPr>
          <w:rFonts w:asciiTheme="minorHAnsi" w:hAnsiTheme="minorHAnsi" w:cstheme="minorHAnsi"/>
          <w:sz w:val="21"/>
          <w:szCs w:val="21"/>
        </w:rPr>
      </w:pPr>
    </w:p>
    <w:p w14:paraId="3C3EFCDD" w14:textId="77777777" w:rsidR="00966A68" w:rsidRPr="00B62E92" w:rsidRDefault="00966A68" w:rsidP="00966A68">
      <w:pPr>
        <w:pStyle w:val="PargrafodaLista"/>
        <w:numPr>
          <w:ilvl w:val="0"/>
          <w:numId w:val="21"/>
        </w:numPr>
        <w:tabs>
          <w:tab w:val="left" w:pos="284"/>
        </w:tabs>
        <w:suppressAutoHyphens/>
        <w:spacing w:line="360" w:lineRule="auto"/>
        <w:ind w:left="0" w:right="1091" w:firstLine="0"/>
        <w:jc w:val="both"/>
        <w:rPr>
          <w:rFonts w:asciiTheme="minorHAnsi" w:hAnsiTheme="minorHAnsi" w:cstheme="minorHAnsi"/>
          <w:b/>
          <w:bCs/>
          <w:sz w:val="21"/>
          <w:szCs w:val="21"/>
        </w:rPr>
      </w:pPr>
      <w:r w:rsidRPr="00B62E92">
        <w:rPr>
          <w:rFonts w:asciiTheme="minorHAnsi" w:hAnsiTheme="minorHAnsi" w:cstheme="minorHAnsi"/>
          <w:b/>
          <w:bCs/>
          <w:sz w:val="21"/>
          <w:szCs w:val="21"/>
        </w:rPr>
        <w:t xml:space="preserve">DESCRIÇÃO DA NECESSIDADE PÚBLICA </w:t>
      </w:r>
    </w:p>
    <w:p w14:paraId="5777874A" w14:textId="77777777" w:rsidR="00966A68" w:rsidRPr="00B62E92" w:rsidRDefault="00966A68" w:rsidP="00966A68">
      <w:pPr>
        <w:pStyle w:val="NormalWeb"/>
        <w:tabs>
          <w:tab w:val="left" w:pos="851"/>
        </w:tabs>
        <w:spacing w:before="0" w:beforeAutospacing="0" w:after="0" w:afterAutospacing="0" w:line="360" w:lineRule="auto"/>
        <w:ind w:right="-1" w:firstLine="851"/>
        <w:jc w:val="both"/>
        <w:rPr>
          <w:rFonts w:asciiTheme="minorHAnsi" w:hAnsiTheme="minorHAnsi" w:cstheme="minorHAnsi"/>
          <w:color w:val="0D0D0D"/>
          <w:sz w:val="21"/>
          <w:szCs w:val="21"/>
        </w:rPr>
      </w:pPr>
      <w:r w:rsidRPr="00B62E92">
        <w:rPr>
          <w:rFonts w:asciiTheme="minorHAnsi" w:hAnsiTheme="minorHAnsi" w:cstheme="minorHAnsi"/>
          <w:color w:val="0D0D0D"/>
          <w:sz w:val="21"/>
          <w:szCs w:val="21"/>
        </w:rPr>
        <w:t>A pavimentação das ruas Padre Ismael Dias Monteiro e Major Pedro Graça, situadas na área central do município, mostra-se necessária em razão do avançado estado de deterioração de suas vias. Observa-se a presença de buracos, fissuras e desníveis acentuados, condições que comprometem significativamente a segurança de motoristas e pedestres, elevando o risco de acidentes e de danos aos veículos.</w:t>
      </w:r>
    </w:p>
    <w:p w14:paraId="1F8E03D1" w14:textId="77777777" w:rsidR="00966A68" w:rsidRPr="00B62E92" w:rsidRDefault="00966A68" w:rsidP="00966A68">
      <w:pPr>
        <w:pStyle w:val="NormalWeb"/>
        <w:tabs>
          <w:tab w:val="left" w:pos="851"/>
        </w:tabs>
        <w:spacing w:before="0" w:beforeAutospacing="0" w:after="0" w:afterAutospacing="0" w:line="360" w:lineRule="auto"/>
        <w:ind w:right="-1" w:firstLine="851"/>
        <w:jc w:val="both"/>
        <w:rPr>
          <w:rFonts w:asciiTheme="minorHAnsi" w:hAnsiTheme="minorHAnsi" w:cstheme="minorHAnsi"/>
          <w:color w:val="0D0D0D"/>
          <w:sz w:val="21"/>
          <w:szCs w:val="21"/>
        </w:rPr>
      </w:pPr>
      <w:r w:rsidRPr="00B62E92">
        <w:rPr>
          <w:rFonts w:asciiTheme="minorHAnsi" w:hAnsiTheme="minorHAnsi" w:cstheme="minorHAnsi"/>
          <w:color w:val="0D0D0D"/>
          <w:sz w:val="21"/>
          <w:szCs w:val="21"/>
        </w:rPr>
        <w:t>Além disso, trata-se de vias de grande relevância para a mobilidade urbana local. Uma delas está localizada ao lado da Câmara Municipal e da Praça da Matriz, enquanto a outra estabelece ligação direta entre a mesma praça e a rua onde ocorre a feira livre, sendo amplamente utilizada como rota alternativa em períodos de eventos na praça, quando há interdição do tráfego. Nesse contexto, as condições precárias do pavimento impactam negativamente a fluidez do trânsito, ocasionando transtornos à população e prejudicando o adequado funcionamento das atividades urbanas na região central.</w:t>
      </w:r>
    </w:p>
    <w:p w14:paraId="26352BEA" w14:textId="77777777" w:rsidR="00966A68" w:rsidRPr="00B62E92" w:rsidRDefault="00966A68" w:rsidP="00966A68">
      <w:pPr>
        <w:pStyle w:val="NormalWeb"/>
        <w:tabs>
          <w:tab w:val="left" w:pos="851"/>
        </w:tabs>
        <w:spacing w:before="0" w:beforeAutospacing="0" w:after="0" w:afterAutospacing="0" w:line="360" w:lineRule="auto"/>
        <w:ind w:right="-1" w:firstLine="851"/>
        <w:jc w:val="both"/>
        <w:rPr>
          <w:rFonts w:asciiTheme="minorHAnsi" w:hAnsiTheme="minorHAnsi" w:cstheme="minorHAnsi"/>
          <w:color w:val="0D0D0D"/>
          <w:sz w:val="21"/>
          <w:szCs w:val="21"/>
        </w:rPr>
      </w:pPr>
      <w:r w:rsidRPr="00B62E92">
        <w:rPr>
          <w:rFonts w:asciiTheme="minorHAnsi" w:hAnsiTheme="minorHAnsi" w:cstheme="minorHAnsi"/>
          <w:color w:val="0D0D0D"/>
          <w:sz w:val="21"/>
          <w:szCs w:val="21"/>
        </w:rPr>
        <w:t>Dessa forma, a execução de obras de pavimentação se justifica não apenas pela necessidade de garantir maior segurança viária, mas também por contribuir para a melhoria da mobilidade, da acessibilidade e da qualidade de vida dos munícipes.</w:t>
      </w:r>
    </w:p>
    <w:p w14:paraId="60E27251" w14:textId="77777777" w:rsidR="00966A68" w:rsidRPr="00B62E92" w:rsidRDefault="00966A68" w:rsidP="00966A68">
      <w:pPr>
        <w:pStyle w:val="PargrafodaLista"/>
        <w:numPr>
          <w:ilvl w:val="0"/>
          <w:numId w:val="21"/>
        </w:numPr>
        <w:tabs>
          <w:tab w:val="left" w:pos="284"/>
        </w:tabs>
        <w:suppressAutoHyphens/>
        <w:spacing w:line="360" w:lineRule="auto"/>
        <w:ind w:left="0" w:right="1089" w:firstLine="0"/>
        <w:jc w:val="both"/>
        <w:rPr>
          <w:rFonts w:asciiTheme="minorHAnsi" w:hAnsiTheme="minorHAnsi" w:cstheme="minorHAnsi"/>
          <w:b/>
          <w:bCs/>
          <w:color w:val="FF0000"/>
          <w:sz w:val="21"/>
          <w:szCs w:val="21"/>
        </w:rPr>
      </w:pPr>
      <w:r w:rsidRPr="00B62E92">
        <w:rPr>
          <w:rFonts w:asciiTheme="minorHAnsi" w:hAnsiTheme="minorHAnsi" w:cstheme="minorHAnsi"/>
          <w:b/>
          <w:sz w:val="21"/>
          <w:szCs w:val="21"/>
        </w:rPr>
        <w:br w:type="page"/>
      </w:r>
      <w:r w:rsidRPr="00B62E92">
        <w:rPr>
          <w:rFonts w:asciiTheme="minorHAnsi" w:hAnsiTheme="minorHAnsi" w:cstheme="minorHAnsi"/>
          <w:b/>
          <w:sz w:val="21"/>
          <w:szCs w:val="21"/>
        </w:rPr>
        <w:lastRenderedPageBreak/>
        <w:t>PREVISÃO NO PLANO DE CONTRATAÇÕES ANUAL</w:t>
      </w:r>
      <w:r w:rsidRPr="00B62E92">
        <w:rPr>
          <w:rFonts w:asciiTheme="minorHAnsi" w:hAnsiTheme="minorHAnsi" w:cstheme="minorHAnsi"/>
          <w:b/>
          <w:color w:val="FF0000"/>
          <w:sz w:val="21"/>
          <w:szCs w:val="21"/>
        </w:rPr>
        <w:t xml:space="preserve"> </w:t>
      </w:r>
    </w:p>
    <w:p w14:paraId="6A48841C" w14:textId="77777777" w:rsidR="00966A68" w:rsidRPr="00B62E92" w:rsidRDefault="00966A68" w:rsidP="00966A68">
      <w:pPr>
        <w:spacing w:line="360" w:lineRule="auto"/>
        <w:ind w:right="-1" w:firstLine="851"/>
        <w:jc w:val="both"/>
        <w:rPr>
          <w:rFonts w:asciiTheme="minorHAnsi" w:hAnsiTheme="minorHAnsi" w:cstheme="minorHAnsi"/>
          <w:sz w:val="21"/>
          <w:szCs w:val="21"/>
        </w:rPr>
      </w:pPr>
      <w:r w:rsidRPr="00B62E92">
        <w:rPr>
          <w:rFonts w:asciiTheme="minorHAnsi" w:hAnsiTheme="minorHAnsi" w:cstheme="minorHAnsi"/>
          <w:sz w:val="21"/>
          <w:szCs w:val="21"/>
        </w:rPr>
        <w:t xml:space="preserve">A presente obra não estava inicialmente prevista no Plano de Contratações Anual (PCA) de 2026, tendo em vista que foi contemplada com recursos provenientes da Secretaria de Governo e Relações Institucionais do Estado de São Paulo, destinados à implantação de infraestrutura, </w:t>
      </w:r>
      <w:r w:rsidRPr="00B62E92">
        <w:rPr>
          <w:rFonts w:asciiTheme="minorHAnsi" w:hAnsiTheme="minorHAnsi" w:cstheme="minorHAnsi"/>
          <w:color w:val="0D0D0D"/>
          <w:sz w:val="21"/>
          <w:szCs w:val="21"/>
        </w:rPr>
        <w:t>que consistirá</w:t>
      </w:r>
      <w:r w:rsidRPr="00B62E92">
        <w:rPr>
          <w:rFonts w:asciiTheme="minorHAnsi" w:hAnsiTheme="minorHAnsi" w:cstheme="minorHAnsi"/>
          <w:sz w:val="21"/>
          <w:szCs w:val="21"/>
        </w:rPr>
        <w:t xml:space="preserve"> </w:t>
      </w:r>
      <w:r w:rsidRPr="00B62E92">
        <w:rPr>
          <w:rFonts w:asciiTheme="minorHAnsi" w:hAnsiTheme="minorHAnsi" w:cstheme="minorHAnsi"/>
          <w:color w:val="0D0D0D"/>
          <w:sz w:val="21"/>
          <w:szCs w:val="21"/>
        </w:rPr>
        <w:t>pavimentação em bloquetes de concreto simples e em concreto armado e, implantação de sinalização viária horizontal e vertical na Rua Padre Ismael Dias Monteiro e Rua Major Pedro Graça, Centro</w:t>
      </w:r>
      <w:r w:rsidRPr="00B62E92">
        <w:rPr>
          <w:rFonts w:asciiTheme="minorHAnsi" w:hAnsiTheme="minorHAnsi" w:cstheme="minorHAnsi"/>
          <w:sz w:val="21"/>
          <w:szCs w:val="21"/>
        </w:rPr>
        <w:t>. Diante disso, foi solicitado ao Chefe do Poder Executivo a inclusão da contratação no PCA 2026, a qual foi devidamente autorizada, conforme comprovam os documentos anexos.</w:t>
      </w:r>
    </w:p>
    <w:p w14:paraId="7B011B95" w14:textId="77777777" w:rsidR="00966A68" w:rsidRPr="00B62E92" w:rsidRDefault="00966A68" w:rsidP="00966A68">
      <w:pPr>
        <w:spacing w:line="360" w:lineRule="auto"/>
        <w:ind w:right="-1" w:firstLine="851"/>
        <w:jc w:val="both"/>
        <w:rPr>
          <w:rFonts w:asciiTheme="minorHAnsi" w:hAnsiTheme="minorHAnsi" w:cstheme="minorHAnsi"/>
          <w:sz w:val="21"/>
          <w:szCs w:val="21"/>
        </w:rPr>
      </w:pPr>
    </w:p>
    <w:p w14:paraId="748C152B" w14:textId="77777777" w:rsidR="00966A68" w:rsidRPr="00B62E92" w:rsidRDefault="00966A68" w:rsidP="00966A68">
      <w:pPr>
        <w:pStyle w:val="PargrafodaLista"/>
        <w:numPr>
          <w:ilvl w:val="0"/>
          <w:numId w:val="21"/>
        </w:numPr>
        <w:tabs>
          <w:tab w:val="left" w:pos="284"/>
        </w:tabs>
        <w:suppressAutoHyphens/>
        <w:spacing w:line="360" w:lineRule="auto"/>
        <w:ind w:left="0" w:right="-1" w:firstLine="0"/>
        <w:jc w:val="both"/>
        <w:rPr>
          <w:rFonts w:asciiTheme="minorHAnsi" w:hAnsiTheme="minorHAnsi" w:cstheme="minorHAnsi"/>
          <w:b/>
          <w:bCs/>
          <w:sz w:val="21"/>
          <w:szCs w:val="21"/>
        </w:rPr>
      </w:pPr>
      <w:r w:rsidRPr="00B62E92">
        <w:rPr>
          <w:rFonts w:asciiTheme="minorHAnsi" w:hAnsiTheme="minorHAnsi" w:cstheme="minorHAnsi"/>
          <w:b/>
          <w:sz w:val="21"/>
          <w:szCs w:val="21"/>
        </w:rPr>
        <w:t xml:space="preserve">REQUISITOS DA CONTRATAÇÃO </w:t>
      </w:r>
    </w:p>
    <w:p w14:paraId="3D14FE25" w14:textId="77777777" w:rsidR="00966A68" w:rsidRPr="00B62E92" w:rsidRDefault="00966A68" w:rsidP="00966A68">
      <w:pPr>
        <w:widowControl w:val="0"/>
        <w:spacing w:line="360" w:lineRule="auto"/>
        <w:ind w:right="-1" w:firstLine="851"/>
        <w:jc w:val="both"/>
        <w:rPr>
          <w:rFonts w:asciiTheme="minorHAnsi" w:hAnsiTheme="minorHAnsi" w:cstheme="minorHAnsi"/>
          <w:sz w:val="21"/>
          <w:szCs w:val="21"/>
        </w:rPr>
      </w:pPr>
      <w:r w:rsidRPr="00B62E92">
        <w:rPr>
          <w:rFonts w:asciiTheme="minorHAnsi" w:hAnsiTheme="minorHAnsi" w:cstheme="minorHAnsi"/>
          <w:sz w:val="21"/>
          <w:szCs w:val="21"/>
        </w:rPr>
        <w:t>3.1. O objeto do contrato deverá ser executado nos locais indicados no projeto básico, correndo por conta da contratada todas as despesas necessárias à sua plena e adequada execução, em especial as despesas atinentes a seguros, transportes, tributos, encargos trabalhistas e previdenciários;</w:t>
      </w:r>
    </w:p>
    <w:p w14:paraId="69669E17" w14:textId="77777777" w:rsidR="00966A68" w:rsidRPr="00B62E92" w:rsidRDefault="00966A68" w:rsidP="00966A68">
      <w:pPr>
        <w:widowControl w:val="0"/>
        <w:spacing w:line="360" w:lineRule="auto"/>
        <w:ind w:right="-1" w:firstLine="851"/>
        <w:jc w:val="both"/>
        <w:rPr>
          <w:rFonts w:asciiTheme="minorHAnsi" w:hAnsiTheme="minorHAnsi" w:cstheme="minorHAnsi"/>
          <w:sz w:val="21"/>
          <w:szCs w:val="21"/>
        </w:rPr>
      </w:pPr>
      <w:r w:rsidRPr="00B62E92">
        <w:rPr>
          <w:rFonts w:asciiTheme="minorHAnsi" w:hAnsiTheme="minorHAnsi" w:cstheme="minorHAnsi"/>
          <w:sz w:val="21"/>
          <w:szCs w:val="21"/>
        </w:rPr>
        <w:t>3.2. O início da obra se dará após a emissão da ordem de serviço, onde constará os prazos de início e término da obra;</w:t>
      </w:r>
    </w:p>
    <w:p w14:paraId="20CBD197" w14:textId="77777777" w:rsidR="00966A68" w:rsidRPr="00B62E92" w:rsidRDefault="00966A68" w:rsidP="00966A68">
      <w:pPr>
        <w:widowControl w:val="0"/>
        <w:spacing w:line="360" w:lineRule="auto"/>
        <w:ind w:right="-1" w:firstLine="851"/>
        <w:jc w:val="both"/>
        <w:rPr>
          <w:rFonts w:asciiTheme="minorHAnsi" w:hAnsiTheme="minorHAnsi" w:cstheme="minorHAnsi"/>
          <w:sz w:val="21"/>
          <w:szCs w:val="21"/>
        </w:rPr>
      </w:pPr>
      <w:r w:rsidRPr="00B62E92">
        <w:rPr>
          <w:rFonts w:asciiTheme="minorHAnsi" w:hAnsiTheme="minorHAnsi" w:cstheme="minorHAnsi"/>
          <w:sz w:val="21"/>
          <w:szCs w:val="21"/>
        </w:rPr>
        <w:t>3.3. As medições deverão ocorrer a cada período de 30 (trinta) dias corridos a partir da ordem de início dos serviços;</w:t>
      </w:r>
    </w:p>
    <w:p w14:paraId="463463A6" w14:textId="77777777" w:rsidR="00966A68" w:rsidRPr="00B62E92" w:rsidRDefault="00966A68" w:rsidP="00966A68">
      <w:pPr>
        <w:widowControl w:val="0"/>
        <w:spacing w:line="360" w:lineRule="auto"/>
        <w:ind w:right="-1" w:firstLine="851"/>
        <w:jc w:val="both"/>
        <w:rPr>
          <w:rFonts w:asciiTheme="minorHAnsi" w:hAnsiTheme="minorHAnsi" w:cstheme="minorHAnsi"/>
          <w:spacing w:val="-1"/>
          <w:sz w:val="21"/>
          <w:szCs w:val="21"/>
        </w:rPr>
      </w:pPr>
      <w:r w:rsidRPr="00B62E92">
        <w:rPr>
          <w:rFonts w:asciiTheme="minorHAnsi" w:hAnsiTheme="minorHAnsi" w:cstheme="minorHAnsi"/>
          <w:spacing w:val="-1"/>
          <w:sz w:val="21"/>
          <w:szCs w:val="21"/>
        </w:rPr>
        <w:t>3.4. Deverá ser mantido na obra, cópia dos projetos, memorial descritivo, cronograma físico-financeiro, uma cópia da ART/RRT de execução pela empresa devidamente preenchida e recolhida junto ao CREA/CAU;</w:t>
      </w:r>
    </w:p>
    <w:p w14:paraId="62DFB051" w14:textId="77777777" w:rsidR="00966A68" w:rsidRPr="00B62E92" w:rsidRDefault="00966A68" w:rsidP="00966A68">
      <w:pPr>
        <w:widowControl w:val="0"/>
        <w:spacing w:line="360" w:lineRule="auto"/>
        <w:ind w:right="-1" w:firstLine="851"/>
        <w:jc w:val="both"/>
        <w:rPr>
          <w:rFonts w:asciiTheme="minorHAnsi" w:hAnsiTheme="minorHAnsi" w:cstheme="minorHAnsi"/>
          <w:spacing w:val="-1"/>
          <w:sz w:val="21"/>
          <w:szCs w:val="21"/>
        </w:rPr>
      </w:pPr>
      <w:r w:rsidRPr="00B62E92">
        <w:rPr>
          <w:rFonts w:asciiTheme="minorHAnsi" w:hAnsiTheme="minorHAnsi" w:cstheme="minorHAnsi"/>
          <w:spacing w:val="-1"/>
          <w:sz w:val="21"/>
          <w:szCs w:val="21"/>
        </w:rPr>
        <w:t>3.5. Deverão permanecer no canteiro de obras apenas os materiais que estiverem sendo utilizados, não sendo permitido o acúmulo de materiais ou entulho no canteiro e imediações da obra, devendo o mesmo estar sempre limpo e organizado;</w:t>
      </w:r>
    </w:p>
    <w:p w14:paraId="3A7C0B89" w14:textId="77777777" w:rsidR="00966A68" w:rsidRPr="00B62E92" w:rsidRDefault="00966A68" w:rsidP="00966A68">
      <w:pPr>
        <w:widowControl w:val="0"/>
        <w:spacing w:line="360" w:lineRule="auto"/>
        <w:ind w:right="-1" w:firstLine="851"/>
        <w:jc w:val="both"/>
        <w:rPr>
          <w:rFonts w:asciiTheme="minorHAnsi" w:hAnsiTheme="minorHAnsi" w:cstheme="minorHAnsi"/>
          <w:spacing w:val="-1"/>
          <w:sz w:val="21"/>
          <w:szCs w:val="21"/>
        </w:rPr>
      </w:pPr>
      <w:r w:rsidRPr="00B62E92">
        <w:rPr>
          <w:rFonts w:asciiTheme="minorHAnsi" w:hAnsiTheme="minorHAnsi" w:cstheme="minorHAnsi"/>
          <w:spacing w:val="-1"/>
          <w:sz w:val="21"/>
          <w:szCs w:val="21"/>
        </w:rPr>
        <w:t>3.6. As prescrições das normas brasileiras (ABNT) serão diretrizes da qualidade dos materiais e do modo de execução da obra;</w:t>
      </w:r>
    </w:p>
    <w:p w14:paraId="43D36721" w14:textId="77777777" w:rsidR="00966A68" w:rsidRDefault="00966A68" w:rsidP="00966A68">
      <w:pPr>
        <w:widowControl w:val="0"/>
        <w:spacing w:line="360" w:lineRule="auto"/>
        <w:ind w:right="-1" w:firstLine="851"/>
        <w:jc w:val="both"/>
        <w:rPr>
          <w:rFonts w:asciiTheme="minorHAnsi" w:hAnsiTheme="minorHAnsi" w:cstheme="minorHAnsi"/>
          <w:spacing w:val="-1"/>
          <w:sz w:val="21"/>
          <w:szCs w:val="21"/>
        </w:rPr>
      </w:pPr>
      <w:r w:rsidRPr="00B62E92">
        <w:rPr>
          <w:rFonts w:asciiTheme="minorHAnsi" w:hAnsiTheme="minorHAnsi" w:cstheme="minorHAnsi"/>
          <w:spacing w:val="-1"/>
          <w:sz w:val="21"/>
          <w:szCs w:val="21"/>
        </w:rPr>
        <w:t>3.7. A contratada deverá fornecer mão-de-obra, equipamentos, ferramentas e materiais necessários para execução dos serviços constantes no projeto.</w:t>
      </w:r>
    </w:p>
    <w:p w14:paraId="20F4BF2B" w14:textId="77777777" w:rsidR="00966A68" w:rsidRPr="00B62E92" w:rsidRDefault="00966A68" w:rsidP="00966A68">
      <w:pPr>
        <w:widowControl w:val="0"/>
        <w:spacing w:line="360" w:lineRule="auto"/>
        <w:ind w:right="-1" w:firstLine="851"/>
        <w:jc w:val="both"/>
        <w:rPr>
          <w:rFonts w:asciiTheme="minorHAnsi" w:hAnsiTheme="minorHAnsi" w:cstheme="minorHAnsi"/>
          <w:spacing w:val="-1"/>
          <w:sz w:val="21"/>
          <w:szCs w:val="21"/>
        </w:rPr>
      </w:pPr>
    </w:p>
    <w:p w14:paraId="3B571F70" w14:textId="77777777" w:rsidR="00966A68" w:rsidRPr="00B62E92" w:rsidRDefault="00966A68" w:rsidP="00966A68">
      <w:pPr>
        <w:pStyle w:val="PargrafodaLista"/>
        <w:numPr>
          <w:ilvl w:val="0"/>
          <w:numId w:val="21"/>
        </w:numPr>
        <w:tabs>
          <w:tab w:val="left" w:pos="284"/>
        </w:tabs>
        <w:suppressAutoHyphens/>
        <w:spacing w:line="360" w:lineRule="auto"/>
        <w:ind w:left="0" w:right="-2" w:firstLine="0"/>
        <w:jc w:val="both"/>
        <w:rPr>
          <w:rFonts w:asciiTheme="minorHAnsi" w:hAnsiTheme="minorHAnsi" w:cstheme="minorHAnsi"/>
          <w:b/>
          <w:sz w:val="21"/>
          <w:szCs w:val="21"/>
        </w:rPr>
      </w:pPr>
      <w:r w:rsidRPr="00B62E92">
        <w:rPr>
          <w:rFonts w:asciiTheme="minorHAnsi" w:hAnsiTheme="minorHAnsi" w:cstheme="minorHAnsi"/>
          <w:b/>
          <w:sz w:val="21"/>
          <w:szCs w:val="21"/>
        </w:rPr>
        <w:t xml:space="preserve">ESTIMATIVAS DE QUANTIDADE </w:t>
      </w:r>
    </w:p>
    <w:p w14:paraId="185DE3F5" w14:textId="77777777" w:rsidR="00966A68" w:rsidRPr="00B62E92" w:rsidRDefault="00966A68" w:rsidP="00966A68">
      <w:pPr>
        <w:tabs>
          <w:tab w:val="left" w:pos="2480"/>
        </w:tabs>
        <w:suppressAutoHyphens/>
        <w:spacing w:line="360" w:lineRule="auto"/>
        <w:ind w:right="-2" w:firstLine="851"/>
        <w:jc w:val="both"/>
        <w:rPr>
          <w:rFonts w:asciiTheme="minorHAnsi" w:eastAsia="Arial" w:hAnsiTheme="minorHAnsi" w:cstheme="minorHAnsi"/>
          <w:color w:val="000000"/>
          <w:sz w:val="21"/>
          <w:szCs w:val="21"/>
        </w:rPr>
      </w:pPr>
      <w:r w:rsidRPr="00B62E92">
        <w:rPr>
          <w:rFonts w:asciiTheme="minorHAnsi" w:eastAsia="Arial" w:hAnsiTheme="minorHAnsi" w:cstheme="minorHAnsi"/>
          <w:color w:val="000000"/>
          <w:sz w:val="21"/>
          <w:szCs w:val="21"/>
        </w:rPr>
        <w:t>A estimativa de quantidade foi definida levando em consideração a Memória de Cálculo anexa e a metragem (área quadrada) das ruas, sendo Rua Padre Ismael Dias Monteiro com 243,67m² e Rua Major Pedro Graça com 108,74m².</w:t>
      </w:r>
    </w:p>
    <w:p w14:paraId="5C4B4049" w14:textId="68569AFA" w:rsidR="00966A68" w:rsidRPr="00B62E92" w:rsidRDefault="00966A68" w:rsidP="00966A68">
      <w:pPr>
        <w:pStyle w:val="PargrafodaLista"/>
        <w:numPr>
          <w:ilvl w:val="0"/>
          <w:numId w:val="21"/>
        </w:numPr>
        <w:tabs>
          <w:tab w:val="left" w:pos="284"/>
        </w:tabs>
        <w:suppressAutoHyphens/>
        <w:spacing w:line="360" w:lineRule="auto"/>
        <w:ind w:left="0" w:right="-2" w:firstLine="0"/>
        <w:jc w:val="both"/>
        <w:rPr>
          <w:rFonts w:asciiTheme="minorHAnsi" w:eastAsia="Arial" w:hAnsiTheme="minorHAnsi" w:cstheme="minorHAnsi"/>
          <w:b/>
          <w:color w:val="000000"/>
          <w:sz w:val="21"/>
          <w:szCs w:val="21"/>
        </w:rPr>
      </w:pPr>
      <w:r w:rsidRPr="00B62E92">
        <w:rPr>
          <w:rFonts w:asciiTheme="minorHAnsi" w:hAnsiTheme="minorHAnsi" w:cstheme="minorHAnsi"/>
          <w:b/>
          <w:sz w:val="21"/>
          <w:szCs w:val="21"/>
        </w:rPr>
        <w:br w:type="page"/>
      </w:r>
    </w:p>
    <w:p w14:paraId="4DEE2329" w14:textId="77777777" w:rsidR="00966A68" w:rsidRPr="00B62E92" w:rsidRDefault="00966A68" w:rsidP="00966A68">
      <w:pPr>
        <w:numPr>
          <w:ilvl w:val="0"/>
          <w:numId w:val="21"/>
        </w:numPr>
        <w:tabs>
          <w:tab w:val="left" w:pos="284"/>
        </w:tabs>
        <w:suppressAutoHyphens/>
        <w:spacing w:line="360" w:lineRule="auto"/>
        <w:ind w:left="0" w:right="-2" w:firstLine="0"/>
        <w:jc w:val="both"/>
        <w:rPr>
          <w:rFonts w:asciiTheme="minorHAnsi" w:eastAsia="Arial" w:hAnsiTheme="minorHAnsi" w:cstheme="minorHAnsi"/>
          <w:b/>
          <w:color w:val="000000"/>
          <w:sz w:val="21"/>
          <w:szCs w:val="21"/>
        </w:rPr>
      </w:pPr>
      <w:r w:rsidRPr="00B62E92">
        <w:rPr>
          <w:rFonts w:asciiTheme="minorHAnsi" w:eastAsia="Arial" w:hAnsiTheme="minorHAnsi" w:cstheme="minorHAnsi"/>
          <w:b/>
          <w:color w:val="000000"/>
          <w:sz w:val="21"/>
          <w:szCs w:val="21"/>
        </w:rPr>
        <w:lastRenderedPageBreak/>
        <w:t xml:space="preserve">LEVANTAMENTO DE SOLUÇÕES DISPONÍVES NO MERCADO </w:t>
      </w:r>
    </w:p>
    <w:p w14:paraId="43C7B249" w14:textId="77777777" w:rsidR="00966A68" w:rsidRPr="00B62E92" w:rsidRDefault="00966A68" w:rsidP="00966A68">
      <w:pPr>
        <w:spacing w:line="360" w:lineRule="auto"/>
        <w:ind w:firstLine="851"/>
        <w:jc w:val="both"/>
        <w:rPr>
          <w:rFonts w:asciiTheme="minorHAnsi" w:hAnsiTheme="minorHAnsi" w:cstheme="minorHAnsi"/>
          <w:sz w:val="21"/>
          <w:szCs w:val="21"/>
        </w:rPr>
      </w:pPr>
      <w:r w:rsidRPr="00B62E92">
        <w:rPr>
          <w:rFonts w:asciiTheme="minorHAnsi" w:hAnsiTheme="minorHAnsi" w:cstheme="minorHAnsi"/>
          <w:sz w:val="21"/>
          <w:szCs w:val="21"/>
        </w:rPr>
        <w:t>O levantamento de soluções disponíveis no mercado não se aplica a esse estudo, tendo em vista que não existem outras alternativas disponíveis no mercado.</w:t>
      </w:r>
    </w:p>
    <w:p w14:paraId="5F0F84EB" w14:textId="77777777" w:rsidR="00966A68" w:rsidRPr="00B62E92" w:rsidRDefault="00966A68" w:rsidP="00966A68">
      <w:pPr>
        <w:spacing w:line="360" w:lineRule="auto"/>
        <w:rPr>
          <w:rFonts w:asciiTheme="minorHAnsi" w:hAnsiTheme="minorHAnsi" w:cstheme="minorHAnsi"/>
          <w:sz w:val="21"/>
          <w:szCs w:val="21"/>
        </w:rPr>
      </w:pPr>
    </w:p>
    <w:p w14:paraId="716B0283" w14:textId="77777777" w:rsidR="00966A68" w:rsidRPr="00B62E92" w:rsidRDefault="00966A68" w:rsidP="00966A68">
      <w:pPr>
        <w:numPr>
          <w:ilvl w:val="0"/>
          <w:numId w:val="21"/>
        </w:numPr>
        <w:tabs>
          <w:tab w:val="left" w:pos="284"/>
        </w:tabs>
        <w:spacing w:line="360" w:lineRule="auto"/>
        <w:ind w:left="0" w:right="-1" w:firstLine="0"/>
        <w:rPr>
          <w:rFonts w:asciiTheme="minorHAnsi" w:hAnsiTheme="minorHAnsi" w:cstheme="minorHAnsi"/>
          <w:b/>
          <w:sz w:val="21"/>
          <w:szCs w:val="21"/>
        </w:rPr>
      </w:pPr>
      <w:r w:rsidRPr="00B62E92">
        <w:rPr>
          <w:rFonts w:asciiTheme="minorHAnsi" w:hAnsiTheme="minorHAnsi" w:cstheme="minorHAnsi"/>
          <w:b/>
          <w:sz w:val="21"/>
          <w:szCs w:val="21"/>
        </w:rPr>
        <w:t>ESTIMATIVAS DO VALOR DE CONTRATAÇÃO</w:t>
      </w:r>
    </w:p>
    <w:p w14:paraId="314C3EF2" w14:textId="77777777" w:rsidR="00966A68" w:rsidRPr="00B62E92" w:rsidRDefault="00966A68" w:rsidP="00966A68">
      <w:pPr>
        <w:spacing w:line="360" w:lineRule="auto"/>
        <w:ind w:right="-1" w:firstLine="851"/>
        <w:jc w:val="both"/>
        <w:rPr>
          <w:rFonts w:asciiTheme="minorHAnsi" w:hAnsiTheme="minorHAnsi" w:cstheme="minorHAnsi"/>
          <w:b/>
          <w:sz w:val="21"/>
          <w:szCs w:val="21"/>
        </w:rPr>
      </w:pPr>
      <w:r w:rsidRPr="00B62E92">
        <w:rPr>
          <w:rFonts w:asciiTheme="minorHAnsi" w:hAnsiTheme="minorHAnsi" w:cstheme="minorHAnsi"/>
          <w:b/>
          <w:sz w:val="21"/>
          <w:szCs w:val="21"/>
        </w:rPr>
        <w:t>Valor (R$): (383.279,09)</w:t>
      </w:r>
    </w:p>
    <w:p w14:paraId="55179E5B" w14:textId="77777777" w:rsidR="00966A68" w:rsidRPr="00B62E92" w:rsidRDefault="00966A68" w:rsidP="00966A68">
      <w:pPr>
        <w:spacing w:line="360" w:lineRule="auto"/>
        <w:ind w:right="-1" w:firstLine="851"/>
        <w:jc w:val="both"/>
        <w:rPr>
          <w:rFonts w:asciiTheme="minorHAnsi" w:hAnsiTheme="minorHAnsi" w:cstheme="minorHAnsi"/>
          <w:sz w:val="21"/>
          <w:szCs w:val="21"/>
        </w:rPr>
      </w:pPr>
      <w:r w:rsidRPr="00B62E92">
        <w:rPr>
          <w:rFonts w:asciiTheme="minorHAnsi" w:hAnsiTheme="minorHAnsi" w:cstheme="minorHAnsi"/>
          <w:sz w:val="21"/>
          <w:szCs w:val="21"/>
        </w:rPr>
        <w:t xml:space="preserve">Considerando os preços praticados no mercado de acordo com os índices da tabela CDHU, o valor estimado é de </w:t>
      </w:r>
      <w:r w:rsidRPr="00B62E92">
        <w:rPr>
          <w:rFonts w:asciiTheme="minorHAnsi" w:hAnsiTheme="minorHAnsi" w:cstheme="minorHAnsi"/>
          <w:b/>
          <w:bCs/>
          <w:sz w:val="21"/>
          <w:szCs w:val="21"/>
        </w:rPr>
        <w:t xml:space="preserve">R$ </w:t>
      </w:r>
      <w:r w:rsidRPr="00B62E92">
        <w:rPr>
          <w:rFonts w:asciiTheme="minorHAnsi" w:hAnsiTheme="minorHAnsi" w:cstheme="minorHAnsi"/>
          <w:b/>
          <w:sz w:val="21"/>
          <w:szCs w:val="21"/>
        </w:rPr>
        <w:t>383.279,09</w:t>
      </w:r>
      <w:r w:rsidRPr="00B62E92">
        <w:rPr>
          <w:rFonts w:asciiTheme="minorHAnsi" w:hAnsiTheme="minorHAnsi" w:cstheme="minorHAnsi"/>
          <w:b/>
          <w:bCs/>
          <w:sz w:val="21"/>
          <w:szCs w:val="21"/>
        </w:rPr>
        <w:t xml:space="preserve"> (trezentos e oitenta e três mil, duzentos e setenta e nove reais e nove centavos)</w:t>
      </w:r>
      <w:r w:rsidRPr="00B62E92">
        <w:rPr>
          <w:rFonts w:asciiTheme="minorHAnsi" w:hAnsiTheme="minorHAnsi" w:cstheme="minorHAnsi"/>
          <w:sz w:val="21"/>
          <w:szCs w:val="21"/>
        </w:rPr>
        <w:t>.</w:t>
      </w:r>
    </w:p>
    <w:p w14:paraId="0622FE1A" w14:textId="77777777" w:rsidR="00966A68" w:rsidRPr="00B62E92" w:rsidRDefault="00966A68" w:rsidP="00966A68">
      <w:pPr>
        <w:spacing w:line="360" w:lineRule="auto"/>
        <w:ind w:right="-1" w:firstLine="851"/>
        <w:jc w:val="both"/>
        <w:rPr>
          <w:rFonts w:asciiTheme="minorHAnsi" w:hAnsiTheme="minorHAnsi" w:cstheme="minorHAnsi"/>
          <w:sz w:val="21"/>
          <w:szCs w:val="21"/>
        </w:rPr>
      </w:pPr>
      <w:r w:rsidRPr="00B62E92">
        <w:rPr>
          <w:rFonts w:asciiTheme="minorHAnsi" w:hAnsiTheme="minorHAnsi" w:cstheme="minorHAnsi"/>
          <w:sz w:val="21"/>
          <w:szCs w:val="21"/>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077AD449" w14:textId="77777777" w:rsidR="00966A68" w:rsidRPr="00B62E92" w:rsidRDefault="00966A68" w:rsidP="00966A68">
      <w:pPr>
        <w:pStyle w:val="PargrafodaLista"/>
        <w:spacing w:line="360" w:lineRule="auto"/>
        <w:ind w:left="0"/>
        <w:jc w:val="center"/>
        <w:rPr>
          <w:rFonts w:asciiTheme="minorHAnsi" w:hAnsiTheme="minorHAnsi" w:cstheme="minorHAnsi"/>
          <w:b/>
          <w:bCs/>
          <w:color w:val="FF0000"/>
          <w:sz w:val="21"/>
          <w:szCs w:val="21"/>
        </w:rPr>
      </w:pPr>
    </w:p>
    <w:tbl>
      <w:tblPr>
        <w:tblW w:w="90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3431"/>
        <w:gridCol w:w="2268"/>
        <w:gridCol w:w="2064"/>
      </w:tblGrid>
      <w:tr w:rsidR="00966A68" w:rsidRPr="00B62E92" w14:paraId="4D8088D9" w14:textId="77777777" w:rsidTr="003254B2">
        <w:trPr>
          <w:jc w:val="center"/>
        </w:trPr>
        <w:tc>
          <w:tcPr>
            <w:tcW w:w="1242" w:type="dxa"/>
            <w:vAlign w:val="center"/>
          </w:tcPr>
          <w:p w14:paraId="0E2EA7C6" w14:textId="77777777" w:rsidR="00966A68" w:rsidRPr="00B62E92" w:rsidRDefault="00966A68" w:rsidP="00625848">
            <w:pPr>
              <w:pStyle w:val="PargrafodaLista"/>
              <w:spacing w:line="360" w:lineRule="auto"/>
              <w:ind w:left="-142" w:right="-2"/>
              <w:jc w:val="center"/>
              <w:rPr>
                <w:rFonts w:asciiTheme="minorHAnsi" w:hAnsiTheme="minorHAnsi" w:cstheme="minorHAnsi"/>
                <w:b/>
                <w:sz w:val="21"/>
                <w:szCs w:val="21"/>
              </w:rPr>
            </w:pPr>
            <w:r w:rsidRPr="00B62E92">
              <w:rPr>
                <w:rFonts w:asciiTheme="minorHAnsi" w:hAnsiTheme="minorHAnsi" w:cstheme="minorHAnsi"/>
                <w:b/>
                <w:sz w:val="21"/>
                <w:szCs w:val="21"/>
              </w:rPr>
              <w:t>SOLUÇÃO</w:t>
            </w:r>
          </w:p>
        </w:tc>
        <w:tc>
          <w:tcPr>
            <w:tcW w:w="3431" w:type="dxa"/>
            <w:vAlign w:val="center"/>
          </w:tcPr>
          <w:p w14:paraId="2EE713B3" w14:textId="77777777" w:rsidR="00966A68" w:rsidRPr="00B62E92" w:rsidRDefault="00966A68" w:rsidP="00625848">
            <w:pPr>
              <w:pStyle w:val="PargrafodaLista"/>
              <w:spacing w:line="360" w:lineRule="auto"/>
              <w:ind w:left="-108" w:right="-2"/>
              <w:jc w:val="center"/>
              <w:rPr>
                <w:rFonts w:asciiTheme="minorHAnsi" w:hAnsiTheme="minorHAnsi" w:cstheme="minorHAnsi"/>
                <w:b/>
                <w:sz w:val="21"/>
                <w:szCs w:val="21"/>
              </w:rPr>
            </w:pPr>
            <w:r w:rsidRPr="00B62E92">
              <w:rPr>
                <w:rFonts w:asciiTheme="minorHAnsi" w:hAnsiTheme="minorHAnsi" w:cstheme="minorHAnsi"/>
                <w:b/>
                <w:sz w:val="21"/>
                <w:szCs w:val="21"/>
              </w:rPr>
              <w:t>DESCRIÇÃO</w:t>
            </w:r>
          </w:p>
        </w:tc>
        <w:tc>
          <w:tcPr>
            <w:tcW w:w="2268" w:type="dxa"/>
            <w:vAlign w:val="center"/>
          </w:tcPr>
          <w:p w14:paraId="71EB796A" w14:textId="77777777" w:rsidR="00966A68" w:rsidRPr="00B62E92" w:rsidRDefault="00966A68" w:rsidP="00625848">
            <w:pPr>
              <w:pStyle w:val="PargrafodaLista"/>
              <w:spacing w:line="360" w:lineRule="auto"/>
              <w:ind w:left="-44" w:right="-2"/>
              <w:jc w:val="center"/>
              <w:rPr>
                <w:rFonts w:asciiTheme="minorHAnsi" w:hAnsiTheme="minorHAnsi" w:cstheme="minorHAnsi"/>
                <w:b/>
                <w:sz w:val="21"/>
                <w:szCs w:val="21"/>
              </w:rPr>
            </w:pPr>
            <w:r w:rsidRPr="00B62E92">
              <w:rPr>
                <w:rFonts w:asciiTheme="minorHAnsi" w:hAnsiTheme="minorHAnsi" w:cstheme="minorHAnsi"/>
                <w:b/>
                <w:sz w:val="21"/>
                <w:szCs w:val="21"/>
              </w:rPr>
              <w:t>VALOR ESTIMADO</w:t>
            </w:r>
          </w:p>
        </w:tc>
        <w:tc>
          <w:tcPr>
            <w:tcW w:w="2064" w:type="dxa"/>
            <w:vAlign w:val="center"/>
          </w:tcPr>
          <w:p w14:paraId="719DCAF8" w14:textId="77777777" w:rsidR="00966A68" w:rsidRPr="00B62E92" w:rsidRDefault="00966A68" w:rsidP="00625848">
            <w:pPr>
              <w:pStyle w:val="PargrafodaLista"/>
              <w:spacing w:line="360" w:lineRule="auto"/>
              <w:ind w:left="-70" w:right="-2"/>
              <w:jc w:val="center"/>
              <w:rPr>
                <w:rFonts w:asciiTheme="minorHAnsi" w:hAnsiTheme="minorHAnsi" w:cstheme="minorHAnsi"/>
                <w:b/>
                <w:sz w:val="21"/>
                <w:szCs w:val="21"/>
              </w:rPr>
            </w:pPr>
            <w:r w:rsidRPr="00B62E92">
              <w:rPr>
                <w:rFonts w:asciiTheme="minorHAnsi" w:hAnsiTheme="minorHAnsi" w:cstheme="minorHAnsi"/>
                <w:b/>
                <w:sz w:val="21"/>
                <w:szCs w:val="21"/>
              </w:rPr>
              <w:t>FONTE DA PESQUISA</w:t>
            </w:r>
          </w:p>
        </w:tc>
      </w:tr>
      <w:tr w:rsidR="00966A68" w:rsidRPr="00B62E92" w14:paraId="305158E9" w14:textId="77777777" w:rsidTr="003254B2">
        <w:trPr>
          <w:jc w:val="center"/>
        </w:trPr>
        <w:tc>
          <w:tcPr>
            <w:tcW w:w="1242" w:type="dxa"/>
            <w:vAlign w:val="center"/>
          </w:tcPr>
          <w:p w14:paraId="570ED74E" w14:textId="77777777" w:rsidR="00966A68" w:rsidRPr="00B62E92" w:rsidRDefault="00966A68" w:rsidP="00625848">
            <w:pPr>
              <w:pStyle w:val="PargrafodaLista"/>
              <w:spacing w:line="360" w:lineRule="auto"/>
              <w:ind w:left="0" w:right="-2"/>
              <w:jc w:val="center"/>
              <w:rPr>
                <w:rFonts w:asciiTheme="minorHAnsi" w:hAnsiTheme="minorHAnsi" w:cstheme="minorHAnsi"/>
                <w:sz w:val="21"/>
                <w:szCs w:val="21"/>
              </w:rPr>
            </w:pPr>
            <w:r w:rsidRPr="00B62E92">
              <w:rPr>
                <w:rFonts w:asciiTheme="minorHAnsi" w:hAnsiTheme="minorHAnsi" w:cstheme="minorHAnsi"/>
                <w:sz w:val="21"/>
                <w:szCs w:val="21"/>
              </w:rPr>
              <w:t>1</w:t>
            </w:r>
          </w:p>
        </w:tc>
        <w:tc>
          <w:tcPr>
            <w:tcW w:w="3431" w:type="dxa"/>
            <w:vAlign w:val="center"/>
          </w:tcPr>
          <w:p w14:paraId="6F66A971" w14:textId="77777777" w:rsidR="00966A68" w:rsidRPr="00B62E92" w:rsidRDefault="00966A68" w:rsidP="00625848">
            <w:pPr>
              <w:pStyle w:val="PargrafodaLista"/>
              <w:spacing w:line="360" w:lineRule="auto"/>
              <w:ind w:left="0" w:right="-2"/>
              <w:jc w:val="center"/>
              <w:rPr>
                <w:rFonts w:asciiTheme="minorHAnsi" w:hAnsiTheme="minorHAnsi" w:cstheme="minorHAnsi"/>
                <w:sz w:val="21"/>
                <w:szCs w:val="21"/>
              </w:rPr>
            </w:pPr>
            <w:r w:rsidRPr="00B62E92">
              <w:rPr>
                <w:rFonts w:asciiTheme="minorHAnsi" w:hAnsiTheme="minorHAnsi" w:cstheme="minorHAnsi"/>
                <w:sz w:val="21"/>
                <w:szCs w:val="21"/>
              </w:rPr>
              <w:t xml:space="preserve">Pavimentação em bloquetes de concreto simples e em concreto armado e, implantação de sinalização viária horizontal e vertical. </w:t>
            </w:r>
          </w:p>
        </w:tc>
        <w:tc>
          <w:tcPr>
            <w:tcW w:w="2268" w:type="dxa"/>
            <w:vAlign w:val="center"/>
          </w:tcPr>
          <w:p w14:paraId="507F59A6" w14:textId="77777777" w:rsidR="00966A68" w:rsidRPr="00B62E92" w:rsidRDefault="00966A68" w:rsidP="00625848">
            <w:pPr>
              <w:pStyle w:val="PargrafodaLista"/>
              <w:spacing w:line="360" w:lineRule="auto"/>
              <w:ind w:left="0" w:right="-2"/>
              <w:jc w:val="center"/>
              <w:rPr>
                <w:rFonts w:asciiTheme="minorHAnsi" w:hAnsiTheme="minorHAnsi" w:cstheme="minorHAnsi"/>
                <w:sz w:val="21"/>
                <w:szCs w:val="21"/>
              </w:rPr>
            </w:pPr>
            <w:r w:rsidRPr="00B62E92">
              <w:rPr>
                <w:rFonts w:asciiTheme="minorHAnsi" w:hAnsiTheme="minorHAnsi" w:cstheme="minorHAnsi"/>
                <w:sz w:val="21"/>
                <w:szCs w:val="21"/>
              </w:rPr>
              <w:t xml:space="preserve">R$ </w:t>
            </w:r>
            <w:r w:rsidRPr="00B62E92">
              <w:rPr>
                <w:rFonts w:asciiTheme="minorHAnsi" w:hAnsiTheme="minorHAnsi" w:cstheme="minorHAnsi"/>
                <w:bCs/>
                <w:sz w:val="21"/>
                <w:szCs w:val="21"/>
              </w:rPr>
              <w:t>383.279,09</w:t>
            </w:r>
          </w:p>
        </w:tc>
        <w:tc>
          <w:tcPr>
            <w:tcW w:w="2064" w:type="dxa"/>
            <w:vAlign w:val="center"/>
          </w:tcPr>
          <w:p w14:paraId="409F0A0D" w14:textId="77777777" w:rsidR="00966A68" w:rsidRPr="00B62E92" w:rsidRDefault="00966A68" w:rsidP="00625848">
            <w:pPr>
              <w:pStyle w:val="PargrafodaLista"/>
              <w:spacing w:line="360" w:lineRule="auto"/>
              <w:ind w:left="0" w:right="-2"/>
              <w:jc w:val="center"/>
              <w:rPr>
                <w:rFonts w:asciiTheme="minorHAnsi" w:hAnsiTheme="minorHAnsi" w:cstheme="minorHAnsi"/>
                <w:sz w:val="21"/>
                <w:szCs w:val="21"/>
              </w:rPr>
            </w:pPr>
            <w:r w:rsidRPr="00B62E92">
              <w:rPr>
                <w:rFonts w:asciiTheme="minorHAnsi" w:hAnsiTheme="minorHAnsi" w:cstheme="minorHAnsi"/>
                <w:sz w:val="21"/>
                <w:szCs w:val="21"/>
              </w:rPr>
              <w:t>Tabela CDHU</w:t>
            </w:r>
          </w:p>
        </w:tc>
      </w:tr>
    </w:tbl>
    <w:p w14:paraId="3BCCA15C" w14:textId="77777777" w:rsidR="00966A68" w:rsidRPr="00B62E92" w:rsidRDefault="00966A68" w:rsidP="008E4D31">
      <w:pPr>
        <w:numPr>
          <w:ilvl w:val="0"/>
          <w:numId w:val="30"/>
        </w:numPr>
        <w:autoSpaceDE w:val="0"/>
        <w:autoSpaceDN w:val="0"/>
        <w:adjustRightInd w:val="0"/>
        <w:jc w:val="both"/>
        <w:rPr>
          <w:rFonts w:asciiTheme="minorHAnsi" w:hAnsiTheme="minorHAnsi" w:cstheme="minorHAnsi"/>
          <w:sz w:val="21"/>
          <w:szCs w:val="21"/>
        </w:rPr>
      </w:pPr>
      <w:r w:rsidRPr="00B62E92">
        <w:rPr>
          <w:rFonts w:asciiTheme="minorHAnsi" w:hAnsiTheme="minorHAnsi" w:cstheme="minorHAnsi"/>
          <w:sz w:val="21"/>
          <w:szCs w:val="21"/>
        </w:rPr>
        <w:t xml:space="preserve">Sendo </w:t>
      </w:r>
      <w:r w:rsidRPr="00B62E92">
        <w:rPr>
          <w:rFonts w:asciiTheme="minorHAnsi" w:hAnsiTheme="minorHAnsi" w:cstheme="minorHAnsi"/>
          <w:b/>
          <w:sz w:val="21"/>
          <w:szCs w:val="21"/>
        </w:rPr>
        <w:t>R$ 300.000,00</w:t>
      </w:r>
      <w:r w:rsidRPr="00B62E92">
        <w:rPr>
          <w:rFonts w:asciiTheme="minorHAnsi" w:hAnsiTheme="minorHAnsi" w:cstheme="minorHAnsi"/>
          <w:sz w:val="21"/>
          <w:szCs w:val="21"/>
        </w:rPr>
        <w:t xml:space="preserve"> (trezentos mil reais) de responsabilidade do </w:t>
      </w:r>
      <w:r w:rsidRPr="00B62E92">
        <w:rPr>
          <w:rFonts w:asciiTheme="minorHAnsi" w:hAnsiTheme="minorHAnsi" w:cstheme="minorHAnsi"/>
          <w:b/>
          <w:sz w:val="21"/>
          <w:szCs w:val="21"/>
        </w:rPr>
        <w:t>ESTADO (ficha 415)</w:t>
      </w:r>
    </w:p>
    <w:p w14:paraId="34572189" w14:textId="77777777" w:rsidR="00966A68" w:rsidRPr="00B62E92" w:rsidRDefault="00966A68" w:rsidP="00966A68">
      <w:pPr>
        <w:autoSpaceDE w:val="0"/>
        <w:autoSpaceDN w:val="0"/>
        <w:adjustRightInd w:val="0"/>
        <w:ind w:left="720"/>
        <w:jc w:val="both"/>
        <w:rPr>
          <w:rFonts w:asciiTheme="minorHAnsi" w:hAnsiTheme="minorHAnsi" w:cstheme="minorHAnsi"/>
          <w:sz w:val="21"/>
          <w:szCs w:val="21"/>
        </w:rPr>
      </w:pPr>
    </w:p>
    <w:p w14:paraId="0DAE59D1" w14:textId="77777777" w:rsidR="00966A68" w:rsidRPr="00B62E92" w:rsidRDefault="00966A68" w:rsidP="008E4D31">
      <w:pPr>
        <w:numPr>
          <w:ilvl w:val="0"/>
          <w:numId w:val="30"/>
        </w:numPr>
        <w:autoSpaceDE w:val="0"/>
        <w:autoSpaceDN w:val="0"/>
        <w:adjustRightInd w:val="0"/>
        <w:jc w:val="both"/>
        <w:rPr>
          <w:rFonts w:asciiTheme="minorHAnsi" w:hAnsiTheme="minorHAnsi" w:cstheme="minorHAnsi"/>
          <w:sz w:val="21"/>
          <w:szCs w:val="21"/>
        </w:rPr>
      </w:pPr>
      <w:r w:rsidRPr="00B62E92">
        <w:rPr>
          <w:rFonts w:asciiTheme="minorHAnsi" w:hAnsiTheme="minorHAnsi" w:cstheme="minorHAnsi"/>
          <w:sz w:val="21"/>
          <w:szCs w:val="21"/>
        </w:rPr>
        <w:t xml:space="preserve">E o valor de </w:t>
      </w:r>
      <w:r w:rsidRPr="00B62E92">
        <w:rPr>
          <w:rFonts w:asciiTheme="minorHAnsi" w:hAnsiTheme="minorHAnsi" w:cstheme="minorHAnsi"/>
          <w:b/>
          <w:sz w:val="21"/>
          <w:szCs w:val="21"/>
        </w:rPr>
        <w:t>R$ 83.279,09</w:t>
      </w:r>
      <w:r w:rsidRPr="00B62E92">
        <w:rPr>
          <w:rFonts w:asciiTheme="minorHAnsi" w:hAnsiTheme="minorHAnsi" w:cstheme="minorHAnsi"/>
          <w:sz w:val="21"/>
          <w:szCs w:val="21"/>
        </w:rPr>
        <w:t xml:space="preserve"> (</w:t>
      </w:r>
      <w:r w:rsidRPr="00B62E92">
        <w:rPr>
          <w:rFonts w:asciiTheme="minorHAnsi" w:hAnsiTheme="minorHAnsi" w:cstheme="minorHAnsi"/>
          <w:b/>
          <w:bCs/>
          <w:sz w:val="21"/>
          <w:szCs w:val="21"/>
        </w:rPr>
        <w:t>oitenta e três mil, duzentos e setenta e nove reais e nove centavos</w:t>
      </w:r>
      <w:r w:rsidRPr="00B62E92">
        <w:rPr>
          <w:rFonts w:asciiTheme="minorHAnsi" w:hAnsiTheme="minorHAnsi" w:cstheme="minorHAnsi"/>
          <w:sz w:val="21"/>
          <w:szCs w:val="21"/>
        </w:rPr>
        <w:t xml:space="preserve">), e/ou o que exceder, de responsabilidade do </w:t>
      </w:r>
      <w:r w:rsidRPr="00B62E92">
        <w:rPr>
          <w:rFonts w:asciiTheme="minorHAnsi" w:hAnsiTheme="minorHAnsi" w:cstheme="minorHAnsi"/>
          <w:b/>
          <w:sz w:val="21"/>
          <w:szCs w:val="21"/>
        </w:rPr>
        <w:t>MUNICÍPIO (ficha 416).</w:t>
      </w:r>
    </w:p>
    <w:p w14:paraId="74B8609E" w14:textId="77777777" w:rsidR="00966A68" w:rsidRPr="00B62E92" w:rsidRDefault="00966A68" w:rsidP="00966A68">
      <w:pPr>
        <w:pBdr>
          <w:top w:val="nil"/>
          <w:left w:val="nil"/>
          <w:bottom w:val="nil"/>
          <w:right w:val="nil"/>
          <w:between w:val="nil"/>
        </w:pBdr>
        <w:suppressAutoHyphens/>
        <w:spacing w:line="360" w:lineRule="auto"/>
        <w:ind w:right="-2"/>
        <w:jc w:val="both"/>
        <w:rPr>
          <w:rFonts w:asciiTheme="minorHAnsi" w:eastAsia="Arial" w:hAnsiTheme="minorHAnsi" w:cstheme="minorHAnsi"/>
          <w:b/>
          <w:color w:val="000000"/>
          <w:sz w:val="21"/>
          <w:szCs w:val="21"/>
        </w:rPr>
      </w:pPr>
      <w:r w:rsidRPr="00B62E92">
        <w:rPr>
          <w:rFonts w:asciiTheme="minorHAnsi" w:eastAsia="Arial" w:hAnsiTheme="minorHAnsi" w:cstheme="minorHAnsi"/>
          <w:b/>
          <w:color w:val="000000"/>
          <w:sz w:val="21"/>
          <w:szCs w:val="21"/>
        </w:rPr>
        <w:t xml:space="preserve">7. DESCRIÇÃO DA SOLUÇÃO COMO UM TODO </w:t>
      </w:r>
    </w:p>
    <w:p w14:paraId="605F885B" w14:textId="77777777" w:rsidR="00966A68" w:rsidRPr="00B62E92" w:rsidRDefault="00966A68" w:rsidP="00966A68">
      <w:pPr>
        <w:pBdr>
          <w:top w:val="nil"/>
          <w:left w:val="nil"/>
          <w:bottom w:val="nil"/>
          <w:right w:val="nil"/>
          <w:between w:val="nil"/>
        </w:pBdr>
        <w:spacing w:line="360" w:lineRule="auto"/>
        <w:ind w:right="-2" w:firstLine="851"/>
        <w:jc w:val="both"/>
        <w:rPr>
          <w:rFonts w:asciiTheme="minorHAnsi" w:hAnsiTheme="minorHAnsi" w:cstheme="minorHAnsi"/>
          <w:color w:val="0D0D0D"/>
          <w:sz w:val="21"/>
          <w:szCs w:val="21"/>
        </w:rPr>
      </w:pPr>
      <w:r w:rsidRPr="00B62E92">
        <w:rPr>
          <w:rFonts w:asciiTheme="minorHAnsi" w:hAnsiTheme="minorHAnsi" w:cstheme="minorHAnsi"/>
          <w:color w:val="0D0D0D"/>
          <w:sz w:val="21"/>
          <w:szCs w:val="21"/>
        </w:rPr>
        <w:t>A solução proposta contempla a execução de obras de pavimentação nas ruas Padre Ismael Dias Monteiro e Major Pedro Graça, ambas localizadas na área central do município, com o objetivo de restabelecer condições adequadas de segurança, mobilidade e acessibilidade urbana.</w:t>
      </w:r>
    </w:p>
    <w:p w14:paraId="4BFEE7BF" w14:textId="77777777" w:rsidR="00966A68" w:rsidRPr="00B62E92" w:rsidRDefault="00966A68" w:rsidP="00966A68">
      <w:pPr>
        <w:pBdr>
          <w:top w:val="nil"/>
          <w:left w:val="nil"/>
          <w:bottom w:val="nil"/>
          <w:right w:val="nil"/>
          <w:between w:val="nil"/>
        </w:pBdr>
        <w:spacing w:line="360" w:lineRule="auto"/>
        <w:ind w:right="-2" w:firstLine="851"/>
        <w:jc w:val="both"/>
        <w:rPr>
          <w:rFonts w:asciiTheme="minorHAnsi" w:hAnsiTheme="minorHAnsi" w:cstheme="minorHAnsi"/>
          <w:color w:val="0D0D0D"/>
          <w:sz w:val="21"/>
          <w:szCs w:val="21"/>
        </w:rPr>
      </w:pPr>
      <w:r w:rsidRPr="00B62E92">
        <w:rPr>
          <w:rFonts w:asciiTheme="minorHAnsi" w:hAnsiTheme="minorHAnsi" w:cstheme="minorHAnsi"/>
          <w:color w:val="0D0D0D"/>
          <w:sz w:val="21"/>
          <w:szCs w:val="21"/>
        </w:rPr>
        <w:t>Para a Rua Padre Ismael Dias Monteiro, está prevista a implantação de pavimentação em bloquetes de concreto simples, solução que proporciona boa durabilidade, facilidade de manutenção e adequado desempenho para vias de tráfego urbano moderado, além de contribuir para melhor drenagem superficial.</w:t>
      </w:r>
    </w:p>
    <w:p w14:paraId="0D0D5851" w14:textId="77777777" w:rsidR="00966A68" w:rsidRPr="00B62E92" w:rsidRDefault="00966A68" w:rsidP="00966A68">
      <w:pPr>
        <w:pBdr>
          <w:top w:val="nil"/>
          <w:left w:val="nil"/>
          <w:bottom w:val="nil"/>
          <w:right w:val="nil"/>
          <w:between w:val="nil"/>
        </w:pBdr>
        <w:spacing w:line="360" w:lineRule="auto"/>
        <w:ind w:right="-2" w:firstLine="851"/>
        <w:jc w:val="both"/>
        <w:rPr>
          <w:rFonts w:asciiTheme="minorHAnsi" w:hAnsiTheme="minorHAnsi" w:cstheme="minorHAnsi"/>
          <w:color w:val="0D0D0D"/>
          <w:sz w:val="21"/>
          <w:szCs w:val="21"/>
        </w:rPr>
      </w:pPr>
      <w:r w:rsidRPr="00B62E92">
        <w:rPr>
          <w:rFonts w:asciiTheme="minorHAnsi" w:hAnsiTheme="minorHAnsi" w:cstheme="minorHAnsi"/>
          <w:color w:val="0D0D0D"/>
          <w:sz w:val="21"/>
          <w:szCs w:val="21"/>
        </w:rPr>
        <w:t xml:space="preserve">Já para a Rua Major Pedro Graça, a solução foi definida de forma mista, considerando as características de uso da via e a intensidade do tráfego. Será executada pavimentação em bloquetes de concreto em trechos de menor solicitação, enquanto nos segmentos de maior carga e fluxo — </w:t>
      </w:r>
      <w:r w:rsidRPr="00B62E92">
        <w:rPr>
          <w:rFonts w:asciiTheme="minorHAnsi" w:hAnsiTheme="minorHAnsi" w:cstheme="minorHAnsi"/>
          <w:color w:val="0D0D0D"/>
          <w:sz w:val="21"/>
          <w:szCs w:val="21"/>
        </w:rPr>
        <w:lastRenderedPageBreak/>
        <w:t>especialmente aqueles utilizados como rota alternativa em períodos de eventos e interdições na Praça da Matriz — será adotado pavimento em concreto armado, garantindo maior resistência estrutural e vida útil prolongada.</w:t>
      </w:r>
    </w:p>
    <w:p w14:paraId="5401CB4E" w14:textId="77777777" w:rsidR="00966A68" w:rsidRPr="00B62E92" w:rsidRDefault="00966A68" w:rsidP="00966A68">
      <w:pPr>
        <w:pBdr>
          <w:top w:val="nil"/>
          <w:left w:val="nil"/>
          <w:bottom w:val="nil"/>
          <w:right w:val="nil"/>
          <w:between w:val="nil"/>
        </w:pBdr>
        <w:spacing w:line="360" w:lineRule="auto"/>
        <w:ind w:right="-2" w:firstLine="851"/>
        <w:jc w:val="both"/>
        <w:rPr>
          <w:rFonts w:asciiTheme="minorHAnsi" w:hAnsiTheme="minorHAnsi" w:cstheme="minorHAnsi"/>
          <w:color w:val="0D0D0D"/>
          <w:sz w:val="21"/>
          <w:szCs w:val="21"/>
        </w:rPr>
      </w:pPr>
      <w:r w:rsidRPr="00B62E92">
        <w:rPr>
          <w:rFonts w:asciiTheme="minorHAnsi" w:hAnsiTheme="minorHAnsi" w:cstheme="minorHAnsi"/>
          <w:color w:val="0D0D0D"/>
          <w:sz w:val="21"/>
          <w:szCs w:val="21"/>
        </w:rPr>
        <w:t>De forma complementar, a solução inclui a regularização e preparação do subleito, execução de base e sub-base quando necessário, além da implantação de sistemas de drenagem superficial, visando assegurar o adequado escoamento das águas pluviais e a durabilidade do pavimento.</w:t>
      </w:r>
    </w:p>
    <w:p w14:paraId="63E14BCC" w14:textId="77777777" w:rsidR="00966A68" w:rsidRPr="00B62E92" w:rsidRDefault="00966A68" w:rsidP="00966A68">
      <w:pPr>
        <w:pBdr>
          <w:top w:val="nil"/>
          <w:left w:val="nil"/>
          <w:bottom w:val="nil"/>
          <w:right w:val="nil"/>
          <w:between w:val="nil"/>
        </w:pBdr>
        <w:spacing w:line="360" w:lineRule="auto"/>
        <w:ind w:right="-2" w:firstLine="851"/>
        <w:jc w:val="both"/>
        <w:rPr>
          <w:rFonts w:asciiTheme="minorHAnsi" w:hAnsiTheme="minorHAnsi" w:cstheme="minorHAnsi"/>
          <w:color w:val="0D0D0D"/>
          <w:sz w:val="21"/>
          <w:szCs w:val="21"/>
        </w:rPr>
      </w:pPr>
      <w:r w:rsidRPr="00B62E92">
        <w:rPr>
          <w:rFonts w:asciiTheme="minorHAnsi" w:hAnsiTheme="minorHAnsi" w:cstheme="minorHAnsi"/>
          <w:color w:val="0D0D0D"/>
          <w:sz w:val="21"/>
          <w:szCs w:val="21"/>
        </w:rPr>
        <w:t>Com a execução dessas intervenções, espera-se promover significativa melhoria nas condições de tráfego, redução de riscos de acidentes, maior conforto para usuários e valorização da área central, atendendo às demandas da população e contribuindo para o pleno funcionamento das atividades urbanas locais.</w:t>
      </w:r>
    </w:p>
    <w:p w14:paraId="5525B07E" w14:textId="77777777" w:rsidR="00966A68" w:rsidRPr="00B62E92" w:rsidRDefault="00966A68" w:rsidP="00966A68">
      <w:pPr>
        <w:pBdr>
          <w:top w:val="nil"/>
          <w:left w:val="nil"/>
          <w:bottom w:val="nil"/>
          <w:right w:val="nil"/>
          <w:between w:val="nil"/>
        </w:pBdr>
        <w:spacing w:line="360" w:lineRule="auto"/>
        <w:ind w:right="-2"/>
        <w:jc w:val="both"/>
        <w:rPr>
          <w:rFonts w:asciiTheme="minorHAnsi" w:hAnsiTheme="minorHAnsi" w:cstheme="minorHAnsi"/>
          <w:sz w:val="21"/>
          <w:szCs w:val="21"/>
        </w:rPr>
      </w:pPr>
    </w:p>
    <w:p w14:paraId="21F0B462" w14:textId="77777777" w:rsidR="00966A68" w:rsidRPr="00B62E92" w:rsidRDefault="00966A68" w:rsidP="00966A68">
      <w:pPr>
        <w:numPr>
          <w:ilvl w:val="0"/>
          <w:numId w:val="22"/>
        </w:numPr>
        <w:tabs>
          <w:tab w:val="center" w:pos="426"/>
        </w:tabs>
        <w:spacing w:line="360" w:lineRule="auto"/>
        <w:ind w:left="0" w:right="-1" w:firstLine="0"/>
        <w:rPr>
          <w:rFonts w:asciiTheme="minorHAnsi" w:hAnsiTheme="minorHAnsi" w:cstheme="minorHAnsi"/>
          <w:b/>
          <w:sz w:val="21"/>
          <w:szCs w:val="21"/>
        </w:rPr>
      </w:pPr>
      <w:r w:rsidRPr="00B62E92">
        <w:rPr>
          <w:rFonts w:asciiTheme="minorHAnsi" w:hAnsiTheme="minorHAnsi" w:cstheme="minorHAnsi"/>
          <w:b/>
          <w:sz w:val="21"/>
          <w:szCs w:val="21"/>
        </w:rPr>
        <w:t>JUSTIFICATIVA PARA PARCELAMENTO</w:t>
      </w:r>
    </w:p>
    <w:p w14:paraId="0DAF7B19" w14:textId="25810963" w:rsidR="00966A68" w:rsidRDefault="00966A68" w:rsidP="00966A68">
      <w:pPr>
        <w:pStyle w:val="PargrafodaLista"/>
        <w:spacing w:line="360" w:lineRule="auto"/>
        <w:ind w:left="0" w:right="-2" w:firstLine="851"/>
        <w:jc w:val="both"/>
        <w:rPr>
          <w:rFonts w:asciiTheme="minorHAnsi" w:hAnsiTheme="minorHAnsi" w:cstheme="minorHAnsi"/>
          <w:sz w:val="21"/>
          <w:szCs w:val="21"/>
        </w:rPr>
      </w:pPr>
      <w:r w:rsidRPr="00B62E92">
        <w:rPr>
          <w:rFonts w:asciiTheme="minorHAnsi" w:hAnsiTheme="minorHAnsi" w:cstheme="minorHAnsi"/>
          <w:sz w:val="21"/>
          <w:szCs w:val="21"/>
        </w:rPr>
        <w:t>O parcelamento citado não se torna viável nesse caso, levando em consideração que a obra deverá ser licitada em um único item.</w:t>
      </w:r>
    </w:p>
    <w:p w14:paraId="2D733778" w14:textId="77777777" w:rsidR="00966A68" w:rsidRPr="00966A68" w:rsidRDefault="00966A68" w:rsidP="00966A68">
      <w:pPr>
        <w:pStyle w:val="PargrafodaLista"/>
        <w:spacing w:line="360" w:lineRule="auto"/>
        <w:ind w:left="0" w:right="-2" w:firstLine="851"/>
        <w:jc w:val="both"/>
        <w:rPr>
          <w:rFonts w:asciiTheme="minorHAnsi" w:hAnsiTheme="minorHAnsi" w:cstheme="minorHAnsi"/>
          <w:b/>
          <w:sz w:val="21"/>
          <w:szCs w:val="21"/>
        </w:rPr>
      </w:pPr>
    </w:p>
    <w:p w14:paraId="34745F78" w14:textId="77777777" w:rsidR="00966A68" w:rsidRPr="00B62E92" w:rsidRDefault="00966A68" w:rsidP="00966A68">
      <w:pPr>
        <w:numPr>
          <w:ilvl w:val="0"/>
          <w:numId w:val="22"/>
        </w:numPr>
        <w:tabs>
          <w:tab w:val="left" w:pos="284"/>
          <w:tab w:val="center" w:pos="851"/>
        </w:tabs>
        <w:spacing w:line="360" w:lineRule="auto"/>
        <w:ind w:left="0" w:right="-1" w:firstLine="0"/>
        <w:rPr>
          <w:rFonts w:asciiTheme="minorHAnsi" w:hAnsiTheme="minorHAnsi" w:cstheme="minorHAnsi"/>
          <w:b/>
          <w:sz w:val="21"/>
          <w:szCs w:val="21"/>
        </w:rPr>
      </w:pPr>
      <w:r w:rsidRPr="00B62E92">
        <w:rPr>
          <w:rFonts w:asciiTheme="minorHAnsi" w:hAnsiTheme="minorHAnsi" w:cstheme="minorHAnsi"/>
          <w:b/>
          <w:sz w:val="21"/>
          <w:szCs w:val="21"/>
        </w:rPr>
        <w:t>RESULTADOS PRETENDIDOS</w:t>
      </w:r>
    </w:p>
    <w:p w14:paraId="6F7F5030" w14:textId="77777777" w:rsidR="00966A68" w:rsidRPr="00B62E92" w:rsidRDefault="00966A68" w:rsidP="00966A68">
      <w:pPr>
        <w:pBdr>
          <w:top w:val="nil"/>
          <w:left w:val="nil"/>
          <w:bottom w:val="nil"/>
          <w:right w:val="nil"/>
          <w:between w:val="nil"/>
        </w:pBdr>
        <w:spacing w:line="360" w:lineRule="auto"/>
        <w:ind w:right="-2" w:firstLine="851"/>
        <w:jc w:val="both"/>
        <w:rPr>
          <w:rFonts w:asciiTheme="minorHAnsi" w:hAnsiTheme="minorHAnsi" w:cstheme="minorHAnsi"/>
          <w:sz w:val="21"/>
          <w:szCs w:val="21"/>
        </w:rPr>
      </w:pPr>
      <w:r w:rsidRPr="00B62E92">
        <w:rPr>
          <w:rFonts w:asciiTheme="minorHAnsi" w:hAnsiTheme="minorHAnsi" w:cstheme="minorHAnsi"/>
          <w:sz w:val="21"/>
          <w:szCs w:val="21"/>
        </w:rPr>
        <w:t>Os resultados pretendidos com a execução das obras de pavimentação nas ruas Padre Ismael Dias Monteiro e Major Pedro Graça concentram-se na melhoria das condições de mobilidade, segurança e qualidade de vida na área central do município.</w:t>
      </w:r>
    </w:p>
    <w:p w14:paraId="02343A3A" w14:textId="77777777" w:rsidR="00966A68" w:rsidRPr="00B62E92" w:rsidRDefault="00966A68" w:rsidP="00966A68">
      <w:pPr>
        <w:pBdr>
          <w:top w:val="nil"/>
          <w:left w:val="nil"/>
          <w:bottom w:val="nil"/>
          <w:right w:val="nil"/>
          <w:between w:val="nil"/>
        </w:pBdr>
        <w:spacing w:line="360" w:lineRule="auto"/>
        <w:ind w:right="-2" w:firstLine="851"/>
        <w:jc w:val="both"/>
        <w:rPr>
          <w:rFonts w:asciiTheme="minorHAnsi" w:hAnsiTheme="minorHAnsi" w:cstheme="minorHAnsi"/>
          <w:sz w:val="21"/>
          <w:szCs w:val="21"/>
        </w:rPr>
      </w:pPr>
      <w:r w:rsidRPr="00B62E92">
        <w:rPr>
          <w:rFonts w:asciiTheme="minorHAnsi" w:hAnsiTheme="minorHAnsi" w:cstheme="minorHAnsi"/>
          <w:sz w:val="21"/>
          <w:szCs w:val="21"/>
        </w:rPr>
        <w:t>Espera-se, primeiramente, a eliminação das patologias atualmente existentes no pavimento, como buracos, fissuras e desníveis, proporcionando uma superfície de rolamento mais regular e segura. Como consequência, haverá redução significativa no risco de acidentes envolvendo veículos e pedestres, bem como diminuição de danos materiais aos usuários das vias.</w:t>
      </w:r>
    </w:p>
    <w:p w14:paraId="0CD02CA7" w14:textId="7C69CAF4" w:rsidR="00966A68" w:rsidRPr="00B62E92" w:rsidRDefault="0091246F" w:rsidP="00966A68">
      <w:pPr>
        <w:tabs>
          <w:tab w:val="left" w:pos="284"/>
          <w:tab w:val="center" w:pos="851"/>
        </w:tabs>
        <w:spacing w:line="360" w:lineRule="auto"/>
        <w:ind w:right="-1"/>
        <w:rPr>
          <w:rFonts w:asciiTheme="minorHAnsi" w:hAnsiTheme="minorHAnsi" w:cstheme="minorHAnsi"/>
          <w:sz w:val="21"/>
          <w:szCs w:val="21"/>
        </w:rPr>
      </w:pPr>
      <w:r>
        <w:rPr>
          <w:rFonts w:asciiTheme="minorHAnsi" w:hAnsiTheme="minorHAnsi" w:cstheme="minorHAnsi"/>
          <w:sz w:val="21"/>
          <w:szCs w:val="21"/>
        </w:rPr>
        <w:tab/>
      </w:r>
      <w:r w:rsidR="00966A68" w:rsidRPr="00B62E92">
        <w:rPr>
          <w:rFonts w:asciiTheme="minorHAnsi" w:hAnsiTheme="minorHAnsi" w:cstheme="minorHAnsi"/>
          <w:sz w:val="21"/>
          <w:szCs w:val="21"/>
        </w:rPr>
        <w:t>Outro resultado esperado é a melhoria da fluidez do tráfego, especialmente em razão da importância estratégica dessas vias. A Rua Major Pedro Graça, utilizada como rota alternativa durante eventos na Praça da Matriz e em dias de feira livre, passará a oferecer melhores condições de circulação, contribuindo para a organização do trânsito e redução de congestionamentos.</w:t>
      </w:r>
    </w:p>
    <w:p w14:paraId="294DBC4A" w14:textId="77777777" w:rsidR="00966A68" w:rsidRPr="00B62E92" w:rsidRDefault="00966A68" w:rsidP="00966A68">
      <w:pPr>
        <w:pBdr>
          <w:top w:val="nil"/>
          <w:left w:val="nil"/>
          <w:bottom w:val="nil"/>
          <w:right w:val="nil"/>
          <w:between w:val="nil"/>
        </w:pBdr>
        <w:spacing w:line="360" w:lineRule="auto"/>
        <w:ind w:right="-2" w:firstLine="851"/>
        <w:jc w:val="both"/>
        <w:rPr>
          <w:rFonts w:asciiTheme="minorHAnsi" w:hAnsiTheme="minorHAnsi" w:cstheme="minorHAnsi"/>
          <w:sz w:val="21"/>
          <w:szCs w:val="21"/>
        </w:rPr>
      </w:pPr>
      <w:r w:rsidRPr="00B62E92">
        <w:rPr>
          <w:rFonts w:asciiTheme="minorHAnsi" w:hAnsiTheme="minorHAnsi" w:cstheme="minorHAnsi"/>
          <w:sz w:val="21"/>
          <w:szCs w:val="21"/>
        </w:rPr>
        <w:t>A intervenção também deverá resultar em maior durabilidade e menor necessidade de manutenção das vias, em função do uso de soluções adequadas como bloquetes de concreto e concreto armado, otimizando os custos de conservação a médio e longo prazo.</w:t>
      </w:r>
    </w:p>
    <w:p w14:paraId="263D3083" w14:textId="77777777" w:rsidR="00966A68" w:rsidRPr="00B62E92" w:rsidRDefault="00966A68" w:rsidP="00966A68">
      <w:pPr>
        <w:pBdr>
          <w:top w:val="nil"/>
          <w:left w:val="nil"/>
          <w:bottom w:val="nil"/>
          <w:right w:val="nil"/>
          <w:between w:val="nil"/>
        </w:pBdr>
        <w:spacing w:line="360" w:lineRule="auto"/>
        <w:ind w:right="-2" w:firstLine="851"/>
        <w:jc w:val="both"/>
        <w:rPr>
          <w:rFonts w:asciiTheme="minorHAnsi" w:hAnsiTheme="minorHAnsi" w:cstheme="minorHAnsi"/>
          <w:sz w:val="21"/>
          <w:szCs w:val="21"/>
        </w:rPr>
      </w:pPr>
      <w:r w:rsidRPr="00B62E92">
        <w:rPr>
          <w:rFonts w:asciiTheme="minorHAnsi" w:hAnsiTheme="minorHAnsi" w:cstheme="minorHAnsi"/>
          <w:sz w:val="21"/>
          <w:szCs w:val="21"/>
        </w:rPr>
        <w:t xml:space="preserve">Adicionalmente, espera-se a valorização da área central do município, com impactos positivos sobre o comércio local, o acesso a serviços públicos e a circulação de pessoas. A melhoria da infraestrutura </w:t>
      </w:r>
      <w:r w:rsidRPr="00B62E92">
        <w:rPr>
          <w:rFonts w:asciiTheme="minorHAnsi" w:hAnsiTheme="minorHAnsi" w:cstheme="minorHAnsi"/>
          <w:sz w:val="21"/>
          <w:szCs w:val="21"/>
        </w:rPr>
        <w:lastRenderedPageBreak/>
        <w:t>urbana contribuirá ainda para o aumento do conforto dos usuários, redução de poeira e lama, e melhores condições de acessibilidade.</w:t>
      </w:r>
    </w:p>
    <w:p w14:paraId="147ACBF6" w14:textId="77777777" w:rsidR="00966A68" w:rsidRPr="00B62E92" w:rsidRDefault="00966A68" w:rsidP="00966A68">
      <w:pPr>
        <w:pBdr>
          <w:top w:val="nil"/>
          <w:left w:val="nil"/>
          <w:bottom w:val="nil"/>
          <w:right w:val="nil"/>
          <w:between w:val="nil"/>
        </w:pBdr>
        <w:spacing w:line="360" w:lineRule="auto"/>
        <w:ind w:right="-2" w:firstLine="851"/>
        <w:jc w:val="both"/>
        <w:rPr>
          <w:rFonts w:asciiTheme="minorHAnsi" w:hAnsiTheme="minorHAnsi" w:cstheme="minorHAnsi"/>
          <w:sz w:val="21"/>
          <w:szCs w:val="21"/>
        </w:rPr>
      </w:pPr>
      <w:r w:rsidRPr="00B62E92">
        <w:rPr>
          <w:rFonts w:asciiTheme="minorHAnsi" w:hAnsiTheme="minorHAnsi" w:cstheme="minorHAnsi"/>
          <w:sz w:val="21"/>
          <w:szCs w:val="21"/>
        </w:rPr>
        <w:t>Por fim, a obra visa atender de forma eficiente às demandas da população, promovendo um ambiente urbano mais organizado, funcional e seguro, alinhado às necessidades de desenvolvimento e bem-estar coletivo.</w:t>
      </w:r>
    </w:p>
    <w:p w14:paraId="45EF62F3" w14:textId="77777777" w:rsidR="00966A68" w:rsidRPr="00B62E92" w:rsidRDefault="00966A68" w:rsidP="00966A68">
      <w:pPr>
        <w:suppressAutoHyphens/>
        <w:spacing w:line="360" w:lineRule="auto"/>
        <w:ind w:left="567" w:right="-2" w:hanging="567"/>
        <w:rPr>
          <w:rFonts w:asciiTheme="minorHAnsi" w:eastAsia="Arial" w:hAnsiTheme="minorHAnsi" w:cstheme="minorHAnsi"/>
          <w:b/>
          <w:color w:val="000000"/>
          <w:sz w:val="21"/>
          <w:szCs w:val="21"/>
        </w:rPr>
      </w:pPr>
    </w:p>
    <w:p w14:paraId="0BB3E22A" w14:textId="77777777" w:rsidR="00966A68" w:rsidRPr="00B62E92" w:rsidRDefault="00966A68" w:rsidP="00966A68">
      <w:pPr>
        <w:suppressAutoHyphens/>
        <w:spacing w:line="360" w:lineRule="auto"/>
        <w:ind w:left="567" w:right="-2" w:hanging="567"/>
        <w:rPr>
          <w:rFonts w:asciiTheme="minorHAnsi" w:eastAsia="Arial" w:hAnsiTheme="minorHAnsi" w:cstheme="minorHAnsi"/>
          <w:b/>
          <w:color w:val="000000"/>
          <w:sz w:val="21"/>
          <w:szCs w:val="21"/>
        </w:rPr>
      </w:pPr>
      <w:r w:rsidRPr="00B62E92">
        <w:rPr>
          <w:rFonts w:asciiTheme="minorHAnsi" w:eastAsia="Arial" w:hAnsiTheme="minorHAnsi" w:cstheme="minorHAnsi"/>
          <w:b/>
          <w:color w:val="000000"/>
          <w:sz w:val="21"/>
          <w:szCs w:val="21"/>
        </w:rPr>
        <w:t xml:space="preserve">10.   PROVIDÊNCIAS A SEREM ADOTADAS ANTES DA CONTRATAÇÃO </w:t>
      </w:r>
    </w:p>
    <w:p w14:paraId="0EF82F97" w14:textId="77777777" w:rsidR="00966A68" w:rsidRPr="00B62E92" w:rsidRDefault="00966A68" w:rsidP="00966A68">
      <w:pPr>
        <w:spacing w:line="360" w:lineRule="auto"/>
        <w:ind w:firstLine="851"/>
        <w:jc w:val="both"/>
        <w:rPr>
          <w:rFonts w:asciiTheme="minorHAnsi" w:hAnsiTheme="minorHAnsi" w:cstheme="minorHAnsi"/>
          <w:sz w:val="21"/>
          <w:szCs w:val="21"/>
        </w:rPr>
      </w:pPr>
      <w:r w:rsidRPr="00B62E92">
        <w:rPr>
          <w:rFonts w:asciiTheme="minorHAnsi" w:hAnsiTheme="minorHAnsi" w:cstheme="minorHAnsi"/>
          <w:sz w:val="21"/>
          <w:szCs w:val="21"/>
        </w:rPr>
        <w:t>Foram adotadas como providências antes da contratação de empresa especializada para a execução da obra de pavimentação, estudos do local, dessa forma, elaborar um projeto adequado. Além de terem sido elaborados projeto, memoriais descritivos, memorial de cálculo, planilha orçamentária e cronograma físico e financeiro.</w:t>
      </w:r>
    </w:p>
    <w:p w14:paraId="62466E86" w14:textId="77777777" w:rsidR="00966A68" w:rsidRPr="00B62E92" w:rsidRDefault="00966A68" w:rsidP="00966A68">
      <w:pPr>
        <w:numPr>
          <w:ilvl w:val="0"/>
          <w:numId w:val="23"/>
        </w:numPr>
        <w:tabs>
          <w:tab w:val="center" w:pos="426"/>
        </w:tabs>
        <w:spacing w:line="360" w:lineRule="auto"/>
        <w:ind w:left="0" w:right="-1" w:firstLine="0"/>
        <w:rPr>
          <w:rFonts w:asciiTheme="minorHAnsi" w:hAnsiTheme="minorHAnsi" w:cstheme="minorHAnsi"/>
          <w:b/>
          <w:sz w:val="21"/>
          <w:szCs w:val="21"/>
        </w:rPr>
      </w:pPr>
      <w:r w:rsidRPr="00B62E92">
        <w:rPr>
          <w:rFonts w:asciiTheme="minorHAnsi" w:hAnsiTheme="minorHAnsi" w:cstheme="minorHAnsi"/>
          <w:b/>
          <w:sz w:val="21"/>
          <w:szCs w:val="21"/>
        </w:rPr>
        <w:t>CONTRATAÇÕES CORRELATAS E/OU INTERDEPENDENTES</w:t>
      </w:r>
    </w:p>
    <w:p w14:paraId="430AED23" w14:textId="77777777" w:rsidR="00966A68" w:rsidRPr="00B62E92" w:rsidRDefault="00966A68" w:rsidP="00966A68">
      <w:pPr>
        <w:tabs>
          <w:tab w:val="center" w:pos="426"/>
        </w:tabs>
        <w:spacing w:line="360" w:lineRule="auto"/>
        <w:ind w:right="-1" w:firstLine="851"/>
        <w:rPr>
          <w:rFonts w:asciiTheme="minorHAnsi" w:hAnsiTheme="minorHAnsi" w:cstheme="minorHAnsi"/>
          <w:sz w:val="21"/>
          <w:szCs w:val="21"/>
        </w:rPr>
      </w:pPr>
      <w:r w:rsidRPr="00B62E92">
        <w:rPr>
          <w:rFonts w:asciiTheme="minorHAnsi" w:hAnsiTheme="minorHAnsi" w:cstheme="minorHAnsi"/>
          <w:sz w:val="21"/>
          <w:szCs w:val="21"/>
        </w:rPr>
        <w:t xml:space="preserve">A aquisição deste objeto não implica a celebração de contrato para quaisquer objetos relacionados ou interdependentes que possuam características diferentes ou não estejam previstos nas especificações contidas neste documento. </w:t>
      </w:r>
    </w:p>
    <w:p w14:paraId="1538251E" w14:textId="77777777" w:rsidR="00966A68" w:rsidRPr="00B62E92" w:rsidRDefault="00966A68" w:rsidP="00966A68">
      <w:pPr>
        <w:spacing w:line="360" w:lineRule="auto"/>
        <w:rPr>
          <w:rFonts w:asciiTheme="minorHAnsi" w:hAnsiTheme="minorHAnsi" w:cstheme="minorHAnsi"/>
          <w:sz w:val="21"/>
          <w:szCs w:val="21"/>
        </w:rPr>
      </w:pPr>
    </w:p>
    <w:p w14:paraId="25F4BBBA" w14:textId="77777777" w:rsidR="00966A68" w:rsidRPr="00B62E92" w:rsidRDefault="00966A68" w:rsidP="00966A68">
      <w:pPr>
        <w:numPr>
          <w:ilvl w:val="0"/>
          <w:numId w:val="23"/>
        </w:numPr>
        <w:tabs>
          <w:tab w:val="left" w:pos="426"/>
        </w:tabs>
        <w:suppressAutoHyphens/>
        <w:spacing w:line="360" w:lineRule="auto"/>
        <w:ind w:left="0" w:right="-2" w:firstLine="0"/>
        <w:jc w:val="both"/>
        <w:rPr>
          <w:rFonts w:asciiTheme="minorHAnsi" w:eastAsia="Arial" w:hAnsiTheme="minorHAnsi" w:cstheme="minorHAnsi"/>
          <w:b/>
          <w:color w:val="000000"/>
          <w:sz w:val="21"/>
          <w:szCs w:val="21"/>
        </w:rPr>
      </w:pPr>
      <w:r w:rsidRPr="00B62E92">
        <w:rPr>
          <w:rFonts w:asciiTheme="minorHAnsi" w:eastAsia="Arial" w:hAnsiTheme="minorHAnsi" w:cstheme="minorHAnsi"/>
          <w:b/>
          <w:color w:val="000000"/>
          <w:sz w:val="21"/>
          <w:szCs w:val="21"/>
        </w:rPr>
        <w:t xml:space="preserve">PRÁTICAS DE SUSTENTABILIDADE </w:t>
      </w:r>
    </w:p>
    <w:p w14:paraId="38D2A184" w14:textId="77777777" w:rsidR="00966A68" w:rsidRPr="00B62E92" w:rsidRDefault="00966A68" w:rsidP="00966A68">
      <w:pPr>
        <w:pStyle w:val="NormalWeb"/>
        <w:tabs>
          <w:tab w:val="left" w:pos="1134"/>
        </w:tabs>
        <w:spacing w:before="0" w:beforeAutospacing="0" w:after="0" w:afterAutospacing="0" w:line="360" w:lineRule="auto"/>
        <w:ind w:right="-1" w:firstLine="851"/>
        <w:jc w:val="both"/>
        <w:rPr>
          <w:rFonts w:asciiTheme="minorHAnsi" w:hAnsiTheme="minorHAnsi" w:cstheme="minorHAnsi"/>
          <w:sz w:val="21"/>
          <w:szCs w:val="21"/>
        </w:rPr>
      </w:pPr>
      <w:r w:rsidRPr="00B62E92">
        <w:rPr>
          <w:rFonts w:asciiTheme="minorHAnsi" w:hAnsiTheme="minorHAnsi" w:cstheme="minorHAnsi"/>
          <w:sz w:val="21"/>
          <w:szCs w:val="21"/>
        </w:rPr>
        <w:t>Durante toda a execução da obra, serão adotadas práticas de sustentabilidade, tais como:</w:t>
      </w:r>
    </w:p>
    <w:p w14:paraId="038B21B8" w14:textId="77777777" w:rsidR="00966A68" w:rsidRPr="00B62E92" w:rsidRDefault="00966A68" w:rsidP="008E4D31">
      <w:pPr>
        <w:pStyle w:val="NormalWeb"/>
        <w:numPr>
          <w:ilvl w:val="0"/>
          <w:numId w:val="31"/>
        </w:numPr>
        <w:tabs>
          <w:tab w:val="left" w:pos="1134"/>
        </w:tabs>
        <w:spacing w:before="0" w:beforeAutospacing="0" w:after="0" w:afterAutospacing="0" w:line="360" w:lineRule="auto"/>
        <w:ind w:left="0" w:right="-1" w:firstLine="851"/>
        <w:jc w:val="both"/>
        <w:rPr>
          <w:rFonts w:asciiTheme="minorHAnsi" w:hAnsiTheme="minorHAnsi" w:cstheme="minorHAnsi"/>
          <w:sz w:val="21"/>
          <w:szCs w:val="21"/>
        </w:rPr>
      </w:pPr>
      <w:r w:rsidRPr="00B62E92">
        <w:rPr>
          <w:rFonts w:asciiTheme="minorHAnsi" w:hAnsiTheme="minorHAnsi" w:cstheme="minorHAnsi"/>
          <w:sz w:val="21"/>
          <w:szCs w:val="21"/>
        </w:rPr>
        <w:t>Descarte seletivo no local da obra. Isso garantirá a conservação e manutenção do espaço em questão, além de contribuir para a redução do impacto ambiental.</w:t>
      </w:r>
    </w:p>
    <w:p w14:paraId="0B993E61" w14:textId="77777777" w:rsidR="00966A68" w:rsidRPr="00B62E92" w:rsidRDefault="00966A68" w:rsidP="008E4D31">
      <w:pPr>
        <w:pStyle w:val="NormalWeb"/>
        <w:numPr>
          <w:ilvl w:val="0"/>
          <w:numId w:val="31"/>
        </w:numPr>
        <w:tabs>
          <w:tab w:val="left" w:pos="1134"/>
        </w:tabs>
        <w:spacing w:before="0" w:beforeAutospacing="0" w:after="0" w:afterAutospacing="0" w:line="360" w:lineRule="auto"/>
        <w:ind w:left="0" w:right="-1" w:firstLine="851"/>
        <w:jc w:val="both"/>
        <w:rPr>
          <w:rFonts w:asciiTheme="minorHAnsi" w:hAnsiTheme="minorHAnsi" w:cstheme="minorHAnsi"/>
          <w:sz w:val="21"/>
          <w:szCs w:val="21"/>
        </w:rPr>
      </w:pPr>
      <w:r w:rsidRPr="00B62E92">
        <w:rPr>
          <w:rFonts w:asciiTheme="minorHAnsi" w:hAnsiTheme="minorHAnsi" w:cstheme="minorHAnsi"/>
          <w:sz w:val="21"/>
          <w:szCs w:val="21"/>
        </w:rPr>
        <w:t xml:space="preserve">Transporte e destinação correta dos resíduos sólidos; </w:t>
      </w:r>
    </w:p>
    <w:p w14:paraId="10FABB00" w14:textId="77777777" w:rsidR="00966A68" w:rsidRPr="00B62E92" w:rsidRDefault="00966A68" w:rsidP="008E4D31">
      <w:pPr>
        <w:pStyle w:val="NormalWeb"/>
        <w:numPr>
          <w:ilvl w:val="0"/>
          <w:numId w:val="31"/>
        </w:numPr>
        <w:tabs>
          <w:tab w:val="left" w:pos="1134"/>
        </w:tabs>
        <w:spacing w:before="0" w:beforeAutospacing="0" w:after="0" w:afterAutospacing="0" w:line="360" w:lineRule="auto"/>
        <w:ind w:left="0" w:right="-1" w:firstLine="851"/>
        <w:jc w:val="both"/>
        <w:rPr>
          <w:rFonts w:asciiTheme="minorHAnsi" w:hAnsiTheme="minorHAnsi" w:cstheme="minorHAnsi"/>
          <w:sz w:val="21"/>
          <w:szCs w:val="21"/>
        </w:rPr>
      </w:pPr>
      <w:r w:rsidRPr="00B62E92">
        <w:rPr>
          <w:rFonts w:asciiTheme="minorHAnsi" w:hAnsiTheme="minorHAnsi" w:cstheme="minorHAnsi"/>
          <w:sz w:val="21"/>
          <w:szCs w:val="21"/>
        </w:rPr>
        <w:t xml:space="preserve">Utilização de materiais de construção certificados, visando garantir a durabilidade e a sustentabilidade da obra, assim como a otimização dos recursos de manutenção; </w:t>
      </w:r>
    </w:p>
    <w:p w14:paraId="7DE4A578" w14:textId="77777777" w:rsidR="00966A68" w:rsidRPr="00B62E92" w:rsidRDefault="00966A68" w:rsidP="00966A68">
      <w:pPr>
        <w:pStyle w:val="NormalWeb"/>
        <w:tabs>
          <w:tab w:val="left" w:pos="1134"/>
        </w:tabs>
        <w:spacing w:before="0" w:beforeAutospacing="0" w:after="300" w:afterAutospacing="0" w:line="360" w:lineRule="auto"/>
        <w:ind w:firstLine="851"/>
        <w:jc w:val="both"/>
        <w:rPr>
          <w:rFonts w:asciiTheme="minorHAnsi" w:hAnsiTheme="minorHAnsi" w:cstheme="minorHAnsi"/>
          <w:sz w:val="21"/>
          <w:szCs w:val="21"/>
        </w:rPr>
      </w:pPr>
      <w:r w:rsidRPr="00B62E92">
        <w:rPr>
          <w:rFonts w:asciiTheme="minorHAnsi" w:hAnsiTheme="minorHAnsi" w:cstheme="minorHAnsi"/>
          <w:sz w:val="21"/>
          <w:szCs w:val="21"/>
        </w:rPr>
        <w:t>Isso garantirá a conservação e manutenção do espaço em questão, além de contribuir para a redução do impacto ambiental.</w:t>
      </w:r>
    </w:p>
    <w:p w14:paraId="47ACEED2" w14:textId="77777777" w:rsidR="00966A68" w:rsidRPr="00B62E92" w:rsidRDefault="00966A68" w:rsidP="00966A68">
      <w:pPr>
        <w:numPr>
          <w:ilvl w:val="0"/>
          <w:numId w:val="23"/>
        </w:numPr>
        <w:tabs>
          <w:tab w:val="center" w:pos="426"/>
        </w:tabs>
        <w:spacing w:line="360" w:lineRule="auto"/>
        <w:ind w:right="-1" w:hanging="720"/>
        <w:rPr>
          <w:rFonts w:asciiTheme="minorHAnsi" w:hAnsiTheme="minorHAnsi" w:cstheme="minorHAnsi"/>
          <w:b/>
          <w:sz w:val="21"/>
          <w:szCs w:val="21"/>
        </w:rPr>
      </w:pPr>
      <w:r w:rsidRPr="00B62E92">
        <w:rPr>
          <w:rFonts w:asciiTheme="minorHAnsi" w:hAnsiTheme="minorHAnsi" w:cstheme="minorHAnsi"/>
          <w:b/>
          <w:sz w:val="21"/>
          <w:szCs w:val="21"/>
        </w:rPr>
        <w:t>CONCLUSÃO DE VIABILIDADE DA CONTRATAÇÃO</w:t>
      </w:r>
    </w:p>
    <w:p w14:paraId="5052BC70" w14:textId="77777777" w:rsidR="00966A68" w:rsidRPr="00B62E92" w:rsidRDefault="00966A68" w:rsidP="00966A68">
      <w:pPr>
        <w:tabs>
          <w:tab w:val="center" w:pos="360"/>
        </w:tabs>
        <w:spacing w:line="360" w:lineRule="auto"/>
        <w:ind w:right="-1" w:firstLine="851"/>
        <w:jc w:val="both"/>
        <w:rPr>
          <w:rFonts w:asciiTheme="minorHAnsi" w:hAnsiTheme="minorHAnsi" w:cstheme="minorHAnsi"/>
          <w:b/>
          <w:sz w:val="21"/>
          <w:szCs w:val="21"/>
        </w:rPr>
      </w:pPr>
      <w:r w:rsidRPr="00B62E92">
        <w:rPr>
          <w:rFonts w:asciiTheme="minorHAnsi" w:hAnsiTheme="minorHAnsi" w:cstheme="minorHAnsi"/>
          <w:sz w:val="21"/>
          <w:szCs w:val="21"/>
        </w:rPr>
        <w:t>Com base nas informações levantadas ao longo do estudo preliminar, bem como nos registros de obras anteriores</w:t>
      </w:r>
      <w:r w:rsidRPr="00B62E92">
        <w:rPr>
          <w:rStyle w:val="Forte"/>
          <w:rFonts w:asciiTheme="minorHAnsi" w:hAnsiTheme="minorHAnsi" w:cstheme="minorHAnsi"/>
          <w:sz w:val="21"/>
          <w:szCs w:val="21"/>
        </w:rPr>
        <w:t xml:space="preserve"> </w:t>
      </w:r>
      <w:r w:rsidRPr="00B62E92">
        <w:rPr>
          <w:rStyle w:val="cf01"/>
          <w:rFonts w:asciiTheme="minorHAnsi" w:hAnsiTheme="minorHAnsi" w:cstheme="minorHAnsi"/>
          <w:sz w:val="21"/>
          <w:szCs w:val="21"/>
        </w:rPr>
        <w:t>fica evidenciado que a contratação é plenamente possível e viável.</w:t>
      </w:r>
    </w:p>
    <w:p w14:paraId="1113FFD7" w14:textId="77777777" w:rsidR="00966A68" w:rsidRPr="00B62E92" w:rsidRDefault="00966A68" w:rsidP="00966A68">
      <w:pPr>
        <w:spacing w:line="360" w:lineRule="auto"/>
        <w:jc w:val="right"/>
        <w:rPr>
          <w:rFonts w:asciiTheme="minorHAnsi" w:hAnsiTheme="minorHAnsi" w:cstheme="minorHAnsi"/>
          <w:bCs/>
          <w:sz w:val="21"/>
          <w:szCs w:val="21"/>
        </w:rPr>
      </w:pPr>
      <w:r w:rsidRPr="00B62E92">
        <w:rPr>
          <w:rFonts w:asciiTheme="minorHAnsi" w:hAnsiTheme="minorHAnsi" w:cstheme="minorHAnsi"/>
          <w:bCs/>
          <w:sz w:val="21"/>
          <w:szCs w:val="21"/>
        </w:rPr>
        <w:t xml:space="preserve"> </w:t>
      </w:r>
    </w:p>
    <w:p w14:paraId="4E14B226" w14:textId="019BF445" w:rsidR="00966A68" w:rsidRPr="0091246F" w:rsidRDefault="00966A68" w:rsidP="0091246F">
      <w:pPr>
        <w:spacing w:line="360" w:lineRule="auto"/>
        <w:jc w:val="right"/>
        <w:rPr>
          <w:rFonts w:asciiTheme="minorHAnsi" w:hAnsiTheme="minorHAnsi" w:cstheme="minorHAnsi"/>
          <w:bCs/>
          <w:sz w:val="21"/>
          <w:szCs w:val="21"/>
        </w:rPr>
      </w:pPr>
      <w:r w:rsidRPr="00B62E92">
        <w:rPr>
          <w:rFonts w:asciiTheme="minorHAnsi" w:hAnsiTheme="minorHAnsi" w:cstheme="minorHAnsi"/>
          <w:bCs/>
          <w:sz w:val="21"/>
          <w:szCs w:val="21"/>
        </w:rPr>
        <w:t>Santa Branca, 14 de maio de 2026.</w:t>
      </w:r>
    </w:p>
    <w:p w14:paraId="45C16310" w14:textId="77777777" w:rsidR="0091246F" w:rsidRDefault="0091246F" w:rsidP="0091246F">
      <w:pPr>
        <w:ind w:right="105"/>
        <w:jc w:val="center"/>
        <w:rPr>
          <w:rFonts w:asciiTheme="minorHAnsi" w:hAnsiTheme="minorHAnsi" w:cstheme="minorHAnsi"/>
          <w:b/>
          <w:sz w:val="21"/>
          <w:szCs w:val="21"/>
        </w:rPr>
      </w:pPr>
    </w:p>
    <w:p w14:paraId="0B034B60" w14:textId="4860D468" w:rsidR="00966A68" w:rsidRPr="00B62E92" w:rsidRDefault="00966A68" w:rsidP="0091246F">
      <w:pPr>
        <w:ind w:right="105"/>
        <w:jc w:val="center"/>
        <w:rPr>
          <w:rFonts w:asciiTheme="minorHAnsi" w:hAnsiTheme="minorHAnsi" w:cstheme="minorHAnsi"/>
          <w:b/>
          <w:sz w:val="21"/>
          <w:szCs w:val="21"/>
        </w:rPr>
      </w:pPr>
      <w:r w:rsidRPr="00B62E92">
        <w:rPr>
          <w:rFonts w:asciiTheme="minorHAnsi" w:hAnsiTheme="minorHAnsi" w:cstheme="minorHAnsi"/>
          <w:b/>
          <w:sz w:val="21"/>
          <w:szCs w:val="21"/>
        </w:rPr>
        <w:t>Arthur Ribeiro Alvares Pimenta</w:t>
      </w:r>
    </w:p>
    <w:p w14:paraId="65774F61" w14:textId="27022904" w:rsidR="00937B92" w:rsidRPr="0091246F" w:rsidRDefault="00966A68" w:rsidP="0091246F">
      <w:pPr>
        <w:jc w:val="center"/>
        <w:rPr>
          <w:rFonts w:asciiTheme="minorHAnsi" w:hAnsiTheme="minorHAnsi" w:cstheme="minorHAnsi"/>
          <w:i/>
          <w:sz w:val="21"/>
          <w:szCs w:val="21"/>
        </w:rPr>
      </w:pPr>
      <w:r w:rsidRPr="00B62E92">
        <w:rPr>
          <w:rFonts w:asciiTheme="minorHAnsi" w:hAnsiTheme="minorHAnsi" w:cstheme="minorHAnsi"/>
          <w:i/>
          <w:sz w:val="21"/>
          <w:szCs w:val="21"/>
        </w:rPr>
        <w:t>Secretário Municipal de Serviços, Obras e Transportes</w:t>
      </w:r>
    </w:p>
    <w:p w14:paraId="4D05F00B" w14:textId="0E71F5FC" w:rsidR="0091246F" w:rsidRPr="00F753FF" w:rsidRDefault="004A11A1" w:rsidP="0091246F">
      <w:pPr>
        <w:pBdr>
          <w:bottom w:val="single" w:sz="4" w:space="1" w:color="auto"/>
        </w:pBdr>
        <w:spacing w:after="120"/>
        <w:ind w:right="282"/>
        <w:jc w:val="center"/>
        <w:rPr>
          <w:rFonts w:asciiTheme="minorHAnsi" w:hAnsiTheme="minorHAnsi" w:cstheme="minorHAnsi"/>
          <w:b/>
          <w:sz w:val="21"/>
          <w:szCs w:val="21"/>
        </w:rPr>
      </w:pPr>
      <w:r w:rsidRPr="00F753FF">
        <w:rPr>
          <w:rFonts w:asciiTheme="minorHAnsi" w:hAnsiTheme="minorHAnsi" w:cstheme="minorHAnsi"/>
          <w:b/>
          <w:sz w:val="21"/>
          <w:szCs w:val="21"/>
        </w:rPr>
        <w:lastRenderedPageBreak/>
        <w:t>TERMO DE REFERÊNCIA</w:t>
      </w:r>
    </w:p>
    <w:p w14:paraId="77D6B3F4" w14:textId="77777777" w:rsidR="0091246F" w:rsidRPr="00F753FF" w:rsidRDefault="0091246F" w:rsidP="0091246F">
      <w:pPr>
        <w:pStyle w:val="Nivel01"/>
        <w:numPr>
          <w:ilvl w:val="0"/>
          <w:numId w:val="24"/>
        </w:numPr>
        <w:tabs>
          <w:tab w:val="num" w:pos="360"/>
        </w:tabs>
        <w:spacing w:line="360" w:lineRule="auto"/>
        <w:ind w:left="0" w:firstLine="0"/>
        <w:rPr>
          <w:rFonts w:asciiTheme="minorHAnsi" w:hAnsiTheme="minorHAnsi" w:cstheme="minorHAnsi"/>
          <w:sz w:val="21"/>
          <w:szCs w:val="21"/>
        </w:rPr>
      </w:pPr>
      <w:r w:rsidRPr="00F753FF">
        <w:rPr>
          <w:rFonts w:asciiTheme="minorHAnsi" w:hAnsiTheme="minorHAnsi" w:cstheme="minorHAnsi"/>
          <w:sz w:val="21"/>
          <w:szCs w:val="21"/>
        </w:rPr>
        <w:t>CONDIÇÕES GERAIS DA CONTRATAÇÃO</w:t>
      </w:r>
    </w:p>
    <w:p w14:paraId="02C28F4E" w14:textId="77777777" w:rsidR="0091246F" w:rsidRPr="00F753FF" w:rsidRDefault="0091246F" w:rsidP="0091246F">
      <w:pPr>
        <w:pStyle w:val="Nivel2"/>
        <w:numPr>
          <w:ilvl w:val="1"/>
          <w:numId w:val="24"/>
        </w:numPr>
        <w:spacing w:before="0" w:after="0" w:line="360" w:lineRule="auto"/>
        <w:ind w:left="0" w:firstLine="0"/>
        <w:rPr>
          <w:rFonts w:asciiTheme="minorHAnsi" w:hAnsiTheme="minorHAnsi" w:cstheme="minorHAnsi"/>
          <w:sz w:val="21"/>
          <w:szCs w:val="21"/>
        </w:rPr>
      </w:pPr>
      <w:r w:rsidRPr="00F753FF">
        <w:rPr>
          <w:rFonts w:asciiTheme="minorHAnsi" w:hAnsiTheme="minorHAnsi" w:cstheme="minorHAnsi"/>
          <w:sz w:val="21"/>
          <w:szCs w:val="21"/>
        </w:rPr>
        <w:t>Contratação de empresa especializada para obra de pavimentação Contratação de empresa especializada para execução da obra de pavimentação em bloquetes de concreto simples e em concreto armado e, implantação de sinalização viária horizontal e vertical na Rua Padre Ismael Dias Monteiro e Rua Major Pedro Graça, Centro, Santa Branca – SP.</w:t>
      </w:r>
    </w:p>
    <w:p w14:paraId="7D0059F5" w14:textId="77777777" w:rsidR="0091246F" w:rsidRPr="00F753FF" w:rsidRDefault="0091246F" w:rsidP="0091246F">
      <w:pPr>
        <w:pStyle w:val="Nivel2"/>
        <w:numPr>
          <w:ilvl w:val="1"/>
          <w:numId w:val="24"/>
        </w:numPr>
        <w:spacing w:before="0" w:after="0" w:line="360" w:lineRule="auto"/>
        <w:ind w:left="0" w:firstLine="0"/>
        <w:rPr>
          <w:rFonts w:asciiTheme="minorHAnsi" w:hAnsiTheme="minorHAnsi" w:cstheme="minorHAnsi"/>
          <w:sz w:val="21"/>
          <w:szCs w:val="21"/>
        </w:rPr>
      </w:pPr>
      <w:r w:rsidRPr="00F753FF">
        <w:rPr>
          <w:rFonts w:asciiTheme="minorHAnsi" w:hAnsiTheme="minorHAnsi" w:cstheme="minorHAnsi"/>
          <w:sz w:val="21"/>
          <w:szCs w:val="21"/>
        </w:rPr>
        <w:t>O (s) serviço (s) objeto desta contratação são caracterizados como comuns.</w:t>
      </w:r>
    </w:p>
    <w:p w14:paraId="1187F5CF" w14:textId="1DBE15C3" w:rsidR="0091246F" w:rsidRPr="00F753FF" w:rsidRDefault="0091246F" w:rsidP="0091246F">
      <w:pPr>
        <w:pStyle w:val="Nivel2"/>
        <w:numPr>
          <w:ilvl w:val="1"/>
          <w:numId w:val="24"/>
        </w:numPr>
        <w:spacing w:before="0" w:after="0" w:line="360" w:lineRule="auto"/>
        <w:ind w:left="0" w:firstLine="0"/>
        <w:rPr>
          <w:rFonts w:asciiTheme="minorHAnsi" w:hAnsiTheme="minorHAnsi" w:cstheme="minorHAnsi"/>
          <w:sz w:val="21"/>
          <w:szCs w:val="21"/>
        </w:rPr>
      </w:pPr>
      <w:r w:rsidRPr="00F753FF">
        <w:rPr>
          <w:rFonts w:asciiTheme="minorHAnsi" w:hAnsiTheme="minorHAnsi" w:cstheme="minorHAnsi"/>
          <w:sz w:val="21"/>
          <w:szCs w:val="21"/>
        </w:rPr>
        <w:t xml:space="preserve">O prazo de vigência da contratação é de </w:t>
      </w:r>
      <w:r w:rsidR="00CE634F">
        <w:rPr>
          <w:rFonts w:asciiTheme="minorHAnsi" w:hAnsiTheme="minorHAnsi" w:cstheme="minorHAnsi"/>
          <w:sz w:val="21"/>
          <w:szCs w:val="21"/>
        </w:rPr>
        <w:t>240</w:t>
      </w:r>
      <w:r w:rsidRPr="00F753FF">
        <w:rPr>
          <w:rFonts w:asciiTheme="minorHAnsi" w:hAnsiTheme="minorHAnsi" w:cstheme="minorHAnsi"/>
          <w:color w:val="auto"/>
          <w:sz w:val="21"/>
          <w:szCs w:val="21"/>
        </w:rPr>
        <w:t xml:space="preserve"> (</w:t>
      </w:r>
      <w:r w:rsidR="00CE634F">
        <w:rPr>
          <w:rFonts w:asciiTheme="minorHAnsi" w:hAnsiTheme="minorHAnsi" w:cstheme="minorHAnsi"/>
          <w:color w:val="auto"/>
          <w:sz w:val="21"/>
          <w:szCs w:val="21"/>
        </w:rPr>
        <w:t>duzentos e quarenta</w:t>
      </w:r>
      <w:r w:rsidRPr="00F753FF">
        <w:rPr>
          <w:rFonts w:asciiTheme="minorHAnsi" w:hAnsiTheme="minorHAnsi" w:cstheme="minorHAnsi"/>
          <w:color w:val="auto"/>
          <w:sz w:val="21"/>
          <w:szCs w:val="21"/>
        </w:rPr>
        <w:t>) dias</w:t>
      </w:r>
      <w:r w:rsidRPr="00F753FF">
        <w:rPr>
          <w:rFonts w:asciiTheme="minorHAnsi" w:hAnsiTheme="minorHAnsi" w:cstheme="minorHAnsi"/>
          <w:sz w:val="21"/>
          <w:szCs w:val="21"/>
        </w:rPr>
        <w:t xml:space="preserve"> contados da assinatura do contrato, na forma do art. 105 da Lei n.º 14.133, de 2021.</w:t>
      </w:r>
    </w:p>
    <w:p w14:paraId="666BEE58" w14:textId="0C424EC0" w:rsidR="0091246F" w:rsidRPr="00F753FF" w:rsidRDefault="0091246F" w:rsidP="0091246F">
      <w:pPr>
        <w:pStyle w:val="Nivel2"/>
        <w:numPr>
          <w:ilvl w:val="1"/>
          <w:numId w:val="24"/>
        </w:numPr>
        <w:spacing w:before="0" w:after="0" w:line="360" w:lineRule="auto"/>
        <w:ind w:left="0" w:firstLine="0"/>
        <w:rPr>
          <w:rFonts w:asciiTheme="minorHAnsi" w:hAnsiTheme="minorHAnsi" w:cstheme="minorHAnsi"/>
          <w:sz w:val="21"/>
          <w:szCs w:val="21"/>
        </w:rPr>
      </w:pPr>
      <w:r w:rsidRPr="00F753FF">
        <w:rPr>
          <w:rFonts w:asciiTheme="minorHAnsi" w:hAnsiTheme="minorHAnsi" w:cstheme="minorHAnsi"/>
          <w:sz w:val="21"/>
          <w:szCs w:val="21"/>
        </w:rPr>
        <w:t>O Contrato oferecerá maior detalhamento das regras que serão aplicadas em relação à vigência da contratação.</w:t>
      </w:r>
    </w:p>
    <w:p w14:paraId="67D5A953" w14:textId="77777777" w:rsidR="0091246F" w:rsidRPr="00F753FF" w:rsidRDefault="0091246F" w:rsidP="0091246F">
      <w:pPr>
        <w:pStyle w:val="Nivel2"/>
        <w:numPr>
          <w:ilvl w:val="0"/>
          <w:numId w:val="0"/>
        </w:numPr>
        <w:spacing w:before="0" w:after="0" w:line="360" w:lineRule="auto"/>
        <w:rPr>
          <w:rFonts w:asciiTheme="minorHAnsi" w:hAnsiTheme="minorHAnsi" w:cstheme="minorHAnsi"/>
          <w:sz w:val="21"/>
          <w:szCs w:val="21"/>
        </w:rPr>
      </w:pPr>
    </w:p>
    <w:p w14:paraId="55A39A55" w14:textId="77777777" w:rsidR="0091246F" w:rsidRPr="00F753FF" w:rsidRDefault="0091246F" w:rsidP="0091246F">
      <w:pPr>
        <w:pStyle w:val="Nivel01"/>
        <w:numPr>
          <w:ilvl w:val="0"/>
          <w:numId w:val="24"/>
        </w:numPr>
        <w:tabs>
          <w:tab w:val="num" w:pos="360"/>
        </w:tabs>
        <w:spacing w:line="360" w:lineRule="auto"/>
        <w:ind w:left="720"/>
        <w:rPr>
          <w:rFonts w:asciiTheme="minorHAnsi" w:hAnsiTheme="minorHAnsi" w:cstheme="minorHAnsi"/>
          <w:sz w:val="21"/>
          <w:szCs w:val="21"/>
        </w:rPr>
      </w:pPr>
      <w:r w:rsidRPr="00F753FF">
        <w:rPr>
          <w:rFonts w:asciiTheme="minorHAnsi" w:hAnsiTheme="minorHAnsi" w:cstheme="minorHAnsi"/>
          <w:sz w:val="21"/>
          <w:szCs w:val="21"/>
        </w:rPr>
        <w:t>FUNDAMENTAÇÃO E DESCRIÇÃO DA NECESSIDADE DA CONTRATAÇÃO</w:t>
      </w:r>
    </w:p>
    <w:p w14:paraId="00648C18" w14:textId="77777777" w:rsidR="0091246F" w:rsidRPr="00F753FF" w:rsidRDefault="0091246F" w:rsidP="0091246F">
      <w:pPr>
        <w:pStyle w:val="Nivel2"/>
        <w:numPr>
          <w:ilvl w:val="1"/>
          <w:numId w:val="24"/>
        </w:numPr>
        <w:spacing w:before="0" w:after="0" w:line="360" w:lineRule="auto"/>
        <w:ind w:left="0" w:firstLine="0"/>
        <w:rPr>
          <w:rFonts w:asciiTheme="minorHAnsi" w:hAnsiTheme="minorHAnsi" w:cstheme="minorHAnsi"/>
          <w:sz w:val="21"/>
          <w:szCs w:val="21"/>
        </w:rPr>
      </w:pPr>
      <w:r w:rsidRPr="00F753FF">
        <w:rPr>
          <w:rFonts w:asciiTheme="minorHAnsi" w:hAnsiTheme="minorHAnsi" w:cstheme="minorHAnsi"/>
          <w:sz w:val="21"/>
          <w:szCs w:val="21"/>
        </w:rPr>
        <w:t>A fundamentação da contratação e de seus quantitativos se encontra pormenorizada em tópico específico do Estudo Técnico Preliminar, vinculado a este Termo de Referência.</w:t>
      </w:r>
    </w:p>
    <w:p w14:paraId="2C5F26B3" w14:textId="77777777" w:rsidR="0091246F" w:rsidRPr="00F753FF" w:rsidRDefault="0091246F" w:rsidP="0091246F">
      <w:pPr>
        <w:pStyle w:val="Nivel2"/>
        <w:numPr>
          <w:ilvl w:val="1"/>
          <w:numId w:val="24"/>
        </w:numPr>
        <w:spacing w:before="0" w:after="0" w:line="360" w:lineRule="auto"/>
        <w:ind w:left="0" w:firstLine="0"/>
        <w:rPr>
          <w:rFonts w:asciiTheme="minorHAnsi" w:hAnsiTheme="minorHAnsi" w:cstheme="minorHAnsi"/>
          <w:sz w:val="21"/>
          <w:szCs w:val="21"/>
        </w:rPr>
      </w:pPr>
      <w:r w:rsidRPr="00F753FF">
        <w:rPr>
          <w:rFonts w:asciiTheme="minorHAnsi" w:hAnsiTheme="minorHAnsi" w:cstheme="minorHAnsi"/>
          <w:sz w:val="21"/>
          <w:szCs w:val="21"/>
        </w:rPr>
        <w:t>A presente obra não estava inicialmente prevista no Plano de Contratações Anual (PCA) de 2026, tendo em vista que foi contemplada com recursos provenientes da Secretaria de Governo e Relações Institucionais do Estado de São Paulo, destinados à implantação de infraestrutura, que consistirá pavimentação em bloquetes de concreto simples e em concreto armado e, implantação de sinalização viária horizontal e vertical na Rua Padre Ismael Dias Monteiro e Rua Major Pedro Graça, Centro. Diante disso, foi solicitado ao Chefe do Poder Executivo a inclusão da contratação no PCA 2026, a qual foi devidamente autorizada, conforme comprovam os documentos anexos</w:t>
      </w:r>
      <w:r w:rsidRPr="00F753FF">
        <w:rPr>
          <w:rFonts w:asciiTheme="minorHAnsi" w:hAnsiTheme="minorHAnsi" w:cstheme="minorHAnsi"/>
          <w:color w:val="auto"/>
          <w:sz w:val="21"/>
          <w:szCs w:val="21"/>
        </w:rPr>
        <w:t xml:space="preserve">. </w:t>
      </w:r>
    </w:p>
    <w:p w14:paraId="595C5A6C" w14:textId="77777777" w:rsidR="0091246F" w:rsidRPr="00F753FF" w:rsidRDefault="0091246F" w:rsidP="0091246F">
      <w:pPr>
        <w:pStyle w:val="Nivel2"/>
        <w:numPr>
          <w:ilvl w:val="0"/>
          <w:numId w:val="0"/>
        </w:numPr>
        <w:spacing w:before="0" w:after="0" w:line="360" w:lineRule="auto"/>
        <w:rPr>
          <w:rFonts w:asciiTheme="minorHAnsi" w:hAnsiTheme="minorHAnsi" w:cstheme="minorHAnsi"/>
          <w:sz w:val="21"/>
          <w:szCs w:val="21"/>
        </w:rPr>
      </w:pPr>
    </w:p>
    <w:p w14:paraId="4705CEB4" w14:textId="77777777" w:rsidR="0091246F" w:rsidRPr="00F753FF" w:rsidRDefault="0091246F" w:rsidP="0091246F">
      <w:pPr>
        <w:pStyle w:val="Nivel01"/>
        <w:numPr>
          <w:ilvl w:val="0"/>
          <w:numId w:val="0"/>
        </w:numPr>
        <w:spacing w:line="360" w:lineRule="auto"/>
        <w:rPr>
          <w:rFonts w:asciiTheme="minorHAnsi" w:hAnsiTheme="minorHAnsi" w:cstheme="minorHAnsi"/>
          <w:sz w:val="21"/>
          <w:szCs w:val="21"/>
        </w:rPr>
      </w:pPr>
      <w:r w:rsidRPr="00F753FF">
        <w:rPr>
          <w:rFonts w:asciiTheme="minorHAnsi" w:hAnsiTheme="minorHAnsi" w:cstheme="minorHAnsi"/>
          <w:sz w:val="21"/>
          <w:szCs w:val="21"/>
        </w:rPr>
        <w:t>3. DESCRIÇÃO DA SOLUÇÃO COMO UM TODO CONSIDERADO O CICLO DE VIDA DO OBJETO</w:t>
      </w:r>
    </w:p>
    <w:p w14:paraId="44D7B7B1" w14:textId="77777777" w:rsidR="0091246F" w:rsidRPr="00F753FF" w:rsidRDefault="0091246F" w:rsidP="0091246F">
      <w:pPr>
        <w:pStyle w:val="Nivel01"/>
        <w:numPr>
          <w:ilvl w:val="0"/>
          <w:numId w:val="0"/>
        </w:numPr>
        <w:spacing w:line="360" w:lineRule="auto"/>
        <w:rPr>
          <w:rFonts w:asciiTheme="minorHAnsi" w:hAnsiTheme="minorHAnsi" w:cstheme="minorHAnsi"/>
          <w:b w:val="0"/>
          <w:sz w:val="21"/>
          <w:szCs w:val="21"/>
        </w:rPr>
      </w:pPr>
      <w:r w:rsidRPr="00F753FF">
        <w:rPr>
          <w:rFonts w:asciiTheme="minorHAnsi" w:hAnsiTheme="minorHAnsi" w:cstheme="minorHAnsi"/>
          <w:sz w:val="21"/>
          <w:szCs w:val="21"/>
        </w:rPr>
        <w:t>3.1.</w:t>
      </w:r>
      <w:r w:rsidRPr="00F753FF">
        <w:rPr>
          <w:rFonts w:asciiTheme="minorHAnsi" w:hAnsiTheme="minorHAnsi" w:cstheme="minorHAnsi"/>
          <w:b w:val="0"/>
          <w:sz w:val="21"/>
          <w:szCs w:val="21"/>
        </w:rPr>
        <w:tab/>
        <w:t>A descrição da solução como um todo</w:t>
      </w:r>
      <w:r w:rsidRPr="00F753FF">
        <w:rPr>
          <w:rStyle w:val="Refdecomentrio"/>
          <w:rFonts w:asciiTheme="minorHAnsi" w:eastAsia="SimSun" w:hAnsiTheme="minorHAnsi" w:cstheme="minorHAnsi"/>
          <w:b w:val="0"/>
          <w:bCs w:val="0"/>
          <w:sz w:val="21"/>
          <w:szCs w:val="21"/>
          <w:lang w:eastAsia="zh-CN"/>
        </w:rPr>
        <w:t xml:space="preserve"> s</w:t>
      </w:r>
      <w:r w:rsidRPr="00F753FF">
        <w:rPr>
          <w:rFonts w:asciiTheme="minorHAnsi" w:hAnsiTheme="minorHAnsi" w:cstheme="minorHAnsi"/>
          <w:b w:val="0"/>
          <w:sz w:val="21"/>
          <w:szCs w:val="21"/>
        </w:rPr>
        <w:t>e encontra pormenorizada em tópico específico do Estudo Técnico Preliminar, vinculado a este Termo de Referência.</w:t>
      </w:r>
    </w:p>
    <w:p w14:paraId="22AED526" w14:textId="77777777" w:rsidR="0091246F" w:rsidRPr="00F753FF" w:rsidRDefault="0091246F" w:rsidP="0091246F">
      <w:pPr>
        <w:jc w:val="both"/>
        <w:rPr>
          <w:rFonts w:asciiTheme="minorHAnsi" w:hAnsiTheme="minorHAnsi" w:cstheme="minorHAnsi"/>
          <w:sz w:val="21"/>
          <w:szCs w:val="21"/>
        </w:rPr>
      </w:pPr>
    </w:p>
    <w:p w14:paraId="2833D019" w14:textId="77777777" w:rsidR="0091246F" w:rsidRPr="00F753FF" w:rsidRDefault="0091246F" w:rsidP="0091246F">
      <w:pPr>
        <w:tabs>
          <w:tab w:val="left" w:pos="426"/>
        </w:tabs>
        <w:spacing w:line="360" w:lineRule="auto"/>
        <w:jc w:val="both"/>
        <w:rPr>
          <w:rFonts w:asciiTheme="minorHAnsi" w:hAnsiTheme="minorHAnsi" w:cstheme="minorHAnsi"/>
          <w:b/>
          <w:sz w:val="21"/>
          <w:szCs w:val="21"/>
        </w:rPr>
      </w:pPr>
      <w:r w:rsidRPr="00F753FF">
        <w:rPr>
          <w:rFonts w:asciiTheme="minorHAnsi" w:hAnsiTheme="minorHAnsi" w:cstheme="minorHAnsi"/>
          <w:b/>
          <w:sz w:val="21"/>
          <w:szCs w:val="21"/>
        </w:rPr>
        <w:t>4.</w:t>
      </w:r>
      <w:r w:rsidRPr="00F753FF">
        <w:rPr>
          <w:rFonts w:asciiTheme="minorHAnsi" w:hAnsiTheme="minorHAnsi" w:cstheme="minorHAnsi"/>
          <w:b/>
          <w:sz w:val="21"/>
          <w:szCs w:val="21"/>
        </w:rPr>
        <w:tab/>
        <w:t>REQUISITOS DA CONTRATAÇÃO</w:t>
      </w:r>
    </w:p>
    <w:p w14:paraId="66C318E2" w14:textId="77777777" w:rsidR="0091246F" w:rsidRPr="00F753FF" w:rsidRDefault="0091246F" w:rsidP="0091246F">
      <w:pPr>
        <w:tabs>
          <w:tab w:val="left" w:pos="426"/>
        </w:tabs>
        <w:spacing w:line="360" w:lineRule="auto"/>
        <w:jc w:val="both"/>
        <w:rPr>
          <w:rFonts w:asciiTheme="minorHAnsi" w:hAnsiTheme="minorHAnsi" w:cstheme="minorHAnsi"/>
          <w:sz w:val="21"/>
          <w:szCs w:val="21"/>
        </w:rPr>
      </w:pPr>
      <w:r w:rsidRPr="00F753FF">
        <w:rPr>
          <w:rFonts w:asciiTheme="minorHAnsi" w:hAnsiTheme="minorHAnsi" w:cstheme="minorHAnsi"/>
          <w:b/>
          <w:sz w:val="21"/>
          <w:szCs w:val="21"/>
        </w:rPr>
        <w:t xml:space="preserve">4.1. </w:t>
      </w:r>
      <w:r w:rsidRPr="00F753FF">
        <w:rPr>
          <w:rFonts w:asciiTheme="minorHAnsi" w:hAnsiTheme="minorHAnsi" w:cstheme="minorHAnsi"/>
          <w:sz w:val="21"/>
          <w:szCs w:val="21"/>
        </w:rPr>
        <w:t>Os requisitos da contratação se encontram pormenorizados em tópico específico do Estudo Técnico Preliminar, vinculado a este Termo de Referência.</w:t>
      </w:r>
    </w:p>
    <w:p w14:paraId="659E9314" w14:textId="77777777" w:rsidR="0091246F" w:rsidRPr="00F753FF" w:rsidRDefault="0091246F" w:rsidP="0091246F">
      <w:pPr>
        <w:tabs>
          <w:tab w:val="left" w:pos="426"/>
        </w:tabs>
        <w:spacing w:line="360" w:lineRule="auto"/>
        <w:jc w:val="both"/>
        <w:rPr>
          <w:rFonts w:asciiTheme="minorHAnsi" w:hAnsiTheme="minorHAnsi" w:cstheme="minorHAnsi"/>
          <w:b/>
          <w:sz w:val="21"/>
          <w:szCs w:val="21"/>
        </w:rPr>
      </w:pPr>
    </w:p>
    <w:p w14:paraId="0F7D6592" w14:textId="77777777" w:rsidR="0091246F" w:rsidRPr="00F753FF" w:rsidRDefault="0091246F" w:rsidP="0091246F">
      <w:pPr>
        <w:tabs>
          <w:tab w:val="left" w:pos="426"/>
        </w:tabs>
        <w:spacing w:line="360" w:lineRule="auto"/>
        <w:jc w:val="both"/>
        <w:rPr>
          <w:rFonts w:asciiTheme="minorHAnsi" w:hAnsiTheme="minorHAnsi" w:cstheme="minorHAnsi"/>
          <w:b/>
          <w:sz w:val="21"/>
          <w:szCs w:val="21"/>
        </w:rPr>
      </w:pPr>
      <w:r w:rsidRPr="00F753FF">
        <w:rPr>
          <w:rFonts w:asciiTheme="minorHAnsi" w:hAnsiTheme="minorHAnsi" w:cstheme="minorHAnsi"/>
          <w:b/>
          <w:sz w:val="21"/>
          <w:szCs w:val="21"/>
        </w:rPr>
        <w:t>Subcontratação</w:t>
      </w:r>
    </w:p>
    <w:p w14:paraId="58AE5CD1" w14:textId="77777777" w:rsidR="0091246F" w:rsidRPr="00F753FF" w:rsidRDefault="0091246F" w:rsidP="0091246F">
      <w:pPr>
        <w:tabs>
          <w:tab w:val="left" w:pos="426"/>
        </w:tabs>
        <w:spacing w:line="360" w:lineRule="auto"/>
        <w:jc w:val="both"/>
        <w:rPr>
          <w:rFonts w:asciiTheme="minorHAnsi" w:hAnsiTheme="minorHAnsi" w:cstheme="minorHAnsi"/>
          <w:sz w:val="21"/>
          <w:szCs w:val="21"/>
        </w:rPr>
      </w:pPr>
      <w:r w:rsidRPr="00F753FF">
        <w:rPr>
          <w:rFonts w:asciiTheme="minorHAnsi" w:hAnsiTheme="minorHAnsi" w:cstheme="minorHAnsi"/>
          <w:b/>
          <w:sz w:val="21"/>
          <w:szCs w:val="21"/>
        </w:rPr>
        <w:t>4.2.</w:t>
      </w:r>
      <w:r w:rsidRPr="00F753FF">
        <w:rPr>
          <w:rFonts w:asciiTheme="minorHAnsi" w:hAnsiTheme="minorHAnsi" w:cstheme="minorHAnsi"/>
          <w:sz w:val="21"/>
          <w:szCs w:val="21"/>
        </w:rPr>
        <w:tab/>
        <w:t>Não é admitida a subcontratação do objeto contratual.</w:t>
      </w:r>
    </w:p>
    <w:p w14:paraId="342BA268" w14:textId="77777777" w:rsidR="0091246F" w:rsidRPr="00F753FF" w:rsidRDefault="0091246F" w:rsidP="0091246F">
      <w:pPr>
        <w:tabs>
          <w:tab w:val="left" w:pos="426"/>
        </w:tabs>
        <w:jc w:val="both"/>
        <w:rPr>
          <w:rFonts w:asciiTheme="minorHAnsi" w:hAnsiTheme="minorHAnsi" w:cstheme="minorHAnsi"/>
          <w:b/>
          <w:sz w:val="21"/>
          <w:szCs w:val="21"/>
        </w:rPr>
      </w:pPr>
    </w:p>
    <w:p w14:paraId="09023984" w14:textId="77777777" w:rsidR="0091246F" w:rsidRPr="00F753FF" w:rsidRDefault="0091246F" w:rsidP="0091246F">
      <w:pPr>
        <w:tabs>
          <w:tab w:val="left" w:pos="426"/>
        </w:tabs>
        <w:spacing w:line="360" w:lineRule="auto"/>
        <w:jc w:val="both"/>
        <w:rPr>
          <w:rFonts w:asciiTheme="minorHAnsi" w:hAnsiTheme="minorHAnsi" w:cstheme="minorHAnsi"/>
          <w:b/>
          <w:sz w:val="21"/>
          <w:szCs w:val="21"/>
        </w:rPr>
      </w:pPr>
      <w:r w:rsidRPr="00F753FF">
        <w:rPr>
          <w:rFonts w:asciiTheme="minorHAnsi" w:hAnsiTheme="minorHAnsi" w:cstheme="minorHAnsi"/>
          <w:b/>
          <w:sz w:val="21"/>
          <w:szCs w:val="21"/>
        </w:rPr>
        <w:t>Garantia da contratação</w:t>
      </w:r>
    </w:p>
    <w:p w14:paraId="3565263D" w14:textId="77777777" w:rsidR="0091246F" w:rsidRPr="00F753FF" w:rsidRDefault="0091246F" w:rsidP="0091246F">
      <w:pPr>
        <w:tabs>
          <w:tab w:val="left" w:pos="142"/>
          <w:tab w:val="left" w:pos="426"/>
        </w:tabs>
        <w:spacing w:line="360" w:lineRule="auto"/>
        <w:jc w:val="both"/>
        <w:rPr>
          <w:rFonts w:asciiTheme="minorHAnsi" w:hAnsiTheme="minorHAnsi" w:cstheme="minorHAnsi"/>
          <w:sz w:val="21"/>
          <w:szCs w:val="21"/>
        </w:rPr>
      </w:pPr>
      <w:r w:rsidRPr="00F753FF">
        <w:rPr>
          <w:rFonts w:asciiTheme="minorHAnsi" w:hAnsiTheme="minorHAnsi" w:cstheme="minorHAnsi"/>
          <w:b/>
          <w:sz w:val="21"/>
          <w:szCs w:val="21"/>
        </w:rPr>
        <w:t>4.3.</w:t>
      </w:r>
      <w:r w:rsidRPr="00F753FF">
        <w:rPr>
          <w:rFonts w:asciiTheme="minorHAnsi" w:hAnsiTheme="minorHAnsi" w:cstheme="minorHAnsi"/>
          <w:sz w:val="21"/>
          <w:szCs w:val="21"/>
        </w:rPr>
        <w:tab/>
        <w:t xml:space="preserve">Será exigida a garantia da contratação de que tratam os </w:t>
      </w:r>
      <w:proofErr w:type="spellStart"/>
      <w:r w:rsidRPr="00F753FF">
        <w:rPr>
          <w:rFonts w:asciiTheme="minorHAnsi" w:hAnsiTheme="minorHAnsi" w:cstheme="minorHAnsi"/>
          <w:sz w:val="21"/>
          <w:szCs w:val="21"/>
        </w:rPr>
        <w:t>arts</w:t>
      </w:r>
      <w:proofErr w:type="spellEnd"/>
      <w:r w:rsidRPr="00F753FF">
        <w:rPr>
          <w:rFonts w:asciiTheme="minorHAnsi" w:hAnsiTheme="minorHAnsi" w:cstheme="minorHAnsi"/>
          <w:sz w:val="21"/>
          <w:szCs w:val="21"/>
        </w:rPr>
        <w:t xml:space="preserve">. 96 e seguintes da Lei n.º 14.133, de 2021, no percentual de 5% do valor contratual, conforme regras previstas no contrato, podendo chegar até 10%, se a proposta vencedora for inferior a 85% do valor orçado pela municipalidade, de acordo com o </w:t>
      </w:r>
      <w:proofErr w:type="spellStart"/>
      <w:r w:rsidRPr="00F753FF">
        <w:rPr>
          <w:rFonts w:asciiTheme="minorHAnsi" w:hAnsiTheme="minorHAnsi" w:cstheme="minorHAnsi"/>
          <w:sz w:val="21"/>
          <w:szCs w:val="21"/>
        </w:rPr>
        <w:t>arts</w:t>
      </w:r>
      <w:proofErr w:type="spellEnd"/>
      <w:r w:rsidRPr="00F753FF">
        <w:rPr>
          <w:rFonts w:asciiTheme="minorHAnsi" w:hAnsiTheme="minorHAnsi" w:cstheme="minorHAnsi"/>
          <w:sz w:val="21"/>
          <w:szCs w:val="21"/>
        </w:rPr>
        <w:t>. 98;</w:t>
      </w:r>
    </w:p>
    <w:p w14:paraId="0478CF3A" w14:textId="77777777" w:rsidR="0091246F" w:rsidRPr="00F753FF" w:rsidRDefault="0091246F" w:rsidP="0091246F">
      <w:pPr>
        <w:tabs>
          <w:tab w:val="left" w:pos="142"/>
          <w:tab w:val="left" w:pos="426"/>
        </w:tabs>
        <w:spacing w:line="360" w:lineRule="auto"/>
        <w:jc w:val="both"/>
        <w:rPr>
          <w:rFonts w:asciiTheme="minorHAnsi" w:hAnsiTheme="minorHAnsi" w:cstheme="minorHAnsi"/>
          <w:b/>
          <w:sz w:val="21"/>
          <w:szCs w:val="21"/>
        </w:rPr>
      </w:pPr>
      <w:r w:rsidRPr="00F753FF">
        <w:rPr>
          <w:rFonts w:asciiTheme="minorHAnsi" w:hAnsiTheme="minorHAnsi" w:cstheme="minorHAnsi"/>
          <w:b/>
          <w:sz w:val="21"/>
          <w:szCs w:val="21"/>
        </w:rPr>
        <w:t xml:space="preserve">4.4. </w:t>
      </w:r>
      <w:r w:rsidRPr="00F753FF">
        <w:rPr>
          <w:rFonts w:asciiTheme="minorHAnsi" w:hAnsiTheme="minorHAnsi" w:cstheme="minorHAnsi"/>
          <w:sz w:val="21"/>
          <w:szCs w:val="21"/>
        </w:rPr>
        <w:t>Será exigida no momento da apresentação da proposta, a comprovação do recolhimento de quantia a título de garantia de proposta, como requisito de pré-habilitação, sendo o valor de 1% (um por cento) do valor estimado para contratação, conforme artigo.58 da lei 14.133/2021</w:t>
      </w:r>
    </w:p>
    <w:p w14:paraId="29B2881D" w14:textId="77777777" w:rsidR="0091246F" w:rsidRPr="00F753FF" w:rsidRDefault="0091246F" w:rsidP="0091246F">
      <w:pPr>
        <w:tabs>
          <w:tab w:val="left" w:pos="426"/>
        </w:tabs>
        <w:jc w:val="both"/>
        <w:rPr>
          <w:rFonts w:asciiTheme="minorHAnsi" w:hAnsiTheme="minorHAnsi" w:cstheme="minorHAnsi"/>
          <w:sz w:val="21"/>
          <w:szCs w:val="21"/>
        </w:rPr>
      </w:pPr>
    </w:p>
    <w:p w14:paraId="411C822C" w14:textId="77777777" w:rsidR="0091246F" w:rsidRPr="00F753FF" w:rsidRDefault="0091246F" w:rsidP="0091246F">
      <w:pPr>
        <w:tabs>
          <w:tab w:val="left" w:pos="426"/>
        </w:tabs>
        <w:spacing w:line="360" w:lineRule="auto"/>
        <w:jc w:val="both"/>
        <w:rPr>
          <w:rFonts w:asciiTheme="minorHAnsi" w:hAnsiTheme="minorHAnsi" w:cstheme="minorHAnsi"/>
          <w:b/>
          <w:sz w:val="21"/>
          <w:szCs w:val="21"/>
        </w:rPr>
      </w:pPr>
      <w:r w:rsidRPr="00F753FF">
        <w:rPr>
          <w:rFonts w:asciiTheme="minorHAnsi" w:hAnsiTheme="minorHAnsi" w:cstheme="minorHAnsi"/>
          <w:b/>
          <w:sz w:val="21"/>
          <w:szCs w:val="21"/>
        </w:rPr>
        <w:t>Vistoria</w:t>
      </w:r>
    </w:p>
    <w:p w14:paraId="7DBAB051" w14:textId="77777777" w:rsidR="0091246F" w:rsidRPr="00F753FF" w:rsidRDefault="0091246F" w:rsidP="0091246F">
      <w:pPr>
        <w:tabs>
          <w:tab w:val="left" w:pos="426"/>
        </w:tabs>
        <w:spacing w:line="360" w:lineRule="auto"/>
        <w:jc w:val="both"/>
        <w:rPr>
          <w:rFonts w:asciiTheme="minorHAnsi" w:hAnsiTheme="minorHAnsi" w:cstheme="minorHAnsi"/>
          <w:sz w:val="21"/>
          <w:szCs w:val="21"/>
        </w:rPr>
      </w:pPr>
      <w:r w:rsidRPr="00F753FF">
        <w:rPr>
          <w:rFonts w:asciiTheme="minorHAnsi" w:hAnsiTheme="minorHAnsi" w:cstheme="minorHAnsi"/>
          <w:b/>
          <w:sz w:val="21"/>
          <w:szCs w:val="21"/>
        </w:rPr>
        <w:t>4.5.</w:t>
      </w:r>
      <w:r w:rsidRPr="00F753FF">
        <w:rPr>
          <w:rFonts w:asciiTheme="minorHAnsi" w:hAnsiTheme="minorHAnsi" w:cstheme="minorHAnsi"/>
          <w:sz w:val="21"/>
          <w:szCs w:val="21"/>
        </w:rPr>
        <w:tab/>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9:00 horas às 16:00 horas.  </w:t>
      </w:r>
    </w:p>
    <w:p w14:paraId="7E0B0790" w14:textId="77777777" w:rsidR="0091246F" w:rsidRPr="00F753FF" w:rsidRDefault="0091246F" w:rsidP="0091246F">
      <w:pPr>
        <w:tabs>
          <w:tab w:val="left" w:pos="426"/>
        </w:tabs>
        <w:spacing w:line="360" w:lineRule="auto"/>
        <w:jc w:val="both"/>
        <w:rPr>
          <w:rFonts w:asciiTheme="minorHAnsi" w:hAnsiTheme="minorHAnsi" w:cstheme="minorHAnsi"/>
          <w:sz w:val="21"/>
          <w:szCs w:val="21"/>
        </w:rPr>
      </w:pPr>
      <w:r w:rsidRPr="00F753FF">
        <w:rPr>
          <w:rFonts w:asciiTheme="minorHAnsi" w:hAnsiTheme="minorHAnsi" w:cstheme="minorHAnsi"/>
          <w:b/>
          <w:sz w:val="21"/>
          <w:szCs w:val="21"/>
        </w:rPr>
        <w:t>4.6.</w:t>
      </w:r>
      <w:r w:rsidRPr="00F753FF">
        <w:rPr>
          <w:rFonts w:asciiTheme="minorHAnsi" w:hAnsiTheme="minorHAnsi" w:cstheme="minorHAnsi"/>
          <w:sz w:val="21"/>
          <w:szCs w:val="21"/>
        </w:rPr>
        <w:tab/>
        <w:t xml:space="preserve">Serão disponibilizados data e horário diferentes aos interessados em realizar a vistoria prévia. </w:t>
      </w:r>
    </w:p>
    <w:p w14:paraId="082E0E23" w14:textId="77777777" w:rsidR="0091246F" w:rsidRPr="00F753FF" w:rsidRDefault="0091246F" w:rsidP="0091246F">
      <w:pPr>
        <w:tabs>
          <w:tab w:val="left" w:pos="142"/>
          <w:tab w:val="left" w:pos="426"/>
        </w:tabs>
        <w:spacing w:line="360" w:lineRule="auto"/>
        <w:jc w:val="both"/>
        <w:rPr>
          <w:rFonts w:asciiTheme="minorHAnsi" w:hAnsiTheme="minorHAnsi" w:cstheme="minorHAnsi"/>
          <w:sz w:val="21"/>
          <w:szCs w:val="21"/>
        </w:rPr>
      </w:pPr>
      <w:r w:rsidRPr="00F753FF">
        <w:rPr>
          <w:rFonts w:asciiTheme="minorHAnsi" w:hAnsiTheme="minorHAnsi" w:cstheme="minorHAnsi"/>
          <w:b/>
          <w:sz w:val="21"/>
          <w:szCs w:val="21"/>
        </w:rPr>
        <w:t>4.7.</w:t>
      </w:r>
      <w:r w:rsidRPr="00F753FF">
        <w:rPr>
          <w:rFonts w:asciiTheme="minorHAnsi" w:hAnsiTheme="minorHAnsi" w:cstheme="minorHAnsi"/>
          <w:sz w:val="21"/>
          <w:szCs w:val="21"/>
        </w:rPr>
        <w:tab/>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69E0FAB4" w14:textId="77777777" w:rsidR="0091246F" w:rsidRPr="00F753FF" w:rsidRDefault="0091246F" w:rsidP="0091246F">
      <w:pPr>
        <w:tabs>
          <w:tab w:val="left" w:pos="142"/>
          <w:tab w:val="left" w:pos="426"/>
        </w:tabs>
        <w:spacing w:line="360" w:lineRule="auto"/>
        <w:jc w:val="both"/>
        <w:rPr>
          <w:rFonts w:asciiTheme="minorHAnsi" w:hAnsiTheme="minorHAnsi" w:cstheme="minorHAnsi"/>
          <w:sz w:val="21"/>
          <w:szCs w:val="21"/>
        </w:rPr>
      </w:pPr>
      <w:r w:rsidRPr="00F753FF">
        <w:rPr>
          <w:rFonts w:asciiTheme="minorHAnsi" w:hAnsiTheme="minorHAnsi" w:cstheme="minorHAnsi"/>
          <w:b/>
          <w:sz w:val="21"/>
          <w:szCs w:val="21"/>
        </w:rPr>
        <w:t>4.8.</w:t>
      </w:r>
      <w:r w:rsidRPr="00F753FF">
        <w:rPr>
          <w:rFonts w:asciiTheme="minorHAnsi" w:hAnsiTheme="minorHAnsi" w:cstheme="minorHAnsi"/>
          <w:sz w:val="21"/>
          <w:szCs w:val="21"/>
        </w:rPr>
        <w:tab/>
        <w:t xml:space="preserve">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76FEA8C0" w14:textId="77777777" w:rsidR="0091246F" w:rsidRPr="00F753FF" w:rsidRDefault="0091246F" w:rsidP="0091246F">
      <w:pPr>
        <w:tabs>
          <w:tab w:val="left" w:pos="426"/>
        </w:tabs>
        <w:spacing w:line="360" w:lineRule="auto"/>
        <w:jc w:val="both"/>
        <w:rPr>
          <w:rFonts w:asciiTheme="minorHAnsi" w:hAnsiTheme="minorHAnsi" w:cstheme="minorHAnsi"/>
          <w:b/>
          <w:sz w:val="21"/>
          <w:szCs w:val="21"/>
        </w:rPr>
      </w:pPr>
      <w:r w:rsidRPr="00F753FF">
        <w:rPr>
          <w:rFonts w:asciiTheme="minorHAnsi" w:hAnsiTheme="minorHAnsi" w:cstheme="minorHAnsi"/>
          <w:b/>
          <w:sz w:val="21"/>
          <w:szCs w:val="21"/>
        </w:rPr>
        <w:t>5.</w:t>
      </w:r>
      <w:r w:rsidRPr="00F753FF">
        <w:rPr>
          <w:rFonts w:asciiTheme="minorHAnsi" w:hAnsiTheme="minorHAnsi" w:cstheme="minorHAnsi"/>
          <w:b/>
          <w:sz w:val="21"/>
          <w:szCs w:val="21"/>
        </w:rPr>
        <w:tab/>
        <w:t>DA EXECUÇÃO DO OBJETO</w:t>
      </w:r>
    </w:p>
    <w:p w14:paraId="229CB407" w14:textId="77777777" w:rsidR="0091246F" w:rsidRPr="00F753FF" w:rsidRDefault="0091246F" w:rsidP="0091246F">
      <w:pPr>
        <w:tabs>
          <w:tab w:val="left" w:pos="426"/>
        </w:tabs>
        <w:spacing w:line="360" w:lineRule="auto"/>
        <w:jc w:val="both"/>
        <w:rPr>
          <w:rFonts w:asciiTheme="minorHAnsi" w:hAnsiTheme="minorHAnsi" w:cstheme="minorHAnsi"/>
          <w:b/>
          <w:sz w:val="21"/>
          <w:szCs w:val="21"/>
        </w:rPr>
      </w:pPr>
      <w:r w:rsidRPr="00F753FF">
        <w:rPr>
          <w:rFonts w:asciiTheme="minorHAnsi" w:hAnsiTheme="minorHAnsi" w:cstheme="minorHAnsi"/>
          <w:b/>
          <w:sz w:val="21"/>
          <w:szCs w:val="21"/>
        </w:rPr>
        <w:t>Condições de Execução</w:t>
      </w:r>
    </w:p>
    <w:p w14:paraId="70B34822" w14:textId="77777777" w:rsidR="0091246F" w:rsidRPr="00F753FF" w:rsidRDefault="0091246F" w:rsidP="0091246F">
      <w:pPr>
        <w:tabs>
          <w:tab w:val="left" w:pos="426"/>
        </w:tabs>
        <w:spacing w:line="360" w:lineRule="auto"/>
        <w:jc w:val="both"/>
        <w:rPr>
          <w:rFonts w:asciiTheme="minorHAnsi" w:hAnsiTheme="minorHAnsi" w:cstheme="minorHAnsi"/>
          <w:sz w:val="21"/>
          <w:szCs w:val="21"/>
        </w:rPr>
      </w:pPr>
      <w:r w:rsidRPr="00F753FF">
        <w:rPr>
          <w:rFonts w:asciiTheme="minorHAnsi" w:hAnsiTheme="minorHAnsi" w:cstheme="minorHAnsi"/>
          <w:b/>
          <w:sz w:val="21"/>
          <w:szCs w:val="21"/>
        </w:rPr>
        <w:t>5.1.</w:t>
      </w:r>
      <w:r w:rsidRPr="00F753FF">
        <w:rPr>
          <w:rFonts w:asciiTheme="minorHAnsi" w:hAnsiTheme="minorHAnsi" w:cstheme="minorHAnsi"/>
          <w:sz w:val="21"/>
          <w:szCs w:val="21"/>
        </w:rPr>
        <w:tab/>
        <w:t>A execução do objeto seguirá a seguinte dinâmica:</w:t>
      </w:r>
    </w:p>
    <w:p w14:paraId="28E32728" w14:textId="77777777" w:rsidR="0091246F" w:rsidRPr="00F753FF" w:rsidRDefault="0091246F" w:rsidP="0091246F">
      <w:pPr>
        <w:tabs>
          <w:tab w:val="left" w:pos="426"/>
        </w:tabs>
        <w:spacing w:line="360" w:lineRule="auto"/>
        <w:jc w:val="both"/>
        <w:rPr>
          <w:rFonts w:asciiTheme="minorHAnsi" w:hAnsiTheme="minorHAnsi" w:cstheme="minorHAnsi"/>
          <w:sz w:val="21"/>
          <w:szCs w:val="21"/>
        </w:rPr>
      </w:pPr>
      <w:r w:rsidRPr="00F753FF">
        <w:rPr>
          <w:rFonts w:asciiTheme="minorHAnsi" w:hAnsiTheme="minorHAnsi" w:cstheme="minorHAnsi"/>
          <w:b/>
          <w:sz w:val="21"/>
          <w:szCs w:val="21"/>
        </w:rPr>
        <w:t>5.1.1.</w:t>
      </w:r>
      <w:r w:rsidRPr="00F753FF">
        <w:rPr>
          <w:rFonts w:asciiTheme="minorHAnsi" w:hAnsiTheme="minorHAnsi" w:cstheme="minorHAnsi"/>
          <w:sz w:val="21"/>
          <w:szCs w:val="21"/>
        </w:rPr>
        <w:tab/>
        <w:t>Início da execução do objeto: 30 (trinta) dias após a emissão da ordem de serviço;</w:t>
      </w:r>
    </w:p>
    <w:p w14:paraId="2D61E51A" w14:textId="77777777" w:rsidR="0091246F" w:rsidRPr="00F753FF" w:rsidRDefault="0091246F" w:rsidP="0091246F">
      <w:pPr>
        <w:tabs>
          <w:tab w:val="left" w:pos="426"/>
        </w:tabs>
        <w:spacing w:line="360" w:lineRule="auto"/>
        <w:jc w:val="both"/>
        <w:rPr>
          <w:rFonts w:asciiTheme="minorHAnsi" w:hAnsiTheme="minorHAnsi" w:cstheme="minorHAnsi"/>
          <w:sz w:val="21"/>
          <w:szCs w:val="21"/>
        </w:rPr>
      </w:pPr>
      <w:r w:rsidRPr="00F753FF">
        <w:rPr>
          <w:rFonts w:asciiTheme="minorHAnsi" w:hAnsiTheme="minorHAnsi" w:cstheme="minorHAnsi"/>
          <w:b/>
          <w:sz w:val="21"/>
          <w:szCs w:val="21"/>
        </w:rPr>
        <w:t>5.1.2.</w:t>
      </w:r>
      <w:r w:rsidRPr="00F753FF">
        <w:rPr>
          <w:rFonts w:asciiTheme="minorHAnsi" w:hAnsiTheme="minorHAnsi" w:cstheme="minorHAnsi"/>
          <w:sz w:val="21"/>
          <w:szCs w:val="21"/>
        </w:rPr>
        <w:tab/>
        <w:t xml:space="preserve">O objeto contratado deverá ser executado nos locais indicados no projeto básico; </w:t>
      </w:r>
    </w:p>
    <w:p w14:paraId="1F9ED96F" w14:textId="77777777" w:rsidR="0091246F" w:rsidRPr="00F753FF" w:rsidRDefault="0091246F" w:rsidP="0091246F">
      <w:pPr>
        <w:tabs>
          <w:tab w:val="left" w:pos="426"/>
        </w:tabs>
        <w:spacing w:line="360" w:lineRule="auto"/>
        <w:jc w:val="both"/>
        <w:rPr>
          <w:rFonts w:asciiTheme="minorHAnsi" w:hAnsiTheme="minorHAnsi" w:cstheme="minorHAnsi"/>
          <w:sz w:val="21"/>
          <w:szCs w:val="21"/>
        </w:rPr>
      </w:pPr>
      <w:r w:rsidRPr="00F753FF">
        <w:rPr>
          <w:rFonts w:asciiTheme="minorHAnsi" w:hAnsiTheme="minorHAnsi" w:cstheme="minorHAnsi"/>
          <w:b/>
          <w:sz w:val="21"/>
          <w:szCs w:val="21"/>
        </w:rPr>
        <w:t>5.1.3.</w:t>
      </w:r>
      <w:r w:rsidRPr="00F753FF">
        <w:rPr>
          <w:rFonts w:asciiTheme="minorHAnsi" w:hAnsiTheme="minorHAnsi" w:cstheme="minorHAnsi"/>
          <w:sz w:val="21"/>
          <w:szCs w:val="21"/>
        </w:rPr>
        <w:tab/>
        <w:t>O desenvolvimento dos serviços obedecerá ao cronograma físico-financeiro apresentado na proposta e eventuais alterações formalizadas mediante a prévia celebração de termo aditivo;</w:t>
      </w:r>
    </w:p>
    <w:p w14:paraId="2C0839A3" w14:textId="77777777" w:rsidR="0091246F" w:rsidRPr="00F753FF" w:rsidRDefault="0091246F" w:rsidP="0091246F">
      <w:pPr>
        <w:tabs>
          <w:tab w:val="left" w:pos="426"/>
        </w:tabs>
        <w:jc w:val="both"/>
        <w:rPr>
          <w:rFonts w:asciiTheme="minorHAnsi" w:hAnsiTheme="minorHAnsi" w:cstheme="minorHAnsi"/>
          <w:sz w:val="21"/>
          <w:szCs w:val="21"/>
        </w:rPr>
      </w:pPr>
    </w:p>
    <w:p w14:paraId="5297F28A" w14:textId="77777777" w:rsidR="0091246F" w:rsidRPr="00F753FF" w:rsidRDefault="0091246F" w:rsidP="0091246F">
      <w:pPr>
        <w:tabs>
          <w:tab w:val="left" w:pos="426"/>
        </w:tabs>
        <w:spacing w:line="360" w:lineRule="auto"/>
        <w:jc w:val="both"/>
        <w:rPr>
          <w:rStyle w:val="Refdecomentrio"/>
          <w:rFonts w:asciiTheme="minorHAnsi" w:hAnsiTheme="minorHAnsi" w:cstheme="minorHAnsi"/>
          <w:sz w:val="21"/>
          <w:szCs w:val="21"/>
        </w:rPr>
      </w:pPr>
      <w:r w:rsidRPr="00F753FF">
        <w:rPr>
          <w:rFonts w:asciiTheme="minorHAnsi" w:hAnsiTheme="minorHAnsi" w:cstheme="minorHAnsi"/>
          <w:b/>
          <w:sz w:val="21"/>
          <w:szCs w:val="21"/>
        </w:rPr>
        <w:t>Especificação da garantia do serviço</w:t>
      </w:r>
    </w:p>
    <w:p w14:paraId="2A40672F" w14:textId="77777777" w:rsidR="0091246F" w:rsidRPr="00F753FF" w:rsidRDefault="0091246F" w:rsidP="0091246F">
      <w:pPr>
        <w:tabs>
          <w:tab w:val="left" w:pos="426"/>
        </w:tabs>
        <w:spacing w:line="360" w:lineRule="auto"/>
        <w:jc w:val="both"/>
        <w:rPr>
          <w:rFonts w:asciiTheme="minorHAnsi" w:hAnsiTheme="minorHAnsi" w:cstheme="minorHAnsi"/>
          <w:sz w:val="21"/>
          <w:szCs w:val="21"/>
        </w:rPr>
      </w:pPr>
      <w:r w:rsidRPr="00F753FF">
        <w:rPr>
          <w:rFonts w:asciiTheme="minorHAnsi" w:hAnsiTheme="minorHAnsi" w:cstheme="minorHAnsi"/>
          <w:b/>
          <w:sz w:val="21"/>
          <w:szCs w:val="21"/>
        </w:rPr>
        <w:t>5.4.</w:t>
      </w:r>
      <w:r w:rsidRPr="00F753FF">
        <w:rPr>
          <w:rFonts w:asciiTheme="minorHAnsi" w:hAnsiTheme="minorHAnsi" w:cstheme="minorHAnsi"/>
          <w:sz w:val="21"/>
          <w:szCs w:val="21"/>
        </w:rPr>
        <w:tab/>
        <w:t>O prazo de garantia contratual dos serviços, complementar à garantia legal, será de, no mínimo 5 (cinco) anos, contado a partir do primeiro dia útil subsequente à data do recebimento definitivo do objeto.</w:t>
      </w:r>
    </w:p>
    <w:p w14:paraId="03C341C1" w14:textId="77777777" w:rsidR="0091246F" w:rsidRPr="00F753FF" w:rsidRDefault="0091246F" w:rsidP="0091246F">
      <w:pPr>
        <w:tabs>
          <w:tab w:val="left" w:pos="142"/>
          <w:tab w:val="left" w:pos="426"/>
        </w:tabs>
        <w:spacing w:line="360" w:lineRule="auto"/>
        <w:jc w:val="both"/>
        <w:rPr>
          <w:rFonts w:asciiTheme="minorHAnsi" w:hAnsiTheme="minorHAnsi" w:cstheme="minorHAnsi"/>
          <w:sz w:val="21"/>
          <w:szCs w:val="21"/>
        </w:rPr>
      </w:pPr>
    </w:p>
    <w:p w14:paraId="74BE4E1F" w14:textId="77777777" w:rsidR="0091246F" w:rsidRPr="00F753FF" w:rsidRDefault="0091246F" w:rsidP="0091246F">
      <w:pPr>
        <w:tabs>
          <w:tab w:val="left" w:pos="142"/>
          <w:tab w:val="left" w:pos="426"/>
        </w:tabs>
        <w:spacing w:line="360" w:lineRule="auto"/>
        <w:jc w:val="both"/>
        <w:rPr>
          <w:rFonts w:asciiTheme="minorHAnsi" w:hAnsiTheme="minorHAnsi" w:cstheme="minorHAnsi"/>
          <w:b/>
          <w:sz w:val="21"/>
          <w:szCs w:val="21"/>
        </w:rPr>
      </w:pPr>
      <w:r w:rsidRPr="00F753FF">
        <w:rPr>
          <w:rFonts w:asciiTheme="minorHAnsi" w:hAnsiTheme="minorHAnsi" w:cstheme="minorHAnsi"/>
          <w:b/>
          <w:sz w:val="21"/>
          <w:szCs w:val="21"/>
        </w:rPr>
        <w:lastRenderedPageBreak/>
        <w:t>6.</w:t>
      </w:r>
      <w:r w:rsidRPr="00F753FF">
        <w:rPr>
          <w:rFonts w:asciiTheme="minorHAnsi" w:hAnsiTheme="minorHAnsi" w:cstheme="minorHAnsi"/>
          <w:b/>
          <w:sz w:val="21"/>
          <w:szCs w:val="21"/>
        </w:rPr>
        <w:tab/>
        <w:t>DA GESTÃO E FISCALIZAÇÃO DO CONTRATO</w:t>
      </w:r>
    </w:p>
    <w:p w14:paraId="43C7E044" w14:textId="77777777" w:rsidR="0091246F" w:rsidRPr="00F753FF" w:rsidRDefault="0091246F" w:rsidP="0091246F">
      <w:pPr>
        <w:pStyle w:val="Nivel2"/>
        <w:numPr>
          <w:ilvl w:val="0"/>
          <w:numId w:val="0"/>
        </w:numPr>
        <w:spacing w:before="0" w:after="0" w:line="360" w:lineRule="auto"/>
        <w:rPr>
          <w:rFonts w:asciiTheme="minorHAnsi" w:eastAsia="Arial" w:hAnsiTheme="minorHAnsi" w:cstheme="minorHAnsi"/>
          <w:color w:val="auto"/>
          <w:sz w:val="21"/>
          <w:szCs w:val="21"/>
        </w:rPr>
      </w:pPr>
      <w:r w:rsidRPr="00F753FF">
        <w:rPr>
          <w:rFonts w:asciiTheme="minorHAnsi" w:hAnsiTheme="minorHAnsi" w:cstheme="minorHAnsi"/>
          <w:b/>
          <w:sz w:val="21"/>
          <w:szCs w:val="21"/>
        </w:rPr>
        <w:t xml:space="preserve">6.1. </w:t>
      </w:r>
      <w:r w:rsidRPr="00F753FF">
        <w:rPr>
          <w:rFonts w:asciiTheme="minorHAnsi" w:hAnsiTheme="minorHAnsi" w:cstheme="minorHAnsi"/>
          <w:sz w:val="21"/>
          <w:szCs w:val="21"/>
        </w:rPr>
        <w:t xml:space="preserve"> </w:t>
      </w:r>
      <w:r w:rsidRPr="00F753FF">
        <w:rPr>
          <w:rFonts w:asciiTheme="minorHAnsi" w:hAnsiTheme="minorHAnsi" w:cstheme="minorHAnsi"/>
          <w:color w:val="auto"/>
          <w:sz w:val="21"/>
          <w:szCs w:val="21"/>
        </w:rPr>
        <w:t>O contrato deverá ser executado fielmente pelas partes, de acordo com as cláusulas avençadas e as normas da Lei n.º 14.133, de 2021, e cada parte responderá pelas consequências de sua inexecução total ou parcial</w:t>
      </w:r>
      <w:r w:rsidRPr="00F753FF">
        <w:rPr>
          <w:rFonts w:asciiTheme="minorHAnsi" w:eastAsia="Arial" w:hAnsiTheme="minorHAnsi" w:cstheme="minorHAnsi"/>
          <w:color w:val="auto"/>
          <w:sz w:val="21"/>
          <w:szCs w:val="21"/>
        </w:rPr>
        <w:t>.</w:t>
      </w:r>
    </w:p>
    <w:p w14:paraId="65F364D8" w14:textId="77777777" w:rsidR="0091246F" w:rsidRPr="00F753FF" w:rsidRDefault="0091246F" w:rsidP="0091246F">
      <w:pPr>
        <w:pStyle w:val="Nivel2"/>
        <w:numPr>
          <w:ilvl w:val="0"/>
          <w:numId w:val="0"/>
        </w:numPr>
        <w:spacing w:before="0" w:after="0" w:line="360" w:lineRule="auto"/>
        <w:rPr>
          <w:rFonts w:asciiTheme="minorHAnsi" w:hAnsiTheme="minorHAnsi" w:cstheme="minorHAnsi"/>
          <w:sz w:val="21"/>
          <w:szCs w:val="21"/>
        </w:rPr>
      </w:pPr>
      <w:r w:rsidRPr="00F753FF">
        <w:rPr>
          <w:rFonts w:asciiTheme="minorHAnsi" w:eastAsia="Arial" w:hAnsiTheme="minorHAnsi" w:cstheme="minorHAnsi"/>
          <w:b/>
          <w:color w:val="auto"/>
          <w:sz w:val="21"/>
          <w:szCs w:val="21"/>
        </w:rPr>
        <w:t>6.2.</w:t>
      </w:r>
      <w:r w:rsidRPr="00F753FF">
        <w:rPr>
          <w:rFonts w:asciiTheme="minorHAnsi" w:eastAsia="Arial" w:hAnsiTheme="minorHAnsi" w:cstheme="minorHAnsi"/>
          <w:color w:val="auto"/>
          <w:sz w:val="21"/>
          <w:szCs w:val="21"/>
        </w:rPr>
        <w:t xml:space="preserve"> </w:t>
      </w:r>
      <w:r w:rsidRPr="00F753FF">
        <w:rPr>
          <w:rFonts w:asciiTheme="minorHAnsi" w:hAnsiTheme="minorHAnsi" w:cstheme="minorHAnsi"/>
          <w:sz w:val="21"/>
          <w:szCs w:val="21"/>
        </w:rPr>
        <w:t>Em caso de impedimento, ordem de paralisação ou suspensão do contrato, o cronograma de execução será prorrogado automaticamente pelo tempo correspondente, anotadas tais circunstâncias mediante simples apostila.</w:t>
      </w:r>
    </w:p>
    <w:p w14:paraId="4570B1FF" w14:textId="77777777" w:rsidR="0091246F" w:rsidRPr="00F753FF" w:rsidRDefault="0091246F" w:rsidP="0091246F">
      <w:pPr>
        <w:pStyle w:val="Nivel2"/>
        <w:numPr>
          <w:ilvl w:val="0"/>
          <w:numId w:val="0"/>
        </w:numPr>
        <w:spacing w:before="0" w:after="0" w:line="360" w:lineRule="auto"/>
        <w:rPr>
          <w:rFonts w:asciiTheme="minorHAnsi" w:hAnsiTheme="minorHAnsi" w:cstheme="minorHAnsi"/>
          <w:sz w:val="21"/>
          <w:szCs w:val="21"/>
        </w:rPr>
      </w:pPr>
      <w:r w:rsidRPr="00F753FF">
        <w:rPr>
          <w:rFonts w:asciiTheme="minorHAnsi" w:eastAsia="Arial" w:hAnsiTheme="minorHAnsi" w:cstheme="minorHAnsi"/>
          <w:b/>
          <w:color w:val="auto"/>
          <w:sz w:val="21"/>
          <w:szCs w:val="21"/>
        </w:rPr>
        <w:t xml:space="preserve">6.3. </w:t>
      </w:r>
      <w:r w:rsidRPr="00F753FF">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0F696353" w14:textId="77777777" w:rsidR="0091246F" w:rsidRPr="00F753FF" w:rsidRDefault="0091246F" w:rsidP="0091246F">
      <w:pPr>
        <w:pStyle w:val="Nivel2"/>
        <w:numPr>
          <w:ilvl w:val="0"/>
          <w:numId w:val="0"/>
        </w:numPr>
        <w:spacing w:before="0" w:after="0" w:line="360" w:lineRule="auto"/>
        <w:rPr>
          <w:rFonts w:asciiTheme="minorHAnsi" w:hAnsiTheme="minorHAnsi" w:cstheme="minorHAnsi"/>
          <w:sz w:val="21"/>
          <w:szCs w:val="21"/>
        </w:rPr>
      </w:pPr>
      <w:r w:rsidRPr="00F753FF">
        <w:rPr>
          <w:rFonts w:asciiTheme="minorHAnsi" w:hAnsiTheme="minorHAnsi" w:cstheme="minorHAnsi"/>
          <w:b/>
          <w:sz w:val="21"/>
          <w:szCs w:val="21"/>
        </w:rPr>
        <w:t xml:space="preserve">6.4. </w:t>
      </w:r>
      <w:r w:rsidRPr="00F753FF">
        <w:rPr>
          <w:rFonts w:asciiTheme="minorHAnsi" w:hAnsiTheme="minorHAnsi" w:cstheme="minorHAnsi"/>
          <w:sz w:val="21"/>
          <w:szCs w:val="21"/>
        </w:rPr>
        <w:t>O órgão poderá convocar representante da empresa para adoção de providências que devam ser cumpridas de imediato.</w:t>
      </w:r>
    </w:p>
    <w:p w14:paraId="591418E7"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sz w:val="21"/>
          <w:szCs w:val="21"/>
        </w:rPr>
      </w:pPr>
      <w:r w:rsidRPr="00F753FF">
        <w:rPr>
          <w:rFonts w:asciiTheme="minorHAnsi" w:hAnsiTheme="minorHAnsi" w:cstheme="minorHAnsi"/>
          <w:b/>
          <w:sz w:val="21"/>
          <w:szCs w:val="21"/>
        </w:rPr>
        <w:t>6.5.</w:t>
      </w:r>
      <w:r w:rsidRPr="00F753FF">
        <w:rPr>
          <w:rFonts w:asciiTheme="minorHAnsi" w:hAnsiTheme="minorHAnsi" w:cstheme="minorHAnsi"/>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730C4722"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sz w:val="21"/>
          <w:szCs w:val="21"/>
        </w:rPr>
      </w:pPr>
      <w:r w:rsidRPr="00F753FF">
        <w:rPr>
          <w:rFonts w:asciiTheme="minorHAnsi" w:hAnsiTheme="minorHAnsi" w:cstheme="minorHAnsi"/>
          <w:b/>
          <w:sz w:val="21"/>
          <w:szCs w:val="21"/>
        </w:rPr>
        <w:t xml:space="preserve">6.6. </w:t>
      </w:r>
      <w:r w:rsidRPr="00F753FF">
        <w:rPr>
          <w:rFonts w:asciiTheme="minorHAnsi" w:hAnsiTheme="minorHAnsi" w:cstheme="minorHAnsi"/>
          <w:sz w:val="21"/>
          <w:szCs w:val="21"/>
        </w:rPr>
        <w:t>A execução do contrato deverá ser acompanhada e fiscalizada pelo (s) fiscal (</w:t>
      </w:r>
      <w:proofErr w:type="spellStart"/>
      <w:r w:rsidRPr="00F753FF">
        <w:rPr>
          <w:rFonts w:asciiTheme="minorHAnsi" w:hAnsiTheme="minorHAnsi" w:cstheme="minorHAnsi"/>
          <w:sz w:val="21"/>
          <w:szCs w:val="21"/>
        </w:rPr>
        <w:t>is</w:t>
      </w:r>
      <w:proofErr w:type="spellEnd"/>
      <w:r w:rsidRPr="00F753FF">
        <w:rPr>
          <w:rFonts w:asciiTheme="minorHAnsi" w:hAnsiTheme="minorHAnsi" w:cstheme="minorHAnsi"/>
          <w:sz w:val="21"/>
          <w:szCs w:val="21"/>
        </w:rPr>
        <w:t xml:space="preserve">) do contrato, ou pelos respectivos substitutos, conforme previsto no art. 117, </w:t>
      </w:r>
      <w:r w:rsidRPr="00F753FF">
        <w:rPr>
          <w:rFonts w:asciiTheme="minorHAnsi" w:hAnsiTheme="minorHAnsi" w:cstheme="minorHAnsi"/>
          <w:i/>
          <w:sz w:val="21"/>
          <w:szCs w:val="21"/>
        </w:rPr>
        <w:t>caput</w:t>
      </w:r>
      <w:r w:rsidRPr="00F753FF">
        <w:rPr>
          <w:rFonts w:asciiTheme="minorHAnsi" w:hAnsiTheme="minorHAnsi" w:cstheme="minorHAnsi"/>
          <w:sz w:val="21"/>
          <w:szCs w:val="21"/>
        </w:rPr>
        <w:t xml:space="preserve">, da Lei n.º 14.133, de 2021 e no Decreto Municipal n.º </w:t>
      </w:r>
      <w:r w:rsidRPr="00F753FF">
        <w:rPr>
          <w:rFonts w:asciiTheme="minorHAnsi" w:hAnsiTheme="minorHAnsi" w:cstheme="minorHAnsi"/>
          <w:color w:val="auto"/>
          <w:sz w:val="21"/>
          <w:szCs w:val="21"/>
        </w:rPr>
        <w:t>400</w:t>
      </w:r>
      <w:r w:rsidRPr="00F753FF">
        <w:rPr>
          <w:rFonts w:asciiTheme="minorHAnsi" w:hAnsiTheme="minorHAnsi" w:cstheme="minorHAnsi"/>
          <w:sz w:val="21"/>
          <w:szCs w:val="21"/>
        </w:rPr>
        <w:t>, de 2022.</w:t>
      </w:r>
    </w:p>
    <w:p w14:paraId="3911CECD"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sz w:val="21"/>
          <w:szCs w:val="21"/>
        </w:rPr>
      </w:pPr>
      <w:r w:rsidRPr="00F753FF">
        <w:rPr>
          <w:rFonts w:asciiTheme="minorHAnsi" w:hAnsiTheme="minorHAnsi" w:cstheme="minorHAnsi"/>
          <w:b/>
          <w:sz w:val="21"/>
          <w:szCs w:val="21"/>
        </w:rPr>
        <w:t xml:space="preserve">6.7. </w:t>
      </w:r>
      <w:r w:rsidRPr="00F753FF">
        <w:rPr>
          <w:rFonts w:asciiTheme="minorHAnsi"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7B37543A"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sz w:val="21"/>
          <w:szCs w:val="21"/>
        </w:rPr>
      </w:pPr>
      <w:r w:rsidRPr="00F753FF">
        <w:rPr>
          <w:rFonts w:asciiTheme="minorHAnsi" w:hAnsiTheme="minorHAnsi" w:cstheme="minorHAnsi"/>
          <w:b/>
          <w:sz w:val="21"/>
          <w:szCs w:val="21"/>
        </w:rPr>
        <w:t xml:space="preserve">6.7.1. </w:t>
      </w:r>
      <w:r w:rsidRPr="00F753FF">
        <w:rPr>
          <w:rFonts w:asciiTheme="minorHAnsi"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14A73966"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sz w:val="21"/>
          <w:szCs w:val="21"/>
        </w:rPr>
      </w:pPr>
      <w:r w:rsidRPr="00F753FF">
        <w:rPr>
          <w:rFonts w:asciiTheme="minorHAnsi" w:hAnsiTheme="minorHAnsi" w:cstheme="minorHAnsi"/>
          <w:b/>
          <w:sz w:val="21"/>
          <w:szCs w:val="21"/>
        </w:rPr>
        <w:t xml:space="preserve">6.7.2. </w:t>
      </w:r>
      <w:r w:rsidRPr="00F753FF">
        <w:rPr>
          <w:rFonts w:asciiTheme="minorHAnsi" w:hAnsiTheme="minorHAnsi" w:cstheme="minorHAnsi"/>
          <w:sz w:val="21"/>
          <w:szCs w:val="21"/>
        </w:rPr>
        <w:t>Identificada qualquer inexatidão ou irregularidade, o fiscal acionará a Contratada para a correção da execução do contrato, determinando prazo para a correção.</w:t>
      </w:r>
    </w:p>
    <w:p w14:paraId="6E51A923"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sz w:val="21"/>
          <w:szCs w:val="21"/>
        </w:rPr>
      </w:pPr>
      <w:r w:rsidRPr="00F753FF">
        <w:rPr>
          <w:rFonts w:asciiTheme="minorHAnsi" w:hAnsiTheme="minorHAnsi" w:cstheme="minorHAnsi"/>
          <w:b/>
          <w:sz w:val="21"/>
          <w:szCs w:val="21"/>
        </w:rPr>
        <w:t xml:space="preserve">6.7.3. </w:t>
      </w:r>
      <w:r w:rsidRPr="00F753FF">
        <w:rPr>
          <w:rFonts w:asciiTheme="minorHAnsi"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4DD28E90"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sz w:val="21"/>
          <w:szCs w:val="21"/>
        </w:rPr>
      </w:pPr>
      <w:r w:rsidRPr="00F753FF">
        <w:rPr>
          <w:rFonts w:asciiTheme="minorHAnsi" w:hAnsiTheme="minorHAnsi" w:cstheme="minorHAnsi"/>
          <w:b/>
          <w:sz w:val="21"/>
          <w:szCs w:val="21"/>
        </w:rPr>
        <w:t xml:space="preserve">6.7.4. </w:t>
      </w:r>
      <w:r w:rsidRPr="00F753FF">
        <w:rPr>
          <w:rFonts w:asciiTheme="minorHAnsi" w:hAnsiTheme="minorHAnsi" w:cstheme="minorHAnsi"/>
          <w:sz w:val="21"/>
          <w:szCs w:val="21"/>
        </w:rPr>
        <w:t>No caso de ocorrências que possam inviabilizar a execução do contrato nas datas aprazadas, o fiscal comunicará o fato imediatamente ao gestor do contrato.</w:t>
      </w:r>
    </w:p>
    <w:p w14:paraId="21B4050E"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sz w:val="21"/>
          <w:szCs w:val="21"/>
        </w:rPr>
      </w:pPr>
      <w:r w:rsidRPr="00F753FF">
        <w:rPr>
          <w:rFonts w:asciiTheme="minorHAnsi" w:hAnsiTheme="minorHAnsi" w:cstheme="minorHAnsi"/>
          <w:b/>
          <w:sz w:val="21"/>
          <w:szCs w:val="21"/>
        </w:rPr>
        <w:t xml:space="preserve">6.7.5. </w:t>
      </w:r>
      <w:r w:rsidRPr="00F753FF">
        <w:rPr>
          <w:rFonts w:asciiTheme="minorHAnsi" w:hAnsiTheme="minorHAnsi" w:cstheme="minorHAnsi"/>
          <w:sz w:val="21"/>
          <w:szCs w:val="21"/>
        </w:rPr>
        <w:t xml:space="preserve">O fiscal comunicará ao gestor do contrato, em tempo hábil, o término do contrato sob sua responsabilidade, com vistas à tempestiva </w:t>
      </w:r>
      <w:r w:rsidRPr="00F753FF">
        <w:rPr>
          <w:rFonts w:asciiTheme="minorHAnsi" w:hAnsiTheme="minorHAnsi" w:cstheme="minorHAnsi"/>
          <w:color w:val="auto"/>
          <w:sz w:val="21"/>
          <w:szCs w:val="21"/>
        </w:rPr>
        <w:t xml:space="preserve">renovação </w:t>
      </w:r>
      <w:r w:rsidRPr="00F753FF">
        <w:rPr>
          <w:rFonts w:asciiTheme="minorHAnsi" w:hAnsiTheme="minorHAnsi" w:cstheme="minorHAnsi"/>
          <w:sz w:val="21"/>
          <w:szCs w:val="21"/>
        </w:rPr>
        <w:t>ou à prorrogação contratual.</w:t>
      </w:r>
    </w:p>
    <w:p w14:paraId="12329C4B"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sz w:val="21"/>
          <w:szCs w:val="21"/>
        </w:rPr>
      </w:pPr>
      <w:r w:rsidRPr="00F753FF">
        <w:rPr>
          <w:rFonts w:asciiTheme="minorHAnsi" w:hAnsiTheme="minorHAnsi" w:cstheme="minorHAnsi"/>
          <w:b/>
          <w:sz w:val="21"/>
          <w:szCs w:val="21"/>
        </w:rPr>
        <w:lastRenderedPageBreak/>
        <w:t xml:space="preserve">6.8. </w:t>
      </w:r>
      <w:r w:rsidRPr="00F753FF">
        <w:rPr>
          <w:rFonts w:asciiTheme="minorHAnsi"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AA2912F"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sz w:val="21"/>
          <w:szCs w:val="21"/>
        </w:rPr>
      </w:pPr>
      <w:r w:rsidRPr="00F753FF">
        <w:rPr>
          <w:rFonts w:asciiTheme="minorHAnsi" w:hAnsiTheme="minorHAnsi" w:cstheme="minorHAnsi"/>
          <w:b/>
          <w:sz w:val="21"/>
          <w:szCs w:val="21"/>
        </w:rPr>
        <w:t xml:space="preserve">6.8.1. </w:t>
      </w:r>
      <w:r w:rsidRPr="00F753FF">
        <w:rPr>
          <w:rFonts w:asciiTheme="minorHAnsi" w:hAnsiTheme="minorHAnsi" w:cstheme="minorHAnsi"/>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9A88ACC"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sz w:val="21"/>
          <w:szCs w:val="21"/>
        </w:rPr>
      </w:pPr>
      <w:r w:rsidRPr="00F753FF">
        <w:rPr>
          <w:rFonts w:asciiTheme="minorHAnsi" w:hAnsiTheme="minorHAnsi" w:cstheme="minorHAnsi"/>
          <w:b/>
          <w:sz w:val="21"/>
          <w:szCs w:val="21"/>
        </w:rPr>
        <w:t xml:space="preserve">6.8.2. </w:t>
      </w:r>
      <w:r w:rsidRPr="00F753FF">
        <w:rPr>
          <w:rFonts w:asciiTheme="minorHAnsi"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21E17BF8"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sz w:val="21"/>
          <w:szCs w:val="21"/>
        </w:rPr>
      </w:pPr>
      <w:r w:rsidRPr="00F753FF">
        <w:rPr>
          <w:rFonts w:asciiTheme="minorHAnsi" w:hAnsiTheme="minorHAnsi" w:cstheme="minorHAnsi"/>
          <w:b/>
          <w:sz w:val="21"/>
          <w:szCs w:val="21"/>
        </w:rPr>
        <w:t xml:space="preserve">6.8.3. </w:t>
      </w:r>
      <w:r w:rsidRPr="00F753FF">
        <w:rPr>
          <w:rFonts w:asciiTheme="minorHAnsi"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2" w:anchor="art158" w:history="1">
        <w:r w:rsidRPr="00F753FF">
          <w:rPr>
            <w:rStyle w:val="Hyperlink"/>
            <w:rFonts w:asciiTheme="minorHAnsi" w:hAnsiTheme="minorHAnsi" w:cstheme="minorHAnsi"/>
            <w:sz w:val="21"/>
            <w:szCs w:val="21"/>
          </w:rPr>
          <w:t>art. 158 da Lei n.º 14.133, de 2021</w:t>
        </w:r>
      </w:hyperlink>
      <w:r w:rsidRPr="00F753FF">
        <w:rPr>
          <w:rFonts w:asciiTheme="minorHAnsi" w:hAnsiTheme="minorHAnsi" w:cstheme="minorHAnsi"/>
          <w:sz w:val="21"/>
          <w:szCs w:val="21"/>
        </w:rPr>
        <w:t xml:space="preserve">, conforme o caso. </w:t>
      </w:r>
    </w:p>
    <w:p w14:paraId="625D93FC" w14:textId="77777777" w:rsidR="0091246F" w:rsidRPr="00F753FF" w:rsidRDefault="0091246F" w:rsidP="0091246F">
      <w:pPr>
        <w:pStyle w:val="Nivel2"/>
        <w:numPr>
          <w:ilvl w:val="0"/>
          <w:numId w:val="0"/>
        </w:numPr>
        <w:spacing w:before="0" w:after="0" w:line="360" w:lineRule="auto"/>
        <w:rPr>
          <w:rFonts w:asciiTheme="minorHAnsi" w:hAnsiTheme="minorHAnsi" w:cstheme="minorHAnsi"/>
          <w:sz w:val="21"/>
          <w:szCs w:val="21"/>
        </w:rPr>
      </w:pPr>
      <w:r w:rsidRPr="00F753FF">
        <w:rPr>
          <w:rFonts w:asciiTheme="minorHAnsi" w:hAnsiTheme="minorHAnsi" w:cstheme="minorHAnsi"/>
          <w:b/>
          <w:sz w:val="21"/>
          <w:szCs w:val="21"/>
        </w:rPr>
        <w:t xml:space="preserve">6.8.5. </w:t>
      </w:r>
      <w:r w:rsidRPr="00F753FF">
        <w:rPr>
          <w:rFonts w:asciiTheme="minorHAnsi"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3B0321E9" w14:textId="77777777" w:rsidR="0091246F" w:rsidRPr="00F753FF" w:rsidRDefault="0091246F" w:rsidP="0091246F">
      <w:pPr>
        <w:pStyle w:val="Nivel2"/>
        <w:numPr>
          <w:ilvl w:val="0"/>
          <w:numId w:val="0"/>
        </w:numPr>
        <w:tabs>
          <w:tab w:val="left" w:pos="567"/>
        </w:tabs>
        <w:spacing w:before="0" w:after="0" w:line="360" w:lineRule="auto"/>
        <w:rPr>
          <w:rFonts w:asciiTheme="minorHAnsi" w:eastAsia="Arial" w:hAnsiTheme="minorHAnsi" w:cstheme="minorHAnsi"/>
          <w:color w:val="auto"/>
          <w:sz w:val="21"/>
          <w:szCs w:val="21"/>
        </w:rPr>
      </w:pPr>
      <w:r w:rsidRPr="00F753FF">
        <w:rPr>
          <w:rFonts w:asciiTheme="minorHAnsi" w:hAnsiTheme="minorHAnsi" w:cstheme="minorHAnsi"/>
          <w:b/>
          <w:sz w:val="21"/>
          <w:szCs w:val="21"/>
        </w:rPr>
        <w:t xml:space="preserve">6.8.4. </w:t>
      </w:r>
      <w:r w:rsidRPr="00F753FF">
        <w:rPr>
          <w:rFonts w:asciiTheme="minorHAnsi" w:hAnsiTheme="minorHAnsi" w:cstheme="minorHAnsi"/>
          <w:sz w:val="21"/>
          <w:szCs w:val="21"/>
        </w:rPr>
        <w:t>O gestor do contrato deverá elaborar</w:t>
      </w:r>
      <w:r w:rsidRPr="00F753FF">
        <w:rPr>
          <w:rFonts w:asciiTheme="minorHAnsi" w:hAnsiTheme="minorHAnsi" w:cstheme="minorHAnsi"/>
          <w:color w:val="auto"/>
          <w:sz w:val="21"/>
          <w:szCs w:val="21"/>
        </w:rPr>
        <w:t xml:space="preserve"> relató</w:t>
      </w:r>
      <w:r w:rsidRPr="00F753FF">
        <w:rPr>
          <w:rFonts w:asciiTheme="minorHAnsi" w:eastAsia="Arial" w:hAnsiTheme="minorHAnsi" w:cstheme="minorHAnsi"/>
          <w:color w:val="auto"/>
          <w:sz w:val="21"/>
          <w:szCs w:val="21"/>
        </w:rPr>
        <w:t>rio final com informações sobre a consecução dos objetivos que tenham justificado a contratação e eventuais condutas a serem adotadas para o aprimoramento das atividades da Administração.</w:t>
      </w:r>
    </w:p>
    <w:p w14:paraId="0238A8B0"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sz w:val="21"/>
          <w:szCs w:val="21"/>
        </w:rPr>
      </w:pPr>
      <w:r w:rsidRPr="00F753FF">
        <w:rPr>
          <w:rFonts w:asciiTheme="minorHAnsi" w:hAnsiTheme="minorHAnsi" w:cstheme="minorHAnsi"/>
          <w:b/>
          <w:sz w:val="21"/>
          <w:szCs w:val="21"/>
        </w:rPr>
        <w:t xml:space="preserve">6.9. </w:t>
      </w:r>
      <w:r w:rsidRPr="00F753FF">
        <w:rPr>
          <w:rFonts w:asciiTheme="minorHAnsi" w:hAnsiTheme="minorHAnsi" w:cstheme="minorHAnsi"/>
          <w:sz w:val="21"/>
          <w:szCs w:val="21"/>
        </w:rPr>
        <w:t>A Contratada deverá manter preposto aceito pela Administração no local do serviço para representá-lo na execução do contrato, conforme art. 118 da Lei n.º 14.133, de 2021;</w:t>
      </w:r>
    </w:p>
    <w:p w14:paraId="52AC0E86"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sz w:val="21"/>
          <w:szCs w:val="21"/>
        </w:rPr>
      </w:pPr>
      <w:r w:rsidRPr="00F753FF">
        <w:rPr>
          <w:rFonts w:asciiTheme="minorHAnsi" w:hAnsiTheme="minorHAnsi" w:cstheme="minorHAnsi"/>
          <w:b/>
          <w:sz w:val="21"/>
          <w:szCs w:val="21"/>
        </w:rPr>
        <w:t xml:space="preserve">6.10. Gestor Titular: </w:t>
      </w:r>
      <w:r w:rsidRPr="00F753FF">
        <w:rPr>
          <w:rFonts w:asciiTheme="minorHAnsi" w:hAnsiTheme="minorHAnsi" w:cstheme="minorHAnsi"/>
          <w:sz w:val="21"/>
          <w:szCs w:val="21"/>
        </w:rPr>
        <w:t>Arthur Ribeiro Alvares Pimenta,</w:t>
      </w:r>
      <w:r w:rsidRPr="00F753FF">
        <w:rPr>
          <w:rFonts w:asciiTheme="minorHAnsi" w:hAnsiTheme="minorHAnsi" w:cstheme="minorHAnsi"/>
          <w:b/>
          <w:sz w:val="21"/>
          <w:szCs w:val="21"/>
        </w:rPr>
        <w:t xml:space="preserve"> Gestor Suplente: </w:t>
      </w:r>
      <w:r w:rsidRPr="00F753FF">
        <w:rPr>
          <w:rFonts w:asciiTheme="minorHAnsi" w:hAnsiTheme="minorHAnsi" w:cstheme="minorHAnsi"/>
          <w:sz w:val="21"/>
          <w:szCs w:val="21"/>
        </w:rPr>
        <w:t>Joel Frederico Pereira Junior</w:t>
      </w:r>
    </w:p>
    <w:p w14:paraId="2DB6196D"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sz w:val="21"/>
          <w:szCs w:val="21"/>
        </w:rPr>
      </w:pPr>
      <w:r w:rsidRPr="00F753FF">
        <w:rPr>
          <w:rFonts w:asciiTheme="minorHAnsi" w:hAnsiTheme="minorHAnsi" w:cstheme="minorHAnsi"/>
          <w:b/>
          <w:sz w:val="21"/>
          <w:szCs w:val="21"/>
        </w:rPr>
        <w:t xml:space="preserve">6.11. Fiscal Titular: </w:t>
      </w:r>
      <w:r w:rsidRPr="00F753FF">
        <w:rPr>
          <w:rFonts w:asciiTheme="minorHAnsi" w:hAnsiTheme="minorHAnsi" w:cstheme="minorHAnsi"/>
          <w:sz w:val="21"/>
          <w:szCs w:val="21"/>
        </w:rPr>
        <w:t>Julia Castro Muniz do Prado,</w:t>
      </w:r>
      <w:r w:rsidRPr="00F753FF">
        <w:rPr>
          <w:rFonts w:asciiTheme="minorHAnsi" w:hAnsiTheme="minorHAnsi" w:cstheme="minorHAnsi"/>
          <w:b/>
          <w:sz w:val="21"/>
          <w:szCs w:val="21"/>
        </w:rPr>
        <w:t xml:space="preserve"> Fiscal Suplente: </w:t>
      </w:r>
      <w:r w:rsidRPr="00F753FF">
        <w:rPr>
          <w:rFonts w:asciiTheme="minorHAnsi" w:hAnsiTheme="minorHAnsi" w:cstheme="minorHAnsi"/>
          <w:sz w:val="21"/>
          <w:szCs w:val="21"/>
        </w:rPr>
        <w:t>Thiago Tonel de Oliveira</w:t>
      </w:r>
    </w:p>
    <w:p w14:paraId="3DFA46E9" w14:textId="77777777" w:rsidR="0091246F" w:rsidRPr="00F753FF" w:rsidRDefault="0091246F" w:rsidP="0091246F">
      <w:pPr>
        <w:pStyle w:val="Nivel2"/>
        <w:numPr>
          <w:ilvl w:val="0"/>
          <w:numId w:val="0"/>
        </w:numPr>
        <w:tabs>
          <w:tab w:val="left" w:pos="567"/>
        </w:tabs>
        <w:spacing w:before="0" w:after="0"/>
        <w:rPr>
          <w:rFonts w:asciiTheme="minorHAnsi" w:hAnsiTheme="minorHAnsi" w:cstheme="minorHAnsi"/>
          <w:sz w:val="21"/>
          <w:szCs w:val="21"/>
        </w:rPr>
      </w:pPr>
    </w:p>
    <w:p w14:paraId="457F2A17" w14:textId="77777777" w:rsidR="0091246F" w:rsidRPr="00F753FF" w:rsidRDefault="0091246F" w:rsidP="0091246F">
      <w:pPr>
        <w:tabs>
          <w:tab w:val="left" w:pos="142"/>
          <w:tab w:val="left" w:pos="426"/>
        </w:tabs>
        <w:spacing w:line="360" w:lineRule="auto"/>
        <w:jc w:val="both"/>
        <w:rPr>
          <w:rFonts w:asciiTheme="minorHAnsi" w:hAnsiTheme="minorHAnsi" w:cstheme="minorHAnsi"/>
          <w:b/>
          <w:sz w:val="21"/>
          <w:szCs w:val="21"/>
        </w:rPr>
      </w:pPr>
      <w:r w:rsidRPr="00F753FF">
        <w:rPr>
          <w:rFonts w:asciiTheme="minorHAnsi" w:hAnsiTheme="minorHAnsi" w:cstheme="minorHAnsi"/>
          <w:b/>
          <w:sz w:val="21"/>
          <w:szCs w:val="21"/>
        </w:rPr>
        <w:t>7.</w:t>
      </w:r>
      <w:r w:rsidRPr="00F753FF">
        <w:rPr>
          <w:rFonts w:asciiTheme="minorHAnsi" w:hAnsiTheme="minorHAnsi" w:cstheme="minorHAnsi"/>
          <w:b/>
          <w:sz w:val="21"/>
          <w:szCs w:val="21"/>
        </w:rPr>
        <w:tab/>
        <w:t>DO RECEBIMENTO DO OBJETO E DO PAGAMENTO</w:t>
      </w:r>
    </w:p>
    <w:p w14:paraId="3A7E9F34" w14:textId="77777777" w:rsidR="0091246F" w:rsidRPr="00F753FF" w:rsidRDefault="0091246F" w:rsidP="0091246F">
      <w:pPr>
        <w:tabs>
          <w:tab w:val="left" w:pos="142"/>
          <w:tab w:val="left" w:pos="426"/>
        </w:tabs>
        <w:spacing w:line="360" w:lineRule="auto"/>
        <w:jc w:val="both"/>
        <w:rPr>
          <w:rFonts w:asciiTheme="minorHAnsi" w:hAnsiTheme="minorHAnsi" w:cstheme="minorHAnsi"/>
          <w:b/>
          <w:sz w:val="21"/>
          <w:szCs w:val="21"/>
        </w:rPr>
      </w:pPr>
      <w:r w:rsidRPr="00F753FF">
        <w:rPr>
          <w:rFonts w:asciiTheme="minorHAnsi" w:hAnsiTheme="minorHAnsi" w:cstheme="minorHAnsi"/>
          <w:b/>
          <w:sz w:val="21"/>
          <w:szCs w:val="21"/>
        </w:rPr>
        <w:t>Recebimento Provisório</w:t>
      </w:r>
    </w:p>
    <w:p w14:paraId="26AE687B" w14:textId="77777777" w:rsidR="0091246F" w:rsidRPr="00F753FF" w:rsidRDefault="0091246F" w:rsidP="0091246F">
      <w:pPr>
        <w:tabs>
          <w:tab w:val="left" w:pos="142"/>
          <w:tab w:val="left" w:pos="426"/>
        </w:tabs>
        <w:spacing w:line="360" w:lineRule="auto"/>
        <w:jc w:val="both"/>
        <w:rPr>
          <w:rFonts w:asciiTheme="minorHAnsi" w:hAnsiTheme="minorHAnsi" w:cstheme="minorHAnsi"/>
          <w:sz w:val="21"/>
          <w:szCs w:val="21"/>
        </w:rPr>
      </w:pPr>
      <w:r w:rsidRPr="00F753FF">
        <w:rPr>
          <w:rFonts w:asciiTheme="minorHAnsi" w:hAnsiTheme="minorHAnsi" w:cstheme="minorHAnsi"/>
          <w:b/>
          <w:sz w:val="21"/>
          <w:szCs w:val="21"/>
        </w:rPr>
        <w:t>7.1.</w:t>
      </w:r>
      <w:r w:rsidRPr="00F753FF">
        <w:rPr>
          <w:rFonts w:asciiTheme="minorHAnsi" w:hAnsiTheme="minorHAnsi" w:cstheme="minorHAnsi"/>
          <w:sz w:val="21"/>
          <w:szCs w:val="21"/>
        </w:rPr>
        <w:tab/>
        <w:t>Os serviços serão recebidos provisoriamente, no prazo de 15 (quinze) dias, pelo fiscal do contrato, mediante termos detalhados, quando verificado o cumprimento das exigências de caráter técnico, conforme art. 140, I, “a” da Lei n.º 14.133, de 2021.</w:t>
      </w:r>
    </w:p>
    <w:p w14:paraId="0BEB0151" w14:textId="77777777" w:rsidR="0091246F" w:rsidRPr="00F753FF" w:rsidRDefault="0091246F" w:rsidP="0091246F">
      <w:pPr>
        <w:tabs>
          <w:tab w:val="left" w:pos="142"/>
          <w:tab w:val="left" w:pos="426"/>
        </w:tabs>
        <w:spacing w:line="360" w:lineRule="auto"/>
        <w:jc w:val="both"/>
        <w:rPr>
          <w:rFonts w:asciiTheme="minorHAnsi" w:hAnsiTheme="minorHAnsi" w:cstheme="minorHAnsi"/>
          <w:sz w:val="21"/>
          <w:szCs w:val="21"/>
        </w:rPr>
      </w:pPr>
      <w:r w:rsidRPr="00F753FF">
        <w:rPr>
          <w:rFonts w:asciiTheme="minorHAnsi" w:hAnsiTheme="minorHAnsi" w:cstheme="minorHAnsi"/>
          <w:b/>
          <w:sz w:val="21"/>
          <w:szCs w:val="21"/>
        </w:rPr>
        <w:lastRenderedPageBreak/>
        <w:t>7.1.1.</w:t>
      </w:r>
      <w:r w:rsidRPr="00F753FF">
        <w:rPr>
          <w:rFonts w:asciiTheme="minorHAnsi" w:hAnsiTheme="minorHAnsi" w:cstheme="minorHAnsi"/>
          <w:sz w:val="21"/>
          <w:szCs w:val="21"/>
        </w:rPr>
        <w:tab/>
        <w:t>O prazo da disposição acima será contado do recebimento de comunicação de cobrança oriunda do contratado com a comprovação da prestação dos serviços a que se referem a parcela a ser paga.</w:t>
      </w:r>
    </w:p>
    <w:p w14:paraId="519E309B" w14:textId="77777777" w:rsidR="0091246F" w:rsidRPr="00F753FF" w:rsidRDefault="0091246F" w:rsidP="0091246F">
      <w:pPr>
        <w:tabs>
          <w:tab w:val="left" w:pos="142"/>
          <w:tab w:val="left" w:pos="426"/>
        </w:tabs>
        <w:spacing w:line="360" w:lineRule="auto"/>
        <w:jc w:val="both"/>
        <w:rPr>
          <w:rFonts w:asciiTheme="minorHAnsi" w:hAnsiTheme="minorHAnsi" w:cstheme="minorHAnsi"/>
          <w:sz w:val="21"/>
          <w:szCs w:val="21"/>
        </w:rPr>
      </w:pPr>
      <w:r w:rsidRPr="00F753FF">
        <w:rPr>
          <w:rFonts w:asciiTheme="minorHAnsi" w:hAnsiTheme="minorHAnsi" w:cstheme="minorHAnsi"/>
          <w:b/>
          <w:sz w:val="21"/>
          <w:szCs w:val="21"/>
        </w:rPr>
        <w:t>7.2.</w:t>
      </w:r>
      <w:r w:rsidRPr="00F753FF">
        <w:rPr>
          <w:rFonts w:asciiTheme="minorHAnsi" w:hAnsiTheme="minorHAnsi" w:cstheme="minorHAnsi"/>
          <w:sz w:val="21"/>
          <w:szCs w:val="21"/>
        </w:rPr>
        <w:tab/>
        <w:t>Para efeito de recebimento provisório, ao final de cada período de faturamento, o fiscal do contrato irá apurar a qualidade da prestação dos serviços realizados, registrando em relatório a ser encaminhado ao gestor do contrato.</w:t>
      </w:r>
    </w:p>
    <w:p w14:paraId="3CBB7C48" w14:textId="77777777" w:rsidR="0091246F" w:rsidRPr="00F753FF" w:rsidRDefault="0091246F" w:rsidP="0091246F">
      <w:pPr>
        <w:tabs>
          <w:tab w:val="left" w:pos="142"/>
          <w:tab w:val="left" w:pos="426"/>
        </w:tabs>
        <w:spacing w:line="360" w:lineRule="auto"/>
        <w:jc w:val="both"/>
        <w:rPr>
          <w:rFonts w:asciiTheme="minorHAnsi" w:hAnsiTheme="minorHAnsi" w:cstheme="minorHAnsi"/>
          <w:sz w:val="21"/>
          <w:szCs w:val="21"/>
        </w:rPr>
      </w:pPr>
      <w:r w:rsidRPr="00F753FF">
        <w:rPr>
          <w:rFonts w:asciiTheme="minorHAnsi" w:hAnsiTheme="minorHAnsi" w:cstheme="minorHAnsi"/>
          <w:b/>
          <w:sz w:val="21"/>
          <w:szCs w:val="21"/>
        </w:rPr>
        <w:t>7.2.1.</w:t>
      </w:r>
      <w:r w:rsidRPr="00F753FF">
        <w:rPr>
          <w:rFonts w:asciiTheme="minorHAnsi" w:hAnsiTheme="minorHAnsi" w:cstheme="minorHAnsi"/>
          <w:sz w:val="21"/>
          <w:szCs w:val="21"/>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conforme art. 119 da Lei Federal n.º 14.133/2021.</w:t>
      </w:r>
    </w:p>
    <w:p w14:paraId="7F9BA50D" w14:textId="77777777" w:rsidR="0091246F" w:rsidRPr="00F753FF" w:rsidRDefault="0091246F" w:rsidP="0091246F">
      <w:pPr>
        <w:tabs>
          <w:tab w:val="left" w:pos="142"/>
          <w:tab w:val="left" w:pos="426"/>
        </w:tabs>
        <w:spacing w:line="360" w:lineRule="auto"/>
        <w:jc w:val="both"/>
        <w:rPr>
          <w:rFonts w:asciiTheme="minorHAnsi" w:hAnsiTheme="minorHAnsi" w:cstheme="minorHAnsi"/>
          <w:sz w:val="21"/>
          <w:szCs w:val="21"/>
        </w:rPr>
      </w:pPr>
      <w:r w:rsidRPr="00F753FF">
        <w:rPr>
          <w:rFonts w:asciiTheme="minorHAnsi" w:hAnsiTheme="minorHAnsi" w:cstheme="minorHAnsi"/>
          <w:b/>
          <w:sz w:val="21"/>
          <w:szCs w:val="21"/>
        </w:rPr>
        <w:t>7.2.2.</w:t>
      </w:r>
      <w:r w:rsidRPr="00F753FF">
        <w:rPr>
          <w:rFonts w:asciiTheme="minorHAnsi" w:hAnsiTheme="minorHAnsi" w:cstheme="minorHAnsi"/>
          <w:sz w:val="21"/>
          <w:szCs w:val="21"/>
        </w:rPr>
        <w:tab/>
        <w:t>Os serviços poderão ser rejeitados, no todo ou em parte, quando em desacordo com as especificações constantes no Estudo Técnico Preliminar e neste Termo de Referência e na proposta, sem prejuízo da aplicação das penalidades, conforme expresso no art. 140, § 1º da Lei Federal n.º 14.133, de 2021.</w:t>
      </w:r>
    </w:p>
    <w:p w14:paraId="1117EE31" w14:textId="77777777" w:rsidR="0091246F" w:rsidRPr="00F753FF" w:rsidRDefault="0091246F" w:rsidP="0091246F">
      <w:pPr>
        <w:tabs>
          <w:tab w:val="left" w:pos="142"/>
          <w:tab w:val="left" w:pos="426"/>
        </w:tabs>
        <w:spacing w:line="360" w:lineRule="auto"/>
        <w:jc w:val="both"/>
        <w:rPr>
          <w:rFonts w:asciiTheme="minorHAnsi" w:hAnsiTheme="minorHAnsi" w:cstheme="minorHAnsi"/>
          <w:sz w:val="21"/>
          <w:szCs w:val="21"/>
        </w:rPr>
      </w:pPr>
      <w:r w:rsidRPr="00F753FF">
        <w:rPr>
          <w:rFonts w:asciiTheme="minorHAnsi" w:hAnsiTheme="minorHAnsi" w:cstheme="minorHAnsi"/>
          <w:b/>
          <w:sz w:val="21"/>
          <w:szCs w:val="21"/>
        </w:rPr>
        <w:t>7.2.3.</w:t>
      </w:r>
      <w:r w:rsidRPr="00F753FF">
        <w:rPr>
          <w:rFonts w:asciiTheme="minorHAnsi" w:hAnsiTheme="minorHAnsi" w:cstheme="minorHAnsi"/>
          <w:sz w:val="21"/>
          <w:szCs w:val="21"/>
        </w:rPr>
        <w:tab/>
        <w:t>A fiscalização não efetuará o ateste da última e/ou única medição de serviços até que sejam sanadas todas as eventuais pendências que possam vir a ser apontadas no Recebimento Provisório, de acordo com o art. 119 c/c art. 140 da Lei n.º 14.133, de 2021.</w:t>
      </w:r>
    </w:p>
    <w:p w14:paraId="5E199B0D" w14:textId="77777777" w:rsidR="0091246F" w:rsidRPr="00F753FF" w:rsidRDefault="0091246F" w:rsidP="0091246F">
      <w:pPr>
        <w:tabs>
          <w:tab w:val="left" w:pos="142"/>
          <w:tab w:val="left" w:pos="426"/>
        </w:tabs>
        <w:jc w:val="both"/>
        <w:rPr>
          <w:rFonts w:asciiTheme="minorHAnsi" w:hAnsiTheme="minorHAnsi" w:cstheme="minorHAnsi"/>
          <w:b/>
          <w:sz w:val="21"/>
          <w:szCs w:val="21"/>
        </w:rPr>
      </w:pPr>
    </w:p>
    <w:p w14:paraId="175E25FB" w14:textId="77777777" w:rsidR="0091246F" w:rsidRPr="00F753FF" w:rsidRDefault="0091246F" w:rsidP="0091246F">
      <w:pPr>
        <w:tabs>
          <w:tab w:val="left" w:pos="142"/>
          <w:tab w:val="left" w:pos="426"/>
        </w:tabs>
        <w:spacing w:line="360" w:lineRule="auto"/>
        <w:jc w:val="both"/>
        <w:rPr>
          <w:rFonts w:asciiTheme="minorHAnsi" w:hAnsiTheme="minorHAnsi" w:cstheme="minorHAnsi"/>
          <w:b/>
          <w:sz w:val="21"/>
          <w:szCs w:val="21"/>
        </w:rPr>
      </w:pPr>
      <w:r w:rsidRPr="00F753FF">
        <w:rPr>
          <w:rFonts w:asciiTheme="minorHAnsi" w:hAnsiTheme="minorHAnsi" w:cstheme="minorHAnsi"/>
          <w:b/>
          <w:sz w:val="21"/>
          <w:szCs w:val="21"/>
        </w:rPr>
        <w:t>Recebimento Definitivo</w:t>
      </w:r>
    </w:p>
    <w:p w14:paraId="11E3C303"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sz w:val="21"/>
          <w:szCs w:val="21"/>
        </w:rPr>
      </w:pPr>
      <w:r w:rsidRPr="00F753FF">
        <w:rPr>
          <w:rFonts w:asciiTheme="minorHAnsi" w:hAnsiTheme="minorHAnsi" w:cstheme="minorHAnsi"/>
          <w:b/>
          <w:sz w:val="21"/>
          <w:szCs w:val="21"/>
        </w:rPr>
        <w:t xml:space="preserve">7.3 </w:t>
      </w:r>
      <w:r w:rsidRPr="00F753FF">
        <w:rPr>
          <w:rFonts w:asciiTheme="minorHAnsi" w:hAnsiTheme="minorHAnsi" w:cstheme="minorHAnsi"/>
          <w:sz w:val="21"/>
          <w:szCs w:val="21"/>
        </w:rPr>
        <w:t xml:space="preserve">Os serviços serão recebidos definitivamente, no prazo de </w:t>
      </w:r>
      <w:r w:rsidRPr="00F753FF">
        <w:rPr>
          <w:rFonts w:asciiTheme="minorHAnsi" w:hAnsiTheme="minorHAnsi" w:cstheme="minorHAnsi"/>
          <w:color w:val="auto"/>
          <w:sz w:val="21"/>
          <w:szCs w:val="21"/>
        </w:rPr>
        <w:t>30 (trinta) dias</w:t>
      </w:r>
      <w:r w:rsidRPr="00F753FF">
        <w:rPr>
          <w:rFonts w:asciiTheme="minorHAnsi" w:hAnsiTheme="minorHAnsi" w:cstheme="minorHAnsi"/>
          <w:sz w:val="21"/>
          <w:szCs w:val="21"/>
        </w:rPr>
        <w:t xml:space="preserve">, pelo gestor do contrato, contados do recebimento provisório, após a verificação da qualidade e quantidade do serviço e consequente aceitação mediante termo detalhado (emitido pelo fiscal do contrato), conforme art. 140, I, “b” da Lei n.º 14.133, de 2021 e no Decreto Municipal n.º </w:t>
      </w:r>
      <w:r w:rsidRPr="00F753FF">
        <w:rPr>
          <w:rFonts w:asciiTheme="minorHAnsi" w:hAnsiTheme="minorHAnsi" w:cstheme="minorHAnsi"/>
          <w:color w:val="auto"/>
          <w:sz w:val="21"/>
          <w:szCs w:val="21"/>
        </w:rPr>
        <w:t>400</w:t>
      </w:r>
      <w:r w:rsidRPr="00F753FF">
        <w:rPr>
          <w:rFonts w:asciiTheme="minorHAnsi" w:hAnsiTheme="minorHAnsi" w:cstheme="minorHAnsi"/>
          <w:sz w:val="21"/>
          <w:szCs w:val="21"/>
        </w:rPr>
        <w:t>, de 2023, cabendo ainda:</w:t>
      </w:r>
    </w:p>
    <w:p w14:paraId="69BCFFBC"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F753FF">
        <w:rPr>
          <w:rFonts w:asciiTheme="minorHAnsi" w:hAnsiTheme="minorHAnsi" w:cstheme="minorHAnsi"/>
          <w:b/>
          <w:sz w:val="21"/>
          <w:szCs w:val="21"/>
          <w:lang w:eastAsia="en-US"/>
        </w:rPr>
        <w:t>7.3.1</w:t>
      </w:r>
      <w:r w:rsidRPr="00F753FF">
        <w:rPr>
          <w:rFonts w:asciiTheme="minorHAnsi" w:hAnsiTheme="minorHAnsi" w:cstheme="minorHAnsi"/>
          <w:sz w:val="21"/>
          <w:szCs w:val="21"/>
          <w:lang w:eastAsia="en-US"/>
        </w:rPr>
        <w:t xml:space="preserve"> 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12ABD19A" w14:textId="77777777" w:rsidR="0091246F" w:rsidRPr="00F753FF" w:rsidRDefault="0091246F" w:rsidP="0091246F">
      <w:pPr>
        <w:pStyle w:val="Nivel2"/>
        <w:numPr>
          <w:ilvl w:val="0"/>
          <w:numId w:val="0"/>
        </w:numPr>
        <w:tabs>
          <w:tab w:val="left" w:pos="567"/>
        </w:tabs>
        <w:spacing w:line="360" w:lineRule="auto"/>
        <w:rPr>
          <w:rFonts w:asciiTheme="minorHAnsi" w:hAnsiTheme="minorHAnsi" w:cstheme="minorHAnsi"/>
          <w:sz w:val="21"/>
          <w:szCs w:val="21"/>
          <w:lang w:eastAsia="en-US"/>
        </w:rPr>
      </w:pPr>
      <w:r w:rsidRPr="00F753FF">
        <w:rPr>
          <w:rFonts w:asciiTheme="minorHAnsi" w:hAnsiTheme="minorHAnsi" w:cstheme="minorHAnsi"/>
          <w:b/>
          <w:sz w:val="21"/>
          <w:szCs w:val="21"/>
          <w:lang w:eastAsia="en-US"/>
        </w:rPr>
        <w:t>7.3.2.</w:t>
      </w:r>
      <w:r w:rsidRPr="00F753FF">
        <w:rPr>
          <w:rFonts w:asciiTheme="minorHAnsi" w:hAnsiTheme="minorHAnsi" w:cstheme="minorHAnsi"/>
          <w:sz w:val="21"/>
          <w:szCs w:val="21"/>
          <w:lang w:eastAsia="en-US"/>
        </w:rPr>
        <w:tab/>
        <w:t>Emitir Termo Circunstanciado para efeito de recebimento definitivo dos serviços prestados, com base nos relatórios e documentações apresentadas; e</w:t>
      </w:r>
    </w:p>
    <w:p w14:paraId="6494AF8C" w14:textId="77777777" w:rsidR="0091246F" w:rsidRPr="00F753FF" w:rsidRDefault="0091246F" w:rsidP="0091246F">
      <w:pPr>
        <w:pStyle w:val="Nivel2"/>
        <w:numPr>
          <w:ilvl w:val="0"/>
          <w:numId w:val="0"/>
        </w:numPr>
        <w:tabs>
          <w:tab w:val="left" w:pos="567"/>
        </w:tabs>
        <w:spacing w:line="360" w:lineRule="auto"/>
        <w:rPr>
          <w:rFonts w:asciiTheme="minorHAnsi" w:hAnsiTheme="minorHAnsi" w:cstheme="minorHAnsi"/>
          <w:sz w:val="21"/>
          <w:szCs w:val="21"/>
          <w:lang w:eastAsia="en-US"/>
        </w:rPr>
      </w:pPr>
      <w:r w:rsidRPr="00F753FF">
        <w:rPr>
          <w:rFonts w:asciiTheme="minorHAnsi" w:hAnsiTheme="minorHAnsi" w:cstheme="minorHAnsi"/>
          <w:b/>
          <w:sz w:val="21"/>
          <w:szCs w:val="21"/>
          <w:lang w:eastAsia="en-US"/>
        </w:rPr>
        <w:t>7.3.3.</w:t>
      </w:r>
      <w:r w:rsidRPr="00F753FF">
        <w:rPr>
          <w:rFonts w:asciiTheme="minorHAnsi" w:hAnsiTheme="minorHAnsi" w:cstheme="minorHAnsi"/>
          <w:sz w:val="21"/>
          <w:szCs w:val="21"/>
          <w:lang w:eastAsia="en-US"/>
        </w:rPr>
        <w:tab/>
        <w:t>Comunicar a empresa para que emita a Nota Fiscal ou Fatura, com o valor exato dimensionado pela fiscalização.</w:t>
      </w:r>
    </w:p>
    <w:p w14:paraId="371F8D50"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F753FF">
        <w:rPr>
          <w:rFonts w:asciiTheme="minorHAnsi" w:hAnsiTheme="minorHAnsi" w:cstheme="minorHAnsi"/>
          <w:b/>
          <w:sz w:val="21"/>
          <w:szCs w:val="21"/>
          <w:lang w:eastAsia="en-US"/>
        </w:rPr>
        <w:t>7.3.4.</w:t>
      </w:r>
      <w:r w:rsidRPr="00F753FF">
        <w:rPr>
          <w:rFonts w:asciiTheme="minorHAnsi" w:hAnsiTheme="minorHAnsi" w:cstheme="minorHAnsi"/>
          <w:sz w:val="21"/>
          <w:szCs w:val="21"/>
          <w:lang w:eastAsia="en-US"/>
        </w:rPr>
        <w:tab/>
        <w:t>Enviar a documentação pertinente ao setor de contratos para a formalização dos procedimentos de liquidação e pagamento, no valor dimensionado pela fiscalização e gestão.</w:t>
      </w:r>
    </w:p>
    <w:p w14:paraId="507D0EC7"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F753FF">
        <w:rPr>
          <w:rFonts w:asciiTheme="minorHAnsi" w:hAnsiTheme="minorHAnsi" w:cstheme="minorHAnsi"/>
          <w:b/>
          <w:sz w:val="21"/>
          <w:szCs w:val="21"/>
          <w:lang w:eastAsia="en-US"/>
        </w:rPr>
        <w:lastRenderedPageBreak/>
        <w:t xml:space="preserve">7.3.5. </w:t>
      </w:r>
      <w:r w:rsidRPr="00F753FF">
        <w:rPr>
          <w:rFonts w:asciiTheme="minorHAnsi" w:hAnsiTheme="minorHAnsi" w:cstheme="minorHAnsi"/>
          <w:sz w:val="21"/>
          <w:szCs w:val="21"/>
          <w:lang w:eastAsia="en-US"/>
        </w:rPr>
        <w:t>Enviar a documentação pertinente à Unidade de Contratos e Convênios para a formalização dos procedimentos de liquidação e pagamento, no valor dimensionado pela fiscalização e gestão.</w:t>
      </w:r>
    </w:p>
    <w:p w14:paraId="68ACC487"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sz w:val="21"/>
          <w:szCs w:val="21"/>
        </w:rPr>
      </w:pPr>
      <w:r w:rsidRPr="00F753FF">
        <w:rPr>
          <w:rFonts w:asciiTheme="minorHAnsi" w:hAnsiTheme="minorHAnsi" w:cstheme="minorHAnsi"/>
          <w:b/>
          <w:sz w:val="21"/>
          <w:szCs w:val="21"/>
        </w:rPr>
        <w:t>7.4.</w:t>
      </w:r>
      <w:r w:rsidRPr="00F753FF">
        <w:rPr>
          <w:rFonts w:asciiTheme="minorHAnsi" w:hAnsiTheme="minorHAnsi" w:cstheme="minorHAnsi"/>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46FC5FE3"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sz w:val="21"/>
          <w:szCs w:val="21"/>
        </w:rPr>
      </w:pPr>
      <w:r w:rsidRPr="00F753FF">
        <w:rPr>
          <w:rFonts w:asciiTheme="minorHAnsi" w:hAnsiTheme="minorHAnsi" w:cstheme="minorHAnsi"/>
          <w:b/>
          <w:sz w:val="21"/>
          <w:szCs w:val="21"/>
        </w:rPr>
        <w:t>7.5.</w:t>
      </w:r>
      <w:r w:rsidRPr="00F753FF">
        <w:rPr>
          <w:rFonts w:asciiTheme="minorHAnsi" w:hAnsiTheme="minorHAnsi" w:cstheme="minorHAnsi"/>
          <w:sz w:val="21"/>
          <w:szCs w:val="21"/>
        </w:rPr>
        <w:tab/>
        <w:t>Nenhum prazo de recebimento ocorrerá enquanto pendente a solução, pelo contratado, de inconsistências verificadas na execução do objeto ou no instrumento de cobrança.</w:t>
      </w:r>
    </w:p>
    <w:p w14:paraId="5AF75012"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sz w:val="21"/>
          <w:szCs w:val="21"/>
        </w:rPr>
      </w:pPr>
      <w:r w:rsidRPr="00F753FF">
        <w:rPr>
          <w:rFonts w:asciiTheme="minorHAnsi" w:hAnsiTheme="minorHAnsi" w:cstheme="minorHAnsi"/>
          <w:b/>
          <w:sz w:val="21"/>
          <w:szCs w:val="21"/>
        </w:rPr>
        <w:t>7.5.1.</w:t>
      </w:r>
      <w:r w:rsidRPr="00F753FF">
        <w:rPr>
          <w:rFonts w:asciiTheme="minorHAnsi" w:hAnsiTheme="minorHAnsi" w:cstheme="minorHAnsi"/>
          <w:sz w:val="21"/>
          <w:szCs w:val="21"/>
        </w:rPr>
        <w:tab/>
        <w:t>O recebimento provisório também ficará sujeito, quando cabível, à conclusão de todos os testes de campo e à entrega dos Manuais e Instruções exigíveis.</w:t>
      </w:r>
    </w:p>
    <w:p w14:paraId="5CC79CC0" w14:textId="77777777" w:rsidR="0091246F" w:rsidRPr="00F753FF" w:rsidRDefault="0091246F" w:rsidP="0091246F">
      <w:pPr>
        <w:pStyle w:val="Nivel2"/>
        <w:numPr>
          <w:ilvl w:val="0"/>
          <w:numId w:val="0"/>
        </w:numPr>
        <w:tabs>
          <w:tab w:val="left" w:pos="567"/>
        </w:tabs>
        <w:spacing w:before="0" w:after="0" w:line="360" w:lineRule="auto"/>
        <w:ind w:hanging="6"/>
        <w:rPr>
          <w:rFonts w:asciiTheme="minorHAnsi" w:hAnsiTheme="minorHAnsi" w:cstheme="minorHAnsi"/>
          <w:sz w:val="21"/>
          <w:szCs w:val="21"/>
        </w:rPr>
      </w:pPr>
      <w:r w:rsidRPr="00F753FF">
        <w:rPr>
          <w:rFonts w:asciiTheme="minorHAnsi" w:hAnsiTheme="minorHAnsi" w:cstheme="minorHAnsi"/>
          <w:b/>
          <w:sz w:val="21"/>
          <w:szCs w:val="21"/>
        </w:rPr>
        <w:t>7.6.</w:t>
      </w:r>
      <w:r w:rsidRPr="00F753FF">
        <w:rPr>
          <w:rFonts w:asciiTheme="minorHAnsi" w:hAnsiTheme="minorHAnsi" w:cstheme="minorHAnsi"/>
          <w:sz w:val="21"/>
          <w:szCs w:val="21"/>
        </w:rPr>
        <w:tab/>
        <w:t>O recebimento provisório ou definitivo não excluirá a responsabilidade civil pela solidez e pela segurança do serviço nem a responsabilidade ético-profissional pela perfeita execução do contrato.</w:t>
      </w:r>
    </w:p>
    <w:p w14:paraId="70D56643" w14:textId="77777777" w:rsidR="0091246F" w:rsidRPr="00F753FF" w:rsidRDefault="0091246F" w:rsidP="0091246F">
      <w:pPr>
        <w:pStyle w:val="Nivel2"/>
        <w:numPr>
          <w:ilvl w:val="0"/>
          <w:numId w:val="0"/>
        </w:numPr>
        <w:tabs>
          <w:tab w:val="left" w:pos="567"/>
        </w:tabs>
        <w:spacing w:before="0" w:after="0" w:line="360" w:lineRule="auto"/>
        <w:ind w:hanging="6"/>
        <w:rPr>
          <w:rFonts w:asciiTheme="minorHAnsi" w:hAnsiTheme="minorHAnsi" w:cstheme="minorHAnsi"/>
          <w:sz w:val="21"/>
          <w:szCs w:val="21"/>
        </w:rPr>
      </w:pPr>
    </w:p>
    <w:p w14:paraId="45C1037D" w14:textId="77777777" w:rsidR="0091246F" w:rsidRPr="00F753FF" w:rsidRDefault="0091246F" w:rsidP="0091246F">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F753FF">
        <w:rPr>
          <w:rFonts w:asciiTheme="minorHAnsi" w:hAnsiTheme="minorHAnsi" w:cstheme="minorHAnsi"/>
          <w:b/>
          <w:sz w:val="21"/>
          <w:szCs w:val="21"/>
        </w:rPr>
        <w:t>Nota Fiscal</w:t>
      </w:r>
    </w:p>
    <w:p w14:paraId="18AFA2A9" w14:textId="77777777" w:rsidR="0091246F" w:rsidRPr="00F753FF" w:rsidRDefault="0091246F" w:rsidP="0091246F">
      <w:pPr>
        <w:pStyle w:val="Nivel2"/>
        <w:numPr>
          <w:ilvl w:val="0"/>
          <w:numId w:val="0"/>
        </w:numPr>
        <w:spacing w:before="0" w:after="0" w:line="360" w:lineRule="auto"/>
        <w:rPr>
          <w:rFonts w:asciiTheme="minorHAnsi" w:hAnsiTheme="minorHAnsi" w:cstheme="minorHAnsi"/>
          <w:sz w:val="21"/>
          <w:szCs w:val="21"/>
        </w:rPr>
      </w:pPr>
      <w:r w:rsidRPr="00F753FF">
        <w:rPr>
          <w:rFonts w:asciiTheme="minorHAnsi" w:hAnsiTheme="minorHAnsi" w:cstheme="minorHAnsi"/>
          <w:b/>
          <w:sz w:val="21"/>
          <w:szCs w:val="21"/>
        </w:rPr>
        <w:t>7.7.</w:t>
      </w:r>
      <w:r w:rsidRPr="00F753FF">
        <w:rPr>
          <w:rFonts w:asciiTheme="minorHAnsi" w:hAnsiTheme="minorHAnsi" w:cstheme="minorHAnsi"/>
          <w:sz w:val="21"/>
          <w:szCs w:val="21"/>
        </w:rPr>
        <w:t xml:space="preserve"> A Nota Fiscal ou Fatura deverá ser obrigatoriamente acompanhada da comprovação da regularidade fiscal, constatada por meio de consulta </w:t>
      </w:r>
      <w:r w:rsidRPr="00F753FF">
        <w:rPr>
          <w:rFonts w:asciiTheme="minorHAnsi" w:hAnsiTheme="minorHAnsi" w:cstheme="minorHAnsi"/>
          <w:i/>
          <w:sz w:val="21"/>
          <w:szCs w:val="21"/>
        </w:rPr>
        <w:t>on-line</w:t>
      </w:r>
      <w:r w:rsidRPr="00F753FF">
        <w:rPr>
          <w:rFonts w:asciiTheme="minorHAnsi" w:hAnsiTheme="minorHAnsi" w:cstheme="minorHAnsi"/>
          <w:sz w:val="21"/>
          <w:szCs w:val="21"/>
        </w:rPr>
        <w:t xml:space="preserve"> ao SICAF ou, na impossibilidade de acesso ao referido Sistema, mediante consulta aos sítios eletrônicos oficiais ou à documentação mencionada no </w:t>
      </w:r>
      <w:hyperlink r:id="rId23" w:anchor="art68" w:history="1">
        <w:r w:rsidRPr="00F753FF">
          <w:rPr>
            <w:rStyle w:val="Hyperlink"/>
            <w:rFonts w:asciiTheme="minorHAnsi" w:hAnsiTheme="minorHAnsi" w:cstheme="minorHAnsi"/>
            <w:sz w:val="21"/>
            <w:szCs w:val="21"/>
          </w:rPr>
          <w:t>art. 68 da Lei nº 14.133, de 2021</w:t>
        </w:r>
      </w:hyperlink>
      <w:r w:rsidRPr="00F753FF">
        <w:rPr>
          <w:rFonts w:asciiTheme="minorHAnsi" w:hAnsiTheme="minorHAnsi" w:cstheme="minorHAnsi"/>
          <w:sz w:val="21"/>
          <w:szCs w:val="21"/>
        </w:rPr>
        <w:t>.</w:t>
      </w:r>
    </w:p>
    <w:p w14:paraId="24FFF57A" w14:textId="77777777" w:rsidR="0091246F" w:rsidRPr="00F753FF" w:rsidRDefault="0091246F" w:rsidP="0091246F">
      <w:pPr>
        <w:pStyle w:val="Nivel2"/>
        <w:numPr>
          <w:ilvl w:val="0"/>
          <w:numId w:val="0"/>
        </w:numPr>
        <w:spacing w:before="0" w:after="0" w:line="360" w:lineRule="auto"/>
        <w:rPr>
          <w:rFonts w:asciiTheme="minorHAnsi" w:hAnsiTheme="minorHAnsi" w:cstheme="minorHAnsi"/>
          <w:sz w:val="21"/>
          <w:szCs w:val="21"/>
        </w:rPr>
      </w:pPr>
    </w:p>
    <w:p w14:paraId="0A79191F"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b/>
          <w:sz w:val="21"/>
          <w:szCs w:val="21"/>
        </w:rPr>
      </w:pPr>
      <w:r w:rsidRPr="00F753FF">
        <w:rPr>
          <w:rFonts w:asciiTheme="minorHAnsi" w:hAnsiTheme="minorHAnsi" w:cstheme="minorHAnsi"/>
          <w:b/>
          <w:sz w:val="21"/>
          <w:szCs w:val="21"/>
        </w:rPr>
        <w:t>Prazo e forma de pagamento</w:t>
      </w:r>
    </w:p>
    <w:p w14:paraId="62C57EE5"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bCs/>
          <w:sz w:val="21"/>
          <w:szCs w:val="21"/>
        </w:rPr>
      </w:pPr>
      <w:r w:rsidRPr="00F753FF">
        <w:rPr>
          <w:rFonts w:asciiTheme="minorHAnsi" w:hAnsiTheme="minorHAnsi" w:cstheme="minorHAnsi"/>
          <w:b/>
          <w:sz w:val="21"/>
          <w:szCs w:val="21"/>
        </w:rPr>
        <w:t>7.8.</w:t>
      </w:r>
      <w:r w:rsidRPr="00F753FF">
        <w:rPr>
          <w:rFonts w:asciiTheme="minorHAnsi" w:hAnsiTheme="minorHAnsi" w:cstheme="minorHAnsi"/>
          <w:bCs/>
          <w:sz w:val="21"/>
          <w:szCs w:val="21"/>
        </w:rPr>
        <w:tab/>
        <w:t xml:space="preserve">O prazo de pagamento será de até </w:t>
      </w:r>
      <w:r w:rsidRPr="00F753FF">
        <w:rPr>
          <w:rFonts w:asciiTheme="minorHAnsi" w:hAnsiTheme="minorHAnsi" w:cstheme="minorHAnsi"/>
          <w:bCs/>
          <w:color w:val="auto"/>
          <w:sz w:val="21"/>
          <w:szCs w:val="21"/>
        </w:rPr>
        <w:t>30 dias corridos.</w:t>
      </w:r>
    </w:p>
    <w:p w14:paraId="4DA1FFB7" w14:textId="77777777" w:rsidR="0091246F" w:rsidRPr="00F753FF" w:rsidRDefault="0091246F" w:rsidP="0091246F">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F753FF">
        <w:rPr>
          <w:rFonts w:asciiTheme="minorHAnsi" w:hAnsiTheme="minorHAnsi" w:cstheme="minorHAnsi"/>
          <w:b/>
          <w:sz w:val="21"/>
          <w:szCs w:val="21"/>
        </w:rPr>
        <w:t>7.9.</w:t>
      </w:r>
      <w:r w:rsidRPr="00F753FF">
        <w:rPr>
          <w:rFonts w:asciiTheme="minorHAnsi" w:hAnsiTheme="minorHAnsi" w:cstheme="minorHAnsi"/>
          <w:bCs/>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5ADBF83B" w14:textId="77777777" w:rsidR="0091246F" w:rsidRPr="00F753FF" w:rsidRDefault="0091246F" w:rsidP="0091246F">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F753FF">
        <w:rPr>
          <w:rFonts w:asciiTheme="minorHAnsi" w:hAnsiTheme="minorHAnsi" w:cstheme="minorHAnsi"/>
          <w:b/>
          <w:sz w:val="21"/>
          <w:szCs w:val="21"/>
        </w:rPr>
        <w:t>7.10.</w:t>
      </w:r>
      <w:r w:rsidRPr="00F753FF">
        <w:rPr>
          <w:rFonts w:asciiTheme="minorHAnsi" w:hAnsiTheme="minorHAnsi" w:cstheme="minorHAnsi"/>
          <w:bCs/>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3CEC6BA"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bCs/>
          <w:sz w:val="21"/>
          <w:szCs w:val="21"/>
        </w:rPr>
      </w:pPr>
      <w:r w:rsidRPr="00F753FF">
        <w:rPr>
          <w:rFonts w:asciiTheme="minorHAnsi" w:hAnsiTheme="minorHAnsi" w:cstheme="minorHAnsi"/>
          <w:b/>
          <w:bCs/>
          <w:sz w:val="21"/>
          <w:szCs w:val="21"/>
        </w:rPr>
        <w:t>7.12.</w:t>
      </w:r>
      <w:r w:rsidRPr="00F753FF">
        <w:rPr>
          <w:rFonts w:asciiTheme="minorHAnsi" w:hAnsiTheme="minorHAnsi" w:cstheme="minorHAnsi"/>
          <w:b/>
          <w:bCs/>
          <w:sz w:val="21"/>
          <w:szCs w:val="21"/>
        </w:rPr>
        <w:tab/>
      </w:r>
      <w:r w:rsidRPr="00F753FF">
        <w:rPr>
          <w:rFonts w:asciiTheme="minorHAnsi" w:hAnsiTheme="minorHAnsi" w:cstheme="minorHAnsi"/>
          <w:bCs/>
          <w:sz w:val="21"/>
          <w:szCs w:val="21"/>
        </w:rPr>
        <w:t>Para fins de liquidação, o setor competente deve verificar se a Nota Fiscal ou Fatura apresentada expressa os elementos necessários e essenciais do documento, tais como:</w:t>
      </w:r>
    </w:p>
    <w:p w14:paraId="6EAA987F" w14:textId="77777777" w:rsidR="0091246F" w:rsidRPr="00F753FF" w:rsidRDefault="0091246F" w:rsidP="0091246F">
      <w:pPr>
        <w:pStyle w:val="Nivel2"/>
        <w:numPr>
          <w:ilvl w:val="0"/>
          <w:numId w:val="0"/>
        </w:numPr>
        <w:tabs>
          <w:tab w:val="left" w:pos="284"/>
        </w:tabs>
        <w:spacing w:before="0" w:after="0" w:line="360" w:lineRule="auto"/>
        <w:rPr>
          <w:rFonts w:asciiTheme="minorHAnsi" w:hAnsiTheme="minorHAnsi" w:cstheme="minorHAnsi"/>
          <w:bCs/>
          <w:sz w:val="21"/>
          <w:szCs w:val="21"/>
        </w:rPr>
      </w:pPr>
      <w:r w:rsidRPr="00F753FF">
        <w:rPr>
          <w:rFonts w:asciiTheme="minorHAnsi" w:hAnsiTheme="minorHAnsi" w:cstheme="minorHAnsi"/>
          <w:bCs/>
          <w:sz w:val="21"/>
          <w:szCs w:val="21"/>
        </w:rPr>
        <w:t>a)</w:t>
      </w:r>
      <w:r w:rsidRPr="00F753FF">
        <w:rPr>
          <w:rFonts w:asciiTheme="minorHAnsi" w:hAnsiTheme="minorHAnsi" w:cstheme="minorHAnsi"/>
          <w:bCs/>
          <w:sz w:val="21"/>
          <w:szCs w:val="21"/>
        </w:rPr>
        <w:tab/>
        <w:t xml:space="preserve"> o prazo de validade;</w:t>
      </w:r>
    </w:p>
    <w:p w14:paraId="21A9328E" w14:textId="77777777" w:rsidR="0091246F" w:rsidRPr="00F753FF" w:rsidRDefault="0091246F" w:rsidP="0091246F">
      <w:pPr>
        <w:pStyle w:val="Nivel2"/>
        <w:numPr>
          <w:ilvl w:val="0"/>
          <w:numId w:val="0"/>
        </w:numPr>
        <w:tabs>
          <w:tab w:val="left" w:pos="284"/>
        </w:tabs>
        <w:spacing w:before="0" w:after="0" w:line="360" w:lineRule="auto"/>
        <w:rPr>
          <w:rFonts w:asciiTheme="minorHAnsi" w:hAnsiTheme="minorHAnsi" w:cstheme="minorHAnsi"/>
          <w:bCs/>
          <w:sz w:val="21"/>
          <w:szCs w:val="21"/>
        </w:rPr>
      </w:pPr>
      <w:r w:rsidRPr="00F753FF">
        <w:rPr>
          <w:rFonts w:asciiTheme="minorHAnsi" w:hAnsiTheme="minorHAnsi" w:cstheme="minorHAnsi"/>
          <w:bCs/>
          <w:sz w:val="21"/>
          <w:szCs w:val="21"/>
        </w:rPr>
        <w:t>b)</w:t>
      </w:r>
      <w:r w:rsidRPr="00F753FF">
        <w:rPr>
          <w:rFonts w:asciiTheme="minorHAnsi" w:hAnsiTheme="minorHAnsi" w:cstheme="minorHAnsi"/>
          <w:bCs/>
          <w:sz w:val="21"/>
          <w:szCs w:val="21"/>
        </w:rPr>
        <w:tab/>
        <w:t xml:space="preserve"> a data da emissão;</w:t>
      </w:r>
    </w:p>
    <w:p w14:paraId="73053325" w14:textId="77777777" w:rsidR="0091246F" w:rsidRPr="00F753FF" w:rsidRDefault="0091246F" w:rsidP="0091246F">
      <w:pPr>
        <w:pStyle w:val="Nivel2"/>
        <w:numPr>
          <w:ilvl w:val="0"/>
          <w:numId w:val="0"/>
        </w:numPr>
        <w:tabs>
          <w:tab w:val="left" w:pos="284"/>
        </w:tabs>
        <w:spacing w:before="0" w:after="0" w:line="360" w:lineRule="auto"/>
        <w:rPr>
          <w:rFonts w:asciiTheme="minorHAnsi" w:hAnsiTheme="minorHAnsi" w:cstheme="minorHAnsi"/>
          <w:bCs/>
          <w:sz w:val="21"/>
          <w:szCs w:val="21"/>
        </w:rPr>
      </w:pPr>
      <w:r w:rsidRPr="00F753FF">
        <w:rPr>
          <w:rFonts w:asciiTheme="minorHAnsi" w:hAnsiTheme="minorHAnsi" w:cstheme="minorHAnsi"/>
          <w:bCs/>
          <w:sz w:val="21"/>
          <w:szCs w:val="21"/>
        </w:rPr>
        <w:lastRenderedPageBreak/>
        <w:t>c)</w:t>
      </w:r>
      <w:r w:rsidRPr="00F753FF">
        <w:rPr>
          <w:rFonts w:asciiTheme="minorHAnsi" w:hAnsiTheme="minorHAnsi" w:cstheme="minorHAnsi"/>
          <w:bCs/>
          <w:sz w:val="21"/>
          <w:szCs w:val="21"/>
        </w:rPr>
        <w:tab/>
        <w:t xml:space="preserve"> os dados do contrato e do órgão contratante;</w:t>
      </w:r>
    </w:p>
    <w:p w14:paraId="2988102C" w14:textId="77777777" w:rsidR="0091246F" w:rsidRPr="00F753FF" w:rsidRDefault="0091246F" w:rsidP="0091246F">
      <w:pPr>
        <w:pStyle w:val="Nivel2"/>
        <w:numPr>
          <w:ilvl w:val="0"/>
          <w:numId w:val="0"/>
        </w:numPr>
        <w:tabs>
          <w:tab w:val="left" w:pos="284"/>
        </w:tabs>
        <w:spacing w:before="0" w:after="0" w:line="360" w:lineRule="auto"/>
        <w:rPr>
          <w:rFonts w:asciiTheme="minorHAnsi" w:hAnsiTheme="minorHAnsi" w:cstheme="minorHAnsi"/>
          <w:bCs/>
          <w:sz w:val="21"/>
          <w:szCs w:val="21"/>
        </w:rPr>
      </w:pPr>
      <w:r w:rsidRPr="00F753FF">
        <w:rPr>
          <w:rFonts w:asciiTheme="minorHAnsi" w:hAnsiTheme="minorHAnsi" w:cstheme="minorHAnsi"/>
          <w:bCs/>
          <w:sz w:val="21"/>
          <w:szCs w:val="21"/>
        </w:rPr>
        <w:t>d)</w:t>
      </w:r>
      <w:r w:rsidRPr="00F753FF">
        <w:rPr>
          <w:rFonts w:asciiTheme="minorHAnsi" w:hAnsiTheme="minorHAnsi" w:cstheme="minorHAnsi"/>
          <w:bCs/>
          <w:sz w:val="21"/>
          <w:szCs w:val="21"/>
        </w:rPr>
        <w:tab/>
        <w:t xml:space="preserve"> o período respectivo de execução do contrato;</w:t>
      </w:r>
    </w:p>
    <w:p w14:paraId="63E13A07" w14:textId="77777777" w:rsidR="0091246F" w:rsidRPr="00F753FF" w:rsidRDefault="0091246F" w:rsidP="0091246F">
      <w:pPr>
        <w:pStyle w:val="Nivel2"/>
        <w:numPr>
          <w:ilvl w:val="0"/>
          <w:numId w:val="0"/>
        </w:numPr>
        <w:tabs>
          <w:tab w:val="left" w:pos="284"/>
        </w:tabs>
        <w:spacing w:before="0" w:after="0" w:line="360" w:lineRule="auto"/>
        <w:rPr>
          <w:rFonts w:asciiTheme="minorHAnsi" w:hAnsiTheme="minorHAnsi" w:cstheme="minorHAnsi"/>
          <w:bCs/>
          <w:sz w:val="21"/>
          <w:szCs w:val="21"/>
        </w:rPr>
      </w:pPr>
      <w:r w:rsidRPr="00F753FF">
        <w:rPr>
          <w:rFonts w:asciiTheme="minorHAnsi" w:hAnsiTheme="minorHAnsi" w:cstheme="minorHAnsi"/>
          <w:bCs/>
          <w:sz w:val="21"/>
          <w:szCs w:val="21"/>
        </w:rPr>
        <w:t>e)</w:t>
      </w:r>
      <w:r w:rsidRPr="00F753FF">
        <w:rPr>
          <w:rFonts w:asciiTheme="minorHAnsi" w:hAnsiTheme="minorHAnsi" w:cstheme="minorHAnsi"/>
          <w:bCs/>
          <w:sz w:val="21"/>
          <w:szCs w:val="21"/>
        </w:rPr>
        <w:tab/>
        <w:t xml:space="preserve"> o valor a pagar; e</w:t>
      </w:r>
    </w:p>
    <w:p w14:paraId="527C1AC6" w14:textId="77777777" w:rsidR="0091246F" w:rsidRPr="00F753FF" w:rsidRDefault="0091246F" w:rsidP="0091246F">
      <w:pPr>
        <w:pStyle w:val="Nivel2"/>
        <w:numPr>
          <w:ilvl w:val="0"/>
          <w:numId w:val="0"/>
        </w:numPr>
        <w:tabs>
          <w:tab w:val="left" w:pos="284"/>
        </w:tabs>
        <w:spacing w:before="0" w:after="0" w:line="360" w:lineRule="auto"/>
        <w:rPr>
          <w:rFonts w:asciiTheme="minorHAnsi" w:hAnsiTheme="minorHAnsi" w:cstheme="minorHAnsi"/>
          <w:bCs/>
          <w:sz w:val="21"/>
          <w:szCs w:val="21"/>
        </w:rPr>
      </w:pPr>
      <w:r w:rsidRPr="00F753FF">
        <w:rPr>
          <w:rFonts w:asciiTheme="minorHAnsi" w:hAnsiTheme="minorHAnsi" w:cstheme="minorHAnsi"/>
          <w:bCs/>
          <w:sz w:val="21"/>
          <w:szCs w:val="21"/>
        </w:rPr>
        <w:t>f)</w:t>
      </w:r>
      <w:r w:rsidRPr="00F753FF">
        <w:rPr>
          <w:rFonts w:asciiTheme="minorHAnsi" w:hAnsiTheme="minorHAnsi" w:cstheme="minorHAnsi"/>
          <w:bCs/>
          <w:sz w:val="21"/>
          <w:szCs w:val="21"/>
        </w:rPr>
        <w:tab/>
        <w:t xml:space="preserve"> eventual destaque do valor de retenções tributárias cabíveis.</w:t>
      </w:r>
    </w:p>
    <w:p w14:paraId="7E1BFDE9" w14:textId="77777777" w:rsidR="0091246F" w:rsidRPr="00F753FF" w:rsidRDefault="0091246F" w:rsidP="0091246F">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F753FF">
        <w:rPr>
          <w:rFonts w:asciiTheme="minorHAnsi" w:hAnsiTheme="minorHAnsi" w:cstheme="minorHAnsi"/>
          <w:b/>
          <w:bCs/>
          <w:sz w:val="21"/>
          <w:szCs w:val="21"/>
        </w:rPr>
        <w:t>7.13.</w:t>
      </w:r>
      <w:r w:rsidRPr="00F753FF">
        <w:rPr>
          <w:rFonts w:asciiTheme="minorHAnsi" w:hAnsiTheme="minorHAnsi" w:cstheme="minorHAnsi"/>
          <w:b/>
          <w:bCs/>
          <w:sz w:val="21"/>
          <w:szCs w:val="21"/>
        </w:rPr>
        <w:tab/>
      </w:r>
      <w:r w:rsidRPr="00F753FF">
        <w:rPr>
          <w:rFonts w:asciiTheme="minorHAnsi" w:hAnsiTheme="minorHAnsi" w:cstheme="minorHAnsi"/>
          <w:bCs/>
          <w:sz w:val="21"/>
          <w:szCs w:val="21"/>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12E8C7A3"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b/>
          <w:bCs/>
          <w:sz w:val="21"/>
          <w:szCs w:val="21"/>
        </w:rPr>
      </w:pPr>
      <w:r w:rsidRPr="00F753FF">
        <w:rPr>
          <w:rFonts w:asciiTheme="minorHAnsi" w:hAnsiTheme="minorHAnsi" w:cstheme="minorHAnsi"/>
          <w:b/>
          <w:bCs/>
          <w:sz w:val="21"/>
          <w:szCs w:val="21"/>
        </w:rPr>
        <w:t>Forma de pagamento</w:t>
      </w:r>
    </w:p>
    <w:p w14:paraId="073F7296"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bCs/>
          <w:sz w:val="21"/>
          <w:szCs w:val="21"/>
        </w:rPr>
      </w:pPr>
      <w:r w:rsidRPr="00F753FF">
        <w:rPr>
          <w:rFonts w:asciiTheme="minorHAnsi" w:hAnsiTheme="minorHAnsi" w:cstheme="minorHAnsi"/>
          <w:b/>
          <w:bCs/>
          <w:sz w:val="21"/>
          <w:szCs w:val="21"/>
        </w:rPr>
        <w:t>7.19.</w:t>
      </w:r>
      <w:r w:rsidRPr="00F753FF">
        <w:rPr>
          <w:rFonts w:asciiTheme="minorHAnsi" w:hAnsiTheme="minorHAnsi" w:cstheme="minorHAnsi"/>
          <w:bCs/>
          <w:sz w:val="21"/>
          <w:szCs w:val="21"/>
        </w:rPr>
        <w:tab/>
        <w:t>O pagamento será realizado através de ordem bancária, para crédito em banco, agência e conta corrente indicados pelo contratado.</w:t>
      </w:r>
    </w:p>
    <w:p w14:paraId="281BAB14"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bCs/>
          <w:sz w:val="21"/>
          <w:szCs w:val="21"/>
        </w:rPr>
      </w:pPr>
      <w:r w:rsidRPr="00F753FF">
        <w:rPr>
          <w:rFonts w:asciiTheme="minorHAnsi" w:hAnsiTheme="minorHAnsi" w:cstheme="minorHAnsi"/>
          <w:b/>
          <w:bCs/>
          <w:sz w:val="21"/>
          <w:szCs w:val="21"/>
        </w:rPr>
        <w:t>7.20.</w:t>
      </w:r>
      <w:r w:rsidRPr="00F753FF">
        <w:rPr>
          <w:rFonts w:asciiTheme="minorHAnsi" w:hAnsiTheme="minorHAnsi" w:cstheme="minorHAnsi"/>
          <w:bCs/>
          <w:sz w:val="21"/>
          <w:szCs w:val="21"/>
        </w:rPr>
        <w:tab/>
        <w:t>Será considerada data do pagamento o dia em que constar como emitida a ordem bancária para pagamento.</w:t>
      </w:r>
    </w:p>
    <w:p w14:paraId="487ED5CA" w14:textId="77777777" w:rsidR="0091246F" w:rsidRPr="00F753FF" w:rsidRDefault="0091246F" w:rsidP="0091246F">
      <w:pPr>
        <w:pStyle w:val="Nivel2"/>
        <w:numPr>
          <w:ilvl w:val="0"/>
          <w:numId w:val="0"/>
        </w:numPr>
        <w:tabs>
          <w:tab w:val="left" w:pos="0"/>
        </w:tabs>
        <w:spacing w:before="0" w:after="0" w:line="360" w:lineRule="auto"/>
        <w:rPr>
          <w:rFonts w:asciiTheme="minorHAnsi" w:hAnsiTheme="minorHAnsi" w:cstheme="minorHAnsi"/>
          <w:bCs/>
          <w:sz w:val="21"/>
          <w:szCs w:val="21"/>
        </w:rPr>
      </w:pPr>
      <w:r w:rsidRPr="00F753FF">
        <w:rPr>
          <w:rFonts w:asciiTheme="minorHAnsi" w:hAnsiTheme="minorHAnsi" w:cstheme="minorHAnsi"/>
          <w:b/>
          <w:bCs/>
          <w:sz w:val="21"/>
          <w:szCs w:val="21"/>
        </w:rPr>
        <w:t>7.21.</w:t>
      </w:r>
      <w:r w:rsidRPr="00F753FF">
        <w:rPr>
          <w:rFonts w:asciiTheme="minorHAnsi" w:hAnsiTheme="minorHAnsi" w:cstheme="minorHAnsi"/>
          <w:bCs/>
          <w:sz w:val="21"/>
          <w:szCs w:val="21"/>
        </w:rPr>
        <w:tab/>
        <w:t>Quando do pagamento, será efetuada a retenção tributária prevista na legislação aplicável.</w:t>
      </w:r>
    </w:p>
    <w:p w14:paraId="44DC70B6" w14:textId="77777777" w:rsidR="0091246F" w:rsidRPr="00F753FF" w:rsidRDefault="0091246F" w:rsidP="0091246F">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F753FF">
        <w:rPr>
          <w:rFonts w:asciiTheme="minorHAnsi" w:hAnsiTheme="minorHAnsi" w:cstheme="minorHAnsi"/>
          <w:b/>
          <w:bCs/>
          <w:sz w:val="21"/>
          <w:szCs w:val="21"/>
        </w:rPr>
        <w:t>7.21.1.</w:t>
      </w:r>
      <w:r w:rsidRPr="00F753FF">
        <w:rPr>
          <w:rFonts w:asciiTheme="minorHAnsi" w:hAnsiTheme="minorHAnsi" w:cstheme="minorHAnsi"/>
          <w:bCs/>
          <w:sz w:val="21"/>
          <w:szCs w:val="21"/>
        </w:rPr>
        <w:tab/>
        <w:t>Independentemente do percentual de tributo inserido na planilha, quando houver, serão retidos na fonte, quando da realização do pagamento, os percentuais estabelecidos na legislação vigente.</w:t>
      </w:r>
    </w:p>
    <w:p w14:paraId="57DCD726" w14:textId="77777777" w:rsidR="0091246F" w:rsidRPr="00F753FF" w:rsidRDefault="0091246F" w:rsidP="0091246F">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F753FF">
        <w:rPr>
          <w:rFonts w:asciiTheme="minorHAnsi" w:hAnsiTheme="minorHAnsi" w:cstheme="minorHAnsi"/>
          <w:b/>
          <w:bCs/>
          <w:sz w:val="21"/>
          <w:szCs w:val="21"/>
        </w:rPr>
        <w:t xml:space="preserve">7.21.2. </w:t>
      </w:r>
      <w:r w:rsidRPr="00F753FF">
        <w:rPr>
          <w:rFonts w:asciiTheme="minorHAnsi" w:hAnsiTheme="minorHAnsi" w:cstheme="minorHAnsi"/>
          <w:bCs/>
          <w:sz w:val="21"/>
          <w:szCs w:val="21"/>
        </w:rPr>
        <w:t xml:space="preserve">O regime de execução será realizado por empreitada por preço unitário, onde o pagamento é feito por medição, com base na planilha orçamentária pré definida, mensalmente conforme a evolução da obra. </w:t>
      </w:r>
    </w:p>
    <w:p w14:paraId="4E36AF43" w14:textId="77777777" w:rsidR="0091246F" w:rsidRPr="00F753FF" w:rsidRDefault="0091246F" w:rsidP="0091246F">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22EE6ABE" w14:textId="77777777" w:rsidR="0091246F" w:rsidRPr="00F753FF" w:rsidRDefault="0091246F" w:rsidP="0091246F">
      <w:pPr>
        <w:tabs>
          <w:tab w:val="left" w:pos="142"/>
          <w:tab w:val="left" w:pos="426"/>
        </w:tabs>
        <w:spacing w:line="360" w:lineRule="auto"/>
        <w:jc w:val="both"/>
        <w:rPr>
          <w:rFonts w:asciiTheme="minorHAnsi" w:hAnsiTheme="minorHAnsi" w:cstheme="minorHAnsi"/>
          <w:b/>
          <w:sz w:val="21"/>
          <w:szCs w:val="21"/>
        </w:rPr>
      </w:pPr>
      <w:r w:rsidRPr="00F753FF">
        <w:rPr>
          <w:rFonts w:asciiTheme="minorHAnsi" w:hAnsiTheme="minorHAnsi" w:cstheme="minorHAnsi"/>
          <w:b/>
          <w:sz w:val="21"/>
          <w:szCs w:val="21"/>
        </w:rPr>
        <w:t>8.</w:t>
      </w:r>
      <w:r w:rsidRPr="00F753FF">
        <w:rPr>
          <w:rFonts w:asciiTheme="minorHAnsi" w:hAnsiTheme="minorHAnsi" w:cstheme="minorHAnsi"/>
          <w:b/>
          <w:sz w:val="21"/>
          <w:szCs w:val="21"/>
        </w:rPr>
        <w:tab/>
        <w:t>FORMA E CRITÉRIOS DE SELEÇÃO DO FORNECEDOR</w:t>
      </w:r>
    </w:p>
    <w:p w14:paraId="2F81C6DA" w14:textId="77777777" w:rsidR="0091246F" w:rsidRPr="00F753FF" w:rsidRDefault="0091246F" w:rsidP="0091246F">
      <w:pPr>
        <w:tabs>
          <w:tab w:val="left" w:pos="142"/>
          <w:tab w:val="left" w:pos="426"/>
        </w:tabs>
        <w:spacing w:line="360" w:lineRule="auto"/>
        <w:jc w:val="both"/>
        <w:rPr>
          <w:rFonts w:asciiTheme="minorHAnsi" w:hAnsiTheme="minorHAnsi" w:cstheme="minorHAnsi"/>
          <w:b/>
          <w:sz w:val="21"/>
          <w:szCs w:val="21"/>
        </w:rPr>
      </w:pPr>
      <w:r w:rsidRPr="00F753FF">
        <w:rPr>
          <w:rFonts w:asciiTheme="minorHAnsi" w:hAnsiTheme="minorHAnsi" w:cstheme="minorHAnsi"/>
          <w:b/>
          <w:sz w:val="21"/>
          <w:szCs w:val="21"/>
        </w:rPr>
        <w:t>Forma de seleção e critério de julgamento da proposta</w:t>
      </w:r>
    </w:p>
    <w:p w14:paraId="20B66C25" w14:textId="77777777" w:rsidR="0091246F" w:rsidRPr="00F753FF" w:rsidRDefault="0091246F" w:rsidP="0091246F">
      <w:pPr>
        <w:tabs>
          <w:tab w:val="left" w:pos="142"/>
          <w:tab w:val="left" w:pos="426"/>
        </w:tabs>
        <w:spacing w:line="360" w:lineRule="auto"/>
        <w:jc w:val="both"/>
        <w:rPr>
          <w:rFonts w:asciiTheme="minorHAnsi" w:hAnsiTheme="minorHAnsi" w:cstheme="minorHAnsi"/>
          <w:bCs/>
          <w:sz w:val="21"/>
          <w:szCs w:val="21"/>
        </w:rPr>
      </w:pPr>
      <w:r w:rsidRPr="00F753FF">
        <w:rPr>
          <w:rFonts w:asciiTheme="minorHAnsi" w:hAnsiTheme="minorHAnsi" w:cstheme="minorHAnsi"/>
          <w:b/>
          <w:sz w:val="21"/>
          <w:szCs w:val="21"/>
        </w:rPr>
        <w:t>8.1.</w:t>
      </w:r>
      <w:r w:rsidRPr="00F753FF">
        <w:rPr>
          <w:rFonts w:asciiTheme="minorHAnsi" w:hAnsiTheme="minorHAnsi" w:cstheme="minorHAnsi"/>
          <w:bCs/>
          <w:sz w:val="21"/>
          <w:szCs w:val="21"/>
        </w:rPr>
        <w:tab/>
        <w:t xml:space="preserve">O fornecedor será selecionado por meio da realização de procedimento de LICITAÇÃO, na modalidade CONCORRÊNCIA, ABERTO/FECHADO, sob a forma ELETRÔNICA, com adoção do critério de julgamento pelo </w:t>
      </w:r>
      <w:r w:rsidRPr="00F753FF">
        <w:rPr>
          <w:rFonts w:asciiTheme="minorHAnsi" w:hAnsiTheme="minorHAnsi" w:cstheme="minorHAnsi"/>
          <w:b/>
          <w:bCs/>
          <w:sz w:val="21"/>
          <w:szCs w:val="21"/>
        </w:rPr>
        <w:t>MENOR PREÇO GLOBAL</w:t>
      </w:r>
      <w:r w:rsidRPr="00F753FF">
        <w:rPr>
          <w:rFonts w:asciiTheme="minorHAnsi" w:hAnsiTheme="minorHAnsi" w:cstheme="minorHAnsi"/>
          <w:bCs/>
          <w:sz w:val="21"/>
          <w:szCs w:val="21"/>
        </w:rPr>
        <w:t>.</w:t>
      </w:r>
    </w:p>
    <w:p w14:paraId="115F7DD8"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b/>
          <w:sz w:val="21"/>
          <w:szCs w:val="21"/>
        </w:rPr>
      </w:pPr>
    </w:p>
    <w:p w14:paraId="176B7601"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b/>
          <w:sz w:val="21"/>
          <w:szCs w:val="21"/>
        </w:rPr>
      </w:pPr>
      <w:r w:rsidRPr="00F753FF">
        <w:rPr>
          <w:rFonts w:asciiTheme="minorHAnsi" w:hAnsiTheme="minorHAnsi" w:cstheme="minorHAnsi"/>
          <w:b/>
          <w:sz w:val="21"/>
          <w:szCs w:val="21"/>
        </w:rPr>
        <w:t>Exigências de habilitação</w:t>
      </w:r>
    </w:p>
    <w:p w14:paraId="109AB020" w14:textId="77777777" w:rsidR="0091246F" w:rsidRPr="00F753FF" w:rsidRDefault="0091246F" w:rsidP="0091246F">
      <w:pPr>
        <w:pStyle w:val="Nivel2"/>
        <w:numPr>
          <w:ilvl w:val="0"/>
          <w:numId w:val="0"/>
        </w:numPr>
        <w:spacing w:before="0" w:after="0" w:line="360" w:lineRule="auto"/>
        <w:rPr>
          <w:rFonts w:asciiTheme="minorHAnsi" w:hAnsiTheme="minorHAnsi" w:cstheme="minorHAnsi"/>
          <w:sz w:val="21"/>
          <w:szCs w:val="21"/>
        </w:rPr>
      </w:pPr>
      <w:r w:rsidRPr="00F753FF">
        <w:rPr>
          <w:rFonts w:asciiTheme="minorHAnsi" w:hAnsiTheme="minorHAnsi" w:cstheme="minorHAnsi"/>
          <w:sz w:val="21"/>
          <w:szCs w:val="21"/>
        </w:rPr>
        <w:t>Para fins de habilitação, deverá o licitante comprovar os seguintes requisitos:</w:t>
      </w:r>
    </w:p>
    <w:p w14:paraId="1963721A" w14:textId="77777777" w:rsidR="0091246F" w:rsidRPr="00F753FF" w:rsidRDefault="0091246F" w:rsidP="0091246F">
      <w:pPr>
        <w:pStyle w:val="Nivel2"/>
        <w:numPr>
          <w:ilvl w:val="0"/>
          <w:numId w:val="0"/>
        </w:numPr>
        <w:tabs>
          <w:tab w:val="left" w:pos="426"/>
        </w:tabs>
        <w:spacing w:before="0" w:after="0" w:line="360" w:lineRule="auto"/>
        <w:ind w:hanging="6"/>
        <w:rPr>
          <w:rFonts w:asciiTheme="minorHAnsi" w:hAnsiTheme="minorHAnsi" w:cstheme="minorHAnsi"/>
          <w:b/>
          <w:bCs/>
          <w:sz w:val="21"/>
          <w:szCs w:val="21"/>
        </w:rPr>
      </w:pPr>
      <w:r w:rsidRPr="00F753FF">
        <w:rPr>
          <w:rFonts w:asciiTheme="minorHAnsi" w:hAnsiTheme="minorHAnsi" w:cstheme="minorHAnsi"/>
          <w:b/>
          <w:sz w:val="21"/>
          <w:szCs w:val="21"/>
        </w:rPr>
        <w:t>8.2.</w:t>
      </w:r>
      <w:r w:rsidRPr="00F753FF">
        <w:rPr>
          <w:rFonts w:asciiTheme="minorHAnsi" w:hAnsiTheme="minorHAnsi" w:cstheme="minorHAnsi"/>
          <w:bCs/>
          <w:sz w:val="21"/>
          <w:szCs w:val="21"/>
        </w:rPr>
        <w:tab/>
      </w:r>
      <w:r w:rsidRPr="00F753FF">
        <w:rPr>
          <w:rFonts w:asciiTheme="minorHAnsi" w:hAnsiTheme="minorHAnsi" w:cstheme="minorHAnsi"/>
          <w:b/>
          <w:bCs/>
          <w:sz w:val="21"/>
          <w:szCs w:val="21"/>
        </w:rPr>
        <w:t xml:space="preserve">Habilitação jurídica: </w:t>
      </w:r>
    </w:p>
    <w:p w14:paraId="171D04F2" w14:textId="77777777" w:rsidR="0091246F" w:rsidRPr="00F753FF" w:rsidRDefault="0091246F" w:rsidP="0091246F">
      <w:pPr>
        <w:pStyle w:val="Nivel2"/>
        <w:numPr>
          <w:ilvl w:val="0"/>
          <w:numId w:val="0"/>
        </w:numPr>
        <w:spacing w:before="0" w:after="0" w:line="360" w:lineRule="auto"/>
        <w:rPr>
          <w:rFonts w:asciiTheme="minorHAnsi" w:hAnsiTheme="minorHAnsi" w:cstheme="minorHAnsi"/>
          <w:sz w:val="21"/>
          <w:szCs w:val="21"/>
        </w:rPr>
      </w:pPr>
      <w:bookmarkStart w:id="2" w:name="_Ref115800561"/>
      <w:r w:rsidRPr="00F753FF">
        <w:rPr>
          <w:rFonts w:asciiTheme="minorHAnsi" w:hAnsiTheme="minorHAnsi" w:cstheme="minorHAnsi"/>
          <w:b/>
          <w:bCs/>
          <w:sz w:val="21"/>
          <w:szCs w:val="21"/>
        </w:rPr>
        <w:t>8.2.1. Pessoa física:</w:t>
      </w:r>
      <w:r w:rsidRPr="00F753FF">
        <w:rPr>
          <w:rFonts w:asciiTheme="minorHAnsi" w:hAnsiTheme="minorHAnsi" w:cstheme="minorHAnsi"/>
          <w:sz w:val="21"/>
          <w:szCs w:val="21"/>
        </w:rPr>
        <w:t xml:space="preserve"> cédula de identidade (RG) ou documento equivalente que, por força de lei, tenha validade para fins de identificação em todo o território nacional;</w:t>
      </w:r>
      <w:bookmarkEnd w:id="2"/>
    </w:p>
    <w:p w14:paraId="4F5385EA" w14:textId="77777777" w:rsidR="0091246F" w:rsidRPr="00F753FF" w:rsidRDefault="0091246F" w:rsidP="0091246F">
      <w:pPr>
        <w:spacing w:line="360" w:lineRule="auto"/>
        <w:jc w:val="both"/>
        <w:rPr>
          <w:rFonts w:asciiTheme="minorHAnsi" w:hAnsiTheme="minorHAnsi" w:cstheme="minorHAnsi"/>
          <w:sz w:val="21"/>
          <w:szCs w:val="21"/>
        </w:rPr>
      </w:pPr>
      <w:r w:rsidRPr="00F753FF">
        <w:rPr>
          <w:rFonts w:asciiTheme="minorHAnsi" w:hAnsiTheme="minorHAnsi" w:cstheme="minorHAnsi"/>
          <w:b/>
          <w:bCs/>
          <w:sz w:val="21"/>
          <w:szCs w:val="21"/>
        </w:rPr>
        <w:t>8.2.2. Empresário individual:</w:t>
      </w:r>
      <w:r w:rsidRPr="00F753FF">
        <w:rPr>
          <w:rFonts w:asciiTheme="minorHAnsi" w:hAnsiTheme="minorHAnsi" w:cstheme="minorHAnsi"/>
          <w:sz w:val="21"/>
          <w:szCs w:val="21"/>
        </w:rPr>
        <w:t xml:space="preserve"> inscrição no Registro Público de Empresas Mercantis, a cargo da Junta Comercial da respectiva sede; Microempreendedor Individual - MEI: Certificado da Condição de </w:t>
      </w:r>
      <w:r w:rsidRPr="00F753FF">
        <w:rPr>
          <w:rFonts w:asciiTheme="minorHAnsi" w:hAnsiTheme="minorHAnsi" w:cstheme="minorHAnsi"/>
          <w:sz w:val="21"/>
          <w:szCs w:val="21"/>
        </w:rPr>
        <w:lastRenderedPageBreak/>
        <w:t xml:space="preserve">Microempreendedor Individual - CCMEI, cuja aceitação ficará condicionada à verificação da autenticidade no sítio </w:t>
      </w:r>
      <w:hyperlink r:id="rId24" w:history="1">
        <w:r w:rsidRPr="00F753FF">
          <w:rPr>
            <w:rStyle w:val="Hyperlink"/>
            <w:rFonts w:asciiTheme="minorHAnsi" w:hAnsiTheme="minorHAnsi" w:cstheme="minorHAnsi"/>
            <w:sz w:val="21"/>
            <w:szCs w:val="21"/>
          </w:rPr>
          <w:t>https://www.gov.br/empresas-e-negocios/pt-br/empreendedor</w:t>
        </w:r>
      </w:hyperlink>
      <w:r w:rsidRPr="00F753FF">
        <w:rPr>
          <w:rFonts w:asciiTheme="minorHAnsi" w:hAnsiTheme="minorHAnsi" w:cstheme="minorHAnsi"/>
          <w:sz w:val="21"/>
          <w:szCs w:val="21"/>
        </w:rPr>
        <w:t>;</w:t>
      </w:r>
    </w:p>
    <w:p w14:paraId="52453F38" w14:textId="77777777" w:rsidR="0091246F" w:rsidRPr="00F753FF" w:rsidRDefault="0091246F" w:rsidP="0091246F">
      <w:pPr>
        <w:spacing w:line="360" w:lineRule="auto"/>
        <w:jc w:val="both"/>
        <w:rPr>
          <w:rFonts w:asciiTheme="minorHAnsi" w:hAnsiTheme="minorHAnsi" w:cstheme="minorHAnsi"/>
          <w:sz w:val="21"/>
          <w:szCs w:val="21"/>
        </w:rPr>
      </w:pPr>
      <w:r w:rsidRPr="00F753FF">
        <w:rPr>
          <w:rFonts w:asciiTheme="minorHAnsi" w:hAnsiTheme="minorHAnsi" w:cstheme="minorHAnsi"/>
          <w:b/>
          <w:bCs/>
          <w:sz w:val="21"/>
          <w:szCs w:val="21"/>
        </w:rPr>
        <w:t>8.2.3.</w:t>
      </w:r>
      <w:r w:rsidRPr="00F753FF">
        <w:rPr>
          <w:rFonts w:asciiTheme="minorHAnsi" w:hAnsiTheme="minorHAnsi" w:cstheme="minorHAnsi"/>
          <w:sz w:val="21"/>
          <w:szCs w:val="21"/>
        </w:rPr>
        <w:t xml:space="preserve"> Sociedade empresária, sociedade limitada unipessoal – SLU ou sociedade</w:t>
      </w:r>
      <w:r w:rsidRPr="00F753FF">
        <w:rPr>
          <w:rFonts w:asciiTheme="minorHAnsi" w:hAnsiTheme="minorHAnsi" w:cstheme="minorHAnsi"/>
          <w:b/>
          <w:bCs/>
          <w:sz w:val="21"/>
          <w:szCs w:val="21"/>
        </w:rPr>
        <w:t xml:space="preserve"> identificada como empresa individual de responsabilidade limitada - EIRELI:</w:t>
      </w:r>
      <w:r w:rsidRPr="00F753FF">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45971FAF" w14:textId="77777777" w:rsidR="0091246F" w:rsidRPr="00F753FF" w:rsidRDefault="0091246F" w:rsidP="0091246F">
      <w:pPr>
        <w:pStyle w:val="Nivel2"/>
        <w:numPr>
          <w:ilvl w:val="0"/>
          <w:numId w:val="0"/>
        </w:numPr>
        <w:spacing w:before="0" w:after="0" w:line="360" w:lineRule="auto"/>
        <w:rPr>
          <w:rFonts w:asciiTheme="minorHAnsi" w:hAnsiTheme="minorHAnsi" w:cstheme="minorHAnsi"/>
          <w:sz w:val="21"/>
          <w:szCs w:val="21"/>
        </w:rPr>
      </w:pPr>
      <w:r w:rsidRPr="00F753FF">
        <w:rPr>
          <w:rFonts w:asciiTheme="minorHAnsi" w:hAnsiTheme="minorHAnsi" w:cstheme="minorHAnsi"/>
          <w:b/>
          <w:bCs/>
          <w:sz w:val="21"/>
          <w:szCs w:val="21"/>
        </w:rPr>
        <w:t>8.2.4. Sociedade empresária estrangeira:</w:t>
      </w:r>
      <w:r w:rsidRPr="00F753FF">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5" w:history="1">
        <w:r w:rsidRPr="00F753FF">
          <w:rPr>
            <w:rStyle w:val="Hyperlink"/>
            <w:rFonts w:asciiTheme="minorHAnsi" w:hAnsiTheme="minorHAnsi" w:cstheme="minorHAnsi"/>
            <w:sz w:val="21"/>
            <w:szCs w:val="21"/>
          </w:rPr>
          <w:t>Normativa DREI/ME n.º 77, de 18 de março de 2020</w:t>
        </w:r>
      </w:hyperlink>
      <w:r w:rsidRPr="00F753FF">
        <w:rPr>
          <w:rFonts w:asciiTheme="minorHAnsi" w:hAnsiTheme="minorHAnsi" w:cstheme="minorHAnsi"/>
          <w:sz w:val="21"/>
          <w:szCs w:val="21"/>
        </w:rPr>
        <w:t>.</w:t>
      </w:r>
    </w:p>
    <w:p w14:paraId="51A75C55" w14:textId="77777777" w:rsidR="0091246F" w:rsidRPr="00F753FF" w:rsidRDefault="0091246F" w:rsidP="0091246F">
      <w:pPr>
        <w:pStyle w:val="Nivel2"/>
        <w:numPr>
          <w:ilvl w:val="0"/>
          <w:numId w:val="0"/>
        </w:numPr>
        <w:spacing w:before="0" w:after="0" w:line="360" w:lineRule="auto"/>
        <w:rPr>
          <w:rFonts w:asciiTheme="minorHAnsi" w:hAnsiTheme="minorHAnsi" w:cstheme="minorHAnsi"/>
          <w:sz w:val="21"/>
          <w:szCs w:val="21"/>
        </w:rPr>
      </w:pPr>
      <w:r w:rsidRPr="00F753FF">
        <w:rPr>
          <w:rFonts w:asciiTheme="minorHAnsi" w:hAnsiTheme="minorHAnsi" w:cstheme="minorHAnsi"/>
          <w:b/>
          <w:bCs/>
          <w:sz w:val="21"/>
          <w:szCs w:val="21"/>
        </w:rPr>
        <w:t xml:space="preserve">8.2.5. Sociedade simples: </w:t>
      </w:r>
      <w:r w:rsidRPr="00F753FF">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1C8E07F7" w14:textId="77777777" w:rsidR="0091246F" w:rsidRPr="00F753FF" w:rsidRDefault="0091246F" w:rsidP="0091246F">
      <w:pPr>
        <w:pStyle w:val="Nivel2"/>
        <w:numPr>
          <w:ilvl w:val="0"/>
          <w:numId w:val="0"/>
        </w:numPr>
        <w:spacing w:before="0" w:after="0" w:line="360" w:lineRule="auto"/>
        <w:rPr>
          <w:rFonts w:asciiTheme="minorHAnsi" w:hAnsiTheme="minorHAnsi" w:cstheme="minorHAnsi"/>
          <w:sz w:val="21"/>
          <w:szCs w:val="21"/>
        </w:rPr>
      </w:pPr>
      <w:r w:rsidRPr="00F753FF">
        <w:rPr>
          <w:rFonts w:asciiTheme="minorHAnsi" w:hAnsiTheme="minorHAnsi" w:cstheme="minorHAnsi"/>
          <w:b/>
          <w:bCs/>
          <w:sz w:val="21"/>
          <w:szCs w:val="21"/>
        </w:rPr>
        <w:t>8.2.6. Filial, sucursal ou agência de sociedade simples ou empresária:</w:t>
      </w:r>
      <w:r w:rsidRPr="00F753FF">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w:t>
      </w:r>
      <w:bookmarkStart w:id="3" w:name="_Int_ySfCXwr4"/>
      <w:r w:rsidRPr="00F753FF">
        <w:rPr>
          <w:rFonts w:asciiTheme="minorHAnsi" w:hAnsiTheme="minorHAnsi" w:cstheme="minorHAnsi"/>
          <w:sz w:val="21"/>
          <w:szCs w:val="21"/>
        </w:rPr>
        <w:t>Mercantis onde</w:t>
      </w:r>
      <w:bookmarkEnd w:id="3"/>
      <w:r w:rsidRPr="00F753FF">
        <w:rPr>
          <w:rFonts w:asciiTheme="minorHAnsi" w:hAnsiTheme="minorHAnsi" w:cstheme="minorHAnsi"/>
          <w:sz w:val="21"/>
          <w:szCs w:val="21"/>
        </w:rPr>
        <w:t xml:space="preserve"> opera, com averbação no Registro onde tem sede a matriz</w:t>
      </w:r>
    </w:p>
    <w:p w14:paraId="0FD45577" w14:textId="77777777" w:rsidR="0091246F" w:rsidRPr="00F753FF" w:rsidRDefault="0091246F" w:rsidP="0091246F">
      <w:pPr>
        <w:pStyle w:val="Nivel2"/>
        <w:numPr>
          <w:ilvl w:val="0"/>
          <w:numId w:val="0"/>
        </w:numPr>
        <w:spacing w:before="0" w:after="0" w:line="360" w:lineRule="auto"/>
        <w:rPr>
          <w:rFonts w:asciiTheme="minorHAnsi" w:hAnsiTheme="minorHAnsi" w:cstheme="minorHAnsi"/>
          <w:sz w:val="21"/>
          <w:szCs w:val="21"/>
        </w:rPr>
      </w:pPr>
      <w:r w:rsidRPr="00F753FF">
        <w:rPr>
          <w:rFonts w:asciiTheme="minorHAnsi" w:hAnsiTheme="minorHAnsi" w:cstheme="minorHAnsi"/>
          <w:b/>
          <w:bCs/>
          <w:sz w:val="21"/>
          <w:szCs w:val="21"/>
        </w:rPr>
        <w:t>8.2.7. Sociedade cooperativa:</w:t>
      </w:r>
      <w:r w:rsidRPr="00F753FF">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6" w:anchor="art107" w:history="1">
        <w:r w:rsidRPr="00F753FF">
          <w:rPr>
            <w:rStyle w:val="Hyperlink"/>
            <w:rFonts w:asciiTheme="minorHAnsi" w:hAnsiTheme="minorHAnsi" w:cstheme="minorHAnsi"/>
            <w:sz w:val="21"/>
            <w:szCs w:val="21"/>
          </w:rPr>
          <w:t>art. 107 da Lei n.º 5.764, de 1971</w:t>
        </w:r>
      </w:hyperlink>
      <w:r w:rsidRPr="00F753FF">
        <w:rPr>
          <w:rFonts w:asciiTheme="minorHAnsi" w:hAnsiTheme="minorHAnsi" w:cstheme="minorHAnsi"/>
          <w:sz w:val="21"/>
          <w:szCs w:val="21"/>
        </w:rPr>
        <w:t>.</w:t>
      </w:r>
    </w:p>
    <w:p w14:paraId="565772BF" w14:textId="4AE8B837" w:rsidR="0091246F" w:rsidRPr="00F753FF" w:rsidRDefault="0091246F" w:rsidP="0091246F">
      <w:pPr>
        <w:pStyle w:val="Nivel2"/>
        <w:numPr>
          <w:ilvl w:val="0"/>
          <w:numId w:val="0"/>
        </w:numPr>
        <w:spacing w:before="0" w:after="0" w:line="360" w:lineRule="auto"/>
        <w:rPr>
          <w:rFonts w:asciiTheme="minorHAnsi" w:hAnsiTheme="minorHAnsi" w:cstheme="minorHAnsi"/>
          <w:sz w:val="21"/>
          <w:szCs w:val="21"/>
        </w:rPr>
      </w:pPr>
      <w:r w:rsidRPr="00F753FF">
        <w:rPr>
          <w:rFonts w:asciiTheme="minorHAnsi" w:hAnsiTheme="minorHAnsi" w:cstheme="minorHAnsi"/>
          <w:b/>
          <w:sz w:val="21"/>
          <w:szCs w:val="21"/>
        </w:rPr>
        <w:t>8.2.8.</w:t>
      </w:r>
      <w:r w:rsidRPr="00F753FF">
        <w:rPr>
          <w:rFonts w:asciiTheme="minorHAnsi" w:hAnsiTheme="minorHAnsi" w:cstheme="minorHAnsi"/>
          <w:sz w:val="21"/>
          <w:szCs w:val="21"/>
        </w:rPr>
        <w:t xml:space="preserve"> Os documentos apresentados deverão estar acompanhados de todas as alterações ou da consolidação respectiva.</w:t>
      </w:r>
    </w:p>
    <w:p w14:paraId="73D9E4CC" w14:textId="77777777" w:rsidR="0091246F" w:rsidRPr="00F753FF" w:rsidRDefault="0091246F" w:rsidP="0091246F">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F753FF">
        <w:rPr>
          <w:rFonts w:asciiTheme="minorHAnsi" w:hAnsiTheme="minorHAnsi" w:cstheme="minorHAnsi"/>
          <w:b/>
          <w:sz w:val="21"/>
          <w:szCs w:val="21"/>
        </w:rPr>
        <w:t>8.3.</w:t>
      </w:r>
      <w:r w:rsidRPr="00F753FF">
        <w:rPr>
          <w:rFonts w:asciiTheme="minorHAnsi" w:hAnsiTheme="minorHAnsi" w:cstheme="minorHAnsi"/>
          <w:bCs/>
          <w:sz w:val="21"/>
          <w:szCs w:val="21"/>
        </w:rPr>
        <w:t xml:space="preserve"> </w:t>
      </w:r>
      <w:r w:rsidRPr="00F753FF">
        <w:rPr>
          <w:rFonts w:asciiTheme="minorHAnsi" w:hAnsiTheme="minorHAnsi" w:cstheme="minorHAnsi"/>
          <w:b/>
          <w:bCs/>
          <w:sz w:val="21"/>
          <w:szCs w:val="21"/>
        </w:rPr>
        <w:t>Habilitação fiscal, social e trabalhista:</w:t>
      </w:r>
      <w:r w:rsidRPr="00F753FF">
        <w:rPr>
          <w:rFonts w:asciiTheme="minorHAnsi" w:hAnsiTheme="minorHAnsi" w:cstheme="minorHAnsi"/>
          <w:bCs/>
          <w:sz w:val="21"/>
          <w:szCs w:val="21"/>
        </w:rPr>
        <w:t xml:space="preserve"> </w:t>
      </w:r>
    </w:p>
    <w:p w14:paraId="092B5708" w14:textId="77777777" w:rsidR="0091246F" w:rsidRPr="00F753FF" w:rsidRDefault="0091246F" w:rsidP="0091246F">
      <w:pPr>
        <w:pStyle w:val="Nivel2"/>
        <w:numPr>
          <w:ilvl w:val="0"/>
          <w:numId w:val="0"/>
        </w:numPr>
        <w:tabs>
          <w:tab w:val="left" w:pos="0"/>
        </w:tabs>
        <w:spacing w:before="0" w:after="0" w:line="360" w:lineRule="auto"/>
        <w:rPr>
          <w:rFonts w:asciiTheme="minorHAnsi" w:hAnsiTheme="minorHAnsi" w:cstheme="minorHAnsi"/>
          <w:sz w:val="21"/>
          <w:szCs w:val="21"/>
        </w:rPr>
      </w:pPr>
      <w:r w:rsidRPr="00F753FF">
        <w:rPr>
          <w:rFonts w:asciiTheme="minorHAnsi" w:hAnsiTheme="minorHAnsi" w:cstheme="minorHAnsi"/>
          <w:b/>
          <w:sz w:val="21"/>
          <w:szCs w:val="21"/>
        </w:rPr>
        <w:t>8.3.1.</w:t>
      </w:r>
      <w:r w:rsidRPr="00F753FF">
        <w:rPr>
          <w:rFonts w:asciiTheme="minorHAnsi" w:hAnsiTheme="minorHAnsi" w:cstheme="minorHAnsi"/>
          <w:sz w:val="21"/>
          <w:szCs w:val="21"/>
        </w:rPr>
        <w:tab/>
        <w:t>Prova de inscrição no Cadastro Nacional de Pessoas Jurídicas (CNPJ) ou no Cadastro de Pessoas Físicas (CPF), conforme o caso;</w:t>
      </w:r>
    </w:p>
    <w:p w14:paraId="5EB67731"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sz w:val="21"/>
          <w:szCs w:val="21"/>
        </w:rPr>
      </w:pPr>
      <w:r w:rsidRPr="00F753FF">
        <w:rPr>
          <w:rFonts w:asciiTheme="minorHAnsi" w:hAnsiTheme="minorHAnsi" w:cstheme="minorHAnsi"/>
          <w:b/>
          <w:sz w:val="21"/>
          <w:szCs w:val="21"/>
        </w:rPr>
        <w:t>8.3.2.</w:t>
      </w:r>
      <w:r w:rsidRPr="00F753FF">
        <w:rPr>
          <w:rFonts w:asciiTheme="minorHAnsi" w:hAnsiTheme="minorHAnsi" w:cstheme="minorHAnsi"/>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9076FDD"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sz w:val="21"/>
          <w:szCs w:val="21"/>
        </w:rPr>
      </w:pPr>
      <w:r w:rsidRPr="00F753FF">
        <w:rPr>
          <w:rFonts w:asciiTheme="minorHAnsi" w:hAnsiTheme="minorHAnsi" w:cstheme="minorHAnsi"/>
          <w:b/>
          <w:sz w:val="21"/>
          <w:szCs w:val="21"/>
        </w:rPr>
        <w:t>8.3.3.</w:t>
      </w:r>
      <w:r w:rsidRPr="00F753FF">
        <w:rPr>
          <w:rFonts w:asciiTheme="minorHAnsi" w:hAnsiTheme="minorHAnsi" w:cstheme="minorHAnsi"/>
          <w:sz w:val="21"/>
          <w:szCs w:val="21"/>
        </w:rPr>
        <w:tab/>
        <w:t>Prova de regularidade com o Fundo de Garantia do Tempo de Serviço (FGTS);</w:t>
      </w:r>
    </w:p>
    <w:p w14:paraId="4D5B3BB0" w14:textId="77777777" w:rsidR="0091246F" w:rsidRPr="003254B2" w:rsidRDefault="0091246F" w:rsidP="0091246F">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F753FF">
        <w:rPr>
          <w:rFonts w:asciiTheme="minorHAnsi" w:hAnsiTheme="minorHAnsi" w:cstheme="minorHAnsi"/>
          <w:b/>
          <w:sz w:val="21"/>
          <w:szCs w:val="21"/>
        </w:rPr>
        <w:lastRenderedPageBreak/>
        <w:t>8.3.4.</w:t>
      </w:r>
      <w:r w:rsidRPr="00F753FF">
        <w:rPr>
          <w:rFonts w:asciiTheme="minorHAnsi" w:hAnsiTheme="minorHAnsi" w:cstheme="minorHAnsi"/>
          <w:sz w:val="21"/>
          <w:szCs w:val="21"/>
        </w:rPr>
        <w:tab/>
        <w:t xml:space="preserve">Prova de inexistência de débitos inadimplidos perante a Justiça do Trabalho, mediante a apresentação de certidão negativa ou </w:t>
      </w:r>
      <w:r w:rsidRPr="003254B2">
        <w:rPr>
          <w:rFonts w:asciiTheme="minorHAnsi" w:hAnsiTheme="minorHAnsi" w:cstheme="minorHAnsi"/>
          <w:color w:val="auto"/>
          <w:sz w:val="21"/>
          <w:szCs w:val="21"/>
        </w:rPr>
        <w:t>positiva com efeito de negativa, nos termos do Título VII-A da Consolidação das Leis do Trabalho, aprovada pelo Decreto-Lei n.º 5.452, de 1943;</w:t>
      </w:r>
    </w:p>
    <w:p w14:paraId="400DB6F0" w14:textId="77777777" w:rsidR="0091246F" w:rsidRPr="003254B2" w:rsidRDefault="0091246F" w:rsidP="0091246F">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3254B2">
        <w:rPr>
          <w:rFonts w:asciiTheme="minorHAnsi" w:hAnsiTheme="minorHAnsi" w:cstheme="minorHAnsi"/>
          <w:b/>
          <w:color w:val="auto"/>
          <w:sz w:val="21"/>
          <w:szCs w:val="21"/>
        </w:rPr>
        <w:t>8.3.5.</w:t>
      </w:r>
      <w:r w:rsidRPr="003254B2">
        <w:rPr>
          <w:rFonts w:asciiTheme="minorHAnsi" w:hAnsiTheme="minorHAnsi" w:cstheme="minorHAnsi"/>
          <w:color w:val="auto"/>
          <w:sz w:val="21"/>
          <w:szCs w:val="21"/>
        </w:rPr>
        <w:tab/>
        <w:t>Prova de inscrição no cadastro de contribuintes [Estadual/Distrital] e Municipal relativo ao domicílio ou sede do fornecedor, pertinente ao seu ramo de atividade e compatível com o objeto contratual;</w:t>
      </w:r>
    </w:p>
    <w:p w14:paraId="692FF385" w14:textId="77777777" w:rsidR="0091246F" w:rsidRPr="003254B2" w:rsidRDefault="0091246F" w:rsidP="0091246F">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3254B2">
        <w:rPr>
          <w:rFonts w:asciiTheme="minorHAnsi" w:hAnsiTheme="minorHAnsi" w:cstheme="minorHAnsi"/>
          <w:b/>
          <w:color w:val="auto"/>
          <w:sz w:val="21"/>
          <w:szCs w:val="21"/>
        </w:rPr>
        <w:t>8.3.6.</w:t>
      </w:r>
      <w:r w:rsidRPr="003254B2">
        <w:rPr>
          <w:rFonts w:asciiTheme="minorHAnsi" w:hAnsiTheme="minorHAnsi" w:cstheme="minorHAnsi"/>
          <w:color w:val="auto"/>
          <w:sz w:val="21"/>
          <w:szCs w:val="21"/>
        </w:rPr>
        <w:tab/>
        <w:t>Prova de regularidade com a Fazenda [Estadual/Distrital] e Municipal do domicílio ou sede do fornecedor, relativa à atividade em cujo exercício contrata ou concorre;</w:t>
      </w:r>
    </w:p>
    <w:p w14:paraId="6F9E2974"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sz w:val="21"/>
          <w:szCs w:val="21"/>
        </w:rPr>
      </w:pPr>
      <w:r w:rsidRPr="003254B2">
        <w:rPr>
          <w:rFonts w:asciiTheme="minorHAnsi" w:hAnsiTheme="minorHAnsi" w:cstheme="minorHAnsi"/>
          <w:b/>
          <w:color w:val="auto"/>
          <w:sz w:val="21"/>
          <w:szCs w:val="21"/>
        </w:rPr>
        <w:t>8.3.7.</w:t>
      </w:r>
      <w:r w:rsidRPr="003254B2">
        <w:rPr>
          <w:rFonts w:asciiTheme="minorHAnsi" w:hAnsiTheme="minorHAnsi" w:cstheme="minorHAnsi"/>
          <w:color w:val="auto"/>
          <w:sz w:val="21"/>
          <w:szCs w:val="21"/>
        </w:rPr>
        <w:tab/>
        <w:t>Caso o fornecedor seja considerado isento dos tributos [Estadual/Distrital] e Municipal relacionados ao objeto contratual, deverá comprovar tal condição mediante a apresentação de declaração da Fazenda respectiva do seu domicílio ou sede, ou outra equivalente, na forma da lei</w:t>
      </w:r>
      <w:r w:rsidRPr="00F753FF">
        <w:rPr>
          <w:rFonts w:asciiTheme="minorHAnsi" w:hAnsiTheme="minorHAnsi" w:cstheme="minorHAnsi"/>
          <w:sz w:val="21"/>
          <w:szCs w:val="21"/>
        </w:rPr>
        <w:t>.</w:t>
      </w:r>
    </w:p>
    <w:p w14:paraId="21A935D0" w14:textId="77777777" w:rsidR="0091246F" w:rsidRPr="00F753FF" w:rsidRDefault="0091246F" w:rsidP="0091246F">
      <w:pPr>
        <w:pStyle w:val="Nivel2"/>
        <w:numPr>
          <w:ilvl w:val="0"/>
          <w:numId w:val="0"/>
        </w:numPr>
        <w:tabs>
          <w:tab w:val="left" w:pos="567"/>
        </w:tabs>
        <w:spacing w:before="0" w:after="0" w:line="360" w:lineRule="auto"/>
        <w:ind w:hanging="6"/>
        <w:rPr>
          <w:rFonts w:asciiTheme="minorHAnsi" w:hAnsiTheme="minorHAnsi" w:cstheme="minorHAnsi"/>
          <w:sz w:val="21"/>
          <w:szCs w:val="21"/>
        </w:rPr>
      </w:pPr>
      <w:r w:rsidRPr="00F753FF">
        <w:rPr>
          <w:rFonts w:asciiTheme="minorHAnsi" w:hAnsiTheme="minorHAnsi" w:cstheme="minorHAnsi"/>
          <w:b/>
          <w:sz w:val="21"/>
          <w:szCs w:val="21"/>
        </w:rPr>
        <w:t>8.3.8.</w:t>
      </w:r>
      <w:r w:rsidRPr="00F753FF">
        <w:rPr>
          <w:rFonts w:asciiTheme="minorHAnsi" w:hAnsiTheme="minorHAnsi" w:cstheme="minorHAnsi"/>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73822AFA" w14:textId="77777777" w:rsidR="0091246F" w:rsidRPr="00F753FF" w:rsidRDefault="0091246F" w:rsidP="0091246F">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F753FF">
        <w:rPr>
          <w:rFonts w:asciiTheme="minorHAnsi" w:hAnsiTheme="minorHAnsi" w:cstheme="minorHAnsi"/>
          <w:b/>
          <w:sz w:val="21"/>
          <w:szCs w:val="21"/>
        </w:rPr>
        <w:t xml:space="preserve">8.4. </w:t>
      </w:r>
      <w:r w:rsidRPr="00F753FF">
        <w:rPr>
          <w:rFonts w:asciiTheme="minorHAnsi" w:hAnsiTheme="minorHAnsi" w:cstheme="minorHAnsi"/>
          <w:b/>
          <w:bCs/>
          <w:sz w:val="21"/>
          <w:szCs w:val="21"/>
        </w:rPr>
        <w:t>Qualificação Econômico-Financeira:</w:t>
      </w:r>
    </w:p>
    <w:p w14:paraId="63B79E6C"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bCs/>
          <w:sz w:val="21"/>
          <w:szCs w:val="21"/>
        </w:rPr>
      </w:pPr>
      <w:r w:rsidRPr="00F753FF">
        <w:rPr>
          <w:rFonts w:asciiTheme="minorHAnsi" w:hAnsiTheme="minorHAnsi" w:cstheme="minorHAnsi"/>
          <w:b/>
          <w:bCs/>
          <w:sz w:val="21"/>
          <w:szCs w:val="21"/>
        </w:rPr>
        <w:t>8.4.1.</w:t>
      </w:r>
      <w:r w:rsidRPr="00F753FF">
        <w:rPr>
          <w:rFonts w:asciiTheme="minorHAnsi" w:hAnsiTheme="minorHAnsi" w:cstheme="minorHAnsi"/>
          <w:bCs/>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16457AC4" w14:textId="77777777" w:rsidR="0091246F" w:rsidRPr="00F753FF" w:rsidRDefault="0091246F" w:rsidP="0091246F">
      <w:pPr>
        <w:pStyle w:val="Nivel2"/>
        <w:numPr>
          <w:ilvl w:val="0"/>
          <w:numId w:val="0"/>
        </w:numPr>
        <w:tabs>
          <w:tab w:val="left" w:pos="567"/>
        </w:tabs>
        <w:spacing w:line="360" w:lineRule="auto"/>
        <w:rPr>
          <w:rFonts w:asciiTheme="minorHAnsi" w:hAnsiTheme="minorHAnsi" w:cstheme="minorHAnsi"/>
          <w:bCs/>
          <w:sz w:val="21"/>
          <w:szCs w:val="21"/>
        </w:rPr>
      </w:pPr>
      <w:r w:rsidRPr="00F753FF">
        <w:rPr>
          <w:rFonts w:asciiTheme="minorHAnsi" w:hAnsiTheme="minorHAnsi" w:cstheme="minorHAnsi"/>
          <w:b/>
          <w:bCs/>
          <w:sz w:val="21"/>
          <w:szCs w:val="21"/>
        </w:rPr>
        <w:t>8.4.2.</w:t>
      </w:r>
      <w:r w:rsidRPr="00F753FF">
        <w:rPr>
          <w:rFonts w:asciiTheme="minorHAnsi" w:hAnsiTheme="minorHAnsi" w:cstheme="minorHAnsi"/>
          <w:bCs/>
          <w:sz w:val="21"/>
          <w:szCs w:val="21"/>
        </w:rPr>
        <w:tab/>
        <w:t>Certidão negativa de falência expedida pelo distribuidor da sede do fornecedor, conforme art. 69, caput, II da Lei n.º 14.133, de 2021;</w:t>
      </w:r>
    </w:p>
    <w:p w14:paraId="02836967" w14:textId="77777777" w:rsidR="0091246F" w:rsidRPr="00F753FF" w:rsidRDefault="0091246F" w:rsidP="0091246F">
      <w:pPr>
        <w:pStyle w:val="Nivel2"/>
        <w:numPr>
          <w:ilvl w:val="0"/>
          <w:numId w:val="0"/>
        </w:numPr>
        <w:tabs>
          <w:tab w:val="left" w:pos="567"/>
        </w:tabs>
        <w:spacing w:line="360" w:lineRule="auto"/>
        <w:rPr>
          <w:rFonts w:asciiTheme="minorHAnsi" w:hAnsiTheme="minorHAnsi" w:cstheme="minorHAnsi"/>
          <w:bCs/>
          <w:sz w:val="21"/>
          <w:szCs w:val="21"/>
        </w:rPr>
      </w:pPr>
      <w:r w:rsidRPr="00F753FF">
        <w:rPr>
          <w:rFonts w:asciiTheme="minorHAnsi" w:hAnsiTheme="minorHAnsi" w:cstheme="minorHAnsi"/>
          <w:b/>
          <w:bCs/>
          <w:sz w:val="21"/>
          <w:szCs w:val="21"/>
        </w:rPr>
        <w:t>8.4.3.</w:t>
      </w:r>
      <w:r w:rsidRPr="00F753FF">
        <w:rPr>
          <w:rFonts w:asciiTheme="minorHAnsi" w:hAnsiTheme="minorHAnsi" w:cstheme="minorHAnsi"/>
          <w:bCs/>
          <w:sz w:val="21"/>
          <w:szCs w:val="21"/>
        </w:rPr>
        <w:tab/>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066F50BD" w14:textId="77777777" w:rsidR="0091246F" w:rsidRPr="00F753FF" w:rsidRDefault="0091246F" w:rsidP="0091246F">
      <w:pPr>
        <w:pStyle w:val="Nivel2"/>
        <w:numPr>
          <w:ilvl w:val="0"/>
          <w:numId w:val="0"/>
        </w:numPr>
        <w:tabs>
          <w:tab w:val="left" w:pos="567"/>
        </w:tabs>
        <w:spacing w:line="360" w:lineRule="auto"/>
        <w:ind w:left="709"/>
        <w:rPr>
          <w:rFonts w:asciiTheme="minorHAnsi" w:hAnsiTheme="minorHAnsi" w:cstheme="minorHAnsi"/>
          <w:bCs/>
          <w:sz w:val="21"/>
          <w:szCs w:val="21"/>
        </w:rPr>
      </w:pPr>
      <w:r w:rsidRPr="00F753FF">
        <w:rPr>
          <w:rFonts w:asciiTheme="minorHAnsi" w:hAnsiTheme="minorHAnsi" w:cstheme="minorHAnsi"/>
          <w:bCs/>
          <w:sz w:val="21"/>
          <w:szCs w:val="21"/>
        </w:rPr>
        <w:t>I - Liquidez Geral (LG) = (Ativo Circulante + Realizável a Longo Prazo) / (Passivo Circulante + Passivo Não Circulante);</w:t>
      </w:r>
    </w:p>
    <w:p w14:paraId="77791E9A" w14:textId="77777777" w:rsidR="0091246F" w:rsidRPr="00F753FF" w:rsidRDefault="0091246F" w:rsidP="0091246F">
      <w:pPr>
        <w:pStyle w:val="Nivel2"/>
        <w:numPr>
          <w:ilvl w:val="0"/>
          <w:numId w:val="0"/>
        </w:numPr>
        <w:tabs>
          <w:tab w:val="left" w:pos="567"/>
        </w:tabs>
        <w:spacing w:line="360" w:lineRule="auto"/>
        <w:ind w:left="709"/>
        <w:rPr>
          <w:rFonts w:asciiTheme="minorHAnsi" w:hAnsiTheme="minorHAnsi" w:cstheme="minorHAnsi"/>
          <w:bCs/>
          <w:sz w:val="21"/>
          <w:szCs w:val="21"/>
        </w:rPr>
      </w:pPr>
      <w:r w:rsidRPr="00F753FF">
        <w:rPr>
          <w:rFonts w:asciiTheme="minorHAnsi" w:hAnsiTheme="minorHAnsi" w:cstheme="minorHAnsi"/>
          <w:bCs/>
          <w:sz w:val="21"/>
          <w:szCs w:val="21"/>
        </w:rPr>
        <w:t>II - Solvência Geral (SG) = (Ativo Total) / (Passivo Circulante + Passivo não Circulante); e</w:t>
      </w:r>
    </w:p>
    <w:p w14:paraId="7C97F6C3" w14:textId="77777777" w:rsidR="0091246F" w:rsidRPr="00F753FF" w:rsidRDefault="0091246F" w:rsidP="0091246F">
      <w:pPr>
        <w:pStyle w:val="Nivel2"/>
        <w:numPr>
          <w:ilvl w:val="0"/>
          <w:numId w:val="0"/>
        </w:numPr>
        <w:tabs>
          <w:tab w:val="left" w:pos="567"/>
        </w:tabs>
        <w:spacing w:line="360" w:lineRule="auto"/>
        <w:ind w:left="709"/>
        <w:rPr>
          <w:rFonts w:asciiTheme="minorHAnsi" w:hAnsiTheme="minorHAnsi" w:cstheme="minorHAnsi"/>
          <w:bCs/>
          <w:sz w:val="21"/>
          <w:szCs w:val="21"/>
        </w:rPr>
      </w:pPr>
      <w:r w:rsidRPr="00F753FF">
        <w:rPr>
          <w:rFonts w:asciiTheme="minorHAnsi" w:hAnsiTheme="minorHAnsi" w:cstheme="minorHAnsi"/>
          <w:bCs/>
          <w:sz w:val="21"/>
          <w:szCs w:val="21"/>
        </w:rPr>
        <w:t>III - Liquidez Corrente (LC) = (Ativo Circulante) / (Passivo Circulante).</w:t>
      </w:r>
    </w:p>
    <w:p w14:paraId="6CE29F6F" w14:textId="1EDA157B"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bCs/>
          <w:color w:val="auto"/>
          <w:sz w:val="21"/>
          <w:szCs w:val="21"/>
        </w:rPr>
      </w:pPr>
      <w:r w:rsidRPr="00F753FF">
        <w:rPr>
          <w:rFonts w:asciiTheme="minorHAnsi" w:hAnsiTheme="minorHAnsi" w:cstheme="minorHAnsi"/>
          <w:b/>
          <w:bCs/>
          <w:sz w:val="21"/>
          <w:szCs w:val="21"/>
        </w:rPr>
        <w:t>8.4.4.</w:t>
      </w:r>
      <w:r w:rsidRPr="00F753FF">
        <w:rPr>
          <w:rFonts w:asciiTheme="minorHAnsi" w:hAnsiTheme="minorHAnsi" w:cstheme="minorHAnsi"/>
          <w:bCs/>
          <w:sz w:val="21"/>
          <w:szCs w:val="21"/>
        </w:rPr>
        <w:t xml:space="preserve"> </w:t>
      </w:r>
      <w:r w:rsidRPr="00F753FF">
        <w:rPr>
          <w:rFonts w:asciiTheme="minorHAnsi" w:hAnsiTheme="minorHAnsi" w:cstheme="minorHAnsi"/>
          <w:bCs/>
          <w:sz w:val="21"/>
          <w:szCs w:val="21"/>
        </w:rPr>
        <w:tab/>
      </w:r>
      <w:r w:rsidRPr="00F753FF">
        <w:rPr>
          <w:rFonts w:asciiTheme="minorHAnsi" w:hAnsiTheme="minorHAnsi" w:cstheme="minorHAnsi"/>
          <w:bCs/>
          <w:color w:val="auto"/>
          <w:sz w:val="21"/>
          <w:szCs w:val="21"/>
        </w:rPr>
        <w:t xml:space="preserve">Caso a empresa licitante apresente resultado inferior ou igual a 1 (um) em qualquer dos índices de Liquidez Geral (LG), Solvência Geral (SG) e Liquidez Corrente (LC), será exigido para fins de habilitação CAPITAL SOCIAL MÍNIMO INTEGRALIZADO de 10% do VALOR TOTAL ESTIMADO DA CONTRATAÇÃO. </w:t>
      </w:r>
    </w:p>
    <w:p w14:paraId="4D0B4442"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bCs/>
          <w:sz w:val="21"/>
          <w:szCs w:val="21"/>
        </w:rPr>
      </w:pPr>
      <w:r w:rsidRPr="00F753FF">
        <w:rPr>
          <w:rFonts w:asciiTheme="minorHAnsi" w:hAnsiTheme="minorHAnsi" w:cstheme="minorHAnsi"/>
          <w:b/>
          <w:bCs/>
          <w:sz w:val="21"/>
          <w:szCs w:val="21"/>
        </w:rPr>
        <w:lastRenderedPageBreak/>
        <w:t>8.4.5.</w:t>
      </w:r>
      <w:r w:rsidRPr="00F753FF">
        <w:rPr>
          <w:rFonts w:asciiTheme="minorHAnsi" w:hAnsiTheme="minorHAnsi" w:cstheme="minorHAnsi"/>
          <w:bCs/>
          <w:sz w:val="21"/>
          <w:szCs w:val="21"/>
        </w:rPr>
        <w:tab/>
        <w:t>As empresas criadas no exercício financeiro da licitação deverão atender a todas as exigências da habilitação e poderão substituir os demonstrativos contábeis pelo balanço de abertura, conforme art. 65, § 1º da Lei n.º 14.133, de 2021;</w:t>
      </w:r>
    </w:p>
    <w:p w14:paraId="44467736"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bCs/>
          <w:sz w:val="21"/>
          <w:szCs w:val="21"/>
        </w:rPr>
      </w:pPr>
      <w:r w:rsidRPr="00F753FF">
        <w:rPr>
          <w:rFonts w:asciiTheme="minorHAnsi" w:hAnsiTheme="minorHAnsi" w:cstheme="minorHAnsi"/>
          <w:b/>
          <w:bCs/>
          <w:sz w:val="21"/>
          <w:szCs w:val="21"/>
        </w:rPr>
        <w:t>8.4.6.</w:t>
      </w:r>
      <w:r w:rsidRPr="00F753FF">
        <w:rPr>
          <w:rFonts w:asciiTheme="minorHAnsi" w:hAnsiTheme="minorHAnsi" w:cstheme="minorHAnsi"/>
          <w:bCs/>
          <w:sz w:val="21"/>
          <w:szCs w:val="21"/>
        </w:rPr>
        <w:tab/>
        <w:t>O balanço patrimonial, demonstração de resultado de exercício e demais demonstrações contábeis limitar-se-ão ao último exercício no caso de a pessoa jurídica ter sido constituída há menos de 2 (dois) anos, conforme art. 69, § 6º da Lei n.º 14.133, de 2021; e</w:t>
      </w:r>
    </w:p>
    <w:p w14:paraId="5E582749" w14:textId="77777777" w:rsidR="0091246F" w:rsidRPr="00F753FF" w:rsidRDefault="0091246F" w:rsidP="0091246F">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F753FF">
        <w:rPr>
          <w:rFonts w:asciiTheme="minorHAnsi" w:hAnsiTheme="minorHAnsi" w:cstheme="minorHAnsi"/>
          <w:b/>
          <w:bCs/>
          <w:sz w:val="21"/>
          <w:szCs w:val="21"/>
        </w:rPr>
        <w:t>8.4.7.</w:t>
      </w:r>
      <w:r w:rsidRPr="00F753FF">
        <w:rPr>
          <w:rFonts w:asciiTheme="minorHAnsi" w:hAnsiTheme="minorHAnsi" w:cstheme="minorHAnsi"/>
          <w:bCs/>
          <w:sz w:val="21"/>
          <w:szCs w:val="21"/>
        </w:rPr>
        <w:tab/>
        <w:t>O atendimento dos índices econômicos previstos neste item deverá ser atestado mediante declaração assinada por profissional habilitado da área contábil, apresentada pelo fornecedor.</w:t>
      </w:r>
    </w:p>
    <w:p w14:paraId="76E7FF19" w14:textId="77777777" w:rsidR="0091246F" w:rsidRPr="00F753FF" w:rsidRDefault="0091246F" w:rsidP="0091246F">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F753FF">
        <w:rPr>
          <w:rFonts w:asciiTheme="minorHAnsi" w:hAnsiTheme="minorHAnsi" w:cstheme="minorHAnsi"/>
          <w:b/>
          <w:sz w:val="21"/>
          <w:szCs w:val="21"/>
        </w:rPr>
        <w:t xml:space="preserve">8.5. </w:t>
      </w:r>
      <w:r w:rsidRPr="00F753FF">
        <w:rPr>
          <w:rFonts w:asciiTheme="minorHAnsi" w:hAnsiTheme="minorHAnsi" w:cstheme="minorHAnsi"/>
          <w:b/>
          <w:bCs/>
          <w:sz w:val="21"/>
          <w:szCs w:val="21"/>
        </w:rPr>
        <w:t>Qualificação Técnica:</w:t>
      </w:r>
    </w:p>
    <w:p w14:paraId="3D324B48"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bCs/>
          <w:sz w:val="21"/>
          <w:szCs w:val="21"/>
        </w:rPr>
      </w:pPr>
      <w:r w:rsidRPr="00F753FF">
        <w:rPr>
          <w:rFonts w:asciiTheme="minorHAnsi" w:hAnsiTheme="minorHAnsi" w:cstheme="minorHAnsi"/>
          <w:b/>
          <w:bCs/>
          <w:sz w:val="21"/>
          <w:szCs w:val="21"/>
        </w:rPr>
        <w:t>8.5.1.</w:t>
      </w:r>
      <w:r w:rsidRPr="00F753FF">
        <w:rPr>
          <w:rFonts w:asciiTheme="minorHAnsi" w:hAnsiTheme="minorHAnsi" w:cstheme="minorHAnsi"/>
          <w:bCs/>
          <w:sz w:val="21"/>
          <w:szCs w:val="21"/>
        </w:rPr>
        <w:t xml:space="preserve"> Registro ou inscrição da empresa na entidade profissional </w:t>
      </w:r>
      <w:r w:rsidRPr="00F753FF">
        <w:rPr>
          <w:rFonts w:asciiTheme="minorHAnsi" w:hAnsiTheme="minorHAnsi" w:cstheme="minorHAnsi"/>
          <w:bCs/>
          <w:color w:val="auto"/>
          <w:sz w:val="21"/>
          <w:szCs w:val="21"/>
        </w:rPr>
        <w:t>CREA ou CAU (Conselho Regional de Engenharia e Agronomia ou Conselho de Arquitetura e Urbanismo),</w:t>
      </w:r>
      <w:r w:rsidRPr="00F753FF">
        <w:rPr>
          <w:rFonts w:asciiTheme="minorHAnsi" w:hAnsiTheme="minorHAnsi" w:cstheme="minorHAnsi"/>
          <w:bCs/>
          <w:sz w:val="21"/>
          <w:szCs w:val="21"/>
        </w:rPr>
        <w:t xml:space="preserve"> em plena validade;</w:t>
      </w:r>
    </w:p>
    <w:p w14:paraId="4D7EE3E5" w14:textId="77777777" w:rsidR="0091246F" w:rsidRPr="00F753FF" w:rsidRDefault="0091246F" w:rsidP="0091246F">
      <w:pPr>
        <w:pStyle w:val="Nivel2"/>
        <w:numPr>
          <w:ilvl w:val="0"/>
          <w:numId w:val="0"/>
        </w:numPr>
        <w:tabs>
          <w:tab w:val="left" w:pos="567"/>
          <w:tab w:val="left" w:pos="851"/>
        </w:tabs>
        <w:spacing w:before="0" w:after="0" w:line="360" w:lineRule="auto"/>
        <w:rPr>
          <w:rFonts w:asciiTheme="minorHAnsi" w:hAnsiTheme="minorHAnsi" w:cstheme="minorHAnsi"/>
          <w:bCs/>
          <w:sz w:val="21"/>
          <w:szCs w:val="21"/>
        </w:rPr>
      </w:pPr>
      <w:r w:rsidRPr="00F753FF">
        <w:rPr>
          <w:rFonts w:asciiTheme="minorHAnsi" w:hAnsiTheme="minorHAnsi" w:cstheme="minorHAnsi"/>
          <w:b/>
          <w:bCs/>
          <w:sz w:val="21"/>
          <w:szCs w:val="21"/>
        </w:rPr>
        <w:t>8.5.2.2.</w:t>
      </w:r>
      <w:r w:rsidRPr="00F753FF">
        <w:rPr>
          <w:rFonts w:asciiTheme="minorHAnsi" w:hAnsiTheme="minorHAnsi" w:cstheme="minorHAnsi"/>
          <w:bCs/>
          <w:sz w:val="21"/>
          <w:szCs w:val="21"/>
        </w:rPr>
        <w:tab/>
        <w:t>Será admitida, para fins de comprovação de quantitativo mínimo, a apresentação e o somatório de diferentes atestados executados de forma concomitante.</w:t>
      </w:r>
    </w:p>
    <w:p w14:paraId="17F9A0C2" w14:textId="77777777" w:rsidR="0091246F" w:rsidRPr="00F753FF" w:rsidRDefault="0091246F" w:rsidP="0091246F">
      <w:pPr>
        <w:pStyle w:val="Nivel2"/>
        <w:numPr>
          <w:ilvl w:val="0"/>
          <w:numId w:val="0"/>
        </w:numPr>
        <w:tabs>
          <w:tab w:val="left" w:pos="567"/>
          <w:tab w:val="left" w:pos="851"/>
        </w:tabs>
        <w:spacing w:before="0" w:after="0" w:line="360" w:lineRule="auto"/>
        <w:rPr>
          <w:rFonts w:asciiTheme="minorHAnsi" w:hAnsiTheme="minorHAnsi" w:cstheme="minorHAnsi"/>
          <w:bCs/>
          <w:sz w:val="21"/>
          <w:szCs w:val="21"/>
        </w:rPr>
      </w:pPr>
      <w:r w:rsidRPr="00F753FF">
        <w:rPr>
          <w:rFonts w:asciiTheme="minorHAnsi" w:hAnsiTheme="minorHAnsi" w:cstheme="minorHAnsi"/>
          <w:b/>
          <w:bCs/>
          <w:sz w:val="21"/>
          <w:szCs w:val="21"/>
        </w:rPr>
        <w:t>8.5.2.3.</w:t>
      </w:r>
      <w:r w:rsidRPr="00F753FF">
        <w:rPr>
          <w:rFonts w:asciiTheme="minorHAnsi" w:hAnsiTheme="minorHAnsi" w:cstheme="minorHAnsi"/>
          <w:bCs/>
          <w:sz w:val="21"/>
          <w:szCs w:val="21"/>
        </w:rPr>
        <w:tab/>
        <w:t>Os atestados de capacidade técnica poderão ser apresentados em nome da matriz ou da filial do fornecedor.</w:t>
      </w:r>
    </w:p>
    <w:p w14:paraId="5E9900C6" w14:textId="77777777" w:rsidR="0091246F" w:rsidRPr="00F753FF" w:rsidRDefault="0091246F" w:rsidP="0091246F">
      <w:pPr>
        <w:pStyle w:val="Nivel2"/>
        <w:numPr>
          <w:ilvl w:val="0"/>
          <w:numId w:val="0"/>
        </w:numPr>
        <w:tabs>
          <w:tab w:val="left" w:pos="567"/>
          <w:tab w:val="left" w:pos="851"/>
        </w:tabs>
        <w:spacing w:before="0" w:after="0" w:line="360" w:lineRule="auto"/>
        <w:ind w:hanging="6"/>
        <w:rPr>
          <w:rFonts w:asciiTheme="minorHAnsi" w:hAnsiTheme="minorHAnsi" w:cstheme="minorHAnsi"/>
          <w:bCs/>
          <w:sz w:val="21"/>
          <w:szCs w:val="21"/>
        </w:rPr>
      </w:pPr>
      <w:r w:rsidRPr="00F753FF">
        <w:rPr>
          <w:rFonts w:asciiTheme="minorHAnsi" w:hAnsiTheme="minorHAnsi" w:cstheme="minorHAnsi"/>
          <w:b/>
          <w:bCs/>
          <w:sz w:val="21"/>
          <w:szCs w:val="21"/>
        </w:rPr>
        <w:t>8.5.2.4.</w:t>
      </w:r>
      <w:r w:rsidRPr="00F753FF">
        <w:rPr>
          <w:rFonts w:asciiTheme="minorHAnsi" w:hAnsiTheme="minorHAnsi" w:cstheme="minorHAnsi"/>
          <w:bCs/>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EBFA504" w14:textId="77777777" w:rsidR="0091246F" w:rsidRPr="00F753FF" w:rsidRDefault="0091246F" w:rsidP="0091246F">
      <w:pPr>
        <w:autoSpaceDE w:val="0"/>
        <w:autoSpaceDN w:val="0"/>
        <w:spacing w:line="360" w:lineRule="auto"/>
        <w:jc w:val="both"/>
        <w:rPr>
          <w:rFonts w:asciiTheme="minorHAnsi" w:hAnsiTheme="minorHAnsi" w:cstheme="minorHAnsi"/>
          <w:bCs/>
          <w:color w:val="000000"/>
          <w:sz w:val="21"/>
          <w:szCs w:val="21"/>
        </w:rPr>
      </w:pPr>
      <w:r w:rsidRPr="00F753FF">
        <w:rPr>
          <w:rFonts w:asciiTheme="minorHAnsi" w:hAnsiTheme="minorHAnsi" w:cstheme="minorHAnsi"/>
          <w:b/>
          <w:bCs/>
          <w:sz w:val="21"/>
          <w:szCs w:val="21"/>
        </w:rPr>
        <w:t xml:space="preserve">8.5.2.5. </w:t>
      </w:r>
      <w:r w:rsidRPr="00F753FF">
        <w:rPr>
          <w:rFonts w:asciiTheme="minorHAnsi" w:hAnsiTheme="minorHAnsi" w:cstheme="minorHAnsi"/>
          <w:bCs/>
          <w:color w:val="000000"/>
          <w:sz w:val="21"/>
          <w:szCs w:val="21"/>
        </w:rPr>
        <w:t>Comprovação Técnica: a comprovação de capacidade técnica operacional da licitante deverá ter executado serviços pertinentes e compatíveis com o objeto dessa licitação, através de atestados emitidos em seu nome por pessoa jurídica de direito público ou privado, comprovada por meio da apresentação de Certidões de Acervo Técnico (CAT) emitidas pelo Conselho Regional de Engenharia e Agronomia (CREA) ou pelo Conselho de Arquitetura e Urbanismo (CAU), conforme o caso, em nome do(s) responsável(</w:t>
      </w:r>
      <w:proofErr w:type="spellStart"/>
      <w:r w:rsidRPr="00F753FF">
        <w:rPr>
          <w:rFonts w:asciiTheme="minorHAnsi" w:hAnsiTheme="minorHAnsi" w:cstheme="minorHAnsi"/>
          <w:bCs/>
          <w:color w:val="000000"/>
          <w:sz w:val="21"/>
          <w:szCs w:val="21"/>
        </w:rPr>
        <w:t>is</w:t>
      </w:r>
      <w:proofErr w:type="spellEnd"/>
      <w:r w:rsidRPr="00F753FF">
        <w:rPr>
          <w:rFonts w:asciiTheme="minorHAnsi" w:hAnsiTheme="minorHAnsi" w:cstheme="minorHAnsi"/>
          <w:bCs/>
          <w:color w:val="000000"/>
          <w:sz w:val="21"/>
          <w:szCs w:val="21"/>
        </w:rPr>
        <w:t xml:space="preserve">) técnico(s) e/ou membros da equipe técnica que participarão da obra, que demonstre a Anotação de Responsabilidade Técnica (ART) ou o Registro de Responsabilidade Técnica (RRT), satisfatoriamente serviços de características semelhantes comprovando ter executado 50% (cinquenta por cento) das parcelas de maior relevância, conforme segue abaixo: </w:t>
      </w:r>
    </w:p>
    <w:tbl>
      <w:tblPr>
        <w:tblW w:w="9426" w:type="dxa"/>
        <w:tblCellMar>
          <w:left w:w="70" w:type="dxa"/>
          <w:right w:w="70" w:type="dxa"/>
        </w:tblCellMar>
        <w:tblLook w:val="04A0" w:firstRow="1" w:lastRow="0" w:firstColumn="1" w:lastColumn="0" w:noHBand="0" w:noVBand="1"/>
      </w:tblPr>
      <w:tblGrid>
        <w:gridCol w:w="960"/>
        <w:gridCol w:w="1659"/>
        <w:gridCol w:w="2694"/>
        <w:gridCol w:w="1136"/>
        <w:gridCol w:w="1418"/>
        <w:gridCol w:w="1559"/>
      </w:tblGrid>
      <w:tr w:rsidR="0091246F" w:rsidRPr="00F753FF" w14:paraId="792B6F03" w14:textId="77777777" w:rsidTr="00625848">
        <w:trPr>
          <w:trHeight w:val="60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37A481F5" w14:textId="77777777" w:rsidR="0091246F" w:rsidRPr="00F753FF" w:rsidRDefault="0091246F" w:rsidP="00625848">
            <w:pPr>
              <w:jc w:val="both"/>
              <w:rPr>
                <w:rFonts w:asciiTheme="minorHAnsi" w:hAnsiTheme="minorHAnsi" w:cstheme="minorHAnsi"/>
                <w:b/>
                <w:bCs/>
                <w:sz w:val="21"/>
                <w:szCs w:val="21"/>
              </w:rPr>
            </w:pPr>
            <w:r w:rsidRPr="00F753FF">
              <w:rPr>
                <w:rFonts w:asciiTheme="minorHAnsi" w:hAnsiTheme="minorHAnsi" w:cstheme="minorHAnsi"/>
                <w:b/>
                <w:bCs/>
                <w:sz w:val="21"/>
                <w:szCs w:val="21"/>
              </w:rPr>
              <w:t>Item</w:t>
            </w:r>
          </w:p>
        </w:tc>
        <w:tc>
          <w:tcPr>
            <w:tcW w:w="1659" w:type="dxa"/>
            <w:tcBorders>
              <w:top w:val="single" w:sz="4" w:space="0" w:color="auto"/>
              <w:left w:val="single" w:sz="4" w:space="0" w:color="auto"/>
              <w:bottom w:val="single" w:sz="4" w:space="0" w:color="auto"/>
              <w:right w:val="single" w:sz="4" w:space="0" w:color="auto"/>
            </w:tcBorders>
            <w:noWrap/>
            <w:vAlign w:val="center"/>
          </w:tcPr>
          <w:p w14:paraId="3D1A6500" w14:textId="77777777" w:rsidR="0091246F" w:rsidRPr="00F753FF" w:rsidRDefault="0091246F" w:rsidP="00625848">
            <w:pPr>
              <w:jc w:val="both"/>
              <w:rPr>
                <w:rFonts w:asciiTheme="minorHAnsi" w:hAnsiTheme="minorHAnsi" w:cstheme="minorHAnsi"/>
                <w:b/>
                <w:bCs/>
                <w:sz w:val="21"/>
                <w:szCs w:val="21"/>
              </w:rPr>
            </w:pPr>
            <w:r w:rsidRPr="00F753FF">
              <w:rPr>
                <w:rFonts w:asciiTheme="minorHAnsi" w:hAnsiTheme="minorHAnsi" w:cstheme="minorHAnsi"/>
                <w:b/>
                <w:bCs/>
                <w:sz w:val="21"/>
                <w:szCs w:val="21"/>
              </w:rPr>
              <w:t>Item, conforme planilha</w:t>
            </w:r>
          </w:p>
        </w:tc>
        <w:tc>
          <w:tcPr>
            <w:tcW w:w="2694" w:type="dxa"/>
            <w:tcBorders>
              <w:top w:val="single" w:sz="4" w:space="0" w:color="auto"/>
              <w:left w:val="single" w:sz="4" w:space="0" w:color="auto"/>
              <w:bottom w:val="single" w:sz="4" w:space="0" w:color="auto"/>
              <w:right w:val="single" w:sz="4" w:space="0" w:color="auto"/>
            </w:tcBorders>
            <w:vAlign w:val="center"/>
            <w:hideMark/>
          </w:tcPr>
          <w:p w14:paraId="38A19867" w14:textId="77777777" w:rsidR="0091246F" w:rsidRPr="00F753FF" w:rsidRDefault="0091246F" w:rsidP="00625848">
            <w:pPr>
              <w:jc w:val="both"/>
              <w:rPr>
                <w:rFonts w:asciiTheme="minorHAnsi" w:hAnsiTheme="minorHAnsi" w:cstheme="minorHAnsi"/>
                <w:b/>
                <w:bCs/>
                <w:sz w:val="21"/>
                <w:szCs w:val="21"/>
              </w:rPr>
            </w:pPr>
            <w:r w:rsidRPr="00F753FF">
              <w:rPr>
                <w:rFonts w:asciiTheme="minorHAnsi" w:hAnsiTheme="minorHAnsi" w:cstheme="minorHAnsi"/>
                <w:b/>
                <w:bCs/>
                <w:sz w:val="21"/>
                <w:szCs w:val="21"/>
              </w:rPr>
              <w:t>Descrição</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2A60745F" w14:textId="77777777" w:rsidR="0091246F" w:rsidRPr="00F753FF" w:rsidRDefault="0091246F" w:rsidP="00625848">
            <w:pPr>
              <w:jc w:val="both"/>
              <w:rPr>
                <w:rFonts w:asciiTheme="minorHAnsi" w:hAnsiTheme="minorHAnsi" w:cstheme="minorHAnsi"/>
                <w:b/>
                <w:bCs/>
                <w:sz w:val="21"/>
                <w:szCs w:val="21"/>
              </w:rPr>
            </w:pPr>
            <w:r w:rsidRPr="00F753FF">
              <w:rPr>
                <w:rFonts w:asciiTheme="minorHAnsi" w:hAnsiTheme="minorHAnsi" w:cstheme="minorHAnsi"/>
                <w:b/>
                <w:bCs/>
                <w:sz w:val="21"/>
                <w:szCs w:val="21"/>
              </w:rPr>
              <w:t>Unidade de Medida</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515D28E4" w14:textId="77777777" w:rsidR="0091246F" w:rsidRPr="00F753FF" w:rsidRDefault="0091246F" w:rsidP="00625848">
            <w:pPr>
              <w:jc w:val="both"/>
              <w:rPr>
                <w:rFonts w:asciiTheme="minorHAnsi" w:hAnsiTheme="minorHAnsi" w:cstheme="minorHAnsi"/>
                <w:b/>
                <w:bCs/>
                <w:sz w:val="21"/>
                <w:szCs w:val="21"/>
              </w:rPr>
            </w:pPr>
            <w:proofErr w:type="spellStart"/>
            <w:r w:rsidRPr="00F753FF">
              <w:rPr>
                <w:rFonts w:asciiTheme="minorHAnsi" w:hAnsiTheme="minorHAnsi" w:cstheme="minorHAnsi"/>
                <w:b/>
                <w:bCs/>
                <w:sz w:val="21"/>
                <w:szCs w:val="21"/>
              </w:rPr>
              <w:t>Qtd</w:t>
            </w:r>
            <w:proofErr w:type="spellEnd"/>
            <w:r w:rsidRPr="00F753FF">
              <w:rPr>
                <w:rFonts w:asciiTheme="minorHAnsi" w:hAnsiTheme="minorHAnsi" w:cstheme="minorHAnsi"/>
                <w:b/>
                <w:bCs/>
                <w:sz w:val="21"/>
                <w:szCs w:val="21"/>
              </w:rPr>
              <w:t xml:space="preserve"> Licitada</w:t>
            </w:r>
          </w:p>
        </w:tc>
        <w:tc>
          <w:tcPr>
            <w:tcW w:w="1559" w:type="dxa"/>
            <w:tcBorders>
              <w:top w:val="single" w:sz="4" w:space="0" w:color="auto"/>
              <w:left w:val="single" w:sz="4" w:space="0" w:color="auto"/>
              <w:bottom w:val="single" w:sz="4" w:space="0" w:color="auto"/>
              <w:right w:val="single" w:sz="4" w:space="0" w:color="auto"/>
            </w:tcBorders>
            <w:vAlign w:val="center"/>
          </w:tcPr>
          <w:p w14:paraId="7DF69E7F" w14:textId="77777777" w:rsidR="0091246F" w:rsidRPr="00F753FF" w:rsidRDefault="0091246F" w:rsidP="00625848">
            <w:pPr>
              <w:jc w:val="both"/>
              <w:rPr>
                <w:rFonts w:asciiTheme="minorHAnsi" w:hAnsiTheme="minorHAnsi" w:cstheme="minorHAnsi"/>
                <w:b/>
                <w:bCs/>
                <w:sz w:val="21"/>
                <w:szCs w:val="21"/>
              </w:rPr>
            </w:pPr>
            <w:proofErr w:type="spellStart"/>
            <w:r w:rsidRPr="00F753FF">
              <w:rPr>
                <w:rFonts w:asciiTheme="minorHAnsi" w:hAnsiTheme="minorHAnsi" w:cstheme="minorHAnsi"/>
                <w:b/>
                <w:bCs/>
                <w:sz w:val="21"/>
                <w:szCs w:val="21"/>
              </w:rPr>
              <w:t>Qtd</w:t>
            </w:r>
            <w:proofErr w:type="spellEnd"/>
            <w:r w:rsidRPr="00F753FF">
              <w:rPr>
                <w:rFonts w:asciiTheme="minorHAnsi" w:hAnsiTheme="minorHAnsi" w:cstheme="minorHAnsi"/>
                <w:b/>
                <w:bCs/>
                <w:sz w:val="21"/>
                <w:szCs w:val="21"/>
              </w:rPr>
              <w:t xml:space="preserve"> Exigida</w:t>
            </w:r>
          </w:p>
        </w:tc>
      </w:tr>
      <w:tr w:rsidR="0091246F" w:rsidRPr="00F753FF" w14:paraId="3E990B2A" w14:textId="77777777" w:rsidTr="00625848">
        <w:trPr>
          <w:trHeight w:val="300"/>
        </w:trPr>
        <w:tc>
          <w:tcPr>
            <w:tcW w:w="960" w:type="dxa"/>
            <w:tcBorders>
              <w:top w:val="single" w:sz="4" w:space="0" w:color="auto"/>
              <w:left w:val="single" w:sz="4" w:space="0" w:color="auto"/>
              <w:bottom w:val="single" w:sz="4" w:space="0" w:color="auto"/>
              <w:right w:val="single" w:sz="4" w:space="0" w:color="auto"/>
            </w:tcBorders>
            <w:noWrap/>
            <w:vAlign w:val="center"/>
            <w:hideMark/>
          </w:tcPr>
          <w:p w14:paraId="124EB01E" w14:textId="77777777" w:rsidR="0091246F" w:rsidRPr="00F753FF" w:rsidRDefault="0091246F" w:rsidP="00625848">
            <w:pPr>
              <w:jc w:val="both"/>
              <w:rPr>
                <w:rFonts w:asciiTheme="minorHAnsi" w:hAnsiTheme="minorHAnsi" w:cstheme="minorHAnsi"/>
                <w:sz w:val="21"/>
                <w:szCs w:val="21"/>
              </w:rPr>
            </w:pPr>
            <w:r w:rsidRPr="00F753FF">
              <w:rPr>
                <w:rFonts w:asciiTheme="minorHAnsi" w:hAnsiTheme="minorHAnsi" w:cstheme="minorHAnsi"/>
                <w:sz w:val="21"/>
                <w:szCs w:val="21"/>
              </w:rPr>
              <w:t>1</w:t>
            </w:r>
          </w:p>
        </w:tc>
        <w:tc>
          <w:tcPr>
            <w:tcW w:w="1659" w:type="dxa"/>
            <w:tcBorders>
              <w:top w:val="single" w:sz="4" w:space="0" w:color="auto"/>
              <w:left w:val="single" w:sz="4" w:space="0" w:color="auto"/>
              <w:bottom w:val="single" w:sz="4" w:space="0" w:color="auto"/>
              <w:right w:val="single" w:sz="4" w:space="0" w:color="auto"/>
            </w:tcBorders>
            <w:noWrap/>
            <w:vAlign w:val="center"/>
          </w:tcPr>
          <w:p w14:paraId="6FC72345" w14:textId="77777777" w:rsidR="0091246F" w:rsidRPr="00F753FF" w:rsidRDefault="0091246F" w:rsidP="00625848">
            <w:pPr>
              <w:jc w:val="both"/>
              <w:rPr>
                <w:rFonts w:asciiTheme="minorHAnsi" w:hAnsiTheme="minorHAnsi" w:cstheme="minorHAnsi"/>
                <w:sz w:val="21"/>
                <w:szCs w:val="21"/>
              </w:rPr>
            </w:pPr>
            <w:r w:rsidRPr="00F753FF">
              <w:rPr>
                <w:rFonts w:asciiTheme="minorHAnsi" w:hAnsiTheme="minorHAnsi" w:cstheme="minorHAnsi"/>
                <w:sz w:val="21"/>
                <w:szCs w:val="21"/>
              </w:rPr>
              <w:t xml:space="preserve">2.1.5 – 3.1.5 - </w:t>
            </w:r>
          </w:p>
        </w:tc>
        <w:tc>
          <w:tcPr>
            <w:tcW w:w="2694" w:type="dxa"/>
            <w:tcBorders>
              <w:top w:val="single" w:sz="4" w:space="0" w:color="auto"/>
              <w:left w:val="single" w:sz="4" w:space="0" w:color="auto"/>
              <w:bottom w:val="single" w:sz="4" w:space="0" w:color="auto"/>
              <w:right w:val="single" w:sz="4" w:space="0" w:color="auto"/>
            </w:tcBorders>
            <w:noWrap/>
            <w:vAlign w:val="center"/>
            <w:hideMark/>
          </w:tcPr>
          <w:p w14:paraId="45A10CFF" w14:textId="77777777" w:rsidR="0091246F" w:rsidRPr="00F753FF" w:rsidRDefault="0091246F" w:rsidP="00625848">
            <w:pPr>
              <w:jc w:val="both"/>
              <w:rPr>
                <w:rFonts w:asciiTheme="minorHAnsi" w:hAnsiTheme="minorHAnsi" w:cstheme="minorHAnsi"/>
                <w:sz w:val="21"/>
                <w:szCs w:val="21"/>
              </w:rPr>
            </w:pPr>
            <w:r w:rsidRPr="00F753FF">
              <w:rPr>
                <w:rFonts w:asciiTheme="minorHAnsi" w:hAnsiTheme="minorHAnsi" w:cstheme="minorHAnsi"/>
                <w:sz w:val="21"/>
                <w:szCs w:val="21"/>
              </w:rPr>
              <w:t>Pavimentação em Lajota de Concreto</w:t>
            </w:r>
          </w:p>
        </w:tc>
        <w:tc>
          <w:tcPr>
            <w:tcW w:w="1136" w:type="dxa"/>
            <w:tcBorders>
              <w:top w:val="single" w:sz="4" w:space="0" w:color="auto"/>
              <w:left w:val="single" w:sz="4" w:space="0" w:color="auto"/>
              <w:bottom w:val="single" w:sz="4" w:space="0" w:color="auto"/>
              <w:right w:val="single" w:sz="4" w:space="0" w:color="auto"/>
            </w:tcBorders>
            <w:noWrap/>
            <w:vAlign w:val="center"/>
            <w:hideMark/>
          </w:tcPr>
          <w:p w14:paraId="4E7C6116" w14:textId="77777777" w:rsidR="0091246F" w:rsidRPr="00F753FF" w:rsidRDefault="0091246F" w:rsidP="00625848">
            <w:pPr>
              <w:jc w:val="both"/>
              <w:rPr>
                <w:rFonts w:asciiTheme="minorHAnsi" w:hAnsiTheme="minorHAnsi" w:cstheme="minorHAnsi"/>
                <w:sz w:val="21"/>
                <w:szCs w:val="21"/>
              </w:rPr>
            </w:pPr>
            <w:r w:rsidRPr="00F753FF">
              <w:rPr>
                <w:rFonts w:asciiTheme="minorHAnsi" w:hAnsiTheme="minorHAnsi" w:cstheme="minorHAnsi"/>
                <w:sz w:val="21"/>
                <w:szCs w:val="21"/>
              </w:rPr>
              <w:t>M²</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14A569A7" w14:textId="77777777" w:rsidR="0091246F" w:rsidRPr="00F753FF" w:rsidRDefault="0091246F" w:rsidP="00625848">
            <w:pPr>
              <w:jc w:val="both"/>
              <w:rPr>
                <w:rFonts w:asciiTheme="minorHAnsi" w:hAnsiTheme="minorHAnsi" w:cstheme="minorHAnsi"/>
                <w:sz w:val="21"/>
                <w:szCs w:val="21"/>
              </w:rPr>
            </w:pPr>
            <w:r w:rsidRPr="00F753FF">
              <w:rPr>
                <w:rFonts w:asciiTheme="minorHAnsi" w:hAnsiTheme="minorHAnsi" w:cstheme="minorHAnsi"/>
                <w:sz w:val="21"/>
                <w:szCs w:val="21"/>
              </w:rPr>
              <w:t>352,41</w:t>
            </w:r>
          </w:p>
        </w:tc>
        <w:tc>
          <w:tcPr>
            <w:tcW w:w="1559" w:type="dxa"/>
            <w:tcBorders>
              <w:top w:val="single" w:sz="4" w:space="0" w:color="auto"/>
              <w:left w:val="single" w:sz="4" w:space="0" w:color="auto"/>
              <w:bottom w:val="single" w:sz="4" w:space="0" w:color="auto"/>
              <w:right w:val="single" w:sz="4" w:space="0" w:color="auto"/>
            </w:tcBorders>
            <w:vAlign w:val="center"/>
          </w:tcPr>
          <w:p w14:paraId="28D2EB49" w14:textId="77777777" w:rsidR="0091246F" w:rsidRPr="00F753FF" w:rsidRDefault="0091246F" w:rsidP="00625848">
            <w:pPr>
              <w:jc w:val="both"/>
              <w:rPr>
                <w:rFonts w:asciiTheme="minorHAnsi" w:hAnsiTheme="minorHAnsi" w:cstheme="minorHAnsi"/>
                <w:sz w:val="21"/>
                <w:szCs w:val="21"/>
              </w:rPr>
            </w:pPr>
            <w:r w:rsidRPr="00F753FF">
              <w:rPr>
                <w:rFonts w:asciiTheme="minorHAnsi" w:hAnsiTheme="minorHAnsi" w:cstheme="minorHAnsi"/>
                <w:sz w:val="21"/>
                <w:szCs w:val="21"/>
              </w:rPr>
              <w:t>176,20</w:t>
            </w:r>
          </w:p>
        </w:tc>
      </w:tr>
    </w:tbl>
    <w:p w14:paraId="104E1437" w14:textId="77777777" w:rsidR="0091246F" w:rsidRPr="00F753FF" w:rsidRDefault="0091246F" w:rsidP="0091246F">
      <w:pPr>
        <w:spacing w:line="276" w:lineRule="auto"/>
        <w:ind w:firstLine="284"/>
        <w:jc w:val="both"/>
        <w:rPr>
          <w:rFonts w:asciiTheme="minorHAnsi" w:hAnsiTheme="minorHAnsi" w:cstheme="minorHAnsi"/>
          <w:sz w:val="21"/>
          <w:szCs w:val="21"/>
        </w:rPr>
      </w:pPr>
      <w:r w:rsidRPr="00F753FF">
        <w:rPr>
          <w:rFonts w:asciiTheme="minorHAnsi" w:hAnsiTheme="minorHAnsi" w:cstheme="minorHAnsi"/>
          <w:sz w:val="21"/>
          <w:szCs w:val="21"/>
        </w:rPr>
        <w:t xml:space="preserve"> </w:t>
      </w:r>
    </w:p>
    <w:p w14:paraId="1E6A402C" w14:textId="77777777" w:rsidR="0091246F" w:rsidRPr="00F753FF" w:rsidRDefault="0091246F" w:rsidP="0091246F">
      <w:pPr>
        <w:spacing w:line="360" w:lineRule="auto"/>
        <w:jc w:val="both"/>
        <w:rPr>
          <w:rFonts w:asciiTheme="minorHAnsi" w:hAnsiTheme="minorHAnsi" w:cstheme="minorHAnsi"/>
          <w:sz w:val="21"/>
          <w:szCs w:val="21"/>
        </w:rPr>
      </w:pPr>
      <w:r w:rsidRPr="00F753FF">
        <w:rPr>
          <w:rFonts w:asciiTheme="minorHAnsi" w:hAnsiTheme="minorHAnsi" w:cstheme="minorHAnsi"/>
          <w:b/>
          <w:sz w:val="21"/>
          <w:szCs w:val="21"/>
        </w:rPr>
        <w:lastRenderedPageBreak/>
        <w:t>8.6.</w:t>
      </w:r>
      <w:r w:rsidRPr="00F753FF">
        <w:rPr>
          <w:rFonts w:asciiTheme="minorHAnsi" w:hAnsiTheme="minorHAnsi" w:cstheme="minorHAnsi"/>
          <w:sz w:val="21"/>
          <w:szCs w:val="21"/>
        </w:rPr>
        <w:t xml:space="preserve"> Apresentação de profissional, devidamente registrado no conselho profissional competente (CREA ou CAU), quando for o caso, detentor de atestado de responsabilidade técnica (ART ou RRT) por execução de obra ou serviços de características semelhantes, para fins de contratação; </w:t>
      </w:r>
    </w:p>
    <w:p w14:paraId="6D2CA8AE" w14:textId="77777777" w:rsidR="0091246F" w:rsidRPr="00F753FF" w:rsidRDefault="0091246F" w:rsidP="0091246F">
      <w:pPr>
        <w:spacing w:line="360" w:lineRule="auto"/>
        <w:jc w:val="both"/>
        <w:rPr>
          <w:rFonts w:asciiTheme="minorHAnsi" w:hAnsiTheme="minorHAnsi" w:cstheme="minorHAnsi"/>
          <w:sz w:val="21"/>
          <w:szCs w:val="21"/>
        </w:rPr>
      </w:pPr>
      <w:r w:rsidRPr="00F753FF">
        <w:rPr>
          <w:rFonts w:asciiTheme="minorHAnsi" w:hAnsiTheme="minorHAnsi" w:cstheme="minorHAnsi"/>
          <w:b/>
          <w:sz w:val="21"/>
          <w:szCs w:val="21"/>
        </w:rPr>
        <w:t>8.7.</w:t>
      </w:r>
      <w:r w:rsidRPr="00F753FF">
        <w:rPr>
          <w:rFonts w:asciiTheme="minorHAnsi" w:hAnsiTheme="minorHAnsi" w:cstheme="minorHAnsi"/>
          <w:sz w:val="21"/>
          <w:szCs w:val="21"/>
        </w:rPr>
        <w:t xml:space="preserve"> Certidões ou atestados, regularmente emitidos pelo conselho profissional competente (CREA ou CAU), quando for o caso, que demonstrem a capacidade operacional do profissional na execução de serviços de (tubo de concreto e pavimentação em lajota de concreto) similares de complexidade tecnológica e operacional equivalente ou superior, bem como documentos comprobatórios emitidos na forma §3° do art. 88 da lei 14.133/2021, conforme exigência da súmula n°25 do tribunal de contas, onde </w:t>
      </w:r>
      <w:r w:rsidRPr="00F753FF">
        <w:rPr>
          <w:rFonts w:asciiTheme="minorHAnsi" w:hAnsiTheme="minorHAnsi" w:cstheme="minorHAnsi"/>
          <w:color w:val="333333"/>
          <w:sz w:val="21"/>
          <w:szCs w:val="21"/>
          <w:shd w:val="clear" w:color="auto" w:fill="FFFFFF"/>
        </w:rPr>
        <w:t> </w:t>
      </w:r>
      <w:r w:rsidRPr="00F753FF">
        <w:rPr>
          <w:rFonts w:asciiTheme="minorHAnsi" w:hAnsiTheme="minorHAnsi" w:cstheme="minorHAnsi"/>
          <w:sz w:val="21"/>
          <w:szCs w:val="21"/>
        </w:rPr>
        <w:t>a comprovação de vínculo profissional pode se dar mediante contrato social, registro na carteira profissional, ficha de empregado ou contrato de trabalho, sendo possível a contratação de profissional autônomo que preencha os requisitos e se responsabilize tecnicamente pela execução dos serviços.</w:t>
      </w:r>
    </w:p>
    <w:p w14:paraId="65500D1A" w14:textId="77777777" w:rsidR="0091246F" w:rsidRPr="00F753FF" w:rsidRDefault="0091246F" w:rsidP="0091246F">
      <w:pPr>
        <w:spacing w:line="360" w:lineRule="auto"/>
        <w:jc w:val="both"/>
        <w:rPr>
          <w:rFonts w:asciiTheme="minorHAnsi" w:hAnsiTheme="minorHAnsi" w:cstheme="minorHAnsi"/>
          <w:sz w:val="21"/>
          <w:szCs w:val="21"/>
        </w:rPr>
      </w:pPr>
      <w:r w:rsidRPr="00F753FF">
        <w:rPr>
          <w:rFonts w:asciiTheme="minorHAnsi" w:hAnsiTheme="minorHAnsi" w:cstheme="minorHAnsi"/>
          <w:b/>
          <w:sz w:val="21"/>
          <w:szCs w:val="21"/>
        </w:rPr>
        <w:t xml:space="preserve">8.8. </w:t>
      </w:r>
      <w:r w:rsidRPr="00F753FF">
        <w:rPr>
          <w:rFonts w:asciiTheme="minorHAnsi" w:hAnsiTheme="minorHAnsi" w:cstheme="minorHAnsi"/>
          <w:sz w:val="21"/>
          <w:szCs w:val="21"/>
        </w:rPr>
        <w:t>Caso admitida a participação de cooperativas, será exigida a seguinte documentação complementar:</w:t>
      </w:r>
    </w:p>
    <w:p w14:paraId="4B137BE1" w14:textId="77777777" w:rsidR="0091246F" w:rsidRPr="00F753FF" w:rsidRDefault="0091246F" w:rsidP="0091246F">
      <w:pPr>
        <w:spacing w:line="360" w:lineRule="auto"/>
        <w:jc w:val="both"/>
        <w:rPr>
          <w:rFonts w:asciiTheme="minorHAnsi" w:hAnsiTheme="minorHAnsi" w:cstheme="minorHAnsi"/>
          <w:sz w:val="21"/>
          <w:szCs w:val="21"/>
        </w:rPr>
      </w:pPr>
      <w:r w:rsidRPr="00F753FF">
        <w:rPr>
          <w:rFonts w:asciiTheme="minorHAnsi" w:hAnsiTheme="minorHAnsi" w:cstheme="minorHAnsi"/>
          <w:b/>
          <w:sz w:val="21"/>
          <w:szCs w:val="21"/>
        </w:rPr>
        <w:t>8.8.1.</w:t>
      </w:r>
      <w:r w:rsidRPr="00F753FF">
        <w:rPr>
          <w:rFonts w:asciiTheme="minorHAnsi" w:hAnsiTheme="minorHAnsi" w:cstheme="minorHAnsi"/>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7" w:anchor="art4" w:history="1">
        <w:proofErr w:type="spellStart"/>
        <w:r w:rsidRPr="00F753FF">
          <w:rPr>
            <w:rStyle w:val="Hyperlink"/>
            <w:rFonts w:asciiTheme="minorHAnsi" w:hAnsiTheme="minorHAnsi" w:cstheme="minorHAnsi"/>
            <w:sz w:val="21"/>
            <w:szCs w:val="21"/>
          </w:rPr>
          <w:t>arts</w:t>
        </w:r>
        <w:proofErr w:type="spellEnd"/>
        <w:r w:rsidRPr="00F753FF">
          <w:rPr>
            <w:rStyle w:val="Hyperlink"/>
            <w:rFonts w:asciiTheme="minorHAnsi" w:hAnsiTheme="minorHAnsi" w:cstheme="minorHAnsi"/>
            <w:sz w:val="21"/>
            <w:szCs w:val="21"/>
          </w:rPr>
          <w:t>. 4º, inciso XI, 21, inciso I</w:t>
        </w:r>
      </w:hyperlink>
      <w:r w:rsidRPr="00F753FF">
        <w:rPr>
          <w:rFonts w:asciiTheme="minorHAnsi" w:hAnsiTheme="minorHAnsi" w:cstheme="minorHAnsi"/>
          <w:sz w:val="21"/>
          <w:szCs w:val="21"/>
        </w:rPr>
        <w:t xml:space="preserve"> e </w:t>
      </w:r>
      <w:hyperlink r:id="rId28" w:anchor="art42" w:history="1">
        <w:r w:rsidRPr="00F753FF">
          <w:rPr>
            <w:rStyle w:val="Hyperlink"/>
            <w:rFonts w:asciiTheme="minorHAnsi" w:hAnsiTheme="minorHAnsi" w:cstheme="minorHAnsi"/>
            <w:sz w:val="21"/>
            <w:szCs w:val="21"/>
          </w:rPr>
          <w:t>42, §§2º a 6º da Lei n. 5.764, de 1971</w:t>
        </w:r>
      </w:hyperlink>
      <w:r w:rsidRPr="00F753FF">
        <w:rPr>
          <w:rFonts w:asciiTheme="minorHAnsi" w:hAnsiTheme="minorHAnsi" w:cstheme="minorHAnsi"/>
          <w:sz w:val="21"/>
          <w:szCs w:val="21"/>
        </w:rPr>
        <w:t>;</w:t>
      </w:r>
    </w:p>
    <w:p w14:paraId="458453FC" w14:textId="77777777" w:rsidR="0091246F" w:rsidRPr="00F753FF" w:rsidRDefault="0091246F" w:rsidP="0091246F">
      <w:pPr>
        <w:spacing w:line="360" w:lineRule="auto"/>
        <w:jc w:val="both"/>
        <w:rPr>
          <w:rFonts w:asciiTheme="minorHAnsi" w:hAnsiTheme="minorHAnsi" w:cstheme="minorHAnsi"/>
          <w:sz w:val="21"/>
          <w:szCs w:val="21"/>
        </w:rPr>
      </w:pPr>
      <w:r w:rsidRPr="00F753FF">
        <w:rPr>
          <w:rFonts w:asciiTheme="minorHAnsi" w:hAnsiTheme="minorHAnsi" w:cstheme="minorHAnsi"/>
          <w:b/>
          <w:sz w:val="21"/>
          <w:szCs w:val="21"/>
        </w:rPr>
        <w:t xml:space="preserve">8.8.2. </w:t>
      </w:r>
      <w:r w:rsidRPr="00F753FF">
        <w:rPr>
          <w:rFonts w:asciiTheme="minorHAnsi" w:hAnsiTheme="minorHAnsi" w:cstheme="minorHAnsi"/>
          <w:sz w:val="21"/>
          <w:szCs w:val="21"/>
        </w:rPr>
        <w:t>A declaração de regularidade de situação do contribuinte individual – DRSCI, para cada um dos cooperados indicados;</w:t>
      </w:r>
    </w:p>
    <w:p w14:paraId="0096BDF2" w14:textId="77777777" w:rsidR="0091246F" w:rsidRPr="00F753FF" w:rsidRDefault="0091246F" w:rsidP="0091246F">
      <w:pPr>
        <w:spacing w:line="360" w:lineRule="auto"/>
        <w:jc w:val="both"/>
        <w:rPr>
          <w:rFonts w:asciiTheme="minorHAnsi" w:hAnsiTheme="minorHAnsi" w:cstheme="minorHAnsi"/>
          <w:sz w:val="21"/>
          <w:szCs w:val="21"/>
        </w:rPr>
      </w:pPr>
      <w:r w:rsidRPr="00F753FF">
        <w:rPr>
          <w:rFonts w:asciiTheme="minorHAnsi" w:hAnsiTheme="minorHAnsi" w:cstheme="minorHAnsi"/>
          <w:b/>
          <w:sz w:val="21"/>
          <w:szCs w:val="21"/>
        </w:rPr>
        <w:t xml:space="preserve">8.8.3. </w:t>
      </w:r>
      <w:r w:rsidRPr="00F753FF">
        <w:rPr>
          <w:rFonts w:asciiTheme="minorHAnsi" w:hAnsiTheme="minorHAnsi" w:cstheme="minorHAnsi"/>
          <w:sz w:val="21"/>
          <w:szCs w:val="21"/>
        </w:rPr>
        <w:t xml:space="preserve">A comprovação do capital social proporcional ao número de cooperados necessários à prestação do serviço; </w:t>
      </w:r>
    </w:p>
    <w:p w14:paraId="3201A6C3" w14:textId="77777777" w:rsidR="0091246F" w:rsidRPr="00F753FF" w:rsidRDefault="0091246F" w:rsidP="0091246F">
      <w:pPr>
        <w:spacing w:line="360" w:lineRule="auto"/>
        <w:jc w:val="both"/>
        <w:rPr>
          <w:rFonts w:asciiTheme="minorHAnsi" w:hAnsiTheme="minorHAnsi" w:cstheme="minorHAnsi"/>
          <w:sz w:val="21"/>
          <w:szCs w:val="21"/>
        </w:rPr>
      </w:pPr>
      <w:r w:rsidRPr="00F753FF">
        <w:rPr>
          <w:rFonts w:asciiTheme="minorHAnsi" w:hAnsiTheme="minorHAnsi" w:cstheme="minorHAnsi"/>
          <w:b/>
          <w:bCs/>
          <w:sz w:val="21"/>
          <w:szCs w:val="21"/>
        </w:rPr>
        <w:t>8.8.4.</w:t>
      </w:r>
      <w:r w:rsidRPr="00F753FF">
        <w:rPr>
          <w:rFonts w:asciiTheme="minorHAnsi" w:hAnsiTheme="minorHAnsi" w:cstheme="minorHAnsi"/>
          <w:sz w:val="21"/>
          <w:szCs w:val="21"/>
        </w:rPr>
        <w:t xml:space="preserve"> O registro previsto na </w:t>
      </w:r>
      <w:hyperlink r:id="rId29" w:anchor="art107" w:history="1">
        <w:r w:rsidRPr="00F753FF">
          <w:rPr>
            <w:rStyle w:val="Hyperlink"/>
            <w:rFonts w:asciiTheme="minorHAnsi" w:hAnsiTheme="minorHAnsi" w:cstheme="minorHAnsi"/>
            <w:sz w:val="21"/>
            <w:szCs w:val="21"/>
          </w:rPr>
          <w:t>Lei n. 5.764, de 1971, art. 107</w:t>
        </w:r>
      </w:hyperlink>
      <w:r w:rsidRPr="00F753FF">
        <w:rPr>
          <w:rFonts w:asciiTheme="minorHAnsi" w:hAnsiTheme="minorHAnsi" w:cstheme="minorHAnsi"/>
          <w:sz w:val="21"/>
          <w:szCs w:val="21"/>
        </w:rPr>
        <w:t>;</w:t>
      </w:r>
    </w:p>
    <w:p w14:paraId="04674303" w14:textId="77777777" w:rsidR="0091246F" w:rsidRPr="00F753FF" w:rsidRDefault="0091246F" w:rsidP="0091246F">
      <w:pPr>
        <w:spacing w:line="360" w:lineRule="auto"/>
        <w:jc w:val="both"/>
        <w:rPr>
          <w:rFonts w:asciiTheme="minorHAnsi" w:hAnsiTheme="minorHAnsi" w:cstheme="minorHAnsi"/>
          <w:sz w:val="21"/>
          <w:szCs w:val="21"/>
        </w:rPr>
      </w:pPr>
      <w:r w:rsidRPr="00F753FF">
        <w:rPr>
          <w:rFonts w:asciiTheme="minorHAnsi" w:hAnsiTheme="minorHAnsi" w:cstheme="minorHAnsi"/>
          <w:b/>
          <w:bCs/>
          <w:sz w:val="21"/>
          <w:szCs w:val="21"/>
        </w:rPr>
        <w:t>8.8.5.</w:t>
      </w:r>
      <w:r w:rsidRPr="00F753FF">
        <w:rPr>
          <w:rFonts w:asciiTheme="minorHAnsi" w:hAnsiTheme="minorHAnsi" w:cstheme="minorHAnsi"/>
          <w:sz w:val="21"/>
          <w:szCs w:val="21"/>
        </w:rPr>
        <w:t xml:space="preserve"> A comprovação de integração das respectivas quotas-partes por parte dos cooperados que executarão o contrato; e</w:t>
      </w:r>
    </w:p>
    <w:p w14:paraId="0882839A" w14:textId="77777777" w:rsidR="0091246F" w:rsidRPr="00F753FF" w:rsidRDefault="0091246F" w:rsidP="0091246F">
      <w:pPr>
        <w:spacing w:line="360" w:lineRule="auto"/>
        <w:jc w:val="both"/>
        <w:rPr>
          <w:rFonts w:asciiTheme="minorHAnsi" w:hAnsiTheme="minorHAnsi" w:cstheme="minorHAnsi"/>
          <w:sz w:val="21"/>
          <w:szCs w:val="21"/>
        </w:rPr>
      </w:pPr>
      <w:r w:rsidRPr="00F753FF">
        <w:rPr>
          <w:rFonts w:asciiTheme="minorHAnsi" w:hAnsiTheme="minorHAnsi" w:cstheme="minorHAnsi"/>
          <w:b/>
          <w:bCs/>
          <w:sz w:val="21"/>
          <w:szCs w:val="21"/>
        </w:rPr>
        <w:t>8.8.6.</w:t>
      </w:r>
      <w:r w:rsidRPr="00F753FF">
        <w:rPr>
          <w:rFonts w:asciiTheme="minorHAnsi" w:hAnsiTheme="minorHAnsi" w:cstheme="minorHAnsi"/>
          <w:sz w:val="21"/>
          <w:szCs w:val="21"/>
        </w:rPr>
        <w:t xml:space="preserve"> Os seguintes documentos para a comprovação da regularidade jurídica da cooperativa: </w:t>
      </w:r>
    </w:p>
    <w:p w14:paraId="11FF5AF1" w14:textId="77777777" w:rsidR="0091246F" w:rsidRPr="00F753FF" w:rsidRDefault="0091246F" w:rsidP="0091246F">
      <w:pPr>
        <w:spacing w:line="360" w:lineRule="auto"/>
        <w:jc w:val="both"/>
        <w:rPr>
          <w:rFonts w:asciiTheme="minorHAnsi" w:hAnsiTheme="minorHAnsi" w:cstheme="minorHAnsi"/>
          <w:sz w:val="21"/>
          <w:szCs w:val="21"/>
        </w:rPr>
      </w:pPr>
      <w:r w:rsidRPr="00F753FF">
        <w:rPr>
          <w:rFonts w:asciiTheme="minorHAnsi" w:hAnsiTheme="minorHAnsi" w:cstheme="minorHAnsi"/>
          <w:sz w:val="21"/>
          <w:szCs w:val="21"/>
        </w:rPr>
        <w:t xml:space="preserve">a) ata de fundação; </w:t>
      </w:r>
    </w:p>
    <w:p w14:paraId="0C507CEC" w14:textId="77777777" w:rsidR="0091246F" w:rsidRPr="00F753FF" w:rsidRDefault="0091246F" w:rsidP="0091246F">
      <w:pPr>
        <w:pStyle w:val="Nivel3"/>
        <w:numPr>
          <w:ilvl w:val="0"/>
          <w:numId w:val="0"/>
        </w:numPr>
        <w:spacing w:before="0" w:after="0" w:line="360" w:lineRule="auto"/>
        <w:rPr>
          <w:rFonts w:asciiTheme="minorHAnsi" w:hAnsiTheme="minorHAnsi" w:cstheme="minorHAnsi"/>
          <w:sz w:val="21"/>
          <w:szCs w:val="21"/>
        </w:rPr>
      </w:pPr>
      <w:r w:rsidRPr="00F753FF">
        <w:rPr>
          <w:rFonts w:asciiTheme="minorHAnsi" w:hAnsiTheme="minorHAnsi" w:cstheme="minorHAnsi"/>
          <w:sz w:val="21"/>
          <w:szCs w:val="21"/>
        </w:rPr>
        <w:t xml:space="preserve">b) estatuto social com a ata da assembleia que o aprovou; </w:t>
      </w:r>
    </w:p>
    <w:p w14:paraId="06D52FC2" w14:textId="77777777" w:rsidR="0091246F" w:rsidRPr="00F753FF" w:rsidRDefault="0091246F" w:rsidP="0091246F">
      <w:pPr>
        <w:pStyle w:val="Nivel3"/>
        <w:numPr>
          <w:ilvl w:val="0"/>
          <w:numId w:val="0"/>
        </w:numPr>
        <w:spacing w:before="0" w:after="0" w:line="360" w:lineRule="auto"/>
        <w:rPr>
          <w:rFonts w:asciiTheme="minorHAnsi" w:hAnsiTheme="minorHAnsi" w:cstheme="minorHAnsi"/>
          <w:sz w:val="21"/>
          <w:szCs w:val="21"/>
        </w:rPr>
      </w:pPr>
      <w:r w:rsidRPr="00F753FF">
        <w:rPr>
          <w:rFonts w:asciiTheme="minorHAnsi" w:hAnsiTheme="minorHAnsi" w:cstheme="minorHAnsi"/>
          <w:sz w:val="21"/>
          <w:szCs w:val="21"/>
        </w:rPr>
        <w:t>c) regimento dos fundos instituídos pelos cooperados, com a ata da assembleia;</w:t>
      </w:r>
    </w:p>
    <w:p w14:paraId="3B95E248" w14:textId="77777777" w:rsidR="0091246F" w:rsidRPr="00F753FF" w:rsidRDefault="0091246F" w:rsidP="0091246F">
      <w:pPr>
        <w:pStyle w:val="Nivel3"/>
        <w:numPr>
          <w:ilvl w:val="0"/>
          <w:numId w:val="0"/>
        </w:numPr>
        <w:spacing w:before="0" w:after="0" w:line="360" w:lineRule="auto"/>
        <w:rPr>
          <w:rFonts w:asciiTheme="minorHAnsi" w:hAnsiTheme="minorHAnsi" w:cstheme="minorHAnsi"/>
          <w:sz w:val="21"/>
          <w:szCs w:val="21"/>
        </w:rPr>
      </w:pPr>
      <w:r w:rsidRPr="00F753FF">
        <w:rPr>
          <w:rFonts w:asciiTheme="minorHAnsi" w:hAnsiTheme="minorHAnsi" w:cstheme="minorHAnsi"/>
          <w:sz w:val="21"/>
          <w:szCs w:val="21"/>
        </w:rPr>
        <w:t xml:space="preserve">d) editais de convocação das três últimas assembleias gerais extraordinárias; </w:t>
      </w:r>
    </w:p>
    <w:p w14:paraId="0016BA37" w14:textId="77777777" w:rsidR="0091246F" w:rsidRPr="00F753FF" w:rsidRDefault="0091246F" w:rsidP="0091246F">
      <w:pPr>
        <w:pStyle w:val="Nivel3"/>
        <w:numPr>
          <w:ilvl w:val="0"/>
          <w:numId w:val="0"/>
        </w:numPr>
        <w:spacing w:before="0" w:after="0" w:line="360" w:lineRule="auto"/>
        <w:rPr>
          <w:rFonts w:asciiTheme="minorHAnsi" w:hAnsiTheme="minorHAnsi" w:cstheme="minorHAnsi"/>
          <w:sz w:val="21"/>
          <w:szCs w:val="21"/>
        </w:rPr>
      </w:pPr>
      <w:r w:rsidRPr="00F753FF">
        <w:rPr>
          <w:rFonts w:asciiTheme="minorHAnsi" w:hAnsiTheme="minorHAnsi" w:cstheme="minorHAnsi"/>
          <w:sz w:val="21"/>
          <w:szCs w:val="21"/>
        </w:rPr>
        <w:t xml:space="preserve">e) três registros de presença dos cooperados que executarão o contrato em assembleias gerais ou nas reuniões seccionais; e </w:t>
      </w:r>
    </w:p>
    <w:p w14:paraId="02F287E2" w14:textId="77777777" w:rsidR="0091246F" w:rsidRPr="00F753FF" w:rsidRDefault="0091246F" w:rsidP="0091246F">
      <w:pPr>
        <w:pStyle w:val="Nivel3"/>
        <w:numPr>
          <w:ilvl w:val="0"/>
          <w:numId w:val="0"/>
        </w:numPr>
        <w:spacing w:before="0" w:after="0" w:line="360" w:lineRule="auto"/>
        <w:rPr>
          <w:rFonts w:asciiTheme="minorHAnsi" w:hAnsiTheme="minorHAnsi" w:cstheme="minorHAnsi"/>
          <w:sz w:val="21"/>
          <w:szCs w:val="21"/>
        </w:rPr>
      </w:pPr>
      <w:r w:rsidRPr="00F753FF">
        <w:rPr>
          <w:rFonts w:asciiTheme="minorHAnsi" w:hAnsiTheme="minorHAnsi" w:cstheme="minorHAnsi"/>
          <w:sz w:val="21"/>
          <w:szCs w:val="21"/>
        </w:rPr>
        <w:t>f) ata da sessão que os cooperados autorizaram a cooperativa a contratar o objeto da licitação;</w:t>
      </w:r>
    </w:p>
    <w:p w14:paraId="2D53898C" w14:textId="77777777" w:rsidR="0091246F" w:rsidRPr="00F753FF" w:rsidRDefault="0091246F" w:rsidP="0091246F">
      <w:pPr>
        <w:pStyle w:val="Nivel3"/>
        <w:numPr>
          <w:ilvl w:val="0"/>
          <w:numId w:val="0"/>
        </w:numPr>
        <w:spacing w:afterLines="120" w:after="288" w:line="360" w:lineRule="auto"/>
        <w:rPr>
          <w:rFonts w:asciiTheme="minorHAnsi" w:hAnsiTheme="minorHAnsi" w:cstheme="minorHAnsi"/>
          <w:sz w:val="21"/>
          <w:szCs w:val="21"/>
        </w:rPr>
      </w:pPr>
      <w:r w:rsidRPr="00F753FF">
        <w:rPr>
          <w:rFonts w:asciiTheme="minorHAnsi" w:hAnsiTheme="minorHAnsi" w:cstheme="minorHAnsi"/>
          <w:b/>
          <w:sz w:val="21"/>
          <w:szCs w:val="21"/>
        </w:rPr>
        <w:t>8.8.7.</w:t>
      </w:r>
      <w:r w:rsidRPr="00F753FF">
        <w:rPr>
          <w:rFonts w:asciiTheme="minorHAnsi" w:hAnsiTheme="minorHAnsi" w:cstheme="minorHAnsi"/>
          <w:sz w:val="21"/>
          <w:szCs w:val="21"/>
        </w:rPr>
        <w:t xml:space="preserve"> A última auditoria contábil-financeira da cooperativa, conforme dispõe o </w:t>
      </w:r>
      <w:hyperlink r:id="rId30" w:anchor="art112" w:history="1">
        <w:r w:rsidRPr="00F753FF">
          <w:rPr>
            <w:rStyle w:val="Hyperlink"/>
            <w:rFonts w:asciiTheme="minorHAnsi" w:hAnsiTheme="minorHAnsi" w:cstheme="minorHAnsi"/>
            <w:sz w:val="21"/>
            <w:szCs w:val="21"/>
          </w:rPr>
          <w:t>art. 112 da Lei n. 5.764, de 1971</w:t>
        </w:r>
      </w:hyperlink>
      <w:r w:rsidRPr="00F753FF">
        <w:rPr>
          <w:rFonts w:asciiTheme="minorHAnsi" w:hAnsiTheme="minorHAnsi" w:cstheme="minorHAnsi"/>
          <w:sz w:val="21"/>
          <w:szCs w:val="21"/>
        </w:rPr>
        <w:t>, ou uma declaração, sob as penas da lei, de que tal auditoria não foi exigida pelo órgão fiscalizador.</w:t>
      </w:r>
    </w:p>
    <w:p w14:paraId="78D099F0" w14:textId="77777777" w:rsidR="0091246F" w:rsidRPr="00F753FF" w:rsidRDefault="0091246F" w:rsidP="0091246F">
      <w:pPr>
        <w:tabs>
          <w:tab w:val="left" w:pos="567"/>
        </w:tabs>
        <w:spacing w:line="360" w:lineRule="auto"/>
        <w:rPr>
          <w:rFonts w:asciiTheme="minorHAnsi" w:hAnsiTheme="minorHAnsi" w:cstheme="minorHAnsi"/>
          <w:b/>
          <w:bCs/>
          <w:sz w:val="21"/>
          <w:szCs w:val="21"/>
        </w:rPr>
      </w:pPr>
      <w:r w:rsidRPr="00F753FF">
        <w:rPr>
          <w:rFonts w:asciiTheme="minorHAnsi" w:hAnsiTheme="minorHAnsi" w:cstheme="minorHAnsi"/>
          <w:b/>
          <w:bCs/>
          <w:sz w:val="21"/>
          <w:szCs w:val="21"/>
        </w:rPr>
        <w:lastRenderedPageBreak/>
        <w:t>9.</w:t>
      </w:r>
      <w:r w:rsidRPr="00F753FF">
        <w:rPr>
          <w:rFonts w:asciiTheme="minorHAnsi" w:hAnsiTheme="minorHAnsi" w:cstheme="minorHAnsi"/>
          <w:b/>
          <w:bCs/>
          <w:sz w:val="21"/>
          <w:szCs w:val="21"/>
        </w:rPr>
        <w:tab/>
        <w:t>ESTIMATIVAS DO VALOR DA CONTRATAÇÃO</w:t>
      </w:r>
    </w:p>
    <w:p w14:paraId="75AE9142" w14:textId="77777777" w:rsidR="0091246F" w:rsidRPr="00F753FF" w:rsidRDefault="0091246F" w:rsidP="0091246F">
      <w:pPr>
        <w:spacing w:line="360" w:lineRule="auto"/>
        <w:rPr>
          <w:rFonts w:asciiTheme="minorHAnsi" w:hAnsiTheme="minorHAnsi" w:cstheme="minorHAnsi"/>
          <w:bCs/>
          <w:sz w:val="21"/>
          <w:szCs w:val="21"/>
        </w:rPr>
      </w:pPr>
      <w:r w:rsidRPr="00F753FF">
        <w:rPr>
          <w:rFonts w:asciiTheme="minorHAnsi" w:hAnsiTheme="minorHAnsi" w:cstheme="minorHAnsi"/>
          <w:bCs/>
          <w:sz w:val="21"/>
          <w:szCs w:val="21"/>
        </w:rPr>
        <w:t>Conforme levantamentos apresentados no Estudo Técnico Preliminar.</w:t>
      </w:r>
    </w:p>
    <w:p w14:paraId="45078198" w14:textId="77777777" w:rsidR="0091246F" w:rsidRPr="00F753FF" w:rsidRDefault="0091246F" w:rsidP="0091246F">
      <w:pPr>
        <w:spacing w:line="360" w:lineRule="auto"/>
        <w:rPr>
          <w:rFonts w:asciiTheme="minorHAnsi" w:hAnsiTheme="minorHAnsi" w:cstheme="minorHAnsi"/>
          <w:bCs/>
          <w:sz w:val="21"/>
          <w:szCs w:val="21"/>
        </w:rPr>
      </w:pPr>
    </w:p>
    <w:p w14:paraId="4C037E5B" w14:textId="77777777" w:rsidR="0091246F" w:rsidRPr="00F753FF" w:rsidRDefault="0091246F" w:rsidP="0091246F">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F753FF">
        <w:rPr>
          <w:rFonts w:asciiTheme="minorHAnsi" w:hAnsiTheme="minorHAnsi" w:cstheme="minorHAnsi"/>
          <w:b/>
          <w:sz w:val="21"/>
          <w:szCs w:val="21"/>
        </w:rPr>
        <w:t>10.</w:t>
      </w:r>
      <w:r w:rsidRPr="00F753FF">
        <w:rPr>
          <w:rFonts w:asciiTheme="minorHAnsi" w:hAnsiTheme="minorHAnsi" w:cstheme="minorHAnsi"/>
          <w:b/>
          <w:sz w:val="21"/>
          <w:szCs w:val="21"/>
        </w:rPr>
        <w:tab/>
        <w:t>DOTAÇÃO ORÇAMENTÁRIA</w:t>
      </w:r>
    </w:p>
    <w:p w14:paraId="3D13569B" w14:textId="77777777" w:rsidR="0091246F" w:rsidRPr="00F753FF" w:rsidRDefault="0091246F" w:rsidP="0091246F">
      <w:pPr>
        <w:pStyle w:val="Nivel2"/>
        <w:numPr>
          <w:ilvl w:val="0"/>
          <w:numId w:val="0"/>
        </w:numPr>
        <w:tabs>
          <w:tab w:val="left" w:pos="567"/>
        </w:tabs>
        <w:spacing w:before="0" w:after="0" w:line="360" w:lineRule="auto"/>
        <w:ind w:hanging="6"/>
        <w:rPr>
          <w:rFonts w:asciiTheme="minorHAnsi" w:hAnsiTheme="minorHAnsi" w:cstheme="minorHAnsi"/>
          <w:bCs/>
          <w:color w:val="auto"/>
          <w:sz w:val="21"/>
          <w:szCs w:val="21"/>
        </w:rPr>
      </w:pPr>
      <w:r w:rsidRPr="00F753FF">
        <w:rPr>
          <w:rFonts w:asciiTheme="minorHAnsi" w:hAnsiTheme="minorHAnsi" w:cstheme="minorHAnsi"/>
          <w:b/>
          <w:sz w:val="21"/>
          <w:szCs w:val="21"/>
        </w:rPr>
        <w:t>10.1.</w:t>
      </w:r>
      <w:r w:rsidRPr="00F753FF">
        <w:rPr>
          <w:rFonts w:asciiTheme="minorHAnsi" w:hAnsiTheme="minorHAnsi" w:cstheme="minorHAnsi"/>
          <w:bCs/>
          <w:sz w:val="21"/>
          <w:szCs w:val="21"/>
        </w:rPr>
        <w:tab/>
        <w:t>As despesas decorrentes da presente contratação correrão à conta de recursos específicos consignados da (s) seguinte (s) dotação (</w:t>
      </w:r>
      <w:proofErr w:type="spellStart"/>
      <w:r w:rsidRPr="00F753FF">
        <w:rPr>
          <w:rFonts w:asciiTheme="minorHAnsi" w:hAnsiTheme="minorHAnsi" w:cstheme="minorHAnsi"/>
          <w:bCs/>
          <w:sz w:val="21"/>
          <w:szCs w:val="21"/>
        </w:rPr>
        <w:t>ões</w:t>
      </w:r>
      <w:proofErr w:type="spellEnd"/>
      <w:r w:rsidRPr="00F753FF">
        <w:rPr>
          <w:rFonts w:asciiTheme="minorHAnsi" w:hAnsiTheme="minorHAnsi" w:cstheme="minorHAnsi"/>
          <w:bCs/>
          <w:sz w:val="21"/>
          <w:szCs w:val="21"/>
        </w:rPr>
        <w:t xml:space="preserve">) orçamentária (s): </w:t>
      </w:r>
      <w:r w:rsidRPr="00F753FF">
        <w:rPr>
          <w:rFonts w:asciiTheme="minorHAnsi" w:hAnsiTheme="minorHAnsi" w:cstheme="minorHAnsi"/>
          <w:bCs/>
          <w:color w:val="auto"/>
          <w:sz w:val="21"/>
          <w:szCs w:val="21"/>
        </w:rPr>
        <w:t>fichas 415 e 416.</w:t>
      </w:r>
    </w:p>
    <w:p w14:paraId="29EE4137" w14:textId="77777777" w:rsidR="0091246F" w:rsidRPr="00F753FF" w:rsidRDefault="0091246F" w:rsidP="0091246F">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F753FF">
        <w:rPr>
          <w:rFonts w:asciiTheme="minorHAnsi" w:hAnsiTheme="minorHAnsi" w:cstheme="minorHAnsi"/>
          <w:b/>
          <w:sz w:val="21"/>
          <w:szCs w:val="21"/>
        </w:rPr>
        <w:t>10.2.</w:t>
      </w:r>
      <w:r w:rsidRPr="00F753FF">
        <w:rPr>
          <w:rFonts w:asciiTheme="minorHAnsi" w:hAnsiTheme="minorHAnsi" w:cstheme="minorHAnsi"/>
          <w:bCs/>
          <w:sz w:val="21"/>
          <w:szCs w:val="21"/>
        </w:rPr>
        <w:tab/>
        <w:t>A dotação relativa aos exercícios financeiros subsequentes será indicada após aprovação da Lei Orçamentária respectiva e liberação dos créditos correspondentes, mediante apostilamento.</w:t>
      </w:r>
    </w:p>
    <w:p w14:paraId="3448AAB5"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bCs/>
          <w:sz w:val="21"/>
          <w:szCs w:val="21"/>
        </w:rPr>
      </w:pPr>
    </w:p>
    <w:p w14:paraId="62C99F6B" w14:textId="77777777" w:rsidR="0091246F" w:rsidRPr="00F753FF" w:rsidRDefault="0091246F" w:rsidP="0091246F">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r w:rsidRPr="00F753FF">
        <w:rPr>
          <w:rFonts w:asciiTheme="minorHAnsi" w:hAnsiTheme="minorHAnsi" w:cstheme="minorHAnsi"/>
          <w:bCs/>
          <w:sz w:val="21"/>
          <w:szCs w:val="21"/>
        </w:rPr>
        <w:t xml:space="preserve">Santa Branca, </w:t>
      </w:r>
      <w:r w:rsidRPr="00F753FF">
        <w:rPr>
          <w:rFonts w:asciiTheme="minorHAnsi" w:hAnsiTheme="minorHAnsi" w:cstheme="minorHAnsi"/>
          <w:bCs/>
          <w:color w:val="auto"/>
          <w:sz w:val="21"/>
          <w:szCs w:val="21"/>
        </w:rPr>
        <w:t>27 de abril</w:t>
      </w:r>
      <w:r w:rsidRPr="00F753FF">
        <w:rPr>
          <w:rFonts w:asciiTheme="minorHAnsi" w:hAnsiTheme="minorHAnsi" w:cstheme="minorHAnsi"/>
          <w:bCs/>
          <w:sz w:val="21"/>
          <w:szCs w:val="21"/>
        </w:rPr>
        <w:t xml:space="preserve"> de 2026.</w:t>
      </w:r>
    </w:p>
    <w:p w14:paraId="6BF5B884" w14:textId="77777777" w:rsidR="0091246F" w:rsidRPr="00F753FF" w:rsidRDefault="0091246F" w:rsidP="0091246F">
      <w:pPr>
        <w:pStyle w:val="Nivel2"/>
        <w:numPr>
          <w:ilvl w:val="0"/>
          <w:numId w:val="0"/>
        </w:numPr>
        <w:tabs>
          <w:tab w:val="left" w:pos="567"/>
        </w:tabs>
        <w:spacing w:before="0" w:after="0" w:line="360" w:lineRule="auto"/>
        <w:rPr>
          <w:rFonts w:asciiTheme="minorHAnsi" w:hAnsiTheme="minorHAnsi" w:cstheme="minorHAnsi"/>
          <w:bCs/>
          <w:sz w:val="21"/>
          <w:szCs w:val="21"/>
        </w:rPr>
      </w:pPr>
    </w:p>
    <w:p w14:paraId="4CB48854" w14:textId="77777777" w:rsidR="0091246F" w:rsidRPr="00F753FF" w:rsidRDefault="0091246F" w:rsidP="0091246F">
      <w:pPr>
        <w:pStyle w:val="Nivel2"/>
        <w:numPr>
          <w:ilvl w:val="0"/>
          <w:numId w:val="0"/>
        </w:numPr>
        <w:tabs>
          <w:tab w:val="left" w:pos="567"/>
        </w:tabs>
        <w:spacing w:before="0" w:after="0" w:line="360" w:lineRule="auto"/>
        <w:ind w:hanging="6"/>
        <w:jc w:val="center"/>
        <w:rPr>
          <w:rFonts w:asciiTheme="minorHAnsi" w:hAnsiTheme="minorHAnsi" w:cstheme="minorHAnsi"/>
          <w:bCs/>
          <w:sz w:val="21"/>
          <w:szCs w:val="21"/>
        </w:rPr>
      </w:pPr>
    </w:p>
    <w:p w14:paraId="44DED967" w14:textId="77777777" w:rsidR="0091246F" w:rsidRPr="00F753FF" w:rsidRDefault="0091246F" w:rsidP="0091246F">
      <w:pPr>
        <w:pStyle w:val="Nivel2"/>
        <w:numPr>
          <w:ilvl w:val="0"/>
          <w:numId w:val="0"/>
        </w:numPr>
        <w:tabs>
          <w:tab w:val="left" w:pos="567"/>
        </w:tabs>
        <w:spacing w:before="0" w:after="0" w:line="240" w:lineRule="auto"/>
        <w:ind w:hanging="6"/>
        <w:jc w:val="center"/>
        <w:rPr>
          <w:rFonts w:asciiTheme="minorHAnsi" w:hAnsiTheme="minorHAnsi" w:cstheme="minorHAnsi"/>
          <w:b/>
          <w:bCs/>
          <w:sz w:val="21"/>
          <w:szCs w:val="21"/>
        </w:rPr>
      </w:pPr>
      <w:r w:rsidRPr="00F753FF">
        <w:rPr>
          <w:rFonts w:asciiTheme="minorHAnsi" w:hAnsiTheme="minorHAnsi" w:cstheme="minorHAnsi"/>
          <w:b/>
          <w:bCs/>
          <w:sz w:val="21"/>
          <w:szCs w:val="21"/>
        </w:rPr>
        <w:t>Arthur Ribeiro Alvares Pimenta</w:t>
      </w:r>
    </w:p>
    <w:p w14:paraId="34472AEC" w14:textId="77777777" w:rsidR="0091246F" w:rsidRPr="00F753FF" w:rsidRDefault="0091246F" w:rsidP="0091246F">
      <w:pPr>
        <w:pStyle w:val="Nivel2"/>
        <w:numPr>
          <w:ilvl w:val="0"/>
          <w:numId w:val="0"/>
        </w:numPr>
        <w:tabs>
          <w:tab w:val="left" w:pos="567"/>
        </w:tabs>
        <w:spacing w:before="0" w:after="0" w:line="240" w:lineRule="auto"/>
        <w:ind w:hanging="6"/>
        <w:jc w:val="center"/>
        <w:rPr>
          <w:rFonts w:asciiTheme="minorHAnsi" w:hAnsiTheme="minorHAnsi" w:cstheme="minorHAnsi"/>
          <w:bCs/>
          <w:sz w:val="21"/>
          <w:szCs w:val="21"/>
        </w:rPr>
      </w:pPr>
      <w:r w:rsidRPr="00F753FF">
        <w:rPr>
          <w:rFonts w:asciiTheme="minorHAnsi" w:hAnsiTheme="minorHAnsi" w:cstheme="minorHAnsi"/>
          <w:bCs/>
          <w:sz w:val="21"/>
          <w:szCs w:val="21"/>
        </w:rPr>
        <w:t>Secretário Municipal de Serviços, Obras e Transportes</w:t>
      </w:r>
    </w:p>
    <w:p w14:paraId="43101C81" w14:textId="77777777" w:rsidR="00312F34" w:rsidRPr="00F753FF" w:rsidRDefault="00312F34" w:rsidP="003254B2">
      <w:pPr>
        <w:widowControl w:val="0"/>
        <w:tabs>
          <w:tab w:val="left" w:pos="426"/>
        </w:tabs>
        <w:spacing w:before="120" w:after="120"/>
        <w:rPr>
          <w:rFonts w:asciiTheme="minorHAnsi" w:hAnsiTheme="minorHAnsi" w:cstheme="minorHAnsi"/>
          <w:b/>
          <w:snapToGrid w:val="0"/>
          <w:sz w:val="21"/>
          <w:szCs w:val="21"/>
        </w:rPr>
      </w:pPr>
    </w:p>
    <w:p w14:paraId="78F050F8" w14:textId="77777777" w:rsidR="007C64F9" w:rsidRPr="00F753FF" w:rsidRDefault="007C64F9" w:rsidP="003254B2">
      <w:pPr>
        <w:widowControl w:val="0"/>
        <w:tabs>
          <w:tab w:val="left" w:pos="426"/>
        </w:tabs>
        <w:spacing w:before="120" w:after="120"/>
        <w:rPr>
          <w:rFonts w:asciiTheme="minorHAnsi" w:hAnsiTheme="minorHAnsi" w:cstheme="minorHAnsi"/>
          <w:b/>
          <w:snapToGrid w:val="0"/>
          <w:sz w:val="21"/>
          <w:szCs w:val="21"/>
        </w:rPr>
      </w:pPr>
    </w:p>
    <w:p w14:paraId="713C3569" w14:textId="77777777" w:rsidR="002D2971" w:rsidRPr="00F753FF" w:rsidRDefault="002D2971" w:rsidP="003254B2">
      <w:pPr>
        <w:widowControl w:val="0"/>
        <w:tabs>
          <w:tab w:val="left" w:pos="426"/>
        </w:tabs>
        <w:spacing w:before="120" w:after="120"/>
        <w:rPr>
          <w:rFonts w:asciiTheme="minorHAnsi" w:hAnsiTheme="minorHAnsi" w:cstheme="minorHAnsi"/>
          <w:b/>
          <w:snapToGrid w:val="0"/>
          <w:sz w:val="21"/>
          <w:szCs w:val="21"/>
        </w:rPr>
      </w:pPr>
    </w:p>
    <w:p w14:paraId="1F858952" w14:textId="77777777" w:rsidR="002D2971" w:rsidRPr="00F753FF" w:rsidRDefault="002D2971" w:rsidP="003254B2">
      <w:pPr>
        <w:widowControl w:val="0"/>
        <w:tabs>
          <w:tab w:val="left" w:pos="426"/>
        </w:tabs>
        <w:spacing w:before="120" w:after="120"/>
        <w:rPr>
          <w:rFonts w:asciiTheme="minorHAnsi" w:hAnsiTheme="minorHAnsi" w:cstheme="minorHAnsi"/>
          <w:b/>
          <w:snapToGrid w:val="0"/>
          <w:sz w:val="21"/>
          <w:szCs w:val="21"/>
        </w:rPr>
      </w:pPr>
    </w:p>
    <w:p w14:paraId="39E0EC65" w14:textId="77777777" w:rsidR="002D2971" w:rsidRPr="00F753FF" w:rsidRDefault="002D2971" w:rsidP="003254B2">
      <w:pPr>
        <w:widowControl w:val="0"/>
        <w:tabs>
          <w:tab w:val="left" w:pos="426"/>
        </w:tabs>
        <w:spacing w:before="120" w:after="120"/>
        <w:rPr>
          <w:rFonts w:asciiTheme="minorHAnsi" w:hAnsiTheme="minorHAnsi" w:cstheme="minorHAnsi"/>
          <w:b/>
          <w:snapToGrid w:val="0"/>
          <w:sz w:val="21"/>
          <w:szCs w:val="21"/>
        </w:rPr>
      </w:pPr>
    </w:p>
    <w:p w14:paraId="304F6228" w14:textId="77777777" w:rsidR="002D2971" w:rsidRPr="00F753FF" w:rsidRDefault="002D2971" w:rsidP="003254B2">
      <w:pPr>
        <w:widowControl w:val="0"/>
        <w:tabs>
          <w:tab w:val="left" w:pos="426"/>
        </w:tabs>
        <w:spacing w:before="120" w:after="120"/>
        <w:rPr>
          <w:rFonts w:asciiTheme="minorHAnsi" w:hAnsiTheme="minorHAnsi" w:cstheme="minorHAnsi"/>
          <w:b/>
          <w:snapToGrid w:val="0"/>
          <w:sz w:val="21"/>
          <w:szCs w:val="21"/>
        </w:rPr>
      </w:pPr>
    </w:p>
    <w:p w14:paraId="6241B43F" w14:textId="77777777" w:rsidR="002D2971" w:rsidRPr="00F753FF" w:rsidRDefault="002D2971" w:rsidP="003254B2">
      <w:pPr>
        <w:widowControl w:val="0"/>
        <w:tabs>
          <w:tab w:val="left" w:pos="426"/>
        </w:tabs>
        <w:spacing w:before="120" w:after="120"/>
        <w:rPr>
          <w:rFonts w:asciiTheme="minorHAnsi" w:hAnsiTheme="minorHAnsi" w:cstheme="minorHAnsi"/>
          <w:b/>
          <w:snapToGrid w:val="0"/>
          <w:sz w:val="21"/>
          <w:szCs w:val="21"/>
        </w:rPr>
      </w:pPr>
    </w:p>
    <w:p w14:paraId="36729354" w14:textId="77777777" w:rsidR="002D2971" w:rsidRPr="00F753FF" w:rsidRDefault="002D2971" w:rsidP="003254B2">
      <w:pPr>
        <w:widowControl w:val="0"/>
        <w:tabs>
          <w:tab w:val="left" w:pos="426"/>
        </w:tabs>
        <w:spacing w:before="120" w:after="120"/>
        <w:rPr>
          <w:rFonts w:asciiTheme="minorHAnsi" w:hAnsiTheme="minorHAnsi" w:cstheme="minorHAnsi"/>
          <w:b/>
          <w:snapToGrid w:val="0"/>
          <w:sz w:val="21"/>
          <w:szCs w:val="21"/>
        </w:rPr>
      </w:pPr>
    </w:p>
    <w:p w14:paraId="3A443476" w14:textId="77777777" w:rsidR="002D2971" w:rsidRPr="00F753FF" w:rsidRDefault="002D2971" w:rsidP="003254B2">
      <w:pPr>
        <w:widowControl w:val="0"/>
        <w:tabs>
          <w:tab w:val="left" w:pos="426"/>
        </w:tabs>
        <w:spacing w:before="120" w:after="120"/>
        <w:rPr>
          <w:rFonts w:asciiTheme="minorHAnsi" w:hAnsiTheme="minorHAnsi" w:cstheme="minorHAnsi"/>
          <w:b/>
          <w:snapToGrid w:val="0"/>
          <w:sz w:val="21"/>
          <w:szCs w:val="21"/>
        </w:rPr>
      </w:pPr>
    </w:p>
    <w:p w14:paraId="607A8ECA" w14:textId="77777777" w:rsidR="002D2971" w:rsidRPr="00F753FF" w:rsidRDefault="002D2971" w:rsidP="003254B2">
      <w:pPr>
        <w:widowControl w:val="0"/>
        <w:tabs>
          <w:tab w:val="left" w:pos="426"/>
        </w:tabs>
        <w:spacing w:before="120" w:after="120"/>
        <w:rPr>
          <w:rFonts w:asciiTheme="minorHAnsi" w:hAnsiTheme="minorHAnsi" w:cstheme="minorHAnsi"/>
          <w:b/>
          <w:snapToGrid w:val="0"/>
          <w:sz w:val="21"/>
          <w:szCs w:val="21"/>
        </w:rPr>
      </w:pPr>
    </w:p>
    <w:p w14:paraId="1173EED3" w14:textId="77777777" w:rsidR="002D2971" w:rsidRPr="00F753FF" w:rsidRDefault="002D2971" w:rsidP="003254B2">
      <w:pPr>
        <w:widowControl w:val="0"/>
        <w:tabs>
          <w:tab w:val="left" w:pos="426"/>
        </w:tabs>
        <w:spacing w:before="120" w:after="120"/>
        <w:rPr>
          <w:rFonts w:asciiTheme="minorHAnsi" w:hAnsiTheme="minorHAnsi" w:cstheme="minorHAnsi"/>
          <w:b/>
          <w:snapToGrid w:val="0"/>
          <w:sz w:val="21"/>
          <w:szCs w:val="21"/>
        </w:rPr>
      </w:pPr>
    </w:p>
    <w:p w14:paraId="6CE516B5" w14:textId="77777777" w:rsidR="002D2971" w:rsidRPr="00F753FF" w:rsidRDefault="002D2971" w:rsidP="003254B2">
      <w:pPr>
        <w:widowControl w:val="0"/>
        <w:tabs>
          <w:tab w:val="left" w:pos="426"/>
        </w:tabs>
        <w:spacing w:before="120" w:after="120"/>
        <w:rPr>
          <w:rFonts w:asciiTheme="minorHAnsi" w:hAnsiTheme="minorHAnsi" w:cstheme="minorHAnsi"/>
          <w:b/>
          <w:snapToGrid w:val="0"/>
          <w:sz w:val="21"/>
          <w:szCs w:val="21"/>
        </w:rPr>
      </w:pPr>
    </w:p>
    <w:p w14:paraId="7619AD2A" w14:textId="77777777" w:rsidR="002D2971" w:rsidRPr="00F753FF" w:rsidRDefault="002D2971" w:rsidP="003254B2">
      <w:pPr>
        <w:widowControl w:val="0"/>
        <w:tabs>
          <w:tab w:val="left" w:pos="426"/>
        </w:tabs>
        <w:spacing w:before="120" w:after="120"/>
        <w:rPr>
          <w:rFonts w:asciiTheme="minorHAnsi" w:hAnsiTheme="minorHAnsi" w:cstheme="minorHAnsi"/>
          <w:b/>
          <w:snapToGrid w:val="0"/>
          <w:sz w:val="21"/>
          <w:szCs w:val="21"/>
        </w:rPr>
      </w:pPr>
    </w:p>
    <w:p w14:paraId="0FD13871" w14:textId="77777777" w:rsidR="002D2971" w:rsidRPr="00F753FF" w:rsidRDefault="002D2971" w:rsidP="003254B2">
      <w:pPr>
        <w:widowControl w:val="0"/>
        <w:tabs>
          <w:tab w:val="left" w:pos="426"/>
        </w:tabs>
        <w:spacing w:before="120" w:after="120"/>
        <w:rPr>
          <w:rFonts w:asciiTheme="minorHAnsi" w:hAnsiTheme="minorHAnsi" w:cstheme="minorHAnsi"/>
          <w:b/>
          <w:snapToGrid w:val="0"/>
          <w:sz w:val="21"/>
          <w:szCs w:val="21"/>
        </w:rPr>
      </w:pPr>
    </w:p>
    <w:p w14:paraId="073CDFCF" w14:textId="77777777" w:rsidR="002D2971" w:rsidRPr="00F753FF" w:rsidRDefault="002D2971" w:rsidP="003254B2">
      <w:pPr>
        <w:widowControl w:val="0"/>
        <w:tabs>
          <w:tab w:val="left" w:pos="426"/>
        </w:tabs>
        <w:spacing w:before="120" w:after="120"/>
        <w:rPr>
          <w:rFonts w:asciiTheme="minorHAnsi" w:hAnsiTheme="minorHAnsi" w:cstheme="minorHAnsi"/>
          <w:b/>
          <w:snapToGrid w:val="0"/>
          <w:sz w:val="21"/>
          <w:szCs w:val="21"/>
        </w:rPr>
      </w:pPr>
    </w:p>
    <w:p w14:paraId="799578B2" w14:textId="77777777" w:rsidR="002D2971" w:rsidRPr="00F753FF" w:rsidRDefault="002D2971" w:rsidP="003254B2">
      <w:pPr>
        <w:widowControl w:val="0"/>
        <w:tabs>
          <w:tab w:val="left" w:pos="426"/>
        </w:tabs>
        <w:spacing w:before="120" w:after="120"/>
        <w:rPr>
          <w:rFonts w:asciiTheme="minorHAnsi" w:hAnsiTheme="minorHAnsi" w:cstheme="minorHAnsi"/>
          <w:b/>
          <w:snapToGrid w:val="0"/>
          <w:sz w:val="21"/>
          <w:szCs w:val="21"/>
        </w:rPr>
      </w:pPr>
    </w:p>
    <w:p w14:paraId="324F7EC7" w14:textId="77777777" w:rsidR="002D2971" w:rsidRPr="00F753FF" w:rsidRDefault="002D2971" w:rsidP="003254B2">
      <w:pPr>
        <w:widowControl w:val="0"/>
        <w:tabs>
          <w:tab w:val="left" w:pos="426"/>
        </w:tabs>
        <w:spacing w:before="120" w:after="120"/>
        <w:rPr>
          <w:rFonts w:asciiTheme="minorHAnsi" w:hAnsiTheme="minorHAnsi" w:cstheme="minorHAnsi"/>
          <w:b/>
          <w:snapToGrid w:val="0"/>
          <w:sz w:val="21"/>
          <w:szCs w:val="21"/>
        </w:rPr>
      </w:pPr>
    </w:p>
    <w:p w14:paraId="7D0C87C0" w14:textId="77777777" w:rsidR="002D2971" w:rsidRPr="00F753FF" w:rsidRDefault="002D2971" w:rsidP="003254B2">
      <w:pPr>
        <w:widowControl w:val="0"/>
        <w:tabs>
          <w:tab w:val="left" w:pos="426"/>
        </w:tabs>
        <w:spacing w:before="120" w:after="120"/>
        <w:rPr>
          <w:rFonts w:asciiTheme="minorHAnsi" w:hAnsiTheme="minorHAnsi" w:cstheme="minorHAnsi"/>
          <w:b/>
          <w:snapToGrid w:val="0"/>
          <w:sz w:val="21"/>
          <w:szCs w:val="21"/>
        </w:rPr>
      </w:pPr>
    </w:p>
    <w:p w14:paraId="53DDB53B" w14:textId="77777777" w:rsidR="002D2971" w:rsidRPr="00F753FF" w:rsidRDefault="002D2971" w:rsidP="003254B2">
      <w:pPr>
        <w:widowControl w:val="0"/>
        <w:tabs>
          <w:tab w:val="left" w:pos="426"/>
        </w:tabs>
        <w:spacing w:before="120" w:after="120"/>
        <w:rPr>
          <w:rFonts w:asciiTheme="minorHAnsi" w:hAnsiTheme="minorHAnsi" w:cstheme="minorHAnsi"/>
          <w:b/>
          <w:snapToGrid w:val="0"/>
          <w:sz w:val="21"/>
          <w:szCs w:val="21"/>
        </w:rPr>
      </w:pPr>
    </w:p>
    <w:p w14:paraId="7BBCE4D7" w14:textId="77777777" w:rsidR="007C64F9" w:rsidRDefault="007C64F9" w:rsidP="003254B2">
      <w:pPr>
        <w:widowControl w:val="0"/>
        <w:tabs>
          <w:tab w:val="left" w:pos="426"/>
        </w:tabs>
        <w:spacing w:before="120" w:after="120"/>
        <w:rPr>
          <w:rFonts w:asciiTheme="minorHAnsi" w:hAnsiTheme="minorHAnsi" w:cstheme="minorHAnsi"/>
          <w:b/>
          <w:snapToGrid w:val="0"/>
          <w:sz w:val="21"/>
          <w:szCs w:val="21"/>
        </w:rPr>
      </w:pPr>
    </w:p>
    <w:p w14:paraId="6364AFC2" w14:textId="77777777" w:rsidR="003254B2" w:rsidRPr="00F753FF" w:rsidRDefault="003254B2" w:rsidP="003254B2">
      <w:pPr>
        <w:widowControl w:val="0"/>
        <w:tabs>
          <w:tab w:val="left" w:pos="426"/>
        </w:tabs>
        <w:spacing w:before="120" w:after="120"/>
        <w:rPr>
          <w:rFonts w:asciiTheme="minorHAnsi" w:hAnsiTheme="minorHAnsi" w:cstheme="minorHAnsi"/>
          <w:b/>
          <w:snapToGrid w:val="0"/>
          <w:sz w:val="21"/>
          <w:szCs w:val="21"/>
        </w:rPr>
      </w:pPr>
    </w:p>
    <w:p w14:paraId="4EE56870" w14:textId="490AEB75" w:rsidR="00CE634F" w:rsidRPr="003254B2" w:rsidRDefault="007C64F9" w:rsidP="003254B2">
      <w:pPr>
        <w:widowControl w:val="0"/>
        <w:pBdr>
          <w:bottom w:val="single" w:sz="4" w:space="1" w:color="auto"/>
        </w:pBdr>
        <w:tabs>
          <w:tab w:val="left" w:pos="426"/>
        </w:tabs>
        <w:jc w:val="center"/>
        <w:rPr>
          <w:rFonts w:asciiTheme="minorHAnsi" w:hAnsiTheme="minorHAnsi" w:cstheme="minorHAnsi"/>
          <w:b/>
          <w:snapToGrid w:val="0"/>
          <w:sz w:val="21"/>
          <w:szCs w:val="21"/>
        </w:rPr>
      </w:pPr>
      <w:r w:rsidRPr="003254B2">
        <w:rPr>
          <w:rFonts w:asciiTheme="minorHAnsi" w:hAnsiTheme="minorHAnsi" w:cstheme="minorHAnsi"/>
          <w:b/>
          <w:snapToGrid w:val="0"/>
          <w:sz w:val="21"/>
          <w:szCs w:val="21"/>
        </w:rPr>
        <w:t>MEMORIAL DESCRITIVO</w:t>
      </w:r>
    </w:p>
    <w:p w14:paraId="36A4346D" w14:textId="77777777" w:rsidR="00CE634F" w:rsidRPr="00CE634F" w:rsidRDefault="00CE634F" w:rsidP="00CE634F">
      <w:pPr>
        <w:widowControl w:val="0"/>
        <w:tabs>
          <w:tab w:val="left" w:pos="426"/>
        </w:tabs>
        <w:jc w:val="center"/>
        <w:rPr>
          <w:rFonts w:asciiTheme="minorHAnsi" w:hAnsiTheme="minorHAnsi" w:cstheme="minorHAnsi"/>
          <w:b/>
          <w:snapToGrid w:val="0"/>
          <w:sz w:val="21"/>
          <w:szCs w:val="21"/>
        </w:rPr>
      </w:pPr>
    </w:p>
    <w:p w14:paraId="42141782" w14:textId="547C0054" w:rsidR="00CE634F" w:rsidRPr="00CE634F" w:rsidRDefault="00CE634F" w:rsidP="00CE634F">
      <w:pPr>
        <w:spacing w:line="360" w:lineRule="auto"/>
        <w:jc w:val="center"/>
        <w:rPr>
          <w:rFonts w:asciiTheme="minorHAnsi" w:hAnsiTheme="minorHAnsi" w:cstheme="minorHAnsi"/>
          <w:b/>
          <w:noProof/>
          <w:sz w:val="21"/>
          <w:szCs w:val="21"/>
        </w:rPr>
      </w:pPr>
      <w:r w:rsidRPr="000145C2">
        <w:rPr>
          <w:rFonts w:asciiTheme="minorHAnsi" w:hAnsiTheme="minorHAnsi" w:cstheme="minorHAnsi"/>
          <w:b/>
          <w:noProof/>
          <w:sz w:val="21"/>
          <w:szCs w:val="21"/>
        </w:rPr>
        <w:t>CONSIDERAÇÕES INICIAIS</w:t>
      </w:r>
    </w:p>
    <w:p w14:paraId="17D6BB4F" w14:textId="77777777" w:rsidR="00CE634F" w:rsidRPr="000145C2" w:rsidRDefault="00CE634F" w:rsidP="00CE634F">
      <w:pPr>
        <w:spacing w:line="276" w:lineRule="auto"/>
        <w:ind w:firstLine="851"/>
        <w:jc w:val="both"/>
        <w:rPr>
          <w:rFonts w:asciiTheme="minorHAnsi" w:hAnsiTheme="minorHAnsi" w:cstheme="minorHAnsi"/>
          <w:noProof/>
          <w:sz w:val="21"/>
          <w:szCs w:val="21"/>
        </w:rPr>
      </w:pPr>
      <w:r w:rsidRPr="000145C2">
        <w:rPr>
          <w:rFonts w:asciiTheme="minorHAnsi" w:hAnsiTheme="minorHAnsi" w:cstheme="minorHAnsi"/>
          <w:noProof/>
          <w:sz w:val="21"/>
          <w:szCs w:val="21"/>
        </w:rPr>
        <w:t>Este memorial descritivo refere-se aos serviços de pavimentação em bloquetes de concreto simples e em concreto armado e, implantação de sinalização viária horizontal e vertical, por empresa especializada, doravante denominada CONTRATADA, com fiscalização, fornecimento de projetos e remoção do entulho gerado na obra pela Prefeitura Municipal de Santa Branca, doravante denominada CONTRATANTE.</w:t>
      </w:r>
    </w:p>
    <w:p w14:paraId="23DC7A73" w14:textId="77777777" w:rsidR="00CE634F" w:rsidRPr="000145C2" w:rsidRDefault="00CE634F" w:rsidP="00CE634F">
      <w:pPr>
        <w:spacing w:line="276" w:lineRule="auto"/>
        <w:ind w:firstLine="851"/>
        <w:jc w:val="both"/>
        <w:rPr>
          <w:rFonts w:asciiTheme="minorHAnsi" w:hAnsiTheme="minorHAnsi" w:cstheme="minorHAnsi"/>
          <w:noProof/>
          <w:sz w:val="21"/>
          <w:szCs w:val="21"/>
        </w:rPr>
      </w:pPr>
      <w:r w:rsidRPr="000145C2">
        <w:rPr>
          <w:rFonts w:asciiTheme="minorHAnsi" w:hAnsiTheme="minorHAnsi" w:cstheme="minorHAnsi"/>
          <w:noProof/>
          <w:sz w:val="21"/>
          <w:szCs w:val="21"/>
        </w:rPr>
        <w:t>Durante todo período de obra, a contratada deverá ficar permanentemente atenta para que as Normas Regulamentadoras – NR, referentes a Segurança e Medicina do Trabalho estão sendo cumpridas, dentre elas, o uso de Equipamentos de Proteção Individual e Coletivo – EPI e EPC (NR 6), PCMSO (NR 7), Segurança nas edificações (NR 8) e PCMAT (NR 18).</w:t>
      </w:r>
    </w:p>
    <w:p w14:paraId="5C5262D2" w14:textId="77777777" w:rsidR="00CE634F" w:rsidRPr="000145C2" w:rsidRDefault="00CE634F" w:rsidP="00CE634F">
      <w:pPr>
        <w:spacing w:line="276" w:lineRule="auto"/>
        <w:ind w:firstLine="851"/>
        <w:jc w:val="both"/>
        <w:rPr>
          <w:rFonts w:asciiTheme="minorHAnsi" w:hAnsiTheme="minorHAnsi" w:cstheme="minorHAnsi"/>
          <w:noProof/>
          <w:sz w:val="21"/>
          <w:szCs w:val="21"/>
        </w:rPr>
      </w:pPr>
      <w:r w:rsidRPr="000145C2">
        <w:rPr>
          <w:rFonts w:asciiTheme="minorHAnsi" w:hAnsiTheme="minorHAnsi" w:cstheme="minorHAnsi"/>
          <w:noProof/>
          <w:sz w:val="21"/>
          <w:szCs w:val="21"/>
        </w:rPr>
        <w:t>Quaisquer reclamações ou solicitações de proprietários, entidades e órgãos governamentais, relativos a danos ou prejuízos de qualquer natureza e decorrentes dos trabalhos executados durante a execução da obra, devem ser prontamente atendidas pela CONTRATADA.</w:t>
      </w:r>
    </w:p>
    <w:p w14:paraId="5FA5F258" w14:textId="77777777" w:rsidR="00CE634F" w:rsidRPr="000145C2" w:rsidRDefault="00CE634F" w:rsidP="00CE634F">
      <w:pPr>
        <w:spacing w:line="276" w:lineRule="auto"/>
        <w:ind w:firstLine="851"/>
        <w:jc w:val="both"/>
        <w:rPr>
          <w:rFonts w:asciiTheme="minorHAnsi" w:hAnsiTheme="minorHAnsi" w:cstheme="minorHAnsi"/>
          <w:noProof/>
          <w:sz w:val="21"/>
          <w:szCs w:val="21"/>
        </w:rPr>
      </w:pPr>
      <w:r w:rsidRPr="000145C2">
        <w:rPr>
          <w:rFonts w:asciiTheme="minorHAnsi" w:hAnsiTheme="minorHAnsi" w:cstheme="minorHAnsi"/>
          <w:noProof/>
          <w:sz w:val="21"/>
          <w:szCs w:val="21"/>
        </w:rPr>
        <w:t>Os serviços que não forem aprovados pela fiscalização, que apresentarem defeitos de execução durante o período de garantia, serão refeitos por conta exclusiva da CONTRATADA.</w:t>
      </w:r>
    </w:p>
    <w:p w14:paraId="7C4F14EC" w14:textId="77777777" w:rsidR="00CE634F" w:rsidRPr="000145C2" w:rsidRDefault="00CE634F" w:rsidP="00CE634F">
      <w:pPr>
        <w:spacing w:line="276" w:lineRule="auto"/>
        <w:ind w:firstLine="851"/>
        <w:jc w:val="both"/>
        <w:rPr>
          <w:rFonts w:asciiTheme="minorHAnsi" w:hAnsiTheme="minorHAnsi" w:cstheme="minorHAnsi"/>
          <w:noProof/>
          <w:sz w:val="21"/>
          <w:szCs w:val="21"/>
        </w:rPr>
      </w:pPr>
      <w:r w:rsidRPr="000145C2">
        <w:rPr>
          <w:rFonts w:asciiTheme="minorHAnsi" w:hAnsiTheme="minorHAnsi" w:cstheme="minorHAnsi"/>
          <w:noProof/>
          <w:sz w:val="21"/>
          <w:szCs w:val="21"/>
        </w:rPr>
        <w:t>O local da obra deverá ser devidamente sinalizado, garantindo-se a segurança de todos os transeuntes locais.</w:t>
      </w:r>
    </w:p>
    <w:p w14:paraId="00E2A4B7" w14:textId="77777777" w:rsidR="00CE634F" w:rsidRPr="000145C2" w:rsidRDefault="00CE634F" w:rsidP="00CE634F">
      <w:pPr>
        <w:spacing w:line="276" w:lineRule="auto"/>
        <w:ind w:firstLine="851"/>
        <w:jc w:val="both"/>
        <w:rPr>
          <w:rFonts w:asciiTheme="minorHAnsi" w:hAnsiTheme="minorHAnsi" w:cstheme="minorHAnsi"/>
          <w:noProof/>
          <w:sz w:val="21"/>
          <w:szCs w:val="21"/>
        </w:rPr>
      </w:pPr>
      <w:r w:rsidRPr="000145C2">
        <w:rPr>
          <w:rFonts w:asciiTheme="minorHAnsi" w:hAnsiTheme="minorHAnsi" w:cstheme="minorHAnsi"/>
          <w:noProof/>
          <w:sz w:val="21"/>
          <w:szCs w:val="21"/>
        </w:rPr>
        <w:t>Nenhuma modificação poderá ser feita no projeto sem o consentimento por escrito da Prefeitura Municipal, mesmo que tal modificação possa influir ou não no valor dos serviços contratado.</w:t>
      </w:r>
    </w:p>
    <w:p w14:paraId="11D5A114" w14:textId="77777777" w:rsidR="00CE634F" w:rsidRPr="000145C2" w:rsidRDefault="00CE634F" w:rsidP="00CE634F">
      <w:pPr>
        <w:widowControl w:val="0"/>
        <w:tabs>
          <w:tab w:val="left" w:pos="426"/>
          <w:tab w:val="left" w:pos="3402"/>
        </w:tabs>
        <w:spacing w:line="276" w:lineRule="auto"/>
        <w:rPr>
          <w:rFonts w:asciiTheme="minorHAnsi" w:hAnsiTheme="minorHAnsi" w:cstheme="minorHAnsi"/>
          <w:snapToGrid w:val="0"/>
          <w:sz w:val="21"/>
          <w:szCs w:val="21"/>
        </w:rPr>
      </w:pPr>
    </w:p>
    <w:p w14:paraId="1BF5884B" w14:textId="469E34F8" w:rsidR="00CE634F" w:rsidRPr="00CE634F" w:rsidRDefault="00CE634F" w:rsidP="008E4D31">
      <w:pPr>
        <w:widowControl w:val="0"/>
        <w:numPr>
          <w:ilvl w:val="0"/>
          <w:numId w:val="33"/>
        </w:numPr>
        <w:tabs>
          <w:tab w:val="left" w:pos="284"/>
        </w:tabs>
        <w:autoSpaceDE w:val="0"/>
        <w:autoSpaceDN w:val="0"/>
        <w:spacing w:line="276" w:lineRule="auto"/>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SERVIÇOS PRELIMINARES</w:t>
      </w:r>
    </w:p>
    <w:p w14:paraId="357A707A" w14:textId="77777777" w:rsidR="00CE634F" w:rsidRPr="000145C2" w:rsidRDefault="00CE634F" w:rsidP="008E4D31">
      <w:pPr>
        <w:widowControl w:val="0"/>
        <w:numPr>
          <w:ilvl w:val="1"/>
          <w:numId w:val="32"/>
        </w:numPr>
        <w:tabs>
          <w:tab w:val="left" w:pos="284"/>
        </w:tabs>
        <w:autoSpaceDE w:val="0"/>
        <w:autoSpaceDN w:val="0"/>
        <w:spacing w:line="276" w:lineRule="auto"/>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Placa de identificação da obra.</w:t>
      </w:r>
    </w:p>
    <w:p w14:paraId="3539B9E2" w14:textId="77777777" w:rsidR="00CE634F" w:rsidRPr="000145C2" w:rsidRDefault="00CE634F" w:rsidP="00CE634F">
      <w:pPr>
        <w:widowControl w:val="0"/>
        <w:tabs>
          <w:tab w:val="left" w:pos="426"/>
        </w:tabs>
        <w:spacing w:line="276" w:lineRule="auto"/>
        <w:rPr>
          <w:rFonts w:asciiTheme="minorHAnsi" w:hAnsiTheme="minorHAnsi" w:cstheme="minorHAnsi"/>
          <w:snapToGrid w:val="0"/>
          <w:sz w:val="21"/>
          <w:szCs w:val="21"/>
        </w:rPr>
      </w:pPr>
    </w:p>
    <w:p w14:paraId="029CEA79" w14:textId="77777777" w:rsidR="00CE634F" w:rsidRPr="000145C2" w:rsidRDefault="00CE634F" w:rsidP="00CE634F">
      <w:pPr>
        <w:widowControl w:val="0"/>
        <w:tabs>
          <w:tab w:val="left" w:pos="426"/>
        </w:tabs>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Será instalada uma placa de identificação da obra na confluência da Rua Major Pedro Graça com a Praça Ajudante Braga, via de maior fluxo que dá acesso ao local da obra. O local exato será definido posteriormente pela Fiscalização.</w:t>
      </w:r>
    </w:p>
    <w:p w14:paraId="58DBCF7D" w14:textId="77777777" w:rsidR="00CE634F" w:rsidRPr="000145C2" w:rsidRDefault="00CE634F" w:rsidP="00CE634F">
      <w:pPr>
        <w:spacing w:line="276" w:lineRule="auto"/>
        <w:ind w:firstLine="708"/>
        <w:jc w:val="both"/>
        <w:rPr>
          <w:rFonts w:asciiTheme="minorHAnsi" w:hAnsiTheme="minorHAnsi" w:cstheme="minorHAnsi"/>
          <w:sz w:val="21"/>
          <w:szCs w:val="21"/>
        </w:rPr>
      </w:pPr>
      <w:r w:rsidRPr="000145C2">
        <w:rPr>
          <w:rFonts w:asciiTheme="minorHAnsi" w:hAnsiTheme="minorHAnsi" w:cstheme="minorHAnsi"/>
          <w:sz w:val="21"/>
          <w:szCs w:val="21"/>
        </w:rPr>
        <w:t xml:space="preserve">A placa de identificação da obra terá as dimensões de </w:t>
      </w:r>
      <w:proofErr w:type="spellStart"/>
      <w:r w:rsidRPr="000145C2">
        <w:rPr>
          <w:rFonts w:asciiTheme="minorHAnsi" w:hAnsiTheme="minorHAnsi" w:cstheme="minorHAnsi"/>
          <w:sz w:val="21"/>
          <w:szCs w:val="21"/>
        </w:rPr>
        <w:t>de</w:t>
      </w:r>
      <w:proofErr w:type="spellEnd"/>
      <w:r w:rsidRPr="000145C2">
        <w:rPr>
          <w:rFonts w:asciiTheme="minorHAnsi" w:hAnsiTheme="minorHAnsi" w:cstheme="minorHAnsi"/>
          <w:sz w:val="21"/>
          <w:szCs w:val="21"/>
        </w:rPr>
        <w:t xml:space="preserve"> 3,0 metros de largura por 1,50 metro de altura mais placa de apoio com 1,00 metro de largura por 1,50 metro de altura, obedecendo todas as instruções contidas no Manual de Identidade Visual do Governo do Estado de São Paulo, totalizando 6,00 m².  </w:t>
      </w:r>
    </w:p>
    <w:p w14:paraId="3D1D6B93" w14:textId="77777777" w:rsidR="00CE634F" w:rsidRPr="000145C2" w:rsidRDefault="00CE634F" w:rsidP="00CE634F">
      <w:pPr>
        <w:spacing w:line="276" w:lineRule="auto"/>
        <w:ind w:firstLine="851"/>
        <w:jc w:val="both"/>
        <w:rPr>
          <w:rFonts w:asciiTheme="minorHAnsi" w:hAnsiTheme="minorHAnsi" w:cstheme="minorHAnsi"/>
          <w:sz w:val="21"/>
          <w:szCs w:val="21"/>
        </w:rPr>
      </w:pPr>
    </w:p>
    <w:p w14:paraId="29B664EF" w14:textId="71AC5AF4" w:rsidR="00CE634F" w:rsidRPr="00CE634F" w:rsidRDefault="00CE634F" w:rsidP="008E4D31">
      <w:pPr>
        <w:widowControl w:val="0"/>
        <w:numPr>
          <w:ilvl w:val="1"/>
          <w:numId w:val="32"/>
        </w:numPr>
        <w:tabs>
          <w:tab w:val="left" w:pos="284"/>
        </w:tabs>
        <w:autoSpaceDE w:val="0"/>
        <w:autoSpaceDN w:val="0"/>
        <w:spacing w:line="276" w:lineRule="auto"/>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Banheiro químico modelo Standart</w:t>
      </w:r>
    </w:p>
    <w:p w14:paraId="554AF7FE"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snapToGrid w:val="0"/>
          <w:color w:val="FF0000"/>
          <w:sz w:val="21"/>
          <w:szCs w:val="21"/>
        </w:rPr>
      </w:pPr>
      <w:r w:rsidRPr="000145C2">
        <w:rPr>
          <w:rFonts w:asciiTheme="minorHAnsi" w:hAnsiTheme="minorHAnsi" w:cstheme="minorHAnsi"/>
          <w:snapToGrid w:val="0"/>
          <w:sz w:val="21"/>
          <w:szCs w:val="21"/>
        </w:rPr>
        <w:t xml:space="preserve">Será executada a locação de banheiro químico para a utilização dos trabalhadores da Contratada durante todo o período previsto para execução dos serviços, no total de </w:t>
      </w:r>
      <w:r w:rsidRPr="000145C2">
        <w:rPr>
          <w:rFonts w:asciiTheme="minorHAnsi" w:hAnsiTheme="minorHAnsi" w:cstheme="minorHAnsi"/>
          <w:b/>
          <w:snapToGrid w:val="0"/>
          <w:sz w:val="21"/>
          <w:szCs w:val="21"/>
        </w:rPr>
        <w:t>dez meses</w:t>
      </w:r>
      <w:r w:rsidRPr="000145C2">
        <w:rPr>
          <w:rFonts w:asciiTheme="minorHAnsi" w:hAnsiTheme="minorHAnsi" w:cstheme="minorHAnsi"/>
          <w:snapToGrid w:val="0"/>
          <w:sz w:val="21"/>
          <w:szCs w:val="21"/>
        </w:rPr>
        <w:t>.</w:t>
      </w:r>
    </w:p>
    <w:p w14:paraId="3818BCF1" w14:textId="77777777" w:rsidR="00CE634F" w:rsidRPr="000145C2" w:rsidRDefault="00CE634F" w:rsidP="00CE634F">
      <w:pPr>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O item remunera a locação de banheiro químico, modelo standard, incluindo o transporte e instalação da cabine. Remunera também a mão de obra necessária para retirada de efluentes 1 vez por semana. O descarte dos efluentes deverá ser em locais autorizados conforme exigências da CETESB.</w:t>
      </w:r>
    </w:p>
    <w:p w14:paraId="28153215"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Será medido por unidade de banheiro químico alugado por mês.</w:t>
      </w:r>
    </w:p>
    <w:p w14:paraId="502F22E0"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sz w:val="21"/>
          <w:szCs w:val="21"/>
        </w:rPr>
      </w:pPr>
    </w:p>
    <w:p w14:paraId="3B59BDA6" w14:textId="77777777" w:rsidR="00CE634F" w:rsidRPr="000145C2" w:rsidRDefault="00CE634F" w:rsidP="008E4D31">
      <w:pPr>
        <w:widowControl w:val="0"/>
        <w:numPr>
          <w:ilvl w:val="1"/>
          <w:numId w:val="32"/>
        </w:numPr>
        <w:tabs>
          <w:tab w:val="left" w:pos="284"/>
        </w:tabs>
        <w:autoSpaceDE w:val="0"/>
        <w:autoSpaceDN w:val="0"/>
        <w:spacing w:line="276" w:lineRule="auto"/>
        <w:rPr>
          <w:rFonts w:asciiTheme="minorHAnsi" w:hAnsiTheme="minorHAnsi" w:cstheme="minorHAnsi"/>
          <w:b/>
          <w:snapToGrid w:val="0"/>
          <w:sz w:val="21"/>
          <w:szCs w:val="21"/>
        </w:rPr>
      </w:pPr>
      <w:r w:rsidRPr="000145C2">
        <w:rPr>
          <w:rFonts w:asciiTheme="minorHAnsi" w:hAnsiTheme="minorHAnsi" w:cstheme="minorHAnsi"/>
          <w:b/>
          <w:snapToGrid w:val="0"/>
          <w:sz w:val="21"/>
          <w:szCs w:val="21"/>
        </w:rPr>
        <w:lastRenderedPageBreak/>
        <w:t>Locação de container tipo escritório, A = 13,80 m²</w:t>
      </w:r>
    </w:p>
    <w:p w14:paraId="7CCD4DB6" w14:textId="77777777" w:rsidR="00CE634F" w:rsidRPr="000145C2" w:rsidRDefault="00CE634F" w:rsidP="00CE634F">
      <w:pPr>
        <w:spacing w:line="276" w:lineRule="auto"/>
        <w:jc w:val="both"/>
        <w:rPr>
          <w:rFonts w:asciiTheme="minorHAnsi" w:hAnsiTheme="minorHAnsi" w:cstheme="minorHAnsi"/>
          <w:sz w:val="21"/>
          <w:szCs w:val="21"/>
        </w:rPr>
      </w:pPr>
    </w:p>
    <w:p w14:paraId="6B2B3919"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snapToGrid w:val="0"/>
          <w:color w:val="FF0000"/>
          <w:sz w:val="21"/>
          <w:szCs w:val="21"/>
        </w:rPr>
      </w:pPr>
      <w:r w:rsidRPr="000145C2">
        <w:rPr>
          <w:rFonts w:asciiTheme="minorHAnsi" w:hAnsiTheme="minorHAnsi" w:cstheme="minorHAnsi"/>
          <w:snapToGrid w:val="0"/>
          <w:sz w:val="21"/>
          <w:szCs w:val="21"/>
        </w:rPr>
        <w:t xml:space="preserve">Será executada a locação de container tipo escritório para utilização dos trabalhadores da Contratada durante todo o período previsto para execução dos serviços, no total de </w:t>
      </w:r>
      <w:r w:rsidRPr="000145C2">
        <w:rPr>
          <w:rFonts w:asciiTheme="minorHAnsi" w:hAnsiTheme="minorHAnsi" w:cstheme="minorHAnsi"/>
          <w:b/>
          <w:snapToGrid w:val="0"/>
          <w:sz w:val="21"/>
          <w:szCs w:val="21"/>
        </w:rPr>
        <w:t>seis meses</w:t>
      </w:r>
      <w:r w:rsidRPr="000145C2">
        <w:rPr>
          <w:rFonts w:asciiTheme="minorHAnsi" w:hAnsiTheme="minorHAnsi" w:cstheme="minorHAnsi"/>
          <w:snapToGrid w:val="0"/>
          <w:sz w:val="21"/>
          <w:szCs w:val="21"/>
        </w:rPr>
        <w:t>.</w:t>
      </w:r>
    </w:p>
    <w:p w14:paraId="743A6931" w14:textId="77777777" w:rsidR="00CE634F" w:rsidRPr="000145C2" w:rsidRDefault="00CE634F" w:rsidP="00CE634F">
      <w:pPr>
        <w:adjustRightInd w:val="0"/>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O item remunera a alocação, translado até o local da obra, montagem, instalação, desmontagem e a remoção completa de container módulo para escritório e 1 sanitário completo, piso impermeável e antiderrapante, com instalações internas completas, conforme NR18 (2015). Área mínima de 13,80 m².</w:t>
      </w:r>
    </w:p>
    <w:p w14:paraId="7FE27967" w14:textId="77777777" w:rsidR="00CE634F" w:rsidRPr="000145C2" w:rsidRDefault="00CE634F" w:rsidP="00CE634F">
      <w:pPr>
        <w:adjustRightInd w:val="0"/>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Será medido por unidade de container multiplicado pelo número inteiro de meses alocado na obra (</w:t>
      </w:r>
      <w:proofErr w:type="spellStart"/>
      <w:r w:rsidRPr="000145C2">
        <w:rPr>
          <w:rFonts w:asciiTheme="minorHAnsi" w:hAnsiTheme="minorHAnsi" w:cstheme="minorHAnsi"/>
          <w:sz w:val="21"/>
          <w:szCs w:val="21"/>
        </w:rPr>
        <w:t>un</w:t>
      </w:r>
      <w:proofErr w:type="spellEnd"/>
      <w:r w:rsidRPr="000145C2">
        <w:rPr>
          <w:rFonts w:asciiTheme="minorHAnsi" w:hAnsiTheme="minorHAnsi" w:cstheme="minorHAnsi"/>
          <w:sz w:val="21"/>
          <w:szCs w:val="21"/>
        </w:rPr>
        <w:t xml:space="preserve"> x mês).</w:t>
      </w:r>
    </w:p>
    <w:p w14:paraId="2E586752"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sz w:val="21"/>
          <w:szCs w:val="21"/>
        </w:rPr>
      </w:pPr>
    </w:p>
    <w:p w14:paraId="108074DB" w14:textId="77777777" w:rsidR="00CE634F" w:rsidRPr="000145C2" w:rsidRDefault="00CE634F" w:rsidP="008E4D31">
      <w:pPr>
        <w:widowControl w:val="0"/>
        <w:numPr>
          <w:ilvl w:val="1"/>
          <w:numId w:val="32"/>
        </w:numPr>
        <w:tabs>
          <w:tab w:val="left" w:pos="284"/>
        </w:tabs>
        <w:autoSpaceDE w:val="0"/>
        <w:autoSpaceDN w:val="0"/>
        <w:spacing w:line="276" w:lineRule="auto"/>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Locação de container tipo depósito, A = 13,80 m²</w:t>
      </w:r>
    </w:p>
    <w:p w14:paraId="2B0FB4A6" w14:textId="77777777" w:rsidR="00CE634F" w:rsidRPr="000145C2" w:rsidRDefault="00CE634F" w:rsidP="00CE634F">
      <w:pPr>
        <w:spacing w:line="276" w:lineRule="auto"/>
        <w:ind w:firstLine="851"/>
        <w:jc w:val="both"/>
        <w:rPr>
          <w:rFonts w:asciiTheme="minorHAnsi" w:hAnsiTheme="minorHAnsi" w:cstheme="minorHAnsi"/>
          <w:sz w:val="21"/>
          <w:szCs w:val="21"/>
        </w:rPr>
      </w:pPr>
    </w:p>
    <w:p w14:paraId="14921BE6"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snapToGrid w:val="0"/>
          <w:color w:val="FF0000"/>
          <w:sz w:val="21"/>
          <w:szCs w:val="21"/>
        </w:rPr>
      </w:pPr>
      <w:r w:rsidRPr="000145C2">
        <w:rPr>
          <w:rFonts w:asciiTheme="minorHAnsi" w:hAnsiTheme="minorHAnsi" w:cstheme="minorHAnsi"/>
          <w:snapToGrid w:val="0"/>
          <w:sz w:val="21"/>
          <w:szCs w:val="21"/>
        </w:rPr>
        <w:t xml:space="preserve">Será executada a locação de container tipo depósito a guarda de materiais, ferramentas e equipamentos a serem utilizados pelos trabalhadores da Contratada durante todo o período previsto para execução dos serviços, no total de </w:t>
      </w:r>
      <w:r w:rsidRPr="000145C2">
        <w:rPr>
          <w:rFonts w:asciiTheme="minorHAnsi" w:hAnsiTheme="minorHAnsi" w:cstheme="minorHAnsi"/>
          <w:b/>
          <w:snapToGrid w:val="0"/>
          <w:sz w:val="21"/>
          <w:szCs w:val="21"/>
        </w:rPr>
        <w:t>seis meses</w:t>
      </w:r>
      <w:r w:rsidRPr="000145C2">
        <w:rPr>
          <w:rFonts w:asciiTheme="minorHAnsi" w:hAnsiTheme="minorHAnsi" w:cstheme="minorHAnsi"/>
          <w:snapToGrid w:val="0"/>
          <w:sz w:val="21"/>
          <w:szCs w:val="21"/>
        </w:rPr>
        <w:t>.</w:t>
      </w:r>
    </w:p>
    <w:p w14:paraId="444506FE" w14:textId="77777777" w:rsidR="00CE634F" w:rsidRPr="000145C2" w:rsidRDefault="00CE634F" w:rsidP="00CE634F">
      <w:pPr>
        <w:adjustRightInd w:val="0"/>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O item remunera a alocação, translado até o local da obra, montagem, instalação, desmontagem e a remoção completa de container módulo para depósito, com instalações internas completas, conforme NR18 (2015). Área mínima de 13,80 m².</w:t>
      </w:r>
    </w:p>
    <w:p w14:paraId="272A2035" w14:textId="77777777" w:rsidR="00CE634F" w:rsidRPr="000145C2" w:rsidRDefault="00CE634F" w:rsidP="00CE634F">
      <w:pPr>
        <w:adjustRightInd w:val="0"/>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Será medido por unidade de container multiplicado pelo número inteiro de meses alocado na obra (</w:t>
      </w:r>
      <w:proofErr w:type="spellStart"/>
      <w:r w:rsidRPr="000145C2">
        <w:rPr>
          <w:rFonts w:asciiTheme="minorHAnsi" w:hAnsiTheme="minorHAnsi" w:cstheme="minorHAnsi"/>
          <w:sz w:val="21"/>
          <w:szCs w:val="21"/>
        </w:rPr>
        <w:t>un</w:t>
      </w:r>
      <w:proofErr w:type="spellEnd"/>
      <w:r w:rsidRPr="000145C2">
        <w:rPr>
          <w:rFonts w:asciiTheme="minorHAnsi" w:hAnsiTheme="minorHAnsi" w:cstheme="minorHAnsi"/>
          <w:sz w:val="21"/>
          <w:szCs w:val="21"/>
        </w:rPr>
        <w:t xml:space="preserve"> x mês).</w:t>
      </w:r>
    </w:p>
    <w:p w14:paraId="1622543E" w14:textId="77777777" w:rsidR="00CE634F" w:rsidRPr="000145C2" w:rsidRDefault="00CE634F" w:rsidP="00CE634F">
      <w:pPr>
        <w:spacing w:line="276" w:lineRule="auto"/>
        <w:ind w:firstLine="851"/>
        <w:jc w:val="both"/>
        <w:rPr>
          <w:rFonts w:asciiTheme="minorHAnsi" w:hAnsiTheme="minorHAnsi" w:cstheme="minorHAnsi"/>
          <w:sz w:val="21"/>
          <w:szCs w:val="21"/>
        </w:rPr>
      </w:pPr>
    </w:p>
    <w:p w14:paraId="3E0690D6" w14:textId="77777777" w:rsidR="00CE634F" w:rsidRPr="000145C2" w:rsidRDefault="00CE634F" w:rsidP="008E4D31">
      <w:pPr>
        <w:widowControl w:val="0"/>
        <w:numPr>
          <w:ilvl w:val="0"/>
          <w:numId w:val="33"/>
        </w:numPr>
        <w:tabs>
          <w:tab w:val="left" w:pos="284"/>
        </w:tabs>
        <w:autoSpaceDE w:val="0"/>
        <w:autoSpaceDN w:val="0"/>
        <w:spacing w:line="276" w:lineRule="auto"/>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RUA PADRE ISMAEL DIAS MONTEIRO</w:t>
      </w:r>
    </w:p>
    <w:p w14:paraId="1CEF3211" w14:textId="77777777" w:rsidR="00CE634F" w:rsidRPr="000145C2" w:rsidRDefault="00CE634F" w:rsidP="00CE634F">
      <w:pPr>
        <w:widowControl w:val="0"/>
        <w:tabs>
          <w:tab w:val="left" w:pos="426"/>
          <w:tab w:val="left" w:pos="3402"/>
        </w:tabs>
        <w:spacing w:line="276" w:lineRule="auto"/>
        <w:rPr>
          <w:rFonts w:asciiTheme="minorHAnsi" w:hAnsiTheme="minorHAnsi" w:cstheme="minorHAnsi"/>
          <w:b/>
          <w:noProof/>
          <w:sz w:val="21"/>
          <w:szCs w:val="21"/>
          <w:highlight w:val="yellow"/>
        </w:rPr>
      </w:pPr>
      <w:r w:rsidRPr="000145C2">
        <w:rPr>
          <w:rFonts w:asciiTheme="minorHAnsi" w:hAnsiTheme="minorHAnsi" w:cstheme="minorHAnsi"/>
          <w:b/>
          <w:snapToGrid w:val="0"/>
          <w:sz w:val="21"/>
          <w:szCs w:val="21"/>
          <w:highlight w:val="yellow"/>
        </w:rPr>
        <w:t xml:space="preserve"> </w:t>
      </w:r>
    </w:p>
    <w:p w14:paraId="54E3CDBF" w14:textId="4A7D7479" w:rsidR="00CE634F" w:rsidRPr="00CE634F" w:rsidRDefault="00CE634F" w:rsidP="008E4D31">
      <w:pPr>
        <w:widowControl w:val="0"/>
        <w:numPr>
          <w:ilvl w:val="1"/>
          <w:numId w:val="33"/>
        </w:numPr>
        <w:tabs>
          <w:tab w:val="left" w:pos="284"/>
        </w:tabs>
        <w:autoSpaceDE w:val="0"/>
        <w:autoSpaceDN w:val="0"/>
        <w:spacing w:line="276" w:lineRule="auto"/>
        <w:rPr>
          <w:rFonts w:asciiTheme="minorHAnsi" w:hAnsiTheme="minorHAnsi" w:cstheme="minorHAnsi"/>
          <w:b/>
          <w:noProof/>
          <w:snapToGrid w:val="0"/>
          <w:sz w:val="21"/>
          <w:szCs w:val="21"/>
        </w:rPr>
      </w:pPr>
      <w:r w:rsidRPr="000145C2">
        <w:rPr>
          <w:rFonts w:asciiTheme="minorHAnsi" w:hAnsiTheme="minorHAnsi" w:cstheme="minorHAnsi"/>
          <w:b/>
          <w:noProof/>
          <w:snapToGrid w:val="0"/>
          <w:sz w:val="21"/>
          <w:szCs w:val="21"/>
        </w:rPr>
        <w:t>PAVIMENTAÇÃO I</w:t>
      </w:r>
    </w:p>
    <w:p w14:paraId="425903C2" w14:textId="77777777" w:rsidR="00CE634F" w:rsidRPr="000145C2" w:rsidRDefault="00CE634F" w:rsidP="008E4D31">
      <w:pPr>
        <w:pStyle w:val="PargrafodaLista"/>
        <w:widowControl w:val="0"/>
        <w:numPr>
          <w:ilvl w:val="0"/>
          <w:numId w:val="32"/>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6BF20E7A" w14:textId="77777777" w:rsidR="00CE634F" w:rsidRPr="000145C2" w:rsidRDefault="00CE634F" w:rsidP="008E4D31">
      <w:pPr>
        <w:pStyle w:val="PargrafodaLista"/>
        <w:widowControl w:val="0"/>
        <w:numPr>
          <w:ilvl w:val="1"/>
          <w:numId w:val="32"/>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402258D4" w14:textId="77777777" w:rsidR="00CE634F" w:rsidRPr="000145C2" w:rsidRDefault="00CE634F" w:rsidP="008E4D31">
      <w:pPr>
        <w:widowControl w:val="0"/>
        <w:numPr>
          <w:ilvl w:val="2"/>
          <w:numId w:val="32"/>
        </w:numPr>
        <w:tabs>
          <w:tab w:val="left" w:pos="284"/>
        </w:tabs>
        <w:autoSpaceDE w:val="0"/>
        <w:autoSpaceDN w:val="0"/>
        <w:spacing w:line="276" w:lineRule="auto"/>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Abertura de caixa.</w:t>
      </w:r>
    </w:p>
    <w:p w14:paraId="00B69642" w14:textId="77777777" w:rsidR="00CE634F" w:rsidRPr="000145C2" w:rsidRDefault="00CE634F" w:rsidP="00CE634F">
      <w:pPr>
        <w:spacing w:line="276" w:lineRule="auto"/>
        <w:ind w:firstLine="851"/>
        <w:jc w:val="both"/>
        <w:rPr>
          <w:rFonts w:asciiTheme="minorHAnsi" w:hAnsiTheme="minorHAnsi" w:cstheme="minorHAnsi"/>
          <w:sz w:val="21"/>
          <w:szCs w:val="21"/>
        </w:rPr>
      </w:pPr>
    </w:p>
    <w:p w14:paraId="77AF2243"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snapToGrid w:val="0"/>
          <w:sz w:val="21"/>
          <w:szCs w:val="21"/>
        </w:rPr>
        <w:t xml:space="preserve">O serviço de abertura de caixa consiste no corte do terreno, com a remoção do pavimento existente, de toda extensão e largura da via, com altura máxima de 0,34 m, seguida de compactação mecânica do subleito no teor ótimo de umidade até que se atinja GC – 95% PN (Grau de Compactação de 95% do </w:t>
      </w:r>
      <w:proofErr w:type="spellStart"/>
      <w:r w:rsidRPr="000145C2">
        <w:rPr>
          <w:rFonts w:asciiTheme="minorHAnsi" w:hAnsiTheme="minorHAnsi" w:cstheme="minorHAnsi"/>
          <w:snapToGrid w:val="0"/>
          <w:sz w:val="21"/>
          <w:szCs w:val="21"/>
        </w:rPr>
        <w:t>Proctor</w:t>
      </w:r>
      <w:proofErr w:type="spellEnd"/>
      <w:r w:rsidRPr="000145C2">
        <w:rPr>
          <w:rFonts w:asciiTheme="minorHAnsi" w:hAnsiTheme="minorHAnsi" w:cstheme="minorHAnsi"/>
          <w:snapToGrid w:val="0"/>
          <w:sz w:val="21"/>
          <w:szCs w:val="21"/>
        </w:rPr>
        <w:t xml:space="preserve"> Normal).</w:t>
      </w:r>
    </w:p>
    <w:p w14:paraId="14C25EB4"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snapToGrid w:val="0"/>
          <w:sz w:val="21"/>
          <w:szCs w:val="21"/>
        </w:rPr>
        <w:t>A medição deste serviço será feita pela área em metro quadrado de via escavada.</w:t>
      </w:r>
    </w:p>
    <w:p w14:paraId="7FB7CFDE" w14:textId="77777777" w:rsidR="00CE634F" w:rsidRPr="000145C2" w:rsidRDefault="00CE634F" w:rsidP="00CE634F">
      <w:pPr>
        <w:widowControl w:val="0"/>
        <w:tabs>
          <w:tab w:val="left" w:pos="426"/>
          <w:tab w:val="left" w:pos="3402"/>
        </w:tabs>
        <w:spacing w:line="276" w:lineRule="auto"/>
        <w:ind w:firstLine="851"/>
        <w:rPr>
          <w:rFonts w:asciiTheme="minorHAnsi" w:hAnsiTheme="minorHAnsi" w:cstheme="minorHAnsi"/>
          <w:b/>
          <w:snapToGrid w:val="0"/>
          <w:sz w:val="21"/>
          <w:szCs w:val="21"/>
          <w:highlight w:val="yellow"/>
        </w:rPr>
      </w:pPr>
    </w:p>
    <w:p w14:paraId="427877B4" w14:textId="015D7567" w:rsidR="00CE634F" w:rsidRPr="00CE634F" w:rsidRDefault="00CE634F" w:rsidP="008E4D31">
      <w:pPr>
        <w:widowControl w:val="0"/>
        <w:numPr>
          <w:ilvl w:val="2"/>
          <w:numId w:val="32"/>
        </w:numPr>
        <w:tabs>
          <w:tab w:val="left" w:pos="284"/>
        </w:tabs>
        <w:autoSpaceDE w:val="0"/>
        <w:autoSpaceDN w:val="0"/>
        <w:spacing w:line="276" w:lineRule="auto"/>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Guias de concreto</w:t>
      </w:r>
    </w:p>
    <w:p w14:paraId="22950192" w14:textId="77777777" w:rsidR="00CE634F" w:rsidRPr="000145C2"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As guias a serem instaladas serão confeccionadas em concreto pré-fabricado, padrão Prefeitura Municipal de São Paulo, com dimensões de 100 cm de comprimento, 15 cm de base inferior, 13 cm de base superior e 30 cm de altura, devendo ser rejuntadas com argamassa de cimento e areia, nos locais especificados em projeto.</w:t>
      </w:r>
    </w:p>
    <w:p w14:paraId="4969F4F6" w14:textId="77777777" w:rsidR="00CE634F" w:rsidRPr="000145C2" w:rsidRDefault="00CE634F" w:rsidP="00CE634F">
      <w:pPr>
        <w:adjustRightInd w:val="0"/>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 xml:space="preserve">O item remunera o fornecimento, posto obra, de equipamentos, materiais e a mão de obra necessária para a instalação de guias, compreendendo os serviços: </w:t>
      </w:r>
      <w:proofErr w:type="spellStart"/>
      <w:r w:rsidRPr="000145C2">
        <w:rPr>
          <w:rFonts w:asciiTheme="minorHAnsi" w:hAnsiTheme="minorHAnsi" w:cstheme="minorHAnsi"/>
          <w:sz w:val="21"/>
          <w:szCs w:val="21"/>
        </w:rPr>
        <w:t>piqueteamento</w:t>
      </w:r>
      <w:proofErr w:type="spellEnd"/>
      <w:r w:rsidRPr="000145C2">
        <w:rPr>
          <w:rFonts w:asciiTheme="minorHAnsi" w:hAnsiTheme="minorHAnsi" w:cstheme="minorHAnsi"/>
          <w:sz w:val="21"/>
          <w:szCs w:val="21"/>
        </w:rPr>
        <w:t xml:space="preserve"> com intervalo de 5 m, em trechos retos, fornecimento de guias retas pré-moldadas padrão PMSP 100, com </w:t>
      </w:r>
      <w:proofErr w:type="spellStart"/>
      <w:r w:rsidRPr="000145C2">
        <w:rPr>
          <w:rFonts w:asciiTheme="minorHAnsi" w:hAnsiTheme="minorHAnsi" w:cstheme="minorHAnsi"/>
          <w:sz w:val="21"/>
          <w:szCs w:val="21"/>
        </w:rPr>
        <w:t>f</w:t>
      </w:r>
      <w:r w:rsidRPr="000145C2">
        <w:rPr>
          <w:rFonts w:asciiTheme="minorHAnsi" w:hAnsiTheme="minorHAnsi" w:cstheme="minorHAnsi"/>
          <w:sz w:val="21"/>
          <w:szCs w:val="21"/>
          <w:vertAlign w:val="subscript"/>
        </w:rPr>
        <w:t>ck</w:t>
      </w:r>
      <w:proofErr w:type="spellEnd"/>
      <w:r w:rsidRPr="000145C2">
        <w:rPr>
          <w:rFonts w:asciiTheme="minorHAnsi" w:hAnsiTheme="minorHAnsi" w:cstheme="minorHAnsi"/>
          <w:sz w:val="21"/>
          <w:szCs w:val="21"/>
        </w:rPr>
        <w:t xml:space="preserve"> de 25 MPa e concreto usinado com </w:t>
      </w:r>
      <w:proofErr w:type="spellStart"/>
      <w:r w:rsidRPr="000145C2">
        <w:rPr>
          <w:rFonts w:asciiTheme="minorHAnsi" w:hAnsiTheme="minorHAnsi" w:cstheme="minorHAnsi"/>
          <w:sz w:val="21"/>
          <w:szCs w:val="21"/>
        </w:rPr>
        <w:t>f</w:t>
      </w:r>
      <w:r w:rsidRPr="000145C2">
        <w:rPr>
          <w:rFonts w:asciiTheme="minorHAnsi" w:hAnsiTheme="minorHAnsi" w:cstheme="minorHAnsi"/>
          <w:sz w:val="21"/>
          <w:szCs w:val="21"/>
          <w:vertAlign w:val="subscript"/>
        </w:rPr>
        <w:t>ck</w:t>
      </w:r>
      <w:proofErr w:type="spellEnd"/>
      <w:r w:rsidRPr="000145C2">
        <w:rPr>
          <w:rFonts w:asciiTheme="minorHAnsi" w:hAnsiTheme="minorHAnsi" w:cstheme="minorHAnsi"/>
          <w:sz w:val="21"/>
          <w:szCs w:val="21"/>
        </w:rPr>
        <w:t xml:space="preserve"> de 20 MPa, cimento e areia, inclusive perdas; carga, transporte até o local de aplicação, descarga; de posicionamento e assentamento das guias; lançamento do concreto para a fixação </w:t>
      </w:r>
      <w:r w:rsidRPr="000145C2">
        <w:rPr>
          <w:rFonts w:asciiTheme="minorHAnsi" w:hAnsiTheme="minorHAnsi" w:cstheme="minorHAnsi"/>
          <w:sz w:val="21"/>
          <w:szCs w:val="21"/>
        </w:rPr>
        <w:lastRenderedPageBreak/>
        <w:t>da guia (bolão); execução de argamassa de cimento e areia e o rejuntamento das guias; não remunera o fornecimento de lastro ou base para as guias, quando necessário.</w:t>
      </w:r>
    </w:p>
    <w:p w14:paraId="00E760AE" w14:textId="77777777" w:rsidR="00CE634F" w:rsidRPr="000145C2"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highlight w:val="yellow"/>
        </w:rPr>
      </w:pPr>
      <w:r w:rsidRPr="000145C2">
        <w:rPr>
          <w:rFonts w:asciiTheme="minorHAnsi" w:hAnsiTheme="minorHAnsi" w:cstheme="minorHAnsi"/>
          <w:sz w:val="21"/>
          <w:szCs w:val="21"/>
        </w:rPr>
        <w:t>A medição deste serviço será feita pelo comprimento em metros de guias de concreto instaladas.</w:t>
      </w:r>
    </w:p>
    <w:p w14:paraId="4774A87C" w14:textId="77777777" w:rsidR="00CE634F" w:rsidRPr="000145C2" w:rsidRDefault="00CE634F" w:rsidP="00CE634F">
      <w:pPr>
        <w:widowControl w:val="0"/>
        <w:tabs>
          <w:tab w:val="left" w:pos="426"/>
          <w:tab w:val="left" w:pos="3402"/>
        </w:tabs>
        <w:spacing w:line="276" w:lineRule="auto"/>
        <w:jc w:val="both"/>
        <w:rPr>
          <w:rFonts w:asciiTheme="minorHAnsi" w:hAnsiTheme="minorHAnsi" w:cstheme="minorHAnsi"/>
          <w:b/>
          <w:snapToGrid w:val="0"/>
          <w:sz w:val="21"/>
          <w:szCs w:val="21"/>
          <w:highlight w:val="yellow"/>
        </w:rPr>
      </w:pPr>
    </w:p>
    <w:p w14:paraId="336555E7" w14:textId="05414753" w:rsidR="00CE634F" w:rsidRPr="00CE634F" w:rsidRDefault="00CE634F" w:rsidP="008E4D31">
      <w:pPr>
        <w:widowControl w:val="0"/>
        <w:numPr>
          <w:ilvl w:val="2"/>
          <w:numId w:val="32"/>
        </w:numPr>
        <w:tabs>
          <w:tab w:val="left" w:pos="284"/>
        </w:tabs>
        <w:autoSpaceDE w:val="0"/>
        <w:autoSpaceDN w:val="0"/>
        <w:spacing w:line="276" w:lineRule="auto"/>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Execução de Sarjetas de Concreto</w:t>
      </w:r>
    </w:p>
    <w:p w14:paraId="519D4E1E"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 xml:space="preserve">As sarjetas são </w:t>
      </w:r>
      <w:proofErr w:type="gramStart"/>
      <w:r w:rsidRPr="000145C2">
        <w:rPr>
          <w:rFonts w:asciiTheme="minorHAnsi" w:hAnsiTheme="minorHAnsi" w:cstheme="minorHAnsi"/>
          <w:sz w:val="21"/>
          <w:szCs w:val="21"/>
        </w:rPr>
        <w:t>dispositivos</w:t>
      </w:r>
      <w:proofErr w:type="gramEnd"/>
      <w:r w:rsidRPr="000145C2">
        <w:rPr>
          <w:rFonts w:asciiTheme="minorHAnsi" w:hAnsiTheme="minorHAnsi" w:cstheme="minorHAnsi"/>
          <w:sz w:val="21"/>
          <w:szCs w:val="21"/>
        </w:rPr>
        <w:t xml:space="preserve"> de drenagem longitudinal construídos lateralmente às pistas de rolamento, destinados a interceptar os deflúvios, que ao escoarem colocam em risco a integridade do pavimento e segurança do tráfego.</w:t>
      </w:r>
    </w:p>
    <w:p w14:paraId="1ACAAE84"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 xml:space="preserve">Serão executadas sobre lastro de brita e junto as guias existentes, em concreto usinado bombeável, com resistência característica a compressão de 25 MPa, com brita 0 e 1, </w:t>
      </w:r>
      <w:proofErr w:type="spellStart"/>
      <w:r w:rsidRPr="000145C2">
        <w:rPr>
          <w:rFonts w:asciiTheme="minorHAnsi" w:hAnsiTheme="minorHAnsi" w:cstheme="minorHAnsi"/>
          <w:sz w:val="21"/>
          <w:szCs w:val="21"/>
        </w:rPr>
        <w:t>slump</w:t>
      </w:r>
      <w:proofErr w:type="spellEnd"/>
      <w:r w:rsidRPr="000145C2">
        <w:rPr>
          <w:rFonts w:asciiTheme="minorHAnsi" w:hAnsiTheme="minorHAnsi" w:cstheme="minorHAnsi"/>
          <w:sz w:val="21"/>
          <w:szCs w:val="21"/>
        </w:rPr>
        <w:t xml:space="preserve"> = 100 +/- 20 mm (conforme especificações contidas na NBR 8953), moldadas no local, com </w:t>
      </w:r>
      <w:r w:rsidRPr="000145C2">
        <w:rPr>
          <w:rFonts w:asciiTheme="minorHAnsi" w:hAnsiTheme="minorHAnsi" w:cstheme="minorHAnsi"/>
          <w:b/>
          <w:sz w:val="21"/>
          <w:szCs w:val="21"/>
        </w:rPr>
        <w:t>larguras de 30 cm</w:t>
      </w:r>
      <w:r w:rsidRPr="000145C2">
        <w:rPr>
          <w:rFonts w:asciiTheme="minorHAnsi" w:hAnsiTheme="minorHAnsi" w:cstheme="minorHAnsi"/>
          <w:sz w:val="21"/>
          <w:szCs w:val="21"/>
        </w:rPr>
        <w:t xml:space="preserve"> e </w:t>
      </w:r>
      <w:r w:rsidRPr="000145C2">
        <w:rPr>
          <w:rFonts w:asciiTheme="minorHAnsi" w:hAnsiTheme="minorHAnsi" w:cstheme="minorHAnsi"/>
          <w:b/>
          <w:sz w:val="21"/>
          <w:szCs w:val="21"/>
        </w:rPr>
        <w:t xml:space="preserve">espessura mínima de 20 cm nas sarjetas e 25 cm para os </w:t>
      </w:r>
      <w:proofErr w:type="spellStart"/>
      <w:r w:rsidRPr="000145C2">
        <w:rPr>
          <w:rFonts w:asciiTheme="minorHAnsi" w:hAnsiTheme="minorHAnsi" w:cstheme="minorHAnsi"/>
          <w:b/>
          <w:sz w:val="21"/>
          <w:szCs w:val="21"/>
        </w:rPr>
        <w:t>sarjetões</w:t>
      </w:r>
      <w:proofErr w:type="spellEnd"/>
      <w:r w:rsidRPr="000145C2">
        <w:rPr>
          <w:rFonts w:asciiTheme="minorHAnsi" w:hAnsiTheme="minorHAnsi" w:cstheme="minorHAnsi"/>
          <w:b/>
          <w:sz w:val="21"/>
          <w:szCs w:val="21"/>
        </w:rPr>
        <w:t xml:space="preserve"> </w:t>
      </w:r>
      <w:r w:rsidRPr="000145C2">
        <w:rPr>
          <w:rFonts w:asciiTheme="minorHAnsi" w:hAnsiTheme="minorHAnsi" w:cstheme="minorHAnsi"/>
          <w:bCs/>
          <w:sz w:val="21"/>
          <w:szCs w:val="21"/>
        </w:rPr>
        <w:t>e</w:t>
      </w:r>
      <w:r w:rsidRPr="000145C2">
        <w:rPr>
          <w:rFonts w:asciiTheme="minorHAnsi" w:hAnsiTheme="minorHAnsi" w:cstheme="minorHAnsi"/>
          <w:sz w:val="21"/>
          <w:szCs w:val="21"/>
        </w:rPr>
        <w:t xml:space="preserve"> inclinação média de 10% para a guia, padrão Prefeitura Municipal de São Paulo, conforme detalhado em projeto.</w:t>
      </w:r>
    </w:p>
    <w:p w14:paraId="6C95BAB8" w14:textId="77777777" w:rsidR="00CE634F" w:rsidRPr="000145C2" w:rsidRDefault="00CE634F" w:rsidP="00CE634F">
      <w:pPr>
        <w:adjustRightInd w:val="0"/>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sz w:val="21"/>
          <w:szCs w:val="21"/>
        </w:rPr>
        <w:t xml:space="preserve">O item remunera o fornecimento, posto obra, de equipamentos, materiais e a mão de obra necessária para a execução de sarjeta ou </w:t>
      </w:r>
      <w:proofErr w:type="spellStart"/>
      <w:r w:rsidRPr="000145C2">
        <w:rPr>
          <w:rFonts w:asciiTheme="minorHAnsi" w:hAnsiTheme="minorHAnsi" w:cstheme="minorHAnsi"/>
          <w:sz w:val="21"/>
          <w:szCs w:val="21"/>
        </w:rPr>
        <w:t>sarjetão</w:t>
      </w:r>
      <w:proofErr w:type="spellEnd"/>
      <w:r w:rsidRPr="000145C2">
        <w:rPr>
          <w:rFonts w:asciiTheme="minorHAnsi" w:hAnsiTheme="minorHAnsi" w:cstheme="minorHAnsi"/>
          <w:sz w:val="21"/>
          <w:szCs w:val="21"/>
        </w:rPr>
        <w:t xml:space="preserve">, compreendendo os serviços: fornecimento de concreto usinado com </w:t>
      </w:r>
      <w:proofErr w:type="spellStart"/>
      <w:r w:rsidRPr="000145C2">
        <w:rPr>
          <w:rFonts w:asciiTheme="minorHAnsi" w:hAnsiTheme="minorHAnsi" w:cstheme="minorHAnsi"/>
          <w:sz w:val="21"/>
          <w:szCs w:val="21"/>
        </w:rPr>
        <w:t>f</w:t>
      </w:r>
      <w:r w:rsidRPr="000145C2">
        <w:rPr>
          <w:rFonts w:asciiTheme="minorHAnsi" w:hAnsiTheme="minorHAnsi" w:cstheme="minorHAnsi"/>
          <w:sz w:val="21"/>
          <w:szCs w:val="21"/>
          <w:vertAlign w:val="subscript"/>
        </w:rPr>
        <w:t>ck</w:t>
      </w:r>
      <w:proofErr w:type="spellEnd"/>
      <w:r w:rsidRPr="000145C2">
        <w:rPr>
          <w:rFonts w:asciiTheme="minorHAnsi" w:hAnsiTheme="minorHAnsi" w:cstheme="minorHAnsi"/>
          <w:sz w:val="21"/>
          <w:szCs w:val="21"/>
        </w:rPr>
        <w:t xml:space="preserve"> de 25 MPa, pedra britada nº 2, inclusive perdas; carga, transporte até o local de aplicação, descarga; apiloamento da superfície; lançamento da pedra britada e regularização para a execução do lastro; fornecimento e instalação de formas: lançamento do concreto, execução de acabamento com argamassa de cimento e areia, conforme a seção e caimentos desejados. Remunera também os serviços de mobilização e desmobilização. Os produtos florestais e / ou subprodutos florestais utilizados deverão atender aos procedimentos de controle estabelecidos nos Decretos Estaduais 49.673 / 2005 e 49.674 / 2005.</w:t>
      </w:r>
    </w:p>
    <w:p w14:paraId="47290A99"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0145C2">
        <w:rPr>
          <w:rFonts w:asciiTheme="minorHAnsi" w:hAnsiTheme="minorHAnsi" w:cstheme="minorHAnsi"/>
          <w:sz w:val="21"/>
          <w:szCs w:val="21"/>
        </w:rPr>
        <w:t>A medição deste serviço será feita pelo volume em metro cúbico de concreto executado.</w:t>
      </w:r>
    </w:p>
    <w:p w14:paraId="665E3BA2" w14:textId="6C6A29BC" w:rsidR="00CE634F" w:rsidRPr="00CE634F" w:rsidRDefault="00CE634F" w:rsidP="008E4D31">
      <w:pPr>
        <w:widowControl w:val="0"/>
        <w:numPr>
          <w:ilvl w:val="2"/>
          <w:numId w:val="32"/>
        </w:numPr>
        <w:tabs>
          <w:tab w:val="left" w:pos="284"/>
        </w:tabs>
        <w:autoSpaceDE w:val="0"/>
        <w:autoSpaceDN w:val="0"/>
        <w:spacing w:line="276" w:lineRule="auto"/>
        <w:jc w:val="both"/>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Base de brita graduada simples</w:t>
      </w:r>
    </w:p>
    <w:p w14:paraId="4822910A" w14:textId="77777777" w:rsidR="00CE634F" w:rsidRPr="000145C2"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snapToGrid w:val="0"/>
          <w:sz w:val="21"/>
          <w:szCs w:val="21"/>
        </w:rPr>
        <w:t xml:space="preserve">A base da pavimentação flexível a ser executada deverá conter uma camada de brita graduada simples de </w:t>
      </w:r>
      <w:r w:rsidRPr="000145C2">
        <w:rPr>
          <w:rFonts w:asciiTheme="minorHAnsi" w:hAnsiTheme="minorHAnsi" w:cstheme="minorHAnsi"/>
          <w:b/>
          <w:snapToGrid w:val="0"/>
          <w:sz w:val="21"/>
          <w:szCs w:val="21"/>
        </w:rPr>
        <w:t>20 cm de altura</w:t>
      </w:r>
      <w:r w:rsidRPr="000145C2">
        <w:rPr>
          <w:rFonts w:asciiTheme="minorHAnsi" w:hAnsiTheme="minorHAnsi" w:cstheme="minorHAnsi"/>
          <w:snapToGrid w:val="0"/>
          <w:sz w:val="21"/>
          <w:szCs w:val="21"/>
        </w:rPr>
        <w:t xml:space="preserve">, sendo dosada em usina e estando em acordo com as exigências contidas na norma DNIT 141/2010 ES. </w:t>
      </w:r>
    </w:p>
    <w:p w14:paraId="712308A4" w14:textId="77777777" w:rsidR="00CE634F" w:rsidRPr="000145C2"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snapToGrid w:val="0"/>
          <w:sz w:val="21"/>
          <w:szCs w:val="21"/>
        </w:rPr>
        <w:t>Deverá ser executada nas áreas sob o leito carroçável e sob as sarjetas acabada de 5 cm, sendo o material espalhado manualmente e com o auxílio de pá-carregadeira. Após lançamento e espalhamento do material, a camada de BGS deverá ser compactada com rolo compactador vibratório e rolo compactador de pneus estáticos, até que seja atingido o grau de compactação PN mínimo de 95 %.</w:t>
      </w:r>
    </w:p>
    <w:p w14:paraId="680F7DE0" w14:textId="77777777" w:rsidR="00CE634F" w:rsidRPr="000145C2" w:rsidRDefault="00CE634F" w:rsidP="00CE634F">
      <w:pPr>
        <w:adjustRightInd w:val="0"/>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sz w:val="21"/>
          <w:szCs w:val="21"/>
        </w:rPr>
        <w:t>O item remunera o fornecimento, posto obra, de equipamentos, materiais e mão-de-obra necessários para a execução da sub-base ou base em brita graduada simples, compreendendo: o fornecimento do material, usinagem, perdas, carga, transporte até o local de aplicação, descarga, espalhamento, regularização, formas laterais, compactação e acabamento. Remunera também os serviços de mobilização e desmobilização. Os produtos florestais e / ou subprodutos florestais utilizados deverão atender aos procedimentos de controle estabelecidos nos Decretos Estaduais 49.673/ 2005 e 49.674/ 2005.</w:t>
      </w:r>
    </w:p>
    <w:p w14:paraId="355CF5C8" w14:textId="77777777" w:rsidR="00CE634F" w:rsidRPr="000145C2" w:rsidRDefault="00CE634F" w:rsidP="00CE634F">
      <w:pPr>
        <w:widowControl w:val="0"/>
        <w:tabs>
          <w:tab w:val="left" w:pos="284"/>
        </w:tabs>
        <w:spacing w:line="276" w:lineRule="auto"/>
        <w:ind w:firstLine="851"/>
        <w:jc w:val="both"/>
        <w:rPr>
          <w:rFonts w:asciiTheme="minorHAnsi" w:hAnsiTheme="minorHAnsi" w:cstheme="minorHAnsi"/>
          <w:b/>
          <w:snapToGrid w:val="0"/>
          <w:sz w:val="21"/>
          <w:szCs w:val="21"/>
        </w:rPr>
      </w:pPr>
      <w:r w:rsidRPr="000145C2">
        <w:rPr>
          <w:rFonts w:asciiTheme="minorHAnsi" w:hAnsiTheme="minorHAnsi" w:cstheme="minorHAnsi"/>
          <w:sz w:val="21"/>
          <w:szCs w:val="21"/>
        </w:rPr>
        <w:t>A medição deste serviço será feita pelo volume em metro cúbico executado.</w:t>
      </w:r>
    </w:p>
    <w:p w14:paraId="4A4DD9B7" w14:textId="77777777" w:rsidR="00CE634F" w:rsidRPr="000145C2" w:rsidRDefault="00CE634F" w:rsidP="00CE634F">
      <w:pPr>
        <w:widowControl w:val="0"/>
        <w:tabs>
          <w:tab w:val="left" w:pos="284"/>
        </w:tabs>
        <w:spacing w:line="276" w:lineRule="auto"/>
        <w:ind w:firstLine="851"/>
        <w:jc w:val="both"/>
        <w:rPr>
          <w:rFonts w:asciiTheme="minorHAnsi" w:hAnsiTheme="minorHAnsi" w:cstheme="minorHAnsi"/>
          <w:snapToGrid w:val="0"/>
          <w:sz w:val="21"/>
          <w:szCs w:val="21"/>
        </w:rPr>
      </w:pPr>
    </w:p>
    <w:p w14:paraId="29A9B384" w14:textId="3D7D0FA5" w:rsidR="00CE634F" w:rsidRPr="00CE634F" w:rsidRDefault="00CE634F" w:rsidP="008E4D31">
      <w:pPr>
        <w:widowControl w:val="0"/>
        <w:numPr>
          <w:ilvl w:val="2"/>
          <w:numId w:val="32"/>
        </w:numPr>
        <w:tabs>
          <w:tab w:val="left" w:pos="284"/>
        </w:tabs>
        <w:autoSpaceDE w:val="0"/>
        <w:autoSpaceDN w:val="0"/>
        <w:spacing w:line="276" w:lineRule="auto"/>
        <w:jc w:val="both"/>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Pavimentação em lajotas de concreto, h = 8 cm</w:t>
      </w:r>
    </w:p>
    <w:p w14:paraId="6E5895E8" w14:textId="77777777" w:rsidR="00CE634F" w:rsidRPr="000145C2"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 xml:space="preserve">A pavimentação das áreas de rolamento da via será de blocos de concreto </w:t>
      </w:r>
      <w:r w:rsidRPr="000145C2">
        <w:rPr>
          <w:rFonts w:asciiTheme="minorHAnsi" w:hAnsiTheme="minorHAnsi" w:cstheme="minorHAnsi"/>
          <w:b/>
          <w:sz w:val="21"/>
          <w:szCs w:val="21"/>
        </w:rPr>
        <w:t>tipo</w:t>
      </w:r>
      <w:r w:rsidRPr="000145C2">
        <w:rPr>
          <w:rFonts w:asciiTheme="minorHAnsi" w:hAnsiTheme="minorHAnsi" w:cstheme="minorHAnsi"/>
          <w:sz w:val="21"/>
          <w:szCs w:val="21"/>
        </w:rPr>
        <w:t xml:space="preserve"> </w:t>
      </w:r>
      <w:r w:rsidRPr="000145C2">
        <w:rPr>
          <w:rFonts w:asciiTheme="minorHAnsi" w:hAnsiTheme="minorHAnsi" w:cstheme="minorHAnsi"/>
          <w:b/>
          <w:sz w:val="21"/>
          <w:szCs w:val="21"/>
        </w:rPr>
        <w:t>retangular</w:t>
      </w:r>
      <w:r w:rsidRPr="000145C2">
        <w:rPr>
          <w:rFonts w:asciiTheme="minorHAnsi" w:hAnsiTheme="minorHAnsi" w:cstheme="minorHAnsi"/>
          <w:sz w:val="21"/>
          <w:szCs w:val="21"/>
        </w:rPr>
        <w:t xml:space="preserve">, na </w:t>
      </w:r>
      <w:r w:rsidRPr="000145C2">
        <w:rPr>
          <w:rFonts w:asciiTheme="minorHAnsi" w:hAnsiTheme="minorHAnsi" w:cstheme="minorHAnsi"/>
          <w:sz w:val="21"/>
          <w:szCs w:val="21"/>
        </w:rPr>
        <w:lastRenderedPageBreak/>
        <w:t xml:space="preserve">coloração cinza, com </w:t>
      </w:r>
      <w:r w:rsidRPr="000145C2">
        <w:rPr>
          <w:rFonts w:asciiTheme="minorHAnsi" w:hAnsiTheme="minorHAnsi" w:cstheme="minorHAnsi"/>
          <w:b/>
          <w:sz w:val="21"/>
          <w:szCs w:val="21"/>
        </w:rPr>
        <w:t>espessura mínima de 8 cm</w:t>
      </w:r>
      <w:r w:rsidRPr="000145C2">
        <w:rPr>
          <w:rFonts w:asciiTheme="minorHAnsi" w:hAnsiTheme="minorHAnsi" w:cstheme="minorHAnsi"/>
          <w:sz w:val="21"/>
          <w:szCs w:val="21"/>
        </w:rPr>
        <w:t xml:space="preserve">, resistência característica a compressão de 35 MPa (conforme especificações contidas na NBR 9781), assentados sobre colchão de areia com espessura de 6 cm, rejuntados com areia grossa. Deverão ainda ser vibrados com placa vibratória para um perfeito acabamento da estrutura de rolamento, em toda a extensão do piso. Após, será feito espalhamento de camada de areia fina ou pedrisco visando o preenchimento completo dos espaços das juntas do pavimento e o intertravamento dos blocos. </w:t>
      </w:r>
    </w:p>
    <w:p w14:paraId="577BE602" w14:textId="77777777" w:rsidR="00CE634F" w:rsidRPr="000145C2" w:rsidRDefault="00CE634F" w:rsidP="00CE634F">
      <w:pPr>
        <w:adjustRightInd w:val="0"/>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 xml:space="preserve">O item remunera o fornecimento de blocos pré-moldados, articulados, em concreto simples, altamente vibrado e prensado, com resistência média a compressão de 35 MPa, espessura de 8 cm, tipos: raquete e/ou retangular e/ou sextavado e/ou 16 faces; referências </w:t>
      </w:r>
      <w:proofErr w:type="spellStart"/>
      <w:r w:rsidRPr="000145C2">
        <w:rPr>
          <w:rFonts w:asciiTheme="minorHAnsi" w:hAnsiTheme="minorHAnsi" w:cstheme="minorHAnsi"/>
          <w:sz w:val="21"/>
          <w:szCs w:val="21"/>
        </w:rPr>
        <w:t>Blocasa</w:t>
      </w:r>
      <w:proofErr w:type="spellEnd"/>
      <w:r w:rsidRPr="000145C2">
        <w:rPr>
          <w:rFonts w:asciiTheme="minorHAnsi" w:hAnsiTheme="minorHAnsi" w:cstheme="minorHAnsi"/>
          <w:sz w:val="21"/>
          <w:szCs w:val="21"/>
        </w:rPr>
        <w:t>, Presto, Tatu ou equivalente, conforme a norma NBR 9781; areia, materiais acessórios e a mão de obra necessária para a execução dos serviços: apiloamento da superfície; lançamento e execução do lastro de areia média, com altura média de 5 cm, adensado por meio de rolo compactador; assentamento dos blocos a partir de um meio-fio lateral, em ângulos retos ou a 45º, em relação ao eixo definido, garantindo o intertravamento e que as juntas entre as peças não excedam a 3 mm; execução de arremates junto ao meio-fio, ou bueiros, ou caixas de inspeção, etc., com blocos serrados ou cortados, na dimensão mínima de um terço da peça inteira, conforme recomendações do fabricante; compactação das lajotas por meio de rolo compactador, juntamente com espalhamento de camada de areia fina, promovendo o preenchimento completo dos espaços das juntas do pavimento e o consequente intertravamento dos blocos. Remunera também o preenchimento com argamassa de cimento e areia no traço 1:3, dos pequenos espaços existentes entre os blocos e as bordas de acabamento; não remunera fornecimento de lastro de brita, quando necessário. Será medido pela área total em metro quadrado de piso pavimentado com blocos de concreto.</w:t>
      </w:r>
    </w:p>
    <w:p w14:paraId="4733B6F7" w14:textId="77777777" w:rsidR="00CE634F" w:rsidRPr="000145C2" w:rsidRDefault="00CE634F" w:rsidP="00CE634F">
      <w:pPr>
        <w:widowControl w:val="0"/>
        <w:tabs>
          <w:tab w:val="left" w:pos="284"/>
        </w:tabs>
        <w:spacing w:line="276" w:lineRule="auto"/>
        <w:ind w:firstLine="851"/>
        <w:jc w:val="both"/>
        <w:rPr>
          <w:rFonts w:asciiTheme="minorHAnsi" w:hAnsiTheme="minorHAnsi" w:cstheme="minorHAnsi"/>
          <w:noProof/>
          <w:snapToGrid w:val="0"/>
          <w:sz w:val="21"/>
          <w:szCs w:val="21"/>
        </w:rPr>
      </w:pPr>
      <w:r w:rsidRPr="000145C2">
        <w:rPr>
          <w:rFonts w:asciiTheme="minorHAnsi" w:hAnsiTheme="minorHAnsi" w:cstheme="minorHAnsi"/>
          <w:bCs/>
          <w:snapToGrid w:val="0"/>
          <w:sz w:val="21"/>
          <w:szCs w:val="21"/>
        </w:rPr>
        <w:t xml:space="preserve">Será medido pela área total em metros quadrados de piso </w:t>
      </w:r>
      <w:proofErr w:type="spellStart"/>
      <w:r w:rsidRPr="000145C2">
        <w:rPr>
          <w:rFonts w:asciiTheme="minorHAnsi" w:hAnsiTheme="minorHAnsi" w:cstheme="minorHAnsi"/>
          <w:bCs/>
          <w:snapToGrid w:val="0"/>
          <w:sz w:val="21"/>
          <w:szCs w:val="21"/>
        </w:rPr>
        <w:t>pavimentadado</w:t>
      </w:r>
      <w:proofErr w:type="spellEnd"/>
      <w:r w:rsidRPr="000145C2">
        <w:rPr>
          <w:rFonts w:asciiTheme="minorHAnsi" w:hAnsiTheme="minorHAnsi" w:cstheme="minorHAnsi"/>
          <w:bCs/>
          <w:snapToGrid w:val="0"/>
          <w:sz w:val="21"/>
          <w:szCs w:val="21"/>
        </w:rPr>
        <w:t xml:space="preserve"> em blocos de concreto.</w:t>
      </w:r>
    </w:p>
    <w:p w14:paraId="25FEEC36" w14:textId="77777777" w:rsidR="00CE634F" w:rsidRPr="000145C2" w:rsidRDefault="00CE634F" w:rsidP="00CE634F">
      <w:pPr>
        <w:widowControl w:val="0"/>
        <w:tabs>
          <w:tab w:val="left" w:pos="426"/>
          <w:tab w:val="left" w:pos="3402"/>
        </w:tabs>
        <w:spacing w:line="276" w:lineRule="auto"/>
        <w:ind w:firstLine="851"/>
        <w:rPr>
          <w:rFonts w:asciiTheme="minorHAnsi" w:hAnsiTheme="minorHAnsi" w:cstheme="minorHAnsi"/>
          <w:b/>
          <w:noProof/>
          <w:sz w:val="21"/>
          <w:szCs w:val="21"/>
          <w:highlight w:val="yellow"/>
        </w:rPr>
      </w:pPr>
    </w:p>
    <w:p w14:paraId="284E10EC" w14:textId="38091CDE" w:rsidR="00CE634F" w:rsidRPr="00CE634F" w:rsidRDefault="00CE634F" w:rsidP="008E4D31">
      <w:pPr>
        <w:widowControl w:val="0"/>
        <w:numPr>
          <w:ilvl w:val="1"/>
          <w:numId w:val="33"/>
        </w:numPr>
        <w:tabs>
          <w:tab w:val="left" w:pos="284"/>
        </w:tabs>
        <w:autoSpaceDE w:val="0"/>
        <w:autoSpaceDN w:val="0"/>
        <w:spacing w:line="276" w:lineRule="auto"/>
        <w:rPr>
          <w:rFonts w:asciiTheme="minorHAnsi" w:hAnsiTheme="minorHAnsi" w:cstheme="minorHAnsi"/>
          <w:b/>
          <w:noProof/>
          <w:snapToGrid w:val="0"/>
          <w:sz w:val="21"/>
          <w:szCs w:val="21"/>
        </w:rPr>
      </w:pPr>
      <w:r w:rsidRPr="000145C2">
        <w:rPr>
          <w:rFonts w:asciiTheme="minorHAnsi" w:hAnsiTheme="minorHAnsi" w:cstheme="minorHAnsi"/>
          <w:b/>
          <w:noProof/>
          <w:snapToGrid w:val="0"/>
          <w:sz w:val="21"/>
          <w:szCs w:val="21"/>
        </w:rPr>
        <w:t>SINALIZAÇÃO I</w:t>
      </w:r>
    </w:p>
    <w:p w14:paraId="55EBFBE2" w14:textId="77777777" w:rsidR="00CE634F" w:rsidRPr="000145C2" w:rsidRDefault="00CE634F" w:rsidP="00CE634F">
      <w:pPr>
        <w:adjustRightInd w:val="0"/>
        <w:spacing w:line="276" w:lineRule="auto"/>
        <w:ind w:firstLine="851"/>
        <w:jc w:val="both"/>
        <w:rPr>
          <w:rFonts w:asciiTheme="minorHAnsi" w:hAnsiTheme="minorHAnsi" w:cstheme="minorHAnsi"/>
          <w:i/>
          <w:sz w:val="21"/>
          <w:szCs w:val="21"/>
        </w:rPr>
      </w:pPr>
      <w:r w:rsidRPr="000145C2">
        <w:rPr>
          <w:rFonts w:asciiTheme="minorHAnsi" w:hAnsiTheme="minorHAnsi" w:cstheme="minorHAnsi"/>
          <w:i/>
          <w:sz w:val="21"/>
          <w:szCs w:val="21"/>
        </w:rPr>
        <w:t>Serão executadas sinalização horizontal com massa termoplástica a quente, devendo seguir os critérios estabelecidos no Manual Brasileiro de Sinalização de Trânsito – Volume IV – Sinalização Horizontal do CONTRAN/DENATRAN e sinalização vertical com implantação de placas de regulamentação conforme critérios estabelecidos no Manual Brasileiro de Sinalização de Trânsito – Volume I – Sinalização Vertical de Regulamentação do CONTRAN/DENATRAN.</w:t>
      </w:r>
    </w:p>
    <w:p w14:paraId="592AF83F" w14:textId="77777777" w:rsidR="00CE634F" w:rsidRPr="000145C2" w:rsidRDefault="00CE634F" w:rsidP="00CE634F">
      <w:pPr>
        <w:spacing w:line="276" w:lineRule="auto"/>
        <w:ind w:firstLine="851"/>
        <w:jc w:val="both"/>
        <w:rPr>
          <w:rFonts w:asciiTheme="minorHAnsi" w:hAnsiTheme="minorHAnsi" w:cstheme="minorHAnsi"/>
          <w:sz w:val="21"/>
          <w:szCs w:val="21"/>
        </w:rPr>
      </w:pPr>
    </w:p>
    <w:p w14:paraId="60827F59" w14:textId="77777777" w:rsidR="00CE634F" w:rsidRPr="000145C2" w:rsidRDefault="00CE634F" w:rsidP="008E4D31">
      <w:pPr>
        <w:pStyle w:val="PargrafodaLista"/>
        <w:widowControl w:val="0"/>
        <w:numPr>
          <w:ilvl w:val="0"/>
          <w:numId w:val="34"/>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095C59D8" w14:textId="77777777" w:rsidR="00CE634F" w:rsidRPr="000145C2" w:rsidRDefault="00CE634F" w:rsidP="008E4D31">
      <w:pPr>
        <w:pStyle w:val="PargrafodaLista"/>
        <w:widowControl w:val="0"/>
        <w:numPr>
          <w:ilvl w:val="0"/>
          <w:numId w:val="34"/>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36EF6526" w14:textId="77777777" w:rsidR="00CE634F" w:rsidRPr="000145C2" w:rsidRDefault="00CE634F" w:rsidP="008E4D31">
      <w:pPr>
        <w:pStyle w:val="PargrafodaLista"/>
        <w:widowControl w:val="0"/>
        <w:numPr>
          <w:ilvl w:val="1"/>
          <w:numId w:val="34"/>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190826B1" w14:textId="77777777" w:rsidR="00CE634F" w:rsidRPr="000145C2" w:rsidRDefault="00CE634F" w:rsidP="008E4D31">
      <w:pPr>
        <w:pStyle w:val="PargrafodaLista"/>
        <w:widowControl w:val="0"/>
        <w:numPr>
          <w:ilvl w:val="1"/>
          <w:numId w:val="34"/>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5395C976" w14:textId="21B4F67B" w:rsidR="00CE634F" w:rsidRPr="00CE634F" w:rsidRDefault="00CE634F" w:rsidP="008E4D31">
      <w:pPr>
        <w:widowControl w:val="0"/>
        <w:numPr>
          <w:ilvl w:val="2"/>
          <w:numId w:val="34"/>
        </w:numPr>
        <w:tabs>
          <w:tab w:val="left" w:pos="284"/>
        </w:tabs>
        <w:autoSpaceDE w:val="0"/>
        <w:autoSpaceDN w:val="0"/>
        <w:spacing w:line="276" w:lineRule="auto"/>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Sinalização horizontal em massa termoplástica à quente por extrusão</w:t>
      </w:r>
    </w:p>
    <w:p w14:paraId="345E876A"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sz w:val="21"/>
          <w:szCs w:val="21"/>
          <w:shd w:val="clear" w:color="auto" w:fill="FFFFFF"/>
        </w:rPr>
      </w:pPr>
      <w:r w:rsidRPr="000145C2">
        <w:rPr>
          <w:rFonts w:asciiTheme="minorHAnsi" w:hAnsiTheme="minorHAnsi" w:cstheme="minorHAnsi"/>
          <w:sz w:val="21"/>
          <w:szCs w:val="21"/>
          <w:shd w:val="clear" w:color="auto" w:fill="FFFFFF"/>
        </w:rPr>
        <w:t>A sinalização gráfica horizontal é aquela executada sobre o pavimento da via para o controle, advertência e orientação ou informação do usuário.</w:t>
      </w:r>
    </w:p>
    <w:p w14:paraId="297DB54A"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shd w:val="clear" w:color="auto" w:fill="FFFFFF"/>
        </w:rPr>
        <w:t>A sinalização gráfica horizontal das linhas de divisão de fluxo oposto do tipo simples seccionada na cor amarela e linhas de retenção na cor branca serão executadas com termoplástico aplicado à quente pelo sistema mecânico de extrusão, com caminhão demarcador de faixas com sistema de pintura spray</w:t>
      </w:r>
      <w:r w:rsidRPr="000145C2">
        <w:rPr>
          <w:rFonts w:asciiTheme="minorHAnsi" w:hAnsiTheme="minorHAnsi" w:cstheme="minorHAnsi"/>
          <w:sz w:val="21"/>
          <w:szCs w:val="21"/>
        </w:rPr>
        <w:t xml:space="preserve"> e com microesferas de vidro refletiva tipo II-C, </w:t>
      </w:r>
      <w:r w:rsidRPr="000145C2">
        <w:rPr>
          <w:rFonts w:asciiTheme="minorHAnsi" w:hAnsiTheme="minorHAnsi" w:cstheme="minorHAnsi"/>
          <w:sz w:val="21"/>
          <w:szCs w:val="21"/>
          <w:shd w:val="clear" w:color="auto" w:fill="FFFFFF"/>
        </w:rPr>
        <w:t xml:space="preserve">com </w:t>
      </w:r>
      <w:r w:rsidRPr="000145C2">
        <w:rPr>
          <w:rFonts w:asciiTheme="minorHAnsi" w:hAnsiTheme="minorHAnsi" w:cstheme="minorHAnsi"/>
          <w:b/>
          <w:sz w:val="21"/>
          <w:szCs w:val="21"/>
          <w:shd w:val="clear" w:color="auto" w:fill="FFFFFF"/>
        </w:rPr>
        <w:t>espessura mínima de 3,0 mm</w:t>
      </w:r>
      <w:r w:rsidRPr="000145C2">
        <w:rPr>
          <w:rFonts w:asciiTheme="minorHAnsi" w:hAnsiTheme="minorHAnsi" w:cstheme="minorHAnsi"/>
          <w:sz w:val="21"/>
          <w:szCs w:val="21"/>
          <w:shd w:val="clear" w:color="auto" w:fill="FFFFFF"/>
        </w:rPr>
        <w:t xml:space="preserve">, de maneira a se reproduzirem fielmente as especificações </w:t>
      </w:r>
      <w:r w:rsidRPr="000145C2">
        <w:rPr>
          <w:rFonts w:asciiTheme="minorHAnsi" w:hAnsiTheme="minorHAnsi" w:cstheme="minorHAnsi"/>
          <w:sz w:val="21"/>
          <w:szCs w:val="21"/>
        </w:rPr>
        <w:t>contidas no projeto de sinalização. A superfície do pavimento deverá estar adequadamente limpa antes da aplicação da pintura.</w:t>
      </w:r>
    </w:p>
    <w:p w14:paraId="56A0B22C" w14:textId="77777777" w:rsidR="00CE634F" w:rsidRPr="000145C2" w:rsidRDefault="00CE634F" w:rsidP="00CE634F">
      <w:pPr>
        <w:adjustRightInd w:val="0"/>
        <w:spacing w:line="276" w:lineRule="auto"/>
        <w:ind w:firstLine="851"/>
        <w:jc w:val="both"/>
        <w:rPr>
          <w:rFonts w:asciiTheme="minorHAnsi" w:hAnsiTheme="minorHAnsi" w:cstheme="minorHAnsi"/>
          <w:sz w:val="21"/>
          <w:szCs w:val="21"/>
          <w:shd w:val="clear" w:color="auto" w:fill="FFFFFF"/>
        </w:rPr>
      </w:pPr>
      <w:r w:rsidRPr="000145C2">
        <w:rPr>
          <w:rFonts w:asciiTheme="minorHAnsi" w:hAnsiTheme="minorHAnsi" w:cstheme="minorHAnsi"/>
          <w:sz w:val="21"/>
          <w:szCs w:val="21"/>
          <w:shd w:val="clear" w:color="auto" w:fill="FFFFFF"/>
        </w:rPr>
        <w:t>O trânsito local só poderá ser liberado após a completa secagem da pintura.</w:t>
      </w:r>
    </w:p>
    <w:p w14:paraId="6DE0171A" w14:textId="77777777" w:rsidR="00CE634F" w:rsidRPr="000145C2" w:rsidRDefault="00CE634F" w:rsidP="00CE634F">
      <w:pPr>
        <w:adjustRightInd w:val="0"/>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lastRenderedPageBreak/>
        <w:t>O item remunera a aplicação com fornecimento de material termoplástico pelo processo de extrusão, através de equipamentos adequados, na espessura de 3,0 mm, para faixas. O material deverá atender as exigências da ABNT NBR 13132 e a execução deverá atender a ABNT NBR 15402.</w:t>
      </w:r>
    </w:p>
    <w:p w14:paraId="48E32779"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color w:val="FF0000"/>
          <w:sz w:val="21"/>
          <w:szCs w:val="21"/>
          <w:highlight w:val="yellow"/>
        </w:rPr>
      </w:pPr>
      <w:r w:rsidRPr="000145C2">
        <w:rPr>
          <w:rFonts w:asciiTheme="minorHAnsi" w:hAnsiTheme="minorHAnsi" w:cstheme="minorHAnsi"/>
          <w:sz w:val="21"/>
          <w:szCs w:val="21"/>
        </w:rPr>
        <w:t>A medição deste serviço será feita pela área em metro quadrado de massa termoplástica executada</w:t>
      </w:r>
      <w:r w:rsidRPr="000145C2">
        <w:rPr>
          <w:rFonts w:asciiTheme="minorHAnsi" w:hAnsiTheme="minorHAnsi" w:cstheme="minorHAnsi"/>
          <w:color w:val="FF0000"/>
          <w:sz w:val="21"/>
          <w:szCs w:val="21"/>
        </w:rPr>
        <w:t>.</w:t>
      </w:r>
    </w:p>
    <w:p w14:paraId="4D6E1D81" w14:textId="77777777" w:rsidR="00CE634F" w:rsidRPr="000145C2" w:rsidRDefault="00CE634F" w:rsidP="00CE634F">
      <w:pPr>
        <w:widowControl w:val="0"/>
        <w:tabs>
          <w:tab w:val="left" w:pos="426"/>
          <w:tab w:val="left" w:pos="3402"/>
        </w:tabs>
        <w:spacing w:line="276" w:lineRule="auto"/>
        <w:ind w:firstLine="851"/>
        <w:rPr>
          <w:rFonts w:asciiTheme="minorHAnsi" w:hAnsiTheme="minorHAnsi" w:cstheme="minorHAnsi"/>
          <w:sz w:val="21"/>
          <w:szCs w:val="21"/>
        </w:rPr>
      </w:pPr>
    </w:p>
    <w:p w14:paraId="780E549A" w14:textId="7CD5FCE2" w:rsidR="00CE634F" w:rsidRPr="00CE634F" w:rsidRDefault="00CE634F" w:rsidP="008E4D31">
      <w:pPr>
        <w:widowControl w:val="0"/>
        <w:numPr>
          <w:ilvl w:val="2"/>
          <w:numId w:val="34"/>
        </w:numPr>
        <w:tabs>
          <w:tab w:val="left" w:pos="284"/>
        </w:tabs>
        <w:autoSpaceDE w:val="0"/>
        <w:autoSpaceDN w:val="0"/>
        <w:spacing w:line="276" w:lineRule="auto"/>
        <w:rPr>
          <w:rFonts w:asciiTheme="minorHAnsi" w:hAnsiTheme="minorHAnsi" w:cstheme="minorHAnsi"/>
          <w:b/>
          <w:snapToGrid w:val="0"/>
          <w:sz w:val="21"/>
          <w:szCs w:val="21"/>
        </w:rPr>
      </w:pPr>
      <w:r>
        <w:rPr>
          <w:rFonts w:asciiTheme="minorHAnsi" w:hAnsiTheme="minorHAnsi" w:cstheme="minorHAnsi"/>
          <w:b/>
          <w:snapToGrid w:val="0"/>
          <w:sz w:val="21"/>
          <w:szCs w:val="21"/>
        </w:rPr>
        <w:t xml:space="preserve"> </w:t>
      </w:r>
      <w:r w:rsidRPr="000145C2">
        <w:rPr>
          <w:rFonts w:asciiTheme="minorHAnsi" w:hAnsiTheme="minorHAnsi" w:cstheme="minorHAnsi"/>
          <w:b/>
          <w:snapToGrid w:val="0"/>
          <w:sz w:val="21"/>
          <w:szCs w:val="21"/>
        </w:rPr>
        <w:t xml:space="preserve">Sinalização horizontal em laminado </w:t>
      </w:r>
      <w:proofErr w:type="spellStart"/>
      <w:r w:rsidRPr="000145C2">
        <w:rPr>
          <w:rFonts w:asciiTheme="minorHAnsi" w:hAnsiTheme="minorHAnsi" w:cstheme="minorHAnsi"/>
          <w:b/>
          <w:snapToGrid w:val="0"/>
          <w:sz w:val="21"/>
          <w:szCs w:val="21"/>
        </w:rPr>
        <w:t>elastoplástico</w:t>
      </w:r>
      <w:proofErr w:type="spellEnd"/>
      <w:r w:rsidRPr="000145C2">
        <w:rPr>
          <w:rFonts w:asciiTheme="minorHAnsi" w:hAnsiTheme="minorHAnsi" w:cstheme="minorHAnsi"/>
          <w:b/>
          <w:snapToGrid w:val="0"/>
          <w:sz w:val="21"/>
          <w:szCs w:val="21"/>
        </w:rPr>
        <w:t xml:space="preserve"> </w:t>
      </w:r>
      <w:proofErr w:type="spellStart"/>
      <w:r w:rsidRPr="000145C2">
        <w:rPr>
          <w:rFonts w:asciiTheme="minorHAnsi" w:hAnsiTheme="minorHAnsi" w:cstheme="minorHAnsi"/>
          <w:b/>
          <w:snapToGrid w:val="0"/>
          <w:sz w:val="21"/>
          <w:szCs w:val="21"/>
        </w:rPr>
        <w:t>retrorefletivo</w:t>
      </w:r>
      <w:proofErr w:type="spellEnd"/>
      <w:r w:rsidRPr="000145C2">
        <w:rPr>
          <w:rFonts w:asciiTheme="minorHAnsi" w:hAnsiTheme="minorHAnsi" w:cstheme="minorHAnsi"/>
          <w:b/>
          <w:snapToGrid w:val="0"/>
          <w:sz w:val="21"/>
          <w:szCs w:val="21"/>
        </w:rPr>
        <w:t xml:space="preserve"> e antiderrapante, para faixas</w:t>
      </w:r>
    </w:p>
    <w:p w14:paraId="58D08471" w14:textId="77777777" w:rsidR="00CE634F" w:rsidRPr="000145C2" w:rsidRDefault="00CE634F" w:rsidP="00CE634F">
      <w:pPr>
        <w:widowControl w:val="0"/>
        <w:tabs>
          <w:tab w:val="left" w:pos="284"/>
        </w:tabs>
        <w:spacing w:line="276" w:lineRule="auto"/>
        <w:ind w:firstLine="851"/>
        <w:jc w:val="both"/>
        <w:rPr>
          <w:rFonts w:asciiTheme="minorHAnsi" w:hAnsiTheme="minorHAnsi" w:cstheme="minorHAnsi"/>
          <w:noProof/>
          <w:snapToGrid w:val="0"/>
          <w:sz w:val="21"/>
          <w:szCs w:val="21"/>
        </w:rPr>
      </w:pPr>
      <w:r w:rsidRPr="000145C2">
        <w:rPr>
          <w:rFonts w:asciiTheme="minorHAnsi" w:hAnsiTheme="minorHAnsi" w:cstheme="minorHAnsi"/>
          <w:noProof/>
          <w:snapToGrid w:val="0"/>
          <w:sz w:val="21"/>
          <w:szCs w:val="21"/>
        </w:rPr>
        <w:t xml:space="preserve">A sinalização das faixas de pedestres em laminado elastoplástico </w:t>
      </w:r>
      <w:r w:rsidRPr="000145C2">
        <w:rPr>
          <w:rFonts w:asciiTheme="minorHAnsi" w:hAnsiTheme="minorHAnsi" w:cstheme="minorHAnsi"/>
          <w:snapToGrid w:val="0"/>
          <w:sz w:val="21"/>
          <w:szCs w:val="21"/>
        </w:rPr>
        <w:t xml:space="preserve">na cor branca, </w:t>
      </w:r>
      <w:r w:rsidRPr="000145C2">
        <w:rPr>
          <w:rFonts w:asciiTheme="minorHAnsi" w:hAnsiTheme="minorHAnsi" w:cstheme="minorHAnsi"/>
          <w:sz w:val="21"/>
          <w:szCs w:val="21"/>
        </w:rPr>
        <w:t>autocolante, refletivo e termossensível, sendo composto de ligantes, partículas granulares como elementos inertes, pigmentos e seus agentes dispersores e microesferas de vidro do tipo II.</w:t>
      </w:r>
    </w:p>
    <w:p w14:paraId="5275BD7D" w14:textId="77777777" w:rsidR="00CE634F" w:rsidRPr="000145C2" w:rsidRDefault="00CE634F" w:rsidP="00CE634F">
      <w:pPr>
        <w:widowControl w:val="0"/>
        <w:tabs>
          <w:tab w:val="left" w:pos="284"/>
        </w:tabs>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O material termoplástico alto-relevo deve atender aos requisitos das Tabelas 1 e 2 da norma NBR 15543:2015.</w:t>
      </w:r>
    </w:p>
    <w:p w14:paraId="09F34778" w14:textId="77777777" w:rsidR="00CE634F" w:rsidRPr="000145C2" w:rsidRDefault="00CE634F" w:rsidP="00CE634F">
      <w:pPr>
        <w:widowControl w:val="0"/>
        <w:tabs>
          <w:tab w:val="left" w:pos="284"/>
        </w:tabs>
        <w:spacing w:line="276" w:lineRule="auto"/>
        <w:ind w:firstLine="851"/>
        <w:jc w:val="both"/>
        <w:rPr>
          <w:rFonts w:asciiTheme="minorHAnsi" w:hAnsiTheme="minorHAnsi" w:cstheme="minorHAnsi"/>
          <w:noProof/>
          <w:snapToGrid w:val="0"/>
          <w:color w:val="FF0000"/>
          <w:sz w:val="21"/>
          <w:szCs w:val="21"/>
        </w:rPr>
      </w:pPr>
      <w:r w:rsidRPr="000145C2">
        <w:rPr>
          <w:rFonts w:asciiTheme="minorHAnsi" w:hAnsiTheme="minorHAnsi" w:cstheme="minorHAnsi"/>
          <w:sz w:val="21"/>
          <w:szCs w:val="21"/>
        </w:rPr>
        <w:t>A superfície do pavimento deverá estar adequadamente limpa, seguida com aplicação de uma camada de primer com rolo de pintura para demarcação. O primer deverá ser então aquecido com maçarico de bujão com movimentos de varredura. Em seguida, as faixas de material termoplástico serão posicionadas sobre o primer aquecido, realizando-se novo aquecimento do conjunto com o maçarico até que o mesmo adquira a superfície do local.</w:t>
      </w:r>
    </w:p>
    <w:p w14:paraId="55097F04" w14:textId="77777777" w:rsidR="00CE634F" w:rsidRPr="000145C2" w:rsidRDefault="00CE634F" w:rsidP="00CE634F">
      <w:pPr>
        <w:adjustRightInd w:val="0"/>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 xml:space="preserve">O item remunera a aplicação com fornecimento de material laminado </w:t>
      </w:r>
      <w:proofErr w:type="spellStart"/>
      <w:r w:rsidRPr="000145C2">
        <w:rPr>
          <w:rFonts w:asciiTheme="minorHAnsi" w:hAnsiTheme="minorHAnsi" w:cstheme="minorHAnsi"/>
          <w:sz w:val="21"/>
          <w:szCs w:val="21"/>
        </w:rPr>
        <w:t>elastoplástico</w:t>
      </w:r>
      <w:proofErr w:type="spellEnd"/>
      <w:r w:rsidRPr="000145C2">
        <w:rPr>
          <w:rFonts w:asciiTheme="minorHAnsi" w:hAnsiTheme="minorHAnsi" w:cstheme="minorHAnsi"/>
          <w:sz w:val="21"/>
          <w:szCs w:val="21"/>
        </w:rPr>
        <w:t xml:space="preserve"> </w:t>
      </w:r>
      <w:proofErr w:type="spellStart"/>
      <w:r w:rsidRPr="000145C2">
        <w:rPr>
          <w:rFonts w:asciiTheme="minorHAnsi" w:hAnsiTheme="minorHAnsi" w:cstheme="minorHAnsi"/>
          <w:sz w:val="21"/>
          <w:szCs w:val="21"/>
        </w:rPr>
        <w:t>retrorefletivo</w:t>
      </w:r>
      <w:proofErr w:type="spellEnd"/>
      <w:r w:rsidRPr="000145C2">
        <w:rPr>
          <w:rFonts w:asciiTheme="minorHAnsi" w:hAnsiTheme="minorHAnsi" w:cstheme="minorHAnsi"/>
          <w:sz w:val="21"/>
          <w:szCs w:val="21"/>
        </w:rPr>
        <w:t xml:space="preserve"> e antiderrapante pré-formado em diversas cores para faixas. Os serviços deverão atender as exigências da ABNT NBR 15741.</w:t>
      </w:r>
    </w:p>
    <w:p w14:paraId="685A8DAC" w14:textId="77777777" w:rsidR="00CE634F" w:rsidRPr="000145C2" w:rsidRDefault="00CE634F" w:rsidP="00CE634F">
      <w:pPr>
        <w:widowControl w:val="0"/>
        <w:tabs>
          <w:tab w:val="left" w:pos="284"/>
        </w:tabs>
        <w:spacing w:line="276" w:lineRule="auto"/>
        <w:ind w:firstLine="851"/>
        <w:rPr>
          <w:rFonts w:asciiTheme="minorHAnsi" w:hAnsiTheme="minorHAnsi" w:cstheme="minorHAnsi"/>
          <w:noProof/>
          <w:snapToGrid w:val="0"/>
          <w:color w:val="FF0000"/>
          <w:sz w:val="21"/>
          <w:szCs w:val="21"/>
        </w:rPr>
      </w:pPr>
      <w:r w:rsidRPr="000145C2">
        <w:rPr>
          <w:rFonts w:asciiTheme="minorHAnsi" w:hAnsiTheme="minorHAnsi" w:cstheme="minorHAnsi"/>
          <w:sz w:val="21"/>
          <w:szCs w:val="21"/>
        </w:rPr>
        <w:t xml:space="preserve">Será medido pela área em metro quadrado de laminado </w:t>
      </w:r>
      <w:proofErr w:type="spellStart"/>
      <w:r w:rsidRPr="000145C2">
        <w:rPr>
          <w:rFonts w:asciiTheme="minorHAnsi" w:hAnsiTheme="minorHAnsi" w:cstheme="minorHAnsi"/>
          <w:sz w:val="21"/>
          <w:szCs w:val="21"/>
        </w:rPr>
        <w:t>elastoplástico</w:t>
      </w:r>
      <w:proofErr w:type="spellEnd"/>
      <w:r w:rsidRPr="000145C2">
        <w:rPr>
          <w:rFonts w:asciiTheme="minorHAnsi" w:hAnsiTheme="minorHAnsi" w:cstheme="minorHAnsi"/>
          <w:sz w:val="21"/>
          <w:szCs w:val="21"/>
        </w:rPr>
        <w:t xml:space="preserve"> executado.</w:t>
      </w:r>
    </w:p>
    <w:p w14:paraId="74F9FBCA" w14:textId="77777777" w:rsidR="00CE634F" w:rsidRPr="000145C2" w:rsidRDefault="00CE634F" w:rsidP="00CE634F">
      <w:pPr>
        <w:widowControl w:val="0"/>
        <w:tabs>
          <w:tab w:val="left" w:pos="284"/>
        </w:tabs>
        <w:spacing w:line="276" w:lineRule="auto"/>
        <w:ind w:left="792"/>
        <w:jc w:val="both"/>
        <w:rPr>
          <w:rFonts w:asciiTheme="minorHAnsi" w:hAnsiTheme="minorHAnsi" w:cstheme="minorHAnsi"/>
          <w:b/>
          <w:snapToGrid w:val="0"/>
          <w:sz w:val="21"/>
          <w:szCs w:val="21"/>
        </w:rPr>
      </w:pPr>
    </w:p>
    <w:p w14:paraId="0DE5BBE6" w14:textId="1A366358" w:rsidR="00CE634F" w:rsidRPr="00CE634F" w:rsidRDefault="00CE634F" w:rsidP="008E4D31">
      <w:pPr>
        <w:widowControl w:val="0"/>
        <w:numPr>
          <w:ilvl w:val="2"/>
          <w:numId w:val="34"/>
        </w:numPr>
        <w:tabs>
          <w:tab w:val="left" w:pos="284"/>
        </w:tabs>
        <w:autoSpaceDE w:val="0"/>
        <w:autoSpaceDN w:val="0"/>
        <w:spacing w:line="276" w:lineRule="auto"/>
        <w:jc w:val="both"/>
        <w:rPr>
          <w:rFonts w:asciiTheme="minorHAnsi" w:hAnsiTheme="minorHAnsi" w:cstheme="minorHAnsi"/>
          <w:b/>
          <w:snapToGrid w:val="0"/>
          <w:sz w:val="21"/>
          <w:szCs w:val="21"/>
        </w:rPr>
      </w:pPr>
      <w:r w:rsidRPr="000145C2">
        <w:rPr>
          <w:rFonts w:asciiTheme="minorHAnsi" w:hAnsiTheme="minorHAnsi" w:cstheme="minorHAnsi"/>
          <w:b/>
          <w:sz w:val="21"/>
          <w:szCs w:val="21"/>
        </w:rPr>
        <w:t>Placa para sinalização viária em chapa de aço, totalmente refletiva com película III/III</w:t>
      </w:r>
      <w:r w:rsidRPr="000145C2">
        <w:rPr>
          <w:rFonts w:asciiTheme="minorHAnsi" w:hAnsiTheme="minorHAnsi" w:cstheme="minorHAnsi"/>
          <w:b/>
          <w:snapToGrid w:val="0"/>
          <w:sz w:val="21"/>
          <w:szCs w:val="21"/>
        </w:rPr>
        <w:t xml:space="preserve"> </w:t>
      </w:r>
    </w:p>
    <w:p w14:paraId="41662F3C" w14:textId="77777777" w:rsidR="00CE634F" w:rsidRPr="000145C2" w:rsidRDefault="00CE634F" w:rsidP="00CE634F">
      <w:pPr>
        <w:spacing w:line="276" w:lineRule="auto"/>
        <w:ind w:firstLine="851"/>
        <w:jc w:val="both"/>
        <w:rPr>
          <w:rFonts w:asciiTheme="minorHAnsi" w:hAnsiTheme="minorHAnsi" w:cstheme="minorHAnsi"/>
          <w:noProof/>
          <w:sz w:val="21"/>
          <w:szCs w:val="21"/>
        </w:rPr>
      </w:pPr>
      <w:r w:rsidRPr="000145C2">
        <w:rPr>
          <w:rFonts w:asciiTheme="minorHAnsi" w:hAnsiTheme="minorHAnsi" w:cstheme="minorHAnsi"/>
          <w:noProof/>
          <w:sz w:val="21"/>
          <w:szCs w:val="21"/>
        </w:rPr>
        <w:t xml:space="preserve">A sinalização vertical será executada através de </w:t>
      </w:r>
      <w:r w:rsidRPr="000145C2">
        <w:rPr>
          <w:rFonts w:asciiTheme="minorHAnsi" w:hAnsiTheme="minorHAnsi" w:cstheme="minorHAnsi"/>
          <w:b/>
          <w:noProof/>
          <w:sz w:val="21"/>
          <w:szCs w:val="21"/>
        </w:rPr>
        <w:t>2 (duas) placas de advertência</w:t>
      </w:r>
      <w:r w:rsidRPr="000145C2">
        <w:rPr>
          <w:rFonts w:asciiTheme="minorHAnsi" w:hAnsiTheme="minorHAnsi" w:cstheme="minorHAnsi"/>
          <w:noProof/>
          <w:sz w:val="21"/>
          <w:szCs w:val="21"/>
        </w:rPr>
        <w:t xml:space="preserve">, com 2 (duas) </w:t>
      </w:r>
      <w:r w:rsidRPr="000145C2">
        <w:rPr>
          <w:rFonts w:asciiTheme="minorHAnsi" w:hAnsiTheme="minorHAnsi" w:cstheme="minorHAnsi"/>
          <w:sz w:val="21"/>
          <w:szCs w:val="21"/>
        </w:rPr>
        <w:t>placas quadradas A-32b (</w:t>
      </w:r>
      <w:r w:rsidRPr="000145C2">
        <w:rPr>
          <w:rFonts w:asciiTheme="minorHAnsi" w:hAnsiTheme="minorHAnsi" w:cstheme="minorHAnsi"/>
          <w:sz w:val="21"/>
          <w:szCs w:val="21"/>
          <w:u w:val="single"/>
        </w:rPr>
        <w:t>Passagem Sinalizada de Pedestres</w:t>
      </w:r>
      <w:r w:rsidRPr="000145C2">
        <w:rPr>
          <w:rFonts w:asciiTheme="minorHAnsi" w:hAnsiTheme="minorHAnsi" w:cstheme="minorHAnsi"/>
          <w:sz w:val="21"/>
          <w:szCs w:val="21"/>
        </w:rPr>
        <w:t xml:space="preserve">), e </w:t>
      </w:r>
      <w:r w:rsidRPr="000145C2">
        <w:rPr>
          <w:rFonts w:asciiTheme="minorHAnsi" w:hAnsiTheme="minorHAnsi" w:cstheme="minorHAnsi"/>
          <w:b/>
          <w:noProof/>
          <w:sz w:val="21"/>
          <w:szCs w:val="21"/>
        </w:rPr>
        <w:t>4 (quatro) placas de regulamentação</w:t>
      </w:r>
      <w:r w:rsidRPr="000145C2">
        <w:rPr>
          <w:rFonts w:asciiTheme="minorHAnsi" w:hAnsiTheme="minorHAnsi" w:cstheme="minorHAnsi"/>
          <w:noProof/>
          <w:sz w:val="21"/>
          <w:szCs w:val="21"/>
        </w:rPr>
        <w:t>, com uma placa circular R-4a (</w:t>
      </w:r>
      <w:r w:rsidRPr="000145C2">
        <w:rPr>
          <w:rFonts w:asciiTheme="minorHAnsi" w:hAnsiTheme="minorHAnsi" w:cstheme="minorHAnsi"/>
          <w:noProof/>
          <w:sz w:val="21"/>
          <w:szCs w:val="21"/>
          <w:u w:val="single"/>
        </w:rPr>
        <w:t>Proibido virar à esquerda),</w:t>
      </w:r>
      <w:r w:rsidRPr="000145C2">
        <w:rPr>
          <w:rFonts w:asciiTheme="minorHAnsi" w:hAnsiTheme="minorHAnsi" w:cstheme="minorHAnsi"/>
          <w:noProof/>
          <w:sz w:val="21"/>
          <w:szCs w:val="21"/>
        </w:rPr>
        <w:t xml:space="preserve">  uma placa circular placa circular R-4b (Proibido virar à direita), uma placa circular R-25d (</w:t>
      </w:r>
      <w:r w:rsidRPr="000145C2">
        <w:rPr>
          <w:rFonts w:asciiTheme="minorHAnsi" w:hAnsiTheme="minorHAnsi" w:cstheme="minorHAnsi"/>
          <w:noProof/>
          <w:sz w:val="21"/>
          <w:szCs w:val="21"/>
          <w:u w:val="single"/>
        </w:rPr>
        <w:t>Siga em frente ou á direita</w:t>
      </w:r>
      <w:r w:rsidRPr="000145C2">
        <w:rPr>
          <w:rFonts w:asciiTheme="minorHAnsi" w:hAnsiTheme="minorHAnsi" w:cstheme="minorHAnsi"/>
          <w:noProof/>
          <w:sz w:val="21"/>
          <w:szCs w:val="21"/>
        </w:rPr>
        <w:t>) e uma placa octogonal R-1 (</w:t>
      </w:r>
      <w:r w:rsidRPr="000145C2">
        <w:rPr>
          <w:rFonts w:asciiTheme="minorHAnsi" w:hAnsiTheme="minorHAnsi" w:cstheme="minorHAnsi"/>
          <w:noProof/>
          <w:sz w:val="21"/>
          <w:szCs w:val="21"/>
          <w:u w:val="single"/>
        </w:rPr>
        <w:t>Parada Obrigatória</w:t>
      </w:r>
      <w:r w:rsidRPr="000145C2">
        <w:rPr>
          <w:rFonts w:asciiTheme="minorHAnsi" w:hAnsiTheme="minorHAnsi" w:cstheme="minorHAnsi"/>
          <w:noProof/>
          <w:sz w:val="21"/>
          <w:szCs w:val="21"/>
        </w:rPr>
        <w:t>), indicadas em projeto, deverão respeitar os critérios estabelecidos no manual de Sinalização Vertical de Regulamentação – Volume I, CONTRAM/DENATRAM, publicado por meio da Resolução Nº 180 de 26 de agosto de 2005.</w:t>
      </w:r>
    </w:p>
    <w:p w14:paraId="0C05F437" w14:textId="338DDE31"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noProof/>
          <w:sz w:val="21"/>
          <w:szCs w:val="21"/>
        </w:rPr>
        <w:t>A durabilidade das placas deve ser garantida contra defeitos de fabricação por período não inferior a 7 anos.</w:t>
      </w:r>
    </w:p>
    <w:tbl>
      <w:tblPr>
        <w:tblW w:w="8021" w:type="dxa"/>
        <w:tblInd w:w="75" w:type="dxa"/>
        <w:tblCellMar>
          <w:left w:w="70" w:type="dxa"/>
          <w:right w:w="70" w:type="dxa"/>
        </w:tblCellMar>
        <w:tblLook w:val="04A0" w:firstRow="1" w:lastRow="0" w:firstColumn="1" w:lastColumn="0" w:noHBand="0" w:noVBand="1"/>
      </w:tblPr>
      <w:tblGrid>
        <w:gridCol w:w="831"/>
        <w:gridCol w:w="1156"/>
        <w:gridCol w:w="1214"/>
        <w:gridCol w:w="1476"/>
        <w:gridCol w:w="3349"/>
      </w:tblGrid>
      <w:tr w:rsidR="00CE634F" w:rsidRPr="000145C2" w14:paraId="71F6DCA7" w14:textId="77777777" w:rsidTr="00625848">
        <w:trPr>
          <w:trHeight w:val="300"/>
        </w:trPr>
        <w:tc>
          <w:tcPr>
            <w:tcW w:w="8021" w:type="dxa"/>
            <w:gridSpan w:val="5"/>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5B76A723" w14:textId="77777777" w:rsidR="00CE634F" w:rsidRPr="000145C2" w:rsidRDefault="00CE634F" w:rsidP="00625848">
            <w:pPr>
              <w:jc w:val="center"/>
              <w:rPr>
                <w:rFonts w:asciiTheme="minorHAnsi" w:hAnsiTheme="minorHAnsi" w:cstheme="minorHAnsi"/>
                <w:b/>
                <w:bCs/>
                <w:color w:val="000000"/>
                <w:sz w:val="21"/>
                <w:szCs w:val="21"/>
              </w:rPr>
            </w:pPr>
            <w:r w:rsidRPr="000145C2">
              <w:rPr>
                <w:rFonts w:asciiTheme="minorHAnsi" w:hAnsiTheme="minorHAnsi" w:cstheme="minorHAnsi"/>
                <w:b/>
                <w:bCs/>
                <w:color w:val="000000"/>
                <w:sz w:val="21"/>
                <w:szCs w:val="21"/>
              </w:rPr>
              <w:t xml:space="preserve">SINALIZAÇÃO VERTICAL </w:t>
            </w:r>
            <w:proofErr w:type="gramStart"/>
            <w:r w:rsidRPr="000145C2">
              <w:rPr>
                <w:rFonts w:asciiTheme="minorHAnsi" w:hAnsiTheme="minorHAnsi" w:cstheme="minorHAnsi"/>
                <w:b/>
                <w:bCs/>
                <w:color w:val="000000"/>
                <w:sz w:val="21"/>
                <w:szCs w:val="21"/>
              </w:rPr>
              <w:t>-  PLACAS</w:t>
            </w:r>
            <w:proofErr w:type="gramEnd"/>
            <w:r w:rsidRPr="000145C2">
              <w:rPr>
                <w:rFonts w:asciiTheme="minorHAnsi" w:hAnsiTheme="minorHAnsi" w:cstheme="minorHAnsi"/>
                <w:b/>
                <w:bCs/>
                <w:color w:val="000000"/>
                <w:sz w:val="21"/>
                <w:szCs w:val="21"/>
              </w:rPr>
              <w:t xml:space="preserve"> </w:t>
            </w:r>
          </w:p>
        </w:tc>
      </w:tr>
      <w:tr w:rsidR="00CE634F" w:rsidRPr="000145C2" w14:paraId="2360AC19" w14:textId="77777777" w:rsidTr="00625848">
        <w:trPr>
          <w:trHeight w:val="585"/>
        </w:trPr>
        <w:tc>
          <w:tcPr>
            <w:tcW w:w="826" w:type="dxa"/>
            <w:tcBorders>
              <w:top w:val="nil"/>
              <w:left w:val="single" w:sz="4" w:space="0" w:color="auto"/>
              <w:bottom w:val="single" w:sz="4" w:space="0" w:color="auto"/>
              <w:right w:val="single" w:sz="4" w:space="0" w:color="auto"/>
            </w:tcBorders>
            <w:shd w:val="clear" w:color="000000" w:fill="B7DEE8"/>
            <w:noWrap/>
            <w:hideMark/>
          </w:tcPr>
          <w:p w14:paraId="267BE4EF" w14:textId="77777777" w:rsidR="00CE634F" w:rsidRPr="000145C2" w:rsidRDefault="00CE634F" w:rsidP="00625848">
            <w:pPr>
              <w:jc w:val="center"/>
              <w:rPr>
                <w:rFonts w:asciiTheme="minorHAnsi" w:hAnsiTheme="minorHAnsi" w:cstheme="minorHAnsi"/>
                <w:b/>
                <w:bCs/>
                <w:color w:val="000000"/>
                <w:sz w:val="21"/>
                <w:szCs w:val="21"/>
              </w:rPr>
            </w:pPr>
            <w:r w:rsidRPr="000145C2">
              <w:rPr>
                <w:rFonts w:asciiTheme="minorHAnsi" w:hAnsiTheme="minorHAnsi" w:cstheme="minorHAnsi"/>
                <w:b/>
                <w:bCs/>
                <w:color w:val="000000"/>
                <w:sz w:val="21"/>
                <w:szCs w:val="21"/>
              </w:rPr>
              <w:t>Suporte</w:t>
            </w:r>
          </w:p>
        </w:tc>
        <w:tc>
          <w:tcPr>
            <w:tcW w:w="1156" w:type="dxa"/>
            <w:tcBorders>
              <w:top w:val="nil"/>
              <w:left w:val="nil"/>
              <w:bottom w:val="single" w:sz="4" w:space="0" w:color="auto"/>
              <w:right w:val="single" w:sz="4" w:space="0" w:color="auto"/>
            </w:tcBorders>
            <w:shd w:val="clear" w:color="000000" w:fill="B7DEE8"/>
            <w:hideMark/>
          </w:tcPr>
          <w:p w14:paraId="7A0A7ECF" w14:textId="77777777" w:rsidR="00CE634F" w:rsidRPr="000145C2" w:rsidRDefault="00CE634F" w:rsidP="00625848">
            <w:pPr>
              <w:jc w:val="center"/>
              <w:rPr>
                <w:rFonts w:asciiTheme="minorHAnsi" w:hAnsiTheme="minorHAnsi" w:cstheme="minorHAnsi"/>
                <w:b/>
                <w:bCs/>
                <w:color w:val="000000"/>
                <w:sz w:val="21"/>
                <w:szCs w:val="21"/>
              </w:rPr>
            </w:pPr>
            <w:r w:rsidRPr="000145C2">
              <w:rPr>
                <w:rFonts w:asciiTheme="minorHAnsi" w:hAnsiTheme="minorHAnsi" w:cstheme="minorHAnsi"/>
                <w:b/>
                <w:bCs/>
                <w:color w:val="000000"/>
                <w:sz w:val="21"/>
                <w:szCs w:val="21"/>
              </w:rPr>
              <w:t>Formato da placa</w:t>
            </w:r>
          </w:p>
        </w:tc>
        <w:tc>
          <w:tcPr>
            <w:tcW w:w="1214" w:type="dxa"/>
            <w:tcBorders>
              <w:top w:val="nil"/>
              <w:left w:val="nil"/>
              <w:bottom w:val="single" w:sz="4" w:space="0" w:color="auto"/>
              <w:right w:val="single" w:sz="4" w:space="0" w:color="auto"/>
            </w:tcBorders>
            <w:shd w:val="clear" w:color="000000" w:fill="B7DEE8"/>
            <w:hideMark/>
          </w:tcPr>
          <w:p w14:paraId="7FAFD12B" w14:textId="77777777" w:rsidR="00CE634F" w:rsidRPr="000145C2" w:rsidRDefault="00CE634F" w:rsidP="00625848">
            <w:pPr>
              <w:jc w:val="center"/>
              <w:rPr>
                <w:rFonts w:asciiTheme="minorHAnsi" w:hAnsiTheme="minorHAnsi" w:cstheme="minorHAnsi"/>
                <w:b/>
                <w:bCs/>
                <w:color w:val="000000"/>
                <w:sz w:val="21"/>
                <w:szCs w:val="21"/>
              </w:rPr>
            </w:pPr>
            <w:r w:rsidRPr="000145C2">
              <w:rPr>
                <w:rFonts w:asciiTheme="minorHAnsi" w:hAnsiTheme="minorHAnsi" w:cstheme="minorHAnsi"/>
                <w:b/>
                <w:bCs/>
                <w:color w:val="000000"/>
                <w:sz w:val="21"/>
                <w:szCs w:val="21"/>
              </w:rPr>
              <w:t>Dimensões [cm]</w:t>
            </w:r>
          </w:p>
        </w:tc>
        <w:tc>
          <w:tcPr>
            <w:tcW w:w="1476" w:type="dxa"/>
            <w:tcBorders>
              <w:top w:val="nil"/>
              <w:left w:val="nil"/>
              <w:bottom w:val="single" w:sz="4" w:space="0" w:color="auto"/>
              <w:right w:val="single" w:sz="4" w:space="0" w:color="auto"/>
            </w:tcBorders>
            <w:shd w:val="clear" w:color="000000" w:fill="B7DEE8"/>
            <w:hideMark/>
          </w:tcPr>
          <w:p w14:paraId="16F85622" w14:textId="77777777" w:rsidR="00CE634F" w:rsidRPr="000145C2" w:rsidRDefault="00CE634F" w:rsidP="00625848">
            <w:pPr>
              <w:jc w:val="center"/>
              <w:rPr>
                <w:rFonts w:asciiTheme="minorHAnsi" w:hAnsiTheme="minorHAnsi" w:cstheme="minorHAnsi"/>
                <w:b/>
                <w:bCs/>
                <w:color w:val="000000"/>
                <w:sz w:val="21"/>
                <w:szCs w:val="21"/>
              </w:rPr>
            </w:pPr>
            <w:r w:rsidRPr="000145C2">
              <w:rPr>
                <w:rFonts w:asciiTheme="minorHAnsi" w:hAnsiTheme="minorHAnsi" w:cstheme="minorHAnsi"/>
                <w:b/>
                <w:bCs/>
                <w:color w:val="000000"/>
                <w:sz w:val="21"/>
                <w:szCs w:val="21"/>
              </w:rPr>
              <w:t>Denominação</w:t>
            </w:r>
          </w:p>
        </w:tc>
        <w:tc>
          <w:tcPr>
            <w:tcW w:w="3349" w:type="dxa"/>
            <w:tcBorders>
              <w:top w:val="nil"/>
              <w:left w:val="nil"/>
              <w:bottom w:val="single" w:sz="4" w:space="0" w:color="auto"/>
              <w:right w:val="single" w:sz="4" w:space="0" w:color="auto"/>
            </w:tcBorders>
            <w:shd w:val="clear" w:color="000000" w:fill="B7DEE8"/>
            <w:noWrap/>
            <w:hideMark/>
          </w:tcPr>
          <w:p w14:paraId="500D2566" w14:textId="77777777" w:rsidR="00CE634F" w:rsidRPr="000145C2" w:rsidRDefault="00CE634F" w:rsidP="00625848">
            <w:pPr>
              <w:jc w:val="center"/>
              <w:rPr>
                <w:rFonts w:asciiTheme="minorHAnsi" w:hAnsiTheme="minorHAnsi" w:cstheme="minorHAnsi"/>
                <w:b/>
                <w:bCs/>
                <w:color w:val="000000"/>
                <w:sz w:val="21"/>
                <w:szCs w:val="21"/>
              </w:rPr>
            </w:pPr>
            <w:r w:rsidRPr="000145C2">
              <w:rPr>
                <w:rFonts w:asciiTheme="minorHAnsi" w:hAnsiTheme="minorHAnsi" w:cstheme="minorHAnsi"/>
                <w:b/>
                <w:bCs/>
                <w:color w:val="000000"/>
                <w:sz w:val="21"/>
                <w:szCs w:val="21"/>
              </w:rPr>
              <w:t>Finalidade</w:t>
            </w:r>
          </w:p>
        </w:tc>
      </w:tr>
      <w:tr w:rsidR="00CE634F" w:rsidRPr="000145C2" w14:paraId="3592FB80" w14:textId="77777777" w:rsidTr="00625848">
        <w:trPr>
          <w:trHeight w:val="300"/>
        </w:trPr>
        <w:tc>
          <w:tcPr>
            <w:tcW w:w="826" w:type="dxa"/>
            <w:tcBorders>
              <w:top w:val="nil"/>
              <w:left w:val="single" w:sz="4" w:space="0" w:color="auto"/>
              <w:bottom w:val="nil"/>
              <w:right w:val="single" w:sz="4" w:space="0" w:color="auto"/>
            </w:tcBorders>
            <w:noWrap/>
            <w:vAlign w:val="center"/>
            <w:hideMark/>
          </w:tcPr>
          <w:p w14:paraId="4EB70017" w14:textId="77777777" w:rsidR="00CE634F" w:rsidRPr="000145C2" w:rsidRDefault="00CE634F" w:rsidP="00625848">
            <w:pPr>
              <w:jc w:val="center"/>
              <w:rPr>
                <w:rFonts w:asciiTheme="minorHAnsi" w:hAnsiTheme="minorHAnsi" w:cstheme="minorHAnsi"/>
                <w:b/>
                <w:bCs/>
                <w:color w:val="000000"/>
                <w:sz w:val="21"/>
                <w:szCs w:val="21"/>
              </w:rPr>
            </w:pPr>
            <w:r w:rsidRPr="000145C2">
              <w:rPr>
                <w:rFonts w:asciiTheme="minorHAnsi" w:hAnsiTheme="minorHAnsi" w:cstheme="minorHAnsi"/>
                <w:b/>
                <w:bCs/>
                <w:color w:val="000000"/>
                <w:sz w:val="21"/>
                <w:szCs w:val="21"/>
              </w:rPr>
              <w:t>S1</w:t>
            </w:r>
          </w:p>
        </w:tc>
        <w:tc>
          <w:tcPr>
            <w:tcW w:w="1156" w:type="dxa"/>
            <w:tcBorders>
              <w:top w:val="nil"/>
              <w:left w:val="nil"/>
              <w:bottom w:val="single" w:sz="4" w:space="0" w:color="auto"/>
              <w:right w:val="single" w:sz="4" w:space="0" w:color="auto"/>
            </w:tcBorders>
            <w:noWrap/>
            <w:vAlign w:val="center"/>
            <w:hideMark/>
          </w:tcPr>
          <w:p w14:paraId="5D8B575B"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Circular</w:t>
            </w:r>
          </w:p>
        </w:tc>
        <w:tc>
          <w:tcPr>
            <w:tcW w:w="1214" w:type="dxa"/>
            <w:tcBorders>
              <w:top w:val="nil"/>
              <w:left w:val="nil"/>
              <w:bottom w:val="single" w:sz="4" w:space="0" w:color="auto"/>
              <w:right w:val="single" w:sz="4" w:space="0" w:color="auto"/>
            </w:tcBorders>
            <w:noWrap/>
            <w:vAlign w:val="center"/>
            <w:hideMark/>
          </w:tcPr>
          <w:p w14:paraId="45A33891"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D = 50 cm</w:t>
            </w:r>
          </w:p>
        </w:tc>
        <w:tc>
          <w:tcPr>
            <w:tcW w:w="1476" w:type="dxa"/>
            <w:tcBorders>
              <w:top w:val="nil"/>
              <w:left w:val="nil"/>
              <w:bottom w:val="single" w:sz="4" w:space="0" w:color="auto"/>
              <w:right w:val="single" w:sz="4" w:space="0" w:color="auto"/>
            </w:tcBorders>
            <w:noWrap/>
            <w:vAlign w:val="center"/>
            <w:hideMark/>
          </w:tcPr>
          <w:p w14:paraId="21BDEBD8" w14:textId="77777777" w:rsidR="00CE634F" w:rsidRPr="000145C2" w:rsidRDefault="00CE634F" w:rsidP="00625848">
            <w:pPr>
              <w:jc w:val="center"/>
              <w:rPr>
                <w:rFonts w:asciiTheme="minorHAnsi" w:hAnsiTheme="minorHAnsi" w:cstheme="minorHAnsi"/>
                <w:color w:val="FF0000"/>
                <w:sz w:val="21"/>
                <w:szCs w:val="21"/>
              </w:rPr>
            </w:pPr>
            <w:r w:rsidRPr="000145C2">
              <w:rPr>
                <w:rFonts w:asciiTheme="minorHAnsi" w:hAnsiTheme="minorHAnsi" w:cstheme="minorHAnsi"/>
                <w:color w:val="FF0000"/>
                <w:sz w:val="21"/>
                <w:szCs w:val="21"/>
              </w:rPr>
              <w:t>R-4a</w:t>
            </w:r>
          </w:p>
        </w:tc>
        <w:tc>
          <w:tcPr>
            <w:tcW w:w="3349" w:type="dxa"/>
            <w:tcBorders>
              <w:top w:val="nil"/>
              <w:left w:val="nil"/>
              <w:bottom w:val="single" w:sz="4" w:space="0" w:color="auto"/>
              <w:right w:val="single" w:sz="4" w:space="0" w:color="auto"/>
            </w:tcBorders>
            <w:noWrap/>
            <w:vAlign w:val="center"/>
            <w:hideMark/>
          </w:tcPr>
          <w:p w14:paraId="0E0D76CB" w14:textId="77777777" w:rsidR="00CE634F" w:rsidRPr="000145C2" w:rsidRDefault="00CE634F" w:rsidP="00625848">
            <w:pPr>
              <w:jc w:val="center"/>
              <w:rPr>
                <w:rFonts w:asciiTheme="minorHAnsi" w:hAnsiTheme="minorHAnsi" w:cstheme="minorHAnsi"/>
                <w:color w:val="000000"/>
                <w:sz w:val="21"/>
                <w:szCs w:val="21"/>
              </w:rPr>
            </w:pPr>
            <w:r w:rsidRPr="000145C2">
              <w:rPr>
                <w:rFonts w:asciiTheme="minorHAnsi" w:hAnsiTheme="minorHAnsi" w:cstheme="minorHAnsi"/>
                <w:color w:val="000000"/>
                <w:sz w:val="21"/>
                <w:szCs w:val="21"/>
              </w:rPr>
              <w:t>Proibido virar à esquerda</w:t>
            </w:r>
          </w:p>
        </w:tc>
      </w:tr>
      <w:tr w:rsidR="00CE634F" w:rsidRPr="000145C2" w14:paraId="40ABCF42" w14:textId="77777777" w:rsidTr="00625848">
        <w:trPr>
          <w:trHeight w:val="300"/>
        </w:trPr>
        <w:tc>
          <w:tcPr>
            <w:tcW w:w="826" w:type="dxa"/>
            <w:tcBorders>
              <w:top w:val="single" w:sz="4" w:space="0" w:color="auto"/>
              <w:left w:val="single" w:sz="4" w:space="0" w:color="auto"/>
              <w:bottom w:val="nil"/>
              <w:right w:val="single" w:sz="4" w:space="0" w:color="auto"/>
            </w:tcBorders>
            <w:noWrap/>
            <w:vAlign w:val="center"/>
            <w:hideMark/>
          </w:tcPr>
          <w:p w14:paraId="62C7285A" w14:textId="77777777" w:rsidR="00CE634F" w:rsidRPr="000145C2" w:rsidRDefault="00CE634F" w:rsidP="00625848">
            <w:pPr>
              <w:jc w:val="center"/>
              <w:rPr>
                <w:rFonts w:asciiTheme="minorHAnsi" w:hAnsiTheme="minorHAnsi" w:cstheme="minorHAnsi"/>
                <w:b/>
                <w:bCs/>
                <w:color w:val="000000"/>
                <w:sz w:val="21"/>
                <w:szCs w:val="21"/>
              </w:rPr>
            </w:pPr>
            <w:r w:rsidRPr="000145C2">
              <w:rPr>
                <w:rFonts w:asciiTheme="minorHAnsi" w:hAnsiTheme="minorHAnsi" w:cstheme="minorHAnsi"/>
                <w:b/>
                <w:bCs/>
                <w:color w:val="000000"/>
                <w:sz w:val="21"/>
                <w:szCs w:val="21"/>
              </w:rPr>
              <w:t>S2</w:t>
            </w:r>
          </w:p>
        </w:tc>
        <w:tc>
          <w:tcPr>
            <w:tcW w:w="1156" w:type="dxa"/>
            <w:tcBorders>
              <w:top w:val="nil"/>
              <w:left w:val="nil"/>
              <w:bottom w:val="single" w:sz="4" w:space="0" w:color="auto"/>
              <w:right w:val="single" w:sz="4" w:space="0" w:color="auto"/>
            </w:tcBorders>
            <w:noWrap/>
            <w:vAlign w:val="center"/>
            <w:hideMark/>
          </w:tcPr>
          <w:p w14:paraId="0D63F025"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Circular</w:t>
            </w:r>
          </w:p>
        </w:tc>
        <w:tc>
          <w:tcPr>
            <w:tcW w:w="1214" w:type="dxa"/>
            <w:tcBorders>
              <w:top w:val="nil"/>
              <w:left w:val="nil"/>
              <w:bottom w:val="single" w:sz="4" w:space="0" w:color="auto"/>
              <w:right w:val="single" w:sz="4" w:space="0" w:color="auto"/>
            </w:tcBorders>
            <w:noWrap/>
            <w:vAlign w:val="center"/>
            <w:hideMark/>
          </w:tcPr>
          <w:p w14:paraId="4E00810D"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D = 50 cm</w:t>
            </w:r>
          </w:p>
        </w:tc>
        <w:tc>
          <w:tcPr>
            <w:tcW w:w="1476" w:type="dxa"/>
            <w:tcBorders>
              <w:top w:val="nil"/>
              <w:left w:val="nil"/>
              <w:bottom w:val="single" w:sz="4" w:space="0" w:color="auto"/>
              <w:right w:val="single" w:sz="4" w:space="0" w:color="auto"/>
            </w:tcBorders>
            <w:noWrap/>
            <w:vAlign w:val="center"/>
            <w:hideMark/>
          </w:tcPr>
          <w:p w14:paraId="04639FC0" w14:textId="77777777" w:rsidR="00CE634F" w:rsidRPr="000145C2" w:rsidRDefault="00CE634F" w:rsidP="00625848">
            <w:pPr>
              <w:jc w:val="center"/>
              <w:rPr>
                <w:rFonts w:asciiTheme="minorHAnsi" w:hAnsiTheme="minorHAnsi" w:cstheme="minorHAnsi"/>
                <w:color w:val="FF0000"/>
                <w:sz w:val="21"/>
                <w:szCs w:val="21"/>
              </w:rPr>
            </w:pPr>
            <w:r w:rsidRPr="000145C2">
              <w:rPr>
                <w:rFonts w:asciiTheme="minorHAnsi" w:hAnsiTheme="minorHAnsi" w:cstheme="minorHAnsi"/>
                <w:color w:val="FF0000"/>
                <w:sz w:val="21"/>
                <w:szCs w:val="21"/>
              </w:rPr>
              <w:t>R-4b</w:t>
            </w:r>
          </w:p>
        </w:tc>
        <w:tc>
          <w:tcPr>
            <w:tcW w:w="3349" w:type="dxa"/>
            <w:tcBorders>
              <w:top w:val="nil"/>
              <w:left w:val="nil"/>
              <w:bottom w:val="single" w:sz="4" w:space="0" w:color="auto"/>
              <w:right w:val="single" w:sz="4" w:space="0" w:color="auto"/>
            </w:tcBorders>
            <w:noWrap/>
            <w:vAlign w:val="center"/>
            <w:hideMark/>
          </w:tcPr>
          <w:p w14:paraId="7CF43BEC" w14:textId="77777777" w:rsidR="00CE634F" w:rsidRPr="000145C2" w:rsidRDefault="00CE634F" w:rsidP="00625848">
            <w:pPr>
              <w:jc w:val="center"/>
              <w:rPr>
                <w:rFonts w:asciiTheme="minorHAnsi" w:hAnsiTheme="minorHAnsi" w:cstheme="minorHAnsi"/>
                <w:color w:val="000000"/>
                <w:sz w:val="21"/>
                <w:szCs w:val="21"/>
              </w:rPr>
            </w:pPr>
            <w:r w:rsidRPr="000145C2">
              <w:rPr>
                <w:rFonts w:asciiTheme="minorHAnsi" w:hAnsiTheme="minorHAnsi" w:cstheme="minorHAnsi"/>
                <w:color w:val="000000"/>
                <w:sz w:val="21"/>
                <w:szCs w:val="21"/>
              </w:rPr>
              <w:t>Proibido virar à direita</w:t>
            </w:r>
          </w:p>
        </w:tc>
      </w:tr>
      <w:tr w:rsidR="00CE634F" w:rsidRPr="000145C2" w14:paraId="441CD65C" w14:textId="77777777" w:rsidTr="00625848">
        <w:trPr>
          <w:trHeight w:val="300"/>
        </w:trPr>
        <w:tc>
          <w:tcPr>
            <w:tcW w:w="826" w:type="dxa"/>
            <w:vMerge w:val="restart"/>
            <w:tcBorders>
              <w:top w:val="single" w:sz="4" w:space="0" w:color="auto"/>
              <w:left w:val="single" w:sz="4" w:space="0" w:color="auto"/>
              <w:bottom w:val="single" w:sz="4" w:space="0" w:color="000000"/>
              <w:right w:val="single" w:sz="4" w:space="0" w:color="auto"/>
            </w:tcBorders>
            <w:noWrap/>
            <w:vAlign w:val="center"/>
            <w:hideMark/>
          </w:tcPr>
          <w:p w14:paraId="1A3B0101" w14:textId="77777777" w:rsidR="00CE634F" w:rsidRPr="000145C2" w:rsidRDefault="00CE634F" w:rsidP="00625848">
            <w:pPr>
              <w:jc w:val="center"/>
              <w:rPr>
                <w:rFonts w:asciiTheme="minorHAnsi" w:hAnsiTheme="minorHAnsi" w:cstheme="minorHAnsi"/>
                <w:b/>
                <w:bCs/>
                <w:color w:val="000000"/>
                <w:sz w:val="21"/>
                <w:szCs w:val="21"/>
              </w:rPr>
            </w:pPr>
            <w:r w:rsidRPr="000145C2">
              <w:rPr>
                <w:rFonts w:asciiTheme="minorHAnsi" w:hAnsiTheme="minorHAnsi" w:cstheme="minorHAnsi"/>
                <w:b/>
                <w:bCs/>
                <w:color w:val="000000"/>
                <w:sz w:val="21"/>
                <w:szCs w:val="21"/>
              </w:rPr>
              <w:t>S3</w:t>
            </w:r>
          </w:p>
        </w:tc>
        <w:tc>
          <w:tcPr>
            <w:tcW w:w="1156" w:type="dxa"/>
            <w:tcBorders>
              <w:top w:val="nil"/>
              <w:left w:val="nil"/>
              <w:bottom w:val="single" w:sz="4" w:space="0" w:color="auto"/>
              <w:right w:val="single" w:sz="4" w:space="0" w:color="auto"/>
            </w:tcBorders>
            <w:noWrap/>
            <w:vAlign w:val="center"/>
            <w:hideMark/>
          </w:tcPr>
          <w:p w14:paraId="64A237A9"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Octogonal</w:t>
            </w:r>
          </w:p>
        </w:tc>
        <w:tc>
          <w:tcPr>
            <w:tcW w:w="1214" w:type="dxa"/>
            <w:tcBorders>
              <w:top w:val="nil"/>
              <w:left w:val="nil"/>
              <w:bottom w:val="single" w:sz="4" w:space="0" w:color="auto"/>
              <w:right w:val="single" w:sz="4" w:space="0" w:color="auto"/>
            </w:tcBorders>
            <w:noWrap/>
            <w:vAlign w:val="center"/>
            <w:hideMark/>
          </w:tcPr>
          <w:p w14:paraId="3E3E465B"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D = 50 cm</w:t>
            </w:r>
          </w:p>
        </w:tc>
        <w:tc>
          <w:tcPr>
            <w:tcW w:w="1476" w:type="dxa"/>
            <w:tcBorders>
              <w:top w:val="nil"/>
              <w:left w:val="nil"/>
              <w:bottom w:val="single" w:sz="4" w:space="0" w:color="auto"/>
              <w:right w:val="single" w:sz="4" w:space="0" w:color="auto"/>
            </w:tcBorders>
            <w:noWrap/>
            <w:vAlign w:val="center"/>
            <w:hideMark/>
          </w:tcPr>
          <w:p w14:paraId="761DE37A" w14:textId="77777777" w:rsidR="00CE634F" w:rsidRPr="000145C2" w:rsidRDefault="00CE634F" w:rsidP="00625848">
            <w:pPr>
              <w:jc w:val="center"/>
              <w:rPr>
                <w:rFonts w:asciiTheme="minorHAnsi" w:hAnsiTheme="minorHAnsi" w:cstheme="minorHAnsi"/>
                <w:color w:val="FF0000"/>
                <w:sz w:val="21"/>
                <w:szCs w:val="21"/>
              </w:rPr>
            </w:pPr>
            <w:r w:rsidRPr="000145C2">
              <w:rPr>
                <w:rFonts w:asciiTheme="minorHAnsi" w:hAnsiTheme="minorHAnsi" w:cstheme="minorHAnsi"/>
                <w:color w:val="FF0000"/>
                <w:sz w:val="21"/>
                <w:szCs w:val="21"/>
              </w:rPr>
              <w:t>R-1</w:t>
            </w:r>
          </w:p>
        </w:tc>
        <w:tc>
          <w:tcPr>
            <w:tcW w:w="3349" w:type="dxa"/>
            <w:tcBorders>
              <w:top w:val="nil"/>
              <w:left w:val="nil"/>
              <w:bottom w:val="single" w:sz="4" w:space="0" w:color="auto"/>
              <w:right w:val="single" w:sz="4" w:space="0" w:color="auto"/>
            </w:tcBorders>
            <w:noWrap/>
            <w:vAlign w:val="center"/>
            <w:hideMark/>
          </w:tcPr>
          <w:p w14:paraId="73ACB807" w14:textId="77777777" w:rsidR="00CE634F" w:rsidRPr="000145C2" w:rsidRDefault="00CE634F" w:rsidP="00625848">
            <w:pPr>
              <w:jc w:val="center"/>
              <w:rPr>
                <w:rFonts w:asciiTheme="minorHAnsi" w:hAnsiTheme="minorHAnsi" w:cstheme="minorHAnsi"/>
                <w:color w:val="000000"/>
                <w:sz w:val="21"/>
                <w:szCs w:val="21"/>
              </w:rPr>
            </w:pPr>
            <w:r w:rsidRPr="000145C2">
              <w:rPr>
                <w:rFonts w:asciiTheme="minorHAnsi" w:hAnsiTheme="minorHAnsi" w:cstheme="minorHAnsi"/>
                <w:color w:val="000000"/>
                <w:sz w:val="21"/>
                <w:szCs w:val="21"/>
              </w:rPr>
              <w:t>Parada Obrigatória</w:t>
            </w:r>
          </w:p>
        </w:tc>
      </w:tr>
      <w:tr w:rsidR="00CE634F" w:rsidRPr="000145C2" w14:paraId="5091B426" w14:textId="77777777" w:rsidTr="00625848">
        <w:trPr>
          <w:trHeight w:val="300"/>
        </w:trPr>
        <w:tc>
          <w:tcPr>
            <w:tcW w:w="826" w:type="dxa"/>
            <w:vMerge/>
            <w:tcBorders>
              <w:top w:val="single" w:sz="4" w:space="0" w:color="auto"/>
              <w:left w:val="single" w:sz="4" w:space="0" w:color="auto"/>
              <w:bottom w:val="single" w:sz="4" w:space="0" w:color="000000"/>
              <w:right w:val="single" w:sz="4" w:space="0" w:color="auto"/>
            </w:tcBorders>
            <w:vAlign w:val="center"/>
            <w:hideMark/>
          </w:tcPr>
          <w:p w14:paraId="21585DF7" w14:textId="77777777" w:rsidR="00CE634F" w:rsidRPr="000145C2" w:rsidRDefault="00CE634F" w:rsidP="00625848">
            <w:pPr>
              <w:rPr>
                <w:rFonts w:asciiTheme="minorHAnsi" w:hAnsiTheme="minorHAnsi" w:cstheme="minorHAnsi"/>
                <w:b/>
                <w:bCs/>
                <w:color w:val="000000"/>
                <w:sz w:val="21"/>
                <w:szCs w:val="21"/>
              </w:rPr>
            </w:pPr>
          </w:p>
        </w:tc>
        <w:tc>
          <w:tcPr>
            <w:tcW w:w="1156" w:type="dxa"/>
            <w:tcBorders>
              <w:top w:val="nil"/>
              <w:left w:val="nil"/>
              <w:bottom w:val="single" w:sz="4" w:space="0" w:color="auto"/>
              <w:right w:val="single" w:sz="4" w:space="0" w:color="auto"/>
            </w:tcBorders>
            <w:noWrap/>
            <w:vAlign w:val="center"/>
            <w:hideMark/>
          </w:tcPr>
          <w:p w14:paraId="56199EB3"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Quadrada</w:t>
            </w:r>
          </w:p>
        </w:tc>
        <w:tc>
          <w:tcPr>
            <w:tcW w:w="1214" w:type="dxa"/>
            <w:tcBorders>
              <w:top w:val="nil"/>
              <w:left w:val="nil"/>
              <w:bottom w:val="single" w:sz="4" w:space="0" w:color="auto"/>
              <w:right w:val="single" w:sz="4" w:space="0" w:color="auto"/>
            </w:tcBorders>
            <w:noWrap/>
            <w:vAlign w:val="center"/>
            <w:hideMark/>
          </w:tcPr>
          <w:p w14:paraId="2FEA2E4B"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50 x 50 cm</w:t>
            </w:r>
          </w:p>
        </w:tc>
        <w:tc>
          <w:tcPr>
            <w:tcW w:w="1476" w:type="dxa"/>
            <w:tcBorders>
              <w:top w:val="nil"/>
              <w:left w:val="nil"/>
              <w:bottom w:val="single" w:sz="4" w:space="0" w:color="auto"/>
              <w:right w:val="single" w:sz="4" w:space="0" w:color="auto"/>
            </w:tcBorders>
            <w:noWrap/>
            <w:vAlign w:val="center"/>
            <w:hideMark/>
          </w:tcPr>
          <w:p w14:paraId="45FEB0FD"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A-32B</w:t>
            </w:r>
          </w:p>
        </w:tc>
        <w:tc>
          <w:tcPr>
            <w:tcW w:w="3349" w:type="dxa"/>
            <w:tcBorders>
              <w:top w:val="nil"/>
              <w:left w:val="nil"/>
              <w:bottom w:val="single" w:sz="4" w:space="0" w:color="auto"/>
              <w:right w:val="single" w:sz="4" w:space="0" w:color="auto"/>
            </w:tcBorders>
            <w:noWrap/>
            <w:vAlign w:val="center"/>
            <w:hideMark/>
          </w:tcPr>
          <w:p w14:paraId="56D8A729" w14:textId="77777777" w:rsidR="00CE634F" w:rsidRPr="000145C2" w:rsidRDefault="00CE634F" w:rsidP="00625848">
            <w:pPr>
              <w:jc w:val="center"/>
              <w:rPr>
                <w:rFonts w:asciiTheme="minorHAnsi" w:hAnsiTheme="minorHAnsi" w:cstheme="minorHAnsi"/>
                <w:color w:val="000000"/>
                <w:sz w:val="21"/>
                <w:szCs w:val="21"/>
              </w:rPr>
            </w:pPr>
            <w:r w:rsidRPr="000145C2">
              <w:rPr>
                <w:rFonts w:asciiTheme="minorHAnsi" w:hAnsiTheme="minorHAnsi" w:cstheme="minorHAnsi"/>
                <w:color w:val="000000"/>
                <w:sz w:val="21"/>
                <w:szCs w:val="21"/>
              </w:rPr>
              <w:t>Passagem Sinalizada de Pedestres</w:t>
            </w:r>
          </w:p>
        </w:tc>
      </w:tr>
      <w:tr w:rsidR="00CE634F" w:rsidRPr="000145C2" w14:paraId="1EFAFA59" w14:textId="77777777" w:rsidTr="00625848">
        <w:trPr>
          <w:trHeight w:val="300"/>
        </w:trPr>
        <w:tc>
          <w:tcPr>
            <w:tcW w:w="826" w:type="dxa"/>
            <w:vMerge w:val="restart"/>
            <w:tcBorders>
              <w:top w:val="nil"/>
              <w:left w:val="single" w:sz="4" w:space="0" w:color="auto"/>
              <w:bottom w:val="single" w:sz="4" w:space="0" w:color="000000"/>
              <w:right w:val="single" w:sz="4" w:space="0" w:color="auto"/>
            </w:tcBorders>
            <w:noWrap/>
            <w:vAlign w:val="center"/>
            <w:hideMark/>
          </w:tcPr>
          <w:p w14:paraId="00B8F0FF" w14:textId="77777777" w:rsidR="00CE634F" w:rsidRPr="000145C2" w:rsidRDefault="00CE634F" w:rsidP="00625848">
            <w:pPr>
              <w:jc w:val="center"/>
              <w:rPr>
                <w:rFonts w:asciiTheme="minorHAnsi" w:hAnsiTheme="minorHAnsi" w:cstheme="minorHAnsi"/>
                <w:b/>
                <w:bCs/>
                <w:color w:val="000000"/>
                <w:sz w:val="21"/>
                <w:szCs w:val="21"/>
              </w:rPr>
            </w:pPr>
            <w:r w:rsidRPr="000145C2">
              <w:rPr>
                <w:rFonts w:asciiTheme="minorHAnsi" w:hAnsiTheme="minorHAnsi" w:cstheme="minorHAnsi"/>
                <w:b/>
                <w:bCs/>
                <w:color w:val="000000"/>
                <w:sz w:val="21"/>
                <w:szCs w:val="21"/>
              </w:rPr>
              <w:t>S4</w:t>
            </w:r>
          </w:p>
        </w:tc>
        <w:tc>
          <w:tcPr>
            <w:tcW w:w="1156" w:type="dxa"/>
            <w:tcBorders>
              <w:top w:val="nil"/>
              <w:left w:val="nil"/>
              <w:bottom w:val="single" w:sz="4" w:space="0" w:color="auto"/>
              <w:right w:val="single" w:sz="4" w:space="0" w:color="auto"/>
            </w:tcBorders>
            <w:noWrap/>
            <w:vAlign w:val="center"/>
            <w:hideMark/>
          </w:tcPr>
          <w:p w14:paraId="52021C49"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Quadrada</w:t>
            </w:r>
          </w:p>
        </w:tc>
        <w:tc>
          <w:tcPr>
            <w:tcW w:w="1214" w:type="dxa"/>
            <w:tcBorders>
              <w:top w:val="nil"/>
              <w:left w:val="nil"/>
              <w:bottom w:val="single" w:sz="4" w:space="0" w:color="auto"/>
              <w:right w:val="single" w:sz="4" w:space="0" w:color="auto"/>
            </w:tcBorders>
            <w:noWrap/>
            <w:vAlign w:val="center"/>
            <w:hideMark/>
          </w:tcPr>
          <w:p w14:paraId="3603F875"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50 x 50 cm</w:t>
            </w:r>
          </w:p>
        </w:tc>
        <w:tc>
          <w:tcPr>
            <w:tcW w:w="1476" w:type="dxa"/>
            <w:tcBorders>
              <w:top w:val="nil"/>
              <w:left w:val="nil"/>
              <w:bottom w:val="single" w:sz="4" w:space="0" w:color="auto"/>
              <w:right w:val="single" w:sz="4" w:space="0" w:color="auto"/>
            </w:tcBorders>
            <w:noWrap/>
            <w:vAlign w:val="center"/>
            <w:hideMark/>
          </w:tcPr>
          <w:p w14:paraId="515F80F0"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A-32B</w:t>
            </w:r>
          </w:p>
        </w:tc>
        <w:tc>
          <w:tcPr>
            <w:tcW w:w="3349" w:type="dxa"/>
            <w:tcBorders>
              <w:top w:val="nil"/>
              <w:left w:val="nil"/>
              <w:bottom w:val="single" w:sz="4" w:space="0" w:color="auto"/>
              <w:right w:val="single" w:sz="4" w:space="0" w:color="auto"/>
            </w:tcBorders>
            <w:noWrap/>
            <w:vAlign w:val="center"/>
            <w:hideMark/>
          </w:tcPr>
          <w:p w14:paraId="57E24842" w14:textId="77777777" w:rsidR="00CE634F" w:rsidRPr="000145C2" w:rsidRDefault="00CE634F" w:rsidP="00625848">
            <w:pPr>
              <w:jc w:val="center"/>
              <w:rPr>
                <w:rFonts w:asciiTheme="minorHAnsi" w:hAnsiTheme="minorHAnsi" w:cstheme="minorHAnsi"/>
                <w:color w:val="000000"/>
                <w:sz w:val="21"/>
                <w:szCs w:val="21"/>
              </w:rPr>
            </w:pPr>
            <w:r w:rsidRPr="000145C2">
              <w:rPr>
                <w:rFonts w:asciiTheme="minorHAnsi" w:hAnsiTheme="minorHAnsi" w:cstheme="minorHAnsi"/>
                <w:color w:val="000000"/>
                <w:sz w:val="21"/>
                <w:szCs w:val="21"/>
              </w:rPr>
              <w:t>Passagem Sinalizada de Pedestres</w:t>
            </w:r>
          </w:p>
        </w:tc>
      </w:tr>
      <w:tr w:rsidR="00CE634F" w:rsidRPr="000145C2" w14:paraId="1764C7C3" w14:textId="77777777" w:rsidTr="00625848">
        <w:trPr>
          <w:trHeight w:val="300"/>
        </w:trPr>
        <w:tc>
          <w:tcPr>
            <w:tcW w:w="826" w:type="dxa"/>
            <w:vMerge/>
            <w:tcBorders>
              <w:top w:val="nil"/>
              <w:left w:val="single" w:sz="4" w:space="0" w:color="auto"/>
              <w:bottom w:val="single" w:sz="4" w:space="0" w:color="000000"/>
              <w:right w:val="single" w:sz="4" w:space="0" w:color="auto"/>
            </w:tcBorders>
            <w:vAlign w:val="center"/>
            <w:hideMark/>
          </w:tcPr>
          <w:p w14:paraId="1D62F12A" w14:textId="77777777" w:rsidR="00CE634F" w:rsidRPr="000145C2" w:rsidRDefault="00CE634F" w:rsidP="00625848">
            <w:pPr>
              <w:rPr>
                <w:rFonts w:asciiTheme="minorHAnsi" w:hAnsiTheme="minorHAnsi" w:cstheme="minorHAnsi"/>
                <w:b/>
                <w:bCs/>
                <w:color w:val="000000"/>
                <w:sz w:val="21"/>
                <w:szCs w:val="21"/>
              </w:rPr>
            </w:pPr>
          </w:p>
        </w:tc>
        <w:tc>
          <w:tcPr>
            <w:tcW w:w="1156" w:type="dxa"/>
            <w:tcBorders>
              <w:top w:val="nil"/>
              <w:left w:val="nil"/>
              <w:bottom w:val="single" w:sz="4" w:space="0" w:color="auto"/>
              <w:right w:val="single" w:sz="4" w:space="0" w:color="auto"/>
            </w:tcBorders>
            <w:noWrap/>
            <w:vAlign w:val="center"/>
            <w:hideMark/>
          </w:tcPr>
          <w:p w14:paraId="77CAA103"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Circular</w:t>
            </w:r>
          </w:p>
        </w:tc>
        <w:tc>
          <w:tcPr>
            <w:tcW w:w="1214" w:type="dxa"/>
            <w:tcBorders>
              <w:top w:val="nil"/>
              <w:left w:val="nil"/>
              <w:bottom w:val="single" w:sz="4" w:space="0" w:color="auto"/>
              <w:right w:val="single" w:sz="4" w:space="0" w:color="auto"/>
            </w:tcBorders>
            <w:noWrap/>
            <w:vAlign w:val="center"/>
            <w:hideMark/>
          </w:tcPr>
          <w:p w14:paraId="338FD83E"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D = 50 cm</w:t>
            </w:r>
          </w:p>
        </w:tc>
        <w:tc>
          <w:tcPr>
            <w:tcW w:w="1476" w:type="dxa"/>
            <w:tcBorders>
              <w:top w:val="nil"/>
              <w:left w:val="nil"/>
              <w:bottom w:val="single" w:sz="4" w:space="0" w:color="auto"/>
              <w:right w:val="single" w:sz="4" w:space="0" w:color="auto"/>
            </w:tcBorders>
            <w:noWrap/>
            <w:vAlign w:val="center"/>
            <w:hideMark/>
          </w:tcPr>
          <w:p w14:paraId="30678895" w14:textId="77777777" w:rsidR="00CE634F" w:rsidRPr="000145C2" w:rsidRDefault="00CE634F" w:rsidP="00625848">
            <w:pPr>
              <w:jc w:val="center"/>
              <w:rPr>
                <w:rFonts w:asciiTheme="minorHAnsi" w:hAnsiTheme="minorHAnsi" w:cstheme="minorHAnsi"/>
                <w:color w:val="FF0000"/>
                <w:sz w:val="21"/>
                <w:szCs w:val="21"/>
              </w:rPr>
            </w:pPr>
            <w:r w:rsidRPr="000145C2">
              <w:rPr>
                <w:rFonts w:asciiTheme="minorHAnsi" w:hAnsiTheme="minorHAnsi" w:cstheme="minorHAnsi"/>
                <w:color w:val="FF0000"/>
                <w:sz w:val="21"/>
                <w:szCs w:val="21"/>
              </w:rPr>
              <w:t>R-25d</w:t>
            </w:r>
          </w:p>
        </w:tc>
        <w:tc>
          <w:tcPr>
            <w:tcW w:w="3349" w:type="dxa"/>
            <w:tcBorders>
              <w:top w:val="nil"/>
              <w:left w:val="nil"/>
              <w:bottom w:val="single" w:sz="4" w:space="0" w:color="auto"/>
              <w:right w:val="single" w:sz="4" w:space="0" w:color="auto"/>
            </w:tcBorders>
            <w:noWrap/>
            <w:vAlign w:val="center"/>
            <w:hideMark/>
          </w:tcPr>
          <w:p w14:paraId="0EEF8F9A" w14:textId="77777777" w:rsidR="00CE634F" w:rsidRPr="000145C2" w:rsidRDefault="00CE634F" w:rsidP="00625848">
            <w:pPr>
              <w:jc w:val="center"/>
              <w:rPr>
                <w:rFonts w:asciiTheme="minorHAnsi" w:hAnsiTheme="minorHAnsi" w:cstheme="minorHAnsi"/>
                <w:color w:val="000000"/>
                <w:sz w:val="21"/>
                <w:szCs w:val="21"/>
              </w:rPr>
            </w:pPr>
            <w:r w:rsidRPr="000145C2">
              <w:rPr>
                <w:rFonts w:asciiTheme="minorHAnsi" w:hAnsiTheme="minorHAnsi" w:cstheme="minorHAnsi"/>
                <w:color w:val="000000"/>
                <w:sz w:val="21"/>
                <w:szCs w:val="21"/>
              </w:rPr>
              <w:t>Siga em frente ou à direita</w:t>
            </w:r>
          </w:p>
        </w:tc>
      </w:tr>
      <w:tr w:rsidR="00CE634F" w:rsidRPr="000145C2" w14:paraId="71164835" w14:textId="77777777" w:rsidTr="00625848">
        <w:trPr>
          <w:trHeight w:val="300"/>
        </w:trPr>
        <w:tc>
          <w:tcPr>
            <w:tcW w:w="8021" w:type="dxa"/>
            <w:gridSpan w:val="5"/>
            <w:tcBorders>
              <w:top w:val="single" w:sz="4" w:space="0" w:color="auto"/>
              <w:left w:val="single" w:sz="4" w:space="0" w:color="auto"/>
              <w:bottom w:val="single" w:sz="4" w:space="0" w:color="auto"/>
              <w:right w:val="single" w:sz="4" w:space="0" w:color="000000"/>
            </w:tcBorders>
            <w:shd w:val="clear" w:color="000000" w:fill="B7DEE8"/>
            <w:noWrap/>
            <w:vAlign w:val="center"/>
            <w:hideMark/>
          </w:tcPr>
          <w:p w14:paraId="10503BE4" w14:textId="77777777" w:rsidR="00CE634F" w:rsidRPr="000145C2" w:rsidRDefault="00CE634F" w:rsidP="00625848">
            <w:pPr>
              <w:jc w:val="center"/>
              <w:rPr>
                <w:rFonts w:asciiTheme="minorHAnsi" w:hAnsiTheme="minorHAnsi" w:cstheme="minorHAnsi"/>
                <w:b/>
                <w:bCs/>
                <w:color w:val="000000"/>
                <w:sz w:val="21"/>
                <w:szCs w:val="21"/>
              </w:rPr>
            </w:pPr>
            <w:r w:rsidRPr="000145C2">
              <w:rPr>
                <w:rFonts w:asciiTheme="minorHAnsi" w:hAnsiTheme="minorHAnsi" w:cstheme="minorHAnsi"/>
                <w:b/>
                <w:bCs/>
                <w:color w:val="000000"/>
                <w:sz w:val="21"/>
                <w:szCs w:val="21"/>
              </w:rPr>
              <w:lastRenderedPageBreak/>
              <w:t>TOTAL</w:t>
            </w:r>
          </w:p>
        </w:tc>
      </w:tr>
    </w:tbl>
    <w:p w14:paraId="7EDD03CC"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sz w:val="21"/>
          <w:szCs w:val="21"/>
        </w:rPr>
      </w:pPr>
    </w:p>
    <w:p w14:paraId="7FE7B4B2" w14:textId="77777777" w:rsidR="00CE634F" w:rsidRPr="000145C2" w:rsidRDefault="00CE634F" w:rsidP="008E4D31">
      <w:pPr>
        <w:widowControl w:val="0"/>
        <w:numPr>
          <w:ilvl w:val="2"/>
          <w:numId w:val="34"/>
        </w:numPr>
        <w:tabs>
          <w:tab w:val="left" w:pos="284"/>
        </w:tabs>
        <w:autoSpaceDE w:val="0"/>
        <w:autoSpaceDN w:val="0"/>
        <w:spacing w:line="276" w:lineRule="auto"/>
        <w:jc w:val="both"/>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 xml:space="preserve">Suporte das placas de sinalização </w:t>
      </w:r>
    </w:p>
    <w:p w14:paraId="770C2026" w14:textId="77777777" w:rsidR="00CE634F" w:rsidRPr="000145C2" w:rsidRDefault="00CE634F" w:rsidP="00CE634F">
      <w:pPr>
        <w:spacing w:line="276" w:lineRule="auto"/>
        <w:ind w:firstLine="851"/>
        <w:jc w:val="both"/>
        <w:rPr>
          <w:rFonts w:asciiTheme="minorHAnsi" w:hAnsiTheme="minorHAnsi" w:cstheme="minorHAnsi"/>
          <w:sz w:val="21"/>
          <w:szCs w:val="21"/>
        </w:rPr>
      </w:pPr>
    </w:p>
    <w:p w14:paraId="273A4C04" w14:textId="77777777" w:rsidR="00CE634F" w:rsidRPr="000145C2" w:rsidRDefault="00CE634F" w:rsidP="00CE634F">
      <w:pPr>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Para a fixação das placas de sinalização serão necessárias as instalações de suportes em tubos em aço galvanizado com costura, com 3,00 m (2 unidades) e 3,50 m (1 unidade) de comprimento, DIN 2440/NBR 5580, classe média, DN 2” (50 mm), espessura e = 3,75 mm, com massa linear de 4,35 kg/m, assentados em brocas de concreto.</w:t>
      </w:r>
    </w:p>
    <w:p w14:paraId="0282F2D3" w14:textId="77777777" w:rsidR="00CE634F" w:rsidRPr="000145C2" w:rsidRDefault="00CE634F" w:rsidP="00CE634F">
      <w:pPr>
        <w:spacing w:line="276" w:lineRule="auto"/>
        <w:ind w:firstLine="851"/>
        <w:jc w:val="both"/>
        <w:rPr>
          <w:rFonts w:asciiTheme="minorHAnsi" w:hAnsiTheme="minorHAnsi" w:cstheme="minorHAnsi"/>
          <w:b/>
          <w:snapToGrid w:val="0"/>
          <w:color w:val="FF0000"/>
          <w:sz w:val="21"/>
          <w:szCs w:val="21"/>
        </w:rPr>
      </w:pPr>
      <w:r w:rsidRPr="000145C2">
        <w:rPr>
          <w:rFonts w:asciiTheme="minorHAnsi" w:hAnsiTheme="minorHAnsi" w:cstheme="minorHAnsi"/>
          <w:sz w:val="21"/>
          <w:szCs w:val="21"/>
        </w:rPr>
        <w:t>A medição deste serviço será feita por peso em quilograma executado.</w:t>
      </w:r>
    </w:p>
    <w:p w14:paraId="74AA330F" w14:textId="77777777" w:rsidR="00CE634F" w:rsidRPr="000145C2" w:rsidRDefault="00CE634F" w:rsidP="00CE634F">
      <w:pPr>
        <w:spacing w:line="276" w:lineRule="auto"/>
        <w:ind w:firstLine="851"/>
        <w:jc w:val="both"/>
        <w:rPr>
          <w:rFonts w:asciiTheme="minorHAnsi" w:hAnsiTheme="minorHAnsi" w:cstheme="minorHAnsi"/>
          <w:sz w:val="21"/>
          <w:szCs w:val="21"/>
        </w:rPr>
      </w:pPr>
    </w:p>
    <w:p w14:paraId="4075BF50" w14:textId="77777777" w:rsidR="00CE634F" w:rsidRPr="000145C2" w:rsidRDefault="00CE634F" w:rsidP="008E4D31">
      <w:pPr>
        <w:widowControl w:val="0"/>
        <w:numPr>
          <w:ilvl w:val="0"/>
          <w:numId w:val="33"/>
        </w:numPr>
        <w:tabs>
          <w:tab w:val="left" w:pos="284"/>
        </w:tabs>
        <w:autoSpaceDE w:val="0"/>
        <w:autoSpaceDN w:val="0"/>
        <w:spacing w:line="276" w:lineRule="auto"/>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RUA MAJOR PEDRO GRAÇA</w:t>
      </w:r>
    </w:p>
    <w:p w14:paraId="00392A05" w14:textId="77777777" w:rsidR="00CE634F" w:rsidRPr="000145C2" w:rsidRDefault="00CE634F" w:rsidP="00CE634F">
      <w:pPr>
        <w:widowControl w:val="0"/>
        <w:tabs>
          <w:tab w:val="left" w:pos="426"/>
          <w:tab w:val="left" w:pos="3402"/>
        </w:tabs>
        <w:spacing w:line="276" w:lineRule="auto"/>
        <w:rPr>
          <w:rFonts w:asciiTheme="minorHAnsi" w:hAnsiTheme="minorHAnsi" w:cstheme="minorHAnsi"/>
          <w:b/>
          <w:noProof/>
          <w:sz w:val="21"/>
          <w:szCs w:val="21"/>
          <w:highlight w:val="yellow"/>
        </w:rPr>
      </w:pPr>
      <w:r w:rsidRPr="000145C2">
        <w:rPr>
          <w:rFonts w:asciiTheme="minorHAnsi" w:hAnsiTheme="minorHAnsi" w:cstheme="minorHAnsi"/>
          <w:b/>
          <w:snapToGrid w:val="0"/>
          <w:sz w:val="21"/>
          <w:szCs w:val="21"/>
          <w:highlight w:val="yellow"/>
        </w:rPr>
        <w:t xml:space="preserve"> </w:t>
      </w:r>
    </w:p>
    <w:p w14:paraId="2C0DC002" w14:textId="77777777" w:rsidR="00CE634F" w:rsidRPr="000145C2" w:rsidRDefault="00CE634F" w:rsidP="008E4D31">
      <w:pPr>
        <w:widowControl w:val="0"/>
        <w:numPr>
          <w:ilvl w:val="1"/>
          <w:numId w:val="33"/>
        </w:numPr>
        <w:tabs>
          <w:tab w:val="left" w:pos="284"/>
        </w:tabs>
        <w:autoSpaceDE w:val="0"/>
        <w:autoSpaceDN w:val="0"/>
        <w:spacing w:line="276" w:lineRule="auto"/>
        <w:rPr>
          <w:rFonts w:asciiTheme="minorHAnsi" w:hAnsiTheme="minorHAnsi" w:cstheme="minorHAnsi"/>
          <w:b/>
          <w:noProof/>
          <w:snapToGrid w:val="0"/>
          <w:sz w:val="21"/>
          <w:szCs w:val="21"/>
        </w:rPr>
      </w:pPr>
      <w:r w:rsidRPr="000145C2">
        <w:rPr>
          <w:rFonts w:asciiTheme="minorHAnsi" w:hAnsiTheme="minorHAnsi" w:cstheme="minorHAnsi"/>
          <w:b/>
          <w:noProof/>
          <w:snapToGrid w:val="0"/>
          <w:sz w:val="21"/>
          <w:szCs w:val="21"/>
        </w:rPr>
        <w:t>PAVIMENTAÇÃO</w:t>
      </w:r>
    </w:p>
    <w:p w14:paraId="268BDD6D" w14:textId="77777777" w:rsidR="00CE634F" w:rsidRPr="000145C2" w:rsidRDefault="00CE634F" w:rsidP="00CE634F">
      <w:pPr>
        <w:spacing w:line="276" w:lineRule="auto"/>
        <w:ind w:firstLine="851"/>
        <w:jc w:val="both"/>
        <w:rPr>
          <w:rFonts w:asciiTheme="minorHAnsi" w:hAnsiTheme="minorHAnsi" w:cstheme="minorHAnsi"/>
          <w:sz w:val="21"/>
          <w:szCs w:val="21"/>
        </w:rPr>
      </w:pPr>
    </w:p>
    <w:p w14:paraId="5EBA7883" w14:textId="77777777" w:rsidR="00CE634F" w:rsidRPr="000145C2" w:rsidRDefault="00CE634F" w:rsidP="008E4D31">
      <w:pPr>
        <w:pStyle w:val="PargrafodaLista"/>
        <w:widowControl w:val="0"/>
        <w:numPr>
          <w:ilvl w:val="0"/>
          <w:numId w:val="32"/>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32AE123B" w14:textId="77777777" w:rsidR="00CE634F" w:rsidRPr="000145C2" w:rsidRDefault="00CE634F" w:rsidP="008E4D31">
      <w:pPr>
        <w:pStyle w:val="PargrafodaLista"/>
        <w:widowControl w:val="0"/>
        <w:numPr>
          <w:ilvl w:val="1"/>
          <w:numId w:val="32"/>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5AFE36B3" w14:textId="77777777" w:rsidR="00CE634F" w:rsidRPr="000145C2" w:rsidRDefault="00CE634F" w:rsidP="008E4D31">
      <w:pPr>
        <w:pStyle w:val="PargrafodaLista"/>
        <w:widowControl w:val="0"/>
        <w:numPr>
          <w:ilvl w:val="1"/>
          <w:numId w:val="32"/>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658565FD" w14:textId="77777777" w:rsidR="00CE634F" w:rsidRPr="000145C2" w:rsidRDefault="00CE634F" w:rsidP="008E4D31">
      <w:pPr>
        <w:widowControl w:val="0"/>
        <w:numPr>
          <w:ilvl w:val="2"/>
          <w:numId w:val="32"/>
        </w:numPr>
        <w:tabs>
          <w:tab w:val="left" w:pos="284"/>
        </w:tabs>
        <w:autoSpaceDE w:val="0"/>
        <w:autoSpaceDN w:val="0"/>
        <w:spacing w:line="276" w:lineRule="auto"/>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Abertura de caixa.</w:t>
      </w:r>
    </w:p>
    <w:p w14:paraId="49A68981"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14F5F79A"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snapToGrid w:val="0"/>
          <w:sz w:val="21"/>
          <w:szCs w:val="21"/>
        </w:rPr>
        <w:t xml:space="preserve">O serviço de abertura de caixa consiste no corte do terreno, com a remoção do pavimento existente, de toda extensão e largura da via, com altura máxima de 0,34 m, seguida de compactação mecânica do subleito no teor ótimo de umidade até que se atinja GC – 95% PN (Grau de Compactação de 95% do </w:t>
      </w:r>
      <w:proofErr w:type="spellStart"/>
      <w:r w:rsidRPr="000145C2">
        <w:rPr>
          <w:rFonts w:asciiTheme="minorHAnsi" w:hAnsiTheme="minorHAnsi" w:cstheme="minorHAnsi"/>
          <w:snapToGrid w:val="0"/>
          <w:sz w:val="21"/>
          <w:szCs w:val="21"/>
        </w:rPr>
        <w:t>Proctor</w:t>
      </w:r>
      <w:proofErr w:type="spellEnd"/>
      <w:r w:rsidRPr="000145C2">
        <w:rPr>
          <w:rFonts w:asciiTheme="minorHAnsi" w:hAnsiTheme="minorHAnsi" w:cstheme="minorHAnsi"/>
          <w:snapToGrid w:val="0"/>
          <w:sz w:val="21"/>
          <w:szCs w:val="21"/>
        </w:rPr>
        <w:t xml:space="preserve"> Normal).</w:t>
      </w:r>
    </w:p>
    <w:p w14:paraId="3B288B57"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snapToGrid w:val="0"/>
          <w:sz w:val="21"/>
          <w:szCs w:val="21"/>
        </w:rPr>
        <w:t>A medição deste serviço será feita pela área em metro quadrado de via escavada.</w:t>
      </w:r>
    </w:p>
    <w:p w14:paraId="1D764B85" w14:textId="77777777" w:rsidR="00CE634F" w:rsidRPr="000145C2" w:rsidRDefault="00CE634F" w:rsidP="00CE634F">
      <w:pPr>
        <w:widowControl w:val="0"/>
        <w:tabs>
          <w:tab w:val="left" w:pos="426"/>
          <w:tab w:val="left" w:pos="3402"/>
        </w:tabs>
        <w:spacing w:line="276" w:lineRule="auto"/>
        <w:ind w:firstLine="851"/>
        <w:rPr>
          <w:rFonts w:asciiTheme="minorHAnsi" w:hAnsiTheme="minorHAnsi" w:cstheme="minorHAnsi"/>
          <w:b/>
          <w:snapToGrid w:val="0"/>
          <w:sz w:val="21"/>
          <w:szCs w:val="21"/>
          <w:highlight w:val="yellow"/>
        </w:rPr>
      </w:pPr>
    </w:p>
    <w:p w14:paraId="5E3BE8A8" w14:textId="77777777" w:rsidR="00CE634F" w:rsidRPr="000145C2" w:rsidRDefault="00CE634F" w:rsidP="008E4D31">
      <w:pPr>
        <w:widowControl w:val="0"/>
        <w:numPr>
          <w:ilvl w:val="2"/>
          <w:numId w:val="32"/>
        </w:numPr>
        <w:tabs>
          <w:tab w:val="left" w:pos="284"/>
        </w:tabs>
        <w:autoSpaceDE w:val="0"/>
        <w:autoSpaceDN w:val="0"/>
        <w:spacing w:line="276" w:lineRule="auto"/>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Guias de concreto</w:t>
      </w:r>
    </w:p>
    <w:p w14:paraId="3B596FD7"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highlight w:val="yellow"/>
        </w:rPr>
      </w:pPr>
    </w:p>
    <w:p w14:paraId="712459C7" w14:textId="77777777" w:rsidR="00CE634F" w:rsidRPr="000145C2"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As guias a serem instaladas serão confeccionadas em concreto pré-fabricado, padrão Prefeitura Municipal de São Paulo, com dimensões de 100 cm de comprimento, 15 cm de base inferior, 13 cm de base superior e 30 cm de altura, devendo ser rejuntadas com argamassa de cimento e areia, nos locais especificados em projeto.</w:t>
      </w:r>
    </w:p>
    <w:p w14:paraId="1A951CDC" w14:textId="77777777" w:rsidR="00CE634F" w:rsidRPr="000145C2" w:rsidRDefault="00CE634F" w:rsidP="00CE634F">
      <w:pPr>
        <w:adjustRightInd w:val="0"/>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 xml:space="preserve">O item remunera o fornecimento, posto obra, de equipamentos, materiais e a mão de obra necessária para a instalação de guias, compreendendo os serviços: </w:t>
      </w:r>
      <w:proofErr w:type="spellStart"/>
      <w:r w:rsidRPr="000145C2">
        <w:rPr>
          <w:rFonts w:asciiTheme="minorHAnsi" w:hAnsiTheme="minorHAnsi" w:cstheme="minorHAnsi"/>
          <w:sz w:val="21"/>
          <w:szCs w:val="21"/>
        </w:rPr>
        <w:t>piqueteamento</w:t>
      </w:r>
      <w:proofErr w:type="spellEnd"/>
      <w:r w:rsidRPr="000145C2">
        <w:rPr>
          <w:rFonts w:asciiTheme="minorHAnsi" w:hAnsiTheme="minorHAnsi" w:cstheme="minorHAnsi"/>
          <w:sz w:val="21"/>
          <w:szCs w:val="21"/>
        </w:rPr>
        <w:t xml:space="preserve"> com intervalo de 5 m, em trechos retos, fornecimento de guias retas pré-moldadas padrão PMSP 100, com </w:t>
      </w:r>
      <w:proofErr w:type="spellStart"/>
      <w:r w:rsidRPr="000145C2">
        <w:rPr>
          <w:rFonts w:asciiTheme="minorHAnsi" w:hAnsiTheme="minorHAnsi" w:cstheme="minorHAnsi"/>
          <w:sz w:val="21"/>
          <w:szCs w:val="21"/>
        </w:rPr>
        <w:t>f</w:t>
      </w:r>
      <w:r w:rsidRPr="000145C2">
        <w:rPr>
          <w:rFonts w:asciiTheme="minorHAnsi" w:hAnsiTheme="minorHAnsi" w:cstheme="minorHAnsi"/>
          <w:sz w:val="21"/>
          <w:szCs w:val="21"/>
          <w:vertAlign w:val="subscript"/>
        </w:rPr>
        <w:t>ck</w:t>
      </w:r>
      <w:proofErr w:type="spellEnd"/>
      <w:r w:rsidRPr="000145C2">
        <w:rPr>
          <w:rFonts w:asciiTheme="minorHAnsi" w:hAnsiTheme="minorHAnsi" w:cstheme="minorHAnsi"/>
          <w:sz w:val="21"/>
          <w:szCs w:val="21"/>
        </w:rPr>
        <w:t xml:space="preserve"> de 25 MPa e concreto usinado com </w:t>
      </w:r>
      <w:proofErr w:type="spellStart"/>
      <w:r w:rsidRPr="000145C2">
        <w:rPr>
          <w:rFonts w:asciiTheme="minorHAnsi" w:hAnsiTheme="minorHAnsi" w:cstheme="minorHAnsi"/>
          <w:sz w:val="21"/>
          <w:szCs w:val="21"/>
        </w:rPr>
        <w:t>f</w:t>
      </w:r>
      <w:r w:rsidRPr="000145C2">
        <w:rPr>
          <w:rFonts w:asciiTheme="minorHAnsi" w:hAnsiTheme="minorHAnsi" w:cstheme="minorHAnsi"/>
          <w:sz w:val="21"/>
          <w:szCs w:val="21"/>
          <w:vertAlign w:val="subscript"/>
        </w:rPr>
        <w:t>ck</w:t>
      </w:r>
      <w:proofErr w:type="spellEnd"/>
      <w:r w:rsidRPr="000145C2">
        <w:rPr>
          <w:rFonts w:asciiTheme="minorHAnsi" w:hAnsiTheme="minorHAnsi" w:cstheme="minorHAnsi"/>
          <w:sz w:val="21"/>
          <w:szCs w:val="21"/>
        </w:rPr>
        <w:t xml:space="preserve"> de 20 MPa, cimento e areia, inclusive perdas; carga, transporte até o local de aplicação, descarga; de posicionamento e assentamento das guias; lançamento do concreto para a fixação da guia (bolão); execução de argamassa de cimento e areia e o rejuntamento das guias; não remunera o fornecimento de lastro ou base para as guias, quando necessário.</w:t>
      </w:r>
    </w:p>
    <w:p w14:paraId="6580D73F" w14:textId="77777777" w:rsidR="00CE634F" w:rsidRPr="000145C2"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highlight w:val="yellow"/>
        </w:rPr>
      </w:pPr>
      <w:r w:rsidRPr="000145C2">
        <w:rPr>
          <w:rFonts w:asciiTheme="minorHAnsi" w:hAnsiTheme="minorHAnsi" w:cstheme="minorHAnsi"/>
          <w:sz w:val="21"/>
          <w:szCs w:val="21"/>
        </w:rPr>
        <w:t>A medição deste serviço será feita pelo comprimento em metros de guias de concreto instaladas.</w:t>
      </w:r>
    </w:p>
    <w:p w14:paraId="1ACE75FD" w14:textId="77777777" w:rsidR="00CE634F" w:rsidRPr="000145C2" w:rsidRDefault="00CE634F" w:rsidP="00CE634F">
      <w:pPr>
        <w:widowControl w:val="0"/>
        <w:tabs>
          <w:tab w:val="left" w:pos="426"/>
          <w:tab w:val="left" w:pos="3402"/>
        </w:tabs>
        <w:spacing w:line="276" w:lineRule="auto"/>
        <w:jc w:val="both"/>
        <w:rPr>
          <w:rFonts w:asciiTheme="minorHAnsi" w:hAnsiTheme="minorHAnsi" w:cstheme="minorHAnsi"/>
          <w:b/>
          <w:snapToGrid w:val="0"/>
          <w:sz w:val="21"/>
          <w:szCs w:val="21"/>
          <w:highlight w:val="yellow"/>
        </w:rPr>
      </w:pPr>
    </w:p>
    <w:p w14:paraId="7D91262D" w14:textId="77777777" w:rsidR="00CE634F" w:rsidRPr="000145C2" w:rsidRDefault="00CE634F" w:rsidP="008E4D31">
      <w:pPr>
        <w:widowControl w:val="0"/>
        <w:numPr>
          <w:ilvl w:val="2"/>
          <w:numId w:val="32"/>
        </w:numPr>
        <w:tabs>
          <w:tab w:val="left" w:pos="284"/>
        </w:tabs>
        <w:autoSpaceDE w:val="0"/>
        <w:autoSpaceDN w:val="0"/>
        <w:spacing w:line="276" w:lineRule="auto"/>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Execução de Sarjetas de Concreto</w:t>
      </w:r>
    </w:p>
    <w:p w14:paraId="44728030" w14:textId="77777777" w:rsidR="00CE634F" w:rsidRPr="000145C2" w:rsidRDefault="00CE634F" w:rsidP="00CE634F">
      <w:pPr>
        <w:widowControl w:val="0"/>
        <w:tabs>
          <w:tab w:val="left" w:pos="426"/>
          <w:tab w:val="left" w:pos="3402"/>
        </w:tabs>
        <w:spacing w:line="276" w:lineRule="auto"/>
        <w:rPr>
          <w:rFonts w:asciiTheme="minorHAnsi" w:hAnsiTheme="minorHAnsi" w:cstheme="minorHAnsi"/>
          <w:b/>
          <w:snapToGrid w:val="0"/>
          <w:color w:val="FF0000"/>
          <w:sz w:val="21"/>
          <w:szCs w:val="21"/>
          <w:highlight w:val="yellow"/>
        </w:rPr>
      </w:pPr>
    </w:p>
    <w:p w14:paraId="77AC8461"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 xml:space="preserve">As sarjetas são </w:t>
      </w:r>
      <w:proofErr w:type="gramStart"/>
      <w:r w:rsidRPr="000145C2">
        <w:rPr>
          <w:rFonts w:asciiTheme="minorHAnsi" w:hAnsiTheme="minorHAnsi" w:cstheme="minorHAnsi"/>
          <w:sz w:val="21"/>
          <w:szCs w:val="21"/>
        </w:rPr>
        <w:t>dispositivos</w:t>
      </w:r>
      <w:proofErr w:type="gramEnd"/>
      <w:r w:rsidRPr="000145C2">
        <w:rPr>
          <w:rFonts w:asciiTheme="minorHAnsi" w:hAnsiTheme="minorHAnsi" w:cstheme="minorHAnsi"/>
          <w:sz w:val="21"/>
          <w:szCs w:val="21"/>
        </w:rPr>
        <w:t xml:space="preserve"> de drenagem longitudinal construídos lateralmente às pistas de rolamento, destinados a interceptar os deflúvios, que ao escoarem colocam em risco a </w:t>
      </w:r>
      <w:proofErr w:type="spellStart"/>
      <w:r w:rsidRPr="000145C2">
        <w:rPr>
          <w:rFonts w:asciiTheme="minorHAnsi" w:hAnsiTheme="minorHAnsi" w:cstheme="minorHAnsi"/>
          <w:sz w:val="21"/>
          <w:szCs w:val="21"/>
        </w:rPr>
        <w:t>integrid</w:t>
      </w:r>
      <w:proofErr w:type="spellEnd"/>
      <w:r w:rsidRPr="000145C2">
        <w:rPr>
          <w:rFonts w:asciiTheme="minorHAnsi" w:hAnsiTheme="minorHAnsi" w:cstheme="minorHAnsi"/>
          <w:sz w:val="21"/>
          <w:szCs w:val="21"/>
        </w:rPr>
        <w:t xml:space="preserve"> ade do pavimento e segurança do tráfego.</w:t>
      </w:r>
    </w:p>
    <w:p w14:paraId="305F805D"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lastRenderedPageBreak/>
        <w:t xml:space="preserve">Serão executadas sobre lastro de brita e junto as guias existentes, em concreto usinado bombeável, com resistência característica a compressão de 25 MPa, com brita 0 e 1, </w:t>
      </w:r>
      <w:proofErr w:type="spellStart"/>
      <w:r w:rsidRPr="000145C2">
        <w:rPr>
          <w:rFonts w:asciiTheme="minorHAnsi" w:hAnsiTheme="minorHAnsi" w:cstheme="minorHAnsi"/>
          <w:sz w:val="21"/>
          <w:szCs w:val="21"/>
        </w:rPr>
        <w:t>slump</w:t>
      </w:r>
      <w:proofErr w:type="spellEnd"/>
      <w:r w:rsidRPr="000145C2">
        <w:rPr>
          <w:rFonts w:asciiTheme="minorHAnsi" w:hAnsiTheme="minorHAnsi" w:cstheme="minorHAnsi"/>
          <w:sz w:val="21"/>
          <w:szCs w:val="21"/>
        </w:rPr>
        <w:t xml:space="preserve"> = 100 +/- 20 mm (conforme especificações contidas na NBR 8953), moldadas no local, com </w:t>
      </w:r>
      <w:r w:rsidRPr="000145C2">
        <w:rPr>
          <w:rFonts w:asciiTheme="minorHAnsi" w:hAnsiTheme="minorHAnsi" w:cstheme="minorHAnsi"/>
          <w:b/>
          <w:sz w:val="21"/>
          <w:szCs w:val="21"/>
        </w:rPr>
        <w:t>larguras de 30 cm</w:t>
      </w:r>
      <w:r w:rsidRPr="000145C2">
        <w:rPr>
          <w:rFonts w:asciiTheme="minorHAnsi" w:hAnsiTheme="minorHAnsi" w:cstheme="minorHAnsi"/>
          <w:sz w:val="21"/>
          <w:szCs w:val="21"/>
        </w:rPr>
        <w:t xml:space="preserve"> e </w:t>
      </w:r>
      <w:r w:rsidRPr="000145C2">
        <w:rPr>
          <w:rFonts w:asciiTheme="minorHAnsi" w:hAnsiTheme="minorHAnsi" w:cstheme="minorHAnsi"/>
          <w:b/>
          <w:sz w:val="21"/>
          <w:szCs w:val="21"/>
        </w:rPr>
        <w:t xml:space="preserve">espessura mínima de 20 cm nas sarjetas e 25 cm para os </w:t>
      </w:r>
      <w:proofErr w:type="spellStart"/>
      <w:r w:rsidRPr="000145C2">
        <w:rPr>
          <w:rFonts w:asciiTheme="minorHAnsi" w:hAnsiTheme="minorHAnsi" w:cstheme="minorHAnsi"/>
          <w:b/>
          <w:sz w:val="21"/>
          <w:szCs w:val="21"/>
        </w:rPr>
        <w:t>sarjetões</w:t>
      </w:r>
      <w:proofErr w:type="spellEnd"/>
      <w:r w:rsidRPr="000145C2">
        <w:rPr>
          <w:rFonts w:asciiTheme="minorHAnsi" w:hAnsiTheme="minorHAnsi" w:cstheme="minorHAnsi"/>
          <w:b/>
          <w:sz w:val="21"/>
          <w:szCs w:val="21"/>
        </w:rPr>
        <w:t xml:space="preserve"> </w:t>
      </w:r>
      <w:r w:rsidRPr="000145C2">
        <w:rPr>
          <w:rFonts w:asciiTheme="minorHAnsi" w:hAnsiTheme="minorHAnsi" w:cstheme="minorHAnsi"/>
          <w:bCs/>
          <w:sz w:val="21"/>
          <w:szCs w:val="21"/>
        </w:rPr>
        <w:t>e</w:t>
      </w:r>
      <w:r w:rsidRPr="000145C2">
        <w:rPr>
          <w:rFonts w:asciiTheme="minorHAnsi" w:hAnsiTheme="minorHAnsi" w:cstheme="minorHAnsi"/>
          <w:sz w:val="21"/>
          <w:szCs w:val="21"/>
        </w:rPr>
        <w:t xml:space="preserve"> inclinação média de 10% para a guia, padrão Prefeitura Municipal de São Paulo, conforme detalhado em projeto.</w:t>
      </w:r>
    </w:p>
    <w:p w14:paraId="5ACC44D4" w14:textId="77777777" w:rsidR="00CE634F" w:rsidRPr="000145C2" w:rsidRDefault="00CE634F" w:rsidP="00CE634F">
      <w:pPr>
        <w:adjustRightInd w:val="0"/>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sz w:val="21"/>
          <w:szCs w:val="21"/>
        </w:rPr>
        <w:t xml:space="preserve">O item remunera o fornecimento, posto obra, de equipamentos, materiais e a mão de obra necessária para a execução de sarjeta ou </w:t>
      </w:r>
      <w:proofErr w:type="spellStart"/>
      <w:r w:rsidRPr="000145C2">
        <w:rPr>
          <w:rFonts w:asciiTheme="minorHAnsi" w:hAnsiTheme="minorHAnsi" w:cstheme="minorHAnsi"/>
          <w:sz w:val="21"/>
          <w:szCs w:val="21"/>
        </w:rPr>
        <w:t>sarjetão</w:t>
      </w:r>
      <w:proofErr w:type="spellEnd"/>
      <w:r w:rsidRPr="000145C2">
        <w:rPr>
          <w:rFonts w:asciiTheme="minorHAnsi" w:hAnsiTheme="minorHAnsi" w:cstheme="minorHAnsi"/>
          <w:sz w:val="21"/>
          <w:szCs w:val="21"/>
        </w:rPr>
        <w:t xml:space="preserve">, compreendendo os serviços: fornecimento de concreto usinado com </w:t>
      </w:r>
      <w:proofErr w:type="spellStart"/>
      <w:r w:rsidRPr="000145C2">
        <w:rPr>
          <w:rFonts w:asciiTheme="minorHAnsi" w:hAnsiTheme="minorHAnsi" w:cstheme="minorHAnsi"/>
          <w:sz w:val="21"/>
          <w:szCs w:val="21"/>
        </w:rPr>
        <w:t>f</w:t>
      </w:r>
      <w:r w:rsidRPr="000145C2">
        <w:rPr>
          <w:rFonts w:asciiTheme="minorHAnsi" w:hAnsiTheme="minorHAnsi" w:cstheme="minorHAnsi"/>
          <w:sz w:val="21"/>
          <w:szCs w:val="21"/>
          <w:vertAlign w:val="subscript"/>
        </w:rPr>
        <w:t>ck</w:t>
      </w:r>
      <w:proofErr w:type="spellEnd"/>
      <w:r w:rsidRPr="000145C2">
        <w:rPr>
          <w:rFonts w:asciiTheme="minorHAnsi" w:hAnsiTheme="minorHAnsi" w:cstheme="minorHAnsi"/>
          <w:sz w:val="21"/>
          <w:szCs w:val="21"/>
        </w:rPr>
        <w:t xml:space="preserve"> de 25 MPa, pedra britada nº 2, inclusive perdas; carga, transporte até o local de aplicação, descarga; apiloamento da superfície; lançamento da pedra britada e regularização para a execução do lastro; fornecimento e instalação de formas: lançamento do concreto, execução de acabamento com argamassa de cimento e areia, conforme a seção e caimentos desejados. Remunera também os serviços de mobilização e desmobilização. Os produtos florestais e / ou subprodutos florestais utilizados deverão atender aos procedimentos de controle estabelecidos nos Decretos Estaduais 49.673 / 2005 e 49.674 / 2005.</w:t>
      </w:r>
    </w:p>
    <w:p w14:paraId="69795912"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color w:val="FF0000"/>
          <w:sz w:val="21"/>
          <w:szCs w:val="21"/>
          <w:highlight w:val="yellow"/>
        </w:rPr>
      </w:pPr>
      <w:r w:rsidRPr="000145C2">
        <w:rPr>
          <w:rFonts w:asciiTheme="minorHAnsi" w:hAnsiTheme="minorHAnsi" w:cstheme="minorHAnsi"/>
          <w:sz w:val="21"/>
          <w:szCs w:val="21"/>
        </w:rPr>
        <w:t>A medição deste serviço será feita pelo volume em metro cúbico de concreto executado.</w:t>
      </w:r>
    </w:p>
    <w:p w14:paraId="6F5B027E"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117B9EC0" w14:textId="77777777" w:rsidR="00CE634F" w:rsidRPr="000145C2" w:rsidRDefault="00CE634F" w:rsidP="008E4D31">
      <w:pPr>
        <w:widowControl w:val="0"/>
        <w:numPr>
          <w:ilvl w:val="2"/>
          <w:numId w:val="32"/>
        </w:numPr>
        <w:tabs>
          <w:tab w:val="left" w:pos="284"/>
        </w:tabs>
        <w:autoSpaceDE w:val="0"/>
        <w:autoSpaceDN w:val="0"/>
        <w:spacing w:line="276" w:lineRule="auto"/>
        <w:jc w:val="both"/>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Base de brita graduada simples</w:t>
      </w:r>
    </w:p>
    <w:p w14:paraId="4E85F2B5" w14:textId="77777777" w:rsidR="00CE634F" w:rsidRPr="000145C2" w:rsidRDefault="00CE634F" w:rsidP="00CE634F">
      <w:pPr>
        <w:widowControl w:val="0"/>
        <w:tabs>
          <w:tab w:val="left" w:pos="426"/>
          <w:tab w:val="left" w:pos="3402"/>
        </w:tabs>
        <w:spacing w:line="276" w:lineRule="auto"/>
        <w:jc w:val="both"/>
        <w:rPr>
          <w:rFonts w:asciiTheme="minorHAnsi" w:hAnsiTheme="minorHAnsi" w:cstheme="minorHAnsi"/>
          <w:b/>
          <w:snapToGrid w:val="0"/>
          <w:color w:val="FF0000"/>
          <w:sz w:val="21"/>
          <w:szCs w:val="21"/>
          <w:highlight w:val="yellow"/>
        </w:rPr>
      </w:pPr>
    </w:p>
    <w:p w14:paraId="03BCE41F" w14:textId="77777777" w:rsidR="00CE634F" w:rsidRPr="000145C2"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snapToGrid w:val="0"/>
          <w:sz w:val="21"/>
          <w:szCs w:val="21"/>
        </w:rPr>
        <w:t xml:space="preserve">A base da pavimentação flexível a ser executada deverá conter uma camada de brita graduada simples de </w:t>
      </w:r>
      <w:r w:rsidRPr="000145C2">
        <w:rPr>
          <w:rFonts w:asciiTheme="minorHAnsi" w:hAnsiTheme="minorHAnsi" w:cstheme="minorHAnsi"/>
          <w:b/>
          <w:snapToGrid w:val="0"/>
          <w:sz w:val="21"/>
          <w:szCs w:val="21"/>
        </w:rPr>
        <w:t>30 cm de altura</w:t>
      </w:r>
      <w:r w:rsidRPr="000145C2">
        <w:rPr>
          <w:rFonts w:asciiTheme="minorHAnsi" w:hAnsiTheme="minorHAnsi" w:cstheme="minorHAnsi"/>
          <w:snapToGrid w:val="0"/>
          <w:sz w:val="21"/>
          <w:szCs w:val="21"/>
        </w:rPr>
        <w:t xml:space="preserve">, sendo dosada em usina e estando em acordo com as exigências contidas na norma DNIT 141/2010 ES. </w:t>
      </w:r>
    </w:p>
    <w:p w14:paraId="00882EFD" w14:textId="77777777" w:rsidR="00CE634F" w:rsidRPr="000145C2"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snapToGrid w:val="0"/>
          <w:sz w:val="21"/>
          <w:szCs w:val="21"/>
        </w:rPr>
        <w:t>Deverá ser executada nas áreas sob o leito carroçável e sob as sarjetas acabada de 5 cm, sendo o material espalhado manualmente e com o auxílio de pá-carregadeira. Após lançamento e espalhamento do material, a camada de BGS deverá ser compactada com rolo compactador vibratório e rolo compactador de pneus estáticos, até que seja atingido o grau de compactação PN mínimo de 95 %.</w:t>
      </w:r>
    </w:p>
    <w:p w14:paraId="037F5C75" w14:textId="77777777" w:rsidR="00CE634F" w:rsidRPr="000145C2" w:rsidRDefault="00CE634F" w:rsidP="00CE634F">
      <w:pPr>
        <w:adjustRightInd w:val="0"/>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sz w:val="21"/>
          <w:szCs w:val="21"/>
        </w:rPr>
        <w:t>O item remunera o fornecimento, posto obra, de equipamentos, materiais e mão-de-obra necessários para a execução da sub-base ou base em brita graduada simples, compreendendo: o fornecimento do material, usinagem, perdas, carga, transporte até o local de aplicação, descarga, espalhamento, regularização, formas laterais, compactação e acabamento. Remunera também os serviços de mobilização e desmobilização. Os produtos florestais e / ou subprodutos florestais utilizados deverão atender aos procedimentos de controle estabelecidos nos Decretos Estaduais 49.673/ 2005 e 49.674/ 2005.</w:t>
      </w:r>
    </w:p>
    <w:p w14:paraId="480A9EFD" w14:textId="77777777" w:rsidR="00CE634F" w:rsidRPr="000145C2" w:rsidRDefault="00CE634F" w:rsidP="00CE634F">
      <w:pPr>
        <w:widowControl w:val="0"/>
        <w:tabs>
          <w:tab w:val="left" w:pos="284"/>
        </w:tabs>
        <w:spacing w:line="276" w:lineRule="auto"/>
        <w:ind w:firstLine="851"/>
        <w:jc w:val="both"/>
        <w:rPr>
          <w:rFonts w:asciiTheme="minorHAnsi" w:hAnsiTheme="minorHAnsi" w:cstheme="minorHAnsi"/>
          <w:b/>
          <w:snapToGrid w:val="0"/>
          <w:sz w:val="21"/>
          <w:szCs w:val="21"/>
        </w:rPr>
      </w:pPr>
      <w:r w:rsidRPr="000145C2">
        <w:rPr>
          <w:rFonts w:asciiTheme="minorHAnsi" w:hAnsiTheme="minorHAnsi" w:cstheme="minorHAnsi"/>
          <w:sz w:val="21"/>
          <w:szCs w:val="21"/>
        </w:rPr>
        <w:t>A medição deste serviço será feita pelo volume em metro cúbico executado.</w:t>
      </w:r>
    </w:p>
    <w:p w14:paraId="5A8234DF"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50332B3F" w14:textId="77777777" w:rsidR="00CE634F" w:rsidRPr="000145C2" w:rsidRDefault="00CE634F" w:rsidP="008E4D31">
      <w:pPr>
        <w:widowControl w:val="0"/>
        <w:numPr>
          <w:ilvl w:val="2"/>
          <w:numId w:val="32"/>
        </w:numPr>
        <w:tabs>
          <w:tab w:val="left" w:pos="284"/>
        </w:tabs>
        <w:autoSpaceDE w:val="0"/>
        <w:autoSpaceDN w:val="0"/>
        <w:spacing w:line="276" w:lineRule="auto"/>
        <w:jc w:val="both"/>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Pavimentação em lajota de concreto, h = 8 cm</w:t>
      </w:r>
    </w:p>
    <w:p w14:paraId="560F00BA" w14:textId="77777777" w:rsidR="00CE634F" w:rsidRPr="000145C2" w:rsidRDefault="00CE634F" w:rsidP="00CE634F">
      <w:pPr>
        <w:widowControl w:val="0"/>
        <w:tabs>
          <w:tab w:val="left" w:pos="284"/>
        </w:tabs>
        <w:spacing w:line="276" w:lineRule="auto"/>
        <w:ind w:firstLine="851"/>
        <w:jc w:val="both"/>
        <w:rPr>
          <w:rFonts w:asciiTheme="minorHAnsi" w:hAnsiTheme="minorHAnsi" w:cstheme="minorHAnsi"/>
          <w:b/>
          <w:snapToGrid w:val="0"/>
          <w:sz w:val="21"/>
          <w:szCs w:val="21"/>
        </w:rPr>
      </w:pPr>
    </w:p>
    <w:p w14:paraId="189BCE8B" w14:textId="77777777" w:rsidR="00CE634F" w:rsidRPr="000145C2"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 xml:space="preserve">A pavimentação do trecho 1 da via será executada em blocos de concreto tipo retangular com 10 x 20 cm e espessura 8 cm, na cor cinza, resistência característica a compressão de 35 MPa (conforme especificações contidas na NBR 9781), assentados sobre colchão de areia com espessura mínima de 6 cm, rejuntados com areia grossa. Deverão ainda ser vibrados com placa vibratória para um perfeito acabamento da estrutura de rolamento, em toda a extensão da via pública. Após, será feito espalhamento de camada de areia fina ou pó de pedra visando o preenchimento completo dos espaços das juntas do pavimento e o intertravamento dos blocos. </w:t>
      </w:r>
    </w:p>
    <w:p w14:paraId="2C4F5E59" w14:textId="77777777" w:rsidR="00CE634F" w:rsidRPr="000145C2" w:rsidRDefault="00CE634F" w:rsidP="00CE634F">
      <w:pPr>
        <w:adjustRightInd w:val="0"/>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sz w:val="21"/>
          <w:szCs w:val="21"/>
        </w:rPr>
        <w:lastRenderedPageBreak/>
        <w:t xml:space="preserve">O item remunera o fornecimento de blocos pré-moldados, articulados, em concreto simples, altamente vibrado e prensado, com resistência média a compressão de 35 MPa, espessura de 6 cm, colorido, tipos: raquete e/ou retangular e/ou sextavado e/ou 16 faces; referências </w:t>
      </w:r>
      <w:proofErr w:type="spellStart"/>
      <w:r w:rsidRPr="000145C2">
        <w:rPr>
          <w:rFonts w:asciiTheme="minorHAnsi" w:hAnsiTheme="minorHAnsi" w:cstheme="minorHAnsi"/>
          <w:sz w:val="21"/>
          <w:szCs w:val="21"/>
        </w:rPr>
        <w:t>Blocasa</w:t>
      </w:r>
      <w:proofErr w:type="spellEnd"/>
      <w:r w:rsidRPr="000145C2">
        <w:rPr>
          <w:rFonts w:asciiTheme="minorHAnsi" w:hAnsiTheme="minorHAnsi" w:cstheme="minorHAnsi"/>
          <w:sz w:val="21"/>
          <w:szCs w:val="21"/>
        </w:rPr>
        <w:t xml:space="preserve">, </w:t>
      </w:r>
      <w:proofErr w:type="spellStart"/>
      <w:r w:rsidRPr="000145C2">
        <w:rPr>
          <w:rFonts w:asciiTheme="minorHAnsi" w:hAnsiTheme="minorHAnsi" w:cstheme="minorHAnsi"/>
          <w:sz w:val="21"/>
          <w:szCs w:val="21"/>
        </w:rPr>
        <w:t>Presto,Tatu</w:t>
      </w:r>
      <w:proofErr w:type="spellEnd"/>
      <w:r w:rsidRPr="000145C2">
        <w:rPr>
          <w:rFonts w:asciiTheme="minorHAnsi" w:hAnsiTheme="minorHAnsi" w:cstheme="minorHAnsi"/>
          <w:sz w:val="21"/>
          <w:szCs w:val="21"/>
        </w:rPr>
        <w:t xml:space="preserve"> ou equivalente, conforme a norma NBR 9781; areia, materiais acessórios e a mão de obra necessária para a execução dos serviços: apiloamento da superfície; lançamento e execução do lastro de areia média, com altura média de 5 cm, adensado por meio de placa vibratória; assentamento dos blocos a partir de um meio-fio lateral, em ângulos retos ou a 45º, em relação ao eixo definido, garantindo o intertravamento e que as juntas entre as peças não excedam a 3 mm; execução de arremates junto ao meio-fio, ou bueiros, ou caixas de inspeção, etc., com blocos serrados ou cortados, na dimensão mínima de um terço da peça inteira, conforme recomendações do fabricante; compactação das lajotas por meio de placa vibratória, juntamente com espalhamento de camada de areia fina, promovendo o preenchimento completo dos espaços das juntas do pavimento e o </w:t>
      </w:r>
      <w:proofErr w:type="spellStart"/>
      <w:r w:rsidRPr="000145C2">
        <w:rPr>
          <w:rFonts w:asciiTheme="minorHAnsi" w:hAnsiTheme="minorHAnsi" w:cstheme="minorHAnsi"/>
          <w:sz w:val="21"/>
          <w:szCs w:val="21"/>
        </w:rPr>
        <w:t>conseqüente</w:t>
      </w:r>
      <w:proofErr w:type="spellEnd"/>
      <w:r w:rsidRPr="000145C2">
        <w:rPr>
          <w:rFonts w:asciiTheme="minorHAnsi" w:hAnsiTheme="minorHAnsi" w:cstheme="minorHAnsi"/>
          <w:sz w:val="21"/>
          <w:szCs w:val="21"/>
        </w:rPr>
        <w:t xml:space="preserve"> intertravamento dos blocos. Remunera também o preenchimento com argamassa de cimento e areia no traço 1:3, dos pequenos espaços existentes entre os blocos e as bordas de acabamento; não remunera fornecimento de lastro de brita, quando necessário.</w:t>
      </w:r>
    </w:p>
    <w:p w14:paraId="7BE34A7B" w14:textId="77777777" w:rsidR="00CE634F" w:rsidRPr="000145C2"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highlight w:val="yellow"/>
        </w:rPr>
      </w:pPr>
      <w:r w:rsidRPr="000145C2">
        <w:rPr>
          <w:rFonts w:asciiTheme="minorHAnsi" w:hAnsiTheme="minorHAnsi" w:cstheme="minorHAnsi"/>
          <w:sz w:val="21"/>
          <w:szCs w:val="21"/>
        </w:rPr>
        <w:t>A medição deste serviço será feita pela área em metro quadrado de pavimentação, que estão especificadas em projeto.</w:t>
      </w:r>
    </w:p>
    <w:p w14:paraId="59AD3BD4" w14:textId="77777777" w:rsidR="00CE634F" w:rsidRPr="000145C2" w:rsidRDefault="00CE634F" w:rsidP="00CE634F">
      <w:pPr>
        <w:widowControl w:val="0"/>
        <w:tabs>
          <w:tab w:val="left" w:pos="284"/>
        </w:tabs>
        <w:spacing w:line="276" w:lineRule="auto"/>
        <w:ind w:firstLine="851"/>
        <w:jc w:val="both"/>
        <w:rPr>
          <w:rFonts w:asciiTheme="minorHAnsi" w:hAnsiTheme="minorHAnsi" w:cstheme="minorHAnsi"/>
          <w:b/>
          <w:snapToGrid w:val="0"/>
          <w:sz w:val="21"/>
          <w:szCs w:val="21"/>
        </w:rPr>
      </w:pPr>
    </w:p>
    <w:p w14:paraId="70B92A91" w14:textId="01E65BC7" w:rsidR="00CE634F" w:rsidRPr="00CE634F" w:rsidRDefault="00CE634F" w:rsidP="008E4D31">
      <w:pPr>
        <w:widowControl w:val="0"/>
        <w:numPr>
          <w:ilvl w:val="2"/>
          <w:numId w:val="32"/>
        </w:numPr>
        <w:tabs>
          <w:tab w:val="left" w:pos="284"/>
        </w:tabs>
        <w:autoSpaceDE w:val="0"/>
        <w:autoSpaceDN w:val="0"/>
        <w:spacing w:line="276" w:lineRule="auto"/>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Lona plástica preta</w:t>
      </w:r>
    </w:p>
    <w:p w14:paraId="0AA2F2D7" w14:textId="77777777" w:rsidR="00CE634F" w:rsidRPr="000145C2" w:rsidRDefault="00CE634F" w:rsidP="00CE634F">
      <w:pPr>
        <w:adjustRightInd w:val="0"/>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 xml:space="preserve">Sobre toda a base de brita graduada simples será executada uma camada de lona plástica preta a fim de isolar o contado direto do concreto do pavimento a ser executado e a base existente.  </w:t>
      </w:r>
    </w:p>
    <w:p w14:paraId="284AE6D1" w14:textId="77777777" w:rsidR="00CE634F" w:rsidRPr="000145C2" w:rsidRDefault="00CE634F" w:rsidP="00CE634F">
      <w:pPr>
        <w:adjustRightInd w:val="0"/>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sz w:val="21"/>
          <w:szCs w:val="21"/>
        </w:rPr>
        <w:t>O item remunera o fornecimento de lona plástica preta, uso geral, espessura de 150 micras e a mão de obra necessária para a aplicação da lona.</w:t>
      </w:r>
    </w:p>
    <w:p w14:paraId="5C85A90E" w14:textId="77777777" w:rsidR="00CE634F" w:rsidRPr="000145C2" w:rsidRDefault="00CE634F" w:rsidP="00CE634F">
      <w:pPr>
        <w:widowControl w:val="0"/>
        <w:tabs>
          <w:tab w:val="left" w:pos="284"/>
        </w:tabs>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snapToGrid w:val="0"/>
          <w:sz w:val="21"/>
          <w:szCs w:val="21"/>
        </w:rPr>
        <w:t>Será medida pela área em metro quadrado de lona plástica aplicada.</w:t>
      </w:r>
    </w:p>
    <w:p w14:paraId="0EB362B8" w14:textId="77777777" w:rsidR="00CE634F" w:rsidRPr="000145C2" w:rsidRDefault="00CE634F" w:rsidP="00CE634F">
      <w:pPr>
        <w:widowControl w:val="0"/>
        <w:tabs>
          <w:tab w:val="left" w:pos="284"/>
        </w:tabs>
        <w:spacing w:line="276" w:lineRule="auto"/>
        <w:ind w:firstLine="851"/>
        <w:jc w:val="both"/>
        <w:rPr>
          <w:rFonts w:asciiTheme="minorHAnsi" w:hAnsiTheme="minorHAnsi" w:cstheme="minorHAnsi"/>
          <w:b/>
          <w:snapToGrid w:val="0"/>
          <w:sz w:val="21"/>
          <w:szCs w:val="21"/>
        </w:rPr>
      </w:pPr>
    </w:p>
    <w:p w14:paraId="0AFD1F37" w14:textId="497FCCD6" w:rsidR="00CE634F" w:rsidRPr="00CE634F" w:rsidRDefault="00CE634F" w:rsidP="008E4D31">
      <w:pPr>
        <w:widowControl w:val="0"/>
        <w:numPr>
          <w:ilvl w:val="2"/>
          <w:numId w:val="32"/>
        </w:numPr>
        <w:tabs>
          <w:tab w:val="left" w:pos="284"/>
        </w:tabs>
        <w:autoSpaceDE w:val="0"/>
        <w:autoSpaceDN w:val="0"/>
        <w:spacing w:line="276" w:lineRule="auto"/>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 xml:space="preserve">Concreto usinado </w:t>
      </w:r>
      <w:proofErr w:type="spellStart"/>
      <w:r w:rsidRPr="000145C2">
        <w:rPr>
          <w:rFonts w:asciiTheme="minorHAnsi" w:hAnsiTheme="minorHAnsi" w:cstheme="minorHAnsi"/>
          <w:b/>
          <w:snapToGrid w:val="0"/>
          <w:sz w:val="21"/>
          <w:szCs w:val="21"/>
        </w:rPr>
        <w:t>f</w:t>
      </w:r>
      <w:r w:rsidRPr="000145C2">
        <w:rPr>
          <w:rFonts w:asciiTheme="minorHAnsi" w:hAnsiTheme="minorHAnsi" w:cstheme="minorHAnsi"/>
          <w:b/>
          <w:snapToGrid w:val="0"/>
          <w:sz w:val="21"/>
          <w:szCs w:val="21"/>
          <w:vertAlign w:val="subscript"/>
        </w:rPr>
        <w:t>ck</w:t>
      </w:r>
      <w:proofErr w:type="spellEnd"/>
      <w:r w:rsidRPr="000145C2">
        <w:rPr>
          <w:rFonts w:asciiTheme="minorHAnsi" w:hAnsiTheme="minorHAnsi" w:cstheme="minorHAnsi"/>
          <w:b/>
          <w:snapToGrid w:val="0"/>
          <w:sz w:val="21"/>
          <w:szCs w:val="21"/>
        </w:rPr>
        <w:t xml:space="preserve"> = 40 MPa – para bombeamento</w:t>
      </w:r>
    </w:p>
    <w:p w14:paraId="2BA3386E" w14:textId="77777777" w:rsidR="00CE634F" w:rsidRPr="000145C2" w:rsidRDefault="00CE634F" w:rsidP="00CE634F">
      <w:pPr>
        <w:widowControl w:val="0"/>
        <w:tabs>
          <w:tab w:val="left" w:pos="284"/>
        </w:tabs>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snapToGrid w:val="0"/>
          <w:sz w:val="21"/>
          <w:szCs w:val="21"/>
        </w:rPr>
        <w:t xml:space="preserve">O pavimento do trecho 2 da via José Antônio dos Santos será executada em uma camada de </w:t>
      </w:r>
      <w:r w:rsidRPr="000145C2">
        <w:rPr>
          <w:rFonts w:asciiTheme="minorHAnsi" w:hAnsiTheme="minorHAnsi" w:cstheme="minorHAnsi"/>
          <w:b/>
          <w:snapToGrid w:val="0"/>
          <w:sz w:val="21"/>
          <w:szCs w:val="21"/>
        </w:rPr>
        <w:t>18 cm de altura</w:t>
      </w:r>
      <w:r w:rsidRPr="000145C2">
        <w:rPr>
          <w:rFonts w:asciiTheme="minorHAnsi" w:hAnsiTheme="minorHAnsi" w:cstheme="minorHAnsi"/>
          <w:snapToGrid w:val="0"/>
          <w:sz w:val="21"/>
          <w:szCs w:val="21"/>
        </w:rPr>
        <w:t xml:space="preserve"> de concreto executado em usina dosadora com a utilização de cimento Portland, areia media e pedra britada nº 1 (9,5 mm &lt; Φ</w:t>
      </w:r>
      <w:r w:rsidRPr="000145C2">
        <w:rPr>
          <w:rFonts w:asciiTheme="minorHAnsi" w:hAnsiTheme="minorHAnsi" w:cstheme="minorHAnsi"/>
          <w:snapToGrid w:val="0"/>
          <w:sz w:val="21"/>
          <w:szCs w:val="21"/>
          <w:vertAlign w:val="subscript"/>
        </w:rPr>
        <w:t>AG</w:t>
      </w:r>
      <w:r w:rsidRPr="000145C2">
        <w:rPr>
          <w:rFonts w:asciiTheme="minorHAnsi" w:hAnsiTheme="minorHAnsi" w:cstheme="minorHAnsi"/>
          <w:snapToGrid w:val="0"/>
          <w:sz w:val="21"/>
          <w:szCs w:val="21"/>
        </w:rPr>
        <w:t xml:space="preserve"> &lt; 19 mm), com resistência característica à compressão do concreto aos 28 dias mínima de 40 MPa, estando de acordo com as exigências contidas nas normas NBR 6118 e NBR 12655.</w:t>
      </w:r>
    </w:p>
    <w:p w14:paraId="2FB89753" w14:textId="77777777" w:rsidR="00CE634F" w:rsidRPr="000145C2" w:rsidRDefault="00CE634F" w:rsidP="00CE634F">
      <w:pPr>
        <w:widowControl w:val="0"/>
        <w:tabs>
          <w:tab w:val="left" w:pos="284"/>
        </w:tabs>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O item remunera o fornecimento, posto obra, de concreto usinado bombeável, resistência mínima a compreensão de 40 MPa, plasticidade (</w:t>
      </w:r>
      <w:proofErr w:type="spellStart"/>
      <w:r w:rsidRPr="000145C2">
        <w:rPr>
          <w:rFonts w:asciiTheme="minorHAnsi" w:hAnsiTheme="minorHAnsi" w:cstheme="minorHAnsi"/>
          <w:sz w:val="21"/>
          <w:szCs w:val="21"/>
        </w:rPr>
        <w:t>slump</w:t>
      </w:r>
      <w:proofErr w:type="spellEnd"/>
      <w:r w:rsidRPr="000145C2">
        <w:rPr>
          <w:rFonts w:asciiTheme="minorHAnsi" w:hAnsiTheme="minorHAnsi" w:cstheme="minorHAnsi"/>
          <w:sz w:val="21"/>
          <w:szCs w:val="21"/>
        </w:rPr>
        <w:t>) de 8 + 1 cm.</w:t>
      </w:r>
    </w:p>
    <w:p w14:paraId="579209F1" w14:textId="77777777" w:rsidR="00CE634F" w:rsidRPr="000145C2" w:rsidRDefault="00CE634F" w:rsidP="00CE634F">
      <w:pPr>
        <w:widowControl w:val="0"/>
        <w:tabs>
          <w:tab w:val="left" w:pos="284"/>
        </w:tabs>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sz w:val="21"/>
          <w:szCs w:val="21"/>
        </w:rPr>
        <w:t>Será medido pelo volume em metro cúbico calculado no projeto de formas, sendo que o volume da interseção dos diversos elementos estruturais deve ser computado uma só vez.</w:t>
      </w:r>
    </w:p>
    <w:p w14:paraId="0B19CBC7" w14:textId="77777777" w:rsidR="00CE634F" w:rsidRPr="000145C2" w:rsidRDefault="00CE634F" w:rsidP="00CE634F">
      <w:pPr>
        <w:widowControl w:val="0"/>
        <w:tabs>
          <w:tab w:val="left" w:pos="284"/>
        </w:tabs>
        <w:spacing w:line="276" w:lineRule="auto"/>
        <w:jc w:val="both"/>
        <w:rPr>
          <w:rFonts w:asciiTheme="minorHAnsi" w:hAnsiTheme="minorHAnsi" w:cstheme="minorHAnsi"/>
          <w:b/>
          <w:snapToGrid w:val="0"/>
          <w:sz w:val="21"/>
          <w:szCs w:val="21"/>
        </w:rPr>
      </w:pPr>
    </w:p>
    <w:p w14:paraId="77AB4B5C" w14:textId="77777777" w:rsidR="00CE634F" w:rsidRPr="000145C2" w:rsidRDefault="00CE634F" w:rsidP="008E4D31">
      <w:pPr>
        <w:widowControl w:val="0"/>
        <w:numPr>
          <w:ilvl w:val="2"/>
          <w:numId w:val="32"/>
        </w:numPr>
        <w:tabs>
          <w:tab w:val="left" w:pos="284"/>
        </w:tabs>
        <w:autoSpaceDE w:val="0"/>
        <w:autoSpaceDN w:val="0"/>
        <w:spacing w:line="276" w:lineRule="auto"/>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Lançamento e adensamento de concreto ou massa por bombeamento</w:t>
      </w:r>
    </w:p>
    <w:p w14:paraId="0176FFDD" w14:textId="77777777" w:rsidR="00CE634F" w:rsidRPr="000145C2" w:rsidRDefault="00CE634F" w:rsidP="00CE634F">
      <w:pPr>
        <w:widowControl w:val="0"/>
        <w:tabs>
          <w:tab w:val="left" w:pos="426"/>
          <w:tab w:val="left" w:pos="3402"/>
        </w:tabs>
        <w:spacing w:line="276" w:lineRule="auto"/>
        <w:rPr>
          <w:rFonts w:asciiTheme="minorHAnsi" w:hAnsiTheme="minorHAnsi" w:cstheme="minorHAnsi"/>
          <w:snapToGrid w:val="0"/>
          <w:sz w:val="21"/>
          <w:szCs w:val="21"/>
        </w:rPr>
      </w:pPr>
    </w:p>
    <w:p w14:paraId="4D426314" w14:textId="77777777" w:rsidR="00CE634F" w:rsidRPr="000145C2" w:rsidRDefault="00CE634F" w:rsidP="00CE634F">
      <w:pPr>
        <w:widowControl w:val="0"/>
        <w:tabs>
          <w:tab w:val="left" w:pos="284"/>
        </w:tabs>
        <w:spacing w:line="276" w:lineRule="auto"/>
        <w:ind w:firstLine="851"/>
        <w:jc w:val="both"/>
        <w:rPr>
          <w:rFonts w:asciiTheme="minorHAnsi" w:hAnsiTheme="minorHAnsi" w:cstheme="minorHAnsi"/>
          <w:sz w:val="21"/>
          <w:szCs w:val="21"/>
        </w:rPr>
      </w:pPr>
      <w:r w:rsidRPr="000145C2">
        <w:rPr>
          <w:rFonts w:asciiTheme="minorHAnsi" w:hAnsiTheme="minorHAnsi" w:cstheme="minorHAnsi"/>
          <w:snapToGrid w:val="0"/>
          <w:sz w:val="21"/>
          <w:szCs w:val="21"/>
        </w:rPr>
        <w:t xml:space="preserve">O concreto deverá ser lançado através de bombeamento nas áreas previamente delimitadas pelo gabarito (guias e sarjetas). </w:t>
      </w:r>
      <w:r w:rsidRPr="000145C2">
        <w:rPr>
          <w:rFonts w:asciiTheme="minorHAnsi" w:hAnsiTheme="minorHAnsi" w:cstheme="minorHAnsi"/>
          <w:sz w:val="21"/>
          <w:szCs w:val="21"/>
        </w:rPr>
        <w:t xml:space="preserve">Após o lançamento, o concreto deve ser vibrado ou apiloado contínua e energicamente com equipamento adequado à sua consistência, tomando-se o cuidado para que o concreto preencha todos os recantos das fôrmas. Após o adensamento, a superfície do concreto deverá ser regularizada por meio dos processos de </w:t>
      </w:r>
      <w:proofErr w:type="spellStart"/>
      <w:r w:rsidRPr="000145C2">
        <w:rPr>
          <w:rFonts w:asciiTheme="minorHAnsi" w:hAnsiTheme="minorHAnsi" w:cstheme="minorHAnsi"/>
          <w:sz w:val="21"/>
          <w:szCs w:val="21"/>
        </w:rPr>
        <w:t>sarrafeamento</w:t>
      </w:r>
      <w:proofErr w:type="spellEnd"/>
      <w:r w:rsidRPr="000145C2">
        <w:rPr>
          <w:rFonts w:asciiTheme="minorHAnsi" w:hAnsiTheme="minorHAnsi" w:cstheme="minorHAnsi"/>
          <w:sz w:val="21"/>
          <w:szCs w:val="21"/>
        </w:rPr>
        <w:t xml:space="preserve"> e desempenamento, </w:t>
      </w:r>
      <w:proofErr w:type="gramStart"/>
      <w:r w:rsidRPr="000145C2">
        <w:rPr>
          <w:rFonts w:asciiTheme="minorHAnsi" w:hAnsiTheme="minorHAnsi" w:cstheme="minorHAnsi"/>
          <w:sz w:val="21"/>
          <w:szCs w:val="21"/>
        </w:rPr>
        <w:t>Todas</w:t>
      </w:r>
      <w:proofErr w:type="gramEnd"/>
      <w:r w:rsidRPr="000145C2">
        <w:rPr>
          <w:rFonts w:asciiTheme="minorHAnsi" w:hAnsiTheme="minorHAnsi" w:cstheme="minorHAnsi"/>
          <w:sz w:val="21"/>
          <w:szCs w:val="21"/>
        </w:rPr>
        <w:t xml:space="preserve"> estas etapas deverão seguir as exigências contidas na NBR 14931.</w:t>
      </w:r>
    </w:p>
    <w:p w14:paraId="06DFCD0A"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noProof/>
          <w:snapToGrid w:val="0"/>
          <w:sz w:val="21"/>
          <w:szCs w:val="21"/>
        </w:rPr>
      </w:pPr>
      <w:r w:rsidRPr="000145C2">
        <w:rPr>
          <w:rFonts w:asciiTheme="minorHAnsi" w:hAnsiTheme="minorHAnsi" w:cstheme="minorHAnsi"/>
          <w:sz w:val="21"/>
          <w:szCs w:val="21"/>
        </w:rPr>
        <w:lastRenderedPageBreak/>
        <w:t>Será medido pelo volume em metro cúbico calculado no projeto de formas; sendo que o volume da interseção dos diversos elementos estruturais deve ser computado uma só vez.</w:t>
      </w:r>
    </w:p>
    <w:p w14:paraId="52C99E3F"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1BC8B7C6" w14:textId="77777777" w:rsidR="00CE634F" w:rsidRPr="000145C2" w:rsidRDefault="00CE634F" w:rsidP="008E4D31">
      <w:pPr>
        <w:widowControl w:val="0"/>
        <w:numPr>
          <w:ilvl w:val="2"/>
          <w:numId w:val="32"/>
        </w:numPr>
        <w:tabs>
          <w:tab w:val="left" w:pos="284"/>
        </w:tabs>
        <w:autoSpaceDE w:val="0"/>
        <w:autoSpaceDN w:val="0"/>
        <w:spacing w:line="276" w:lineRule="auto"/>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Armadura em tela soldada</w:t>
      </w:r>
    </w:p>
    <w:p w14:paraId="7E3ED515" w14:textId="77777777" w:rsidR="00CE634F" w:rsidRPr="000145C2" w:rsidRDefault="00CE634F" w:rsidP="00CE634F">
      <w:pPr>
        <w:widowControl w:val="0"/>
        <w:tabs>
          <w:tab w:val="left" w:pos="426"/>
          <w:tab w:val="left" w:pos="3402"/>
        </w:tabs>
        <w:spacing w:line="276" w:lineRule="auto"/>
        <w:rPr>
          <w:rFonts w:asciiTheme="minorHAnsi" w:hAnsiTheme="minorHAnsi" w:cstheme="minorHAnsi"/>
          <w:snapToGrid w:val="0"/>
          <w:sz w:val="21"/>
          <w:szCs w:val="21"/>
        </w:rPr>
      </w:pPr>
    </w:p>
    <w:p w14:paraId="4B8182A3" w14:textId="77777777" w:rsidR="00CE634F" w:rsidRPr="000145C2" w:rsidRDefault="00CE634F" w:rsidP="00CE634F">
      <w:pPr>
        <w:spacing w:line="276" w:lineRule="auto"/>
        <w:ind w:firstLine="851"/>
        <w:jc w:val="both"/>
        <w:rPr>
          <w:rFonts w:asciiTheme="minorHAnsi" w:hAnsiTheme="minorHAnsi" w:cstheme="minorHAnsi"/>
          <w:sz w:val="21"/>
          <w:szCs w:val="21"/>
        </w:rPr>
      </w:pPr>
      <w:r w:rsidRPr="000145C2">
        <w:rPr>
          <w:rFonts w:asciiTheme="minorHAnsi" w:hAnsiTheme="minorHAnsi" w:cstheme="minorHAnsi"/>
          <w:snapToGrid w:val="0"/>
          <w:sz w:val="21"/>
          <w:szCs w:val="21"/>
        </w:rPr>
        <w:t xml:space="preserve">As armaduras positivas e negativas do pavimento em concreto serão executadas por painéis de telas de aço soldadas CA-60, com malha com espaçamento 15 x </w:t>
      </w:r>
      <w:proofErr w:type="gramStart"/>
      <w:r w:rsidRPr="000145C2">
        <w:rPr>
          <w:rFonts w:asciiTheme="minorHAnsi" w:hAnsiTheme="minorHAnsi" w:cstheme="minorHAnsi"/>
          <w:snapToGrid w:val="0"/>
          <w:sz w:val="21"/>
          <w:szCs w:val="21"/>
        </w:rPr>
        <w:t>15 cm e fios bitola</w:t>
      </w:r>
      <w:proofErr w:type="gramEnd"/>
      <w:r w:rsidRPr="000145C2">
        <w:rPr>
          <w:rFonts w:asciiTheme="minorHAnsi" w:hAnsiTheme="minorHAnsi" w:cstheme="minorHAnsi"/>
          <w:snapToGrid w:val="0"/>
          <w:sz w:val="21"/>
          <w:szCs w:val="21"/>
        </w:rPr>
        <w:t xml:space="preserve"> 8,0 mm (designação Q335),</w:t>
      </w:r>
      <w:r w:rsidRPr="000145C2">
        <w:rPr>
          <w:rFonts w:asciiTheme="minorHAnsi" w:hAnsiTheme="minorHAnsi" w:cstheme="minorHAnsi"/>
          <w:sz w:val="21"/>
          <w:szCs w:val="21"/>
        </w:rPr>
        <w:t xml:space="preserve"> com tensão de escoamento de 600 MPa (CA-60), devendo </w:t>
      </w:r>
      <w:proofErr w:type="gramStart"/>
      <w:r w:rsidRPr="000145C2">
        <w:rPr>
          <w:rFonts w:asciiTheme="minorHAnsi" w:hAnsiTheme="minorHAnsi" w:cstheme="minorHAnsi"/>
          <w:sz w:val="21"/>
          <w:szCs w:val="21"/>
        </w:rPr>
        <w:t>os trespasse</w:t>
      </w:r>
      <w:proofErr w:type="gramEnd"/>
      <w:r w:rsidRPr="000145C2">
        <w:rPr>
          <w:rFonts w:asciiTheme="minorHAnsi" w:hAnsiTheme="minorHAnsi" w:cstheme="minorHAnsi"/>
          <w:sz w:val="21"/>
          <w:szCs w:val="21"/>
        </w:rPr>
        <w:t xml:space="preserve"> entre duas malhas respeitarem as especificações do fabricante.</w:t>
      </w:r>
    </w:p>
    <w:p w14:paraId="427D725E" w14:textId="77777777" w:rsidR="00CE634F" w:rsidRPr="000145C2" w:rsidRDefault="00CE634F" w:rsidP="00CE634F">
      <w:pPr>
        <w:adjustRightInd w:val="0"/>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 xml:space="preserve">O item remunera o fornecimento de tela soldada em aço CA-60 ou CA-50, transporte e colocação de telas de qualquer bitola; estão incluídos no item os serviços e materiais secundários como arame, espaçadores, emendas e perdas por </w:t>
      </w:r>
      <w:proofErr w:type="spellStart"/>
      <w:r w:rsidRPr="000145C2">
        <w:rPr>
          <w:rFonts w:asciiTheme="minorHAnsi" w:hAnsiTheme="minorHAnsi" w:cstheme="minorHAnsi"/>
          <w:sz w:val="21"/>
          <w:szCs w:val="21"/>
        </w:rPr>
        <w:t>desbitolamento</w:t>
      </w:r>
      <w:proofErr w:type="spellEnd"/>
      <w:r w:rsidRPr="000145C2">
        <w:rPr>
          <w:rFonts w:asciiTheme="minorHAnsi" w:hAnsiTheme="minorHAnsi" w:cstheme="minorHAnsi"/>
          <w:sz w:val="21"/>
          <w:szCs w:val="21"/>
        </w:rPr>
        <w:t>, cortes e pontas de transpasse para emendas.</w:t>
      </w:r>
    </w:p>
    <w:p w14:paraId="6199611B" w14:textId="77777777" w:rsidR="00CE634F" w:rsidRPr="000145C2" w:rsidRDefault="00CE634F" w:rsidP="00CE634F">
      <w:pPr>
        <w:widowControl w:val="0"/>
        <w:tabs>
          <w:tab w:val="left" w:pos="284"/>
        </w:tabs>
        <w:spacing w:line="276" w:lineRule="auto"/>
        <w:ind w:firstLine="851"/>
        <w:jc w:val="both"/>
        <w:rPr>
          <w:rFonts w:asciiTheme="minorHAnsi" w:hAnsiTheme="minorHAnsi" w:cstheme="minorHAnsi"/>
          <w:bCs/>
          <w:snapToGrid w:val="0"/>
          <w:color w:val="FF0000"/>
          <w:sz w:val="21"/>
          <w:szCs w:val="21"/>
        </w:rPr>
      </w:pPr>
      <w:r w:rsidRPr="000145C2">
        <w:rPr>
          <w:rFonts w:asciiTheme="minorHAnsi" w:hAnsiTheme="minorHAnsi" w:cstheme="minorHAnsi"/>
          <w:sz w:val="21"/>
          <w:szCs w:val="21"/>
        </w:rPr>
        <w:t>Será medido pelo peso nominal em quilograma das telas constantes no projeto de armadura.</w:t>
      </w:r>
    </w:p>
    <w:p w14:paraId="542F244C"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2F904922" w14:textId="77777777" w:rsidR="00CE634F" w:rsidRPr="000145C2" w:rsidRDefault="00CE634F" w:rsidP="008E4D31">
      <w:pPr>
        <w:widowControl w:val="0"/>
        <w:numPr>
          <w:ilvl w:val="2"/>
          <w:numId w:val="32"/>
        </w:numPr>
        <w:tabs>
          <w:tab w:val="left" w:pos="1560"/>
        </w:tabs>
        <w:autoSpaceDE w:val="0"/>
        <w:autoSpaceDN w:val="0"/>
        <w:spacing w:line="276" w:lineRule="auto"/>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Armadura em barra de aço CA-60</w:t>
      </w:r>
    </w:p>
    <w:p w14:paraId="4D5268CE" w14:textId="77777777" w:rsidR="00CE634F" w:rsidRPr="000145C2" w:rsidRDefault="00CE634F" w:rsidP="00CE634F">
      <w:pPr>
        <w:widowControl w:val="0"/>
        <w:tabs>
          <w:tab w:val="left" w:pos="426"/>
          <w:tab w:val="left" w:pos="3402"/>
        </w:tabs>
        <w:spacing w:line="276" w:lineRule="auto"/>
        <w:rPr>
          <w:rFonts w:asciiTheme="minorHAnsi" w:hAnsiTheme="minorHAnsi" w:cstheme="minorHAnsi"/>
          <w:snapToGrid w:val="0"/>
          <w:sz w:val="21"/>
          <w:szCs w:val="21"/>
        </w:rPr>
      </w:pPr>
    </w:p>
    <w:p w14:paraId="6D8B7D4D" w14:textId="77777777" w:rsidR="00CE634F" w:rsidRPr="000145C2" w:rsidRDefault="00CE634F" w:rsidP="00CE634F">
      <w:pPr>
        <w:widowControl w:val="0"/>
        <w:tabs>
          <w:tab w:val="left" w:pos="284"/>
        </w:tabs>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snapToGrid w:val="0"/>
          <w:sz w:val="21"/>
          <w:szCs w:val="21"/>
        </w:rPr>
        <w:t xml:space="preserve">As armaduras de construção do pavimento em concreto armado serão executas por meio </w:t>
      </w:r>
      <w:r w:rsidRPr="000145C2">
        <w:rPr>
          <w:rFonts w:asciiTheme="minorHAnsi" w:hAnsiTheme="minorHAnsi" w:cstheme="minorHAnsi"/>
          <w:b/>
          <w:snapToGrid w:val="0"/>
          <w:sz w:val="21"/>
          <w:szCs w:val="21"/>
        </w:rPr>
        <w:t>de treliças designação NBR 14862 TR 08644</w:t>
      </w:r>
      <w:r w:rsidRPr="000145C2">
        <w:rPr>
          <w:rFonts w:asciiTheme="minorHAnsi" w:hAnsiTheme="minorHAnsi" w:cstheme="minorHAnsi"/>
          <w:snapToGrid w:val="0"/>
          <w:sz w:val="21"/>
          <w:szCs w:val="21"/>
        </w:rPr>
        <w:t xml:space="preserve">, com barra longitudinal superior (banzo superior) bitola de 6,0 mm e barras longitudinais inferiores (banzo inferior) e diagonais bitola   de 4,0 mm, em aço CA-60, com resistência característica ao escoamento </w:t>
      </w:r>
      <w:proofErr w:type="spellStart"/>
      <w:r w:rsidRPr="000145C2">
        <w:rPr>
          <w:rFonts w:asciiTheme="minorHAnsi" w:hAnsiTheme="minorHAnsi" w:cstheme="minorHAnsi"/>
          <w:snapToGrid w:val="0"/>
          <w:sz w:val="21"/>
          <w:szCs w:val="21"/>
        </w:rPr>
        <w:t>f</w:t>
      </w:r>
      <w:r w:rsidRPr="000145C2">
        <w:rPr>
          <w:rFonts w:asciiTheme="minorHAnsi" w:hAnsiTheme="minorHAnsi" w:cstheme="minorHAnsi"/>
          <w:snapToGrid w:val="0"/>
          <w:sz w:val="21"/>
          <w:szCs w:val="21"/>
          <w:vertAlign w:val="subscript"/>
        </w:rPr>
        <w:t>yk</w:t>
      </w:r>
      <w:proofErr w:type="spellEnd"/>
      <w:r w:rsidRPr="000145C2">
        <w:rPr>
          <w:rFonts w:asciiTheme="minorHAnsi" w:hAnsiTheme="minorHAnsi" w:cstheme="minorHAnsi"/>
          <w:snapToGrid w:val="0"/>
          <w:sz w:val="21"/>
          <w:szCs w:val="21"/>
        </w:rPr>
        <w:t xml:space="preserve"> = 600 MPa, peso linear de 0,735 kg/m, </w:t>
      </w:r>
      <w:r w:rsidRPr="000145C2">
        <w:rPr>
          <w:rFonts w:asciiTheme="minorHAnsi" w:hAnsiTheme="minorHAnsi" w:cstheme="minorHAnsi"/>
          <w:sz w:val="21"/>
          <w:szCs w:val="21"/>
        </w:rPr>
        <w:t>produzidas de acordo com as especificações da norma NBR 7480</w:t>
      </w:r>
      <w:r w:rsidRPr="000145C2">
        <w:rPr>
          <w:rFonts w:asciiTheme="minorHAnsi" w:hAnsiTheme="minorHAnsi" w:cstheme="minorHAnsi"/>
          <w:snapToGrid w:val="0"/>
          <w:sz w:val="21"/>
          <w:szCs w:val="21"/>
        </w:rPr>
        <w:t>, empregadas para estabelecer o espaçamento entre armaduras passivas positivas e negativas.</w:t>
      </w:r>
    </w:p>
    <w:p w14:paraId="1B52E457"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sz w:val="21"/>
          <w:szCs w:val="21"/>
        </w:rPr>
        <w:t xml:space="preserve">O item remunera o fornecimento de aço CA-60 (A ou B) com </w:t>
      </w:r>
      <w:proofErr w:type="spellStart"/>
      <w:r w:rsidRPr="000145C2">
        <w:rPr>
          <w:rFonts w:asciiTheme="minorHAnsi" w:hAnsiTheme="minorHAnsi" w:cstheme="minorHAnsi"/>
          <w:sz w:val="21"/>
          <w:szCs w:val="21"/>
        </w:rPr>
        <w:t>fyk</w:t>
      </w:r>
      <w:proofErr w:type="spellEnd"/>
      <w:r w:rsidRPr="000145C2">
        <w:rPr>
          <w:rFonts w:asciiTheme="minorHAnsi" w:hAnsiTheme="minorHAnsi" w:cstheme="minorHAnsi"/>
          <w:sz w:val="21"/>
          <w:szCs w:val="21"/>
        </w:rPr>
        <w:t xml:space="preserve"> igual 600 MPa, dobramento, transporte e colocação de armaduras de qualquer bitola e qualquer comprimento; estão incluídos no item os serviços e materiais secundários como arame, espaçadores, perdas decorrentes de </w:t>
      </w:r>
      <w:proofErr w:type="spellStart"/>
      <w:r w:rsidRPr="000145C2">
        <w:rPr>
          <w:rFonts w:asciiTheme="minorHAnsi" w:hAnsiTheme="minorHAnsi" w:cstheme="minorHAnsi"/>
          <w:sz w:val="21"/>
          <w:szCs w:val="21"/>
        </w:rPr>
        <w:t>desbitolamento</w:t>
      </w:r>
      <w:proofErr w:type="spellEnd"/>
      <w:r w:rsidRPr="000145C2">
        <w:rPr>
          <w:rFonts w:asciiTheme="minorHAnsi" w:hAnsiTheme="minorHAnsi" w:cstheme="minorHAnsi"/>
          <w:sz w:val="21"/>
          <w:szCs w:val="21"/>
        </w:rPr>
        <w:t>, cortes e pontas de traspasse para emendas.</w:t>
      </w:r>
    </w:p>
    <w:p w14:paraId="560EB0B3"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noProof/>
          <w:snapToGrid w:val="0"/>
          <w:sz w:val="21"/>
          <w:szCs w:val="21"/>
        </w:rPr>
      </w:pPr>
      <w:r w:rsidRPr="000145C2">
        <w:rPr>
          <w:rFonts w:asciiTheme="minorHAnsi" w:hAnsiTheme="minorHAnsi" w:cstheme="minorHAnsi"/>
          <w:sz w:val="21"/>
          <w:szCs w:val="21"/>
        </w:rPr>
        <w:t>Será medido pelo peso nominal em quilograma das treliças constantes no projeto de armadura.</w:t>
      </w:r>
    </w:p>
    <w:p w14:paraId="0C9DADBB" w14:textId="77777777" w:rsidR="00CE634F" w:rsidRPr="000145C2" w:rsidRDefault="00CE634F" w:rsidP="00CE634F">
      <w:pPr>
        <w:adjustRightInd w:val="0"/>
        <w:spacing w:line="276" w:lineRule="auto"/>
        <w:ind w:firstLine="851"/>
        <w:jc w:val="both"/>
        <w:rPr>
          <w:rFonts w:asciiTheme="minorHAnsi" w:hAnsiTheme="minorHAnsi" w:cstheme="minorHAnsi"/>
          <w:snapToGrid w:val="0"/>
          <w:sz w:val="21"/>
          <w:szCs w:val="21"/>
        </w:rPr>
      </w:pPr>
    </w:p>
    <w:p w14:paraId="181E853A" w14:textId="77777777" w:rsidR="00CE634F" w:rsidRPr="000145C2" w:rsidRDefault="00CE634F" w:rsidP="008E4D31">
      <w:pPr>
        <w:widowControl w:val="0"/>
        <w:numPr>
          <w:ilvl w:val="2"/>
          <w:numId w:val="32"/>
        </w:numPr>
        <w:tabs>
          <w:tab w:val="left" w:pos="1560"/>
        </w:tabs>
        <w:autoSpaceDE w:val="0"/>
        <w:autoSpaceDN w:val="0"/>
        <w:spacing w:line="276" w:lineRule="auto"/>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Fibra em polipropileno (</w:t>
      </w:r>
      <w:proofErr w:type="spellStart"/>
      <w:r w:rsidRPr="000145C2">
        <w:rPr>
          <w:rFonts w:asciiTheme="minorHAnsi" w:hAnsiTheme="minorHAnsi" w:cstheme="minorHAnsi"/>
          <w:b/>
          <w:snapToGrid w:val="0"/>
          <w:sz w:val="21"/>
          <w:szCs w:val="21"/>
        </w:rPr>
        <w:t>macrofibra</w:t>
      </w:r>
      <w:proofErr w:type="spellEnd"/>
      <w:r w:rsidRPr="000145C2">
        <w:rPr>
          <w:rFonts w:asciiTheme="minorHAnsi" w:hAnsiTheme="minorHAnsi" w:cstheme="minorHAnsi"/>
          <w:b/>
          <w:snapToGrid w:val="0"/>
          <w:sz w:val="21"/>
          <w:szCs w:val="21"/>
        </w:rPr>
        <w:t>), resistência residual 4,3 +-0,3 MPa</w:t>
      </w:r>
    </w:p>
    <w:p w14:paraId="65E9AE93" w14:textId="77777777" w:rsidR="00CE634F" w:rsidRPr="000145C2" w:rsidRDefault="00CE634F" w:rsidP="00CE634F">
      <w:pPr>
        <w:widowControl w:val="0"/>
        <w:tabs>
          <w:tab w:val="left" w:pos="426"/>
          <w:tab w:val="left" w:pos="3402"/>
        </w:tabs>
        <w:spacing w:line="276" w:lineRule="auto"/>
        <w:rPr>
          <w:rFonts w:asciiTheme="minorHAnsi" w:hAnsiTheme="minorHAnsi" w:cstheme="minorHAnsi"/>
          <w:snapToGrid w:val="0"/>
          <w:sz w:val="21"/>
          <w:szCs w:val="21"/>
        </w:rPr>
      </w:pPr>
    </w:p>
    <w:p w14:paraId="50DB398F" w14:textId="77777777" w:rsidR="00CE634F" w:rsidRPr="000145C2" w:rsidRDefault="00CE634F" w:rsidP="00CE634F">
      <w:pPr>
        <w:widowControl w:val="0"/>
        <w:tabs>
          <w:tab w:val="left" w:pos="426"/>
        </w:tabs>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snapToGrid w:val="0"/>
          <w:sz w:val="21"/>
          <w:szCs w:val="21"/>
        </w:rPr>
        <w:t>Será aplicada em obra a fibra em polipropileno ao concreto usinado, à taxa de 4 kg de fibra para cada 1 metro cúbico de concreto.</w:t>
      </w:r>
    </w:p>
    <w:p w14:paraId="053BFBF8" w14:textId="77777777" w:rsidR="00CE634F" w:rsidRPr="000145C2" w:rsidRDefault="00CE634F" w:rsidP="00CE634F">
      <w:pPr>
        <w:widowControl w:val="0"/>
        <w:tabs>
          <w:tab w:val="left" w:pos="426"/>
        </w:tabs>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snapToGrid w:val="0"/>
          <w:sz w:val="21"/>
          <w:szCs w:val="21"/>
        </w:rPr>
        <w:t xml:space="preserve">O item remunera o fornecimento e lançamento de </w:t>
      </w:r>
      <w:proofErr w:type="spellStart"/>
      <w:r w:rsidRPr="000145C2">
        <w:rPr>
          <w:rFonts w:asciiTheme="minorHAnsi" w:hAnsiTheme="minorHAnsi" w:cstheme="minorHAnsi"/>
          <w:snapToGrid w:val="0"/>
          <w:sz w:val="21"/>
          <w:szCs w:val="21"/>
        </w:rPr>
        <w:t>macrofibra</w:t>
      </w:r>
      <w:proofErr w:type="spellEnd"/>
      <w:r w:rsidRPr="000145C2">
        <w:rPr>
          <w:rFonts w:asciiTheme="minorHAnsi" w:hAnsiTheme="minorHAnsi" w:cstheme="minorHAnsi"/>
          <w:snapToGrid w:val="0"/>
          <w:sz w:val="21"/>
          <w:szCs w:val="21"/>
        </w:rPr>
        <w:t xml:space="preserve">, resistência à tração ≥ 500 MPa, E&gt;5 </w:t>
      </w:r>
      <w:proofErr w:type="spellStart"/>
      <w:r w:rsidRPr="000145C2">
        <w:rPr>
          <w:rFonts w:asciiTheme="minorHAnsi" w:hAnsiTheme="minorHAnsi" w:cstheme="minorHAnsi"/>
          <w:snapToGrid w:val="0"/>
          <w:sz w:val="21"/>
          <w:szCs w:val="21"/>
        </w:rPr>
        <w:t>GPa</w:t>
      </w:r>
      <w:proofErr w:type="spellEnd"/>
      <w:r w:rsidRPr="000145C2">
        <w:rPr>
          <w:rFonts w:asciiTheme="minorHAnsi" w:hAnsiTheme="minorHAnsi" w:cstheme="minorHAnsi"/>
          <w:snapToGrid w:val="0"/>
          <w:sz w:val="21"/>
          <w:szCs w:val="21"/>
        </w:rPr>
        <w:t xml:space="preserve">, resistência alcalina com perda de massa até 5%, resistência residual (fr4) para concreto de referência 4,3+/--0,3 MPa para teor ≤6; </w:t>
      </w:r>
      <w:proofErr w:type="spellStart"/>
      <w:r w:rsidRPr="000145C2">
        <w:rPr>
          <w:rFonts w:asciiTheme="minorHAnsi" w:hAnsiTheme="minorHAnsi" w:cstheme="minorHAnsi"/>
          <w:snapToGrid w:val="0"/>
          <w:sz w:val="21"/>
          <w:szCs w:val="21"/>
        </w:rPr>
        <w:t>mâo</w:t>
      </w:r>
      <w:proofErr w:type="spellEnd"/>
      <w:r w:rsidRPr="000145C2">
        <w:rPr>
          <w:rFonts w:asciiTheme="minorHAnsi" w:hAnsiTheme="minorHAnsi" w:cstheme="minorHAnsi"/>
          <w:snapToGrid w:val="0"/>
          <w:sz w:val="21"/>
          <w:szCs w:val="21"/>
        </w:rPr>
        <w:t xml:space="preserve"> de obra necessária para lançamento no concreto; referência comercial </w:t>
      </w:r>
      <w:proofErr w:type="spellStart"/>
      <w:r w:rsidRPr="000145C2">
        <w:rPr>
          <w:rFonts w:asciiTheme="minorHAnsi" w:hAnsiTheme="minorHAnsi" w:cstheme="minorHAnsi"/>
          <w:snapToGrid w:val="0"/>
          <w:sz w:val="21"/>
          <w:szCs w:val="21"/>
        </w:rPr>
        <w:t>Politex</w:t>
      </w:r>
      <w:proofErr w:type="spellEnd"/>
      <w:r w:rsidRPr="000145C2">
        <w:rPr>
          <w:rFonts w:asciiTheme="minorHAnsi" w:hAnsiTheme="minorHAnsi" w:cstheme="minorHAnsi"/>
          <w:snapToGrid w:val="0"/>
          <w:sz w:val="21"/>
          <w:szCs w:val="21"/>
        </w:rPr>
        <w:t xml:space="preserve"> da </w:t>
      </w:r>
      <w:proofErr w:type="spellStart"/>
      <w:r w:rsidRPr="000145C2">
        <w:rPr>
          <w:rFonts w:asciiTheme="minorHAnsi" w:hAnsiTheme="minorHAnsi" w:cstheme="minorHAnsi"/>
          <w:snapToGrid w:val="0"/>
          <w:sz w:val="21"/>
          <w:szCs w:val="21"/>
        </w:rPr>
        <w:t>Neomatex</w:t>
      </w:r>
      <w:proofErr w:type="spellEnd"/>
      <w:r w:rsidRPr="000145C2">
        <w:rPr>
          <w:rFonts w:asciiTheme="minorHAnsi" w:hAnsiTheme="minorHAnsi" w:cstheme="minorHAnsi"/>
          <w:snapToGrid w:val="0"/>
          <w:sz w:val="21"/>
          <w:szCs w:val="21"/>
        </w:rPr>
        <w:t xml:space="preserve">, </w:t>
      </w:r>
      <w:proofErr w:type="spellStart"/>
      <w:r w:rsidRPr="000145C2">
        <w:rPr>
          <w:rFonts w:asciiTheme="minorHAnsi" w:hAnsiTheme="minorHAnsi" w:cstheme="minorHAnsi"/>
          <w:snapToGrid w:val="0"/>
          <w:sz w:val="21"/>
          <w:szCs w:val="21"/>
        </w:rPr>
        <w:t>Duristeel</w:t>
      </w:r>
      <w:proofErr w:type="spellEnd"/>
      <w:r w:rsidRPr="000145C2">
        <w:rPr>
          <w:rFonts w:asciiTheme="minorHAnsi" w:hAnsiTheme="minorHAnsi" w:cstheme="minorHAnsi"/>
          <w:snapToGrid w:val="0"/>
          <w:sz w:val="21"/>
          <w:szCs w:val="21"/>
        </w:rPr>
        <w:t xml:space="preserve"> FF54 da </w:t>
      </w:r>
      <w:proofErr w:type="spellStart"/>
      <w:r w:rsidRPr="000145C2">
        <w:rPr>
          <w:rFonts w:asciiTheme="minorHAnsi" w:hAnsiTheme="minorHAnsi" w:cstheme="minorHAnsi"/>
          <w:snapToGrid w:val="0"/>
          <w:sz w:val="21"/>
          <w:szCs w:val="21"/>
        </w:rPr>
        <w:t>Concrefibra</w:t>
      </w:r>
      <w:proofErr w:type="spellEnd"/>
      <w:r w:rsidRPr="000145C2">
        <w:rPr>
          <w:rFonts w:asciiTheme="minorHAnsi" w:hAnsiTheme="minorHAnsi" w:cstheme="minorHAnsi"/>
          <w:snapToGrid w:val="0"/>
          <w:sz w:val="21"/>
          <w:szCs w:val="21"/>
        </w:rPr>
        <w:t xml:space="preserve">, CRF 50-4 da </w:t>
      </w:r>
      <w:proofErr w:type="spellStart"/>
      <w:r w:rsidRPr="000145C2">
        <w:rPr>
          <w:rFonts w:asciiTheme="minorHAnsi" w:hAnsiTheme="minorHAnsi" w:cstheme="minorHAnsi"/>
          <w:snapToGrid w:val="0"/>
          <w:sz w:val="21"/>
          <w:szCs w:val="21"/>
        </w:rPr>
        <w:t>Concrefiber</w:t>
      </w:r>
      <w:proofErr w:type="spellEnd"/>
      <w:r w:rsidRPr="000145C2">
        <w:rPr>
          <w:rFonts w:asciiTheme="minorHAnsi" w:hAnsiTheme="minorHAnsi" w:cstheme="minorHAnsi"/>
          <w:snapToGrid w:val="0"/>
          <w:sz w:val="21"/>
          <w:szCs w:val="21"/>
        </w:rPr>
        <w:t xml:space="preserve"> ou equivalente. </w:t>
      </w:r>
    </w:p>
    <w:p w14:paraId="693E047A" w14:textId="77777777" w:rsidR="00CE634F" w:rsidRPr="000145C2" w:rsidRDefault="00CE634F" w:rsidP="00CE634F">
      <w:pPr>
        <w:widowControl w:val="0"/>
        <w:tabs>
          <w:tab w:val="left" w:pos="426"/>
        </w:tabs>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sz w:val="21"/>
          <w:szCs w:val="21"/>
        </w:rPr>
        <w:t xml:space="preserve">Será medido pelo peso em quilo de fibra de polipropileno </w:t>
      </w:r>
      <w:proofErr w:type="spellStart"/>
      <w:r w:rsidRPr="000145C2">
        <w:rPr>
          <w:rFonts w:asciiTheme="minorHAnsi" w:hAnsiTheme="minorHAnsi" w:cstheme="minorHAnsi"/>
          <w:sz w:val="21"/>
          <w:szCs w:val="21"/>
        </w:rPr>
        <w:t>macrofibra</w:t>
      </w:r>
      <w:proofErr w:type="spellEnd"/>
      <w:r w:rsidRPr="000145C2">
        <w:rPr>
          <w:rFonts w:asciiTheme="minorHAnsi" w:hAnsiTheme="minorHAnsi" w:cstheme="minorHAnsi"/>
          <w:sz w:val="21"/>
          <w:szCs w:val="21"/>
        </w:rPr>
        <w:t xml:space="preserve"> adicionada ao concreto.</w:t>
      </w:r>
    </w:p>
    <w:p w14:paraId="0B3E9CAF"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7C0D8950" w14:textId="77777777" w:rsidR="00CE634F" w:rsidRPr="000145C2" w:rsidRDefault="00CE634F" w:rsidP="008E4D31">
      <w:pPr>
        <w:widowControl w:val="0"/>
        <w:numPr>
          <w:ilvl w:val="2"/>
          <w:numId w:val="32"/>
        </w:numPr>
        <w:tabs>
          <w:tab w:val="left" w:pos="1560"/>
        </w:tabs>
        <w:autoSpaceDE w:val="0"/>
        <w:autoSpaceDN w:val="0"/>
        <w:spacing w:line="276" w:lineRule="auto"/>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 xml:space="preserve">Fibra polimérica (microfibra </w:t>
      </w:r>
      <w:proofErr w:type="spellStart"/>
      <w:r w:rsidRPr="000145C2">
        <w:rPr>
          <w:rFonts w:asciiTheme="minorHAnsi" w:hAnsiTheme="minorHAnsi" w:cstheme="minorHAnsi"/>
          <w:b/>
          <w:snapToGrid w:val="0"/>
          <w:sz w:val="21"/>
          <w:szCs w:val="21"/>
        </w:rPr>
        <w:t>anticrack</w:t>
      </w:r>
      <w:proofErr w:type="spellEnd"/>
      <w:r w:rsidRPr="000145C2">
        <w:rPr>
          <w:rFonts w:asciiTheme="minorHAnsi" w:hAnsiTheme="minorHAnsi" w:cstheme="minorHAnsi"/>
          <w:b/>
          <w:snapToGrid w:val="0"/>
          <w:sz w:val="21"/>
          <w:szCs w:val="21"/>
        </w:rPr>
        <w:t xml:space="preserve">), tenacidade mínima 5 </w:t>
      </w:r>
      <w:proofErr w:type="spellStart"/>
      <w:r w:rsidRPr="000145C2">
        <w:rPr>
          <w:rFonts w:asciiTheme="minorHAnsi" w:hAnsiTheme="minorHAnsi" w:cstheme="minorHAnsi"/>
          <w:b/>
          <w:snapToGrid w:val="0"/>
          <w:sz w:val="21"/>
          <w:szCs w:val="21"/>
        </w:rPr>
        <w:t>cN</w:t>
      </w:r>
      <w:proofErr w:type="spellEnd"/>
      <w:r w:rsidRPr="000145C2">
        <w:rPr>
          <w:rFonts w:asciiTheme="minorHAnsi" w:hAnsiTheme="minorHAnsi" w:cstheme="minorHAnsi"/>
          <w:b/>
          <w:snapToGrid w:val="0"/>
          <w:sz w:val="21"/>
          <w:szCs w:val="21"/>
        </w:rPr>
        <w:t>/</w:t>
      </w:r>
      <w:proofErr w:type="spellStart"/>
      <w:r w:rsidRPr="000145C2">
        <w:rPr>
          <w:rFonts w:asciiTheme="minorHAnsi" w:hAnsiTheme="minorHAnsi" w:cstheme="minorHAnsi"/>
          <w:b/>
          <w:snapToGrid w:val="0"/>
          <w:sz w:val="21"/>
          <w:szCs w:val="21"/>
        </w:rPr>
        <w:t>dtex</w:t>
      </w:r>
      <w:proofErr w:type="spellEnd"/>
    </w:p>
    <w:p w14:paraId="2E59B48E" w14:textId="77777777" w:rsidR="00CE634F" w:rsidRPr="000145C2" w:rsidRDefault="00CE634F" w:rsidP="00CE634F">
      <w:pPr>
        <w:adjustRightInd w:val="0"/>
        <w:spacing w:line="276" w:lineRule="auto"/>
        <w:ind w:firstLine="851"/>
        <w:jc w:val="both"/>
        <w:rPr>
          <w:rFonts w:asciiTheme="minorHAnsi" w:hAnsiTheme="minorHAnsi" w:cstheme="minorHAnsi"/>
          <w:snapToGrid w:val="0"/>
          <w:sz w:val="21"/>
          <w:szCs w:val="21"/>
        </w:rPr>
      </w:pPr>
    </w:p>
    <w:p w14:paraId="4270740B" w14:textId="77777777" w:rsidR="00CE634F" w:rsidRPr="000145C2" w:rsidRDefault="00CE634F" w:rsidP="00CE634F">
      <w:pPr>
        <w:widowControl w:val="0"/>
        <w:tabs>
          <w:tab w:val="left" w:pos="426"/>
        </w:tabs>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snapToGrid w:val="0"/>
          <w:sz w:val="21"/>
          <w:szCs w:val="21"/>
        </w:rPr>
        <w:t>Será aplicado em obra a fibra polimérica ao concreto usinado, à taxa de 1,2 kg de fibra para cada 1 metro cúbico de concreto.</w:t>
      </w:r>
    </w:p>
    <w:p w14:paraId="6F209645" w14:textId="77777777" w:rsidR="00CE634F" w:rsidRPr="000145C2" w:rsidRDefault="00CE634F" w:rsidP="00CE634F">
      <w:pPr>
        <w:adjustRightInd w:val="0"/>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lastRenderedPageBreak/>
        <w:t xml:space="preserve">O item remunera o fornecimento e o lançamento de microfibra </w:t>
      </w:r>
      <w:proofErr w:type="spellStart"/>
      <w:r w:rsidRPr="000145C2">
        <w:rPr>
          <w:rFonts w:asciiTheme="minorHAnsi" w:hAnsiTheme="minorHAnsi" w:cstheme="minorHAnsi"/>
          <w:sz w:val="21"/>
          <w:szCs w:val="21"/>
        </w:rPr>
        <w:t>anticrack</w:t>
      </w:r>
      <w:proofErr w:type="spellEnd"/>
      <w:r w:rsidRPr="000145C2">
        <w:rPr>
          <w:rFonts w:asciiTheme="minorHAnsi" w:hAnsiTheme="minorHAnsi" w:cstheme="minorHAnsi"/>
          <w:sz w:val="21"/>
          <w:szCs w:val="21"/>
        </w:rPr>
        <w:t xml:space="preserve">, resistência à tração ≥ 500 MPa, E ≥ 5 </w:t>
      </w:r>
      <w:proofErr w:type="spellStart"/>
      <w:r w:rsidRPr="000145C2">
        <w:rPr>
          <w:rFonts w:asciiTheme="minorHAnsi" w:hAnsiTheme="minorHAnsi" w:cstheme="minorHAnsi"/>
          <w:sz w:val="21"/>
          <w:szCs w:val="21"/>
        </w:rPr>
        <w:t>GPa</w:t>
      </w:r>
      <w:proofErr w:type="spellEnd"/>
      <w:r w:rsidRPr="000145C2">
        <w:rPr>
          <w:rFonts w:asciiTheme="minorHAnsi" w:hAnsiTheme="minorHAnsi" w:cstheme="minorHAnsi"/>
          <w:sz w:val="21"/>
          <w:szCs w:val="21"/>
        </w:rPr>
        <w:t xml:space="preserve">, título máximo 5 </w:t>
      </w:r>
      <w:proofErr w:type="spellStart"/>
      <w:r w:rsidRPr="000145C2">
        <w:rPr>
          <w:rFonts w:asciiTheme="minorHAnsi" w:hAnsiTheme="minorHAnsi" w:cstheme="minorHAnsi"/>
          <w:sz w:val="21"/>
          <w:szCs w:val="21"/>
        </w:rPr>
        <w:t>dtex</w:t>
      </w:r>
      <w:proofErr w:type="spellEnd"/>
      <w:r w:rsidRPr="000145C2">
        <w:rPr>
          <w:rFonts w:asciiTheme="minorHAnsi" w:hAnsiTheme="minorHAnsi" w:cstheme="minorHAnsi"/>
          <w:sz w:val="21"/>
          <w:szCs w:val="21"/>
        </w:rPr>
        <w:t xml:space="preserve">, tenacidade mínima 5 </w:t>
      </w:r>
      <w:proofErr w:type="spellStart"/>
      <w:r w:rsidRPr="000145C2">
        <w:rPr>
          <w:rFonts w:asciiTheme="minorHAnsi" w:hAnsiTheme="minorHAnsi" w:cstheme="minorHAnsi"/>
          <w:sz w:val="21"/>
          <w:szCs w:val="21"/>
        </w:rPr>
        <w:t>cN</w:t>
      </w:r>
      <w:proofErr w:type="spellEnd"/>
      <w:r w:rsidRPr="000145C2">
        <w:rPr>
          <w:rFonts w:asciiTheme="minorHAnsi" w:hAnsiTheme="minorHAnsi" w:cstheme="minorHAnsi"/>
          <w:sz w:val="21"/>
          <w:szCs w:val="21"/>
        </w:rPr>
        <w:t>/</w:t>
      </w:r>
      <w:proofErr w:type="spellStart"/>
      <w:r w:rsidRPr="000145C2">
        <w:rPr>
          <w:rFonts w:asciiTheme="minorHAnsi" w:hAnsiTheme="minorHAnsi" w:cstheme="minorHAnsi"/>
          <w:sz w:val="21"/>
          <w:szCs w:val="21"/>
        </w:rPr>
        <w:t>dtex</w:t>
      </w:r>
      <w:proofErr w:type="spellEnd"/>
      <w:r w:rsidRPr="000145C2">
        <w:rPr>
          <w:rFonts w:asciiTheme="minorHAnsi" w:hAnsiTheme="minorHAnsi" w:cstheme="minorHAnsi"/>
          <w:sz w:val="21"/>
          <w:szCs w:val="21"/>
        </w:rPr>
        <w:t xml:space="preserve">, deformação até 5 </w:t>
      </w:r>
      <w:proofErr w:type="spellStart"/>
      <w:r w:rsidRPr="000145C2">
        <w:rPr>
          <w:rFonts w:asciiTheme="minorHAnsi" w:hAnsiTheme="minorHAnsi" w:cstheme="minorHAnsi"/>
          <w:sz w:val="21"/>
          <w:szCs w:val="21"/>
        </w:rPr>
        <w:t>cN</w:t>
      </w:r>
      <w:proofErr w:type="spellEnd"/>
      <w:r w:rsidRPr="000145C2">
        <w:rPr>
          <w:rFonts w:asciiTheme="minorHAnsi" w:hAnsiTheme="minorHAnsi" w:cstheme="minorHAnsi"/>
          <w:sz w:val="21"/>
          <w:szCs w:val="21"/>
        </w:rPr>
        <w:t>/</w:t>
      </w:r>
      <w:proofErr w:type="spellStart"/>
      <w:r w:rsidRPr="000145C2">
        <w:rPr>
          <w:rFonts w:asciiTheme="minorHAnsi" w:hAnsiTheme="minorHAnsi" w:cstheme="minorHAnsi"/>
          <w:sz w:val="21"/>
          <w:szCs w:val="21"/>
        </w:rPr>
        <w:t>dtex</w:t>
      </w:r>
      <w:proofErr w:type="spellEnd"/>
      <w:r w:rsidRPr="000145C2">
        <w:rPr>
          <w:rFonts w:asciiTheme="minorHAnsi" w:hAnsiTheme="minorHAnsi" w:cstheme="minorHAnsi"/>
          <w:sz w:val="21"/>
          <w:szCs w:val="21"/>
        </w:rPr>
        <w:t xml:space="preserve"> e até 40%, resistência alcalina com perda de massa até 5%; mão de obra para lançamento na massa de concreto; referência comercial </w:t>
      </w:r>
      <w:proofErr w:type="spellStart"/>
      <w:r w:rsidRPr="000145C2">
        <w:rPr>
          <w:rFonts w:asciiTheme="minorHAnsi" w:hAnsiTheme="minorHAnsi" w:cstheme="minorHAnsi"/>
          <w:sz w:val="21"/>
          <w:szCs w:val="21"/>
        </w:rPr>
        <w:t>Neofibra</w:t>
      </w:r>
      <w:proofErr w:type="spellEnd"/>
      <w:r w:rsidRPr="000145C2">
        <w:rPr>
          <w:rFonts w:asciiTheme="minorHAnsi" w:hAnsiTheme="minorHAnsi" w:cstheme="minorHAnsi"/>
          <w:sz w:val="21"/>
          <w:szCs w:val="21"/>
        </w:rPr>
        <w:t xml:space="preserve"> MF da </w:t>
      </w:r>
      <w:proofErr w:type="spellStart"/>
      <w:r w:rsidRPr="000145C2">
        <w:rPr>
          <w:rFonts w:asciiTheme="minorHAnsi" w:hAnsiTheme="minorHAnsi" w:cstheme="minorHAnsi"/>
          <w:sz w:val="21"/>
          <w:szCs w:val="21"/>
        </w:rPr>
        <w:t>Neomatex</w:t>
      </w:r>
      <w:proofErr w:type="spellEnd"/>
      <w:r w:rsidRPr="000145C2">
        <w:rPr>
          <w:rFonts w:asciiTheme="minorHAnsi" w:hAnsiTheme="minorHAnsi" w:cstheme="minorHAnsi"/>
          <w:sz w:val="21"/>
          <w:szCs w:val="21"/>
        </w:rPr>
        <w:t xml:space="preserve">, </w:t>
      </w:r>
      <w:proofErr w:type="spellStart"/>
      <w:r w:rsidRPr="000145C2">
        <w:rPr>
          <w:rFonts w:asciiTheme="minorHAnsi" w:hAnsiTheme="minorHAnsi" w:cstheme="minorHAnsi"/>
          <w:sz w:val="21"/>
          <w:szCs w:val="21"/>
        </w:rPr>
        <w:t>Fibralit</w:t>
      </w:r>
      <w:proofErr w:type="spellEnd"/>
      <w:r w:rsidRPr="000145C2">
        <w:rPr>
          <w:rFonts w:asciiTheme="minorHAnsi" w:hAnsiTheme="minorHAnsi" w:cstheme="minorHAnsi"/>
          <w:sz w:val="21"/>
          <w:szCs w:val="21"/>
        </w:rPr>
        <w:t xml:space="preserve">-Co da </w:t>
      </w:r>
      <w:proofErr w:type="spellStart"/>
      <w:r w:rsidRPr="000145C2">
        <w:rPr>
          <w:rFonts w:asciiTheme="minorHAnsi" w:hAnsiTheme="minorHAnsi" w:cstheme="minorHAnsi"/>
          <w:sz w:val="21"/>
          <w:szCs w:val="21"/>
        </w:rPr>
        <w:t>Concrefibra</w:t>
      </w:r>
      <w:proofErr w:type="spellEnd"/>
      <w:r w:rsidRPr="000145C2">
        <w:rPr>
          <w:rFonts w:asciiTheme="minorHAnsi" w:hAnsiTheme="minorHAnsi" w:cstheme="minorHAnsi"/>
          <w:sz w:val="21"/>
          <w:szCs w:val="21"/>
        </w:rPr>
        <w:t xml:space="preserve">, W170 da </w:t>
      </w:r>
      <w:proofErr w:type="spellStart"/>
      <w:r w:rsidRPr="000145C2">
        <w:rPr>
          <w:rFonts w:asciiTheme="minorHAnsi" w:hAnsiTheme="minorHAnsi" w:cstheme="minorHAnsi"/>
          <w:sz w:val="21"/>
          <w:szCs w:val="21"/>
        </w:rPr>
        <w:t>Concrefiber</w:t>
      </w:r>
      <w:proofErr w:type="spellEnd"/>
      <w:r w:rsidRPr="000145C2">
        <w:rPr>
          <w:rFonts w:asciiTheme="minorHAnsi" w:hAnsiTheme="minorHAnsi" w:cstheme="minorHAnsi"/>
          <w:sz w:val="21"/>
          <w:szCs w:val="21"/>
        </w:rPr>
        <w:t xml:space="preserve"> ou equivalente.</w:t>
      </w:r>
    </w:p>
    <w:p w14:paraId="5031D1D2" w14:textId="77777777" w:rsidR="00CE634F" w:rsidRPr="000145C2" w:rsidRDefault="00CE634F" w:rsidP="00CE634F">
      <w:pPr>
        <w:adjustRightInd w:val="0"/>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sz w:val="21"/>
          <w:szCs w:val="21"/>
        </w:rPr>
        <w:t xml:space="preserve">Será medido pelo peso em quilo de fibra polimérica microfibra </w:t>
      </w:r>
      <w:proofErr w:type="spellStart"/>
      <w:r w:rsidRPr="000145C2">
        <w:rPr>
          <w:rFonts w:asciiTheme="minorHAnsi" w:hAnsiTheme="minorHAnsi" w:cstheme="minorHAnsi"/>
          <w:sz w:val="21"/>
          <w:szCs w:val="21"/>
        </w:rPr>
        <w:t>anticrack</w:t>
      </w:r>
      <w:proofErr w:type="spellEnd"/>
      <w:r w:rsidRPr="000145C2">
        <w:rPr>
          <w:rFonts w:asciiTheme="minorHAnsi" w:hAnsiTheme="minorHAnsi" w:cstheme="minorHAnsi"/>
          <w:sz w:val="21"/>
          <w:szCs w:val="21"/>
        </w:rPr>
        <w:t xml:space="preserve"> adicionada ao concreto.</w:t>
      </w:r>
    </w:p>
    <w:p w14:paraId="224B4FC4" w14:textId="77777777" w:rsidR="00CE634F" w:rsidRPr="000145C2" w:rsidRDefault="00CE634F" w:rsidP="00CE634F">
      <w:pPr>
        <w:widowControl w:val="0"/>
        <w:tabs>
          <w:tab w:val="left" w:pos="284"/>
        </w:tabs>
        <w:spacing w:line="276" w:lineRule="auto"/>
        <w:ind w:firstLine="851"/>
        <w:jc w:val="both"/>
        <w:rPr>
          <w:rFonts w:asciiTheme="minorHAnsi" w:hAnsiTheme="minorHAnsi" w:cstheme="minorHAnsi"/>
          <w:snapToGrid w:val="0"/>
          <w:sz w:val="21"/>
          <w:szCs w:val="21"/>
        </w:rPr>
      </w:pPr>
    </w:p>
    <w:p w14:paraId="3E3FC9F3" w14:textId="77777777" w:rsidR="00CE634F" w:rsidRPr="000145C2" w:rsidRDefault="00CE634F" w:rsidP="008E4D31">
      <w:pPr>
        <w:widowControl w:val="0"/>
        <w:numPr>
          <w:ilvl w:val="2"/>
          <w:numId w:val="32"/>
        </w:numPr>
        <w:tabs>
          <w:tab w:val="left" w:pos="1560"/>
        </w:tabs>
        <w:autoSpaceDE w:val="0"/>
        <w:autoSpaceDN w:val="0"/>
        <w:spacing w:line="276" w:lineRule="auto"/>
        <w:jc w:val="both"/>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Nivelamento de piso em concreto com acabadora de superfície</w:t>
      </w:r>
    </w:p>
    <w:p w14:paraId="30334E83" w14:textId="77777777" w:rsidR="00CE634F" w:rsidRPr="000145C2" w:rsidRDefault="00CE634F" w:rsidP="00CE634F">
      <w:pPr>
        <w:widowControl w:val="0"/>
        <w:tabs>
          <w:tab w:val="left" w:pos="426"/>
          <w:tab w:val="left" w:pos="3402"/>
        </w:tabs>
        <w:spacing w:line="276" w:lineRule="auto"/>
        <w:jc w:val="both"/>
        <w:rPr>
          <w:rFonts w:asciiTheme="minorHAnsi" w:hAnsiTheme="minorHAnsi" w:cstheme="minorHAnsi"/>
          <w:snapToGrid w:val="0"/>
          <w:color w:val="FF0000"/>
          <w:sz w:val="21"/>
          <w:szCs w:val="21"/>
        </w:rPr>
      </w:pPr>
    </w:p>
    <w:p w14:paraId="3B57CC42" w14:textId="77777777" w:rsidR="00CE634F" w:rsidRPr="000145C2" w:rsidRDefault="00CE634F" w:rsidP="00CE634F">
      <w:pPr>
        <w:widowControl w:val="0"/>
        <w:tabs>
          <w:tab w:val="left" w:pos="284"/>
        </w:tabs>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sz w:val="21"/>
          <w:szCs w:val="21"/>
        </w:rPr>
        <w:t>O nivelamento do piso deverá ser realizado com acabadora de superfície, com aplicação de régua vibratória treliçada, aplicação de rodo de corte; flotação; aplicação de rodo de corte; queima do piso com a alisadora de concreto simples, ou dupla; e o acabamento final com a utilização de desempenos manuais apropriados, resultando num piso acabado com declividade mínima de 0,5% ou conforme indicado em projeto. Todas estas etapas deverão seguir as exigências contidas na NBR 14931.</w:t>
      </w:r>
    </w:p>
    <w:p w14:paraId="3243E38F" w14:textId="77777777" w:rsidR="00CE634F" w:rsidRPr="000145C2" w:rsidRDefault="00CE634F" w:rsidP="00CE634F">
      <w:pPr>
        <w:widowControl w:val="0"/>
        <w:tabs>
          <w:tab w:val="left" w:pos="426"/>
          <w:tab w:val="left" w:pos="3402"/>
        </w:tabs>
        <w:spacing w:line="276" w:lineRule="auto"/>
        <w:ind w:firstLine="851"/>
        <w:rPr>
          <w:rFonts w:asciiTheme="minorHAnsi" w:hAnsiTheme="minorHAnsi" w:cstheme="minorHAnsi"/>
          <w:snapToGrid w:val="0"/>
          <w:sz w:val="21"/>
          <w:szCs w:val="21"/>
        </w:rPr>
      </w:pPr>
      <w:r w:rsidRPr="000145C2">
        <w:rPr>
          <w:rFonts w:asciiTheme="minorHAnsi" w:hAnsiTheme="minorHAnsi" w:cstheme="minorHAnsi"/>
          <w:snapToGrid w:val="0"/>
          <w:sz w:val="21"/>
          <w:szCs w:val="21"/>
        </w:rPr>
        <w:t>Será medido por área em metro quadrado de piso em concreto nivelado e alisado.</w:t>
      </w:r>
    </w:p>
    <w:p w14:paraId="717DA7C8" w14:textId="77777777" w:rsidR="00CE634F" w:rsidRPr="000145C2" w:rsidRDefault="00CE634F" w:rsidP="00CE634F">
      <w:pPr>
        <w:widowControl w:val="0"/>
        <w:tabs>
          <w:tab w:val="left" w:pos="284"/>
        </w:tabs>
        <w:spacing w:line="276" w:lineRule="auto"/>
        <w:ind w:firstLine="851"/>
        <w:jc w:val="both"/>
        <w:rPr>
          <w:rFonts w:asciiTheme="minorHAnsi" w:hAnsiTheme="minorHAnsi" w:cstheme="minorHAnsi"/>
          <w:snapToGrid w:val="0"/>
          <w:sz w:val="21"/>
          <w:szCs w:val="21"/>
        </w:rPr>
      </w:pPr>
    </w:p>
    <w:p w14:paraId="7C9AA4C1" w14:textId="77777777" w:rsidR="00CE634F" w:rsidRPr="000145C2" w:rsidRDefault="00CE634F" w:rsidP="008E4D31">
      <w:pPr>
        <w:widowControl w:val="0"/>
        <w:numPr>
          <w:ilvl w:val="2"/>
          <w:numId w:val="32"/>
        </w:numPr>
        <w:tabs>
          <w:tab w:val="left" w:pos="1560"/>
        </w:tabs>
        <w:autoSpaceDE w:val="0"/>
        <w:autoSpaceDN w:val="0"/>
        <w:spacing w:line="276" w:lineRule="auto"/>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Corte de junta de dilatação</w:t>
      </w:r>
    </w:p>
    <w:p w14:paraId="53AF7F1E" w14:textId="77777777" w:rsidR="00CE634F" w:rsidRPr="000145C2" w:rsidRDefault="00CE634F" w:rsidP="00CE634F">
      <w:pPr>
        <w:widowControl w:val="0"/>
        <w:tabs>
          <w:tab w:val="left" w:pos="426"/>
          <w:tab w:val="left" w:pos="3402"/>
        </w:tabs>
        <w:spacing w:line="276" w:lineRule="auto"/>
        <w:rPr>
          <w:rFonts w:asciiTheme="minorHAnsi" w:hAnsiTheme="minorHAnsi" w:cstheme="minorHAnsi"/>
          <w:snapToGrid w:val="0"/>
          <w:sz w:val="21"/>
          <w:szCs w:val="21"/>
        </w:rPr>
      </w:pPr>
    </w:p>
    <w:p w14:paraId="0EAC773F" w14:textId="77777777" w:rsidR="00CE634F" w:rsidRPr="000145C2" w:rsidRDefault="00CE634F" w:rsidP="00CE634F">
      <w:pPr>
        <w:widowControl w:val="0"/>
        <w:tabs>
          <w:tab w:val="left" w:pos="426"/>
        </w:tabs>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snapToGrid w:val="0"/>
          <w:sz w:val="21"/>
          <w:szCs w:val="21"/>
        </w:rPr>
        <w:t>Será executado cortes no piso de concreto para juntas de dilatação nos sentidos horizontal e vertical, em “quadrados” de 2,00 x 2,00 m de espaçamento em cada corte.</w:t>
      </w:r>
    </w:p>
    <w:p w14:paraId="09675B18" w14:textId="77777777" w:rsidR="00CE634F" w:rsidRPr="000145C2" w:rsidRDefault="00CE634F" w:rsidP="00CE634F">
      <w:pPr>
        <w:adjustRightInd w:val="0"/>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O item remunera o fornecimento de equipamento e a mão de obra necessária para a execução de corte de juntas por meio de serra de discos diamantados, na largura.</w:t>
      </w:r>
    </w:p>
    <w:p w14:paraId="5D1E6BD4" w14:textId="77777777" w:rsidR="00CE634F" w:rsidRPr="000145C2" w:rsidRDefault="00CE634F" w:rsidP="00CE634F">
      <w:pPr>
        <w:adjustRightInd w:val="0"/>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sz w:val="21"/>
          <w:szCs w:val="21"/>
        </w:rPr>
        <w:t xml:space="preserve">Será medido pelo comprimento total em metros de juntas serradas. </w:t>
      </w:r>
    </w:p>
    <w:p w14:paraId="015BE4DD" w14:textId="77777777" w:rsidR="00CE634F" w:rsidRPr="000145C2" w:rsidRDefault="00CE634F" w:rsidP="00CE634F">
      <w:pPr>
        <w:widowControl w:val="0"/>
        <w:tabs>
          <w:tab w:val="left" w:pos="284"/>
        </w:tabs>
        <w:spacing w:line="276" w:lineRule="auto"/>
        <w:jc w:val="both"/>
        <w:rPr>
          <w:rFonts w:asciiTheme="minorHAnsi" w:hAnsiTheme="minorHAnsi" w:cstheme="minorHAnsi"/>
          <w:snapToGrid w:val="0"/>
          <w:sz w:val="21"/>
          <w:szCs w:val="21"/>
        </w:rPr>
      </w:pPr>
    </w:p>
    <w:p w14:paraId="3D67A0AB" w14:textId="77777777" w:rsidR="00CE634F" w:rsidRPr="000145C2" w:rsidRDefault="00CE634F" w:rsidP="008E4D31">
      <w:pPr>
        <w:widowControl w:val="0"/>
        <w:numPr>
          <w:ilvl w:val="2"/>
          <w:numId w:val="32"/>
        </w:numPr>
        <w:tabs>
          <w:tab w:val="left" w:pos="1560"/>
        </w:tabs>
        <w:autoSpaceDE w:val="0"/>
        <w:autoSpaceDN w:val="0"/>
        <w:spacing w:line="276" w:lineRule="auto"/>
        <w:jc w:val="both"/>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Cura química de concreto, membrana líquida</w:t>
      </w:r>
    </w:p>
    <w:p w14:paraId="4B8B844E" w14:textId="77777777" w:rsidR="00CE634F" w:rsidRPr="000145C2" w:rsidRDefault="00CE634F" w:rsidP="00CE634F">
      <w:pPr>
        <w:widowControl w:val="0"/>
        <w:tabs>
          <w:tab w:val="left" w:pos="284"/>
        </w:tabs>
        <w:spacing w:line="276" w:lineRule="auto"/>
        <w:ind w:firstLine="851"/>
        <w:jc w:val="both"/>
        <w:rPr>
          <w:rFonts w:asciiTheme="minorHAnsi" w:hAnsiTheme="minorHAnsi" w:cstheme="minorHAnsi"/>
          <w:snapToGrid w:val="0"/>
          <w:sz w:val="21"/>
          <w:szCs w:val="21"/>
        </w:rPr>
      </w:pPr>
    </w:p>
    <w:p w14:paraId="425F94E1" w14:textId="77777777" w:rsidR="00CE634F" w:rsidRPr="000145C2" w:rsidRDefault="00CE634F" w:rsidP="00CE634F">
      <w:pPr>
        <w:widowControl w:val="0"/>
        <w:tabs>
          <w:tab w:val="left" w:pos="426"/>
        </w:tabs>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snapToGrid w:val="0"/>
          <w:sz w:val="21"/>
          <w:szCs w:val="21"/>
        </w:rPr>
        <w:t>A cura química de concreto deverá ser executada sobre a superfície fresca do concreto, até 12 horas após o lançamento do seu lançamento.</w:t>
      </w:r>
    </w:p>
    <w:p w14:paraId="67DF4ED5" w14:textId="77777777" w:rsidR="00CE634F" w:rsidRPr="000145C2" w:rsidRDefault="00CE634F" w:rsidP="00CE634F">
      <w:pPr>
        <w:adjustRightInd w:val="0"/>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 xml:space="preserve">O item remunera o fornecimento de composto de cura química de concreto, à base de polímeros conforme Norma ASTM C309-3, coloração branca distinguível em 4 horas e imperceptível em 7 dias à luz solar; referência comercial </w:t>
      </w:r>
      <w:proofErr w:type="spellStart"/>
      <w:r w:rsidRPr="000145C2">
        <w:rPr>
          <w:rFonts w:asciiTheme="minorHAnsi" w:hAnsiTheme="minorHAnsi" w:cstheme="minorHAnsi"/>
          <w:sz w:val="21"/>
          <w:szCs w:val="21"/>
        </w:rPr>
        <w:t>Sika</w:t>
      </w:r>
      <w:proofErr w:type="spellEnd"/>
      <w:r w:rsidRPr="000145C2">
        <w:rPr>
          <w:rFonts w:asciiTheme="minorHAnsi" w:hAnsiTheme="minorHAnsi" w:cstheme="minorHAnsi"/>
          <w:sz w:val="21"/>
          <w:szCs w:val="21"/>
        </w:rPr>
        <w:t xml:space="preserve"> </w:t>
      </w:r>
      <w:proofErr w:type="spellStart"/>
      <w:r w:rsidRPr="000145C2">
        <w:rPr>
          <w:rFonts w:asciiTheme="minorHAnsi" w:hAnsiTheme="minorHAnsi" w:cstheme="minorHAnsi"/>
          <w:sz w:val="21"/>
          <w:szCs w:val="21"/>
        </w:rPr>
        <w:t>AntiSol</w:t>
      </w:r>
      <w:proofErr w:type="spellEnd"/>
      <w:r w:rsidRPr="000145C2">
        <w:rPr>
          <w:rFonts w:asciiTheme="minorHAnsi" w:hAnsiTheme="minorHAnsi" w:cstheme="minorHAnsi"/>
          <w:sz w:val="21"/>
          <w:szCs w:val="21"/>
        </w:rPr>
        <w:t xml:space="preserve"> </w:t>
      </w:r>
      <w:proofErr w:type="spellStart"/>
      <w:r w:rsidRPr="000145C2">
        <w:rPr>
          <w:rFonts w:asciiTheme="minorHAnsi" w:hAnsiTheme="minorHAnsi" w:cstheme="minorHAnsi"/>
          <w:sz w:val="21"/>
          <w:szCs w:val="21"/>
        </w:rPr>
        <w:t>Pav</w:t>
      </w:r>
      <w:proofErr w:type="spellEnd"/>
      <w:r w:rsidRPr="000145C2">
        <w:rPr>
          <w:rFonts w:asciiTheme="minorHAnsi" w:hAnsiTheme="minorHAnsi" w:cstheme="minorHAnsi"/>
          <w:sz w:val="21"/>
          <w:szCs w:val="21"/>
        </w:rPr>
        <w:t xml:space="preserve">, Adi-Cura Pav10 da </w:t>
      </w:r>
      <w:proofErr w:type="spellStart"/>
      <w:r w:rsidRPr="000145C2">
        <w:rPr>
          <w:rFonts w:asciiTheme="minorHAnsi" w:hAnsiTheme="minorHAnsi" w:cstheme="minorHAnsi"/>
          <w:sz w:val="21"/>
          <w:szCs w:val="21"/>
        </w:rPr>
        <w:t>Aditibras</w:t>
      </w:r>
      <w:proofErr w:type="spellEnd"/>
      <w:r w:rsidRPr="000145C2">
        <w:rPr>
          <w:rFonts w:asciiTheme="minorHAnsi" w:hAnsiTheme="minorHAnsi" w:cstheme="minorHAnsi"/>
          <w:sz w:val="21"/>
          <w:szCs w:val="21"/>
        </w:rPr>
        <w:t xml:space="preserve">, Pro Agente de Cura </w:t>
      </w:r>
      <w:proofErr w:type="spellStart"/>
      <w:r w:rsidRPr="000145C2">
        <w:rPr>
          <w:rFonts w:asciiTheme="minorHAnsi" w:hAnsiTheme="minorHAnsi" w:cstheme="minorHAnsi"/>
          <w:sz w:val="21"/>
          <w:szCs w:val="21"/>
        </w:rPr>
        <w:t>Pav</w:t>
      </w:r>
      <w:proofErr w:type="spellEnd"/>
      <w:r w:rsidRPr="000145C2">
        <w:rPr>
          <w:rFonts w:asciiTheme="minorHAnsi" w:hAnsiTheme="minorHAnsi" w:cstheme="minorHAnsi"/>
          <w:sz w:val="21"/>
          <w:szCs w:val="21"/>
        </w:rPr>
        <w:t xml:space="preserve"> da Vedacit, </w:t>
      </w:r>
      <w:proofErr w:type="spellStart"/>
      <w:r w:rsidRPr="000145C2">
        <w:rPr>
          <w:rFonts w:asciiTheme="minorHAnsi" w:hAnsiTheme="minorHAnsi" w:cstheme="minorHAnsi"/>
          <w:sz w:val="21"/>
          <w:szCs w:val="21"/>
        </w:rPr>
        <w:t>Emcoril</w:t>
      </w:r>
      <w:proofErr w:type="spellEnd"/>
      <w:r w:rsidRPr="000145C2">
        <w:rPr>
          <w:rFonts w:asciiTheme="minorHAnsi" w:hAnsiTheme="minorHAnsi" w:cstheme="minorHAnsi"/>
          <w:sz w:val="21"/>
          <w:szCs w:val="21"/>
        </w:rPr>
        <w:t xml:space="preserve"> </w:t>
      </w:r>
      <w:proofErr w:type="spellStart"/>
      <w:r w:rsidRPr="000145C2">
        <w:rPr>
          <w:rFonts w:asciiTheme="minorHAnsi" w:hAnsiTheme="minorHAnsi" w:cstheme="minorHAnsi"/>
          <w:sz w:val="21"/>
          <w:szCs w:val="21"/>
        </w:rPr>
        <w:t>Traffic</w:t>
      </w:r>
      <w:proofErr w:type="spellEnd"/>
      <w:r w:rsidRPr="000145C2">
        <w:rPr>
          <w:rFonts w:asciiTheme="minorHAnsi" w:hAnsiTheme="minorHAnsi" w:cstheme="minorHAnsi"/>
          <w:sz w:val="21"/>
          <w:szCs w:val="21"/>
        </w:rPr>
        <w:t xml:space="preserve"> da MC ou equivalente. Remunera também a mão de obra necessária para aplicação do composto por meio de pulverização de baixa pressão em superfícies de concreto.</w:t>
      </w:r>
    </w:p>
    <w:p w14:paraId="7CE02C13"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Será medido pela área de superfície com cura química, deduzindo-se toda e qualquer interferência.</w:t>
      </w:r>
    </w:p>
    <w:p w14:paraId="3F07C7EB" w14:textId="77777777" w:rsidR="00CE634F" w:rsidRPr="000145C2" w:rsidRDefault="00CE634F" w:rsidP="00CE634F">
      <w:pPr>
        <w:widowControl w:val="0"/>
        <w:tabs>
          <w:tab w:val="left" w:pos="426"/>
          <w:tab w:val="left" w:pos="3402"/>
        </w:tabs>
        <w:spacing w:line="276" w:lineRule="auto"/>
        <w:ind w:firstLine="851"/>
        <w:rPr>
          <w:rFonts w:asciiTheme="minorHAnsi" w:hAnsiTheme="minorHAnsi" w:cstheme="minorHAnsi"/>
          <w:b/>
          <w:noProof/>
          <w:sz w:val="21"/>
          <w:szCs w:val="21"/>
          <w:highlight w:val="yellow"/>
        </w:rPr>
      </w:pPr>
    </w:p>
    <w:p w14:paraId="288D5552" w14:textId="77777777" w:rsidR="00CE634F" w:rsidRPr="000145C2" w:rsidRDefault="00CE634F" w:rsidP="008E4D31">
      <w:pPr>
        <w:widowControl w:val="0"/>
        <w:numPr>
          <w:ilvl w:val="1"/>
          <w:numId w:val="33"/>
        </w:numPr>
        <w:tabs>
          <w:tab w:val="left" w:pos="284"/>
        </w:tabs>
        <w:autoSpaceDE w:val="0"/>
        <w:autoSpaceDN w:val="0"/>
        <w:spacing w:line="276" w:lineRule="auto"/>
        <w:rPr>
          <w:rFonts w:asciiTheme="minorHAnsi" w:hAnsiTheme="minorHAnsi" w:cstheme="minorHAnsi"/>
          <w:b/>
          <w:noProof/>
          <w:snapToGrid w:val="0"/>
          <w:sz w:val="21"/>
          <w:szCs w:val="21"/>
        </w:rPr>
      </w:pPr>
      <w:r w:rsidRPr="000145C2">
        <w:rPr>
          <w:rFonts w:asciiTheme="minorHAnsi" w:hAnsiTheme="minorHAnsi" w:cstheme="minorHAnsi"/>
          <w:b/>
          <w:noProof/>
          <w:snapToGrid w:val="0"/>
          <w:sz w:val="21"/>
          <w:szCs w:val="21"/>
        </w:rPr>
        <w:t>SINALIZAÇÃO</w:t>
      </w:r>
    </w:p>
    <w:p w14:paraId="510EE130" w14:textId="77777777" w:rsidR="00CE634F" w:rsidRPr="000145C2" w:rsidRDefault="00CE634F" w:rsidP="00CE634F">
      <w:pPr>
        <w:spacing w:line="276" w:lineRule="auto"/>
        <w:ind w:firstLine="851"/>
        <w:jc w:val="both"/>
        <w:rPr>
          <w:rFonts w:asciiTheme="minorHAnsi" w:hAnsiTheme="minorHAnsi" w:cstheme="minorHAnsi"/>
          <w:sz w:val="21"/>
          <w:szCs w:val="21"/>
        </w:rPr>
      </w:pPr>
    </w:p>
    <w:p w14:paraId="42E1C355" w14:textId="77777777" w:rsidR="00CE634F" w:rsidRPr="000145C2" w:rsidRDefault="00CE634F" w:rsidP="008E4D31">
      <w:pPr>
        <w:pStyle w:val="PargrafodaLista"/>
        <w:widowControl w:val="0"/>
        <w:numPr>
          <w:ilvl w:val="0"/>
          <w:numId w:val="36"/>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6A0F6600" w14:textId="77777777" w:rsidR="00CE634F" w:rsidRPr="000145C2" w:rsidRDefault="00CE634F" w:rsidP="008E4D31">
      <w:pPr>
        <w:pStyle w:val="PargrafodaLista"/>
        <w:widowControl w:val="0"/>
        <w:numPr>
          <w:ilvl w:val="0"/>
          <w:numId w:val="36"/>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6BC8EAD5" w14:textId="77777777" w:rsidR="00CE634F" w:rsidRPr="000145C2" w:rsidRDefault="00CE634F" w:rsidP="008E4D31">
      <w:pPr>
        <w:pStyle w:val="PargrafodaLista"/>
        <w:widowControl w:val="0"/>
        <w:numPr>
          <w:ilvl w:val="0"/>
          <w:numId w:val="36"/>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15E5EF9B" w14:textId="77777777" w:rsidR="00CE634F" w:rsidRPr="000145C2" w:rsidRDefault="00CE634F" w:rsidP="008E4D31">
      <w:pPr>
        <w:pStyle w:val="PargrafodaLista"/>
        <w:widowControl w:val="0"/>
        <w:numPr>
          <w:ilvl w:val="1"/>
          <w:numId w:val="36"/>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3125DB76" w14:textId="77777777" w:rsidR="00CE634F" w:rsidRPr="000145C2" w:rsidRDefault="00CE634F" w:rsidP="008E4D31">
      <w:pPr>
        <w:pStyle w:val="PargrafodaLista"/>
        <w:widowControl w:val="0"/>
        <w:numPr>
          <w:ilvl w:val="1"/>
          <w:numId w:val="36"/>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146102A8" w14:textId="77777777" w:rsidR="00CE634F" w:rsidRPr="000145C2" w:rsidRDefault="00CE634F" w:rsidP="008E4D31">
      <w:pPr>
        <w:widowControl w:val="0"/>
        <w:numPr>
          <w:ilvl w:val="2"/>
          <w:numId w:val="36"/>
        </w:numPr>
        <w:tabs>
          <w:tab w:val="left" w:pos="284"/>
        </w:tabs>
        <w:autoSpaceDE w:val="0"/>
        <w:autoSpaceDN w:val="0"/>
        <w:spacing w:line="276" w:lineRule="auto"/>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Sinalização horizontal em massa termoplástica à quente por extrusão</w:t>
      </w:r>
    </w:p>
    <w:p w14:paraId="68AF90C4" w14:textId="77777777" w:rsidR="00CE634F" w:rsidRPr="000145C2" w:rsidRDefault="00CE634F" w:rsidP="00CE634F">
      <w:pPr>
        <w:widowControl w:val="0"/>
        <w:tabs>
          <w:tab w:val="left" w:pos="284"/>
        </w:tabs>
        <w:spacing w:line="276" w:lineRule="auto"/>
        <w:ind w:left="644"/>
        <w:jc w:val="both"/>
        <w:rPr>
          <w:rFonts w:asciiTheme="minorHAnsi" w:hAnsiTheme="minorHAnsi" w:cstheme="minorHAnsi"/>
          <w:b/>
          <w:snapToGrid w:val="0"/>
          <w:sz w:val="21"/>
          <w:szCs w:val="21"/>
        </w:rPr>
      </w:pPr>
    </w:p>
    <w:p w14:paraId="32518FB6"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shd w:val="clear" w:color="auto" w:fill="FFFFFF"/>
        </w:rPr>
        <w:t xml:space="preserve">A sinalização gráfica horizontal das linhas de bordo e linhas de retenção na cor branca serão executadas com termoplástico aplicado à quente pelo sistema mecânico de extrusão, com caminhão </w:t>
      </w:r>
      <w:r w:rsidRPr="000145C2">
        <w:rPr>
          <w:rFonts w:asciiTheme="minorHAnsi" w:hAnsiTheme="minorHAnsi" w:cstheme="minorHAnsi"/>
          <w:sz w:val="21"/>
          <w:szCs w:val="21"/>
          <w:shd w:val="clear" w:color="auto" w:fill="FFFFFF"/>
        </w:rPr>
        <w:lastRenderedPageBreak/>
        <w:t>demarcador de faixas com sistema de pintura spray</w:t>
      </w:r>
      <w:r w:rsidRPr="000145C2">
        <w:rPr>
          <w:rFonts w:asciiTheme="minorHAnsi" w:hAnsiTheme="minorHAnsi" w:cstheme="minorHAnsi"/>
          <w:sz w:val="21"/>
          <w:szCs w:val="21"/>
        </w:rPr>
        <w:t xml:space="preserve"> e com microesferas de vidro refletiva tipo II-C, </w:t>
      </w:r>
      <w:r w:rsidRPr="000145C2">
        <w:rPr>
          <w:rFonts w:asciiTheme="minorHAnsi" w:hAnsiTheme="minorHAnsi" w:cstheme="minorHAnsi"/>
          <w:sz w:val="21"/>
          <w:szCs w:val="21"/>
          <w:shd w:val="clear" w:color="auto" w:fill="FFFFFF"/>
        </w:rPr>
        <w:t xml:space="preserve">com </w:t>
      </w:r>
      <w:r w:rsidRPr="000145C2">
        <w:rPr>
          <w:rFonts w:asciiTheme="minorHAnsi" w:hAnsiTheme="minorHAnsi" w:cstheme="minorHAnsi"/>
          <w:b/>
          <w:sz w:val="21"/>
          <w:szCs w:val="21"/>
          <w:shd w:val="clear" w:color="auto" w:fill="FFFFFF"/>
        </w:rPr>
        <w:t>espessura mínima de 3,0 mm</w:t>
      </w:r>
      <w:r w:rsidRPr="000145C2">
        <w:rPr>
          <w:rFonts w:asciiTheme="minorHAnsi" w:hAnsiTheme="minorHAnsi" w:cstheme="minorHAnsi"/>
          <w:sz w:val="21"/>
          <w:szCs w:val="21"/>
          <w:shd w:val="clear" w:color="auto" w:fill="FFFFFF"/>
        </w:rPr>
        <w:t xml:space="preserve">, de maneira a se reproduzirem fielmente as especificações </w:t>
      </w:r>
      <w:r w:rsidRPr="000145C2">
        <w:rPr>
          <w:rFonts w:asciiTheme="minorHAnsi" w:hAnsiTheme="minorHAnsi" w:cstheme="minorHAnsi"/>
          <w:sz w:val="21"/>
          <w:szCs w:val="21"/>
        </w:rPr>
        <w:t>contidas no projeto de sinalização. A superfície do pavimento deverá estar adequadamente limpa antes da aplicação da pintura.</w:t>
      </w:r>
    </w:p>
    <w:p w14:paraId="7E031128" w14:textId="77777777" w:rsidR="00CE634F" w:rsidRPr="000145C2" w:rsidRDefault="00CE634F" w:rsidP="00CE634F">
      <w:pPr>
        <w:adjustRightInd w:val="0"/>
        <w:spacing w:line="276" w:lineRule="auto"/>
        <w:ind w:firstLine="851"/>
        <w:jc w:val="both"/>
        <w:rPr>
          <w:rFonts w:asciiTheme="minorHAnsi" w:hAnsiTheme="minorHAnsi" w:cstheme="minorHAnsi"/>
          <w:sz w:val="21"/>
          <w:szCs w:val="21"/>
          <w:shd w:val="clear" w:color="auto" w:fill="FFFFFF"/>
        </w:rPr>
      </w:pPr>
      <w:r w:rsidRPr="000145C2">
        <w:rPr>
          <w:rFonts w:asciiTheme="minorHAnsi" w:hAnsiTheme="minorHAnsi" w:cstheme="minorHAnsi"/>
          <w:sz w:val="21"/>
          <w:szCs w:val="21"/>
          <w:shd w:val="clear" w:color="auto" w:fill="FFFFFF"/>
        </w:rPr>
        <w:t>O trânsito local só poderá ser liberado após a completa secagem da pintura.</w:t>
      </w:r>
    </w:p>
    <w:p w14:paraId="56B615C7" w14:textId="77777777" w:rsidR="00CE634F" w:rsidRPr="000145C2" w:rsidRDefault="00CE634F" w:rsidP="00CE634F">
      <w:pPr>
        <w:adjustRightInd w:val="0"/>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O item remunera a aplicação com fornecimento de material termoplástico pelo processo de extrusão, através de equipamentos adequados, na espessura de 3,0 mm, para faixas. O material deverá atender as exigências da ABNT NBR 13132 e a execução deverá atender a ABNT NBR 15402.</w:t>
      </w:r>
    </w:p>
    <w:p w14:paraId="226E6303" w14:textId="77777777" w:rsidR="00CE634F" w:rsidRPr="00CE634F"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highlight w:val="yellow"/>
        </w:rPr>
      </w:pPr>
      <w:r w:rsidRPr="00CE634F">
        <w:rPr>
          <w:rFonts w:asciiTheme="minorHAnsi" w:hAnsiTheme="minorHAnsi" w:cstheme="minorHAnsi"/>
          <w:sz w:val="21"/>
          <w:szCs w:val="21"/>
        </w:rPr>
        <w:t>A medição deste serviço será feita pela área em metro quadrado de massa termoplástica executada.</w:t>
      </w:r>
    </w:p>
    <w:p w14:paraId="7FD93D42" w14:textId="77777777" w:rsidR="00CE634F" w:rsidRPr="000145C2" w:rsidRDefault="00CE634F" w:rsidP="00CE634F">
      <w:pPr>
        <w:widowControl w:val="0"/>
        <w:tabs>
          <w:tab w:val="left" w:pos="426"/>
          <w:tab w:val="left" w:pos="3402"/>
        </w:tabs>
        <w:spacing w:line="276" w:lineRule="auto"/>
        <w:ind w:firstLine="851"/>
        <w:rPr>
          <w:rFonts w:asciiTheme="minorHAnsi" w:hAnsiTheme="minorHAnsi" w:cstheme="minorHAnsi"/>
          <w:sz w:val="21"/>
          <w:szCs w:val="21"/>
        </w:rPr>
      </w:pPr>
    </w:p>
    <w:p w14:paraId="4C0FFEA4" w14:textId="77777777" w:rsidR="00CE634F" w:rsidRPr="000145C2" w:rsidRDefault="00CE634F" w:rsidP="008E4D31">
      <w:pPr>
        <w:widowControl w:val="0"/>
        <w:numPr>
          <w:ilvl w:val="2"/>
          <w:numId w:val="36"/>
        </w:numPr>
        <w:tabs>
          <w:tab w:val="left" w:pos="284"/>
        </w:tabs>
        <w:autoSpaceDE w:val="0"/>
        <w:autoSpaceDN w:val="0"/>
        <w:spacing w:line="276" w:lineRule="auto"/>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 xml:space="preserve">Sinalização horizontal em laminado </w:t>
      </w:r>
      <w:proofErr w:type="spellStart"/>
      <w:r w:rsidRPr="000145C2">
        <w:rPr>
          <w:rFonts w:asciiTheme="minorHAnsi" w:hAnsiTheme="minorHAnsi" w:cstheme="minorHAnsi"/>
          <w:b/>
          <w:snapToGrid w:val="0"/>
          <w:sz w:val="21"/>
          <w:szCs w:val="21"/>
        </w:rPr>
        <w:t>elastoplástico</w:t>
      </w:r>
      <w:proofErr w:type="spellEnd"/>
      <w:r w:rsidRPr="000145C2">
        <w:rPr>
          <w:rFonts w:asciiTheme="minorHAnsi" w:hAnsiTheme="minorHAnsi" w:cstheme="minorHAnsi"/>
          <w:b/>
          <w:snapToGrid w:val="0"/>
          <w:sz w:val="21"/>
          <w:szCs w:val="21"/>
        </w:rPr>
        <w:t xml:space="preserve"> </w:t>
      </w:r>
      <w:proofErr w:type="spellStart"/>
      <w:r w:rsidRPr="000145C2">
        <w:rPr>
          <w:rFonts w:asciiTheme="minorHAnsi" w:hAnsiTheme="minorHAnsi" w:cstheme="minorHAnsi"/>
          <w:b/>
          <w:snapToGrid w:val="0"/>
          <w:sz w:val="21"/>
          <w:szCs w:val="21"/>
        </w:rPr>
        <w:t>retrorefletivo</w:t>
      </w:r>
      <w:proofErr w:type="spellEnd"/>
      <w:r w:rsidRPr="000145C2">
        <w:rPr>
          <w:rFonts w:asciiTheme="minorHAnsi" w:hAnsiTheme="minorHAnsi" w:cstheme="minorHAnsi"/>
          <w:b/>
          <w:snapToGrid w:val="0"/>
          <w:sz w:val="21"/>
          <w:szCs w:val="21"/>
        </w:rPr>
        <w:t xml:space="preserve"> e antiderrapante, para faixas</w:t>
      </w:r>
    </w:p>
    <w:p w14:paraId="1CA8C88D" w14:textId="77777777" w:rsidR="00CE634F" w:rsidRPr="000145C2" w:rsidRDefault="00CE634F" w:rsidP="00CE634F">
      <w:pPr>
        <w:widowControl w:val="0"/>
        <w:tabs>
          <w:tab w:val="left" w:pos="284"/>
        </w:tabs>
        <w:spacing w:line="276" w:lineRule="auto"/>
        <w:ind w:left="644"/>
        <w:jc w:val="both"/>
        <w:rPr>
          <w:rFonts w:asciiTheme="minorHAnsi" w:hAnsiTheme="minorHAnsi" w:cstheme="minorHAnsi"/>
          <w:b/>
          <w:snapToGrid w:val="0"/>
          <w:sz w:val="21"/>
          <w:szCs w:val="21"/>
        </w:rPr>
      </w:pPr>
    </w:p>
    <w:p w14:paraId="12227D13" w14:textId="77777777" w:rsidR="00CE634F" w:rsidRPr="000145C2" w:rsidRDefault="00CE634F" w:rsidP="00CE634F">
      <w:pPr>
        <w:widowControl w:val="0"/>
        <w:tabs>
          <w:tab w:val="left" w:pos="284"/>
        </w:tabs>
        <w:spacing w:line="276" w:lineRule="auto"/>
        <w:ind w:firstLine="851"/>
        <w:jc w:val="both"/>
        <w:rPr>
          <w:rFonts w:asciiTheme="minorHAnsi" w:hAnsiTheme="minorHAnsi" w:cstheme="minorHAnsi"/>
          <w:noProof/>
          <w:snapToGrid w:val="0"/>
          <w:sz w:val="21"/>
          <w:szCs w:val="21"/>
        </w:rPr>
      </w:pPr>
      <w:r w:rsidRPr="000145C2">
        <w:rPr>
          <w:rFonts w:asciiTheme="minorHAnsi" w:hAnsiTheme="minorHAnsi" w:cstheme="minorHAnsi"/>
          <w:noProof/>
          <w:snapToGrid w:val="0"/>
          <w:sz w:val="21"/>
          <w:szCs w:val="21"/>
        </w:rPr>
        <w:t xml:space="preserve">A sinalização das faixas de pedestres em laminado elastoplástico </w:t>
      </w:r>
      <w:r w:rsidRPr="000145C2">
        <w:rPr>
          <w:rFonts w:asciiTheme="minorHAnsi" w:hAnsiTheme="minorHAnsi" w:cstheme="minorHAnsi"/>
          <w:snapToGrid w:val="0"/>
          <w:sz w:val="21"/>
          <w:szCs w:val="21"/>
        </w:rPr>
        <w:t xml:space="preserve">na cor branca, </w:t>
      </w:r>
      <w:r w:rsidRPr="000145C2">
        <w:rPr>
          <w:rFonts w:asciiTheme="minorHAnsi" w:hAnsiTheme="minorHAnsi" w:cstheme="minorHAnsi"/>
          <w:sz w:val="21"/>
          <w:szCs w:val="21"/>
        </w:rPr>
        <w:t>autocolante, refletivo e termossensível, sendo composto de ligantes, partículas granulares como elementos inertes, pigmentos e seus agentes dispersores e microesferas de vidro do tipo II.</w:t>
      </w:r>
    </w:p>
    <w:p w14:paraId="5025100D" w14:textId="77777777" w:rsidR="00CE634F" w:rsidRPr="000145C2" w:rsidRDefault="00CE634F" w:rsidP="00CE634F">
      <w:pPr>
        <w:widowControl w:val="0"/>
        <w:tabs>
          <w:tab w:val="left" w:pos="284"/>
        </w:tabs>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O material termoplástico alto-relevo deve atender aos requisitos das Tabelas 1 e 2 da norma NBR 15543:2015.</w:t>
      </w:r>
    </w:p>
    <w:p w14:paraId="38E5ADDF" w14:textId="77777777" w:rsidR="00CE634F" w:rsidRPr="000145C2" w:rsidRDefault="00CE634F" w:rsidP="00CE634F">
      <w:pPr>
        <w:widowControl w:val="0"/>
        <w:tabs>
          <w:tab w:val="left" w:pos="284"/>
        </w:tabs>
        <w:spacing w:line="276" w:lineRule="auto"/>
        <w:ind w:firstLine="851"/>
        <w:jc w:val="both"/>
        <w:rPr>
          <w:rFonts w:asciiTheme="minorHAnsi" w:hAnsiTheme="minorHAnsi" w:cstheme="minorHAnsi"/>
          <w:noProof/>
          <w:snapToGrid w:val="0"/>
          <w:color w:val="FF0000"/>
          <w:sz w:val="21"/>
          <w:szCs w:val="21"/>
        </w:rPr>
      </w:pPr>
      <w:r w:rsidRPr="000145C2">
        <w:rPr>
          <w:rFonts w:asciiTheme="minorHAnsi" w:hAnsiTheme="minorHAnsi" w:cstheme="minorHAnsi"/>
          <w:sz w:val="21"/>
          <w:szCs w:val="21"/>
        </w:rPr>
        <w:t>A superfície do pavimento deverá estar adequadamente limpa, seguida com aplicação de uma camada de primer com rolo de pintura para demarcação. O primer deverá ser então aquecido com maçarico de bujão com movimentos de varredura. Em seguida, as faixas de material termoplástico serão posicionadas sobre o primer aquecido, realizando-se novo aquecimento do conjunto com o maçarico até que o mesmo adquira a superfície do local.</w:t>
      </w:r>
    </w:p>
    <w:p w14:paraId="5E4C141C" w14:textId="77777777" w:rsidR="00CE634F" w:rsidRPr="000145C2" w:rsidRDefault="00CE634F" w:rsidP="00CE634F">
      <w:pPr>
        <w:adjustRightInd w:val="0"/>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 xml:space="preserve">O item remunera a aplicação com fornecimento de material laminado </w:t>
      </w:r>
      <w:proofErr w:type="spellStart"/>
      <w:r w:rsidRPr="000145C2">
        <w:rPr>
          <w:rFonts w:asciiTheme="minorHAnsi" w:hAnsiTheme="minorHAnsi" w:cstheme="minorHAnsi"/>
          <w:sz w:val="21"/>
          <w:szCs w:val="21"/>
        </w:rPr>
        <w:t>elastoplástico</w:t>
      </w:r>
      <w:proofErr w:type="spellEnd"/>
      <w:r w:rsidRPr="000145C2">
        <w:rPr>
          <w:rFonts w:asciiTheme="minorHAnsi" w:hAnsiTheme="minorHAnsi" w:cstheme="minorHAnsi"/>
          <w:sz w:val="21"/>
          <w:szCs w:val="21"/>
        </w:rPr>
        <w:t xml:space="preserve"> </w:t>
      </w:r>
      <w:proofErr w:type="spellStart"/>
      <w:r w:rsidRPr="000145C2">
        <w:rPr>
          <w:rFonts w:asciiTheme="minorHAnsi" w:hAnsiTheme="minorHAnsi" w:cstheme="minorHAnsi"/>
          <w:sz w:val="21"/>
          <w:szCs w:val="21"/>
        </w:rPr>
        <w:t>retrorefletivo</w:t>
      </w:r>
      <w:proofErr w:type="spellEnd"/>
      <w:r w:rsidRPr="000145C2">
        <w:rPr>
          <w:rFonts w:asciiTheme="minorHAnsi" w:hAnsiTheme="minorHAnsi" w:cstheme="minorHAnsi"/>
          <w:sz w:val="21"/>
          <w:szCs w:val="21"/>
        </w:rPr>
        <w:t xml:space="preserve"> e antiderrapante pré-formado em diversas cores para faixas. Os serviços deverão atender as exigências da ABNT NBR 15741.</w:t>
      </w:r>
    </w:p>
    <w:p w14:paraId="27AC56AE" w14:textId="77777777" w:rsidR="00CE634F" w:rsidRPr="000145C2" w:rsidRDefault="00CE634F" w:rsidP="00CE634F">
      <w:pPr>
        <w:widowControl w:val="0"/>
        <w:tabs>
          <w:tab w:val="left" w:pos="284"/>
        </w:tabs>
        <w:spacing w:line="276" w:lineRule="auto"/>
        <w:ind w:firstLine="851"/>
        <w:rPr>
          <w:rFonts w:asciiTheme="minorHAnsi" w:hAnsiTheme="minorHAnsi" w:cstheme="minorHAnsi"/>
          <w:noProof/>
          <w:snapToGrid w:val="0"/>
          <w:color w:val="FF0000"/>
          <w:sz w:val="21"/>
          <w:szCs w:val="21"/>
        </w:rPr>
      </w:pPr>
      <w:r w:rsidRPr="000145C2">
        <w:rPr>
          <w:rFonts w:asciiTheme="minorHAnsi" w:hAnsiTheme="minorHAnsi" w:cstheme="minorHAnsi"/>
          <w:sz w:val="21"/>
          <w:szCs w:val="21"/>
        </w:rPr>
        <w:t xml:space="preserve">Será medido pela área em metro quadrado de laminado </w:t>
      </w:r>
      <w:proofErr w:type="spellStart"/>
      <w:r w:rsidRPr="000145C2">
        <w:rPr>
          <w:rFonts w:asciiTheme="minorHAnsi" w:hAnsiTheme="minorHAnsi" w:cstheme="minorHAnsi"/>
          <w:sz w:val="21"/>
          <w:szCs w:val="21"/>
        </w:rPr>
        <w:t>elastoplástico</w:t>
      </w:r>
      <w:proofErr w:type="spellEnd"/>
      <w:r w:rsidRPr="000145C2">
        <w:rPr>
          <w:rFonts w:asciiTheme="minorHAnsi" w:hAnsiTheme="minorHAnsi" w:cstheme="minorHAnsi"/>
          <w:sz w:val="21"/>
          <w:szCs w:val="21"/>
        </w:rPr>
        <w:t xml:space="preserve"> executado.</w:t>
      </w:r>
    </w:p>
    <w:p w14:paraId="19862941" w14:textId="77777777" w:rsidR="00CE634F" w:rsidRPr="000145C2"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4AE9667F" w14:textId="77777777" w:rsidR="00CE634F" w:rsidRPr="000145C2" w:rsidRDefault="00CE634F" w:rsidP="008E4D31">
      <w:pPr>
        <w:widowControl w:val="0"/>
        <w:numPr>
          <w:ilvl w:val="2"/>
          <w:numId w:val="36"/>
        </w:numPr>
        <w:tabs>
          <w:tab w:val="left" w:pos="284"/>
        </w:tabs>
        <w:autoSpaceDE w:val="0"/>
        <w:autoSpaceDN w:val="0"/>
        <w:spacing w:line="276" w:lineRule="auto"/>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Tacha tipo I, bidirecional refletiva</w:t>
      </w:r>
    </w:p>
    <w:p w14:paraId="770E05B4" w14:textId="77777777" w:rsidR="00CE634F" w:rsidRPr="000145C2" w:rsidRDefault="00CE634F" w:rsidP="00CE634F">
      <w:pPr>
        <w:widowControl w:val="0"/>
        <w:tabs>
          <w:tab w:val="left" w:pos="284"/>
        </w:tabs>
        <w:spacing w:line="276" w:lineRule="auto"/>
        <w:ind w:left="644"/>
        <w:jc w:val="both"/>
        <w:rPr>
          <w:rFonts w:asciiTheme="minorHAnsi" w:hAnsiTheme="minorHAnsi" w:cstheme="minorHAnsi"/>
          <w:b/>
          <w:snapToGrid w:val="0"/>
          <w:sz w:val="21"/>
          <w:szCs w:val="21"/>
        </w:rPr>
      </w:pPr>
    </w:p>
    <w:p w14:paraId="6FFDB5FC" w14:textId="77777777" w:rsidR="00CE634F" w:rsidRPr="000145C2" w:rsidRDefault="00CE634F" w:rsidP="00CE634F">
      <w:pPr>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As tachas refletivas são dispositivos fixados sobre a superfície da pista que auxiliam na sinalização horizontal das vias, eficientes especialmente em condições climáticas adversas, ou em locais com pouca iluminação, como condições noturnas, gerando um importante acréscimo à segurança dos usuários da via.</w:t>
      </w:r>
    </w:p>
    <w:p w14:paraId="733B7E74" w14:textId="77777777" w:rsidR="00CE634F" w:rsidRPr="000145C2" w:rsidRDefault="00CE634F" w:rsidP="00CE634F">
      <w:pPr>
        <w:pStyle w:val="Corpodetexto"/>
        <w:spacing w:after="0"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 xml:space="preserve">As tachas deverão ser peças confeccionadas em resina de poliéster ou sintética de alta resistência mecânica, com cargas minerais não reativas, </w:t>
      </w:r>
      <w:r w:rsidRPr="000145C2">
        <w:rPr>
          <w:rFonts w:asciiTheme="minorHAnsi" w:hAnsiTheme="minorHAnsi" w:cstheme="minorHAnsi"/>
          <w:b/>
          <w:sz w:val="21"/>
          <w:szCs w:val="21"/>
        </w:rPr>
        <w:t>na cor branca</w:t>
      </w:r>
      <w:r w:rsidRPr="000145C2">
        <w:rPr>
          <w:rFonts w:asciiTheme="minorHAnsi" w:hAnsiTheme="minorHAnsi" w:cstheme="minorHAnsi"/>
          <w:sz w:val="21"/>
          <w:szCs w:val="21"/>
        </w:rPr>
        <w:t>, com dimensões aproximadas de 100 x 80 x 25 mm (comprimento, largura e altura), com um pino de fixação, do tipo bidirecional: com 02 (dois) refletivos nas laterais das peças, na cor branca (anterior) e vermelha (posterior).</w:t>
      </w:r>
    </w:p>
    <w:p w14:paraId="4C6F165C" w14:textId="77777777" w:rsidR="00CE634F" w:rsidRPr="000145C2" w:rsidRDefault="00CE634F" w:rsidP="00CE634F">
      <w:pPr>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Deverá ser efetuada durante a execução uma pré-demarcação, antes da fixação dos dispositivos ao pavimento, a fim de se obter um perfeito alinhamento e posicionamento das peças.</w:t>
      </w:r>
    </w:p>
    <w:p w14:paraId="5CB9A8C1" w14:textId="77777777" w:rsidR="00CE634F" w:rsidRPr="000145C2" w:rsidRDefault="00CE634F" w:rsidP="00CE634F">
      <w:pPr>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lastRenderedPageBreak/>
        <w:t xml:space="preserve">Será realizada a locação de </w:t>
      </w:r>
      <w:r w:rsidRPr="000145C2">
        <w:rPr>
          <w:rFonts w:asciiTheme="minorHAnsi" w:hAnsiTheme="minorHAnsi" w:cstheme="minorHAnsi"/>
          <w:b/>
          <w:bCs/>
          <w:sz w:val="21"/>
          <w:szCs w:val="21"/>
        </w:rPr>
        <w:t>13 (treze) unidades</w:t>
      </w:r>
      <w:r w:rsidRPr="000145C2">
        <w:rPr>
          <w:rFonts w:asciiTheme="minorHAnsi" w:hAnsiTheme="minorHAnsi" w:cstheme="minorHAnsi"/>
          <w:sz w:val="21"/>
          <w:szCs w:val="21"/>
        </w:rPr>
        <w:t xml:space="preserve"> de tachas refletivas bidirecionais na cor branca acompanhando o alinhamento das linhas de bordo, obedecendo às especificações do projeto de sinalização.</w:t>
      </w:r>
    </w:p>
    <w:p w14:paraId="598BCC14" w14:textId="77777777" w:rsidR="00CE634F" w:rsidRPr="000145C2" w:rsidRDefault="00CE634F" w:rsidP="00CE634F">
      <w:pPr>
        <w:widowControl w:val="0"/>
        <w:tabs>
          <w:tab w:val="left" w:pos="284"/>
        </w:tabs>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A implantação não deverá ser executada em dias chuvosos ou com o pavimento molhado. A abertura do trecho ao tráfego só será permitida após 45 minutos da última colagem efetuada</w:t>
      </w:r>
    </w:p>
    <w:p w14:paraId="6320FE8B" w14:textId="77777777" w:rsidR="00CE634F" w:rsidRPr="000145C2" w:rsidRDefault="00CE634F" w:rsidP="00CE634F">
      <w:pPr>
        <w:widowControl w:val="0"/>
        <w:tabs>
          <w:tab w:val="left" w:pos="284"/>
        </w:tabs>
        <w:spacing w:line="276" w:lineRule="auto"/>
        <w:ind w:firstLine="851"/>
        <w:jc w:val="both"/>
        <w:rPr>
          <w:rFonts w:asciiTheme="minorHAnsi" w:hAnsiTheme="minorHAnsi" w:cstheme="minorHAnsi"/>
          <w:bCs/>
          <w:snapToGrid w:val="0"/>
          <w:sz w:val="21"/>
          <w:szCs w:val="21"/>
        </w:rPr>
      </w:pPr>
      <w:r w:rsidRPr="000145C2">
        <w:rPr>
          <w:rFonts w:asciiTheme="minorHAnsi" w:hAnsiTheme="minorHAnsi" w:cstheme="minorHAnsi"/>
          <w:sz w:val="21"/>
          <w:szCs w:val="21"/>
        </w:rPr>
        <w:t>A medição deste serviço será feita por quantidade em unidade executada.</w:t>
      </w:r>
    </w:p>
    <w:p w14:paraId="03D20E30" w14:textId="77777777" w:rsidR="00CE634F" w:rsidRPr="000145C2"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z w:val="21"/>
          <w:szCs w:val="21"/>
        </w:rPr>
      </w:pPr>
    </w:p>
    <w:p w14:paraId="2C770C4C" w14:textId="77777777" w:rsidR="00CE634F" w:rsidRPr="000145C2" w:rsidRDefault="00CE634F" w:rsidP="008E4D31">
      <w:pPr>
        <w:widowControl w:val="0"/>
        <w:numPr>
          <w:ilvl w:val="2"/>
          <w:numId w:val="36"/>
        </w:numPr>
        <w:tabs>
          <w:tab w:val="left" w:pos="284"/>
        </w:tabs>
        <w:autoSpaceDE w:val="0"/>
        <w:autoSpaceDN w:val="0"/>
        <w:spacing w:line="276" w:lineRule="auto"/>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Tachão refletivo bidirecional</w:t>
      </w:r>
    </w:p>
    <w:p w14:paraId="6E1F96AC" w14:textId="77777777" w:rsidR="00CE634F" w:rsidRPr="000145C2" w:rsidRDefault="00CE634F" w:rsidP="00CE634F">
      <w:pPr>
        <w:widowControl w:val="0"/>
        <w:tabs>
          <w:tab w:val="left" w:pos="284"/>
        </w:tabs>
        <w:spacing w:line="276" w:lineRule="auto"/>
        <w:ind w:firstLine="851"/>
        <w:jc w:val="both"/>
        <w:rPr>
          <w:rFonts w:asciiTheme="minorHAnsi" w:hAnsiTheme="minorHAnsi" w:cstheme="minorHAnsi"/>
          <w:sz w:val="21"/>
          <w:szCs w:val="21"/>
        </w:rPr>
      </w:pPr>
    </w:p>
    <w:p w14:paraId="4CE4473C" w14:textId="77777777" w:rsidR="00CE634F" w:rsidRPr="000145C2" w:rsidRDefault="00CE634F" w:rsidP="00CE634F">
      <w:pPr>
        <w:spacing w:line="276" w:lineRule="auto"/>
        <w:ind w:firstLine="851"/>
        <w:jc w:val="both"/>
        <w:rPr>
          <w:rFonts w:asciiTheme="minorHAnsi" w:hAnsiTheme="minorHAnsi" w:cstheme="minorHAnsi"/>
          <w:sz w:val="21"/>
          <w:szCs w:val="21"/>
        </w:rPr>
      </w:pPr>
      <w:r w:rsidRPr="000145C2">
        <w:rPr>
          <w:rFonts w:asciiTheme="minorHAnsi" w:hAnsiTheme="minorHAnsi" w:cstheme="minorHAnsi"/>
          <w:snapToGrid w:val="0"/>
          <w:sz w:val="21"/>
          <w:szCs w:val="21"/>
        </w:rPr>
        <w:t xml:space="preserve"> </w:t>
      </w:r>
      <w:r w:rsidRPr="000145C2">
        <w:rPr>
          <w:rFonts w:asciiTheme="minorHAnsi" w:hAnsiTheme="minorHAnsi" w:cstheme="minorHAnsi"/>
          <w:sz w:val="21"/>
          <w:szCs w:val="21"/>
        </w:rPr>
        <w:t>Os tachões refletivos são dispositivos fixados sobre a superfície da pista que auxiliam na sinalização horizontal das vias, eficientes especialmente em condições climáticas adversas, ou em locais com pouca iluminação, como condições noturnas, gerando um importante acréscimo à segurança dos usuários da via.</w:t>
      </w:r>
    </w:p>
    <w:p w14:paraId="6C8DA149" w14:textId="77777777" w:rsidR="00CE634F" w:rsidRPr="000145C2" w:rsidRDefault="00CE634F" w:rsidP="00CE634F">
      <w:pPr>
        <w:pStyle w:val="Corpodetexto"/>
        <w:spacing w:after="0"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 xml:space="preserve">Os tachões deverão ser peças confeccionadas em resina de poliéster ou sintética de alta resistência mecânica, com cargas minerais não reativas, na cor branca, com dimensões aproximadas de 250 x 150 x 50 mm (comprimento, largura e altura), com dois pinos de fixação, do tipo bidirecional: com 02 (dois) refletivos nas laterais das peças, na cor branca para as tachas brancas. </w:t>
      </w:r>
    </w:p>
    <w:p w14:paraId="10715B38" w14:textId="77777777" w:rsidR="00CE634F" w:rsidRPr="000145C2" w:rsidRDefault="00CE634F" w:rsidP="00CE634F">
      <w:pPr>
        <w:pStyle w:val="Corpodetexto"/>
        <w:spacing w:after="0"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 xml:space="preserve">Serão instalados </w:t>
      </w:r>
      <w:r w:rsidRPr="000145C2">
        <w:rPr>
          <w:rFonts w:asciiTheme="minorHAnsi" w:hAnsiTheme="minorHAnsi" w:cstheme="minorHAnsi"/>
          <w:b/>
          <w:sz w:val="21"/>
          <w:szCs w:val="21"/>
        </w:rPr>
        <w:t>45 (quarenta e cinco) unidades de tachões brancos</w:t>
      </w:r>
      <w:r w:rsidRPr="000145C2">
        <w:rPr>
          <w:rFonts w:asciiTheme="minorHAnsi" w:hAnsiTheme="minorHAnsi" w:cstheme="minorHAnsi"/>
          <w:sz w:val="21"/>
          <w:szCs w:val="21"/>
        </w:rPr>
        <w:t xml:space="preserve"> paralelos à linha de divisa da área de circulação de pedestres</w:t>
      </w:r>
      <w:r w:rsidRPr="000145C2">
        <w:rPr>
          <w:rFonts w:asciiTheme="minorHAnsi" w:hAnsiTheme="minorHAnsi" w:cstheme="minorHAnsi"/>
          <w:b/>
          <w:sz w:val="21"/>
          <w:szCs w:val="21"/>
        </w:rPr>
        <w:t xml:space="preserve">, </w:t>
      </w:r>
      <w:r w:rsidRPr="000145C2">
        <w:rPr>
          <w:rFonts w:asciiTheme="minorHAnsi" w:hAnsiTheme="minorHAnsi" w:cstheme="minorHAnsi"/>
          <w:sz w:val="21"/>
          <w:szCs w:val="21"/>
        </w:rPr>
        <w:t>de acordo com especificações de projeto.</w:t>
      </w:r>
    </w:p>
    <w:p w14:paraId="67C523D2" w14:textId="77777777" w:rsidR="00CE634F" w:rsidRPr="000145C2" w:rsidRDefault="00CE634F" w:rsidP="00CE634F">
      <w:pPr>
        <w:pStyle w:val="Corpodetexto"/>
        <w:spacing w:after="0"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Os procedimentos de instalação deverão seguir os estabelecidos no item 3.2.1 deste memorial.</w:t>
      </w:r>
    </w:p>
    <w:p w14:paraId="10FC1D23" w14:textId="77777777" w:rsidR="00CE634F" w:rsidRPr="000145C2" w:rsidRDefault="00CE634F" w:rsidP="00CE634F">
      <w:pPr>
        <w:widowControl w:val="0"/>
        <w:tabs>
          <w:tab w:val="left" w:pos="284"/>
        </w:tabs>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A medição deste serviço será feita por quantidade em unidade executada.</w:t>
      </w:r>
    </w:p>
    <w:p w14:paraId="32F68622" w14:textId="77777777" w:rsidR="00CE634F" w:rsidRPr="000145C2" w:rsidRDefault="00CE634F" w:rsidP="00CE634F">
      <w:pPr>
        <w:widowControl w:val="0"/>
        <w:tabs>
          <w:tab w:val="left" w:pos="284"/>
        </w:tabs>
        <w:spacing w:line="276" w:lineRule="auto"/>
        <w:ind w:left="792"/>
        <w:jc w:val="both"/>
        <w:rPr>
          <w:rFonts w:asciiTheme="minorHAnsi" w:hAnsiTheme="minorHAnsi" w:cstheme="minorHAnsi"/>
          <w:b/>
          <w:snapToGrid w:val="0"/>
          <w:sz w:val="21"/>
          <w:szCs w:val="21"/>
        </w:rPr>
      </w:pPr>
    </w:p>
    <w:p w14:paraId="36848598" w14:textId="77777777" w:rsidR="00CE634F" w:rsidRPr="000145C2" w:rsidRDefault="00CE634F" w:rsidP="008E4D31">
      <w:pPr>
        <w:widowControl w:val="0"/>
        <w:numPr>
          <w:ilvl w:val="2"/>
          <w:numId w:val="36"/>
        </w:numPr>
        <w:tabs>
          <w:tab w:val="left" w:pos="284"/>
        </w:tabs>
        <w:autoSpaceDE w:val="0"/>
        <w:autoSpaceDN w:val="0"/>
        <w:spacing w:line="276" w:lineRule="auto"/>
        <w:jc w:val="both"/>
        <w:rPr>
          <w:rFonts w:asciiTheme="minorHAnsi" w:hAnsiTheme="minorHAnsi" w:cstheme="minorHAnsi"/>
          <w:b/>
          <w:snapToGrid w:val="0"/>
          <w:sz w:val="21"/>
          <w:szCs w:val="21"/>
        </w:rPr>
      </w:pPr>
      <w:r w:rsidRPr="000145C2">
        <w:rPr>
          <w:rFonts w:asciiTheme="minorHAnsi" w:hAnsiTheme="minorHAnsi" w:cstheme="minorHAnsi"/>
          <w:b/>
          <w:sz w:val="21"/>
          <w:szCs w:val="21"/>
        </w:rPr>
        <w:t>Placa para sinalização viária em chapa de aço, totalmente refletiva com película III/III</w:t>
      </w:r>
      <w:r w:rsidRPr="000145C2">
        <w:rPr>
          <w:rFonts w:asciiTheme="minorHAnsi" w:hAnsiTheme="minorHAnsi" w:cstheme="minorHAnsi"/>
          <w:b/>
          <w:snapToGrid w:val="0"/>
          <w:sz w:val="21"/>
          <w:szCs w:val="21"/>
        </w:rPr>
        <w:t xml:space="preserve"> </w:t>
      </w:r>
    </w:p>
    <w:p w14:paraId="1505D763" w14:textId="77777777" w:rsidR="00CE634F" w:rsidRPr="000145C2" w:rsidRDefault="00CE634F" w:rsidP="00CE634F">
      <w:pPr>
        <w:widowControl w:val="0"/>
        <w:tabs>
          <w:tab w:val="left" w:pos="284"/>
          <w:tab w:val="left" w:pos="426"/>
          <w:tab w:val="left" w:pos="2268"/>
        </w:tabs>
        <w:spacing w:line="276" w:lineRule="auto"/>
        <w:jc w:val="both"/>
        <w:rPr>
          <w:rFonts w:asciiTheme="minorHAnsi" w:hAnsiTheme="minorHAnsi" w:cstheme="minorHAnsi"/>
          <w:snapToGrid w:val="0"/>
          <w:sz w:val="21"/>
          <w:szCs w:val="21"/>
          <w:u w:val="single"/>
        </w:rPr>
      </w:pPr>
    </w:p>
    <w:p w14:paraId="1C24A92A" w14:textId="77777777" w:rsidR="00CE634F" w:rsidRPr="000145C2" w:rsidRDefault="00CE634F" w:rsidP="00CE634F">
      <w:pPr>
        <w:spacing w:line="276" w:lineRule="auto"/>
        <w:ind w:firstLine="851"/>
        <w:jc w:val="both"/>
        <w:rPr>
          <w:rFonts w:asciiTheme="minorHAnsi" w:hAnsiTheme="minorHAnsi" w:cstheme="minorHAnsi"/>
          <w:noProof/>
          <w:sz w:val="21"/>
          <w:szCs w:val="21"/>
        </w:rPr>
      </w:pPr>
      <w:r w:rsidRPr="000145C2">
        <w:rPr>
          <w:rFonts w:asciiTheme="minorHAnsi" w:hAnsiTheme="minorHAnsi" w:cstheme="minorHAnsi"/>
          <w:noProof/>
          <w:sz w:val="21"/>
          <w:szCs w:val="21"/>
        </w:rPr>
        <w:t xml:space="preserve">A sinalização vertical será executada através de </w:t>
      </w:r>
      <w:r w:rsidRPr="000145C2">
        <w:rPr>
          <w:rFonts w:asciiTheme="minorHAnsi" w:hAnsiTheme="minorHAnsi" w:cstheme="minorHAnsi"/>
          <w:b/>
          <w:noProof/>
          <w:sz w:val="21"/>
          <w:szCs w:val="21"/>
        </w:rPr>
        <w:t>4 (quatro) placas de advertência</w:t>
      </w:r>
      <w:r w:rsidRPr="000145C2">
        <w:rPr>
          <w:rFonts w:asciiTheme="minorHAnsi" w:hAnsiTheme="minorHAnsi" w:cstheme="minorHAnsi"/>
          <w:noProof/>
          <w:sz w:val="21"/>
          <w:szCs w:val="21"/>
        </w:rPr>
        <w:t xml:space="preserve">, com </w:t>
      </w:r>
      <w:r w:rsidRPr="000145C2">
        <w:rPr>
          <w:rFonts w:asciiTheme="minorHAnsi" w:hAnsiTheme="minorHAnsi" w:cstheme="minorHAnsi"/>
          <w:b/>
          <w:noProof/>
          <w:sz w:val="21"/>
          <w:szCs w:val="21"/>
        </w:rPr>
        <w:t xml:space="preserve">4 (quatro) </w:t>
      </w:r>
      <w:r w:rsidRPr="000145C2">
        <w:rPr>
          <w:rFonts w:asciiTheme="minorHAnsi" w:hAnsiTheme="minorHAnsi" w:cstheme="minorHAnsi"/>
          <w:b/>
          <w:sz w:val="21"/>
          <w:szCs w:val="21"/>
        </w:rPr>
        <w:t>placas quadradas A-32b</w:t>
      </w:r>
      <w:r w:rsidRPr="000145C2">
        <w:rPr>
          <w:rFonts w:asciiTheme="minorHAnsi" w:hAnsiTheme="minorHAnsi" w:cstheme="minorHAnsi"/>
          <w:sz w:val="21"/>
          <w:szCs w:val="21"/>
        </w:rPr>
        <w:t xml:space="preserve"> (</w:t>
      </w:r>
      <w:r w:rsidRPr="000145C2">
        <w:rPr>
          <w:rFonts w:asciiTheme="minorHAnsi" w:hAnsiTheme="minorHAnsi" w:cstheme="minorHAnsi"/>
          <w:sz w:val="21"/>
          <w:szCs w:val="21"/>
          <w:u w:val="single"/>
        </w:rPr>
        <w:t>Passagem Sinalizada de Pedestres</w:t>
      </w:r>
      <w:r w:rsidRPr="000145C2">
        <w:rPr>
          <w:rFonts w:asciiTheme="minorHAnsi" w:hAnsiTheme="minorHAnsi" w:cstheme="minorHAnsi"/>
          <w:sz w:val="21"/>
          <w:szCs w:val="21"/>
        </w:rPr>
        <w:t>), e</w:t>
      </w:r>
      <w:r w:rsidRPr="000145C2">
        <w:rPr>
          <w:rFonts w:asciiTheme="minorHAnsi" w:hAnsiTheme="minorHAnsi" w:cstheme="minorHAnsi"/>
          <w:noProof/>
          <w:sz w:val="21"/>
          <w:szCs w:val="21"/>
        </w:rPr>
        <w:t xml:space="preserve"> </w:t>
      </w:r>
      <w:r w:rsidRPr="000145C2">
        <w:rPr>
          <w:rFonts w:asciiTheme="minorHAnsi" w:hAnsiTheme="minorHAnsi" w:cstheme="minorHAnsi"/>
          <w:b/>
          <w:noProof/>
          <w:sz w:val="21"/>
          <w:szCs w:val="21"/>
        </w:rPr>
        <w:t>5 (cinco) placas de regulamentação</w:t>
      </w:r>
      <w:r w:rsidRPr="000145C2">
        <w:rPr>
          <w:rFonts w:asciiTheme="minorHAnsi" w:hAnsiTheme="minorHAnsi" w:cstheme="minorHAnsi"/>
          <w:noProof/>
          <w:sz w:val="21"/>
          <w:szCs w:val="21"/>
        </w:rPr>
        <w:t xml:space="preserve">, com </w:t>
      </w:r>
      <w:r w:rsidRPr="000145C2">
        <w:rPr>
          <w:rFonts w:asciiTheme="minorHAnsi" w:hAnsiTheme="minorHAnsi" w:cstheme="minorHAnsi"/>
          <w:b/>
          <w:noProof/>
          <w:sz w:val="21"/>
          <w:szCs w:val="21"/>
        </w:rPr>
        <w:t>uma placa circular R-19</w:t>
      </w:r>
      <w:r w:rsidRPr="000145C2">
        <w:rPr>
          <w:rFonts w:asciiTheme="minorHAnsi" w:hAnsiTheme="minorHAnsi" w:cstheme="minorHAnsi"/>
          <w:noProof/>
          <w:sz w:val="21"/>
          <w:szCs w:val="21"/>
        </w:rPr>
        <w:t xml:space="preserve"> (</w:t>
      </w:r>
      <w:r w:rsidRPr="000145C2">
        <w:rPr>
          <w:rFonts w:asciiTheme="minorHAnsi" w:hAnsiTheme="minorHAnsi" w:cstheme="minorHAnsi"/>
          <w:noProof/>
          <w:sz w:val="21"/>
          <w:szCs w:val="21"/>
          <w:u w:val="single"/>
        </w:rPr>
        <w:t>Velocidade Máxima Permitida: 30 Km/h</w:t>
      </w:r>
      <w:r w:rsidRPr="000145C2">
        <w:rPr>
          <w:rFonts w:asciiTheme="minorHAnsi" w:hAnsiTheme="minorHAnsi" w:cstheme="minorHAnsi"/>
          <w:noProof/>
          <w:sz w:val="21"/>
          <w:szCs w:val="21"/>
        </w:rPr>
        <w:t xml:space="preserve">), </w:t>
      </w:r>
      <w:r w:rsidRPr="000145C2">
        <w:rPr>
          <w:rFonts w:asciiTheme="minorHAnsi" w:hAnsiTheme="minorHAnsi" w:cstheme="minorHAnsi"/>
          <w:b/>
          <w:noProof/>
          <w:sz w:val="21"/>
          <w:szCs w:val="21"/>
        </w:rPr>
        <w:t>uma placa circular R-4a</w:t>
      </w:r>
      <w:r w:rsidRPr="000145C2">
        <w:rPr>
          <w:rFonts w:asciiTheme="minorHAnsi" w:hAnsiTheme="minorHAnsi" w:cstheme="minorHAnsi"/>
          <w:noProof/>
          <w:sz w:val="21"/>
          <w:szCs w:val="21"/>
        </w:rPr>
        <w:t xml:space="preserve"> (</w:t>
      </w:r>
      <w:r w:rsidRPr="000145C2">
        <w:rPr>
          <w:rFonts w:asciiTheme="minorHAnsi" w:hAnsiTheme="minorHAnsi" w:cstheme="minorHAnsi"/>
          <w:noProof/>
          <w:sz w:val="21"/>
          <w:szCs w:val="21"/>
          <w:u w:val="single"/>
        </w:rPr>
        <w:t>Proibido Virar à Esquerda</w:t>
      </w:r>
      <w:r w:rsidRPr="000145C2">
        <w:rPr>
          <w:rFonts w:asciiTheme="minorHAnsi" w:hAnsiTheme="minorHAnsi" w:cstheme="minorHAnsi"/>
          <w:noProof/>
          <w:sz w:val="21"/>
          <w:szCs w:val="21"/>
        </w:rPr>
        <w:t xml:space="preserve">), </w:t>
      </w:r>
      <w:r w:rsidRPr="000145C2">
        <w:rPr>
          <w:rFonts w:asciiTheme="minorHAnsi" w:hAnsiTheme="minorHAnsi" w:cstheme="minorHAnsi"/>
          <w:b/>
          <w:noProof/>
          <w:sz w:val="21"/>
          <w:szCs w:val="21"/>
        </w:rPr>
        <w:t xml:space="preserve">uma placa circular R-4b </w:t>
      </w:r>
      <w:r w:rsidRPr="000145C2">
        <w:rPr>
          <w:rFonts w:asciiTheme="minorHAnsi" w:hAnsiTheme="minorHAnsi" w:cstheme="minorHAnsi"/>
          <w:noProof/>
          <w:sz w:val="21"/>
          <w:szCs w:val="21"/>
        </w:rPr>
        <w:t>(</w:t>
      </w:r>
      <w:r w:rsidRPr="000145C2">
        <w:rPr>
          <w:rFonts w:asciiTheme="minorHAnsi" w:hAnsiTheme="minorHAnsi" w:cstheme="minorHAnsi"/>
          <w:noProof/>
          <w:sz w:val="21"/>
          <w:szCs w:val="21"/>
          <w:u w:val="single"/>
        </w:rPr>
        <w:t>Proibido Virar à Direita)</w:t>
      </w:r>
      <w:r w:rsidRPr="000145C2">
        <w:rPr>
          <w:rFonts w:asciiTheme="minorHAnsi" w:hAnsiTheme="minorHAnsi" w:cstheme="minorHAnsi"/>
          <w:noProof/>
          <w:sz w:val="21"/>
          <w:szCs w:val="21"/>
        </w:rPr>
        <w:t xml:space="preserve">,  e </w:t>
      </w:r>
      <w:r w:rsidRPr="000145C2">
        <w:rPr>
          <w:rFonts w:asciiTheme="minorHAnsi" w:hAnsiTheme="minorHAnsi" w:cstheme="minorHAnsi"/>
          <w:b/>
          <w:noProof/>
          <w:sz w:val="21"/>
          <w:szCs w:val="21"/>
        </w:rPr>
        <w:t>2 (duas) placas octogonal R-1</w:t>
      </w:r>
      <w:r w:rsidRPr="000145C2">
        <w:rPr>
          <w:rFonts w:asciiTheme="minorHAnsi" w:hAnsiTheme="minorHAnsi" w:cstheme="minorHAnsi"/>
          <w:noProof/>
          <w:sz w:val="21"/>
          <w:szCs w:val="21"/>
        </w:rPr>
        <w:t xml:space="preserve"> (</w:t>
      </w:r>
      <w:r w:rsidRPr="000145C2">
        <w:rPr>
          <w:rFonts w:asciiTheme="minorHAnsi" w:hAnsiTheme="minorHAnsi" w:cstheme="minorHAnsi"/>
          <w:noProof/>
          <w:sz w:val="21"/>
          <w:szCs w:val="21"/>
          <w:u w:val="single"/>
        </w:rPr>
        <w:t>Parada Obrigatória</w:t>
      </w:r>
      <w:r w:rsidRPr="000145C2">
        <w:rPr>
          <w:rFonts w:asciiTheme="minorHAnsi" w:hAnsiTheme="minorHAnsi" w:cstheme="minorHAnsi"/>
          <w:noProof/>
          <w:sz w:val="21"/>
          <w:szCs w:val="21"/>
        </w:rPr>
        <w:t>), conforme especificações em projeto.</w:t>
      </w:r>
    </w:p>
    <w:p w14:paraId="457A6C93" w14:textId="77777777" w:rsidR="00CE634F" w:rsidRPr="000145C2" w:rsidRDefault="00CE634F" w:rsidP="00CE634F">
      <w:pPr>
        <w:adjustRightInd w:val="0"/>
        <w:spacing w:line="276" w:lineRule="auto"/>
        <w:ind w:firstLine="851"/>
        <w:jc w:val="both"/>
        <w:rPr>
          <w:rFonts w:asciiTheme="minorHAnsi" w:hAnsiTheme="minorHAnsi" w:cstheme="minorHAnsi"/>
          <w:noProof/>
          <w:sz w:val="21"/>
          <w:szCs w:val="21"/>
        </w:rPr>
      </w:pPr>
      <w:r w:rsidRPr="000145C2">
        <w:rPr>
          <w:rFonts w:asciiTheme="minorHAnsi" w:hAnsiTheme="minorHAnsi" w:cstheme="minorHAnsi"/>
          <w:noProof/>
          <w:sz w:val="21"/>
          <w:szCs w:val="21"/>
        </w:rPr>
        <w:t>As placas de sinalização vertical, indicadas em projeto, deverão respeitar os critérios estabelecidos no manual de Sinalização Vertical de Regulamentação – Volume I, CONTRAM/DENATRAM, publicado por meio da Resolução Nº 180 de 26 de agosto de 2005.</w:t>
      </w:r>
    </w:p>
    <w:p w14:paraId="04A425B6" w14:textId="77777777" w:rsidR="00CE634F" w:rsidRPr="000145C2" w:rsidRDefault="00CE634F" w:rsidP="00CE634F">
      <w:pPr>
        <w:widowControl w:val="0"/>
        <w:tabs>
          <w:tab w:val="left" w:pos="426"/>
          <w:tab w:val="left" w:pos="3402"/>
        </w:tabs>
        <w:spacing w:line="276" w:lineRule="auto"/>
        <w:jc w:val="both"/>
        <w:rPr>
          <w:rFonts w:asciiTheme="minorHAnsi" w:hAnsiTheme="minorHAnsi" w:cstheme="minorHAnsi"/>
          <w:noProof/>
          <w:sz w:val="21"/>
          <w:szCs w:val="21"/>
        </w:rPr>
      </w:pPr>
      <w:r w:rsidRPr="000145C2">
        <w:rPr>
          <w:rFonts w:asciiTheme="minorHAnsi" w:hAnsiTheme="minorHAnsi" w:cstheme="minorHAnsi"/>
          <w:noProof/>
          <w:sz w:val="21"/>
          <w:szCs w:val="21"/>
        </w:rPr>
        <w:t>A durabilidade das placas deve ser garantida contra defeitos de fabricação por período não inferior a 7 anos.</w:t>
      </w:r>
    </w:p>
    <w:tbl>
      <w:tblPr>
        <w:tblW w:w="8026" w:type="dxa"/>
        <w:tblInd w:w="75" w:type="dxa"/>
        <w:tblCellMar>
          <w:left w:w="70" w:type="dxa"/>
          <w:right w:w="70" w:type="dxa"/>
        </w:tblCellMar>
        <w:tblLook w:val="04A0" w:firstRow="1" w:lastRow="0" w:firstColumn="1" w:lastColumn="0" w:noHBand="0" w:noVBand="1"/>
      </w:tblPr>
      <w:tblGrid>
        <w:gridCol w:w="831"/>
        <w:gridCol w:w="1156"/>
        <w:gridCol w:w="1214"/>
        <w:gridCol w:w="1476"/>
        <w:gridCol w:w="3349"/>
      </w:tblGrid>
      <w:tr w:rsidR="00CE634F" w:rsidRPr="000145C2" w14:paraId="1B03A4BA" w14:textId="77777777" w:rsidTr="00CE634F">
        <w:trPr>
          <w:trHeight w:val="300"/>
        </w:trPr>
        <w:tc>
          <w:tcPr>
            <w:tcW w:w="8026" w:type="dxa"/>
            <w:gridSpan w:val="5"/>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589D0633" w14:textId="77777777" w:rsidR="00CE634F" w:rsidRPr="000145C2" w:rsidRDefault="00CE634F" w:rsidP="00625848">
            <w:pPr>
              <w:jc w:val="center"/>
              <w:rPr>
                <w:rFonts w:asciiTheme="minorHAnsi" w:hAnsiTheme="minorHAnsi" w:cstheme="minorHAnsi"/>
                <w:b/>
                <w:bCs/>
                <w:color w:val="000000"/>
                <w:sz w:val="21"/>
                <w:szCs w:val="21"/>
              </w:rPr>
            </w:pPr>
            <w:r w:rsidRPr="000145C2">
              <w:rPr>
                <w:rFonts w:asciiTheme="minorHAnsi" w:hAnsiTheme="minorHAnsi" w:cstheme="minorHAnsi"/>
                <w:b/>
                <w:bCs/>
                <w:color w:val="000000"/>
                <w:sz w:val="21"/>
                <w:szCs w:val="21"/>
              </w:rPr>
              <w:t xml:space="preserve">RUA MAJOR PEDRO GRAÇA: SINALIZAÇÃO VERTICAL </w:t>
            </w:r>
            <w:proofErr w:type="gramStart"/>
            <w:r w:rsidRPr="000145C2">
              <w:rPr>
                <w:rFonts w:asciiTheme="minorHAnsi" w:hAnsiTheme="minorHAnsi" w:cstheme="minorHAnsi"/>
                <w:b/>
                <w:bCs/>
                <w:color w:val="000000"/>
                <w:sz w:val="21"/>
                <w:szCs w:val="21"/>
              </w:rPr>
              <w:t>-  PLACAS</w:t>
            </w:r>
            <w:proofErr w:type="gramEnd"/>
            <w:r w:rsidRPr="000145C2">
              <w:rPr>
                <w:rFonts w:asciiTheme="minorHAnsi" w:hAnsiTheme="minorHAnsi" w:cstheme="minorHAnsi"/>
                <w:b/>
                <w:bCs/>
                <w:color w:val="000000"/>
                <w:sz w:val="21"/>
                <w:szCs w:val="21"/>
              </w:rPr>
              <w:t xml:space="preserve"> </w:t>
            </w:r>
          </w:p>
        </w:tc>
      </w:tr>
      <w:tr w:rsidR="00CE634F" w:rsidRPr="000145C2" w14:paraId="3918FDE0" w14:textId="77777777" w:rsidTr="00CE634F">
        <w:trPr>
          <w:trHeight w:val="600"/>
        </w:trPr>
        <w:tc>
          <w:tcPr>
            <w:tcW w:w="831" w:type="dxa"/>
            <w:tcBorders>
              <w:top w:val="nil"/>
              <w:left w:val="single" w:sz="4" w:space="0" w:color="auto"/>
              <w:bottom w:val="single" w:sz="4" w:space="0" w:color="auto"/>
              <w:right w:val="single" w:sz="4" w:space="0" w:color="auto"/>
            </w:tcBorders>
            <w:shd w:val="clear" w:color="000000" w:fill="B7DEE8"/>
            <w:noWrap/>
            <w:hideMark/>
          </w:tcPr>
          <w:p w14:paraId="75D33102" w14:textId="77777777" w:rsidR="00CE634F" w:rsidRPr="000145C2" w:rsidRDefault="00CE634F" w:rsidP="00625848">
            <w:pPr>
              <w:jc w:val="center"/>
              <w:rPr>
                <w:rFonts w:asciiTheme="minorHAnsi" w:hAnsiTheme="minorHAnsi" w:cstheme="minorHAnsi"/>
                <w:b/>
                <w:bCs/>
                <w:color w:val="000000"/>
                <w:sz w:val="21"/>
                <w:szCs w:val="21"/>
              </w:rPr>
            </w:pPr>
            <w:r w:rsidRPr="000145C2">
              <w:rPr>
                <w:rFonts w:asciiTheme="minorHAnsi" w:hAnsiTheme="minorHAnsi" w:cstheme="minorHAnsi"/>
                <w:b/>
                <w:bCs/>
                <w:color w:val="000000"/>
                <w:sz w:val="21"/>
                <w:szCs w:val="21"/>
              </w:rPr>
              <w:t>Suporte</w:t>
            </w:r>
          </w:p>
        </w:tc>
        <w:tc>
          <w:tcPr>
            <w:tcW w:w="1156" w:type="dxa"/>
            <w:tcBorders>
              <w:top w:val="nil"/>
              <w:left w:val="nil"/>
              <w:bottom w:val="single" w:sz="4" w:space="0" w:color="auto"/>
              <w:right w:val="single" w:sz="4" w:space="0" w:color="auto"/>
            </w:tcBorders>
            <w:shd w:val="clear" w:color="000000" w:fill="B7DEE8"/>
            <w:hideMark/>
          </w:tcPr>
          <w:p w14:paraId="420C17D5" w14:textId="77777777" w:rsidR="00CE634F" w:rsidRPr="000145C2" w:rsidRDefault="00CE634F" w:rsidP="00625848">
            <w:pPr>
              <w:jc w:val="center"/>
              <w:rPr>
                <w:rFonts w:asciiTheme="minorHAnsi" w:hAnsiTheme="minorHAnsi" w:cstheme="minorHAnsi"/>
                <w:b/>
                <w:bCs/>
                <w:color w:val="000000"/>
                <w:sz w:val="21"/>
                <w:szCs w:val="21"/>
              </w:rPr>
            </w:pPr>
            <w:r w:rsidRPr="000145C2">
              <w:rPr>
                <w:rFonts w:asciiTheme="minorHAnsi" w:hAnsiTheme="minorHAnsi" w:cstheme="minorHAnsi"/>
                <w:b/>
                <w:bCs/>
                <w:color w:val="000000"/>
                <w:sz w:val="21"/>
                <w:szCs w:val="21"/>
              </w:rPr>
              <w:t>Formato da placa</w:t>
            </w:r>
          </w:p>
        </w:tc>
        <w:tc>
          <w:tcPr>
            <w:tcW w:w="1214" w:type="dxa"/>
            <w:tcBorders>
              <w:top w:val="nil"/>
              <w:left w:val="nil"/>
              <w:bottom w:val="single" w:sz="4" w:space="0" w:color="auto"/>
              <w:right w:val="single" w:sz="4" w:space="0" w:color="auto"/>
            </w:tcBorders>
            <w:shd w:val="clear" w:color="000000" w:fill="B7DEE8"/>
            <w:hideMark/>
          </w:tcPr>
          <w:p w14:paraId="64FB14D4" w14:textId="77777777" w:rsidR="00CE634F" w:rsidRPr="000145C2" w:rsidRDefault="00CE634F" w:rsidP="00625848">
            <w:pPr>
              <w:jc w:val="center"/>
              <w:rPr>
                <w:rFonts w:asciiTheme="minorHAnsi" w:hAnsiTheme="minorHAnsi" w:cstheme="minorHAnsi"/>
                <w:b/>
                <w:bCs/>
                <w:color w:val="000000"/>
                <w:sz w:val="21"/>
                <w:szCs w:val="21"/>
              </w:rPr>
            </w:pPr>
            <w:r w:rsidRPr="000145C2">
              <w:rPr>
                <w:rFonts w:asciiTheme="minorHAnsi" w:hAnsiTheme="minorHAnsi" w:cstheme="minorHAnsi"/>
                <w:b/>
                <w:bCs/>
                <w:color w:val="000000"/>
                <w:sz w:val="21"/>
                <w:szCs w:val="21"/>
              </w:rPr>
              <w:t>Dimensões [cm]</w:t>
            </w:r>
          </w:p>
        </w:tc>
        <w:tc>
          <w:tcPr>
            <w:tcW w:w="1476" w:type="dxa"/>
            <w:tcBorders>
              <w:top w:val="nil"/>
              <w:left w:val="nil"/>
              <w:bottom w:val="single" w:sz="4" w:space="0" w:color="auto"/>
              <w:right w:val="single" w:sz="4" w:space="0" w:color="auto"/>
            </w:tcBorders>
            <w:shd w:val="clear" w:color="000000" w:fill="B7DEE8"/>
            <w:hideMark/>
          </w:tcPr>
          <w:p w14:paraId="0F5AE9AD" w14:textId="77777777" w:rsidR="00CE634F" w:rsidRPr="000145C2" w:rsidRDefault="00CE634F" w:rsidP="00625848">
            <w:pPr>
              <w:jc w:val="center"/>
              <w:rPr>
                <w:rFonts w:asciiTheme="minorHAnsi" w:hAnsiTheme="minorHAnsi" w:cstheme="minorHAnsi"/>
                <w:b/>
                <w:bCs/>
                <w:color w:val="000000"/>
                <w:sz w:val="21"/>
                <w:szCs w:val="21"/>
              </w:rPr>
            </w:pPr>
            <w:r w:rsidRPr="000145C2">
              <w:rPr>
                <w:rFonts w:asciiTheme="minorHAnsi" w:hAnsiTheme="minorHAnsi" w:cstheme="minorHAnsi"/>
                <w:b/>
                <w:bCs/>
                <w:color w:val="000000"/>
                <w:sz w:val="21"/>
                <w:szCs w:val="21"/>
              </w:rPr>
              <w:t>Denominação</w:t>
            </w:r>
          </w:p>
        </w:tc>
        <w:tc>
          <w:tcPr>
            <w:tcW w:w="3349" w:type="dxa"/>
            <w:tcBorders>
              <w:top w:val="nil"/>
              <w:left w:val="nil"/>
              <w:bottom w:val="single" w:sz="4" w:space="0" w:color="auto"/>
              <w:right w:val="single" w:sz="4" w:space="0" w:color="auto"/>
            </w:tcBorders>
            <w:shd w:val="clear" w:color="000000" w:fill="B7DEE8"/>
            <w:noWrap/>
            <w:hideMark/>
          </w:tcPr>
          <w:p w14:paraId="2DC35177" w14:textId="77777777" w:rsidR="00CE634F" w:rsidRPr="000145C2" w:rsidRDefault="00CE634F" w:rsidP="00625848">
            <w:pPr>
              <w:jc w:val="center"/>
              <w:rPr>
                <w:rFonts w:asciiTheme="minorHAnsi" w:hAnsiTheme="minorHAnsi" w:cstheme="minorHAnsi"/>
                <w:b/>
                <w:bCs/>
                <w:color w:val="000000"/>
                <w:sz w:val="21"/>
                <w:szCs w:val="21"/>
              </w:rPr>
            </w:pPr>
            <w:r w:rsidRPr="000145C2">
              <w:rPr>
                <w:rFonts w:asciiTheme="minorHAnsi" w:hAnsiTheme="minorHAnsi" w:cstheme="minorHAnsi"/>
                <w:b/>
                <w:bCs/>
                <w:color w:val="000000"/>
                <w:sz w:val="21"/>
                <w:szCs w:val="21"/>
              </w:rPr>
              <w:t>Finalidade</w:t>
            </w:r>
          </w:p>
        </w:tc>
      </w:tr>
      <w:tr w:rsidR="00CE634F" w:rsidRPr="000145C2" w14:paraId="51C4E7C2" w14:textId="77777777" w:rsidTr="00CE634F">
        <w:trPr>
          <w:trHeight w:val="300"/>
        </w:trPr>
        <w:tc>
          <w:tcPr>
            <w:tcW w:w="831" w:type="dxa"/>
            <w:vMerge w:val="restart"/>
            <w:tcBorders>
              <w:top w:val="nil"/>
              <w:left w:val="single" w:sz="4" w:space="0" w:color="auto"/>
              <w:bottom w:val="single" w:sz="4" w:space="0" w:color="000000"/>
              <w:right w:val="single" w:sz="4" w:space="0" w:color="auto"/>
            </w:tcBorders>
            <w:noWrap/>
            <w:vAlign w:val="center"/>
            <w:hideMark/>
          </w:tcPr>
          <w:p w14:paraId="0ED04455" w14:textId="77777777" w:rsidR="00CE634F" w:rsidRPr="000145C2" w:rsidRDefault="00CE634F" w:rsidP="00625848">
            <w:pPr>
              <w:jc w:val="center"/>
              <w:rPr>
                <w:rFonts w:asciiTheme="minorHAnsi" w:hAnsiTheme="minorHAnsi" w:cstheme="minorHAnsi"/>
                <w:b/>
                <w:bCs/>
                <w:color w:val="000000"/>
                <w:sz w:val="21"/>
                <w:szCs w:val="21"/>
              </w:rPr>
            </w:pPr>
            <w:r w:rsidRPr="000145C2">
              <w:rPr>
                <w:rFonts w:asciiTheme="minorHAnsi" w:hAnsiTheme="minorHAnsi" w:cstheme="minorHAnsi"/>
                <w:b/>
                <w:bCs/>
                <w:color w:val="000000"/>
                <w:sz w:val="21"/>
                <w:szCs w:val="21"/>
              </w:rPr>
              <w:t>S1</w:t>
            </w:r>
          </w:p>
        </w:tc>
        <w:tc>
          <w:tcPr>
            <w:tcW w:w="1156" w:type="dxa"/>
            <w:tcBorders>
              <w:top w:val="nil"/>
              <w:left w:val="nil"/>
              <w:bottom w:val="single" w:sz="4" w:space="0" w:color="auto"/>
              <w:right w:val="single" w:sz="4" w:space="0" w:color="auto"/>
            </w:tcBorders>
            <w:noWrap/>
            <w:vAlign w:val="center"/>
            <w:hideMark/>
          </w:tcPr>
          <w:p w14:paraId="66DA2F11"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Quadrada</w:t>
            </w:r>
          </w:p>
        </w:tc>
        <w:tc>
          <w:tcPr>
            <w:tcW w:w="1214" w:type="dxa"/>
            <w:tcBorders>
              <w:top w:val="nil"/>
              <w:left w:val="nil"/>
              <w:bottom w:val="single" w:sz="4" w:space="0" w:color="auto"/>
              <w:right w:val="single" w:sz="4" w:space="0" w:color="auto"/>
            </w:tcBorders>
            <w:noWrap/>
            <w:vAlign w:val="center"/>
            <w:hideMark/>
          </w:tcPr>
          <w:p w14:paraId="5B4C963C"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50 x 50 cm</w:t>
            </w:r>
          </w:p>
        </w:tc>
        <w:tc>
          <w:tcPr>
            <w:tcW w:w="1476" w:type="dxa"/>
            <w:tcBorders>
              <w:top w:val="nil"/>
              <w:left w:val="nil"/>
              <w:bottom w:val="single" w:sz="4" w:space="0" w:color="auto"/>
              <w:right w:val="single" w:sz="4" w:space="0" w:color="auto"/>
            </w:tcBorders>
            <w:noWrap/>
            <w:vAlign w:val="center"/>
            <w:hideMark/>
          </w:tcPr>
          <w:p w14:paraId="242C6DB1"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A-32B</w:t>
            </w:r>
          </w:p>
        </w:tc>
        <w:tc>
          <w:tcPr>
            <w:tcW w:w="3349" w:type="dxa"/>
            <w:tcBorders>
              <w:top w:val="nil"/>
              <w:left w:val="nil"/>
              <w:bottom w:val="single" w:sz="4" w:space="0" w:color="auto"/>
              <w:right w:val="single" w:sz="4" w:space="0" w:color="auto"/>
            </w:tcBorders>
            <w:noWrap/>
            <w:vAlign w:val="center"/>
            <w:hideMark/>
          </w:tcPr>
          <w:p w14:paraId="5778D65F" w14:textId="77777777" w:rsidR="00CE634F" w:rsidRPr="000145C2" w:rsidRDefault="00CE634F" w:rsidP="00625848">
            <w:pPr>
              <w:jc w:val="center"/>
              <w:rPr>
                <w:rFonts w:asciiTheme="minorHAnsi" w:hAnsiTheme="minorHAnsi" w:cstheme="minorHAnsi"/>
                <w:color w:val="000000"/>
                <w:sz w:val="21"/>
                <w:szCs w:val="21"/>
              </w:rPr>
            </w:pPr>
            <w:r w:rsidRPr="000145C2">
              <w:rPr>
                <w:rFonts w:asciiTheme="minorHAnsi" w:hAnsiTheme="minorHAnsi" w:cstheme="minorHAnsi"/>
                <w:color w:val="000000"/>
                <w:sz w:val="21"/>
                <w:szCs w:val="21"/>
              </w:rPr>
              <w:t>Passagem Sinalizada de Pedestres</w:t>
            </w:r>
          </w:p>
        </w:tc>
      </w:tr>
      <w:tr w:rsidR="00CE634F" w:rsidRPr="000145C2" w14:paraId="25554D1E" w14:textId="77777777" w:rsidTr="00CE634F">
        <w:trPr>
          <w:trHeight w:val="300"/>
        </w:trPr>
        <w:tc>
          <w:tcPr>
            <w:tcW w:w="831" w:type="dxa"/>
            <w:vMerge/>
            <w:tcBorders>
              <w:top w:val="nil"/>
              <w:left w:val="single" w:sz="4" w:space="0" w:color="auto"/>
              <w:bottom w:val="single" w:sz="4" w:space="0" w:color="000000"/>
              <w:right w:val="single" w:sz="4" w:space="0" w:color="auto"/>
            </w:tcBorders>
            <w:vAlign w:val="center"/>
            <w:hideMark/>
          </w:tcPr>
          <w:p w14:paraId="09FBD0E0" w14:textId="77777777" w:rsidR="00CE634F" w:rsidRPr="000145C2" w:rsidRDefault="00CE634F" w:rsidP="00625848">
            <w:pPr>
              <w:rPr>
                <w:rFonts w:asciiTheme="minorHAnsi" w:hAnsiTheme="minorHAnsi" w:cstheme="minorHAnsi"/>
                <w:b/>
                <w:bCs/>
                <w:color w:val="000000"/>
                <w:sz w:val="21"/>
                <w:szCs w:val="21"/>
              </w:rPr>
            </w:pPr>
          </w:p>
        </w:tc>
        <w:tc>
          <w:tcPr>
            <w:tcW w:w="1156" w:type="dxa"/>
            <w:tcBorders>
              <w:top w:val="nil"/>
              <w:left w:val="nil"/>
              <w:bottom w:val="single" w:sz="4" w:space="0" w:color="auto"/>
              <w:right w:val="single" w:sz="4" w:space="0" w:color="auto"/>
            </w:tcBorders>
            <w:noWrap/>
            <w:vAlign w:val="center"/>
            <w:hideMark/>
          </w:tcPr>
          <w:p w14:paraId="1C88DB39"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Circular</w:t>
            </w:r>
          </w:p>
        </w:tc>
        <w:tc>
          <w:tcPr>
            <w:tcW w:w="1214" w:type="dxa"/>
            <w:tcBorders>
              <w:top w:val="nil"/>
              <w:left w:val="nil"/>
              <w:bottom w:val="single" w:sz="4" w:space="0" w:color="auto"/>
              <w:right w:val="single" w:sz="4" w:space="0" w:color="auto"/>
            </w:tcBorders>
            <w:noWrap/>
            <w:vAlign w:val="center"/>
            <w:hideMark/>
          </w:tcPr>
          <w:p w14:paraId="494ED5E0"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D = 50 cm</w:t>
            </w:r>
          </w:p>
        </w:tc>
        <w:tc>
          <w:tcPr>
            <w:tcW w:w="1476" w:type="dxa"/>
            <w:tcBorders>
              <w:top w:val="nil"/>
              <w:left w:val="nil"/>
              <w:bottom w:val="single" w:sz="4" w:space="0" w:color="auto"/>
              <w:right w:val="single" w:sz="4" w:space="0" w:color="auto"/>
            </w:tcBorders>
            <w:noWrap/>
            <w:vAlign w:val="center"/>
            <w:hideMark/>
          </w:tcPr>
          <w:p w14:paraId="706FC6BE" w14:textId="77777777" w:rsidR="00CE634F" w:rsidRPr="000145C2" w:rsidRDefault="00CE634F" w:rsidP="00625848">
            <w:pPr>
              <w:jc w:val="center"/>
              <w:rPr>
                <w:rFonts w:asciiTheme="minorHAnsi" w:hAnsiTheme="minorHAnsi" w:cstheme="minorHAnsi"/>
                <w:color w:val="FF0000"/>
                <w:sz w:val="21"/>
                <w:szCs w:val="21"/>
              </w:rPr>
            </w:pPr>
            <w:r w:rsidRPr="000145C2">
              <w:rPr>
                <w:rFonts w:asciiTheme="minorHAnsi" w:hAnsiTheme="minorHAnsi" w:cstheme="minorHAnsi"/>
                <w:color w:val="FF0000"/>
                <w:sz w:val="21"/>
                <w:szCs w:val="21"/>
              </w:rPr>
              <w:t>R-19</w:t>
            </w:r>
          </w:p>
        </w:tc>
        <w:tc>
          <w:tcPr>
            <w:tcW w:w="3349" w:type="dxa"/>
            <w:tcBorders>
              <w:top w:val="nil"/>
              <w:left w:val="nil"/>
              <w:bottom w:val="single" w:sz="4" w:space="0" w:color="auto"/>
              <w:right w:val="single" w:sz="4" w:space="0" w:color="auto"/>
            </w:tcBorders>
            <w:noWrap/>
            <w:vAlign w:val="center"/>
            <w:hideMark/>
          </w:tcPr>
          <w:p w14:paraId="0B285519" w14:textId="77777777" w:rsidR="00CE634F" w:rsidRPr="000145C2" w:rsidRDefault="00CE634F" w:rsidP="00625848">
            <w:pPr>
              <w:jc w:val="center"/>
              <w:rPr>
                <w:rFonts w:asciiTheme="minorHAnsi" w:hAnsiTheme="minorHAnsi" w:cstheme="minorHAnsi"/>
                <w:color w:val="000000"/>
                <w:sz w:val="21"/>
                <w:szCs w:val="21"/>
              </w:rPr>
            </w:pPr>
            <w:r w:rsidRPr="000145C2">
              <w:rPr>
                <w:rFonts w:asciiTheme="minorHAnsi" w:hAnsiTheme="minorHAnsi" w:cstheme="minorHAnsi"/>
                <w:color w:val="000000"/>
                <w:sz w:val="21"/>
                <w:szCs w:val="21"/>
              </w:rPr>
              <w:t>Velocidade Máxima Permitida</w:t>
            </w:r>
          </w:p>
        </w:tc>
      </w:tr>
      <w:tr w:rsidR="00CE634F" w:rsidRPr="000145C2" w14:paraId="295ED3EE" w14:textId="77777777" w:rsidTr="00CE634F">
        <w:trPr>
          <w:trHeight w:val="300"/>
        </w:trPr>
        <w:tc>
          <w:tcPr>
            <w:tcW w:w="831" w:type="dxa"/>
            <w:vMerge w:val="restart"/>
            <w:tcBorders>
              <w:top w:val="nil"/>
              <w:left w:val="single" w:sz="4" w:space="0" w:color="auto"/>
              <w:bottom w:val="single" w:sz="4" w:space="0" w:color="000000"/>
              <w:right w:val="single" w:sz="4" w:space="0" w:color="auto"/>
            </w:tcBorders>
            <w:noWrap/>
            <w:vAlign w:val="center"/>
            <w:hideMark/>
          </w:tcPr>
          <w:p w14:paraId="547C31BE" w14:textId="77777777" w:rsidR="00CE634F" w:rsidRPr="000145C2" w:rsidRDefault="00CE634F" w:rsidP="00625848">
            <w:pPr>
              <w:jc w:val="center"/>
              <w:rPr>
                <w:rFonts w:asciiTheme="minorHAnsi" w:hAnsiTheme="minorHAnsi" w:cstheme="minorHAnsi"/>
                <w:b/>
                <w:bCs/>
                <w:color w:val="000000"/>
                <w:sz w:val="21"/>
                <w:szCs w:val="21"/>
              </w:rPr>
            </w:pPr>
            <w:r w:rsidRPr="000145C2">
              <w:rPr>
                <w:rFonts w:asciiTheme="minorHAnsi" w:hAnsiTheme="minorHAnsi" w:cstheme="minorHAnsi"/>
                <w:b/>
                <w:bCs/>
                <w:color w:val="000000"/>
                <w:sz w:val="21"/>
                <w:szCs w:val="21"/>
              </w:rPr>
              <w:t>S2</w:t>
            </w:r>
          </w:p>
        </w:tc>
        <w:tc>
          <w:tcPr>
            <w:tcW w:w="1156" w:type="dxa"/>
            <w:tcBorders>
              <w:top w:val="nil"/>
              <w:left w:val="nil"/>
              <w:bottom w:val="single" w:sz="4" w:space="0" w:color="auto"/>
              <w:right w:val="single" w:sz="4" w:space="0" w:color="auto"/>
            </w:tcBorders>
            <w:noWrap/>
            <w:vAlign w:val="center"/>
            <w:hideMark/>
          </w:tcPr>
          <w:p w14:paraId="3B8D288E"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Octogonal</w:t>
            </w:r>
          </w:p>
        </w:tc>
        <w:tc>
          <w:tcPr>
            <w:tcW w:w="1214" w:type="dxa"/>
            <w:tcBorders>
              <w:top w:val="nil"/>
              <w:left w:val="nil"/>
              <w:bottom w:val="single" w:sz="4" w:space="0" w:color="auto"/>
              <w:right w:val="single" w:sz="4" w:space="0" w:color="auto"/>
            </w:tcBorders>
            <w:noWrap/>
            <w:vAlign w:val="center"/>
            <w:hideMark/>
          </w:tcPr>
          <w:p w14:paraId="3159A3F5"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D = 50 cm</w:t>
            </w:r>
          </w:p>
        </w:tc>
        <w:tc>
          <w:tcPr>
            <w:tcW w:w="1476" w:type="dxa"/>
            <w:tcBorders>
              <w:top w:val="nil"/>
              <w:left w:val="nil"/>
              <w:bottom w:val="single" w:sz="4" w:space="0" w:color="auto"/>
              <w:right w:val="single" w:sz="4" w:space="0" w:color="auto"/>
            </w:tcBorders>
            <w:noWrap/>
            <w:vAlign w:val="center"/>
            <w:hideMark/>
          </w:tcPr>
          <w:p w14:paraId="56F3B5B6" w14:textId="77777777" w:rsidR="00CE634F" w:rsidRPr="000145C2" w:rsidRDefault="00CE634F" w:rsidP="00625848">
            <w:pPr>
              <w:jc w:val="center"/>
              <w:rPr>
                <w:rFonts w:asciiTheme="minorHAnsi" w:hAnsiTheme="minorHAnsi" w:cstheme="minorHAnsi"/>
                <w:color w:val="FF0000"/>
                <w:sz w:val="21"/>
                <w:szCs w:val="21"/>
              </w:rPr>
            </w:pPr>
            <w:r w:rsidRPr="000145C2">
              <w:rPr>
                <w:rFonts w:asciiTheme="minorHAnsi" w:hAnsiTheme="minorHAnsi" w:cstheme="minorHAnsi"/>
                <w:color w:val="FF0000"/>
                <w:sz w:val="21"/>
                <w:szCs w:val="21"/>
              </w:rPr>
              <w:t>R-1</w:t>
            </w:r>
          </w:p>
        </w:tc>
        <w:tc>
          <w:tcPr>
            <w:tcW w:w="3349" w:type="dxa"/>
            <w:tcBorders>
              <w:top w:val="nil"/>
              <w:left w:val="nil"/>
              <w:bottom w:val="single" w:sz="4" w:space="0" w:color="auto"/>
              <w:right w:val="single" w:sz="4" w:space="0" w:color="auto"/>
            </w:tcBorders>
            <w:noWrap/>
            <w:vAlign w:val="center"/>
            <w:hideMark/>
          </w:tcPr>
          <w:p w14:paraId="5E8EDA70" w14:textId="77777777" w:rsidR="00CE634F" w:rsidRPr="000145C2" w:rsidRDefault="00CE634F" w:rsidP="00625848">
            <w:pPr>
              <w:jc w:val="center"/>
              <w:rPr>
                <w:rFonts w:asciiTheme="minorHAnsi" w:hAnsiTheme="minorHAnsi" w:cstheme="minorHAnsi"/>
                <w:color w:val="000000"/>
                <w:sz w:val="21"/>
                <w:szCs w:val="21"/>
              </w:rPr>
            </w:pPr>
            <w:r w:rsidRPr="000145C2">
              <w:rPr>
                <w:rFonts w:asciiTheme="minorHAnsi" w:hAnsiTheme="minorHAnsi" w:cstheme="minorHAnsi"/>
                <w:color w:val="000000"/>
                <w:sz w:val="21"/>
                <w:szCs w:val="21"/>
              </w:rPr>
              <w:t>Parada Obrigatória</w:t>
            </w:r>
          </w:p>
        </w:tc>
      </w:tr>
      <w:tr w:rsidR="00CE634F" w:rsidRPr="000145C2" w14:paraId="68407831" w14:textId="77777777" w:rsidTr="00CE634F">
        <w:trPr>
          <w:trHeight w:val="300"/>
        </w:trPr>
        <w:tc>
          <w:tcPr>
            <w:tcW w:w="831" w:type="dxa"/>
            <w:vMerge/>
            <w:tcBorders>
              <w:top w:val="nil"/>
              <w:left w:val="single" w:sz="4" w:space="0" w:color="auto"/>
              <w:bottom w:val="single" w:sz="4" w:space="0" w:color="000000"/>
              <w:right w:val="single" w:sz="4" w:space="0" w:color="auto"/>
            </w:tcBorders>
            <w:vAlign w:val="center"/>
            <w:hideMark/>
          </w:tcPr>
          <w:p w14:paraId="35F511C0" w14:textId="77777777" w:rsidR="00CE634F" w:rsidRPr="000145C2" w:rsidRDefault="00CE634F" w:rsidP="00625848">
            <w:pPr>
              <w:rPr>
                <w:rFonts w:asciiTheme="minorHAnsi" w:hAnsiTheme="minorHAnsi" w:cstheme="minorHAnsi"/>
                <w:b/>
                <w:bCs/>
                <w:color w:val="000000"/>
                <w:sz w:val="21"/>
                <w:szCs w:val="21"/>
              </w:rPr>
            </w:pPr>
          </w:p>
        </w:tc>
        <w:tc>
          <w:tcPr>
            <w:tcW w:w="1156" w:type="dxa"/>
            <w:tcBorders>
              <w:top w:val="nil"/>
              <w:left w:val="nil"/>
              <w:bottom w:val="single" w:sz="4" w:space="0" w:color="auto"/>
              <w:right w:val="single" w:sz="4" w:space="0" w:color="auto"/>
            </w:tcBorders>
            <w:noWrap/>
            <w:vAlign w:val="center"/>
            <w:hideMark/>
          </w:tcPr>
          <w:p w14:paraId="15B6C6BF"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Quadrada</w:t>
            </w:r>
          </w:p>
        </w:tc>
        <w:tc>
          <w:tcPr>
            <w:tcW w:w="1214" w:type="dxa"/>
            <w:tcBorders>
              <w:top w:val="nil"/>
              <w:left w:val="nil"/>
              <w:bottom w:val="single" w:sz="4" w:space="0" w:color="auto"/>
              <w:right w:val="single" w:sz="4" w:space="0" w:color="auto"/>
            </w:tcBorders>
            <w:noWrap/>
            <w:vAlign w:val="center"/>
            <w:hideMark/>
          </w:tcPr>
          <w:p w14:paraId="1FF3589E"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50 x 50 cm</w:t>
            </w:r>
          </w:p>
        </w:tc>
        <w:tc>
          <w:tcPr>
            <w:tcW w:w="1476" w:type="dxa"/>
            <w:tcBorders>
              <w:top w:val="nil"/>
              <w:left w:val="nil"/>
              <w:bottom w:val="single" w:sz="4" w:space="0" w:color="auto"/>
              <w:right w:val="single" w:sz="4" w:space="0" w:color="auto"/>
            </w:tcBorders>
            <w:noWrap/>
            <w:vAlign w:val="center"/>
            <w:hideMark/>
          </w:tcPr>
          <w:p w14:paraId="559B66F6"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A-32B</w:t>
            </w:r>
          </w:p>
        </w:tc>
        <w:tc>
          <w:tcPr>
            <w:tcW w:w="3349" w:type="dxa"/>
            <w:tcBorders>
              <w:top w:val="nil"/>
              <w:left w:val="nil"/>
              <w:bottom w:val="single" w:sz="4" w:space="0" w:color="auto"/>
              <w:right w:val="single" w:sz="4" w:space="0" w:color="auto"/>
            </w:tcBorders>
            <w:noWrap/>
            <w:vAlign w:val="center"/>
            <w:hideMark/>
          </w:tcPr>
          <w:p w14:paraId="45C9C2BC" w14:textId="77777777" w:rsidR="00CE634F" w:rsidRPr="000145C2" w:rsidRDefault="00CE634F" w:rsidP="00625848">
            <w:pPr>
              <w:jc w:val="center"/>
              <w:rPr>
                <w:rFonts w:asciiTheme="minorHAnsi" w:hAnsiTheme="minorHAnsi" w:cstheme="minorHAnsi"/>
                <w:color w:val="000000"/>
                <w:sz w:val="21"/>
                <w:szCs w:val="21"/>
              </w:rPr>
            </w:pPr>
            <w:r w:rsidRPr="000145C2">
              <w:rPr>
                <w:rFonts w:asciiTheme="minorHAnsi" w:hAnsiTheme="minorHAnsi" w:cstheme="minorHAnsi"/>
                <w:color w:val="000000"/>
                <w:sz w:val="21"/>
                <w:szCs w:val="21"/>
              </w:rPr>
              <w:t>Passagem Sinalizada de Pedestres</w:t>
            </w:r>
          </w:p>
        </w:tc>
      </w:tr>
      <w:tr w:rsidR="00CE634F" w:rsidRPr="000145C2" w14:paraId="1E603F13" w14:textId="77777777" w:rsidTr="00CE634F">
        <w:trPr>
          <w:trHeight w:val="300"/>
        </w:trPr>
        <w:tc>
          <w:tcPr>
            <w:tcW w:w="831" w:type="dxa"/>
            <w:tcBorders>
              <w:top w:val="nil"/>
              <w:left w:val="single" w:sz="4" w:space="0" w:color="auto"/>
              <w:bottom w:val="single" w:sz="4" w:space="0" w:color="auto"/>
              <w:right w:val="single" w:sz="4" w:space="0" w:color="auto"/>
            </w:tcBorders>
            <w:noWrap/>
            <w:vAlign w:val="center"/>
            <w:hideMark/>
          </w:tcPr>
          <w:p w14:paraId="0C4FDE19" w14:textId="77777777" w:rsidR="00CE634F" w:rsidRPr="000145C2" w:rsidRDefault="00CE634F" w:rsidP="00625848">
            <w:pPr>
              <w:jc w:val="center"/>
              <w:rPr>
                <w:rFonts w:asciiTheme="minorHAnsi" w:hAnsiTheme="minorHAnsi" w:cstheme="minorHAnsi"/>
                <w:b/>
                <w:bCs/>
                <w:color w:val="000000"/>
                <w:sz w:val="21"/>
                <w:szCs w:val="21"/>
              </w:rPr>
            </w:pPr>
            <w:r w:rsidRPr="000145C2">
              <w:rPr>
                <w:rFonts w:asciiTheme="minorHAnsi" w:hAnsiTheme="minorHAnsi" w:cstheme="minorHAnsi"/>
                <w:b/>
                <w:bCs/>
                <w:color w:val="000000"/>
                <w:sz w:val="21"/>
                <w:szCs w:val="21"/>
              </w:rPr>
              <w:t>S3</w:t>
            </w:r>
          </w:p>
        </w:tc>
        <w:tc>
          <w:tcPr>
            <w:tcW w:w="1156" w:type="dxa"/>
            <w:tcBorders>
              <w:top w:val="nil"/>
              <w:left w:val="nil"/>
              <w:bottom w:val="single" w:sz="4" w:space="0" w:color="auto"/>
              <w:right w:val="single" w:sz="4" w:space="0" w:color="auto"/>
            </w:tcBorders>
            <w:noWrap/>
            <w:vAlign w:val="center"/>
            <w:hideMark/>
          </w:tcPr>
          <w:p w14:paraId="6F0826F1"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Quadrada</w:t>
            </w:r>
          </w:p>
        </w:tc>
        <w:tc>
          <w:tcPr>
            <w:tcW w:w="1214" w:type="dxa"/>
            <w:tcBorders>
              <w:top w:val="nil"/>
              <w:left w:val="nil"/>
              <w:bottom w:val="single" w:sz="4" w:space="0" w:color="auto"/>
              <w:right w:val="single" w:sz="4" w:space="0" w:color="auto"/>
            </w:tcBorders>
            <w:noWrap/>
            <w:vAlign w:val="center"/>
            <w:hideMark/>
          </w:tcPr>
          <w:p w14:paraId="26CADECB"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50 x 50 cm</w:t>
            </w:r>
          </w:p>
        </w:tc>
        <w:tc>
          <w:tcPr>
            <w:tcW w:w="1476" w:type="dxa"/>
            <w:tcBorders>
              <w:top w:val="nil"/>
              <w:left w:val="nil"/>
              <w:bottom w:val="single" w:sz="4" w:space="0" w:color="auto"/>
              <w:right w:val="single" w:sz="4" w:space="0" w:color="auto"/>
            </w:tcBorders>
            <w:noWrap/>
            <w:vAlign w:val="center"/>
            <w:hideMark/>
          </w:tcPr>
          <w:p w14:paraId="4FD1D34F"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A-32B</w:t>
            </w:r>
          </w:p>
        </w:tc>
        <w:tc>
          <w:tcPr>
            <w:tcW w:w="3349" w:type="dxa"/>
            <w:tcBorders>
              <w:top w:val="nil"/>
              <w:left w:val="nil"/>
              <w:bottom w:val="single" w:sz="4" w:space="0" w:color="auto"/>
              <w:right w:val="single" w:sz="4" w:space="0" w:color="auto"/>
            </w:tcBorders>
            <w:noWrap/>
            <w:vAlign w:val="center"/>
            <w:hideMark/>
          </w:tcPr>
          <w:p w14:paraId="3FA45511" w14:textId="77777777" w:rsidR="00CE634F" w:rsidRPr="000145C2" w:rsidRDefault="00CE634F" w:rsidP="00625848">
            <w:pPr>
              <w:jc w:val="center"/>
              <w:rPr>
                <w:rFonts w:asciiTheme="minorHAnsi" w:hAnsiTheme="minorHAnsi" w:cstheme="minorHAnsi"/>
                <w:color w:val="000000"/>
                <w:sz w:val="21"/>
                <w:szCs w:val="21"/>
              </w:rPr>
            </w:pPr>
            <w:r w:rsidRPr="000145C2">
              <w:rPr>
                <w:rFonts w:asciiTheme="minorHAnsi" w:hAnsiTheme="minorHAnsi" w:cstheme="minorHAnsi"/>
                <w:color w:val="000000"/>
                <w:sz w:val="21"/>
                <w:szCs w:val="21"/>
              </w:rPr>
              <w:t>Passagem Sinalizada de Pedestres</w:t>
            </w:r>
          </w:p>
        </w:tc>
      </w:tr>
      <w:tr w:rsidR="00CE634F" w:rsidRPr="000145C2" w14:paraId="7EB605D9" w14:textId="77777777" w:rsidTr="00CE634F">
        <w:trPr>
          <w:trHeight w:val="300"/>
        </w:trPr>
        <w:tc>
          <w:tcPr>
            <w:tcW w:w="831" w:type="dxa"/>
            <w:vMerge w:val="restart"/>
            <w:tcBorders>
              <w:top w:val="nil"/>
              <w:left w:val="single" w:sz="4" w:space="0" w:color="auto"/>
              <w:bottom w:val="single" w:sz="4" w:space="0" w:color="000000"/>
              <w:right w:val="single" w:sz="4" w:space="0" w:color="auto"/>
            </w:tcBorders>
            <w:noWrap/>
            <w:vAlign w:val="center"/>
            <w:hideMark/>
          </w:tcPr>
          <w:p w14:paraId="6D6083D5" w14:textId="77777777" w:rsidR="00CE634F" w:rsidRPr="000145C2" w:rsidRDefault="00CE634F" w:rsidP="00625848">
            <w:pPr>
              <w:jc w:val="center"/>
              <w:rPr>
                <w:rFonts w:asciiTheme="minorHAnsi" w:hAnsiTheme="minorHAnsi" w:cstheme="minorHAnsi"/>
                <w:b/>
                <w:bCs/>
                <w:color w:val="000000"/>
                <w:sz w:val="21"/>
                <w:szCs w:val="21"/>
              </w:rPr>
            </w:pPr>
            <w:r w:rsidRPr="000145C2">
              <w:rPr>
                <w:rFonts w:asciiTheme="minorHAnsi" w:hAnsiTheme="minorHAnsi" w:cstheme="minorHAnsi"/>
                <w:b/>
                <w:bCs/>
                <w:color w:val="000000"/>
                <w:sz w:val="21"/>
                <w:szCs w:val="21"/>
              </w:rPr>
              <w:lastRenderedPageBreak/>
              <w:t>S4</w:t>
            </w:r>
          </w:p>
        </w:tc>
        <w:tc>
          <w:tcPr>
            <w:tcW w:w="1156" w:type="dxa"/>
            <w:tcBorders>
              <w:top w:val="nil"/>
              <w:left w:val="nil"/>
              <w:bottom w:val="single" w:sz="4" w:space="0" w:color="auto"/>
              <w:right w:val="single" w:sz="4" w:space="0" w:color="auto"/>
            </w:tcBorders>
            <w:noWrap/>
            <w:vAlign w:val="center"/>
            <w:hideMark/>
          </w:tcPr>
          <w:p w14:paraId="2AAE6A9B"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Octogonal</w:t>
            </w:r>
          </w:p>
        </w:tc>
        <w:tc>
          <w:tcPr>
            <w:tcW w:w="1214" w:type="dxa"/>
            <w:tcBorders>
              <w:top w:val="nil"/>
              <w:left w:val="nil"/>
              <w:bottom w:val="single" w:sz="4" w:space="0" w:color="auto"/>
              <w:right w:val="single" w:sz="4" w:space="0" w:color="auto"/>
            </w:tcBorders>
            <w:noWrap/>
            <w:vAlign w:val="center"/>
            <w:hideMark/>
          </w:tcPr>
          <w:p w14:paraId="003C8944"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D = 60 cm</w:t>
            </w:r>
          </w:p>
        </w:tc>
        <w:tc>
          <w:tcPr>
            <w:tcW w:w="1476" w:type="dxa"/>
            <w:tcBorders>
              <w:top w:val="nil"/>
              <w:left w:val="nil"/>
              <w:bottom w:val="single" w:sz="4" w:space="0" w:color="auto"/>
              <w:right w:val="single" w:sz="4" w:space="0" w:color="auto"/>
            </w:tcBorders>
            <w:noWrap/>
            <w:vAlign w:val="center"/>
            <w:hideMark/>
          </w:tcPr>
          <w:p w14:paraId="2D6A97B9" w14:textId="77777777" w:rsidR="00CE634F" w:rsidRPr="000145C2" w:rsidRDefault="00CE634F" w:rsidP="00625848">
            <w:pPr>
              <w:jc w:val="center"/>
              <w:rPr>
                <w:rFonts w:asciiTheme="minorHAnsi" w:hAnsiTheme="minorHAnsi" w:cstheme="minorHAnsi"/>
                <w:color w:val="FF0000"/>
                <w:sz w:val="21"/>
                <w:szCs w:val="21"/>
              </w:rPr>
            </w:pPr>
            <w:r w:rsidRPr="000145C2">
              <w:rPr>
                <w:rFonts w:asciiTheme="minorHAnsi" w:hAnsiTheme="minorHAnsi" w:cstheme="minorHAnsi"/>
                <w:color w:val="FF0000"/>
                <w:sz w:val="21"/>
                <w:szCs w:val="21"/>
              </w:rPr>
              <w:t>R-1</w:t>
            </w:r>
          </w:p>
        </w:tc>
        <w:tc>
          <w:tcPr>
            <w:tcW w:w="3349" w:type="dxa"/>
            <w:tcBorders>
              <w:top w:val="nil"/>
              <w:left w:val="nil"/>
              <w:bottom w:val="single" w:sz="4" w:space="0" w:color="auto"/>
              <w:right w:val="single" w:sz="4" w:space="0" w:color="auto"/>
            </w:tcBorders>
            <w:noWrap/>
            <w:vAlign w:val="center"/>
            <w:hideMark/>
          </w:tcPr>
          <w:p w14:paraId="6D4B5984" w14:textId="77777777" w:rsidR="00CE634F" w:rsidRPr="000145C2" w:rsidRDefault="00CE634F" w:rsidP="00625848">
            <w:pPr>
              <w:jc w:val="center"/>
              <w:rPr>
                <w:rFonts w:asciiTheme="minorHAnsi" w:hAnsiTheme="minorHAnsi" w:cstheme="minorHAnsi"/>
                <w:color w:val="000000"/>
                <w:sz w:val="21"/>
                <w:szCs w:val="21"/>
              </w:rPr>
            </w:pPr>
            <w:r w:rsidRPr="000145C2">
              <w:rPr>
                <w:rFonts w:asciiTheme="minorHAnsi" w:hAnsiTheme="minorHAnsi" w:cstheme="minorHAnsi"/>
                <w:color w:val="000000"/>
                <w:sz w:val="21"/>
                <w:szCs w:val="21"/>
              </w:rPr>
              <w:t>Parada Obrigatória</w:t>
            </w:r>
          </w:p>
        </w:tc>
      </w:tr>
      <w:tr w:rsidR="00CE634F" w:rsidRPr="000145C2" w14:paraId="0982A85C" w14:textId="77777777" w:rsidTr="00CE634F">
        <w:trPr>
          <w:trHeight w:val="300"/>
        </w:trPr>
        <w:tc>
          <w:tcPr>
            <w:tcW w:w="831" w:type="dxa"/>
            <w:vMerge/>
            <w:tcBorders>
              <w:top w:val="nil"/>
              <w:left w:val="single" w:sz="4" w:space="0" w:color="auto"/>
              <w:bottom w:val="single" w:sz="4" w:space="0" w:color="000000"/>
              <w:right w:val="single" w:sz="4" w:space="0" w:color="auto"/>
            </w:tcBorders>
            <w:vAlign w:val="center"/>
            <w:hideMark/>
          </w:tcPr>
          <w:p w14:paraId="280B616D" w14:textId="77777777" w:rsidR="00CE634F" w:rsidRPr="000145C2" w:rsidRDefault="00CE634F" w:rsidP="00625848">
            <w:pPr>
              <w:rPr>
                <w:rFonts w:asciiTheme="minorHAnsi" w:hAnsiTheme="minorHAnsi" w:cstheme="minorHAnsi"/>
                <w:b/>
                <w:bCs/>
                <w:color w:val="000000"/>
                <w:sz w:val="21"/>
                <w:szCs w:val="21"/>
              </w:rPr>
            </w:pPr>
          </w:p>
        </w:tc>
        <w:tc>
          <w:tcPr>
            <w:tcW w:w="1156" w:type="dxa"/>
            <w:tcBorders>
              <w:top w:val="nil"/>
              <w:left w:val="nil"/>
              <w:bottom w:val="single" w:sz="4" w:space="0" w:color="auto"/>
              <w:right w:val="single" w:sz="4" w:space="0" w:color="auto"/>
            </w:tcBorders>
            <w:noWrap/>
            <w:vAlign w:val="center"/>
            <w:hideMark/>
          </w:tcPr>
          <w:p w14:paraId="57A5555C"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Quadrada</w:t>
            </w:r>
          </w:p>
        </w:tc>
        <w:tc>
          <w:tcPr>
            <w:tcW w:w="1214" w:type="dxa"/>
            <w:tcBorders>
              <w:top w:val="nil"/>
              <w:left w:val="nil"/>
              <w:bottom w:val="single" w:sz="4" w:space="0" w:color="auto"/>
              <w:right w:val="single" w:sz="4" w:space="0" w:color="auto"/>
            </w:tcBorders>
            <w:noWrap/>
            <w:vAlign w:val="center"/>
            <w:hideMark/>
          </w:tcPr>
          <w:p w14:paraId="7CC87E30"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50 x 50 cm</w:t>
            </w:r>
          </w:p>
        </w:tc>
        <w:tc>
          <w:tcPr>
            <w:tcW w:w="1476" w:type="dxa"/>
            <w:tcBorders>
              <w:top w:val="nil"/>
              <w:left w:val="nil"/>
              <w:bottom w:val="single" w:sz="4" w:space="0" w:color="auto"/>
              <w:right w:val="single" w:sz="4" w:space="0" w:color="auto"/>
            </w:tcBorders>
            <w:noWrap/>
            <w:vAlign w:val="center"/>
            <w:hideMark/>
          </w:tcPr>
          <w:p w14:paraId="329DFA7D"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A-32B</w:t>
            </w:r>
          </w:p>
        </w:tc>
        <w:tc>
          <w:tcPr>
            <w:tcW w:w="3349" w:type="dxa"/>
            <w:tcBorders>
              <w:top w:val="nil"/>
              <w:left w:val="nil"/>
              <w:bottom w:val="single" w:sz="4" w:space="0" w:color="auto"/>
              <w:right w:val="single" w:sz="4" w:space="0" w:color="auto"/>
            </w:tcBorders>
            <w:noWrap/>
            <w:vAlign w:val="center"/>
            <w:hideMark/>
          </w:tcPr>
          <w:p w14:paraId="719F5B68" w14:textId="77777777" w:rsidR="00CE634F" w:rsidRPr="000145C2" w:rsidRDefault="00CE634F" w:rsidP="00625848">
            <w:pPr>
              <w:jc w:val="center"/>
              <w:rPr>
                <w:rFonts w:asciiTheme="minorHAnsi" w:hAnsiTheme="minorHAnsi" w:cstheme="minorHAnsi"/>
                <w:color w:val="000000"/>
                <w:sz w:val="21"/>
                <w:szCs w:val="21"/>
              </w:rPr>
            </w:pPr>
            <w:r w:rsidRPr="000145C2">
              <w:rPr>
                <w:rFonts w:asciiTheme="minorHAnsi" w:hAnsiTheme="minorHAnsi" w:cstheme="minorHAnsi"/>
                <w:color w:val="000000"/>
                <w:sz w:val="21"/>
                <w:szCs w:val="21"/>
              </w:rPr>
              <w:t>Passagem Sinalizada de Pedestres</w:t>
            </w:r>
          </w:p>
        </w:tc>
      </w:tr>
      <w:tr w:rsidR="00CE634F" w:rsidRPr="000145C2" w14:paraId="6FD20BF3" w14:textId="77777777" w:rsidTr="00CE634F">
        <w:trPr>
          <w:trHeight w:val="300"/>
        </w:trPr>
        <w:tc>
          <w:tcPr>
            <w:tcW w:w="831" w:type="dxa"/>
            <w:tcBorders>
              <w:top w:val="nil"/>
              <w:left w:val="single" w:sz="4" w:space="0" w:color="auto"/>
              <w:bottom w:val="single" w:sz="4" w:space="0" w:color="auto"/>
              <w:right w:val="single" w:sz="4" w:space="0" w:color="auto"/>
            </w:tcBorders>
            <w:noWrap/>
            <w:vAlign w:val="center"/>
            <w:hideMark/>
          </w:tcPr>
          <w:p w14:paraId="74818365" w14:textId="77777777" w:rsidR="00CE634F" w:rsidRPr="000145C2" w:rsidRDefault="00CE634F" w:rsidP="00625848">
            <w:pPr>
              <w:jc w:val="center"/>
              <w:rPr>
                <w:rFonts w:asciiTheme="minorHAnsi" w:hAnsiTheme="minorHAnsi" w:cstheme="minorHAnsi"/>
                <w:b/>
                <w:bCs/>
                <w:color w:val="000000"/>
                <w:sz w:val="21"/>
                <w:szCs w:val="21"/>
              </w:rPr>
            </w:pPr>
            <w:r w:rsidRPr="000145C2">
              <w:rPr>
                <w:rFonts w:asciiTheme="minorHAnsi" w:hAnsiTheme="minorHAnsi" w:cstheme="minorHAnsi"/>
                <w:b/>
                <w:bCs/>
                <w:color w:val="000000"/>
                <w:sz w:val="21"/>
                <w:szCs w:val="21"/>
              </w:rPr>
              <w:t>S5</w:t>
            </w:r>
          </w:p>
        </w:tc>
        <w:tc>
          <w:tcPr>
            <w:tcW w:w="1156" w:type="dxa"/>
            <w:tcBorders>
              <w:top w:val="nil"/>
              <w:left w:val="nil"/>
              <w:bottom w:val="single" w:sz="4" w:space="0" w:color="auto"/>
              <w:right w:val="single" w:sz="4" w:space="0" w:color="auto"/>
            </w:tcBorders>
            <w:noWrap/>
            <w:vAlign w:val="center"/>
            <w:hideMark/>
          </w:tcPr>
          <w:p w14:paraId="279ABFD1"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Circular</w:t>
            </w:r>
          </w:p>
        </w:tc>
        <w:tc>
          <w:tcPr>
            <w:tcW w:w="1214" w:type="dxa"/>
            <w:tcBorders>
              <w:top w:val="nil"/>
              <w:left w:val="nil"/>
              <w:bottom w:val="single" w:sz="4" w:space="0" w:color="auto"/>
              <w:right w:val="single" w:sz="4" w:space="0" w:color="auto"/>
            </w:tcBorders>
            <w:noWrap/>
            <w:vAlign w:val="center"/>
            <w:hideMark/>
          </w:tcPr>
          <w:p w14:paraId="76BD6DCB"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D = 50 cm</w:t>
            </w:r>
          </w:p>
        </w:tc>
        <w:tc>
          <w:tcPr>
            <w:tcW w:w="1476" w:type="dxa"/>
            <w:tcBorders>
              <w:top w:val="nil"/>
              <w:left w:val="nil"/>
              <w:bottom w:val="single" w:sz="4" w:space="0" w:color="auto"/>
              <w:right w:val="single" w:sz="4" w:space="0" w:color="auto"/>
            </w:tcBorders>
            <w:noWrap/>
            <w:vAlign w:val="center"/>
            <w:hideMark/>
          </w:tcPr>
          <w:p w14:paraId="5C29FFC7" w14:textId="77777777" w:rsidR="00CE634F" w:rsidRPr="000145C2" w:rsidRDefault="00CE634F" w:rsidP="00625848">
            <w:pPr>
              <w:jc w:val="center"/>
              <w:rPr>
                <w:rFonts w:asciiTheme="minorHAnsi" w:hAnsiTheme="minorHAnsi" w:cstheme="minorHAnsi"/>
                <w:color w:val="FF0000"/>
                <w:sz w:val="21"/>
                <w:szCs w:val="21"/>
              </w:rPr>
            </w:pPr>
            <w:r w:rsidRPr="000145C2">
              <w:rPr>
                <w:rFonts w:asciiTheme="minorHAnsi" w:hAnsiTheme="minorHAnsi" w:cstheme="minorHAnsi"/>
                <w:color w:val="FF0000"/>
                <w:sz w:val="21"/>
                <w:szCs w:val="21"/>
              </w:rPr>
              <w:t>R-4b</w:t>
            </w:r>
          </w:p>
        </w:tc>
        <w:tc>
          <w:tcPr>
            <w:tcW w:w="3349" w:type="dxa"/>
            <w:tcBorders>
              <w:top w:val="nil"/>
              <w:left w:val="nil"/>
              <w:bottom w:val="single" w:sz="4" w:space="0" w:color="auto"/>
              <w:right w:val="single" w:sz="4" w:space="0" w:color="auto"/>
            </w:tcBorders>
            <w:noWrap/>
            <w:vAlign w:val="center"/>
            <w:hideMark/>
          </w:tcPr>
          <w:p w14:paraId="52465906" w14:textId="77777777" w:rsidR="00CE634F" w:rsidRPr="000145C2" w:rsidRDefault="00CE634F" w:rsidP="00625848">
            <w:pPr>
              <w:jc w:val="center"/>
              <w:rPr>
                <w:rFonts w:asciiTheme="minorHAnsi" w:hAnsiTheme="minorHAnsi" w:cstheme="minorHAnsi"/>
                <w:color w:val="000000"/>
                <w:sz w:val="21"/>
                <w:szCs w:val="21"/>
              </w:rPr>
            </w:pPr>
            <w:r w:rsidRPr="000145C2">
              <w:rPr>
                <w:rFonts w:asciiTheme="minorHAnsi" w:hAnsiTheme="minorHAnsi" w:cstheme="minorHAnsi"/>
                <w:color w:val="000000"/>
                <w:sz w:val="21"/>
                <w:szCs w:val="21"/>
              </w:rPr>
              <w:t>Proibido virar à direita</w:t>
            </w:r>
          </w:p>
        </w:tc>
      </w:tr>
      <w:tr w:rsidR="00CE634F" w:rsidRPr="000145C2" w14:paraId="09D62A6B" w14:textId="77777777" w:rsidTr="00CE634F">
        <w:trPr>
          <w:trHeight w:val="300"/>
        </w:trPr>
        <w:tc>
          <w:tcPr>
            <w:tcW w:w="831" w:type="dxa"/>
            <w:tcBorders>
              <w:top w:val="nil"/>
              <w:left w:val="single" w:sz="4" w:space="0" w:color="auto"/>
              <w:bottom w:val="single" w:sz="4" w:space="0" w:color="auto"/>
              <w:right w:val="single" w:sz="4" w:space="0" w:color="auto"/>
            </w:tcBorders>
            <w:noWrap/>
            <w:vAlign w:val="center"/>
            <w:hideMark/>
          </w:tcPr>
          <w:p w14:paraId="68216222" w14:textId="77777777" w:rsidR="00CE634F" w:rsidRPr="000145C2" w:rsidRDefault="00CE634F" w:rsidP="00625848">
            <w:pPr>
              <w:jc w:val="center"/>
              <w:rPr>
                <w:rFonts w:asciiTheme="minorHAnsi" w:hAnsiTheme="minorHAnsi" w:cstheme="minorHAnsi"/>
                <w:b/>
                <w:bCs/>
                <w:color w:val="000000"/>
                <w:sz w:val="21"/>
                <w:szCs w:val="21"/>
              </w:rPr>
            </w:pPr>
            <w:r w:rsidRPr="000145C2">
              <w:rPr>
                <w:rFonts w:asciiTheme="minorHAnsi" w:hAnsiTheme="minorHAnsi" w:cstheme="minorHAnsi"/>
                <w:b/>
                <w:bCs/>
                <w:color w:val="000000"/>
                <w:sz w:val="21"/>
                <w:szCs w:val="21"/>
              </w:rPr>
              <w:t>S6</w:t>
            </w:r>
          </w:p>
        </w:tc>
        <w:tc>
          <w:tcPr>
            <w:tcW w:w="1156" w:type="dxa"/>
            <w:tcBorders>
              <w:top w:val="nil"/>
              <w:left w:val="nil"/>
              <w:bottom w:val="single" w:sz="4" w:space="0" w:color="auto"/>
              <w:right w:val="single" w:sz="4" w:space="0" w:color="auto"/>
            </w:tcBorders>
            <w:noWrap/>
            <w:vAlign w:val="center"/>
            <w:hideMark/>
          </w:tcPr>
          <w:p w14:paraId="63BEB21A"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Circular</w:t>
            </w:r>
          </w:p>
        </w:tc>
        <w:tc>
          <w:tcPr>
            <w:tcW w:w="1214" w:type="dxa"/>
            <w:tcBorders>
              <w:top w:val="nil"/>
              <w:left w:val="nil"/>
              <w:bottom w:val="single" w:sz="4" w:space="0" w:color="auto"/>
              <w:right w:val="single" w:sz="4" w:space="0" w:color="auto"/>
            </w:tcBorders>
            <w:noWrap/>
            <w:vAlign w:val="center"/>
            <w:hideMark/>
          </w:tcPr>
          <w:p w14:paraId="25C38409" w14:textId="77777777" w:rsidR="00CE634F" w:rsidRPr="000145C2" w:rsidRDefault="00CE634F" w:rsidP="00625848">
            <w:pPr>
              <w:jc w:val="center"/>
              <w:rPr>
                <w:rFonts w:asciiTheme="minorHAnsi" w:hAnsiTheme="minorHAnsi" w:cstheme="minorHAnsi"/>
                <w:sz w:val="21"/>
                <w:szCs w:val="21"/>
              </w:rPr>
            </w:pPr>
            <w:r w:rsidRPr="000145C2">
              <w:rPr>
                <w:rFonts w:asciiTheme="minorHAnsi" w:hAnsiTheme="minorHAnsi" w:cstheme="minorHAnsi"/>
                <w:sz w:val="21"/>
                <w:szCs w:val="21"/>
              </w:rPr>
              <w:t>D = 50 cm</w:t>
            </w:r>
          </w:p>
        </w:tc>
        <w:tc>
          <w:tcPr>
            <w:tcW w:w="1476" w:type="dxa"/>
            <w:tcBorders>
              <w:top w:val="nil"/>
              <w:left w:val="nil"/>
              <w:bottom w:val="single" w:sz="4" w:space="0" w:color="auto"/>
              <w:right w:val="single" w:sz="4" w:space="0" w:color="auto"/>
            </w:tcBorders>
            <w:noWrap/>
            <w:vAlign w:val="center"/>
            <w:hideMark/>
          </w:tcPr>
          <w:p w14:paraId="58AD1905" w14:textId="77777777" w:rsidR="00CE634F" w:rsidRPr="000145C2" w:rsidRDefault="00CE634F" w:rsidP="00625848">
            <w:pPr>
              <w:jc w:val="center"/>
              <w:rPr>
                <w:rFonts w:asciiTheme="minorHAnsi" w:hAnsiTheme="minorHAnsi" w:cstheme="minorHAnsi"/>
                <w:color w:val="FF0000"/>
                <w:sz w:val="21"/>
                <w:szCs w:val="21"/>
              </w:rPr>
            </w:pPr>
            <w:r w:rsidRPr="000145C2">
              <w:rPr>
                <w:rFonts w:asciiTheme="minorHAnsi" w:hAnsiTheme="minorHAnsi" w:cstheme="minorHAnsi"/>
                <w:color w:val="FF0000"/>
                <w:sz w:val="21"/>
                <w:szCs w:val="21"/>
              </w:rPr>
              <w:t>R-4a</w:t>
            </w:r>
          </w:p>
        </w:tc>
        <w:tc>
          <w:tcPr>
            <w:tcW w:w="3349" w:type="dxa"/>
            <w:tcBorders>
              <w:top w:val="nil"/>
              <w:left w:val="nil"/>
              <w:bottom w:val="single" w:sz="4" w:space="0" w:color="auto"/>
              <w:right w:val="single" w:sz="4" w:space="0" w:color="auto"/>
            </w:tcBorders>
            <w:noWrap/>
            <w:vAlign w:val="center"/>
            <w:hideMark/>
          </w:tcPr>
          <w:p w14:paraId="03A5C729" w14:textId="77777777" w:rsidR="00CE634F" w:rsidRPr="000145C2" w:rsidRDefault="00CE634F" w:rsidP="00625848">
            <w:pPr>
              <w:jc w:val="center"/>
              <w:rPr>
                <w:rFonts w:asciiTheme="minorHAnsi" w:hAnsiTheme="minorHAnsi" w:cstheme="minorHAnsi"/>
                <w:color w:val="000000"/>
                <w:sz w:val="21"/>
                <w:szCs w:val="21"/>
              </w:rPr>
            </w:pPr>
            <w:r w:rsidRPr="000145C2">
              <w:rPr>
                <w:rFonts w:asciiTheme="minorHAnsi" w:hAnsiTheme="minorHAnsi" w:cstheme="minorHAnsi"/>
                <w:color w:val="000000"/>
                <w:sz w:val="21"/>
                <w:szCs w:val="21"/>
              </w:rPr>
              <w:t>Proibido virar à esquerda</w:t>
            </w:r>
          </w:p>
        </w:tc>
      </w:tr>
    </w:tbl>
    <w:p w14:paraId="7825F906" w14:textId="77777777" w:rsidR="00CE634F" w:rsidRPr="000145C2" w:rsidRDefault="00CE634F" w:rsidP="00CE634F">
      <w:pPr>
        <w:spacing w:line="276" w:lineRule="auto"/>
        <w:ind w:firstLine="851"/>
        <w:jc w:val="both"/>
        <w:rPr>
          <w:rFonts w:asciiTheme="minorHAnsi" w:hAnsiTheme="minorHAnsi" w:cstheme="minorHAnsi"/>
          <w:sz w:val="21"/>
          <w:szCs w:val="21"/>
        </w:rPr>
      </w:pPr>
    </w:p>
    <w:p w14:paraId="63CF572F" w14:textId="77777777" w:rsidR="00CE634F" w:rsidRPr="000145C2" w:rsidRDefault="00CE634F" w:rsidP="008E4D31">
      <w:pPr>
        <w:widowControl w:val="0"/>
        <w:numPr>
          <w:ilvl w:val="2"/>
          <w:numId w:val="36"/>
        </w:numPr>
        <w:tabs>
          <w:tab w:val="left" w:pos="284"/>
        </w:tabs>
        <w:autoSpaceDE w:val="0"/>
        <w:autoSpaceDN w:val="0"/>
        <w:spacing w:line="276" w:lineRule="auto"/>
        <w:jc w:val="both"/>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 xml:space="preserve">Suporte das placas de sinalização </w:t>
      </w:r>
    </w:p>
    <w:p w14:paraId="24509798" w14:textId="77777777" w:rsidR="00CE634F" w:rsidRPr="000145C2" w:rsidRDefault="00CE634F" w:rsidP="00CE634F">
      <w:pPr>
        <w:spacing w:line="276" w:lineRule="auto"/>
        <w:ind w:firstLine="851"/>
        <w:jc w:val="both"/>
        <w:rPr>
          <w:rFonts w:asciiTheme="minorHAnsi" w:hAnsiTheme="minorHAnsi" w:cstheme="minorHAnsi"/>
          <w:sz w:val="21"/>
          <w:szCs w:val="21"/>
        </w:rPr>
      </w:pPr>
    </w:p>
    <w:p w14:paraId="42D45CD0" w14:textId="77777777" w:rsidR="00CE634F" w:rsidRPr="000145C2" w:rsidRDefault="00CE634F" w:rsidP="00CE634F">
      <w:pPr>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Para a fixação das placas de sinalização serão necessárias as instalações de suportes em tubos em aço galvanizado com costura, com 3,00 m (3 unidades) e 3,50 m (2 unidades) de comprimento, DIN 2440/NBR 5580, classe média, DN 2” (50 mm), espessura e = 3,75 mm, com massa linear de 4,35 kg/m, assentados em brocas de concreto.</w:t>
      </w:r>
    </w:p>
    <w:p w14:paraId="67F9730C" w14:textId="77777777" w:rsidR="00CE634F" w:rsidRPr="000145C2" w:rsidRDefault="00CE634F" w:rsidP="00CE634F">
      <w:pPr>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A medição deste serviço será feita por peso em quilograma executado.</w:t>
      </w:r>
    </w:p>
    <w:p w14:paraId="79CCD6E7" w14:textId="77777777" w:rsidR="00CE634F" w:rsidRPr="000145C2" w:rsidRDefault="00CE634F" w:rsidP="00CE634F">
      <w:pPr>
        <w:spacing w:line="276" w:lineRule="auto"/>
        <w:jc w:val="both"/>
        <w:rPr>
          <w:rFonts w:asciiTheme="minorHAnsi" w:hAnsiTheme="minorHAnsi" w:cstheme="minorHAnsi"/>
          <w:sz w:val="21"/>
          <w:szCs w:val="21"/>
        </w:rPr>
      </w:pPr>
    </w:p>
    <w:p w14:paraId="425D554D" w14:textId="77777777" w:rsidR="00CE634F" w:rsidRPr="000145C2" w:rsidRDefault="00CE634F" w:rsidP="008E4D31">
      <w:pPr>
        <w:widowControl w:val="0"/>
        <w:numPr>
          <w:ilvl w:val="2"/>
          <w:numId w:val="36"/>
        </w:numPr>
        <w:tabs>
          <w:tab w:val="left" w:pos="284"/>
        </w:tabs>
        <w:autoSpaceDE w:val="0"/>
        <w:autoSpaceDN w:val="0"/>
        <w:spacing w:line="276" w:lineRule="auto"/>
        <w:jc w:val="both"/>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 xml:space="preserve">Guarda corpo com gradil, Modelo FDE CO-43 </w:t>
      </w:r>
    </w:p>
    <w:p w14:paraId="119E4EB5" w14:textId="77777777" w:rsidR="00CE634F" w:rsidRPr="000145C2" w:rsidRDefault="00CE634F" w:rsidP="00CE634F">
      <w:pPr>
        <w:spacing w:line="276" w:lineRule="auto"/>
        <w:ind w:firstLine="851"/>
        <w:jc w:val="both"/>
        <w:rPr>
          <w:rFonts w:asciiTheme="minorHAnsi" w:hAnsiTheme="minorHAnsi" w:cstheme="minorHAnsi"/>
          <w:sz w:val="21"/>
          <w:szCs w:val="21"/>
        </w:rPr>
      </w:pPr>
    </w:p>
    <w:p w14:paraId="013E202B" w14:textId="77777777" w:rsidR="00CE634F" w:rsidRPr="000145C2" w:rsidRDefault="00CE634F" w:rsidP="00CE634F">
      <w:pPr>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snapToGrid w:val="0"/>
          <w:sz w:val="21"/>
          <w:szCs w:val="21"/>
        </w:rPr>
        <w:t>Será instalado um guarda corpo em aço galvanizado, com gradil de fechamento e altura mínima de 1,10 metro, nos locais indicados em projeto.</w:t>
      </w:r>
    </w:p>
    <w:p w14:paraId="4764BDC1" w14:textId="77777777" w:rsidR="00CE634F" w:rsidRPr="000145C2" w:rsidRDefault="00CE634F" w:rsidP="00CE634F">
      <w:pPr>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snapToGrid w:val="0"/>
          <w:sz w:val="21"/>
          <w:szCs w:val="21"/>
        </w:rPr>
        <w:t xml:space="preserve">As especificações mais detalhadas estão no modelo de guarda corpo FDE CO-43, anexo a este memorial. </w:t>
      </w:r>
    </w:p>
    <w:p w14:paraId="7ED06E6D" w14:textId="77777777" w:rsidR="00CE634F" w:rsidRPr="000145C2" w:rsidRDefault="00CE634F" w:rsidP="00CE634F">
      <w:pPr>
        <w:adjustRightInd w:val="0"/>
        <w:spacing w:line="276" w:lineRule="auto"/>
        <w:jc w:val="center"/>
        <w:rPr>
          <w:rFonts w:asciiTheme="minorHAnsi" w:hAnsiTheme="minorHAnsi" w:cstheme="minorHAnsi"/>
          <w:b/>
          <w:sz w:val="21"/>
          <w:szCs w:val="21"/>
        </w:rPr>
      </w:pPr>
    </w:p>
    <w:p w14:paraId="1D2944AF" w14:textId="77777777" w:rsidR="00CE634F" w:rsidRPr="000145C2" w:rsidRDefault="00CE634F" w:rsidP="00CE634F">
      <w:pPr>
        <w:adjustRightInd w:val="0"/>
        <w:spacing w:line="276" w:lineRule="auto"/>
        <w:jc w:val="center"/>
        <w:rPr>
          <w:rFonts w:asciiTheme="minorHAnsi" w:hAnsiTheme="minorHAnsi" w:cstheme="minorHAnsi"/>
          <w:sz w:val="21"/>
          <w:szCs w:val="21"/>
        </w:rPr>
      </w:pPr>
      <w:r w:rsidRPr="000145C2">
        <w:rPr>
          <w:rFonts w:asciiTheme="minorHAnsi" w:hAnsiTheme="minorHAnsi" w:cstheme="minorHAnsi"/>
          <w:b/>
          <w:sz w:val="21"/>
          <w:szCs w:val="21"/>
        </w:rPr>
        <w:t>CONSIDERAÇÕES FINAIS</w:t>
      </w:r>
    </w:p>
    <w:p w14:paraId="533CB56E" w14:textId="77777777" w:rsidR="00CE634F" w:rsidRPr="000145C2" w:rsidRDefault="00CE634F" w:rsidP="00CE634F">
      <w:pPr>
        <w:adjustRightInd w:val="0"/>
        <w:spacing w:line="276" w:lineRule="auto"/>
        <w:ind w:firstLine="720"/>
        <w:jc w:val="both"/>
        <w:rPr>
          <w:rFonts w:asciiTheme="minorHAnsi" w:hAnsiTheme="minorHAnsi" w:cstheme="minorHAnsi"/>
          <w:sz w:val="21"/>
          <w:szCs w:val="21"/>
        </w:rPr>
      </w:pPr>
    </w:p>
    <w:p w14:paraId="5B091E37" w14:textId="77777777" w:rsidR="00CE634F" w:rsidRPr="000145C2" w:rsidRDefault="00CE634F" w:rsidP="00CE634F">
      <w:pPr>
        <w:adjustRightInd w:val="0"/>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 xml:space="preserve">Ao término da obra, todos os restos e entulhos deverão ser retirados e encaminhados à locais específicos, sob a responsabilidade da empresa contratada pelos serviços. </w:t>
      </w:r>
    </w:p>
    <w:p w14:paraId="07D91B58" w14:textId="77777777" w:rsidR="00CE634F" w:rsidRPr="000145C2" w:rsidRDefault="00CE634F" w:rsidP="00CE634F">
      <w:pPr>
        <w:adjustRightInd w:val="0"/>
        <w:spacing w:line="276" w:lineRule="auto"/>
        <w:ind w:firstLine="851"/>
        <w:jc w:val="both"/>
        <w:rPr>
          <w:rFonts w:asciiTheme="minorHAnsi" w:hAnsiTheme="minorHAnsi" w:cstheme="minorHAnsi"/>
          <w:sz w:val="21"/>
          <w:szCs w:val="21"/>
        </w:rPr>
      </w:pPr>
      <w:r w:rsidRPr="000145C2">
        <w:rPr>
          <w:rFonts w:asciiTheme="minorHAnsi" w:hAnsiTheme="minorHAnsi" w:cstheme="minorHAnsi"/>
          <w:sz w:val="21"/>
          <w:szCs w:val="21"/>
        </w:rPr>
        <w:t>Para a liberação de cada medição, a CONTRATADA deverá fornecer relatório fotográfico da execução dos serviços.</w:t>
      </w:r>
    </w:p>
    <w:p w14:paraId="2EFAC002" w14:textId="77777777" w:rsidR="00CE634F" w:rsidRPr="000145C2" w:rsidRDefault="00CE634F" w:rsidP="00CE634F">
      <w:pPr>
        <w:widowControl w:val="0"/>
        <w:tabs>
          <w:tab w:val="left" w:pos="426"/>
          <w:tab w:val="left" w:pos="3402"/>
        </w:tabs>
        <w:spacing w:line="276" w:lineRule="auto"/>
        <w:ind w:firstLine="851"/>
        <w:jc w:val="both"/>
        <w:rPr>
          <w:rFonts w:asciiTheme="minorHAnsi" w:hAnsiTheme="minorHAnsi" w:cstheme="minorHAnsi"/>
          <w:snapToGrid w:val="0"/>
          <w:sz w:val="21"/>
          <w:szCs w:val="21"/>
        </w:rPr>
      </w:pPr>
      <w:r w:rsidRPr="000145C2">
        <w:rPr>
          <w:rFonts w:asciiTheme="minorHAnsi" w:hAnsiTheme="minorHAnsi" w:cstheme="minorHAnsi"/>
          <w:sz w:val="21"/>
          <w:szCs w:val="21"/>
        </w:rPr>
        <w:t>Na falta de dados em projeto, prevalecerão as especificações das normas da ABNT e legislação de trânsito vigente.</w:t>
      </w:r>
    </w:p>
    <w:p w14:paraId="64A4D9AD" w14:textId="77777777" w:rsidR="00CE634F" w:rsidRPr="000145C2" w:rsidRDefault="00CE634F" w:rsidP="00CE634F">
      <w:pPr>
        <w:widowControl w:val="0"/>
        <w:tabs>
          <w:tab w:val="left" w:pos="284"/>
          <w:tab w:val="left" w:pos="426"/>
          <w:tab w:val="left" w:pos="2268"/>
        </w:tabs>
        <w:spacing w:line="276" w:lineRule="auto"/>
        <w:jc w:val="right"/>
        <w:rPr>
          <w:rFonts w:asciiTheme="minorHAnsi" w:hAnsiTheme="minorHAnsi" w:cstheme="minorHAnsi"/>
          <w:snapToGrid w:val="0"/>
          <w:sz w:val="21"/>
          <w:szCs w:val="21"/>
        </w:rPr>
      </w:pPr>
    </w:p>
    <w:p w14:paraId="0630F157" w14:textId="77777777" w:rsidR="00CE634F" w:rsidRPr="000145C2" w:rsidRDefault="00CE634F" w:rsidP="00CE634F">
      <w:pPr>
        <w:widowControl w:val="0"/>
        <w:tabs>
          <w:tab w:val="left" w:pos="284"/>
          <w:tab w:val="left" w:pos="426"/>
          <w:tab w:val="left" w:pos="2268"/>
        </w:tabs>
        <w:spacing w:line="276" w:lineRule="auto"/>
        <w:rPr>
          <w:rFonts w:asciiTheme="minorHAnsi" w:hAnsiTheme="minorHAnsi" w:cstheme="minorHAnsi"/>
          <w:snapToGrid w:val="0"/>
          <w:sz w:val="21"/>
          <w:szCs w:val="21"/>
        </w:rPr>
      </w:pPr>
    </w:p>
    <w:p w14:paraId="1EA741D7" w14:textId="77777777" w:rsidR="00CE634F" w:rsidRPr="000145C2" w:rsidRDefault="00CE634F" w:rsidP="00CE634F">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p>
    <w:p w14:paraId="1195A788" w14:textId="77777777" w:rsidR="00CE634F" w:rsidRPr="000145C2" w:rsidRDefault="00CE634F" w:rsidP="00CE634F">
      <w:pPr>
        <w:widowControl w:val="0"/>
        <w:tabs>
          <w:tab w:val="left" w:pos="284"/>
          <w:tab w:val="left" w:pos="426"/>
          <w:tab w:val="left" w:pos="2268"/>
        </w:tabs>
        <w:spacing w:line="276" w:lineRule="auto"/>
        <w:jc w:val="center"/>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Joel Frederico Pereira Junior</w:t>
      </w:r>
    </w:p>
    <w:p w14:paraId="3548B864" w14:textId="77777777" w:rsidR="00CE634F" w:rsidRPr="000145C2" w:rsidRDefault="00CE634F" w:rsidP="00CE634F">
      <w:pPr>
        <w:widowControl w:val="0"/>
        <w:tabs>
          <w:tab w:val="left" w:pos="284"/>
          <w:tab w:val="left" w:pos="426"/>
          <w:tab w:val="left" w:pos="2268"/>
        </w:tabs>
        <w:jc w:val="center"/>
        <w:rPr>
          <w:rFonts w:asciiTheme="minorHAnsi" w:hAnsiTheme="minorHAnsi" w:cstheme="minorHAnsi"/>
          <w:snapToGrid w:val="0"/>
          <w:sz w:val="21"/>
          <w:szCs w:val="21"/>
        </w:rPr>
      </w:pPr>
      <w:r w:rsidRPr="000145C2">
        <w:rPr>
          <w:rFonts w:asciiTheme="minorHAnsi" w:hAnsiTheme="minorHAnsi" w:cstheme="minorHAnsi"/>
          <w:snapToGrid w:val="0"/>
          <w:sz w:val="21"/>
          <w:szCs w:val="21"/>
        </w:rPr>
        <w:t>Assessor de Engenharia de Tráfego e Trânsito</w:t>
      </w:r>
    </w:p>
    <w:p w14:paraId="41D69FB5" w14:textId="77777777" w:rsidR="00CE634F" w:rsidRPr="000145C2" w:rsidRDefault="00CE634F" w:rsidP="00CE634F">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r w:rsidRPr="000145C2">
        <w:rPr>
          <w:rFonts w:asciiTheme="minorHAnsi" w:hAnsiTheme="minorHAnsi" w:cstheme="minorHAnsi"/>
          <w:snapToGrid w:val="0"/>
          <w:sz w:val="21"/>
          <w:szCs w:val="21"/>
        </w:rPr>
        <w:t>Engenheiro Civil – CREA/SP: 5063632920</w:t>
      </w:r>
    </w:p>
    <w:p w14:paraId="61B9B240" w14:textId="77777777" w:rsidR="00CE634F" w:rsidRPr="000145C2" w:rsidRDefault="00CE634F" w:rsidP="00CE634F">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p>
    <w:p w14:paraId="30245605" w14:textId="77777777" w:rsidR="00CE634F" w:rsidRPr="000145C2" w:rsidRDefault="00CE634F" w:rsidP="00CE634F">
      <w:pPr>
        <w:widowControl w:val="0"/>
        <w:tabs>
          <w:tab w:val="left" w:pos="284"/>
          <w:tab w:val="left" w:pos="426"/>
          <w:tab w:val="left" w:pos="2268"/>
        </w:tabs>
        <w:spacing w:line="276" w:lineRule="auto"/>
        <w:rPr>
          <w:rFonts w:asciiTheme="minorHAnsi" w:hAnsiTheme="minorHAnsi" w:cstheme="minorHAnsi"/>
          <w:snapToGrid w:val="0"/>
          <w:sz w:val="21"/>
          <w:szCs w:val="21"/>
        </w:rPr>
      </w:pPr>
    </w:p>
    <w:p w14:paraId="7D04DC5F" w14:textId="77777777" w:rsidR="00CE634F" w:rsidRPr="000145C2" w:rsidRDefault="00CE634F" w:rsidP="00CE634F">
      <w:pPr>
        <w:widowControl w:val="0"/>
        <w:tabs>
          <w:tab w:val="left" w:pos="284"/>
          <w:tab w:val="left" w:pos="426"/>
          <w:tab w:val="left" w:pos="2268"/>
        </w:tabs>
        <w:spacing w:line="276" w:lineRule="auto"/>
        <w:jc w:val="center"/>
        <w:rPr>
          <w:rFonts w:asciiTheme="minorHAnsi" w:hAnsiTheme="minorHAnsi" w:cstheme="minorHAnsi"/>
          <w:b/>
          <w:snapToGrid w:val="0"/>
          <w:sz w:val="21"/>
          <w:szCs w:val="21"/>
        </w:rPr>
      </w:pPr>
      <w:r w:rsidRPr="000145C2">
        <w:rPr>
          <w:rFonts w:asciiTheme="minorHAnsi" w:hAnsiTheme="minorHAnsi" w:cstheme="minorHAnsi"/>
          <w:b/>
          <w:snapToGrid w:val="0"/>
          <w:sz w:val="21"/>
          <w:szCs w:val="21"/>
        </w:rPr>
        <w:t>Arthur Ribeiro Alvares Pimenta</w:t>
      </w:r>
    </w:p>
    <w:p w14:paraId="3E87318E" w14:textId="77777777" w:rsidR="00CE634F" w:rsidRPr="000145C2" w:rsidRDefault="00CE634F" w:rsidP="00CE634F">
      <w:pPr>
        <w:widowControl w:val="0"/>
        <w:tabs>
          <w:tab w:val="left" w:pos="284"/>
          <w:tab w:val="left" w:pos="426"/>
          <w:tab w:val="left" w:pos="2268"/>
        </w:tabs>
        <w:jc w:val="center"/>
        <w:rPr>
          <w:rFonts w:asciiTheme="minorHAnsi" w:hAnsiTheme="minorHAnsi" w:cstheme="minorHAnsi"/>
          <w:snapToGrid w:val="0"/>
          <w:sz w:val="21"/>
          <w:szCs w:val="21"/>
        </w:rPr>
      </w:pPr>
      <w:r w:rsidRPr="000145C2">
        <w:rPr>
          <w:rFonts w:asciiTheme="minorHAnsi" w:hAnsiTheme="minorHAnsi" w:cstheme="minorHAnsi"/>
          <w:snapToGrid w:val="0"/>
          <w:sz w:val="21"/>
          <w:szCs w:val="21"/>
        </w:rPr>
        <w:t>Secretário Municipal de Serviços, Obras e Transportes</w:t>
      </w:r>
    </w:p>
    <w:p w14:paraId="6384F6F7" w14:textId="77777777" w:rsidR="00CE634F" w:rsidRPr="000145C2" w:rsidRDefault="00CE634F" w:rsidP="00CE634F">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r w:rsidRPr="000145C2">
        <w:rPr>
          <w:rFonts w:asciiTheme="minorHAnsi" w:hAnsiTheme="minorHAnsi" w:cstheme="minorHAnsi"/>
          <w:snapToGrid w:val="0"/>
          <w:sz w:val="21"/>
          <w:szCs w:val="21"/>
        </w:rPr>
        <w:t>Engenheiro Civil – CREA/SP: 5069103559</w:t>
      </w:r>
    </w:p>
    <w:p w14:paraId="77BB6D9E" w14:textId="77777777" w:rsidR="007875A4" w:rsidRPr="00F753FF" w:rsidRDefault="007875A4" w:rsidP="00BC5F61">
      <w:pPr>
        <w:pBdr>
          <w:bottom w:val="single" w:sz="4" w:space="1" w:color="auto"/>
        </w:pBdr>
        <w:tabs>
          <w:tab w:val="left" w:pos="3280"/>
          <w:tab w:val="left" w:pos="3340"/>
          <w:tab w:val="center" w:pos="4465"/>
        </w:tabs>
        <w:jc w:val="center"/>
        <w:rPr>
          <w:rFonts w:asciiTheme="minorHAnsi" w:hAnsiTheme="minorHAnsi" w:cstheme="minorHAnsi"/>
          <w:b/>
          <w:bCs/>
          <w:sz w:val="21"/>
          <w:szCs w:val="21"/>
        </w:rPr>
      </w:pPr>
    </w:p>
    <w:p w14:paraId="5409737D" w14:textId="77777777" w:rsidR="007875A4" w:rsidRPr="00F753FF" w:rsidRDefault="007875A4"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0A5020E0" w14:textId="77777777" w:rsidR="009E4B75" w:rsidRDefault="009E4B75"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7C3552FD" w14:textId="77777777" w:rsidR="009E4B75" w:rsidRDefault="009E4B75" w:rsidP="00496943">
      <w:pPr>
        <w:pBdr>
          <w:bottom w:val="single" w:sz="4" w:space="1" w:color="auto"/>
        </w:pBdr>
        <w:tabs>
          <w:tab w:val="left" w:pos="3280"/>
          <w:tab w:val="left" w:pos="3340"/>
          <w:tab w:val="center" w:pos="4465"/>
        </w:tabs>
        <w:rPr>
          <w:rFonts w:asciiTheme="minorHAnsi" w:hAnsiTheme="minorHAnsi" w:cstheme="minorHAnsi"/>
          <w:b/>
          <w:bCs/>
          <w:sz w:val="21"/>
          <w:szCs w:val="21"/>
        </w:rPr>
      </w:pPr>
    </w:p>
    <w:p w14:paraId="00848A39" w14:textId="0BA9BDDD" w:rsidR="00210C93" w:rsidRPr="00F753FF" w:rsidRDefault="00210C93" w:rsidP="00BC5F61">
      <w:pPr>
        <w:pBdr>
          <w:bottom w:val="single" w:sz="4" w:space="1" w:color="auto"/>
        </w:pBdr>
        <w:tabs>
          <w:tab w:val="left" w:pos="3280"/>
          <w:tab w:val="left" w:pos="3340"/>
          <w:tab w:val="center" w:pos="4465"/>
        </w:tabs>
        <w:jc w:val="center"/>
        <w:rPr>
          <w:rFonts w:asciiTheme="minorHAnsi" w:hAnsiTheme="minorHAnsi" w:cstheme="minorHAnsi"/>
          <w:b/>
          <w:bCs/>
          <w:sz w:val="21"/>
          <w:szCs w:val="21"/>
        </w:rPr>
      </w:pPr>
      <w:r w:rsidRPr="00F753FF">
        <w:rPr>
          <w:rFonts w:asciiTheme="minorHAnsi" w:hAnsiTheme="minorHAnsi" w:cstheme="minorHAnsi"/>
          <w:b/>
          <w:bCs/>
          <w:sz w:val="21"/>
          <w:szCs w:val="21"/>
        </w:rPr>
        <w:lastRenderedPageBreak/>
        <w:t>MEMÓRIA DE CÁLCULO</w:t>
      </w:r>
    </w:p>
    <w:p w14:paraId="52856824" w14:textId="77777777" w:rsidR="00CE634F" w:rsidRPr="00002D80" w:rsidRDefault="00CE634F" w:rsidP="00CE634F">
      <w:pPr>
        <w:widowControl w:val="0"/>
        <w:tabs>
          <w:tab w:val="left" w:pos="426"/>
          <w:tab w:val="left" w:pos="3402"/>
        </w:tabs>
        <w:spacing w:line="276" w:lineRule="auto"/>
        <w:rPr>
          <w:rFonts w:asciiTheme="minorHAnsi" w:hAnsiTheme="minorHAnsi" w:cstheme="minorHAnsi"/>
          <w:snapToGrid w:val="0"/>
          <w:sz w:val="21"/>
          <w:szCs w:val="21"/>
        </w:rPr>
      </w:pPr>
    </w:p>
    <w:p w14:paraId="62F8FF93" w14:textId="41EF1DB7" w:rsidR="00CE634F" w:rsidRPr="00CE634F" w:rsidRDefault="00CE634F" w:rsidP="008E4D31">
      <w:pPr>
        <w:pStyle w:val="PargrafodaLista"/>
        <w:widowControl w:val="0"/>
        <w:numPr>
          <w:ilvl w:val="0"/>
          <w:numId w:val="37"/>
        </w:numPr>
        <w:tabs>
          <w:tab w:val="left" w:pos="284"/>
        </w:tabs>
        <w:autoSpaceDE w:val="0"/>
        <w:autoSpaceDN w:val="0"/>
        <w:spacing w:line="276" w:lineRule="auto"/>
        <w:rPr>
          <w:rFonts w:asciiTheme="minorHAnsi" w:hAnsiTheme="minorHAnsi" w:cstheme="minorHAnsi"/>
          <w:b/>
          <w:snapToGrid w:val="0"/>
          <w:sz w:val="21"/>
          <w:szCs w:val="21"/>
        </w:rPr>
      </w:pPr>
      <w:r w:rsidRPr="00CE634F">
        <w:rPr>
          <w:rFonts w:asciiTheme="minorHAnsi" w:hAnsiTheme="minorHAnsi" w:cstheme="minorHAnsi"/>
          <w:b/>
          <w:snapToGrid w:val="0"/>
          <w:sz w:val="21"/>
          <w:szCs w:val="21"/>
        </w:rPr>
        <w:t>SERVIÇOS PRELIMINARES</w:t>
      </w:r>
    </w:p>
    <w:p w14:paraId="057183B9" w14:textId="77777777" w:rsidR="00CE634F" w:rsidRPr="00002D80" w:rsidRDefault="00CE634F" w:rsidP="00CE634F">
      <w:pPr>
        <w:spacing w:line="276" w:lineRule="auto"/>
        <w:ind w:firstLine="851"/>
        <w:jc w:val="both"/>
        <w:rPr>
          <w:rFonts w:asciiTheme="minorHAnsi" w:hAnsiTheme="minorHAnsi" w:cstheme="minorHAnsi"/>
          <w:sz w:val="21"/>
          <w:szCs w:val="21"/>
        </w:rPr>
      </w:pPr>
    </w:p>
    <w:p w14:paraId="6ED6F119" w14:textId="3FD32784" w:rsidR="00CE634F" w:rsidRPr="00CE634F" w:rsidRDefault="00CE634F" w:rsidP="008E4D31">
      <w:pPr>
        <w:pStyle w:val="PargrafodaLista"/>
        <w:widowControl w:val="0"/>
        <w:numPr>
          <w:ilvl w:val="1"/>
          <w:numId w:val="37"/>
        </w:numPr>
        <w:tabs>
          <w:tab w:val="left" w:pos="284"/>
        </w:tabs>
        <w:autoSpaceDE w:val="0"/>
        <w:autoSpaceDN w:val="0"/>
        <w:spacing w:line="276" w:lineRule="auto"/>
        <w:rPr>
          <w:rFonts w:asciiTheme="minorHAnsi" w:hAnsiTheme="minorHAnsi" w:cstheme="minorHAnsi"/>
          <w:b/>
          <w:snapToGrid w:val="0"/>
          <w:sz w:val="21"/>
          <w:szCs w:val="21"/>
        </w:rPr>
      </w:pPr>
      <w:r w:rsidRPr="00CE634F">
        <w:rPr>
          <w:rFonts w:asciiTheme="minorHAnsi" w:hAnsiTheme="minorHAnsi" w:cstheme="minorHAnsi"/>
          <w:b/>
          <w:snapToGrid w:val="0"/>
          <w:sz w:val="21"/>
          <w:szCs w:val="21"/>
        </w:rPr>
        <w:t>Placa de identificação da obra.</w:t>
      </w:r>
    </w:p>
    <w:p w14:paraId="46EC4252" w14:textId="77777777" w:rsidR="00CE634F" w:rsidRPr="00002D80" w:rsidRDefault="00CE634F" w:rsidP="00CE634F">
      <w:pPr>
        <w:widowControl w:val="0"/>
        <w:tabs>
          <w:tab w:val="left" w:pos="426"/>
        </w:tabs>
        <w:spacing w:line="276" w:lineRule="auto"/>
        <w:rPr>
          <w:rFonts w:asciiTheme="minorHAnsi" w:hAnsiTheme="minorHAnsi" w:cstheme="minorHAnsi"/>
          <w:snapToGrid w:val="0"/>
          <w:sz w:val="21"/>
          <w:szCs w:val="21"/>
        </w:rPr>
      </w:pPr>
    </w:p>
    <w:p w14:paraId="70B90F8A" w14:textId="77777777" w:rsidR="00CE634F" w:rsidRPr="00002D80" w:rsidRDefault="00CE634F" w:rsidP="00CE634F">
      <w:pPr>
        <w:widowControl w:val="0"/>
        <w:tabs>
          <w:tab w:val="left" w:pos="426"/>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Para o cálculo da área de placa foi utilizada a seguinte expressão:</w:t>
      </w:r>
    </w:p>
    <w:p w14:paraId="0696137A" w14:textId="77777777" w:rsidR="00CE634F" w:rsidRPr="00002D80" w:rsidRDefault="00CE634F" w:rsidP="00CE634F">
      <w:pPr>
        <w:widowControl w:val="0"/>
        <w:tabs>
          <w:tab w:val="left" w:pos="426"/>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 xml:space="preserve">Área das placas [m²] = Número de placas [unidades] x Largura [m] x Altura [m] </w:t>
      </w:r>
    </w:p>
    <w:p w14:paraId="4675E9FD" w14:textId="77777777" w:rsidR="00CE634F" w:rsidRPr="00002D80" w:rsidRDefault="00CE634F" w:rsidP="00CE634F">
      <w:pPr>
        <w:widowControl w:val="0"/>
        <w:tabs>
          <w:tab w:val="left" w:pos="426"/>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b/>
          <w:snapToGrid w:val="0"/>
          <w:sz w:val="21"/>
          <w:szCs w:val="21"/>
        </w:rPr>
        <w:t>Área das placas [m²] = 1 [</w:t>
      </w:r>
      <w:proofErr w:type="spellStart"/>
      <w:r w:rsidRPr="00002D80">
        <w:rPr>
          <w:rFonts w:asciiTheme="minorHAnsi" w:hAnsiTheme="minorHAnsi" w:cstheme="minorHAnsi"/>
          <w:b/>
          <w:snapToGrid w:val="0"/>
          <w:sz w:val="21"/>
          <w:szCs w:val="21"/>
        </w:rPr>
        <w:t>un</w:t>
      </w:r>
      <w:proofErr w:type="spellEnd"/>
      <w:r w:rsidRPr="00002D80">
        <w:rPr>
          <w:rFonts w:asciiTheme="minorHAnsi" w:hAnsiTheme="minorHAnsi" w:cstheme="minorHAnsi"/>
          <w:b/>
          <w:snapToGrid w:val="0"/>
          <w:sz w:val="21"/>
          <w:szCs w:val="21"/>
        </w:rPr>
        <w:t>] x 3,00 [m] x 1,50 [m] + 2 [</w:t>
      </w:r>
      <w:proofErr w:type="spellStart"/>
      <w:r w:rsidRPr="00002D80">
        <w:rPr>
          <w:rFonts w:asciiTheme="minorHAnsi" w:hAnsiTheme="minorHAnsi" w:cstheme="minorHAnsi"/>
          <w:b/>
          <w:snapToGrid w:val="0"/>
          <w:sz w:val="21"/>
          <w:szCs w:val="21"/>
        </w:rPr>
        <w:t>un</w:t>
      </w:r>
      <w:proofErr w:type="spellEnd"/>
      <w:r w:rsidRPr="00002D80">
        <w:rPr>
          <w:rFonts w:asciiTheme="minorHAnsi" w:hAnsiTheme="minorHAnsi" w:cstheme="minorHAnsi"/>
          <w:b/>
          <w:snapToGrid w:val="0"/>
          <w:sz w:val="21"/>
          <w:szCs w:val="21"/>
        </w:rPr>
        <w:t>] x 1,00 [m] x 1,50 [m]</w:t>
      </w:r>
    </w:p>
    <w:p w14:paraId="349E715E" w14:textId="77777777" w:rsidR="00CE634F" w:rsidRPr="00002D80" w:rsidRDefault="00CE634F" w:rsidP="00CE634F">
      <w:pPr>
        <w:widowControl w:val="0"/>
        <w:tabs>
          <w:tab w:val="left" w:pos="426"/>
          <w:tab w:val="left" w:pos="3402"/>
        </w:tabs>
        <w:spacing w:line="276" w:lineRule="auto"/>
        <w:ind w:firstLine="851"/>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Área das placas [m²] = 6,00</w:t>
      </w:r>
    </w:p>
    <w:p w14:paraId="3D6FF08D" w14:textId="77777777" w:rsidR="00CE634F" w:rsidRPr="00002D80" w:rsidRDefault="00CE634F" w:rsidP="00CE634F">
      <w:pPr>
        <w:spacing w:line="276" w:lineRule="auto"/>
        <w:ind w:firstLine="851"/>
        <w:jc w:val="both"/>
        <w:rPr>
          <w:rFonts w:asciiTheme="minorHAnsi" w:hAnsiTheme="minorHAnsi" w:cstheme="minorHAnsi"/>
          <w:sz w:val="21"/>
          <w:szCs w:val="21"/>
        </w:rPr>
      </w:pPr>
    </w:p>
    <w:p w14:paraId="0A6C1D0E" w14:textId="30FFC1A3" w:rsidR="00CE634F" w:rsidRPr="00CE634F" w:rsidRDefault="00CE634F" w:rsidP="008E4D31">
      <w:pPr>
        <w:pStyle w:val="PargrafodaLista"/>
        <w:widowControl w:val="0"/>
        <w:numPr>
          <w:ilvl w:val="1"/>
          <w:numId w:val="37"/>
        </w:numPr>
        <w:tabs>
          <w:tab w:val="left" w:pos="284"/>
        </w:tabs>
        <w:autoSpaceDE w:val="0"/>
        <w:autoSpaceDN w:val="0"/>
        <w:spacing w:line="276" w:lineRule="auto"/>
        <w:rPr>
          <w:rFonts w:asciiTheme="minorHAnsi" w:hAnsiTheme="minorHAnsi" w:cstheme="minorHAnsi"/>
          <w:b/>
          <w:snapToGrid w:val="0"/>
          <w:sz w:val="21"/>
          <w:szCs w:val="21"/>
        </w:rPr>
      </w:pPr>
      <w:r w:rsidRPr="00CE634F">
        <w:rPr>
          <w:rFonts w:asciiTheme="minorHAnsi" w:hAnsiTheme="minorHAnsi" w:cstheme="minorHAnsi"/>
          <w:b/>
          <w:snapToGrid w:val="0"/>
          <w:sz w:val="21"/>
          <w:szCs w:val="21"/>
        </w:rPr>
        <w:t>Banheiro químico modelo Standart</w:t>
      </w:r>
    </w:p>
    <w:p w14:paraId="70A34EAA" w14:textId="77777777" w:rsidR="00CE634F" w:rsidRPr="00002D80" w:rsidRDefault="00CE634F" w:rsidP="00CE634F">
      <w:pPr>
        <w:spacing w:line="276" w:lineRule="auto"/>
        <w:ind w:firstLine="851"/>
        <w:jc w:val="both"/>
        <w:rPr>
          <w:rFonts w:asciiTheme="minorHAnsi" w:hAnsiTheme="minorHAnsi" w:cstheme="minorHAnsi"/>
          <w:sz w:val="21"/>
          <w:szCs w:val="21"/>
        </w:rPr>
      </w:pPr>
    </w:p>
    <w:p w14:paraId="440DD2E2"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 xml:space="preserve">Para cálculo do quantitativo de banheiro químico foi utilizada a expressão: </w:t>
      </w:r>
    </w:p>
    <w:p w14:paraId="615FFD25" w14:textId="77777777" w:rsidR="00CE634F" w:rsidRPr="00002D80"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Banheiro [</w:t>
      </w:r>
      <w:proofErr w:type="spellStart"/>
      <w:proofErr w:type="gramStart"/>
      <w:r w:rsidRPr="00002D80">
        <w:rPr>
          <w:rFonts w:asciiTheme="minorHAnsi" w:hAnsiTheme="minorHAnsi" w:cstheme="minorHAnsi"/>
          <w:b/>
          <w:snapToGrid w:val="0"/>
          <w:sz w:val="21"/>
          <w:szCs w:val="21"/>
        </w:rPr>
        <w:t>un.mês</w:t>
      </w:r>
      <w:proofErr w:type="spellEnd"/>
      <w:proofErr w:type="gramEnd"/>
      <w:r w:rsidRPr="00002D80">
        <w:rPr>
          <w:rFonts w:asciiTheme="minorHAnsi" w:hAnsiTheme="minorHAnsi" w:cstheme="minorHAnsi"/>
          <w:b/>
          <w:snapToGrid w:val="0"/>
          <w:sz w:val="21"/>
          <w:szCs w:val="21"/>
        </w:rPr>
        <w:t>] = Quantidade [unid.] x Período [mês]</w:t>
      </w:r>
    </w:p>
    <w:p w14:paraId="3A7F5480" w14:textId="77777777" w:rsidR="00CE634F" w:rsidRPr="00002D80"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Banheiro [</w:t>
      </w:r>
      <w:proofErr w:type="spellStart"/>
      <w:proofErr w:type="gramStart"/>
      <w:r w:rsidRPr="00002D80">
        <w:rPr>
          <w:rFonts w:asciiTheme="minorHAnsi" w:hAnsiTheme="minorHAnsi" w:cstheme="minorHAnsi"/>
          <w:b/>
          <w:snapToGrid w:val="0"/>
          <w:sz w:val="21"/>
          <w:szCs w:val="21"/>
        </w:rPr>
        <w:t>un.mês</w:t>
      </w:r>
      <w:proofErr w:type="spellEnd"/>
      <w:proofErr w:type="gramEnd"/>
      <w:r w:rsidRPr="00002D80">
        <w:rPr>
          <w:rFonts w:asciiTheme="minorHAnsi" w:hAnsiTheme="minorHAnsi" w:cstheme="minorHAnsi"/>
          <w:b/>
          <w:snapToGrid w:val="0"/>
          <w:sz w:val="21"/>
          <w:szCs w:val="21"/>
        </w:rPr>
        <w:t>] = 1,00 [unid.] x 6,00 [mês]</w:t>
      </w:r>
    </w:p>
    <w:p w14:paraId="41D98718" w14:textId="77777777" w:rsidR="00CE634F" w:rsidRPr="00002D80"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Banheiro [</w:t>
      </w:r>
      <w:proofErr w:type="spellStart"/>
      <w:proofErr w:type="gramStart"/>
      <w:r w:rsidRPr="00002D80">
        <w:rPr>
          <w:rFonts w:asciiTheme="minorHAnsi" w:hAnsiTheme="minorHAnsi" w:cstheme="minorHAnsi"/>
          <w:b/>
          <w:snapToGrid w:val="0"/>
          <w:sz w:val="21"/>
          <w:szCs w:val="21"/>
        </w:rPr>
        <w:t>un.mês</w:t>
      </w:r>
      <w:proofErr w:type="spellEnd"/>
      <w:proofErr w:type="gramEnd"/>
      <w:r w:rsidRPr="00002D80">
        <w:rPr>
          <w:rFonts w:asciiTheme="minorHAnsi" w:hAnsiTheme="minorHAnsi" w:cstheme="minorHAnsi"/>
          <w:b/>
          <w:snapToGrid w:val="0"/>
          <w:sz w:val="21"/>
          <w:szCs w:val="21"/>
        </w:rPr>
        <w:t>] = 6,00</w:t>
      </w:r>
    </w:p>
    <w:p w14:paraId="51208054" w14:textId="77777777" w:rsidR="00CE634F" w:rsidRPr="00002D80" w:rsidRDefault="00CE634F" w:rsidP="00CE634F">
      <w:pPr>
        <w:spacing w:line="276" w:lineRule="auto"/>
        <w:ind w:firstLine="851"/>
        <w:jc w:val="both"/>
        <w:rPr>
          <w:rFonts w:asciiTheme="minorHAnsi" w:hAnsiTheme="minorHAnsi" w:cstheme="minorHAnsi"/>
          <w:sz w:val="21"/>
          <w:szCs w:val="21"/>
        </w:rPr>
      </w:pPr>
    </w:p>
    <w:p w14:paraId="66E803D5" w14:textId="77777777" w:rsidR="00CE634F" w:rsidRPr="00002D80" w:rsidRDefault="00CE634F" w:rsidP="008E4D31">
      <w:pPr>
        <w:widowControl w:val="0"/>
        <w:numPr>
          <w:ilvl w:val="1"/>
          <w:numId w:val="37"/>
        </w:numPr>
        <w:tabs>
          <w:tab w:val="left" w:pos="284"/>
        </w:tabs>
        <w:autoSpaceDE w:val="0"/>
        <w:autoSpaceDN w:val="0"/>
        <w:spacing w:line="276" w:lineRule="auto"/>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Locação de container tipo escritório, A = 13,80 m²</w:t>
      </w:r>
    </w:p>
    <w:p w14:paraId="6DE8031A" w14:textId="77777777" w:rsidR="00CE634F" w:rsidRPr="00002D80" w:rsidRDefault="00CE634F" w:rsidP="00CE634F">
      <w:pPr>
        <w:spacing w:line="276" w:lineRule="auto"/>
        <w:ind w:firstLine="851"/>
        <w:jc w:val="both"/>
        <w:rPr>
          <w:rFonts w:asciiTheme="minorHAnsi" w:hAnsiTheme="minorHAnsi" w:cstheme="minorHAnsi"/>
          <w:sz w:val="21"/>
          <w:szCs w:val="21"/>
        </w:rPr>
      </w:pPr>
    </w:p>
    <w:p w14:paraId="78CBFEE4"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 xml:space="preserve">Para cálculo do quantitativo de container tipo escritório foi utilizada a expressão: </w:t>
      </w:r>
    </w:p>
    <w:p w14:paraId="44FE7A2C" w14:textId="77777777" w:rsidR="00CE634F" w:rsidRPr="00002D80"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Container Escritório [</w:t>
      </w:r>
      <w:proofErr w:type="spellStart"/>
      <w:proofErr w:type="gramStart"/>
      <w:r w:rsidRPr="00002D80">
        <w:rPr>
          <w:rFonts w:asciiTheme="minorHAnsi" w:hAnsiTheme="minorHAnsi" w:cstheme="minorHAnsi"/>
          <w:b/>
          <w:snapToGrid w:val="0"/>
          <w:sz w:val="21"/>
          <w:szCs w:val="21"/>
        </w:rPr>
        <w:t>un.mês</w:t>
      </w:r>
      <w:proofErr w:type="spellEnd"/>
      <w:proofErr w:type="gramEnd"/>
      <w:r w:rsidRPr="00002D80">
        <w:rPr>
          <w:rFonts w:asciiTheme="minorHAnsi" w:hAnsiTheme="minorHAnsi" w:cstheme="minorHAnsi"/>
          <w:b/>
          <w:snapToGrid w:val="0"/>
          <w:sz w:val="21"/>
          <w:szCs w:val="21"/>
        </w:rPr>
        <w:t>] = Quantidade [unid.] x Período [mês]</w:t>
      </w:r>
    </w:p>
    <w:p w14:paraId="71A1C1DF" w14:textId="77777777" w:rsidR="00CE634F" w:rsidRPr="00002D80"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Container Escritório [</w:t>
      </w:r>
      <w:proofErr w:type="spellStart"/>
      <w:proofErr w:type="gramStart"/>
      <w:r w:rsidRPr="00002D80">
        <w:rPr>
          <w:rFonts w:asciiTheme="minorHAnsi" w:hAnsiTheme="minorHAnsi" w:cstheme="minorHAnsi"/>
          <w:b/>
          <w:snapToGrid w:val="0"/>
          <w:sz w:val="21"/>
          <w:szCs w:val="21"/>
        </w:rPr>
        <w:t>un.mês</w:t>
      </w:r>
      <w:proofErr w:type="spellEnd"/>
      <w:proofErr w:type="gramEnd"/>
      <w:r w:rsidRPr="00002D80">
        <w:rPr>
          <w:rFonts w:asciiTheme="minorHAnsi" w:hAnsiTheme="minorHAnsi" w:cstheme="minorHAnsi"/>
          <w:b/>
          <w:snapToGrid w:val="0"/>
          <w:sz w:val="21"/>
          <w:szCs w:val="21"/>
        </w:rPr>
        <w:t>] = 1,00 [unid.] x 6,00 [mês]</w:t>
      </w:r>
    </w:p>
    <w:p w14:paraId="65978AAF" w14:textId="77777777" w:rsidR="00CE634F" w:rsidRPr="00002D80"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Container Escritório [</w:t>
      </w:r>
      <w:proofErr w:type="spellStart"/>
      <w:proofErr w:type="gramStart"/>
      <w:r w:rsidRPr="00002D80">
        <w:rPr>
          <w:rFonts w:asciiTheme="minorHAnsi" w:hAnsiTheme="minorHAnsi" w:cstheme="minorHAnsi"/>
          <w:b/>
          <w:snapToGrid w:val="0"/>
          <w:sz w:val="21"/>
          <w:szCs w:val="21"/>
        </w:rPr>
        <w:t>un.mês</w:t>
      </w:r>
      <w:proofErr w:type="spellEnd"/>
      <w:proofErr w:type="gramEnd"/>
      <w:r w:rsidRPr="00002D80">
        <w:rPr>
          <w:rFonts w:asciiTheme="minorHAnsi" w:hAnsiTheme="minorHAnsi" w:cstheme="minorHAnsi"/>
          <w:b/>
          <w:snapToGrid w:val="0"/>
          <w:sz w:val="21"/>
          <w:szCs w:val="21"/>
        </w:rPr>
        <w:t>] = 6,00</w:t>
      </w:r>
    </w:p>
    <w:p w14:paraId="01B05364" w14:textId="77777777" w:rsidR="00CE634F" w:rsidRPr="00002D80" w:rsidRDefault="00CE634F" w:rsidP="00CE634F">
      <w:pPr>
        <w:spacing w:line="276" w:lineRule="auto"/>
        <w:ind w:firstLine="851"/>
        <w:jc w:val="both"/>
        <w:rPr>
          <w:rFonts w:asciiTheme="minorHAnsi" w:hAnsiTheme="minorHAnsi" w:cstheme="minorHAnsi"/>
          <w:sz w:val="21"/>
          <w:szCs w:val="21"/>
        </w:rPr>
      </w:pPr>
    </w:p>
    <w:p w14:paraId="647BC173" w14:textId="77777777" w:rsidR="00CE634F" w:rsidRPr="00002D80" w:rsidRDefault="00CE634F" w:rsidP="008E4D31">
      <w:pPr>
        <w:widowControl w:val="0"/>
        <w:numPr>
          <w:ilvl w:val="1"/>
          <w:numId w:val="37"/>
        </w:numPr>
        <w:tabs>
          <w:tab w:val="left" w:pos="284"/>
        </w:tabs>
        <w:autoSpaceDE w:val="0"/>
        <w:autoSpaceDN w:val="0"/>
        <w:spacing w:line="276" w:lineRule="auto"/>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Locação de container tipo depósito, A = 13,80 m²</w:t>
      </w:r>
    </w:p>
    <w:p w14:paraId="7AB9335D" w14:textId="77777777" w:rsidR="00CE634F" w:rsidRPr="00002D80" w:rsidRDefault="00CE634F" w:rsidP="00CE634F">
      <w:pPr>
        <w:spacing w:line="276" w:lineRule="auto"/>
        <w:ind w:firstLine="851"/>
        <w:jc w:val="both"/>
        <w:rPr>
          <w:rFonts w:asciiTheme="minorHAnsi" w:hAnsiTheme="minorHAnsi" w:cstheme="minorHAnsi"/>
          <w:sz w:val="21"/>
          <w:szCs w:val="21"/>
        </w:rPr>
      </w:pPr>
    </w:p>
    <w:p w14:paraId="2DF47EC8"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 xml:space="preserve">Para cálculo do quantitativo de container tipo depósito foi utilizada a expressão: </w:t>
      </w:r>
    </w:p>
    <w:p w14:paraId="17B08C36" w14:textId="77777777" w:rsidR="00CE634F" w:rsidRPr="00002D80"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Container Depósito [</w:t>
      </w:r>
      <w:proofErr w:type="spellStart"/>
      <w:proofErr w:type="gramStart"/>
      <w:r w:rsidRPr="00002D80">
        <w:rPr>
          <w:rFonts w:asciiTheme="minorHAnsi" w:hAnsiTheme="minorHAnsi" w:cstheme="minorHAnsi"/>
          <w:b/>
          <w:snapToGrid w:val="0"/>
          <w:sz w:val="21"/>
          <w:szCs w:val="21"/>
        </w:rPr>
        <w:t>un.mês</w:t>
      </w:r>
      <w:proofErr w:type="spellEnd"/>
      <w:proofErr w:type="gramEnd"/>
      <w:r w:rsidRPr="00002D80">
        <w:rPr>
          <w:rFonts w:asciiTheme="minorHAnsi" w:hAnsiTheme="minorHAnsi" w:cstheme="minorHAnsi"/>
          <w:b/>
          <w:snapToGrid w:val="0"/>
          <w:sz w:val="21"/>
          <w:szCs w:val="21"/>
        </w:rPr>
        <w:t>] = Quantidade [unid.] x Período [mês]</w:t>
      </w:r>
    </w:p>
    <w:p w14:paraId="6AFFA704" w14:textId="77777777" w:rsidR="00CE634F" w:rsidRPr="00002D80"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Container Depósito [</w:t>
      </w:r>
      <w:proofErr w:type="spellStart"/>
      <w:proofErr w:type="gramStart"/>
      <w:r w:rsidRPr="00002D80">
        <w:rPr>
          <w:rFonts w:asciiTheme="minorHAnsi" w:hAnsiTheme="minorHAnsi" w:cstheme="minorHAnsi"/>
          <w:b/>
          <w:snapToGrid w:val="0"/>
          <w:sz w:val="21"/>
          <w:szCs w:val="21"/>
        </w:rPr>
        <w:t>un.mês</w:t>
      </w:r>
      <w:proofErr w:type="spellEnd"/>
      <w:proofErr w:type="gramEnd"/>
      <w:r w:rsidRPr="00002D80">
        <w:rPr>
          <w:rFonts w:asciiTheme="minorHAnsi" w:hAnsiTheme="minorHAnsi" w:cstheme="minorHAnsi"/>
          <w:b/>
          <w:snapToGrid w:val="0"/>
          <w:sz w:val="21"/>
          <w:szCs w:val="21"/>
        </w:rPr>
        <w:t>] = 1,00 [unid.] x 6,00 [mês]</w:t>
      </w:r>
    </w:p>
    <w:p w14:paraId="6CB73584" w14:textId="77777777" w:rsidR="00CE634F" w:rsidRPr="00002D80"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Container Depósito [</w:t>
      </w:r>
      <w:proofErr w:type="spellStart"/>
      <w:proofErr w:type="gramStart"/>
      <w:r w:rsidRPr="00002D80">
        <w:rPr>
          <w:rFonts w:asciiTheme="minorHAnsi" w:hAnsiTheme="minorHAnsi" w:cstheme="minorHAnsi"/>
          <w:b/>
          <w:snapToGrid w:val="0"/>
          <w:sz w:val="21"/>
          <w:szCs w:val="21"/>
        </w:rPr>
        <w:t>un.mês</w:t>
      </w:r>
      <w:proofErr w:type="spellEnd"/>
      <w:proofErr w:type="gramEnd"/>
      <w:r w:rsidRPr="00002D80">
        <w:rPr>
          <w:rFonts w:asciiTheme="minorHAnsi" w:hAnsiTheme="minorHAnsi" w:cstheme="minorHAnsi"/>
          <w:b/>
          <w:snapToGrid w:val="0"/>
          <w:sz w:val="21"/>
          <w:szCs w:val="21"/>
        </w:rPr>
        <w:t>] = 6,00</w:t>
      </w:r>
    </w:p>
    <w:p w14:paraId="4B8D0CE7" w14:textId="77777777" w:rsidR="00CE634F" w:rsidRPr="00002D80" w:rsidRDefault="00CE634F" w:rsidP="00CE634F">
      <w:pPr>
        <w:spacing w:line="276" w:lineRule="auto"/>
        <w:ind w:firstLine="851"/>
        <w:jc w:val="both"/>
        <w:rPr>
          <w:rFonts w:asciiTheme="minorHAnsi" w:hAnsiTheme="minorHAnsi" w:cstheme="minorHAnsi"/>
          <w:sz w:val="21"/>
          <w:szCs w:val="21"/>
        </w:rPr>
      </w:pPr>
    </w:p>
    <w:p w14:paraId="7D34CECF" w14:textId="192F14CA" w:rsidR="00CE634F" w:rsidRPr="00CE634F" w:rsidRDefault="00CE634F" w:rsidP="008E4D31">
      <w:pPr>
        <w:pStyle w:val="PargrafodaLista"/>
        <w:widowControl w:val="0"/>
        <w:numPr>
          <w:ilvl w:val="0"/>
          <w:numId w:val="37"/>
        </w:numPr>
        <w:tabs>
          <w:tab w:val="left" w:pos="284"/>
        </w:tabs>
        <w:autoSpaceDE w:val="0"/>
        <w:autoSpaceDN w:val="0"/>
        <w:spacing w:line="276" w:lineRule="auto"/>
        <w:rPr>
          <w:rFonts w:asciiTheme="minorHAnsi" w:hAnsiTheme="minorHAnsi" w:cstheme="minorHAnsi"/>
          <w:b/>
          <w:snapToGrid w:val="0"/>
          <w:sz w:val="21"/>
          <w:szCs w:val="21"/>
        </w:rPr>
      </w:pPr>
      <w:r w:rsidRPr="00CE634F">
        <w:rPr>
          <w:rFonts w:asciiTheme="minorHAnsi" w:hAnsiTheme="minorHAnsi" w:cstheme="minorHAnsi"/>
          <w:b/>
          <w:snapToGrid w:val="0"/>
          <w:sz w:val="21"/>
          <w:szCs w:val="21"/>
        </w:rPr>
        <w:t>RUA PADRE ISMAEL DIAS MONTEIRO</w:t>
      </w:r>
    </w:p>
    <w:p w14:paraId="6DEED3AE" w14:textId="77777777" w:rsidR="00CE634F" w:rsidRPr="00002D80" w:rsidRDefault="00CE634F" w:rsidP="00CE634F">
      <w:pPr>
        <w:widowControl w:val="0"/>
        <w:tabs>
          <w:tab w:val="left" w:pos="426"/>
          <w:tab w:val="left" w:pos="3402"/>
        </w:tabs>
        <w:spacing w:line="276" w:lineRule="auto"/>
        <w:rPr>
          <w:rFonts w:asciiTheme="minorHAnsi" w:hAnsiTheme="minorHAnsi" w:cstheme="minorHAnsi"/>
          <w:b/>
          <w:noProof/>
          <w:sz w:val="21"/>
          <w:szCs w:val="21"/>
          <w:highlight w:val="yellow"/>
        </w:rPr>
      </w:pPr>
      <w:r w:rsidRPr="00002D80">
        <w:rPr>
          <w:rFonts w:asciiTheme="minorHAnsi" w:hAnsiTheme="minorHAnsi" w:cstheme="minorHAnsi"/>
          <w:b/>
          <w:snapToGrid w:val="0"/>
          <w:sz w:val="21"/>
          <w:szCs w:val="21"/>
          <w:highlight w:val="yellow"/>
        </w:rPr>
        <w:t xml:space="preserve"> </w:t>
      </w:r>
    </w:p>
    <w:p w14:paraId="7E3BBD68" w14:textId="77777777" w:rsidR="00CE634F" w:rsidRPr="00002D80" w:rsidRDefault="00CE634F" w:rsidP="008E4D31">
      <w:pPr>
        <w:widowControl w:val="0"/>
        <w:numPr>
          <w:ilvl w:val="1"/>
          <w:numId w:val="37"/>
        </w:numPr>
        <w:tabs>
          <w:tab w:val="left" w:pos="284"/>
        </w:tabs>
        <w:autoSpaceDE w:val="0"/>
        <w:autoSpaceDN w:val="0"/>
        <w:spacing w:line="276" w:lineRule="auto"/>
        <w:rPr>
          <w:rFonts w:asciiTheme="minorHAnsi" w:hAnsiTheme="minorHAnsi" w:cstheme="minorHAnsi"/>
          <w:b/>
          <w:noProof/>
          <w:snapToGrid w:val="0"/>
          <w:sz w:val="21"/>
          <w:szCs w:val="21"/>
        </w:rPr>
      </w:pPr>
      <w:r w:rsidRPr="00002D80">
        <w:rPr>
          <w:rFonts w:asciiTheme="minorHAnsi" w:hAnsiTheme="minorHAnsi" w:cstheme="minorHAnsi"/>
          <w:b/>
          <w:noProof/>
          <w:snapToGrid w:val="0"/>
          <w:sz w:val="21"/>
          <w:szCs w:val="21"/>
        </w:rPr>
        <w:t>PAVIMENTAÇÃO I</w:t>
      </w:r>
    </w:p>
    <w:p w14:paraId="54DE4115" w14:textId="77777777" w:rsidR="00CE634F" w:rsidRPr="00002D80" w:rsidRDefault="00CE634F" w:rsidP="00CE634F">
      <w:pPr>
        <w:spacing w:line="276" w:lineRule="auto"/>
        <w:ind w:firstLine="851"/>
        <w:jc w:val="both"/>
        <w:rPr>
          <w:rFonts w:asciiTheme="minorHAnsi" w:hAnsiTheme="minorHAnsi" w:cstheme="minorHAnsi"/>
          <w:sz w:val="21"/>
          <w:szCs w:val="21"/>
        </w:rPr>
      </w:pPr>
    </w:p>
    <w:p w14:paraId="6D7397AC" w14:textId="77777777" w:rsidR="00CE634F" w:rsidRPr="00002D80" w:rsidRDefault="00CE634F" w:rsidP="008E4D31">
      <w:pPr>
        <w:pStyle w:val="PargrafodaLista"/>
        <w:widowControl w:val="0"/>
        <w:numPr>
          <w:ilvl w:val="0"/>
          <w:numId w:val="37"/>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068E818C" w14:textId="77777777" w:rsidR="00CE634F" w:rsidRPr="00002D80" w:rsidRDefault="00CE634F" w:rsidP="008E4D31">
      <w:pPr>
        <w:pStyle w:val="PargrafodaLista"/>
        <w:widowControl w:val="0"/>
        <w:numPr>
          <w:ilvl w:val="1"/>
          <w:numId w:val="37"/>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240C863E" w14:textId="0F18CB7A" w:rsidR="00CE634F" w:rsidRPr="00CE634F" w:rsidRDefault="00CE634F" w:rsidP="008E4D31">
      <w:pPr>
        <w:pStyle w:val="PargrafodaLista"/>
        <w:widowControl w:val="0"/>
        <w:numPr>
          <w:ilvl w:val="2"/>
          <w:numId w:val="38"/>
        </w:numPr>
        <w:tabs>
          <w:tab w:val="left" w:pos="284"/>
        </w:tabs>
        <w:autoSpaceDE w:val="0"/>
        <w:autoSpaceDN w:val="0"/>
        <w:spacing w:line="276" w:lineRule="auto"/>
        <w:rPr>
          <w:rFonts w:asciiTheme="minorHAnsi" w:hAnsiTheme="minorHAnsi" w:cstheme="minorHAnsi"/>
          <w:b/>
          <w:snapToGrid w:val="0"/>
          <w:sz w:val="21"/>
          <w:szCs w:val="21"/>
        </w:rPr>
      </w:pPr>
      <w:r w:rsidRPr="00CE634F">
        <w:rPr>
          <w:rFonts w:asciiTheme="minorHAnsi" w:hAnsiTheme="minorHAnsi" w:cstheme="minorHAnsi"/>
          <w:b/>
          <w:snapToGrid w:val="0"/>
          <w:sz w:val="21"/>
          <w:szCs w:val="21"/>
        </w:rPr>
        <w:t>Abertura de caixa.</w:t>
      </w:r>
    </w:p>
    <w:p w14:paraId="0F86BCB6" w14:textId="77777777" w:rsidR="00CE634F" w:rsidRPr="00002D80" w:rsidRDefault="00CE634F" w:rsidP="00CE634F">
      <w:pPr>
        <w:spacing w:line="276" w:lineRule="auto"/>
        <w:ind w:firstLine="851"/>
        <w:jc w:val="both"/>
        <w:rPr>
          <w:rFonts w:asciiTheme="minorHAnsi" w:hAnsiTheme="minorHAnsi" w:cstheme="minorHAnsi"/>
          <w:sz w:val="21"/>
          <w:szCs w:val="21"/>
        </w:rPr>
      </w:pPr>
    </w:p>
    <w:p w14:paraId="3F0250D5"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 xml:space="preserve">Para cálculo das áreas de abertura de caixa foi utilizada a expressão: </w:t>
      </w:r>
    </w:p>
    <w:p w14:paraId="56E3D67E" w14:textId="77777777" w:rsidR="00CE634F" w:rsidRPr="00002D80"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Área [m²] = {(</w:t>
      </w:r>
      <w:proofErr w:type="spellStart"/>
      <w:r w:rsidRPr="00002D80">
        <w:rPr>
          <w:rFonts w:asciiTheme="minorHAnsi" w:hAnsiTheme="minorHAnsi" w:cstheme="minorHAnsi"/>
          <w:b/>
          <w:snapToGrid w:val="0"/>
          <w:sz w:val="21"/>
          <w:szCs w:val="21"/>
        </w:rPr>
        <w:t>E</w:t>
      </w:r>
      <w:r w:rsidRPr="00002D80">
        <w:rPr>
          <w:rFonts w:asciiTheme="minorHAnsi" w:hAnsiTheme="minorHAnsi" w:cstheme="minorHAnsi"/>
          <w:b/>
          <w:snapToGrid w:val="0"/>
          <w:sz w:val="21"/>
          <w:szCs w:val="21"/>
          <w:vertAlign w:val="subscript"/>
        </w:rPr>
        <w:t>n</w:t>
      </w:r>
      <w:proofErr w:type="spellEnd"/>
      <w:r w:rsidRPr="00002D80">
        <w:rPr>
          <w:rFonts w:asciiTheme="minorHAnsi" w:hAnsiTheme="minorHAnsi" w:cstheme="minorHAnsi"/>
          <w:b/>
          <w:snapToGrid w:val="0"/>
          <w:sz w:val="21"/>
          <w:szCs w:val="21"/>
        </w:rPr>
        <w:t xml:space="preserve"> [m]+ E</w:t>
      </w:r>
      <w:r w:rsidRPr="00002D80">
        <w:rPr>
          <w:rFonts w:asciiTheme="minorHAnsi" w:hAnsiTheme="minorHAnsi" w:cstheme="minorHAnsi"/>
          <w:b/>
          <w:snapToGrid w:val="0"/>
          <w:sz w:val="21"/>
          <w:szCs w:val="21"/>
          <w:vertAlign w:val="subscript"/>
        </w:rPr>
        <w:t xml:space="preserve">n+1 </w:t>
      </w:r>
      <w:r w:rsidRPr="00002D80">
        <w:rPr>
          <w:rFonts w:asciiTheme="minorHAnsi" w:hAnsiTheme="minorHAnsi" w:cstheme="minorHAnsi"/>
          <w:b/>
          <w:snapToGrid w:val="0"/>
          <w:sz w:val="21"/>
          <w:szCs w:val="21"/>
        </w:rPr>
        <w:t>[m]) x Altura [m]} / 2</w:t>
      </w:r>
    </w:p>
    <w:p w14:paraId="7DA874D0" w14:textId="77777777" w:rsidR="00CE634F" w:rsidRPr="00002D80" w:rsidRDefault="00CE634F" w:rsidP="00CE634F">
      <w:pPr>
        <w:widowControl w:val="0"/>
        <w:tabs>
          <w:tab w:val="left" w:pos="426"/>
          <w:tab w:val="left" w:pos="3402"/>
        </w:tabs>
        <w:spacing w:line="276" w:lineRule="auto"/>
        <w:rPr>
          <w:rFonts w:asciiTheme="minorHAnsi" w:hAnsiTheme="minorHAnsi" w:cstheme="minorHAnsi"/>
          <w:b/>
          <w:snapToGrid w:val="0"/>
          <w:sz w:val="21"/>
          <w:szCs w:val="21"/>
          <w:highlight w:val="yellow"/>
        </w:rPr>
      </w:pPr>
    </w:p>
    <w:p w14:paraId="429655FC" w14:textId="77777777" w:rsidR="00CE634F" w:rsidRPr="00002D80" w:rsidRDefault="00CE634F" w:rsidP="00CE634F">
      <w:pPr>
        <w:widowControl w:val="0"/>
        <w:tabs>
          <w:tab w:val="left" w:pos="426"/>
          <w:tab w:val="left" w:pos="3402"/>
        </w:tabs>
        <w:spacing w:line="276" w:lineRule="auto"/>
        <w:rPr>
          <w:rFonts w:asciiTheme="minorHAnsi" w:hAnsiTheme="minorHAnsi" w:cstheme="minorHAnsi"/>
          <w:b/>
          <w:snapToGrid w:val="0"/>
          <w:sz w:val="21"/>
          <w:szCs w:val="21"/>
          <w:highlight w:val="yellow"/>
        </w:rPr>
      </w:pPr>
    </w:p>
    <w:p w14:paraId="1C6D794B" w14:textId="77777777" w:rsidR="00CE634F" w:rsidRPr="00002D80" w:rsidRDefault="00CE634F" w:rsidP="00CE634F">
      <w:pPr>
        <w:widowControl w:val="0"/>
        <w:tabs>
          <w:tab w:val="left" w:pos="426"/>
          <w:tab w:val="left" w:pos="3402"/>
        </w:tabs>
        <w:spacing w:line="276" w:lineRule="auto"/>
        <w:rPr>
          <w:rFonts w:asciiTheme="minorHAnsi" w:hAnsiTheme="minorHAnsi" w:cstheme="minorHAnsi"/>
          <w:b/>
          <w:snapToGrid w:val="0"/>
          <w:sz w:val="21"/>
          <w:szCs w:val="21"/>
          <w:highlight w:val="yellow"/>
        </w:rPr>
      </w:pPr>
    </w:p>
    <w:tbl>
      <w:tblPr>
        <w:tblW w:w="6232" w:type="dxa"/>
        <w:tblInd w:w="75" w:type="dxa"/>
        <w:tblCellMar>
          <w:left w:w="70" w:type="dxa"/>
          <w:right w:w="70" w:type="dxa"/>
        </w:tblCellMar>
        <w:tblLook w:val="04A0" w:firstRow="1" w:lastRow="0" w:firstColumn="1" w:lastColumn="0" w:noHBand="0" w:noVBand="1"/>
      </w:tblPr>
      <w:tblGrid>
        <w:gridCol w:w="2354"/>
        <w:gridCol w:w="1043"/>
        <w:gridCol w:w="993"/>
        <w:gridCol w:w="850"/>
        <w:gridCol w:w="992"/>
      </w:tblGrid>
      <w:tr w:rsidR="00CE634F" w:rsidRPr="00002D80" w14:paraId="6E44BF09" w14:textId="77777777" w:rsidTr="00625848">
        <w:trPr>
          <w:trHeight w:val="255"/>
        </w:trPr>
        <w:tc>
          <w:tcPr>
            <w:tcW w:w="6232" w:type="dxa"/>
            <w:gridSpan w:val="5"/>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2ED2F66F"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lastRenderedPageBreak/>
              <w:t>ABERTURA DE CAIXA</w:t>
            </w:r>
          </w:p>
        </w:tc>
      </w:tr>
      <w:tr w:rsidR="00CE634F" w:rsidRPr="00002D80" w14:paraId="2648BE70" w14:textId="77777777" w:rsidTr="00625848">
        <w:trPr>
          <w:trHeight w:val="540"/>
        </w:trPr>
        <w:tc>
          <w:tcPr>
            <w:tcW w:w="2354" w:type="dxa"/>
            <w:tcBorders>
              <w:top w:val="nil"/>
              <w:left w:val="single" w:sz="4" w:space="0" w:color="auto"/>
              <w:bottom w:val="single" w:sz="4" w:space="0" w:color="auto"/>
              <w:right w:val="single" w:sz="4" w:space="0" w:color="auto"/>
            </w:tcBorders>
            <w:shd w:val="clear" w:color="000000" w:fill="92CDDC"/>
            <w:hideMark/>
          </w:tcPr>
          <w:p w14:paraId="5E61BDBE"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Secção</w:t>
            </w:r>
          </w:p>
        </w:tc>
        <w:tc>
          <w:tcPr>
            <w:tcW w:w="1043" w:type="dxa"/>
            <w:tcBorders>
              <w:top w:val="nil"/>
              <w:left w:val="nil"/>
              <w:bottom w:val="single" w:sz="4" w:space="0" w:color="auto"/>
              <w:right w:val="single" w:sz="4" w:space="0" w:color="auto"/>
            </w:tcBorders>
            <w:shd w:val="clear" w:color="000000" w:fill="92CDDC"/>
            <w:hideMark/>
          </w:tcPr>
          <w:p w14:paraId="66B91D6E"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 xml:space="preserve">Estaca </w:t>
            </w:r>
            <w:proofErr w:type="spellStart"/>
            <w:r w:rsidRPr="00002D80">
              <w:rPr>
                <w:rFonts w:asciiTheme="minorHAnsi" w:hAnsiTheme="minorHAnsi" w:cstheme="minorHAnsi"/>
                <w:b/>
                <w:bCs/>
                <w:color w:val="000000"/>
                <w:sz w:val="21"/>
                <w:szCs w:val="21"/>
              </w:rPr>
              <w:t>E</w:t>
            </w:r>
            <w:r w:rsidRPr="00002D80">
              <w:rPr>
                <w:rFonts w:asciiTheme="minorHAnsi" w:hAnsiTheme="minorHAnsi" w:cstheme="minorHAnsi"/>
                <w:b/>
                <w:bCs/>
                <w:color w:val="000000"/>
                <w:sz w:val="21"/>
                <w:szCs w:val="21"/>
                <w:vertAlign w:val="subscript"/>
              </w:rPr>
              <w:t>n</w:t>
            </w:r>
            <w:proofErr w:type="spellEnd"/>
            <w:r w:rsidRPr="00002D80">
              <w:rPr>
                <w:rFonts w:asciiTheme="minorHAnsi" w:hAnsiTheme="minorHAnsi" w:cstheme="minorHAnsi"/>
                <w:b/>
                <w:bCs/>
                <w:color w:val="000000"/>
                <w:sz w:val="21"/>
                <w:szCs w:val="21"/>
              </w:rPr>
              <w:t xml:space="preserve"> [m]</w:t>
            </w:r>
          </w:p>
        </w:tc>
        <w:tc>
          <w:tcPr>
            <w:tcW w:w="993" w:type="dxa"/>
            <w:tcBorders>
              <w:top w:val="nil"/>
              <w:left w:val="nil"/>
              <w:bottom w:val="single" w:sz="4" w:space="0" w:color="auto"/>
              <w:right w:val="single" w:sz="4" w:space="0" w:color="auto"/>
            </w:tcBorders>
            <w:shd w:val="clear" w:color="000000" w:fill="92CDDC"/>
            <w:hideMark/>
          </w:tcPr>
          <w:p w14:paraId="66AAE504"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Estaca E</w:t>
            </w:r>
            <w:r w:rsidRPr="00002D80">
              <w:rPr>
                <w:rFonts w:asciiTheme="minorHAnsi" w:hAnsiTheme="minorHAnsi" w:cstheme="minorHAnsi"/>
                <w:b/>
                <w:bCs/>
                <w:color w:val="000000"/>
                <w:sz w:val="21"/>
                <w:szCs w:val="21"/>
                <w:vertAlign w:val="subscript"/>
              </w:rPr>
              <w:t>n+1</w:t>
            </w:r>
            <w:r w:rsidRPr="00002D80">
              <w:rPr>
                <w:rFonts w:asciiTheme="minorHAnsi" w:hAnsiTheme="minorHAnsi" w:cstheme="minorHAnsi"/>
                <w:b/>
                <w:bCs/>
                <w:color w:val="000000"/>
                <w:sz w:val="21"/>
                <w:szCs w:val="21"/>
              </w:rPr>
              <w:t xml:space="preserve"> [m]</w:t>
            </w:r>
          </w:p>
        </w:tc>
        <w:tc>
          <w:tcPr>
            <w:tcW w:w="850" w:type="dxa"/>
            <w:tcBorders>
              <w:top w:val="nil"/>
              <w:left w:val="nil"/>
              <w:bottom w:val="single" w:sz="4" w:space="0" w:color="auto"/>
              <w:right w:val="single" w:sz="4" w:space="0" w:color="auto"/>
            </w:tcBorders>
            <w:shd w:val="clear" w:color="000000" w:fill="92CDDC"/>
            <w:hideMark/>
          </w:tcPr>
          <w:p w14:paraId="4520C569"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Altura [m]</w:t>
            </w:r>
          </w:p>
        </w:tc>
        <w:tc>
          <w:tcPr>
            <w:tcW w:w="992" w:type="dxa"/>
            <w:tcBorders>
              <w:top w:val="nil"/>
              <w:left w:val="nil"/>
              <w:bottom w:val="nil"/>
              <w:right w:val="single" w:sz="4" w:space="0" w:color="auto"/>
            </w:tcBorders>
            <w:shd w:val="clear" w:color="000000" w:fill="92CDDC"/>
            <w:hideMark/>
          </w:tcPr>
          <w:p w14:paraId="154229C2"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 xml:space="preserve">Área </w:t>
            </w:r>
            <w:r w:rsidRPr="00002D80">
              <w:rPr>
                <w:rFonts w:asciiTheme="minorHAnsi" w:hAnsiTheme="minorHAnsi" w:cstheme="minorHAnsi"/>
                <w:b/>
                <w:bCs/>
                <w:color w:val="000000"/>
                <w:sz w:val="21"/>
                <w:szCs w:val="21"/>
              </w:rPr>
              <w:br/>
              <w:t>[m²]</w:t>
            </w:r>
          </w:p>
        </w:tc>
      </w:tr>
      <w:tr w:rsidR="00CE634F" w:rsidRPr="00002D80" w14:paraId="35A9223C" w14:textId="77777777" w:rsidTr="00625848">
        <w:trPr>
          <w:trHeight w:val="255"/>
        </w:trPr>
        <w:tc>
          <w:tcPr>
            <w:tcW w:w="2354" w:type="dxa"/>
            <w:tcBorders>
              <w:top w:val="nil"/>
              <w:left w:val="single" w:sz="4" w:space="0" w:color="auto"/>
              <w:bottom w:val="single" w:sz="4" w:space="0" w:color="auto"/>
              <w:right w:val="single" w:sz="4" w:space="0" w:color="auto"/>
            </w:tcBorders>
            <w:noWrap/>
            <w:vAlign w:val="bottom"/>
            <w:hideMark/>
          </w:tcPr>
          <w:p w14:paraId="4FBE82B0"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E01 a E01+10,00</w:t>
            </w:r>
          </w:p>
        </w:tc>
        <w:tc>
          <w:tcPr>
            <w:tcW w:w="1043" w:type="dxa"/>
            <w:tcBorders>
              <w:top w:val="nil"/>
              <w:left w:val="nil"/>
              <w:bottom w:val="single" w:sz="4" w:space="0" w:color="auto"/>
              <w:right w:val="single" w:sz="4" w:space="0" w:color="auto"/>
            </w:tcBorders>
            <w:noWrap/>
            <w:vAlign w:val="center"/>
            <w:hideMark/>
          </w:tcPr>
          <w:p w14:paraId="5AA87606"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993" w:type="dxa"/>
            <w:tcBorders>
              <w:top w:val="nil"/>
              <w:left w:val="nil"/>
              <w:bottom w:val="single" w:sz="4" w:space="0" w:color="auto"/>
              <w:right w:val="single" w:sz="4" w:space="0" w:color="auto"/>
            </w:tcBorders>
            <w:noWrap/>
            <w:vAlign w:val="center"/>
            <w:hideMark/>
          </w:tcPr>
          <w:p w14:paraId="0BC4A717"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850" w:type="dxa"/>
            <w:tcBorders>
              <w:top w:val="nil"/>
              <w:left w:val="nil"/>
              <w:bottom w:val="single" w:sz="4" w:space="0" w:color="auto"/>
              <w:right w:val="single" w:sz="4" w:space="0" w:color="auto"/>
            </w:tcBorders>
            <w:noWrap/>
            <w:vAlign w:val="center"/>
            <w:hideMark/>
          </w:tcPr>
          <w:p w14:paraId="124AC7D8"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992" w:type="dxa"/>
            <w:tcBorders>
              <w:top w:val="single" w:sz="4" w:space="0" w:color="auto"/>
              <w:left w:val="nil"/>
              <w:bottom w:val="single" w:sz="4" w:space="0" w:color="auto"/>
              <w:right w:val="single" w:sz="4" w:space="0" w:color="auto"/>
            </w:tcBorders>
            <w:noWrap/>
            <w:vAlign w:val="center"/>
            <w:hideMark/>
          </w:tcPr>
          <w:p w14:paraId="59E15C9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49,02</w:t>
            </w:r>
          </w:p>
        </w:tc>
      </w:tr>
      <w:tr w:rsidR="00CE634F" w:rsidRPr="00002D80" w14:paraId="08CD1AA5" w14:textId="77777777" w:rsidTr="00625848">
        <w:trPr>
          <w:trHeight w:val="255"/>
        </w:trPr>
        <w:tc>
          <w:tcPr>
            <w:tcW w:w="2354" w:type="dxa"/>
            <w:tcBorders>
              <w:top w:val="nil"/>
              <w:left w:val="single" w:sz="4" w:space="0" w:color="auto"/>
              <w:bottom w:val="single" w:sz="4" w:space="0" w:color="auto"/>
              <w:right w:val="single" w:sz="4" w:space="0" w:color="auto"/>
            </w:tcBorders>
            <w:noWrap/>
            <w:vAlign w:val="bottom"/>
            <w:hideMark/>
          </w:tcPr>
          <w:p w14:paraId="34931F6E"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E01+10,00 a E02</w:t>
            </w:r>
          </w:p>
        </w:tc>
        <w:tc>
          <w:tcPr>
            <w:tcW w:w="1043" w:type="dxa"/>
            <w:tcBorders>
              <w:top w:val="nil"/>
              <w:left w:val="nil"/>
              <w:bottom w:val="single" w:sz="4" w:space="0" w:color="auto"/>
              <w:right w:val="single" w:sz="4" w:space="0" w:color="auto"/>
            </w:tcBorders>
            <w:noWrap/>
            <w:vAlign w:val="center"/>
            <w:hideMark/>
          </w:tcPr>
          <w:p w14:paraId="0B298B51"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4,74</w:t>
            </w:r>
          </w:p>
        </w:tc>
        <w:tc>
          <w:tcPr>
            <w:tcW w:w="993" w:type="dxa"/>
            <w:tcBorders>
              <w:top w:val="nil"/>
              <w:left w:val="nil"/>
              <w:bottom w:val="single" w:sz="4" w:space="0" w:color="auto"/>
              <w:right w:val="single" w:sz="4" w:space="0" w:color="auto"/>
            </w:tcBorders>
            <w:noWrap/>
            <w:vAlign w:val="center"/>
            <w:hideMark/>
          </w:tcPr>
          <w:p w14:paraId="53D2596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4,46</w:t>
            </w:r>
          </w:p>
        </w:tc>
        <w:tc>
          <w:tcPr>
            <w:tcW w:w="850" w:type="dxa"/>
            <w:tcBorders>
              <w:top w:val="nil"/>
              <w:left w:val="nil"/>
              <w:bottom w:val="single" w:sz="4" w:space="0" w:color="auto"/>
              <w:right w:val="single" w:sz="4" w:space="0" w:color="auto"/>
            </w:tcBorders>
            <w:noWrap/>
            <w:vAlign w:val="center"/>
            <w:hideMark/>
          </w:tcPr>
          <w:p w14:paraId="47BD6A8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992" w:type="dxa"/>
            <w:tcBorders>
              <w:top w:val="nil"/>
              <w:left w:val="nil"/>
              <w:bottom w:val="single" w:sz="4" w:space="0" w:color="auto"/>
              <w:right w:val="single" w:sz="4" w:space="0" w:color="auto"/>
            </w:tcBorders>
            <w:noWrap/>
            <w:vAlign w:val="center"/>
            <w:hideMark/>
          </w:tcPr>
          <w:p w14:paraId="48ABFB1B"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46,00</w:t>
            </w:r>
          </w:p>
        </w:tc>
      </w:tr>
      <w:tr w:rsidR="00CE634F" w:rsidRPr="00002D80" w14:paraId="215AF8D1" w14:textId="77777777" w:rsidTr="00625848">
        <w:trPr>
          <w:trHeight w:val="255"/>
        </w:trPr>
        <w:tc>
          <w:tcPr>
            <w:tcW w:w="2354" w:type="dxa"/>
            <w:tcBorders>
              <w:top w:val="nil"/>
              <w:left w:val="single" w:sz="4" w:space="0" w:color="auto"/>
              <w:bottom w:val="single" w:sz="4" w:space="0" w:color="auto"/>
              <w:right w:val="single" w:sz="4" w:space="0" w:color="auto"/>
            </w:tcBorders>
            <w:noWrap/>
            <w:vAlign w:val="bottom"/>
            <w:hideMark/>
          </w:tcPr>
          <w:p w14:paraId="3F83EBA1"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E02 a E02+10,00</w:t>
            </w:r>
          </w:p>
        </w:tc>
        <w:tc>
          <w:tcPr>
            <w:tcW w:w="1043" w:type="dxa"/>
            <w:tcBorders>
              <w:top w:val="nil"/>
              <w:left w:val="nil"/>
              <w:bottom w:val="single" w:sz="4" w:space="0" w:color="auto"/>
              <w:right w:val="single" w:sz="4" w:space="0" w:color="auto"/>
            </w:tcBorders>
            <w:noWrap/>
            <w:vAlign w:val="center"/>
            <w:hideMark/>
          </w:tcPr>
          <w:p w14:paraId="42F36877"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4,46</w:t>
            </w:r>
          </w:p>
        </w:tc>
        <w:tc>
          <w:tcPr>
            <w:tcW w:w="993" w:type="dxa"/>
            <w:tcBorders>
              <w:top w:val="nil"/>
              <w:left w:val="nil"/>
              <w:bottom w:val="single" w:sz="4" w:space="0" w:color="auto"/>
              <w:right w:val="single" w:sz="4" w:space="0" w:color="auto"/>
            </w:tcBorders>
            <w:noWrap/>
            <w:vAlign w:val="center"/>
            <w:hideMark/>
          </w:tcPr>
          <w:p w14:paraId="0EFB6311"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4,40</w:t>
            </w:r>
          </w:p>
        </w:tc>
        <w:tc>
          <w:tcPr>
            <w:tcW w:w="850" w:type="dxa"/>
            <w:tcBorders>
              <w:top w:val="nil"/>
              <w:left w:val="nil"/>
              <w:bottom w:val="single" w:sz="4" w:space="0" w:color="auto"/>
              <w:right w:val="single" w:sz="4" w:space="0" w:color="auto"/>
            </w:tcBorders>
            <w:noWrap/>
            <w:vAlign w:val="center"/>
            <w:hideMark/>
          </w:tcPr>
          <w:p w14:paraId="5D1441BD"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992" w:type="dxa"/>
            <w:tcBorders>
              <w:top w:val="nil"/>
              <w:left w:val="nil"/>
              <w:bottom w:val="single" w:sz="4" w:space="0" w:color="auto"/>
              <w:right w:val="single" w:sz="4" w:space="0" w:color="auto"/>
            </w:tcBorders>
            <w:noWrap/>
            <w:vAlign w:val="center"/>
            <w:hideMark/>
          </w:tcPr>
          <w:p w14:paraId="6D2AE33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44,30</w:t>
            </w:r>
          </w:p>
        </w:tc>
      </w:tr>
      <w:tr w:rsidR="00CE634F" w:rsidRPr="00002D80" w14:paraId="1D082870" w14:textId="77777777" w:rsidTr="00625848">
        <w:trPr>
          <w:trHeight w:val="255"/>
        </w:trPr>
        <w:tc>
          <w:tcPr>
            <w:tcW w:w="2354" w:type="dxa"/>
            <w:tcBorders>
              <w:top w:val="nil"/>
              <w:left w:val="single" w:sz="4" w:space="0" w:color="auto"/>
              <w:bottom w:val="single" w:sz="4" w:space="0" w:color="auto"/>
              <w:right w:val="single" w:sz="4" w:space="0" w:color="auto"/>
            </w:tcBorders>
            <w:noWrap/>
            <w:vAlign w:val="bottom"/>
            <w:hideMark/>
          </w:tcPr>
          <w:p w14:paraId="3A0822F2"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E02+10,00 a E03</w:t>
            </w:r>
          </w:p>
        </w:tc>
        <w:tc>
          <w:tcPr>
            <w:tcW w:w="1043" w:type="dxa"/>
            <w:tcBorders>
              <w:top w:val="nil"/>
              <w:left w:val="nil"/>
              <w:bottom w:val="single" w:sz="4" w:space="0" w:color="auto"/>
              <w:right w:val="single" w:sz="4" w:space="0" w:color="auto"/>
            </w:tcBorders>
            <w:noWrap/>
            <w:vAlign w:val="center"/>
            <w:hideMark/>
          </w:tcPr>
          <w:p w14:paraId="65318085"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4,90</w:t>
            </w:r>
          </w:p>
        </w:tc>
        <w:tc>
          <w:tcPr>
            <w:tcW w:w="993" w:type="dxa"/>
            <w:tcBorders>
              <w:top w:val="nil"/>
              <w:left w:val="nil"/>
              <w:bottom w:val="single" w:sz="4" w:space="0" w:color="auto"/>
              <w:right w:val="single" w:sz="4" w:space="0" w:color="auto"/>
            </w:tcBorders>
            <w:noWrap/>
            <w:vAlign w:val="center"/>
            <w:hideMark/>
          </w:tcPr>
          <w:p w14:paraId="371C49A8"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4,62</w:t>
            </w:r>
          </w:p>
        </w:tc>
        <w:tc>
          <w:tcPr>
            <w:tcW w:w="850" w:type="dxa"/>
            <w:tcBorders>
              <w:top w:val="nil"/>
              <w:left w:val="nil"/>
              <w:bottom w:val="single" w:sz="4" w:space="0" w:color="auto"/>
              <w:right w:val="single" w:sz="4" w:space="0" w:color="auto"/>
            </w:tcBorders>
            <w:noWrap/>
            <w:vAlign w:val="center"/>
            <w:hideMark/>
          </w:tcPr>
          <w:p w14:paraId="5342759E"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992" w:type="dxa"/>
            <w:tcBorders>
              <w:top w:val="nil"/>
              <w:left w:val="nil"/>
              <w:bottom w:val="single" w:sz="4" w:space="0" w:color="auto"/>
              <w:right w:val="single" w:sz="4" w:space="0" w:color="auto"/>
            </w:tcBorders>
            <w:noWrap/>
            <w:vAlign w:val="center"/>
            <w:hideMark/>
          </w:tcPr>
          <w:p w14:paraId="37A70218"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47,60</w:t>
            </w:r>
          </w:p>
        </w:tc>
      </w:tr>
      <w:tr w:rsidR="00CE634F" w:rsidRPr="00002D80" w14:paraId="521B9428" w14:textId="77777777" w:rsidTr="00625848">
        <w:trPr>
          <w:trHeight w:val="255"/>
        </w:trPr>
        <w:tc>
          <w:tcPr>
            <w:tcW w:w="2354" w:type="dxa"/>
            <w:tcBorders>
              <w:top w:val="nil"/>
              <w:left w:val="single" w:sz="4" w:space="0" w:color="auto"/>
              <w:bottom w:val="single" w:sz="4" w:space="0" w:color="auto"/>
              <w:right w:val="single" w:sz="4" w:space="0" w:color="auto"/>
            </w:tcBorders>
            <w:noWrap/>
            <w:vAlign w:val="bottom"/>
            <w:hideMark/>
          </w:tcPr>
          <w:p w14:paraId="5D0422BC"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E03 a E03+10,00</w:t>
            </w:r>
          </w:p>
        </w:tc>
        <w:tc>
          <w:tcPr>
            <w:tcW w:w="1043" w:type="dxa"/>
            <w:tcBorders>
              <w:top w:val="nil"/>
              <w:left w:val="nil"/>
              <w:bottom w:val="single" w:sz="4" w:space="0" w:color="auto"/>
              <w:right w:val="single" w:sz="4" w:space="0" w:color="auto"/>
            </w:tcBorders>
            <w:noWrap/>
            <w:vAlign w:val="center"/>
            <w:hideMark/>
          </w:tcPr>
          <w:p w14:paraId="02B55C2B"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4,62</w:t>
            </w:r>
          </w:p>
        </w:tc>
        <w:tc>
          <w:tcPr>
            <w:tcW w:w="993" w:type="dxa"/>
            <w:tcBorders>
              <w:top w:val="nil"/>
              <w:left w:val="nil"/>
              <w:bottom w:val="single" w:sz="4" w:space="0" w:color="auto"/>
              <w:right w:val="single" w:sz="4" w:space="0" w:color="auto"/>
            </w:tcBorders>
            <w:noWrap/>
            <w:vAlign w:val="center"/>
            <w:hideMark/>
          </w:tcPr>
          <w:p w14:paraId="029D973F"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5,42</w:t>
            </w:r>
          </w:p>
        </w:tc>
        <w:tc>
          <w:tcPr>
            <w:tcW w:w="850" w:type="dxa"/>
            <w:tcBorders>
              <w:top w:val="nil"/>
              <w:left w:val="nil"/>
              <w:bottom w:val="single" w:sz="4" w:space="0" w:color="auto"/>
              <w:right w:val="single" w:sz="4" w:space="0" w:color="auto"/>
            </w:tcBorders>
            <w:noWrap/>
            <w:vAlign w:val="center"/>
            <w:hideMark/>
          </w:tcPr>
          <w:p w14:paraId="72BFF326"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992" w:type="dxa"/>
            <w:tcBorders>
              <w:top w:val="nil"/>
              <w:left w:val="nil"/>
              <w:bottom w:val="single" w:sz="4" w:space="0" w:color="auto"/>
              <w:right w:val="single" w:sz="4" w:space="0" w:color="auto"/>
            </w:tcBorders>
            <w:noWrap/>
            <w:vAlign w:val="center"/>
            <w:hideMark/>
          </w:tcPr>
          <w:p w14:paraId="48DFF089"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50,20</w:t>
            </w:r>
          </w:p>
        </w:tc>
      </w:tr>
      <w:tr w:rsidR="00CE634F" w:rsidRPr="00002D80" w14:paraId="422D5983" w14:textId="77777777" w:rsidTr="00625848">
        <w:trPr>
          <w:trHeight w:val="255"/>
        </w:trPr>
        <w:tc>
          <w:tcPr>
            <w:tcW w:w="2354" w:type="dxa"/>
            <w:tcBorders>
              <w:top w:val="nil"/>
              <w:left w:val="single" w:sz="4" w:space="0" w:color="auto"/>
              <w:bottom w:val="single" w:sz="4" w:space="0" w:color="auto"/>
              <w:right w:val="single" w:sz="4" w:space="0" w:color="auto"/>
            </w:tcBorders>
            <w:noWrap/>
            <w:vAlign w:val="bottom"/>
            <w:hideMark/>
          </w:tcPr>
          <w:p w14:paraId="070F9AF3"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E03+10,00 a E03+18,22</w:t>
            </w:r>
          </w:p>
        </w:tc>
        <w:tc>
          <w:tcPr>
            <w:tcW w:w="1043" w:type="dxa"/>
            <w:tcBorders>
              <w:top w:val="nil"/>
              <w:left w:val="nil"/>
              <w:bottom w:val="single" w:sz="4" w:space="0" w:color="auto"/>
              <w:right w:val="single" w:sz="4" w:space="0" w:color="auto"/>
            </w:tcBorders>
            <w:noWrap/>
            <w:vAlign w:val="center"/>
            <w:hideMark/>
          </w:tcPr>
          <w:p w14:paraId="7CB81CA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993" w:type="dxa"/>
            <w:tcBorders>
              <w:top w:val="nil"/>
              <w:left w:val="nil"/>
              <w:bottom w:val="single" w:sz="4" w:space="0" w:color="auto"/>
              <w:right w:val="single" w:sz="4" w:space="0" w:color="auto"/>
            </w:tcBorders>
            <w:noWrap/>
            <w:vAlign w:val="center"/>
            <w:hideMark/>
          </w:tcPr>
          <w:p w14:paraId="3E2F9A8B"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850" w:type="dxa"/>
            <w:tcBorders>
              <w:top w:val="nil"/>
              <w:left w:val="nil"/>
              <w:bottom w:val="single" w:sz="4" w:space="0" w:color="auto"/>
              <w:right w:val="single" w:sz="4" w:space="0" w:color="auto"/>
            </w:tcBorders>
            <w:noWrap/>
            <w:vAlign w:val="center"/>
            <w:hideMark/>
          </w:tcPr>
          <w:p w14:paraId="43488DC1"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8,22</w:t>
            </w:r>
          </w:p>
        </w:tc>
        <w:tc>
          <w:tcPr>
            <w:tcW w:w="992" w:type="dxa"/>
            <w:tcBorders>
              <w:top w:val="nil"/>
              <w:left w:val="nil"/>
              <w:bottom w:val="single" w:sz="4" w:space="0" w:color="auto"/>
              <w:right w:val="single" w:sz="4" w:space="0" w:color="auto"/>
            </w:tcBorders>
            <w:noWrap/>
            <w:vAlign w:val="center"/>
            <w:hideMark/>
          </w:tcPr>
          <w:p w14:paraId="5172F4F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52,67</w:t>
            </w:r>
          </w:p>
        </w:tc>
      </w:tr>
      <w:tr w:rsidR="00CE634F" w:rsidRPr="00002D80" w14:paraId="2ABABBD3" w14:textId="77777777" w:rsidTr="00625848">
        <w:trPr>
          <w:trHeight w:val="255"/>
        </w:trPr>
        <w:tc>
          <w:tcPr>
            <w:tcW w:w="5240" w:type="dxa"/>
            <w:gridSpan w:val="4"/>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60CFDAFE"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TOTAL</w:t>
            </w:r>
          </w:p>
        </w:tc>
        <w:tc>
          <w:tcPr>
            <w:tcW w:w="992" w:type="dxa"/>
            <w:tcBorders>
              <w:top w:val="nil"/>
              <w:left w:val="nil"/>
              <w:bottom w:val="single" w:sz="4" w:space="0" w:color="auto"/>
              <w:right w:val="single" w:sz="4" w:space="0" w:color="auto"/>
            </w:tcBorders>
            <w:shd w:val="clear" w:color="000000" w:fill="92CDDC"/>
            <w:noWrap/>
            <w:vAlign w:val="center"/>
            <w:hideMark/>
          </w:tcPr>
          <w:p w14:paraId="21112B66"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289,79</w:t>
            </w:r>
          </w:p>
        </w:tc>
      </w:tr>
    </w:tbl>
    <w:p w14:paraId="58C46A56" w14:textId="77777777" w:rsidR="00CE634F" w:rsidRPr="00002D80" w:rsidRDefault="00CE634F" w:rsidP="00CE634F">
      <w:pPr>
        <w:widowControl w:val="0"/>
        <w:tabs>
          <w:tab w:val="left" w:pos="426"/>
          <w:tab w:val="left" w:pos="3402"/>
        </w:tabs>
        <w:spacing w:line="276" w:lineRule="auto"/>
        <w:rPr>
          <w:rFonts w:asciiTheme="minorHAnsi" w:hAnsiTheme="minorHAnsi" w:cstheme="minorHAnsi"/>
          <w:b/>
          <w:snapToGrid w:val="0"/>
          <w:sz w:val="21"/>
          <w:szCs w:val="21"/>
          <w:highlight w:val="yellow"/>
        </w:rPr>
      </w:pPr>
    </w:p>
    <w:p w14:paraId="02305989" w14:textId="77777777" w:rsidR="00CE634F" w:rsidRPr="00002D80" w:rsidRDefault="00CE634F" w:rsidP="008E4D31">
      <w:pPr>
        <w:widowControl w:val="0"/>
        <w:numPr>
          <w:ilvl w:val="2"/>
          <w:numId w:val="38"/>
        </w:numPr>
        <w:tabs>
          <w:tab w:val="left" w:pos="284"/>
        </w:tabs>
        <w:autoSpaceDE w:val="0"/>
        <w:autoSpaceDN w:val="0"/>
        <w:spacing w:line="276" w:lineRule="auto"/>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Guias de concreto</w:t>
      </w:r>
    </w:p>
    <w:p w14:paraId="13E78CA7" w14:textId="77777777" w:rsidR="00CE634F" w:rsidRPr="00002D80" w:rsidRDefault="00CE634F" w:rsidP="00CE634F">
      <w:pPr>
        <w:widowControl w:val="0"/>
        <w:tabs>
          <w:tab w:val="left" w:pos="426"/>
          <w:tab w:val="left" w:pos="3402"/>
        </w:tabs>
        <w:spacing w:line="276" w:lineRule="auto"/>
        <w:jc w:val="both"/>
        <w:rPr>
          <w:rFonts w:asciiTheme="minorHAnsi" w:hAnsiTheme="minorHAnsi" w:cstheme="minorHAnsi"/>
          <w:b/>
          <w:snapToGrid w:val="0"/>
          <w:sz w:val="21"/>
          <w:szCs w:val="21"/>
          <w:highlight w:val="yellow"/>
        </w:rPr>
      </w:pPr>
    </w:p>
    <w:tbl>
      <w:tblPr>
        <w:tblW w:w="4248" w:type="dxa"/>
        <w:tblInd w:w="75" w:type="dxa"/>
        <w:tblCellMar>
          <w:left w:w="70" w:type="dxa"/>
          <w:right w:w="70" w:type="dxa"/>
        </w:tblCellMar>
        <w:tblLook w:val="04A0" w:firstRow="1" w:lastRow="0" w:firstColumn="1" w:lastColumn="0" w:noHBand="0" w:noVBand="1"/>
      </w:tblPr>
      <w:tblGrid>
        <w:gridCol w:w="2405"/>
        <w:gridCol w:w="1843"/>
      </w:tblGrid>
      <w:tr w:rsidR="00CE634F" w:rsidRPr="00002D80" w14:paraId="18F08D98" w14:textId="77777777" w:rsidTr="00625848">
        <w:trPr>
          <w:trHeight w:val="300"/>
        </w:trPr>
        <w:tc>
          <w:tcPr>
            <w:tcW w:w="4248" w:type="dxa"/>
            <w:gridSpan w:val="2"/>
            <w:tcBorders>
              <w:top w:val="single" w:sz="4" w:space="0" w:color="auto"/>
              <w:left w:val="single" w:sz="4" w:space="0" w:color="auto"/>
              <w:bottom w:val="single" w:sz="4" w:space="0" w:color="auto"/>
              <w:right w:val="single" w:sz="4" w:space="0" w:color="auto"/>
            </w:tcBorders>
            <w:shd w:val="clear" w:color="000000" w:fill="92CDDC"/>
            <w:noWrap/>
            <w:vAlign w:val="center"/>
            <w:hideMark/>
          </w:tcPr>
          <w:p w14:paraId="350B98C5"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GUIAS DE CONCRETO</w:t>
            </w:r>
          </w:p>
        </w:tc>
      </w:tr>
      <w:tr w:rsidR="00CE634F" w:rsidRPr="00002D80" w14:paraId="43D46612" w14:textId="77777777" w:rsidTr="00625848">
        <w:trPr>
          <w:trHeight w:val="349"/>
        </w:trPr>
        <w:tc>
          <w:tcPr>
            <w:tcW w:w="2405" w:type="dxa"/>
            <w:tcBorders>
              <w:top w:val="nil"/>
              <w:left w:val="single" w:sz="4" w:space="0" w:color="auto"/>
              <w:bottom w:val="single" w:sz="4" w:space="0" w:color="auto"/>
              <w:right w:val="single" w:sz="4" w:space="0" w:color="auto"/>
            </w:tcBorders>
            <w:shd w:val="clear" w:color="000000" w:fill="92CDDC"/>
            <w:hideMark/>
          </w:tcPr>
          <w:p w14:paraId="5F74B365"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Secção</w:t>
            </w:r>
          </w:p>
        </w:tc>
        <w:tc>
          <w:tcPr>
            <w:tcW w:w="1843" w:type="dxa"/>
            <w:tcBorders>
              <w:top w:val="nil"/>
              <w:left w:val="nil"/>
              <w:bottom w:val="single" w:sz="4" w:space="0" w:color="auto"/>
              <w:right w:val="single" w:sz="4" w:space="0" w:color="auto"/>
            </w:tcBorders>
            <w:shd w:val="clear" w:color="000000" w:fill="92CDDC"/>
            <w:hideMark/>
          </w:tcPr>
          <w:p w14:paraId="1B1305DB"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Comprimento [m]</w:t>
            </w:r>
          </w:p>
        </w:tc>
      </w:tr>
      <w:tr w:rsidR="00CE634F" w:rsidRPr="00002D80" w14:paraId="23BFFD2C" w14:textId="77777777" w:rsidTr="00625848">
        <w:trPr>
          <w:trHeight w:val="300"/>
        </w:trPr>
        <w:tc>
          <w:tcPr>
            <w:tcW w:w="2405" w:type="dxa"/>
            <w:tcBorders>
              <w:top w:val="nil"/>
              <w:left w:val="single" w:sz="4" w:space="0" w:color="auto"/>
              <w:bottom w:val="single" w:sz="4" w:space="0" w:color="auto"/>
              <w:right w:val="single" w:sz="4" w:space="0" w:color="auto"/>
            </w:tcBorders>
            <w:noWrap/>
            <w:vAlign w:val="bottom"/>
            <w:hideMark/>
          </w:tcPr>
          <w:p w14:paraId="465C8D44"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E01 a E01+10,00</w:t>
            </w:r>
          </w:p>
        </w:tc>
        <w:tc>
          <w:tcPr>
            <w:tcW w:w="1843" w:type="dxa"/>
            <w:tcBorders>
              <w:top w:val="nil"/>
              <w:left w:val="nil"/>
              <w:bottom w:val="single" w:sz="4" w:space="0" w:color="auto"/>
              <w:right w:val="single" w:sz="4" w:space="0" w:color="auto"/>
            </w:tcBorders>
            <w:noWrap/>
            <w:vAlign w:val="center"/>
            <w:hideMark/>
          </w:tcPr>
          <w:p w14:paraId="67A4438A"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20,55</w:t>
            </w:r>
          </w:p>
        </w:tc>
      </w:tr>
      <w:tr w:rsidR="00CE634F" w:rsidRPr="00002D80" w14:paraId="137C602E" w14:textId="77777777" w:rsidTr="00625848">
        <w:trPr>
          <w:trHeight w:val="300"/>
        </w:trPr>
        <w:tc>
          <w:tcPr>
            <w:tcW w:w="2405" w:type="dxa"/>
            <w:tcBorders>
              <w:top w:val="nil"/>
              <w:left w:val="single" w:sz="4" w:space="0" w:color="auto"/>
              <w:bottom w:val="single" w:sz="4" w:space="0" w:color="auto"/>
              <w:right w:val="single" w:sz="4" w:space="0" w:color="auto"/>
            </w:tcBorders>
            <w:noWrap/>
            <w:vAlign w:val="bottom"/>
            <w:hideMark/>
          </w:tcPr>
          <w:p w14:paraId="17603403"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E01+10,00 a E02</w:t>
            </w:r>
          </w:p>
        </w:tc>
        <w:tc>
          <w:tcPr>
            <w:tcW w:w="1843" w:type="dxa"/>
            <w:tcBorders>
              <w:top w:val="nil"/>
              <w:left w:val="nil"/>
              <w:bottom w:val="single" w:sz="4" w:space="0" w:color="auto"/>
              <w:right w:val="single" w:sz="4" w:space="0" w:color="auto"/>
            </w:tcBorders>
            <w:noWrap/>
            <w:vAlign w:val="center"/>
            <w:hideMark/>
          </w:tcPr>
          <w:p w14:paraId="60B82550"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20,00</w:t>
            </w:r>
          </w:p>
        </w:tc>
      </w:tr>
      <w:tr w:rsidR="00CE634F" w:rsidRPr="00002D80" w14:paraId="13C19CD0" w14:textId="77777777" w:rsidTr="00625848">
        <w:trPr>
          <w:trHeight w:val="300"/>
        </w:trPr>
        <w:tc>
          <w:tcPr>
            <w:tcW w:w="2405" w:type="dxa"/>
            <w:tcBorders>
              <w:top w:val="single" w:sz="4" w:space="0" w:color="auto"/>
              <w:left w:val="single" w:sz="4" w:space="0" w:color="auto"/>
              <w:bottom w:val="single" w:sz="4" w:space="0" w:color="auto"/>
              <w:right w:val="single" w:sz="4" w:space="0" w:color="auto"/>
            </w:tcBorders>
            <w:noWrap/>
            <w:vAlign w:val="bottom"/>
            <w:hideMark/>
          </w:tcPr>
          <w:p w14:paraId="258290B1"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E02 a E02+10,00</w:t>
            </w:r>
          </w:p>
        </w:tc>
        <w:tc>
          <w:tcPr>
            <w:tcW w:w="1843" w:type="dxa"/>
            <w:tcBorders>
              <w:top w:val="single" w:sz="4" w:space="0" w:color="auto"/>
              <w:left w:val="single" w:sz="4" w:space="0" w:color="auto"/>
              <w:bottom w:val="single" w:sz="4" w:space="0" w:color="auto"/>
              <w:right w:val="single" w:sz="4" w:space="0" w:color="auto"/>
            </w:tcBorders>
            <w:noWrap/>
            <w:vAlign w:val="center"/>
            <w:hideMark/>
          </w:tcPr>
          <w:p w14:paraId="1CF590D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20,00</w:t>
            </w:r>
          </w:p>
        </w:tc>
      </w:tr>
      <w:tr w:rsidR="00CE634F" w:rsidRPr="00002D80" w14:paraId="42A7EFD9" w14:textId="77777777" w:rsidTr="00625848">
        <w:trPr>
          <w:trHeight w:val="300"/>
        </w:trPr>
        <w:tc>
          <w:tcPr>
            <w:tcW w:w="2405" w:type="dxa"/>
            <w:tcBorders>
              <w:top w:val="single" w:sz="4" w:space="0" w:color="auto"/>
              <w:left w:val="single" w:sz="4" w:space="0" w:color="auto"/>
              <w:bottom w:val="single" w:sz="4" w:space="0" w:color="auto"/>
              <w:right w:val="single" w:sz="4" w:space="0" w:color="auto"/>
            </w:tcBorders>
            <w:noWrap/>
            <w:vAlign w:val="bottom"/>
            <w:hideMark/>
          </w:tcPr>
          <w:p w14:paraId="05A986D9"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E02+10,00 a E03</w:t>
            </w:r>
          </w:p>
        </w:tc>
        <w:tc>
          <w:tcPr>
            <w:tcW w:w="1843" w:type="dxa"/>
            <w:tcBorders>
              <w:top w:val="single" w:sz="4" w:space="0" w:color="auto"/>
              <w:left w:val="nil"/>
              <w:bottom w:val="single" w:sz="4" w:space="0" w:color="auto"/>
              <w:right w:val="single" w:sz="4" w:space="0" w:color="auto"/>
            </w:tcBorders>
            <w:noWrap/>
            <w:vAlign w:val="center"/>
            <w:hideMark/>
          </w:tcPr>
          <w:p w14:paraId="53A6D78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20,00</w:t>
            </w:r>
          </w:p>
        </w:tc>
      </w:tr>
      <w:tr w:rsidR="00CE634F" w:rsidRPr="00002D80" w14:paraId="51DA6280" w14:textId="77777777" w:rsidTr="00625848">
        <w:trPr>
          <w:trHeight w:val="300"/>
        </w:trPr>
        <w:tc>
          <w:tcPr>
            <w:tcW w:w="2405" w:type="dxa"/>
            <w:tcBorders>
              <w:top w:val="nil"/>
              <w:left w:val="single" w:sz="4" w:space="0" w:color="auto"/>
              <w:bottom w:val="single" w:sz="4" w:space="0" w:color="auto"/>
              <w:right w:val="single" w:sz="4" w:space="0" w:color="auto"/>
            </w:tcBorders>
            <w:noWrap/>
            <w:vAlign w:val="bottom"/>
            <w:hideMark/>
          </w:tcPr>
          <w:p w14:paraId="3FA93771"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E03 a E03+10,00</w:t>
            </w:r>
          </w:p>
        </w:tc>
        <w:tc>
          <w:tcPr>
            <w:tcW w:w="1843" w:type="dxa"/>
            <w:tcBorders>
              <w:top w:val="nil"/>
              <w:left w:val="nil"/>
              <w:bottom w:val="single" w:sz="4" w:space="0" w:color="auto"/>
              <w:right w:val="single" w:sz="4" w:space="0" w:color="auto"/>
            </w:tcBorders>
            <w:noWrap/>
            <w:vAlign w:val="center"/>
            <w:hideMark/>
          </w:tcPr>
          <w:p w14:paraId="59C0BB3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20,00</w:t>
            </w:r>
          </w:p>
        </w:tc>
      </w:tr>
      <w:tr w:rsidR="00CE634F" w:rsidRPr="00002D80" w14:paraId="43236109" w14:textId="77777777" w:rsidTr="00625848">
        <w:trPr>
          <w:trHeight w:val="300"/>
        </w:trPr>
        <w:tc>
          <w:tcPr>
            <w:tcW w:w="2405" w:type="dxa"/>
            <w:tcBorders>
              <w:top w:val="nil"/>
              <w:left w:val="single" w:sz="4" w:space="0" w:color="auto"/>
              <w:bottom w:val="single" w:sz="4" w:space="0" w:color="auto"/>
              <w:right w:val="single" w:sz="4" w:space="0" w:color="auto"/>
            </w:tcBorders>
            <w:noWrap/>
            <w:vAlign w:val="bottom"/>
            <w:hideMark/>
          </w:tcPr>
          <w:p w14:paraId="4201B393"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E03+10,00 a E03+18,22</w:t>
            </w:r>
          </w:p>
        </w:tc>
        <w:tc>
          <w:tcPr>
            <w:tcW w:w="1843" w:type="dxa"/>
            <w:tcBorders>
              <w:top w:val="nil"/>
              <w:left w:val="nil"/>
              <w:bottom w:val="single" w:sz="4" w:space="0" w:color="auto"/>
              <w:right w:val="single" w:sz="4" w:space="0" w:color="auto"/>
            </w:tcBorders>
            <w:noWrap/>
            <w:vAlign w:val="center"/>
            <w:hideMark/>
          </w:tcPr>
          <w:p w14:paraId="5652D788"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17,75</w:t>
            </w:r>
          </w:p>
        </w:tc>
      </w:tr>
      <w:tr w:rsidR="00CE634F" w:rsidRPr="00002D80" w14:paraId="26194008" w14:textId="77777777" w:rsidTr="00625848">
        <w:trPr>
          <w:trHeight w:val="300"/>
        </w:trPr>
        <w:tc>
          <w:tcPr>
            <w:tcW w:w="2405" w:type="dxa"/>
            <w:tcBorders>
              <w:top w:val="nil"/>
              <w:left w:val="single" w:sz="4" w:space="0" w:color="auto"/>
              <w:bottom w:val="single" w:sz="4" w:space="0" w:color="auto"/>
              <w:right w:val="single" w:sz="4" w:space="0" w:color="auto"/>
            </w:tcBorders>
            <w:shd w:val="clear" w:color="000000" w:fill="92CDDC"/>
            <w:noWrap/>
            <w:vAlign w:val="center"/>
            <w:hideMark/>
          </w:tcPr>
          <w:p w14:paraId="3F4E6DF0"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TOTAL</w:t>
            </w:r>
          </w:p>
        </w:tc>
        <w:tc>
          <w:tcPr>
            <w:tcW w:w="1843" w:type="dxa"/>
            <w:tcBorders>
              <w:top w:val="nil"/>
              <w:left w:val="nil"/>
              <w:bottom w:val="single" w:sz="4" w:space="0" w:color="auto"/>
              <w:right w:val="single" w:sz="4" w:space="0" w:color="auto"/>
            </w:tcBorders>
            <w:shd w:val="clear" w:color="000000" w:fill="92CDDC"/>
            <w:noWrap/>
            <w:vAlign w:val="center"/>
            <w:hideMark/>
          </w:tcPr>
          <w:p w14:paraId="3EDC5798"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118,30</w:t>
            </w:r>
          </w:p>
        </w:tc>
      </w:tr>
    </w:tbl>
    <w:p w14:paraId="31BA3645" w14:textId="77777777" w:rsidR="00CE634F" w:rsidRPr="00002D80" w:rsidRDefault="00CE634F" w:rsidP="00CE634F">
      <w:pPr>
        <w:widowControl w:val="0"/>
        <w:tabs>
          <w:tab w:val="left" w:pos="426"/>
          <w:tab w:val="left" w:pos="3402"/>
        </w:tabs>
        <w:spacing w:line="276" w:lineRule="auto"/>
        <w:jc w:val="both"/>
        <w:rPr>
          <w:rFonts w:asciiTheme="minorHAnsi" w:hAnsiTheme="minorHAnsi" w:cstheme="minorHAnsi"/>
          <w:b/>
          <w:snapToGrid w:val="0"/>
          <w:sz w:val="21"/>
          <w:szCs w:val="21"/>
          <w:highlight w:val="yellow"/>
        </w:rPr>
      </w:pPr>
    </w:p>
    <w:p w14:paraId="4FC0B3DB" w14:textId="77777777" w:rsidR="00CE634F" w:rsidRPr="00002D80" w:rsidRDefault="00CE634F" w:rsidP="008E4D31">
      <w:pPr>
        <w:widowControl w:val="0"/>
        <w:numPr>
          <w:ilvl w:val="2"/>
          <w:numId w:val="38"/>
        </w:numPr>
        <w:tabs>
          <w:tab w:val="left" w:pos="284"/>
        </w:tabs>
        <w:autoSpaceDE w:val="0"/>
        <w:autoSpaceDN w:val="0"/>
        <w:spacing w:line="276" w:lineRule="auto"/>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Execução de Sarjetas de Concreto</w:t>
      </w:r>
    </w:p>
    <w:p w14:paraId="2EC0BAA4" w14:textId="77777777" w:rsidR="00CE634F" w:rsidRPr="00002D80" w:rsidRDefault="00CE634F" w:rsidP="00CE634F">
      <w:pPr>
        <w:widowControl w:val="0"/>
        <w:tabs>
          <w:tab w:val="left" w:pos="426"/>
          <w:tab w:val="left" w:pos="3402"/>
        </w:tabs>
        <w:spacing w:line="276" w:lineRule="auto"/>
        <w:rPr>
          <w:rFonts w:asciiTheme="minorHAnsi" w:hAnsiTheme="minorHAnsi" w:cstheme="minorHAnsi"/>
          <w:b/>
          <w:snapToGrid w:val="0"/>
          <w:color w:val="FF0000"/>
          <w:sz w:val="21"/>
          <w:szCs w:val="21"/>
          <w:highlight w:val="yellow"/>
        </w:rPr>
      </w:pPr>
    </w:p>
    <w:p w14:paraId="32C4F680"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 xml:space="preserve">Para o cálculo dos volumes de sarjetas a serem construídas foram utilizadas as expressões: </w:t>
      </w:r>
    </w:p>
    <w:p w14:paraId="49316CEF"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Área da Sarjeta [m²] = Distância entre Estacas [m] x Largura [m].</w:t>
      </w:r>
    </w:p>
    <w:p w14:paraId="082CDDE6" w14:textId="77777777" w:rsidR="00CE634F" w:rsidRPr="00002D80"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Volume [m³] = Área da Sarjeta [m²] x Altura da Sarjeta [m]</w:t>
      </w:r>
    </w:p>
    <w:p w14:paraId="3C498890" w14:textId="77777777" w:rsidR="00CE634F" w:rsidRPr="00002D80"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tbl>
      <w:tblPr>
        <w:tblW w:w="7650" w:type="dxa"/>
        <w:tblInd w:w="75" w:type="dxa"/>
        <w:tblLayout w:type="fixed"/>
        <w:tblCellMar>
          <w:left w:w="70" w:type="dxa"/>
          <w:right w:w="70" w:type="dxa"/>
        </w:tblCellMar>
        <w:tblLook w:val="04A0" w:firstRow="1" w:lastRow="0" w:firstColumn="1" w:lastColumn="0" w:noHBand="0" w:noVBand="1"/>
      </w:tblPr>
      <w:tblGrid>
        <w:gridCol w:w="2405"/>
        <w:gridCol w:w="1701"/>
        <w:gridCol w:w="851"/>
        <w:gridCol w:w="850"/>
        <w:gridCol w:w="851"/>
        <w:gridCol w:w="992"/>
      </w:tblGrid>
      <w:tr w:rsidR="00CE634F" w:rsidRPr="00002D80" w14:paraId="277FE533" w14:textId="77777777" w:rsidTr="00625848">
        <w:trPr>
          <w:trHeight w:val="300"/>
        </w:trPr>
        <w:tc>
          <w:tcPr>
            <w:tcW w:w="7650" w:type="dxa"/>
            <w:gridSpan w:val="6"/>
            <w:tcBorders>
              <w:top w:val="single" w:sz="4" w:space="0" w:color="auto"/>
              <w:left w:val="single" w:sz="4" w:space="0" w:color="auto"/>
              <w:bottom w:val="single" w:sz="4" w:space="0" w:color="auto"/>
              <w:right w:val="single" w:sz="4" w:space="0" w:color="000000"/>
            </w:tcBorders>
            <w:shd w:val="clear" w:color="000000" w:fill="92CDDC"/>
            <w:noWrap/>
            <w:vAlign w:val="center"/>
            <w:hideMark/>
          </w:tcPr>
          <w:p w14:paraId="6C08C524"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EXECUÇÃO DE SARJETAS</w:t>
            </w:r>
          </w:p>
        </w:tc>
      </w:tr>
      <w:tr w:rsidR="00CE634F" w:rsidRPr="00002D80" w14:paraId="4B5CD9AB" w14:textId="77777777" w:rsidTr="00625848">
        <w:trPr>
          <w:trHeight w:val="443"/>
        </w:trPr>
        <w:tc>
          <w:tcPr>
            <w:tcW w:w="2405" w:type="dxa"/>
            <w:tcBorders>
              <w:top w:val="nil"/>
              <w:left w:val="single" w:sz="4" w:space="0" w:color="auto"/>
              <w:bottom w:val="single" w:sz="4" w:space="0" w:color="auto"/>
              <w:right w:val="single" w:sz="4" w:space="0" w:color="auto"/>
            </w:tcBorders>
            <w:shd w:val="clear" w:color="000000" w:fill="92CDDC"/>
            <w:hideMark/>
          </w:tcPr>
          <w:p w14:paraId="70889763"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Secção</w:t>
            </w:r>
          </w:p>
        </w:tc>
        <w:tc>
          <w:tcPr>
            <w:tcW w:w="1701" w:type="dxa"/>
            <w:tcBorders>
              <w:top w:val="nil"/>
              <w:left w:val="nil"/>
              <w:bottom w:val="single" w:sz="4" w:space="0" w:color="auto"/>
              <w:right w:val="single" w:sz="4" w:space="0" w:color="auto"/>
            </w:tcBorders>
            <w:shd w:val="clear" w:color="000000" w:fill="92CDDC"/>
            <w:hideMark/>
          </w:tcPr>
          <w:p w14:paraId="4324A434"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Distância entre estacas [m]</w:t>
            </w:r>
          </w:p>
        </w:tc>
        <w:tc>
          <w:tcPr>
            <w:tcW w:w="851" w:type="dxa"/>
            <w:tcBorders>
              <w:top w:val="nil"/>
              <w:left w:val="nil"/>
              <w:bottom w:val="single" w:sz="4" w:space="0" w:color="auto"/>
              <w:right w:val="single" w:sz="4" w:space="0" w:color="auto"/>
            </w:tcBorders>
            <w:shd w:val="clear" w:color="000000" w:fill="92CDDC"/>
            <w:hideMark/>
          </w:tcPr>
          <w:p w14:paraId="6FBC46D0"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Largura [m]</w:t>
            </w:r>
          </w:p>
        </w:tc>
        <w:tc>
          <w:tcPr>
            <w:tcW w:w="850" w:type="dxa"/>
            <w:tcBorders>
              <w:top w:val="nil"/>
              <w:left w:val="nil"/>
              <w:bottom w:val="single" w:sz="4" w:space="0" w:color="auto"/>
              <w:right w:val="single" w:sz="4" w:space="0" w:color="auto"/>
            </w:tcBorders>
            <w:shd w:val="clear" w:color="000000" w:fill="92CDDC"/>
            <w:hideMark/>
          </w:tcPr>
          <w:p w14:paraId="24F5974B"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Área</w:t>
            </w:r>
            <w:r w:rsidRPr="00002D80">
              <w:rPr>
                <w:rFonts w:asciiTheme="minorHAnsi" w:hAnsiTheme="minorHAnsi" w:cstheme="minorHAnsi"/>
                <w:b/>
                <w:bCs/>
                <w:color w:val="000000"/>
                <w:sz w:val="21"/>
                <w:szCs w:val="21"/>
              </w:rPr>
              <w:br/>
              <w:t xml:space="preserve"> [m²]</w:t>
            </w:r>
          </w:p>
        </w:tc>
        <w:tc>
          <w:tcPr>
            <w:tcW w:w="851" w:type="dxa"/>
            <w:tcBorders>
              <w:top w:val="nil"/>
              <w:left w:val="nil"/>
              <w:bottom w:val="single" w:sz="4" w:space="0" w:color="auto"/>
              <w:right w:val="single" w:sz="4" w:space="0" w:color="auto"/>
            </w:tcBorders>
            <w:shd w:val="clear" w:color="000000" w:fill="92CDDC"/>
            <w:hideMark/>
          </w:tcPr>
          <w:p w14:paraId="7CB9EA4A"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Altura [m]</w:t>
            </w:r>
          </w:p>
        </w:tc>
        <w:tc>
          <w:tcPr>
            <w:tcW w:w="992" w:type="dxa"/>
            <w:tcBorders>
              <w:top w:val="nil"/>
              <w:left w:val="nil"/>
              <w:bottom w:val="single" w:sz="4" w:space="0" w:color="auto"/>
              <w:right w:val="single" w:sz="4" w:space="0" w:color="auto"/>
            </w:tcBorders>
            <w:shd w:val="clear" w:color="000000" w:fill="92CDDC"/>
            <w:hideMark/>
          </w:tcPr>
          <w:p w14:paraId="035E151E"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Volume [m³]</w:t>
            </w:r>
          </w:p>
        </w:tc>
      </w:tr>
      <w:tr w:rsidR="00CE634F" w:rsidRPr="00002D80" w14:paraId="5EECE1D2" w14:textId="77777777" w:rsidTr="00625848">
        <w:trPr>
          <w:trHeight w:val="300"/>
        </w:trPr>
        <w:tc>
          <w:tcPr>
            <w:tcW w:w="2405" w:type="dxa"/>
            <w:tcBorders>
              <w:top w:val="nil"/>
              <w:left w:val="single" w:sz="4" w:space="0" w:color="auto"/>
              <w:bottom w:val="single" w:sz="4" w:space="0" w:color="auto"/>
              <w:right w:val="single" w:sz="4" w:space="0" w:color="auto"/>
            </w:tcBorders>
            <w:noWrap/>
            <w:vAlign w:val="bottom"/>
            <w:hideMark/>
          </w:tcPr>
          <w:p w14:paraId="441750AF"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E01 a E01+10,00</w:t>
            </w:r>
          </w:p>
        </w:tc>
        <w:tc>
          <w:tcPr>
            <w:tcW w:w="1701" w:type="dxa"/>
            <w:tcBorders>
              <w:top w:val="nil"/>
              <w:left w:val="nil"/>
              <w:bottom w:val="single" w:sz="4" w:space="0" w:color="auto"/>
              <w:right w:val="single" w:sz="4" w:space="0" w:color="auto"/>
            </w:tcBorders>
            <w:noWrap/>
            <w:vAlign w:val="center"/>
            <w:hideMark/>
          </w:tcPr>
          <w:p w14:paraId="4D7F2210"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851" w:type="dxa"/>
            <w:tcBorders>
              <w:top w:val="nil"/>
              <w:left w:val="nil"/>
              <w:bottom w:val="single" w:sz="4" w:space="0" w:color="auto"/>
              <w:right w:val="single" w:sz="4" w:space="0" w:color="auto"/>
            </w:tcBorders>
            <w:noWrap/>
            <w:vAlign w:val="center"/>
            <w:hideMark/>
          </w:tcPr>
          <w:p w14:paraId="214AAD8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0,30</w:t>
            </w:r>
          </w:p>
        </w:tc>
        <w:tc>
          <w:tcPr>
            <w:tcW w:w="850" w:type="dxa"/>
            <w:tcBorders>
              <w:top w:val="nil"/>
              <w:left w:val="nil"/>
              <w:bottom w:val="single" w:sz="4" w:space="0" w:color="auto"/>
              <w:right w:val="single" w:sz="4" w:space="0" w:color="auto"/>
            </w:tcBorders>
            <w:noWrap/>
            <w:vAlign w:val="bottom"/>
            <w:hideMark/>
          </w:tcPr>
          <w:p w14:paraId="48EF2B11"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6,05</w:t>
            </w:r>
          </w:p>
        </w:tc>
        <w:tc>
          <w:tcPr>
            <w:tcW w:w="851" w:type="dxa"/>
            <w:tcBorders>
              <w:top w:val="nil"/>
              <w:left w:val="nil"/>
              <w:bottom w:val="single" w:sz="4" w:space="0" w:color="auto"/>
              <w:right w:val="single" w:sz="4" w:space="0" w:color="auto"/>
            </w:tcBorders>
            <w:noWrap/>
            <w:vAlign w:val="center"/>
            <w:hideMark/>
          </w:tcPr>
          <w:p w14:paraId="1A541906"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0,20</w:t>
            </w:r>
          </w:p>
        </w:tc>
        <w:tc>
          <w:tcPr>
            <w:tcW w:w="992" w:type="dxa"/>
            <w:tcBorders>
              <w:top w:val="nil"/>
              <w:left w:val="nil"/>
              <w:bottom w:val="single" w:sz="4" w:space="0" w:color="auto"/>
              <w:right w:val="single" w:sz="4" w:space="0" w:color="auto"/>
            </w:tcBorders>
            <w:noWrap/>
            <w:vAlign w:val="bottom"/>
            <w:hideMark/>
          </w:tcPr>
          <w:p w14:paraId="2750B999"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1,21</w:t>
            </w:r>
          </w:p>
        </w:tc>
      </w:tr>
      <w:tr w:rsidR="00CE634F" w:rsidRPr="00002D80" w14:paraId="30896A91" w14:textId="77777777" w:rsidTr="00625848">
        <w:trPr>
          <w:trHeight w:val="300"/>
        </w:trPr>
        <w:tc>
          <w:tcPr>
            <w:tcW w:w="2405" w:type="dxa"/>
            <w:tcBorders>
              <w:top w:val="nil"/>
              <w:left w:val="single" w:sz="4" w:space="0" w:color="auto"/>
              <w:bottom w:val="single" w:sz="4" w:space="0" w:color="auto"/>
              <w:right w:val="single" w:sz="4" w:space="0" w:color="auto"/>
            </w:tcBorders>
            <w:noWrap/>
            <w:vAlign w:val="bottom"/>
            <w:hideMark/>
          </w:tcPr>
          <w:p w14:paraId="40A01AD1"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E01+10,00 a E02</w:t>
            </w:r>
          </w:p>
        </w:tc>
        <w:tc>
          <w:tcPr>
            <w:tcW w:w="1701" w:type="dxa"/>
            <w:tcBorders>
              <w:top w:val="nil"/>
              <w:left w:val="nil"/>
              <w:bottom w:val="single" w:sz="4" w:space="0" w:color="auto"/>
              <w:right w:val="single" w:sz="4" w:space="0" w:color="auto"/>
            </w:tcBorders>
            <w:noWrap/>
            <w:vAlign w:val="center"/>
            <w:hideMark/>
          </w:tcPr>
          <w:p w14:paraId="5931A27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51" w:type="dxa"/>
            <w:tcBorders>
              <w:top w:val="nil"/>
              <w:left w:val="nil"/>
              <w:bottom w:val="single" w:sz="4" w:space="0" w:color="auto"/>
              <w:right w:val="single" w:sz="4" w:space="0" w:color="auto"/>
            </w:tcBorders>
            <w:noWrap/>
            <w:vAlign w:val="center"/>
            <w:hideMark/>
          </w:tcPr>
          <w:p w14:paraId="603351BA"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0,30</w:t>
            </w:r>
          </w:p>
        </w:tc>
        <w:tc>
          <w:tcPr>
            <w:tcW w:w="850" w:type="dxa"/>
            <w:tcBorders>
              <w:top w:val="nil"/>
              <w:left w:val="nil"/>
              <w:bottom w:val="single" w:sz="4" w:space="0" w:color="auto"/>
              <w:right w:val="single" w:sz="4" w:space="0" w:color="auto"/>
            </w:tcBorders>
            <w:noWrap/>
            <w:vAlign w:val="bottom"/>
            <w:hideMark/>
          </w:tcPr>
          <w:p w14:paraId="2BD32EE1"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6,00</w:t>
            </w:r>
          </w:p>
        </w:tc>
        <w:tc>
          <w:tcPr>
            <w:tcW w:w="851" w:type="dxa"/>
            <w:tcBorders>
              <w:top w:val="nil"/>
              <w:left w:val="nil"/>
              <w:bottom w:val="single" w:sz="4" w:space="0" w:color="auto"/>
              <w:right w:val="single" w:sz="4" w:space="0" w:color="auto"/>
            </w:tcBorders>
            <w:noWrap/>
            <w:vAlign w:val="center"/>
            <w:hideMark/>
          </w:tcPr>
          <w:p w14:paraId="5FBA2D3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0,20</w:t>
            </w:r>
          </w:p>
        </w:tc>
        <w:tc>
          <w:tcPr>
            <w:tcW w:w="992" w:type="dxa"/>
            <w:tcBorders>
              <w:top w:val="nil"/>
              <w:left w:val="nil"/>
              <w:bottom w:val="single" w:sz="4" w:space="0" w:color="auto"/>
              <w:right w:val="single" w:sz="4" w:space="0" w:color="auto"/>
            </w:tcBorders>
            <w:noWrap/>
            <w:vAlign w:val="bottom"/>
            <w:hideMark/>
          </w:tcPr>
          <w:p w14:paraId="0464F7F7"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1,20</w:t>
            </w:r>
          </w:p>
        </w:tc>
      </w:tr>
      <w:tr w:rsidR="00CE634F" w:rsidRPr="00002D80" w14:paraId="5CFC6A7C" w14:textId="77777777" w:rsidTr="00625848">
        <w:trPr>
          <w:trHeight w:val="300"/>
        </w:trPr>
        <w:tc>
          <w:tcPr>
            <w:tcW w:w="2405" w:type="dxa"/>
            <w:tcBorders>
              <w:top w:val="nil"/>
              <w:left w:val="single" w:sz="4" w:space="0" w:color="auto"/>
              <w:bottom w:val="single" w:sz="4" w:space="0" w:color="auto"/>
              <w:right w:val="single" w:sz="4" w:space="0" w:color="auto"/>
            </w:tcBorders>
            <w:noWrap/>
            <w:vAlign w:val="bottom"/>
            <w:hideMark/>
          </w:tcPr>
          <w:p w14:paraId="22C9FA1E"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E02 a E02+10,00</w:t>
            </w:r>
          </w:p>
        </w:tc>
        <w:tc>
          <w:tcPr>
            <w:tcW w:w="1701" w:type="dxa"/>
            <w:tcBorders>
              <w:top w:val="nil"/>
              <w:left w:val="nil"/>
              <w:bottom w:val="single" w:sz="4" w:space="0" w:color="auto"/>
              <w:right w:val="single" w:sz="4" w:space="0" w:color="auto"/>
            </w:tcBorders>
            <w:noWrap/>
            <w:vAlign w:val="center"/>
            <w:hideMark/>
          </w:tcPr>
          <w:p w14:paraId="398D28A4"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51" w:type="dxa"/>
            <w:tcBorders>
              <w:top w:val="nil"/>
              <w:left w:val="nil"/>
              <w:bottom w:val="single" w:sz="4" w:space="0" w:color="auto"/>
              <w:right w:val="single" w:sz="4" w:space="0" w:color="auto"/>
            </w:tcBorders>
            <w:noWrap/>
            <w:vAlign w:val="center"/>
            <w:hideMark/>
          </w:tcPr>
          <w:p w14:paraId="775CE9F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0,30</w:t>
            </w:r>
          </w:p>
        </w:tc>
        <w:tc>
          <w:tcPr>
            <w:tcW w:w="850" w:type="dxa"/>
            <w:tcBorders>
              <w:top w:val="nil"/>
              <w:left w:val="nil"/>
              <w:bottom w:val="single" w:sz="4" w:space="0" w:color="auto"/>
              <w:right w:val="single" w:sz="4" w:space="0" w:color="auto"/>
            </w:tcBorders>
            <w:noWrap/>
            <w:vAlign w:val="bottom"/>
            <w:hideMark/>
          </w:tcPr>
          <w:p w14:paraId="42880F54"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6,00</w:t>
            </w:r>
          </w:p>
        </w:tc>
        <w:tc>
          <w:tcPr>
            <w:tcW w:w="851" w:type="dxa"/>
            <w:tcBorders>
              <w:top w:val="nil"/>
              <w:left w:val="nil"/>
              <w:bottom w:val="single" w:sz="4" w:space="0" w:color="auto"/>
              <w:right w:val="single" w:sz="4" w:space="0" w:color="auto"/>
            </w:tcBorders>
            <w:noWrap/>
            <w:vAlign w:val="center"/>
            <w:hideMark/>
          </w:tcPr>
          <w:p w14:paraId="78C0F3B0"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0,20</w:t>
            </w:r>
          </w:p>
        </w:tc>
        <w:tc>
          <w:tcPr>
            <w:tcW w:w="992" w:type="dxa"/>
            <w:tcBorders>
              <w:top w:val="nil"/>
              <w:left w:val="nil"/>
              <w:bottom w:val="single" w:sz="4" w:space="0" w:color="auto"/>
              <w:right w:val="single" w:sz="4" w:space="0" w:color="auto"/>
            </w:tcBorders>
            <w:noWrap/>
            <w:vAlign w:val="bottom"/>
            <w:hideMark/>
          </w:tcPr>
          <w:p w14:paraId="1D518F8A"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1,20</w:t>
            </w:r>
          </w:p>
        </w:tc>
      </w:tr>
      <w:tr w:rsidR="00CE634F" w:rsidRPr="00002D80" w14:paraId="40A07FD3" w14:textId="77777777" w:rsidTr="00625848">
        <w:trPr>
          <w:trHeight w:val="300"/>
        </w:trPr>
        <w:tc>
          <w:tcPr>
            <w:tcW w:w="2405" w:type="dxa"/>
            <w:tcBorders>
              <w:top w:val="nil"/>
              <w:left w:val="single" w:sz="4" w:space="0" w:color="auto"/>
              <w:bottom w:val="single" w:sz="4" w:space="0" w:color="auto"/>
              <w:right w:val="single" w:sz="4" w:space="0" w:color="auto"/>
            </w:tcBorders>
            <w:noWrap/>
            <w:vAlign w:val="bottom"/>
            <w:hideMark/>
          </w:tcPr>
          <w:p w14:paraId="5A8E1094"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E02+10,00 a E03</w:t>
            </w:r>
          </w:p>
        </w:tc>
        <w:tc>
          <w:tcPr>
            <w:tcW w:w="1701" w:type="dxa"/>
            <w:tcBorders>
              <w:top w:val="nil"/>
              <w:left w:val="nil"/>
              <w:bottom w:val="single" w:sz="4" w:space="0" w:color="auto"/>
              <w:right w:val="single" w:sz="4" w:space="0" w:color="auto"/>
            </w:tcBorders>
            <w:noWrap/>
            <w:vAlign w:val="center"/>
            <w:hideMark/>
          </w:tcPr>
          <w:p w14:paraId="171EEF6F"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51" w:type="dxa"/>
            <w:tcBorders>
              <w:top w:val="nil"/>
              <w:left w:val="nil"/>
              <w:bottom w:val="single" w:sz="4" w:space="0" w:color="auto"/>
              <w:right w:val="single" w:sz="4" w:space="0" w:color="auto"/>
            </w:tcBorders>
            <w:noWrap/>
            <w:vAlign w:val="center"/>
            <w:hideMark/>
          </w:tcPr>
          <w:p w14:paraId="18D43DD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0,30</w:t>
            </w:r>
          </w:p>
        </w:tc>
        <w:tc>
          <w:tcPr>
            <w:tcW w:w="850" w:type="dxa"/>
            <w:tcBorders>
              <w:top w:val="nil"/>
              <w:left w:val="nil"/>
              <w:bottom w:val="single" w:sz="4" w:space="0" w:color="auto"/>
              <w:right w:val="single" w:sz="4" w:space="0" w:color="auto"/>
            </w:tcBorders>
            <w:noWrap/>
            <w:vAlign w:val="bottom"/>
            <w:hideMark/>
          </w:tcPr>
          <w:p w14:paraId="2155CDCE"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6,00</w:t>
            </w:r>
          </w:p>
        </w:tc>
        <w:tc>
          <w:tcPr>
            <w:tcW w:w="851" w:type="dxa"/>
            <w:tcBorders>
              <w:top w:val="nil"/>
              <w:left w:val="nil"/>
              <w:bottom w:val="single" w:sz="4" w:space="0" w:color="auto"/>
              <w:right w:val="single" w:sz="4" w:space="0" w:color="auto"/>
            </w:tcBorders>
            <w:noWrap/>
            <w:vAlign w:val="center"/>
            <w:hideMark/>
          </w:tcPr>
          <w:p w14:paraId="73C52A1B"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0,20</w:t>
            </w:r>
          </w:p>
        </w:tc>
        <w:tc>
          <w:tcPr>
            <w:tcW w:w="992" w:type="dxa"/>
            <w:tcBorders>
              <w:top w:val="nil"/>
              <w:left w:val="nil"/>
              <w:bottom w:val="single" w:sz="4" w:space="0" w:color="auto"/>
              <w:right w:val="single" w:sz="4" w:space="0" w:color="auto"/>
            </w:tcBorders>
            <w:noWrap/>
            <w:vAlign w:val="bottom"/>
            <w:hideMark/>
          </w:tcPr>
          <w:p w14:paraId="6DED3894"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1,20</w:t>
            </w:r>
          </w:p>
        </w:tc>
      </w:tr>
      <w:tr w:rsidR="00CE634F" w:rsidRPr="00002D80" w14:paraId="310EE324" w14:textId="77777777" w:rsidTr="00625848">
        <w:trPr>
          <w:trHeight w:val="300"/>
        </w:trPr>
        <w:tc>
          <w:tcPr>
            <w:tcW w:w="2405" w:type="dxa"/>
            <w:tcBorders>
              <w:top w:val="nil"/>
              <w:left w:val="single" w:sz="4" w:space="0" w:color="auto"/>
              <w:bottom w:val="single" w:sz="4" w:space="0" w:color="auto"/>
              <w:right w:val="single" w:sz="4" w:space="0" w:color="auto"/>
            </w:tcBorders>
            <w:noWrap/>
            <w:vAlign w:val="bottom"/>
            <w:hideMark/>
          </w:tcPr>
          <w:p w14:paraId="68549771"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E03 a E03+10,00</w:t>
            </w:r>
          </w:p>
        </w:tc>
        <w:tc>
          <w:tcPr>
            <w:tcW w:w="1701" w:type="dxa"/>
            <w:tcBorders>
              <w:top w:val="nil"/>
              <w:left w:val="nil"/>
              <w:bottom w:val="single" w:sz="4" w:space="0" w:color="auto"/>
              <w:right w:val="single" w:sz="4" w:space="0" w:color="auto"/>
            </w:tcBorders>
            <w:noWrap/>
            <w:vAlign w:val="center"/>
            <w:hideMark/>
          </w:tcPr>
          <w:p w14:paraId="1042C96F"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51" w:type="dxa"/>
            <w:tcBorders>
              <w:top w:val="nil"/>
              <w:left w:val="nil"/>
              <w:bottom w:val="single" w:sz="4" w:space="0" w:color="auto"/>
              <w:right w:val="single" w:sz="4" w:space="0" w:color="auto"/>
            </w:tcBorders>
            <w:noWrap/>
            <w:vAlign w:val="center"/>
            <w:hideMark/>
          </w:tcPr>
          <w:p w14:paraId="6D3652B5"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0,30</w:t>
            </w:r>
          </w:p>
        </w:tc>
        <w:tc>
          <w:tcPr>
            <w:tcW w:w="850" w:type="dxa"/>
            <w:tcBorders>
              <w:top w:val="nil"/>
              <w:left w:val="nil"/>
              <w:bottom w:val="single" w:sz="4" w:space="0" w:color="auto"/>
              <w:right w:val="single" w:sz="4" w:space="0" w:color="auto"/>
            </w:tcBorders>
            <w:noWrap/>
            <w:vAlign w:val="bottom"/>
            <w:hideMark/>
          </w:tcPr>
          <w:p w14:paraId="580FCA1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6,00</w:t>
            </w:r>
          </w:p>
        </w:tc>
        <w:tc>
          <w:tcPr>
            <w:tcW w:w="851" w:type="dxa"/>
            <w:tcBorders>
              <w:top w:val="nil"/>
              <w:left w:val="nil"/>
              <w:bottom w:val="single" w:sz="4" w:space="0" w:color="auto"/>
              <w:right w:val="single" w:sz="4" w:space="0" w:color="auto"/>
            </w:tcBorders>
            <w:noWrap/>
            <w:vAlign w:val="center"/>
            <w:hideMark/>
          </w:tcPr>
          <w:p w14:paraId="70C984C9"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0,20</w:t>
            </w:r>
          </w:p>
        </w:tc>
        <w:tc>
          <w:tcPr>
            <w:tcW w:w="992" w:type="dxa"/>
            <w:tcBorders>
              <w:top w:val="nil"/>
              <w:left w:val="nil"/>
              <w:bottom w:val="single" w:sz="4" w:space="0" w:color="auto"/>
              <w:right w:val="single" w:sz="4" w:space="0" w:color="auto"/>
            </w:tcBorders>
            <w:noWrap/>
            <w:vAlign w:val="bottom"/>
            <w:hideMark/>
          </w:tcPr>
          <w:p w14:paraId="7DF81371"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1,20</w:t>
            </w:r>
          </w:p>
        </w:tc>
      </w:tr>
      <w:tr w:rsidR="00CE634F" w:rsidRPr="00002D80" w14:paraId="6762BED0" w14:textId="77777777" w:rsidTr="00625848">
        <w:trPr>
          <w:trHeight w:val="300"/>
        </w:trPr>
        <w:tc>
          <w:tcPr>
            <w:tcW w:w="2405" w:type="dxa"/>
            <w:tcBorders>
              <w:top w:val="nil"/>
              <w:left w:val="single" w:sz="4" w:space="0" w:color="auto"/>
              <w:bottom w:val="single" w:sz="4" w:space="0" w:color="auto"/>
              <w:right w:val="single" w:sz="4" w:space="0" w:color="auto"/>
            </w:tcBorders>
            <w:noWrap/>
            <w:vAlign w:val="bottom"/>
            <w:hideMark/>
          </w:tcPr>
          <w:p w14:paraId="232CB71E"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E03+10,00 a E03+18,22</w:t>
            </w:r>
          </w:p>
        </w:tc>
        <w:tc>
          <w:tcPr>
            <w:tcW w:w="1701" w:type="dxa"/>
            <w:tcBorders>
              <w:top w:val="nil"/>
              <w:left w:val="nil"/>
              <w:bottom w:val="single" w:sz="4" w:space="0" w:color="auto"/>
              <w:right w:val="single" w:sz="4" w:space="0" w:color="auto"/>
            </w:tcBorders>
            <w:noWrap/>
            <w:vAlign w:val="center"/>
            <w:hideMark/>
          </w:tcPr>
          <w:p w14:paraId="0579C7FA"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851" w:type="dxa"/>
            <w:tcBorders>
              <w:top w:val="nil"/>
              <w:left w:val="nil"/>
              <w:bottom w:val="single" w:sz="4" w:space="0" w:color="auto"/>
              <w:right w:val="single" w:sz="4" w:space="0" w:color="auto"/>
            </w:tcBorders>
            <w:noWrap/>
            <w:vAlign w:val="center"/>
            <w:hideMark/>
          </w:tcPr>
          <w:p w14:paraId="2BF97FA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0,30</w:t>
            </w:r>
          </w:p>
        </w:tc>
        <w:tc>
          <w:tcPr>
            <w:tcW w:w="850" w:type="dxa"/>
            <w:tcBorders>
              <w:top w:val="nil"/>
              <w:left w:val="nil"/>
              <w:bottom w:val="single" w:sz="4" w:space="0" w:color="auto"/>
              <w:right w:val="single" w:sz="4" w:space="0" w:color="auto"/>
            </w:tcBorders>
            <w:noWrap/>
            <w:vAlign w:val="bottom"/>
            <w:hideMark/>
          </w:tcPr>
          <w:p w14:paraId="1DA26470"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5,06</w:t>
            </w:r>
          </w:p>
        </w:tc>
        <w:tc>
          <w:tcPr>
            <w:tcW w:w="851" w:type="dxa"/>
            <w:tcBorders>
              <w:top w:val="nil"/>
              <w:left w:val="nil"/>
              <w:bottom w:val="single" w:sz="4" w:space="0" w:color="auto"/>
              <w:right w:val="single" w:sz="4" w:space="0" w:color="auto"/>
            </w:tcBorders>
            <w:noWrap/>
            <w:vAlign w:val="center"/>
            <w:hideMark/>
          </w:tcPr>
          <w:p w14:paraId="79F3D674"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0,20</w:t>
            </w:r>
          </w:p>
        </w:tc>
        <w:tc>
          <w:tcPr>
            <w:tcW w:w="992" w:type="dxa"/>
            <w:tcBorders>
              <w:top w:val="nil"/>
              <w:left w:val="nil"/>
              <w:bottom w:val="single" w:sz="4" w:space="0" w:color="auto"/>
              <w:right w:val="single" w:sz="4" w:space="0" w:color="auto"/>
            </w:tcBorders>
            <w:noWrap/>
            <w:vAlign w:val="bottom"/>
            <w:hideMark/>
          </w:tcPr>
          <w:p w14:paraId="1A77221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1,01</w:t>
            </w:r>
          </w:p>
        </w:tc>
      </w:tr>
      <w:tr w:rsidR="00CE634F" w:rsidRPr="00002D80" w14:paraId="191E7A35" w14:textId="77777777" w:rsidTr="00625848">
        <w:trPr>
          <w:trHeight w:val="300"/>
        </w:trPr>
        <w:tc>
          <w:tcPr>
            <w:tcW w:w="4957" w:type="dxa"/>
            <w:gridSpan w:val="3"/>
            <w:tcBorders>
              <w:top w:val="single" w:sz="4" w:space="0" w:color="auto"/>
              <w:left w:val="single" w:sz="4" w:space="0" w:color="auto"/>
              <w:bottom w:val="single" w:sz="4" w:space="0" w:color="auto"/>
              <w:right w:val="nil"/>
            </w:tcBorders>
            <w:shd w:val="clear" w:color="000000" w:fill="92CDDC"/>
            <w:noWrap/>
            <w:vAlign w:val="center"/>
            <w:hideMark/>
          </w:tcPr>
          <w:p w14:paraId="523F2D32"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TOTAL</w:t>
            </w:r>
          </w:p>
        </w:tc>
        <w:tc>
          <w:tcPr>
            <w:tcW w:w="850" w:type="dxa"/>
            <w:tcBorders>
              <w:top w:val="nil"/>
              <w:left w:val="single" w:sz="4" w:space="0" w:color="auto"/>
              <w:bottom w:val="single" w:sz="4" w:space="0" w:color="auto"/>
              <w:right w:val="single" w:sz="4" w:space="0" w:color="auto"/>
            </w:tcBorders>
            <w:shd w:val="clear" w:color="000000" w:fill="92CDDC"/>
            <w:noWrap/>
            <w:vAlign w:val="center"/>
            <w:hideMark/>
          </w:tcPr>
          <w:p w14:paraId="5CB5A5C3"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35,11</w:t>
            </w:r>
          </w:p>
        </w:tc>
        <w:tc>
          <w:tcPr>
            <w:tcW w:w="851" w:type="dxa"/>
            <w:tcBorders>
              <w:top w:val="nil"/>
              <w:left w:val="nil"/>
              <w:bottom w:val="single" w:sz="4" w:space="0" w:color="auto"/>
              <w:right w:val="single" w:sz="4" w:space="0" w:color="auto"/>
            </w:tcBorders>
            <w:shd w:val="clear" w:color="000000" w:fill="92CDDC"/>
            <w:noWrap/>
            <w:vAlign w:val="center"/>
            <w:hideMark/>
          </w:tcPr>
          <w:p w14:paraId="3FA5186F" w14:textId="77777777" w:rsidR="00CE634F" w:rsidRPr="00002D80" w:rsidRDefault="00CE634F" w:rsidP="00625848">
            <w:pPr>
              <w:rPr>
                <w:rFonts w:asciiTheme="minorHAnsi" w:hAnsiTheme="minorHAnsi" w:cstheme="minorHAnsi"/>
                <w:b/>
                <w:bCs/>
                <w:sz w:val="21"/>
                <w:szCs w:val="21"/>
              </w:rPr>
            </w:pPr>
            <w:r w:rsidRPr="00002D80">
              <w:rPr>
                <w:rFonts w:asciiTheme="minorHAnsi" w:hAnsiTheme="minorHAnsi" w:cstheme="minorHAnsi"/>
                <w:b/>
                <w:bCs/>
                <w:sz w:val="21"/>
                <w:szCs w:val="21"/>
              </w:rPr>
              <w:t> </w:t>
            </w:r>
          </w:p>
        </w:tc>
        <w:tc>
          <w:tcPr>
            <w:tcW w:w="992" w:type="dxa"/>
            <w:tcBorders>
              <w:top w:val="nil"/>
              <w:left w:val="nil"/>
              <w:bottom w:val="single" w:sz="4" w:space="0" w:color="auto"/>
              <w:right w:val="single" w:sz="4" w:space="0" w:color="auto"/>
            </w:tcBorders>
            <w:shd w:val="clear" w:color="000000" w:fill="92CDDC"/>
            <w:noWrap/>
            <w:vAlign w:val="center"/>
            <w:hideMark/>
          </w:tcPr>
          <w:p w14:paraId="3BA7380F"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7,02</w:t>
            </w:r>
          </w:p>
        </w:tc>
      </w:tr>
    </w:tbl>
    <w:p w14:paraId="4143062A" w14:textId="77777777" w:rsidR="00CE634F" w:rsidRPr="00002D80"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43505AF7" w14:textId="77777777" w:rsidR="00CE634F" w:rsidRPr="00002D80" w:rsidRDefault="00CE634F" w:rsidP="008E4D31">
      <w:pPr>
        <w:widowControl w:val="0"/>
        <w:numPr>
          <w:ilvl w:val="2"/>
          <w:numId w:val="38"/>
        </w:numPr>
        <w:tabs>
          <w:tab w:val="left" w:pos="284"/>
        </w:tabs>
        <w:autoSpaceDE w:val="0"/>
        <w:autoSpaceDN w:val="0"/>
        <w:spacing w:line="276" w:lineRule="auto"/>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Base de brita graduada simples</w:t>
      </w:r>
    </w:p>
    <w:p w14:paraId="7CBE8A2C" w14:textId="77777777" w:rsidR="00CE634F" w:rsidRPr="00002D80" w:rsidRDefault="00CE634F" w:rsidP="00CE634F">
      <w:pPr>
        <w:widowControl w:val="0"/>
        <w:tabs>
          <w:tab w:val="left" w:pos="426"/>
          <w:tab w:val="left" w:pos="3402"/>
        </w:tabs>
        <w:spacing w:line="276" w:lineRule="auto"/>
        <w:jc w:val="both"/>
        <w:rPr>
          <w:rFonts w:asciiTheme="minorHAnsi" w:hAnsiTheme="minorHAnsi" w:cstheme="minorHAnsi"/>
          <w:b/>
          <w:snapToGrid w:val="0"/>
          <w:color w:val="FF0000"/>
          <w:sz w:val="21"/>
          <w:szCs w:val="21"/>
          <w:highlight w:val="yellow"/>
        </w:rPr>
      </w:pPr>
    </w:p>
    <w:p w14:paraId="34C7AF06"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 xml:space="preserve">Para cálculo dos volumes de brita graduada foram utilizadas as expressões: </w:t>
      </w:r>
    </w:p>
    <w:p w14:paraId="6B924887" w14:textId="77777777" w:rsidR="00CE634F" w:rsidRPr="00002D80"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lastRenderedPageBreak/>
        <w:t>Área [m²] = {(</w:t>
      </w:r>
      <w:proofErr w:type="spellStart"/>
      <w:r w:rsidRPr="00002D80">
        <w:rPr>
          <w:rFonts w:asciiTheme="minorHAnsi" w:hAnsiTheme="minorHAnsi" w:cstheme="minorHAnsi"/>
          <w:b/>
          <w:snapToGrid w:val="0"/>
          <w:sz w:val="21"/>
          <w:szCs w:val="21"/>
        </w:rPr>
        <w:t>E</w:t>
      </w:r>
      <w:r w:rsidRPr="00002D80">
        <w:rPr>
          <w:rFonts w:asciiTheme="minorHAnsi" w:hAnsiTheme="minorHAnsi" w:cstheme="minorHAnsi"/>
          <w:b/>
          <w:snapToGrid w:val="0"/>
          <w:sz w:val="21"/>
          <w:szCs w:val="21"/>
          <w:vertAlign w:val="subscript"/>
        </w:rPr>
        <w:t>n</w:t>
      </w:r>
      <w:proofErr w:type="spellEnd"/>
      <w:r w:rsidRPr="00002D80">
        <w:rPr>
          <w:rFonts w:asciiTheme="minorHAnsi" w:hAnsiTheme="minorHAnsi" w:cstheme="minorHAnsi"/>
          <w:b/>
          <w:snapToGrid w:val="0"/>
          <w:sz w:val="21"/>
          <w:szCs w:val="21"/>
        </w:rPr>
        <w:t xml:space="preserve"> [m]+ E</w:t>
      </w:r>
      <w:r w:rsidRPr="00002D80">
        <w:rPr>
          <w:rFonts w:asciiTheme="minorHAnsi" w:hAnsiTheme="minorHAnsi" w:cstheme="minorHAnsi"/>
          <w:b/>
          <w:snapToGrid w:val="0"/>
          <w:sz w:val="21"/>
          <w:szCs w:val="21"/>
          <w:vertAlign w:val="subscript"/>
        </w:rPr>
        <w:t xml:space="preserve">n+1 </w:t>
      </w:r>
      <w:r w:rsidRPr="00002D80">
        <w:rPr>
          <w:rFonts w:asciiTheme="minorHAnsi" w:hAnsiTheme="minorHAnsi" w:cstheme="minorHAnsi"/>
          <w:b/>
          <w:snapToGrid w:val="0"/>
          <w:sz w:val="21"/>
          <w:szCs w:val="21"/>
        </w:rPr>
        <w:t>[m]) x Altura [m]} / 2</w:t>
      </w:r>
    </w:p>
    <w:p w14:paraId="65F54A98" w14:textId="77777777" w:rsidR="00CE634F" w:rsidRPr="00002D80"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Volume [m³] = Área [m²] x Espessura [m]</w:t>
      </w:r>
    </w:p>
    <w:p w14:paraId="0E3B8443"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b/>
          <w:snapToGrid w:val="0"/>
          <w:sz w:val="21"/>
          <w:szCs w:val="21"/>
        </w:rPr>
      </w:pPr>
    </w:p>
    <w:tbl>
      <w:tblPr>
        <w:tblW w:w="7580" w:type="dxa"/>
        <w:tblInd w:w="75" w:type="dxa"/>
        <w:tblCellMar>
          <w:left w:w="70" w:type="dxa"/>
          <w:right w:w="70" w:type="dxa"/>
        </w:tblCellMar>
        <w:tblLook w:val="04A0" w:firstRow="1" w:lastRow="0" w:firstColumn="1" w:lastColumn="0" w:noHBand="0" w:noVBand="1"/>
      </w:tblPr>
      <w:tblGrid>
        <w:gridCol w:w="2280"/>
        <w:gridCol w:w="1000"/>
        <w:gridCol w:w="916"/>
        <w:gridCol w:w="820"/>
        <w:gridCol w:w="820"/>
        <w:gridCol w:w="820"/>
        <w:gridCol w:w="940"/>
      </w:tblGrid>
      <w:tr w:rsidR="00CE634F" w:rsidRPr="00002D80" w14:paraId="69E824E6" w14:textId="77777777" w:rsidTr="00625848">
        <w:trPr>
          <w:trHeight w:val="300"/>
        </w:trPr>
        <w:tc>
          <w:tcPr>
            <w:tcW w:w="7580" w:type="dxa"/>
            <w:gridSpan w:val="7"/>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1C4DA60E"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BASE EM BGS</w:t>
            </w:r>
          </w:p>
        </w:tc>
      </w:tr>
      <w:tr w:rsidR="00CE634F" w:rsidRPr="00002D80" w14:paraId="3AD29ED4" w14:textId="77777777" w:rsidTr="00625848">
        <w:trPr>
          <w:trHeight w:val="292"/>
        </w:trPr>
        <w:tc>
          <w:tcPr>
            <w:tcW w:w="2280" w:type="dxa"/>
            <w:tcBorders>
              <w:top w:val="nil"/>
              <w:left w:val="single" w:sz="4" w:space="0" w:color="auto"/>
              <w:bottom w:val="single" w:sz="4" w:space="0" w:color="auto"/>
              <w:right w:val="single" w:sz="4" w:space="0" w:color="auto"/>
            </w:tcBorders>
            <w:shd w:val="clear" w:color="000000" w:fill="92CDDC"/>
            <w:hideMark/>
          </w:tcPr>
          <w:p w14:paraId="09DC8624"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Secção</w:t>
            </w:r>
          </w:p>
        </w:tc>
        <w:tc>
          <w:tcPr>
            <w:tcW w:w="1000" w:type="dxa"/>
            <w:tcBorders>
              <w:top w:val="nil"/>
              <w:left w:val="nil"/>
              <w:bottom w:val="single" w:sz="4" w:space="0" w:color="auto"/>
              <w:right w:val="single" w:sz="4" w:space="0" w:color="auto"/>
            </w:tcBorders>
            <w:shd w:val="clear" w:color="000000" w:fill="92CDDC"/>
            <w:hideMark/>
          </w:tcPr>
          <w:p w14:paraId="6C12CCD8"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 xml:space="preserve">Estaca </w:t>
            </w:r>
            <w:proofErr w:type="spellStart"/>
            <w:r w:rsidRPr="00002D80">
              <w:rPr>
                <w:rFonts w:asciiTheme="minorHAnsi" w:hAnsiTheme="minorHAnsi" w:cstheme="minorHAnsi"/>
                <w:b/>
                <w:bCs/>
                <w:color w:val="000000"/>
                <w:sz w:val="21"/>
                <w:szCs w:val="21"/>
              </w:rPr>
              <w:t>E</w:t>
            </w:r>
            <w:r w:rsidRPr="00002D80">
              <w:rPr>
                <w:rFonts w:asciiTheme="minorHAnsi" w:hAnsiTheme="minorHAnsi" w:cstheme="minorHAnsi"/>
                <w:b/>
                <w:bCs/>
                <w:color w:val="000000"/>
                <w:sz w:val="21"/>
                <w:szCs w:val="21"/>
                <w:vertAlign w:val="subscript"/>
              </w:rPr>
              <w:t>n</w:t>
            </w:r>
            <w:proofErr w:type="spellEnd"/>
            <w:r w:rsidRPr="00002D80">
              <w:rPr>
                <w:rFonts w:asciiTheme="minorHAnsi" w:hAnsiTheme="minorHAnsi" w:cstheme="minorHAnsi"/>
                <w:b/>
                <w:bCs/>
                <w:color w:val="000000"/>
                <w:sz w:val="21"/>
                <w:szCs w:val="21"/>
              </w:rPr>
              <w:t xml:space="preserve"> [m]</w:t>
            </w:r>
          </w:p>
        </w:tc>
        <w:tc>
          <w:tcPr>
            <w:tcW w:w="900" w:type="dxa"/>
            <w:tcBorders>
              <w:top w:val="nil"/>
              <w:left w:val="nil"/>
              <w:bottom w:val="single" w:sz="4" w:space="0" w:color="auto"/>
              <w:right w:val="single" w:sz="4" w:space="0" w:color="auto"/>
            </w:tcBorders>
            <w:shd w:val="clear" w:color="000000" w:fill="92CDDC"/>
            <w:hideMark/>
          </w:tcPr>
          <w:p w14:paraId="28497C65"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Estaca E</w:t>
            </w:r>
            <w:r w:rsidRPr="00002D80">
              <w:rPr>
                <w:rFonts w:asciiTheme="minorHAnsi" w:hAnsiTheme="minorHAnsi" w:cstheme="minorHAnsi"/>
                <w:b/>
                <w:bCs/>
                <w:color w:val="000000"/>
                <w:sz w:val="21"/>
                <w:szCs w:val="21"/>
                <w:vertAlign w:val="subscript"/>
              </w:rPr>
              <w:t>n+1</w:t>
            </w:r>
            <w:r w:rsidRPr="00002D80">
              <w:rPr>
                <w:rFonts w:asciiTheme="minorHAnsi" w:hAnsiTheme="minorHAnsi" w:cstheme="minorHAnsi"/>
                <w:b/>
                <w:bCs/>
                <w:color w:val="000000"/>
                <w:sz w:val="21"/>
                <w:szCs w:val="21"/>
              </w:rPr>
              <w:t xml:space="preserve"> [m]</w:t>
            </w:r>
          </w:p>
        </w:tc>
        <w:tc>
          <w:tcPr>
            <w:tcW w:w="820" w:type="dxa"/>
            <w:tcBorders>
              <w:top w:val="nil"/>
              <w:left w:val="nil"/>
              <w:bottom w:val="single" w:sz="4" w:space="0" w:color="auto"/>
              <w:right w:val="single" w:sz="4" w:space="0" w:color="auto"/>
            </w:tcBorders>
            <w:shd w:val="clear" w:color="000000" w:fill="92CDDC"/>
            <w:hideMark/>
          </w:tcPr>
          <w:p w14:paraId="26360755"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Altura [m]</w:t>
            </w:r>
          </w:p>
        </w:tc>
        <w:tc>
          <w:tcPr>
            <w:tcW w:w="820" w:type="dxa"/>
            <w:tcBorders>
              <w:top w:val="nil"/>
              <w:left w:val="nil"/>
              <w:bottom w:val="single" w:sz="4" w:space="0" w:color="auto"/>
              <w:right w:val="single" w:sz="4" w:space="0" w:color="auto"/>
            </w:tcBorders>
            <w:shd w:val="clear" w:color="000000" w:fill="92CDDC"/>
            <w:hideMark/>
          </w:tcPr>
          <w:p w14:paraId="01C41D27"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Área</w:t>
            </w:r>
            <w:r w:rsidRPr="00002D80">
              <w:rPr>
                <w:rFonts w:asciiTheme="minorHAnsi" w:hAnsiTheme="minorHAnsi" w:cstheme="minorHAnsi"/>
                <w:b/>
                <w:bCs/>
                <w:color w:val="000000"/>
                <w:sz w:val="21"/>
                <w:szCs w:val="21"/>
              </w:rPr>
              <w:br/>
              <w:t xml:space="preserve"> [m²]</w:t>
            </w:r>
          </w:p>
        </w:tc>
        <w:tc>
          <w:tcPr>
            <w:tcW w:w="820" w:type="dxa"/>
            <w:tcBorders>
              <w:top w:val="nil"/>
              <w:left w:val="nil"/>
              <w:bottom w:val="single" w:sz="4" w:space="0" w:color="auto"/>
              <w:right w:val="single" w:sz="4" w:space="0" w:color="auto"/>
            </w:tcBorders>
            <w:shd w:val="clear" w:color="000000" w:fill="92CDDC"/>
            <w:hideMark/>
          </w:tcPr>
          <w:p w14:paraId="5B9F0967"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Altura [m]</w:t>
            </w:r>
          </w:p>
        </w:tc>
        <w:tc>
          <w:tcPr>
            <w:tcW w:w="940" w:type="dxa"/>
            <w:tcBorders>
              <w:top w:val="nil"/>
              <w:left w:val="nil"/>
              <w:bottom w:val="single" w:sz="4" w:space="0" w:color="auto"/>
              <w:right w:val="single" w:sz="4" w:space="0" w:color="auto"/>
            </w:tcBorders>
            <w:shd w:val="clear" w:color="000000" w:fill="92CDDC"/>
            <w:hideMark/>
          </w:tcPr>
          <w:p w14:paraId="7F38A303"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Volume [m³]</w:t>
            </w:r>
          </w:p>
        </w:tc>
      </w:tr>
      <w:tr w:rsidR="00CE634F" w:rsidRPr="00002D80" w14:paraId="6A2A9242" w14:textId="77777777" w:rsidTr="00625848">
        <w:trPr>
          <w:trHeight w:val="300"/>
        </w:trPr>
        <w:tc>
          <w:tcPr>
            <w:tcW w:w="2280" w:type="dxa"/>
            <w:tcBorders>
              <w:top w:val="nil"/>
              <w:left w:val="single" w:sz="4" w:space="0" w:color="auto"/>
              <w:bottom w:val="single" w:sz="4" w:space="0" w:color="auto"/>
              <w:right w:val="single" w:sz="4" w:space="0" w:color="auto"/>
            </w:tcBorders>
            <w:noWrap/>
            <w:vAlign w:val="bottom"/>
            <w:hideMark/>
          </w:tcPr>
          <w:p w14:paraId="3D2404DB"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E01 a E01+10,00</w:t>
            </w:r>
          </w:p>
        </w:tc>
        <w:tc>
          <w:tcPr>
            <w:tcW w:w="1000" w:type="dxa"/>
            <w:tcBorders>
              <w:top w:val="nil"/>
              <w:left w:val="nil"/>
              <w:bottom w:val="single" w:sz="4" w:space="0" w:color="auto"/>
              <w:right w:val="single" w:sz="4" w:space="0" w:color="auto"/>
            </w:tcBorders>
            <w:noWrap/>
            <w:vAlign w:val="center"/>
            <w:hideMark/>
          </w:tcPr>
          <w:p w14:paraId="29DB173B"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900" w:type="dxa"/>
            <w:tcBorders>
              <w:top w:val="nil"/>
              <w:left w:val="nil"/>
              <w:bottom w:val="single" w:sz="4" w:space="0" w:color="auto"/>
              <w:right w:val="single" w:sz="4" w:space="0" w:color="auto"/>
            </w:tcBorders>
            <w:noWrap/>
            <w:vAlign w:val="center"/>
            <w:hideMark/>
          </w:tcPr>
          <w:p w14:paraId="55170BD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820" w:type="dxa"/>
            <w:tcBorders>
              <w:top w:val="nil"/>
              <w:left w:val="nil"/>
              <w:bottom w:val="single" w:sz="4" w:space="0" w:color="auto"/>
              <w:right w:val="single" w:sz="4" w:space="0" w:color="auto"/>
            </w:tcBorders>
            <w:noWrap/>
            <w:vAlign w:val="center"/>
            <w:hideMark/>
          </w:tcPr>
          <w:p w14:paraId="702D6BE0"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20" w:type="dxa"/>
            <w:tcBorders>
              <w:top w:val="nil"/>
              <w:left w:val="nil"/>
              <w:bottom w:val="single" w:sz="4" w:space="0" w:color="auto"/>
              <w:right w:val="single" w:sz="4" w:space="0" w:color="auto"/>
            </w:tcBorders>
            <w:noWrap/>
            <w:vAlign w:val="center"/>
            <w:hideMark/>
          </w:tcPr>
          <w:p w14:paraId="1990627E"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49,02</w:t>
            </w:r>
          </w:p>
        </w:tc>
        <w:tc>
          <w:tcPr>
            <w:tcW w:w="820" w:type="dxa"/>
            <w:tcBorders>
              <w:top w:val="nil"/>
              <w:left w:val="nil"/>
              <w:bottom w:val="single" w:sz="4" w:space="0" w:color="auto"/>
              <w:right w:val="single" w:sz="4" w:space="0" w:color="auto"/>
            </w:tcBorders>
            <w:noWrap/>
            <w:vAlign w:val="center"/>
            <w:hideMark/>
          </w:tcPr>
          <w:p w14:paraId="531F47D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0,20</w:t>
            </w:r>
          </w:p>
        </w:tc>
        <w:tc>
          <w:tcPr>
            <w:tcW w:w="940" w:type="dxa"/>
            <w:tcBorders>
              <w:top w:val="nil"/>
              <w:left w:val="nil"/>
              <w:bottom w:val="single" w:sz="4" w:space="0" w:color="auto"/>
              <w:right w:val="single" w:sz="4" w:space="0" w:color="auto"/>
            </w:tcBorders>
            <w:noWrap/>
            <w:vAlign w:val="center"/>
            <w:hideMark/>
          </w:tcPr>
          <w:p w14:paraId="72135180"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9,80</w:t>
            </w:r>
          </w:p>
        </w:tc>
      </w:tr>
      <w:tr w:rsidR="00CE634F" w:rsidRPr="00002D80" w14:paraId="61212306" w14:textId="77777777" w:rsidTr="00625848">
        <w:trPr>
          <w:trHeight w:val="300"/>
        </w:trPr>
        <w:tc>
          <w:tcPr>
            <w:tcW w:w="2280" w:type="dxa"/>
            <w:tcBorders>
              <w:top w:val="nil"/>
              <w:left w:val="single" w:sz="4" w:space="0" w:color="auto"/>
              <w:bottom w:val="single" w:sz="4" w:space="0" w:color="auto"/>
              <w:right w:val="single" w:sz="4" w:space="0" w:color="auto"/>
            </w:tcBorders>
            <w:noWrap/>
            <w:vAlign w:val="bottom"/>
            <w:hideMark/>
          </w:tcPr>
          <w:p w14:paraId="7E39EA6E"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E01+10,00 a E02</w:t>
            </w:r>
          </w:p>
        </w:tc>
        <w:tc>
          <w:tcPr>
            <w:tcW w:w="1000" w:type="dxa"/>
            <w:tcBorders>
              <w:top w:val="nil"/>
              <w:left w:val="nil"/>
              <w:bottom w:val="single" w:sz="4" w:space="0" w:color="auto"/>
              <w:right w:val="single" w:sz="4" w:space="0" w:color="auto"/>
            </w:tcBorders>
            <w:noWrap/>
            <w:vAlign w:val="center"/>
            <w:hideMark/>
          </w:tcPr>
          <w:p w14:paraId="0EE372DA"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4,74</w:t>
            </w:r>
          </w:p>
        </w:tc>
        <w:tc>
          <w:tcPr>
            <w:tcW w:w="900" w:type="dxa"/>
            <w:tcBorders>
              <w:top w:val="nil"/>
              <w:left w:val="nil"/>
              <w:bottom w:val="single" w:sz="4" w:space="0" w:color="auto"/>
              <w:right w:val="single" w:sz="4" w:space="0" w:color="auto"/>
            </w:tcBorders>
            <w:noWrap/>
            <w:vAlign w:val="center"/>
            <w:hideMark/>
          </w:tcPr>
          <w:p w14:paraId="46B9D675"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4,46</w:t>
            </w:r>
          </w:p>
        </w:tc>
        <w:tc>
          <w:tcPr>
            <w:tcW w:w="820" w:type="dxa"/>
            <w:tcBorders>
              <w:top w:val="nil"/>
              <w:left w:val="nil"/>
              <w:bottom w:val="single" w:sz="4" w:space="0" w:color="auto"/>
              <w:right w:val="single" w:sz="4" w:space="0" w:color="auto"/>
            </w:tcBorders>
            <w:noWrap/>
            <w:vAlign w:val="center"/>
            <w:hideMark/>
          </w:tcPr>
          <w:p w14:paraId="6265285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20" w:type="dxa"/>
            <w:tcBorders>
              <w:top w:val="nil"/>
              <w:left w:val="nil"/>
              <w:bottom w:val="single" w:sz="4" w:space="0" w:color="auto"/>
              <w:right w:val="single" w:sz="4" w:space="0" w:color="auto"/>
            </w:tcBorders>
            <w:noWrap/>
            <w:vAlign w:val="center"/>
            <w:hideMark/>
          </w:tcPr>
          <w:p w14:paraId="5DCA33CD"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46,00</w:t>
            </w:r>
          </w:p>
        </w:tc>
        <w:tc>
          <w:tcPr>
            <w:tcW w:w="820" w:type="dxa"/>
            <w:tcBorders>
              <w:top w:val="nil"/>
              <w:left w:val="nil"/>
              <w:bottom w:val="single" w:sz="4" w:space="0" w:color="auto"/>
              <w:right w:val="single" w:sz="4" w:space="0" w:color="auto"/>
            </w:tcBorders>
            <w:noWrap/>
            <w:vAlign w:val="center"/>
            <w:hideMark/>
          </w:tcPr>
          <w:p w14:paraId="31322C45"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0,20</w:t>
            </w:r>
          </w:p>
        </w:tc>
        <w:tc>
          <w:tcPr>
            <w:tcW w:w="940" w:type="dxa"/>
            <w:tcBorders>
              <w:top w:val="nil"/>
              <w:left w:val="nil"/>
              <w:bottom w:val="single" w:sz="4" w:space="0" w:color="auto"/>
              <w:right w:val="single" w:sz="4" w:space="0" w:color="auto"/>
            </w:tcBorders>
            <w:noWrap/>
            <w:vAlign w:val="center"/>
            <w:hideMark/>
          </w:tcPr>
          <w:p w14:paraId="6CD9230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9,20</w:t>
            </w:r>
          </w:p>
        </w:tc>
      </w:tr>
      <w:tr w:rsidR="00CE634F" w:rsidRPr="00002D80" w14:paraId="2394ED0D" w14:textId="77777777" w:rsidTr="00625848">
        <w:trPr>
          <w:trHeight w:val="300"/>
        </w:trPr>
        <w:tc>
          <w:tcPr>
            <w:tcW w:w="2280" w:type="dxa"/>
            <w:tcBorders>
              <w:top w:val="nil"/>
              <w:left w:val="single" w:sz="4" w:space="0" w:color="auto"/>
              <w:bottom w:val="single" w:sz="4" w:space="0" w:color="auto"/>
              <w:right w:val="single" w:sz="4" w:space="0" w:color="auto"/>
            </w:tcBorders>
            <w:noWrap/>
            <w:vAlign w:val="bottom"/>
            <w:hideMark/>
          </w:tcPr>
          <w:p w14:paraId="4F497D9D"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E02 a E02+10,00</w:t>
            </w:r>
          </w:p>
        </w:tc>
        <w:tc>
          <w:tcPr>
            <w:tcW w:w="1000" w:type="dxa"/>
            <w:tcBorders>
              <w:top w:val="nil"/>
              <w:left w:val="nil"/>
              <w:bottom w:val="single" w:sz="4" w:space="0" w:color="auto"/>
              <w:right w:val="single" w:sz="4" w:space="0" w:color="auto"/>
            </w:tcBorders>
            <w:noWrap/>
            <w:vAlign w:val="center"/>
            <w:hideMark/>
          </w:tcPr>
          <w:p w14:paraId="5164C11B"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4,46</w:t>
            </w:r>
          </w:p>
        </w:tc>
        <w:tc>
          <w:tcPr>
            <w:tcW w:w="900" w:type="dxa"/>
            <w:tcBorders>
              <w:top w:val="nil"/>
              <w:left w:val="nil"/>
              <w:bottom w:val="single" w:sz="4" w:space="0" w:color="auto"/>
              <w:right w:val="single" w:sz="4" w:space="0" w:color="auto"/>
            </w:tcBorders>
            <w:noWrap/>
            <w:vAlign w:val="center"/>
            <w:hideMark/>
          </w:tcPr>
          <w:p w14:paraId="2151172E"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4,40</w:t>
            </w:r>
          </w:p>
        </w:tc>
        <w:tc>
          <w:tcPr>
            <w:tcW w:w="820" w:type="dxa"/>
            <w:tcBorders>
              <w:top w:val="nil"/>
              <w:left w:val="nil"/>
              <w:bottom w:val="single" w:sz="4" w:space="0" w:color="auto"/>
              <w:right w:val="single" w:sz="4" w:space="0" w:color="auto"/>
            </w:tcBorders>
            <w:noWrap/>
            <w:vAlign w:val="center"/>
            <w:hideMark/>
          </w:tcPr>
          <w:p w14:paraId="3EF3088B"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20" w:type="dxa"/>
            <w:tcBorders>
              <w:top w:val="nil"/>
              <w:left w:val="nil"/>
              <w:bottom w:val="single" w:sz="4" w:space="0" w:color="auto"/>
              <w:right w:val="single" w:sz="4" w:space="0" w:color="auto"/>
            </w:tcBorders>
            <w:noWrap/>
            <w:vAlign w:val="center"/>
            <w:hideMark/>
          </w:tcPr>
          <w:p w14:paraId="0C9B8541"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44,30</w:t>
            </w:r>
          </w:p>
        </w:tc>
        <w:tc>
          <w:tcPr>
            <w:tcW w:w="820" w:type="dxa"/>
            <w:tcBorders>
              <w:top w:val="nil"/>
              <w:left w:val="nil"/>
              <w:bottom w:val="single" w:sz="4" w:space="0" w:color="auto"/>
              <w:right w:val="single" w:sz="4" w:space="0" w:color="auto"/>
            </w:tcBorders>
            <w:noWrap/>
            <w:vAlign w:val="center"/>
            <w:hideMark/>
          </w:tcPr>
          <w:p w14:paraId="4553D066"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0,20</w:t>
            </w:r>
          </w:p>
        </w:tc>
        <w:tc>
          <w:tcPr>
            <w:tcW w:w="940" w:type="dxa"/>
            <w:tcBorders>
              <w:top w:val="nil"/>
              <w:left w:val="nil"/>
              <w:bottom w:val="single" w:sz="4" w:space="0" w:color="auto"/>
              <w:right w:val="single" w:sz="4" w:space="0" w:color="auto"/>
            </w:tcBorders>
            <w:noWrap/>
            <w:vAlign w:val="center"/>
            <w:hideMark/>
          </w:tcPr>
          <w:p w14:paraId="3B6EC554"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8,86</w:t>
            </w:r>
          </w:p>
        </w:tc>
      </w:tr>
      <w:tr w:rsidR="00CE634F" w:rsidRPr="00002D80" w14:paraId="29778D56" w14:textId="77777777" w:rsidTr="00625848">
        <w:trPr>
          <w:trHeight w:val="300"/>
        </w:trPr>
        <w:tc>
          <w:tcPr>
            <w:tcW w:w="2280" w:type="dxa"/>
            <w:tcBorders>
              <w:top w:val="nil"/>
              <w:left w:val="single" w:sz="4" w:space="0" w:color="auto"/>
              <w:bottom w:val="single" w:sz="4" w:space="0" w:color="auto"/>
              <w:right w:val="single" w:sz="4" w:space="0" w:color="auto"/>
            </w:tcBorders>
            <w:noWrap/>
            <w:vAlign w:val="bottom"/>
            <w:hideMark/>
          </w:tcPr>
          <w:p w14:paraId="2356D4C8"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E02+10,00 a E03</w:t>
            </w:r>
          </w:p>
        </w:tc>
        <w:tc>
          <w:tcPr>
            <w:tcW w:w="1000" w:type="dxa"/>
            <w:tcBorders>
              <w:top w:val="nil"/>
              <w:left w:val="nil"/>
              <w:bottom w:val="single" w:sz="4" w:space="0" w:color="auto"/>
              <w:right w:val="single" w:sz="4" w:space="0" w:color="auto"/>
            </w:tcBorders>
            <w:noWrap/>
            <w:vAlign w:val="center"/>
            <w:hideMark/>
          </w:tcPr>
          <w:p w14:paraId="552DB3F4"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4,90</w:t>
            </w:r>
          </w:p>
        </w:tc>
        <w:tc>
          <w:tcPr>
            <w:tcW w:w="900" w:type="dxa"/>
            <w:tcBorders>
              <w:top w:val="nil"/>
              <w:left w:val="nil"/>
              <w:bottom w:val="single" w:sz="4" w:space="0" w:color="auto"/>
              <w:right w:val="single" w:sz="4" w:space="0" w:color="auto"/>
            </w:tcBorders>
            <w:noWrap/>
            <w:vAlign w:val="center"/>
            <w:hideMark/>
          </w:tcPr>
          <w:p w14:paraId="555D736D"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4,62</w:t>
            </w:r>
          </w:p>
        </w:tc>
        <w:tc>
          <w:tcPr>
            <w:tcW w:w="820" w:type="dxa"/>
            <w:tcBorders>
              <w:top w:val="nil"/>
              <w:left w:val="nil"/>
              <w:bottom w:val="single" w:sz="4" w:space="0" w:color="auto"/>
              <w:right w:val="single" w:sz="4" w:space="0" w:color="auto"/>
            </w:tcBorders>
            <w:noWrap/>
            <w:vAlign w:val="center"/>
            <w:hideMark/>
          </w:tcPr>
          <w:p w14:paraId="7D2209FD"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20" w:type="dxa"/>
            <w:tcBorders>
              <w:top w:val="nil"/>
              <w:left w:val="nil"/>
              <w:bottom w:val="single" w:sz="4" w:space="0" w:color="auto"/>
              <w:right w:val="single" w:sz="4" w:space="0" w:color="auto"/>
            </w:tcBorders>
            <w:noWrap/>
            <w:vAlign w:val="center"/>
            <w:hideMark/>
          </w:tcPr>
          <w:p w14:paraId="1DE6369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47,60</w:t>
            </w:r>
          </w:p>
        </w:tc>
        <w:tc>
          <w:tcPr>
            <w:tcW w:w="820" w:type="dxa"/>
            <w:tcBorders>
              <w:top w:val="nil"/>
              <w:left w:val="nil"/>
              <w:bottom w:val="single" w:sz="4" w:space="0" w:color="auto"/>
              <w:right w:val="single" w:sz="4" w:space="0" w:color="auto"/>
            </w:tcBorders>
            <w:noWrap/>
            <w:vAlign w:val="center"/>
            <w:hideMark/>
          </w:tcPr>
          <w:p w14:paraId="23C9B05A"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0,20</w:t>
            </w:r>
          </w:p>
        </w:tc>
        <w:tc>
          <w:tcPr>
            <w:tcW w:w="940" w:type="dxa"/>
            <w:tcBorders>
              <w:top w:val="nil"/>
              <w:left w:val="nil"/>
              <w:bottom w:val="single" w:sz="4" w:space="0" w:color="auto"/>
              <w:right w:val="single" w:sz="4" w:space="0" w:color="auto"/>
            </w:tcBorders>
            <w:noWrap/>
            <w:vAlign w:val="center"/>
            <w:hideMark/>
          </w:tcPr>
          <w:p w14:paraId="0B7F3095"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9,52</w:t>
            </w:r>
          </w:p>
        </w:tc>
      </w:tr>
      <w:tr w:rsidR="00CE634F" w:rsidRPr="00002D80" w14:paraId="42371646" w14:textId="77777777" w:rsidTr="00625848">
        <w:trPr>
          <w:trHeight w:val="300"/>
        </w:trPr>
        <w:tc>
          <w:tcPr>
            <w:tcW w:w="2280" w:type="dxa"/>
            <w:tcBorders>
              <w:top w:val="nil"/>
              <w:left w:val="single" w:sz="4" w:space="0" w:color="auto"/>
              <w:bottom w:val="single" w:sz="4" w:space="0" w:color="auto"/>
              <w:right w:val="single" w:sz="4" w:space="0" w:color="auto"/>
            </w:tcBorders>
            <w:noWrap/>
            <w:vAlign w:val="bottom"/>
            <w:hideMark/>
          </w:tcPr>
          <w:p w14:paraId="6A75E179"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E03 a E03+10,00</w:t>
            </w:r>
          </w:p>
        </w:tc>
        <w:tc>
          <w:tcPr>
            <w:tcW w:w="1000" w:type="dxa"/>
            <w:tcBorders>
              <w:top w:val="nil"/>
              <w:left w:val="nil"/>
              <w:bottom w:val="single" w:sz="4" w:space="0" w:color="auto"/>
              <w:right w:val="single" w:sz="4" w:space="0" w:color="auto"/>
            </w:tcBorders>
            <w:noWrap/>
            <w:vAlign w:val="center"/>
            <w:hideMark/>
          </w:tcPr>
          <w:p w14:paraId="4757D8DE"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4,62</w:t>
            </w:r>
          </w:p>
        </w:tc>
        <w:tc>
          <w:tcPr>
            <w:tcW w:w="900" w:type="dxa"/>
            <w:tcBorders>
              <w:top w:val="nil"/>
              <w:left w:val="nil"/>
              <w:bottom w:val="single" w:sz="4" w:space="0" w:color="auto"/>
              <w:right w:val="single" w:sz="4" w:space="0" w:color="auto"/>
            </w:tcBorders>
            <w:noWrap/>
            <w:vAlign w:val="center"/>
            <w:hideMark/>
          </w:tcPr>
          <w:p w14:paraId="1027846F"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5,42</w:t>
            </w:r>
          </w:p>
        </w:tc>
        <w:tc>
          <w:tcPr>
            <w:tcW w:w="820" w:type="dxa"/>
            <w:tcBorders>
              <w:top w:val="nil"/>
              <w:left w:val="nil"/>
              <w:bottom w:val="single" w:sz="4" w:space="0" w:color="auto"/>
              <w:right w:val="single" w:sz="4" w:space="0" w:color="auto"/>
            </w:tcBorders>
            <w:noWrap/>
            <w:vAlign w:val="center"/>
            <w:hideMark/>
          </w:tcPr>
          <w:p w14:paraId="57104A40"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20" w:type="dxa"/>
            <w:tcBorders>
              <w:top w:val="nil"/>
              <w:left w:val="nil"/>
              <w:bottom w:val="single" w:sz="4" w:space="0" w:color="auto"/>
              <w:right w:val="single" w:sz="4" w:space="0" w:color="auto"/>
            </w:tcBorders>
            <w:noWrap/>
            <w:vAlign w:val="center"/>
            <w:hideMark/>
          </w:tcPr>
          <w:p w14:paraId="26FD4E5F"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50,20</w:t>
            </w:r>
          </w:p>
        </w:tc>
        <w:tc>
          <w:tcPr>
            <w:tcW w:w="820" w:type="dxa"/>
            <w:tcBorders>
              <w:top w:val="nil"/>
              <w:left w:val="nil"/>
              <w:bottom w:val="single" w:sz="4" w:space="0" w:color="auto"/>
              <w:right w:val="single" w:sz="4" w:space="0" w:color="auto"/>
            </w:tcBorders>
            <w:noWrap/>
            <w:vAlign w:val="center"/>
            <w:hideMark/>
          </w:tcPr>
          <w:p w14:paraId="5EB4532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0,20</w:t>
            </w:r>
          </w:p>
        </w:tc>
        <w:tc>
          <w:tcPr>
            <w:tcW w:w="940" w:type="dxa"/>
            <w:tcBorders>
              <w:top w:val="nil"/>
              <w:left w:val="nil"/>
              <w:bottom w:val="single" w:sz="4" w:space="0" w:color="auto"/>
              <w:right w:val="single" w:sz="4" w:space="0" w:color="auto"/>
            </w:tcBorders>
            <w:noWrap/>
            <w:vAlign w:val="center"/>
            <w:hideMark/>
          </w:tcPr>
          <w:p w14:paraId="46E7B5D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10,04</w:t>
            </w:r>
          </w:p>
        </w:tc>
      </w:tr>
      <w:tr w:rsidR="00CE634F" w:rsidRPr="00002D80" w14:paraId="69816CBF" w14:textId="77777777" w:rsidTr="00625848">
        <w:trPr>
          <w:trHeight w:val="300"/>
        </w:trPr>
        <w:tc>
          <w:tcPr>
            <w:tcW w:w="2280" w:type="dxa"/>
            <w:tcBorders>
              <w:top w:val="nil"/>
              <w:left w:val="single" w:sz="4" w:space="0" w:color="auto"/>
              <w:bottom w:val="single" w:sz="4" w:space="0" w:color="auto"/>
              <w:right w:val="single" w:sz="4" w:space="0" w:color="auto"/>
            </w:tcBorders>
            <w:noWrap/>
            <w:vAlign w:val="bottom"/>
            <w:hideMark/>
          </w:tcPr>
          <w:p w14:paraId="565E653A"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E03+10,00 a E03+18,22</w:t>
            </w:r>
          </w:p>
        </w:tc>
        <w:tc>
          <w:tcPr>
            <w:tcW w:w="1000" w:type="dxa"/>
            <w:tcBorders>
              <w:top w:val="nil"/>
              <w:left w:val="nil"/>
              <w:bottom w:val="single" w:sz="4" w:space="0" w:color="auto"/>
              <w:right w:val="single" w:sz="4" w:space="0" w:color="auto"/>
            </w:tcBorders>
            <w:noWrap/>
            <w:vAlign w:val="center"/>
            <w:hideMark/>
          </w:tcPr>
          <w:p w14:paraId="7E5E4E30"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900" w:type="dxa"/>
            <w:tcBorders>
              <w:top w:val="nil"/>
              <w:left w:val="nil"/>
              <w:bottom w:val="single" w:sz="4" w:space="0" w:color="auto"/>
              <w:right w:val="single" w:sz="4" w:space="0" w:color="auto"/>
            </w:tcBorders>
            <w:noWrap/>
            <w:vAlign w:val="center"/>
            <w:hideMark/>
          </w:tcPr>
          <w:p w14:paraId="02EA8BC4"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820" w:type="dxa"/>
            <w:tcBorders>
              <w:top w:val="nil"/>
              <w:left w:val="nil"/>
              <w:bottom w:val="single" w:sz="4" w:space="0" w:color="auto"/>
              <w:right w:val="single" w:sz="4" w:space="0" w:color="auto"/>
            </w:tcBorders>
            <w:noWrap/>
            <w:vAlign w:val="center"/>
            <w:hideMark/>
          </w:tcPr>
          <w:p w14:paraId="7B008949"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8,22</w:t>
            </w:r>
          </w:p>
        </w:tc>
        <w:tc>
          <w:tcPr>
            <w:tcW w:w="820" w:type="dxa"/>
            <w:tcBorders>
              <w:top w:val="nil"/>
              <w:left w:val="nil"/>
              <w:bottom w:val="single" w:sz="4" w:space="0" w:color="auto"/>
              <w:right w:val="single" w:sz="4" w:space="0" w:color="auto"/>
            </w:tcBorders>
            <w:noWrap/>
            <w:vAlign w:val="center"/>
            <w:hideMark/>
          </w:tcPr>
          <w:p w14:paraId="5E9FA05E"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52,67</w:t>
            </w:r>
          </w:p>
        </w:tc>
        <w:tc>
          <w:tcPr>
            <w:tcW w:w="820" w:type="dxa"/>
            <w:tcBorders>
              <w:top w:val="nil"/>
              <w:left w:val="nil"/>
              <w:bottom w:val="single" w:sz="4" w:space="0" w:color="auto"/>
              <w:right w:val="single" w:sz="4" w:space="0" w:color="auto"/>
            </w:tcBorders>
            <w:noWrap/>
            <w:vAlign w:val="center"/>
            <w:hideMark/>
          </w:tcPr>
          <w:p w14:paraId="2CD827D1"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0,20</w:t>
            </w:r>
          </w:p>
        </w:tc>
        <w:tc>
          <w:tcPr>
            <w:tcW w:w="940" w:type="dxa"/>
            <w:tcBorders>
              <w:top w:val="nil"/>
              <w:left w:val="nil"/>
              <w:bottom w:val="single" w:sz="4" w:space="0" w:color="auto"/>
              <w:right w:val="single" w:sz="4" w:space="0" w:color="auto"/>
            </w:tcBorders>
            <w:noWrap/>
            <w:vAlign w:val="center"/>
            <w:hideMark/>
          </w:tcPr>
          <w:p w14:paraId="7B7C4574"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10,53</w:t>
            </w:r>
          </w:p>
        </w:tc>
      </w:tr>
      <w:tr w:rsidR="00CE634F" w:rsidRPr="00002D80" w14:paraId="7C323512" w14:textId="77777777" w:rsidTr="00625848">
        <w:trPr>
          <w:trHeight w:val="300"/>
        </w:trPr>
        <w:tc>
          <w:tcPr>
            <w:tcW w:w="5000" w:type="dxa"/>
            <w:gridSpan w:val="4"/>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2535D419"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TOTAL</w:t>
            </w:r>
          </w:p>
        </w:tc>
        <w:tc>
          <w:tcPr>
            <w:tcW w:w="820" w:type="dxa"/>
            <w:tcBorders>
              <w:top w:val="nil"/>
              <w:left w:val="nil"/>
              <w:bottom w:val="single" w:sz="4" w:space="0" w:color="auto"/>
              <w:right w:val="single" w:sz="4" w:space="0" w:color="auto"/>
            </w:tcBorders>
            <w:shd w:val="clear" w:color="000000" w:fill="92CDDC"/>
            <w:noWrap/>
            <w:vAlign w:val="center"/>
            <w:hideMark/>
          </w:tcPr>
          <w:p w14:paraId="1D168E76"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289,79</w:t>
            </w:r>
          </w:p>
        </w:tc>
        <w:tc>
          <w:tcPr>
            <w:tcW w:w="820" w:type="dxa"/>
            <w:tcBorders>
              <w:top w:val="nil"/>
              <w:left w:val="nil"/>
              <w:bottom w:val="single" w:sz="4" w:space="0" w:color="auto"/>
              <w:right w:val="single" w:sz="4" w:space="0" w:color="auto"/>
            </w:tcBorders>
            <w:shd w:val="clear" w:color="000000" w:fill="92CDDC"/>
            <w:noWrap/>
            <w:vAlign w:val="bottom"/>
            <w:hideMark/>
          </w:tcPr>
          <w:p w14:paraId="0564145F" w14:textId="77777777" w:rsidR="00CE634F" w:rsidRPr="00002D80" w:rsidRDefault="00CE634F" w:rsidP="00625848">
            <w:pPr>
              <w:rPr>
                <w:rFonts w:asciiTheme="minorHAnsi" w:hAnsiTheme="minorHAnsi" w:cstheme="minorHAnsi"/>
                <w:sz w:val="21"/>
                <w:szCs w:val="21"/>
              </w:rPr>
            </w:pPr>
            <w:r w:rsidRPr="00002D80">
              <w:rPr>
                <w:rFonts w:asciiTheme="minorHAnsi" w:hAnsiTheme="minorHAnsi" w:cstheme="minorHAnsi"/>
                <w:sz w:val="21"/>
                <w:szCs w:val="21"/>
              </w:rPr>
              <w:t> </w:t>
            </w:r>
          </w:p>
        </w:tc>
        <w:tc>
          <w:tcPr>
            <w:tcW w:w="940" w:type="dxa"/>
            <w:tcBorders>
              <w:top w:val="nil"/>
              <w:left w:val="nil"/>
              <w:bottom w:val="single" w:sz="4" w:space="0" w:color="auto"/>
              <w:right w:val="single" w:sz="4" w:space="0" w:color="auto"/>
            </w:tcBorders>
            <w:shd w:val="clear" w:color="000000" w:fill="92CDDC"/>
            <w:noWrap/>
            <w:vAlign w:val="center"/>
            <w:hideMark/>
          </w:tcPr>
          <w:p w14:paraId="6B6E2945"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57,95</w:t>
            </w:r>
          </w:p>
        </w:tc>
      </w:tr>
      <w:tr w:rsidR="00CE634F" w:rsidRPr="00002D80" w14:paraId="1CC8873F" w14:textId="77777777" w:rsidTr="00625848">
        <w:trPr>
          <w:trHeight w:val="300"/>
        </w:trPr>
        <w:tc>
          <w:tcPr>
            <w:tcW w:w="6640" w:type="dxa"/>
            <w:gridSpan w:val="6"/>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2D2B013B"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FATOR DE EMPOLAMENTO DO BGS (</w:t>
            </w:r>
            <w:proofErr w:type="spellStart"/>
            <w:r w:rsidRPr="00002D80">
              <w:rPr>
                <w:rFonts w:asciiTheme="minorHAnsi" w:hAnsiTheme="minorHAnsi" w:cstheme="minorHAnsi"/>
                <w:b/>
                <w:bCs/>
                <w:sz w:val="21"/>
                <w:szCs w:val="21"/>
              </w:rPr>
              <w:t>γcomp</w:t>
            </w:r>
            <w:proofErr w:type="spellEnd"/>
            <w:r w:rsidRPr="00002D80">
              <w:rPr>
                <w:rFonts w:asciiTheme="minorHAnsi" w:hAnsiTheme="minorHAnsi" w:cstheme="minorHAnsi"/>
                <w:b/>
                <w:bCs/>
                <w:sz w:val="21"/>
                <w:szCs w:val="21"/>
              </w:rPr>
              <w:t xml:space="preserve">. / </w:t>
            </w:r>
            <w:proofErr w:type="spellStart"/>
            <w:r w:rsidRPr="00002D80">
              <w:rPr>
                <w:rFonts w:asciiTheme="minorHAnsi" w:hAnsiTheme="minorHAnsi" w:cstheme="minorHAnsi"/>
                <w:b/>
                <w:bCs/>
                <w:sz w:val="21"/>
                <w:szCs w:val="21"/>
              </w:rPr>
              <w:t>γs</w:t>
            </w:r>
            <w:proofErr w:type="spellEnd"/>
            <w:r w:rsidRPr="00002D80">
              <w:rPr>
                <w:rFonts w:asciiTheme="minorHAnsi" w:hAnsiTheme="minorHAnsi" w:cstheme="minorHAnsi"/>
                <w:b/>
                <w:bCs/>
                <w:sz w:val="21"/>
                <w:szCs w:val="21"/>
              </w:rPr>
              <w:t>.)</w:t>
            </w:r>
          </w:p>
        </w:tc>
        <w:tc>
          <w:tcPr>
            <w:tcW w:w="940" w:type="dxa"/>
            <w:tcBorders>
              <w:top w:val="nil"/>
              <w:left w:val="nil"/>
              <w:bottom w:val="single" w:sz="4" w:space="0" w:color="auto"/>
              <w:right w:val="single" w:sz="4" w:space="0" w:color="auto"/>
            </w:tcBorders>
            <w:shd w:val="clear" w:color="000000" w:fill="92CDDC"/>
            <w:noWrap/>
            <w:vAlign w:val="bottom"/>
            <w:hideMark/>
          </w:tcPr>
          <w:p w14:paraId="65DAFA7D"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1,29</w:t>
            </w:r>
          </w:p>
        </w:tc>
      </w:tr>
      <w:tr w:rsidR="00CE634F" w:rsidRPr="00002D80" w14:paraId="10CB066F" w14:textId="77777777" w:rsidTr="00625848">
        <w:trPr>
          <w:trHeight w:val="300"/>
        </w:trPr>
        <w:tc>
          <w:tcPr>
            <w:tcW w:w="6640" w:type="dxa"/>
            <w:gridSpan w:val="6"/>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53F93CB3"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TOTAL CORRIGIDO</w:t>
            </w:r>
          </w:p>
        </w:tc>
        <w:tc>
          <w:tcPr>
            <w:tcW w:w="940" w:type="dxa"/>
            <w:tcBorders>
              <w:top w:val="nil"/>
              <w:left w:val="nil"/>
              <w:bottom w:val="single" w:sz="4" w:space="0" w:color="auto"/>
              <w:right w:val="single" w:sz="4" w:space="0" w:color="auto"/>
            </w:tcBorders>
            <w:shd w:val="clear" w:color="000000" w:fill="92CDDC"/>
            <w:noWrap/>
            <w:vAlign w:val="bottom"/>
            <w:hideMark/>
          </w:tcPr>
          <w:p w14:paraId="1B9A7D71"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74,76</w:t>
            </w:r>
          </w:p>
        </w:tc>
      </w:tr>
    </w:tbl>
    <w:p w14:paraId="57C29482"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b/>
          <w:snapToGrid w:val="0"/>
          <w:sz w:val="21"/>
          <w:szCs w:val="21"/>
        </w:rPr>
      </w:pPr>
    </w:p>
    <w:p w14:paraId="5EC8244E" w14:textId="77777777" w:rsidR="00CE634F" w:rsidRPr="00002D80" w:rsidRDefault="00CE634F" w:rsidP="008E4D31">
      <w:pPr>
        <w:widowControl w:val="0"/>
        <w:numPr>
          <w:ilvl w:val="2"/>
          <w:numId w:val="38"/>
        </w:numPr>
        <w:tabs>
          <w:tab w:val="left" w:pos="1560"/>
        </w:tabs>
        <w:autoSpaceDE w:val="0"/>
        <w:autoSpaceDN w:val="0"/>
        <w:spacing w:line="276" w:lineRule="auto"/>
        <w:ind w:left="0" w:firstLine="851"/>
        <w:jc w:val="both"/>
        <w:rPr>
          <w:rFonts w:asciiTheme="minorHAnsi" w:hAnsiTheme="minorHAnsi" w:cstheme="minorHAnsi"/>
          <w:snapToGrid w:val="0"/>
          <w:sz w:val="21"/>
          <w:szCs w:val="21"/>
        </w:rPr>
      </w:pPr>
      <w:r w:rsidRPr="00002D80">
        <w:rPr>
          <w:rFonts w:asciiTheme="minorHAnsi" w:hAnsiTheme="minorHAnsi" w:cstheme="minorHAnsi"/>
          <w:b/>
          <w:snapToGrid w:val="0"/>
          <w:sz w:val="21"/>
          <w:szCs w:val="21"/>
        </w:rPr>
        <w:t>Pavimentação em bloquetes de concreto simples, retangular</w:t>
      </w:r>
    </w:p>
    <w:p w14:paraId="3F259F73" w14:textId="77777777" w:rsidR="00CE634F" w:rsidRPr="00002D80" w:rsidRDefault="00CE634F" w:rsidP="00CE634F">
      <w:pPr>
        <w:widowControl w:val="0"/>
        <w:tabs>
          <w:tab w:val="left" w:pos="284"/>
        </w:tabs>
        <w:spacing w:line="276" w:lineRule="auto"/>
        <w:ind w:left="2075"/>
        <w:jc w:val="both"/>
        <w:rPr>
          <w:rFonts w:asciiTheme="minorHAnsi" w:hAnsiTheme="minorHAnsi" w:cstheme="minorHAnsi"/>
          <w:snapToGrid w:val="0"/>
          <w:sz w:val="21"/>
          <w:szCs w:val="21"/>
        </w:rPr>
      </w:pPr>
    </w:p>
    <w:p w14:paraId="2162D3D3"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Para o cálculo do quantitativo de lajotas retangulares de concreto foi utilizada a expressão:</w:t>
      </w:r>
    </w:p>
    <w:p w14:paraId="6764FF58"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Área [m²] = {(</w:t>
      </w:r>
      <w:proofErr w:type="spellStart"/>
      <w:r w:rsidRPr="00002D80">
        <w:rPr>
          <w:rFonts w:asciiTheme="minorHAnsi" w:hAnsiTheme="minorHAnsi" w:cstheme="minorHAnsi"/>
          <w:b/>
          <w:snapToGrid w:val="0"/>
          <w:sz w:val="21"/>
          <w:szCs w:val="21"/>
        </w:rPr>
        <w:t>E</w:t>
      </w:r>
      <w:r w:rsidRPr="00002D80">
        <w:rPr>
          <w:rFonts w:asciiTheme="minorHAnsi" w:hAnsiTheme="minorHAnsi" w:cstheme="minorHAnsi"/>
          <w:b/>
          <w:snapToGrid w:val="0"/>
          <w:sz w:val="21"/>
          <w:szCs w:val="21"/>
          <w:vertAlign w:val="subscript"/>
        </w:rPr>
        <w:t>n</w:t>
      </w:r>
      <w:proofErr w:type="spellEnd"/>
      <w:r w:rsidRPr="00002D80">
        <w:rPr>
          <w:rFonts w:asciiTheme="minorHAnsi" w:hAnsiTheme="minorHAnsi" w:cstheme="minorHAnsi"/>
          <w:b/>
          <w:snapToGrid w:val="0"/>
          <w:sz w:val="21"/>
          <w:szCs w:val="21"/>
        </w:rPr>
        <w:t xml:space="preserve"> [m]+ E</w:t>
      </w:r>
      <w:r w:rsidRPr="00002D80">
        <w:rPr>
          <w:rFonts w:asciiTheme="minorHAnsi" w:hAnsiTheme="minorHAnsi" w:cstheme="minorHAnsi"/>
          <w:b/>
          <w:snapToGrid w:val="0"/>
          <w:sz w:val="21"/>
          <w:szCs w:val="21"/>
          <w:vertAlign w:val="subscript"/>
        </w:rPr>
        <w:t xml:space="preserve">n+1 </w:t>
      </w:r>
      <w:r w:rsidRPr="00002D80">
        <w:rPr>
          <w:rFonts w:asciiTheme="minorHAnsi" w:hAnsiTheme="minorHAnsi" w:cstheme="minorHAnsi"/>
          <w:b/>
          <w:snapToGrid w:val="0"/>
          <w:sz w:val="21"/>
          <w:szCs w:val="21"/>
        </w:rPr>
        <w:t>[m]) x Altura [m]} / 2</w:t>
      </w:r>
    </w:p>
    <w:p w14:paraId="28A4CDEE"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p>
    <w:tbl>
      <w:tblPr>
        <w:tblW w:w="5800" w:type="dxa"/>
        <w:tblInd w:w="75" w:type="dxa"/>
        <w:tblCellMar>
          <w:left w:w="70" w:type="dxa"/>
          <w:right w:w="70" w:type="dxa"/>
        </w:tblCellMar>
        <w:tblLook w:val="04A0" w:firstRow="1" w:lastRow="0" w:firstColumn="1" w:lastColumn="0" w:noHBand="0" w:noVBand="1"/>
      </w:tblPr>
      <w:tblGrid>
        <w:gridCol w:w="2320"/>
        <w:gridCol w:w="920"/>
        <w:gridCol w:w="920"/>
        <w:gridCol w:w="820"/>
        <w:gridCol w:w="820"/>
      </w:tblGrid>
      <w:tr w:rsidR="00CE634F" w:rsidRPr="00002D80" w14:paraId="31B8E213" w14:textId="77777777" w:rsidTr="00625848">
        <w:trPr>
          <w:trHeight w:val="300"/>
        </w:trPr>
        <w:tc>
          <w:tcPr>
            <w:tcW w:w="5800" w:type="dxa"/>
            <w:gridSpan w:val="5"/>
            <w:tcBorders>
              <w:top w:val="single" w:sz="4" w:space="0" w:color="auto"/>
              <w:left w:val="single" w:sz="4" w:space="0" w:color="auto"/>
              <w:bottom w:val="single" w:sz="4" w:space="0" w:color="auto"/>
              <w:right w:val="single" w:sz="4" w:space="0" w:color="000000"/>
            </w:tcBorders>
            <w:shd w:val="clear" w:color="000000" w:fill="92CDDC"/>
            <w:noWrap/>
            <w:vAlign w:val="bottom"/>
            <w:hideMark/>
          </w:tcPr>
          <w:p w14:paraId="557CD9B5"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PAVIMENTAÇÃO EM BLOQUETES RETANGULARES, H = 8 cm</w:t>
            </w:r>
          </w:p>
        </w:tc>
      </w:tr>
      <w:tr w:rsidR="00CE634F" w:rsidRPr="00002D80" w14:paraId="24C8BD1F" w14:textId="77777777" w:rsidTr="00625848">
        <w:trPr>
          <w:trHeight w:val="526"/>
        </w:trPr>
        <w:tc>
          <w:tcPr>
            <w:tcW w:w="2320" w:type="dxa"/>
            <w:tcBorders>
              <w:top w:val="nil"/>
              <w:left w:val="single" w:sz="4" w:space="0" w:color="auto"/>
              <w:bottom w:val="single" w:sz="4" w:space="0" w:color="auto"/>
              <w:right w:val="single" w:sz="4" w:space="0" w:color="auto"/>
            </w:tcBorders>
            <w:shd w:val="clear" w:color="000000" w:fill="92CDDC"/>
            <w:hideMark/>
          </w:tcPr>
          <w:p w14:paraId="1CC5CD45"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Secção</w:t>
            </w:r>
          </w:p>
        </w:tc>
        <w:tc>
          <w:tcPr>
            <w:tcW w:w="920" w:type="dxa"/>
            <w:tcBorders>
              <w:top w:val="nil"/>
              <w:left w:val="nil"/>
              <w:bottom w:val="single" w:sz="4" w:space="0" w:color="auto"/>
              <w:right w:val="single" w:sz="4" w:space="0" w:color="auto"/>
            </w:tcBorders>
            <w:shd w:val="clear" w:color="000000" w:fill="92CDDC"/>
            <w:hideMark/>
          </w:tcPr>
          <w:p w14:paraId="6B6085CA"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 xml:space="preserve">Estaca </w:t>
            </w:r>
            <w:proofErr w:type="spellStart"/>
            <w:r w:rsidRPr="00002D80">
              <w:rPr>
                <w:rFonts w:asciiTheme="minorHAnsi" w:hAnsiTheme="minorHAnsi" w:cstheme="minorHAnsi"/>
                <w:b/>
                <w:bCs/>
                <w:color w:val="000000"/>
                <w:sz w:val="21"/>
                <w:szCs w:val="21"/>
              </w:rPr>
              <w:t>E</w:t>
            </w:r>
            <w:r w:rsidRPr="00002D80">
              <w:rPr>
                <w:rFonts w:asciiTheme="minorHAnsi" w:hAnsiTheme="minorHAnsi" w:cstheme="minorHAnsi"/>
                <w:b/>
                <w:bCs/>
                <w:color w:val="000000"/>
                <w:sz w:val="21"/>
                <w:szCs w:val="21"/>
                <w:vertAlign w:val="subscript"/>
              </w:rPr>
              <w:t>n</w:t>
            </w:r>
            <w:proofErr w:type="spellEnd"/>
            <w:r w:rsidRPr="00002D80">
              <w:rPr>
                <w:rFonts w:asciiTheme="minorHAnsi" w:hAnsiTheme="minorHAnsi" w:cstheme="minorHAnsi"/>
                <w:b/>
                <w:bCs/>
                <w:color w:val="000000"/>
                <w:sz w:val="21"/>
                <w:szCs w:val="21"/>
              </w:rPr>
              <w:t xml:space="preserve"> [m]</w:t>
            </w:r>
          </w:p>
        </w:tc>
        <w:tc>
          <w:tcPr>
            <w:tcW w:w="920" w:type="dxa"/>
            <w:tcBorders>
              <w:top w:val="nil"/>
              <w:left w:val="nil"/>
              <w:bottom w:val="single" w:sz="4" w:space="0" w:color="auto"/>
              <w:right w:val="single" w:sz="4" w:space="0" w:color="auto"/>
            </w:tcBorders>
            <w:shd w:val="clear" w:color="000000" w:fill="92CDDC"/>
            <w:hideMark/>
          </w:tcPr>
          <w:p w14:paraId="70F97949"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Estaca E</w:t>
            </w:r>
            <w:r w:rsidRPr="00002D80">
              <w:rPr>
                <w:rFonts w:asciiTheme="minorHAnsi" w:hAnsiTheme="minorHAnsi" w:cstheme="minorHAnsi"/>
                <w:b/>
                <w:bCs/>
                <w:color w:val="000000"/>
                <w:sz w:val="21"/>
                <w:szCs w:val="21"/>
                <w:vertAlign w:val="subscript"/>
              </w:rPr>
              <w:t>n+1</w:t>
            </w:r>
            <w:r w:rsidRPr="00002D80">
              <w:rPr>
                <w:rFonts w:asciiTheme="minorHAnsi" w:hAnsiTheme="minorHAnsi" w:cstheme="minorHAnsi"/>
                <w:b/>
                <w:bCs/>
                <w:color w:val="000000"/>
                <w:sz w:val="21"/>
                <w:szCs w:val="21"/>
              </w:rPr>
              <w:t xml:space="preserve"> [m]</w:t>
            </w:r>
          </w:p>
        </w:tc>
        <w:tc>
          <w:tcPr>
            <w:tcW w:w="820" w:type="dxa"/>
            <w:tcBorders>
              <w:top w:val="nil"/>
              <w:left w:val="nil"/>
              <w:bottom w:val="single" w:sz="4" w:space="0" w:color="auto"/>
              <w:right w:val="single" w:sz="4" w:space="0" w:color="auto"/>
            </w:tcBorders>
            <w:shd w:val="clear" w:color="000000" w:fill="92CDDC"/>
            <w:hideMark/>
          </w:tcPr>
          <w:p w14:paraId="2DAEDCBB"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Altura [m]</w:t>
            </w:r>
          </w:p>
        </w:tc>
        <w:tc>
          <w:tcPr>
            <w:tcW w:w="820" w:type="dxa"/>
            <w:tcBorders>
              <w:top w:val="nil"/>
              <w:left w:val="nil"/>
              <w:bottom w:val="single" w:sz="4" w:space="0" w:color="auto"/>
              <w:right w:val="single" w:sz="4" w:space="0" w:color="auto"/>
            </w:tcBorders>
            <w:shd w:val="clear" w:color="000000" w:fill="92CDDC"/>
            <w:hideMark/>
          </w:tcPr>
          <w:p w14:paraId="2856CB7A"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 xml:space="preserve">Área </w:t>
            </w:r>
            <w:r w:rsidRPr="00002D80">
              <w:rPr>
                <w:rFonts w:asciiTheme="minorHAnsi" w:hAnsiTheme="minorHAnsi" w:cstheme="minorHAnsi"/>
                <w:b/>
                <w:bCs/>
                <w:color w:val="000000"/>
                <w:sz w:val="21"/>
                <w:szCs w:val="21"/>
              </w:rPr>
              <w:br/>
              <w:t>[m²]</w:t>
            </w:r>
          </w:p>
        </w:tc>
      </w:tr>
      <w:tr w:rsidR="00CE634F" w:rsidRPr="00002D80" w14:paraId="5EB24AF4" w14:textId="77777777" w:rsidTr="00625848">
        <w:trPr>
          <w:trHeight w:val="300"/>
        </w:trPr>
        <w:tc>
          <w:tcPr>
            <w:tcW w:w="2320" w:type="dxa"/>
            <w:tcBorders>
              <w:top w:val="nil"/>
              <w:left w:val="single" w:sz="4" w:space="0" w:color="auto"/>
              <w:bottom w:val="single" w:sz="4" w:space="0" w:color="auto"/>
              <w:right w:val="single" w:sz="4" w:space="0" w:color="auto"/>
            </w:tcBorders>
            <w:noWrap/>
            <w:vAlign w:val="bottom"/>
            <w:hideMark/>
          </w:tcPr>
          <w:p w14:paraId="440C11C6"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E01 a E01+10,00</w:t>
            </w:r>
          </w:p>
        </w:tc>
        <w:tc>
          <w:tcPr>
            <w:tcW w:w="920" w:type="dxa"/>
            <w:tcBorders>
              <w:top w:val="nil"/>
              <w:left w:val="nil"/>
              <w:bottom w:val="single" w:sz="4" w:space="0" w:color="auto"/>
              <w:right w:val="single" w:sz="4" w:space="0" w:color="auto"/>
            </w:tcBorders>
            <w:noWrap/>
            <w:vAlign w:val="center"/>
            <w:hideMark/>
          </w:tcPr>
          <w:p w14:paraId="1E12A5A9"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920" w:type="dxa"/>
            <w:tcBorders>
              <w:top w:val="nil"/>
              <w:left w:val="nil"/>
              <w:bottom w:val="single" w:sz="4" w:space="0" w:color="auto"/>
              <w:right w:val="single" w:sz="4" w:space="0" w:color="auto"/>
            </w:tcBorders>
            <w:noWrap/>
            <w:vAlign w:val="center"/>
            <w:hideMark/>
          </w:tcPr>
          <w:p w14:paraId="4C69F7DF"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820" w:type="dxa"/>
            <w:tcBorders>
              <w:top w:val="nil"/>
              <w:left w:val="nil"/>
              <w:bottom w:val="single" w:sz="4" w:space="0" w:color="auto"/>
              <w:right w:val="single" w:sz="4" w:space="0" w:color="auto"/>
            </w:tcBorders>
            <w:noWrap/>
            <w:vAlign w:val="center"/>
            <w:hideMark/>
          </w:tcPr>
          <w:p w14:paraId="1856F7B0"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20" w:type="dxa"/>
            <w:tcBorders>
              <w:top w:val="nil"/>
              <w:left w:val="nil"/>
              <w:bottom w:val="single" w:sz="4" w:space="0" w:color="auto"/>
              <w:right w:val="single" w:sz="4" w:space="0" w:color="auto"/>
            </w:tcBorders>
            <w:noWrap/>
            <w:vAlign w:val="center"/>
            <w:hideMark/>
          </w:tcPr>
          <w:p w14:paraId="5B68CDF6"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42,97</w:t>
            </w:r>
          </w:p>
        </w:tc>
      </w:tr>
      <w:tr w:rsidR="00CE634F" w:rsidRPr="00002D80" w14:paraId="2476650C" w14:textId="77777777" w:rsidTr="00625848">
        <w:trPr>
          <w:trHeight w:val="300"/>
        </w:trPr>
        <w:tc>
          <w:tcPr>
            <w:tcW w:w="2320" w:type="dxa"/>
            <w:tcBorders>
              <w:top w:val="nil"/>
              <w:left w:val="single" w:sz="4" w:space="0" w:color="auto"/>
              <w:bottom w:val="single" w:sz="4" w:space="0" w:color="auto"/>
              <w:right w:val="single" w:sz="4" w:space="0" w:color="auto"/>
            </w:tcBorders>
            <w:noWrap/>
            <w:vAlign w:val="bottom"/>
            <w:hideMark/>
          </w:tcPr>
          <w:p w14:paraId="78F264C1"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E01+10,00 a E02</w:t>
            </w:r>
          </w:p>
        </w:tc>
        <w:tc>
          <w:tcPr>
            <w:tcW w:w="920" w:type="dxa"/>
            <w:tcBorders>
              <w:top w:val="nil"/>
              <w:left w:val="nil"/>
              <w:bottom w:val="single" w:sz="4" w:space="0" w:color="auto"/>
              <w:right w:val="single" w:sz="4" w:space="0" w:color="auto"/>
            </w:tcBorders>
            <w:noWrap/>
            <w:vAlign w:val="center"/>
            <w:hideMark/>
          </w:tcPr>
          <w:p w14:paraId="06103275"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4,14</w:t>
            </w:r>
          </w:p>
        </w:tc>
        <w:tc>
          <w:tcPr>
            <w:tcW w:w="920" w:type="dxa"/>
            <w:tcBorders>
              <w:top w:val="nil"/>
              <w:left w:val="nil"/>
              <w:bottom w:val="single" w:sz="4" w:space="0" w:color="auto"/>
              <w:right w:val="single" w:sz="4" w:space="0" w:color="auto"/>
            </w:tcBorders>
            <w:noWrap/>
            <w:vAlign w:val="center"/>
            <w:hideMark/>
          </w:tcPr>
          <w:p w14:paraId="366C6D2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4,16</w:t>
            </w:r>
          </w:p>
        </w:tc>
        <w:tc>
          <w:tcPr>
            <w:tcW w:w="820" w:type="dxa"/>
            <w:tcBorders>
              <w:top w:val="nil"/>
              <w:left w:val="nil"/>
              <w:bottom w:val="single" w:sz="4" w:space="0" w:color="auto"/>
              <w:right w:val="single" w:sz="4" w:space="0" w:color="auto"/>
            </w:tcBorders>
            <w:noWrap/>
            <w:vAlign w:val="center"/>
            <w:hideMark/>
          </w:tcPr>
          <w:p w14:paraId="78A51370"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20" w:type="dxa"/>
            <w:tcBorders>
              <w:top w:val="nil"/>
              <w:left w:val="nil"/>
              <w:bottom w:val="single" w:sz="4" w:space="0" w:color="auto"/>
              <w:right w:val="single" w:sz="4" w:space="0" w:color="auto"/>
            </w:tcBorders>
            <w:noWrap/>
            <w:vAlign w:val="center"/>
            <w:hideMark/>
          </w:tcPr>
          <w:p w14:paraId="6FE7A37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41,50</w:t>
            </w:r>
          </w:p>
        </w:tc>
      </w:tr>
      <w:tr w:rsidR="00CE634F" w:rsidRPr="00002D80" w14:paraId="02D042D4" w14:textId="77777777" w:rsidTr="00625848">
        <w:trPr>
          <w:trHeight w:val="300"/>
        </w:trPr>
        <w:tc>
          <w:tcPr>
            <w:tcW w:w="2320" w:type="dxa"/>
            <w:tcBorders>
              <w:top w:val="nil"/>
              <w:left w:val="single" w:sz="4" w:space="0" w:color="auto"/>
              <w:bottom w:val="single" w:sz="4" w:space="0" w:color="auto"/>
              <w:right w:val="single" w:sz="4" w:space="0" w:color="auto"/>
            </w:tcBorders>
            <w:noWrap/>
            <w:vAlign w:val="bottom"/>
            <w:hideMark/>
          </w:tcPr>
          <w:p w14:paraId="6D0F30FC"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E02 a E02+10,00</w:t>
            </w:r>
          </w:p>
        </w:tc>
        <w:tc>
          <w:tcPr>
            <w:tcW w:w="920" w:type="dxa"/>
            <w:tcBorders>
              <w:top w:val="nil"/>
              <w:left w:val="nil"/>
              <w:bottom w:val="single" w:sz="4" w:space="0" w:color="auto"/>
              <w:right w:val="single" w:sz="4" w:space="0" w:color="auto"/>
            </w:tcBorders>
            <w:noWrap/>
            <w:vAlign w:val="center"/>
            <w:hideMark/>
          </w:tcPr>
          <w:p w14:paraId="7AD71327"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4,16</w:t>
            </w:r>
          </w:p>
        </w:tc>
        <w:tc>
          <w:tcPr>
            <w:tcW w:w="920" w:type="dxa"/>
            <w:tcBorders>
              <w:top w:val="nil"/>
              <w:left w:val="nil"/>
              <w:bottom w:val="single" w:sz="4" w:space="0" w:color="auto"/>
              <w:right w:val="single" w:sz="4" w:space="0" w:color="auto"/>
            </w:tcBorders>
            <w:noWrap/>
            <w:vAlign w:val="center"/>
            <w:hideMark/>
          </w:tcPr>
          <w:p w14:paraId="2806B6AE"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3,80</w:t>
            </w:r>
          </w:p>
        </w:tc>
        <w:tc>
          <w:tcPr>
            <w:tcW w:w="820" w:type="dxa"/>
            <w:tcBorders>
              <w:top w:val="nil"/>
              <w:left w:val="nil"/>
              <w:bottom w:val="single" w:sz="4" w:space="0" w:color="auto"/>
              <w:right w:val="single" w:sz="4" w:space="0" w:color="auto"/>
            </w:tcBorders>
            <w:noWrap/>
            <w:vAlign w:val="center"/>
            <w:hideMark/>
          </w:tcPr>
          <w:p w14:paraId="249B004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20" w:type="dxa"/>
            <w:tcBorders>
              <w:top w:val="nil"/>
              <w:left w:val="nil"/>
              <w:bottom w:val="single" w:sz="4" w:space="0" w:color="auto"/>
              <w:right w:val="single" w:sz="4" w:space="0" w:color="auto"/>
            </w:tcBorders>
            <w:noWrap/>
            <w:vAlign w:val="center"/>
            <w:hideMark/>
          </w:tcPr>
          <w:p w14:paraId="6965D604"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39,80</w:t>
            </w:r>
          </w:p>
        </w:tc>
      </w:tr>
      <w:tr w:rsidR="00CE634F" w:rsidRPr="00002D80" w14:paraId="75E3A93A" w14:textId="77777777" w:rsidTr="00625848">
        <w:trPr>
          <w:trHeight w:val="300"/>
        </w:trPr>
        <w:tc>
          <w:tcPr>
            <w:tcW w:w="2320" w:type="dxa"/>
            <w:tcBorders>
              <w:top w:val="nil"/>
              <w:left w:val="single" w:sz="4" w:space="0" w:color="auto"/>
              <w:bottom w:val="single" w:sz="4" w:space="0" w:color="auto"/>
              <w:right w:val="single" w:sz="4" w:space="0" w:color="auto"/>
            </w:tcBorders>
            <w:noWrap/>
            <w:vAlign w:val="bottom"/>
            <w:hideMark/>
          </w:tcPr>
          <w:p w14:paraId="0AA07DA9"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E02+10,00 a E03</w:t>
            </w:r>
          </w:p>
        </w:tc>
        <w:tc>
          <w:tcPr>
            <w:tcW w:w="920" w:type="dxa"/>
            <w:tcBorders>
              <w:top w:val="nil"/>
              <w:left w:val="nil"/>
              <w:bottom w:val="single" w:sz="4" w:space="0" w:color="auto"/>
              <w:right w:val="single" w:sz="4" w:space="0" w:color="auto"/>
            </w:tcBorders>
            <w:noWrap/>
            <w:vAlign w:val="center"/>
            <w:hideMark/>
          </w:tcPr>
          <w:p w14:paraId="4A016A2E"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3,80</w:t>
            </w:r>
          </w:p>
        </w:tc>
        <w:tc>
          <w:tcPr>
            <w:tcW w:w="920" w:type="dxa"/>
            <w:tcBorders>
              <w:top w:val="nil"/>
              <w:left w:val="nil"/>
              <w:bottom w:val="single" w:sz="4" w:space="0" w:color="auto"/>
              <w:right w:val="single" w:sz="4" w:space="0" w:color="auto"/>
            </w:tcBorders>
            <w:noWrap/>
            <w:vAlign w:val="center"/>
            <w:hideMark/>
          </w:tcPr>
          <w:p w14:paraId="3353308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3,52</w:t>
            </w:r>
          </w:p>
        </w:tc>
        <w:tc>
          <w:tcPr>
            <w:tcW w:w="820" w:type="dxa"/>
            <w:tcBorders>
              <w:top w:val="nil"/>
              <w:left w:val="nil"/>
              <w:bottom w:val="single" w:sz="4" w:space="0" w:color="auto"/>
              <w:right w:val="single" w:sz="4" w:space="0" w:color="auto"/>
            </w:tcBorders>
            <w:noWrap/>
            <w:vAlign w:val="center"/>
            <w:hideMark/>
          </w:tcPr>
          <w:p w14:paraId="1978B290"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20" w:type="dxa"/>
            <w:tcBorders>
              <w:top w:val="nil"/>
              <w:left w:val="nil"/>
              <w:bottom w:val="single" w:sz="4" w:space="0" w:color="auto"/>
              <w:right w:val="single" w:sz="4" w:space="0" w:color="auto"/>
            </w:tcBorders>
            <w:noWrap/>
            <w:vAlign w:val="center"/>
            <w:hideMark/>
          </w:tcPr>
          <w:p w14:paraId="4666EECB"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36,60</w:t>
            </w:r>
          </w:p>
        </w:tc>
      </w:tr>
      <w:tr w:rsidR="00CE634F" w:rsidRPr="00002D80" w14:paraId="702D2B6B" w14:textId="77777777" w:rsidTr="00625848">
        <w:trPr>
          <w:trHeight w:val="300"/>
        </w:trPr>
        <w:tc>
          <w:tcPr>
            <w:tcW w:w="2320" w:type="dxa"/>
            <w:tcBorders>
              <w:top w:val="nil"/>
              <w:left w:val="single" w:sz="4" w:space="0" w:color="auto"/>
              <w:bottom w:val="single" w:sz="4" w:space="0" w:color="auto"/>
              <w:right w:val="single" w:sz="4" w:space="0" w:color="auto"/>
            </w:tcBorders>
            <w:noWrap/>
            <w:vAlign w:val="bottom"/>
            <w:hideMark/>
          </w:tcPr>
          <w:p w14:paraId="39DFFAD9"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E03 a E03+10,00</w:t>
            </w:r>
          </w:p>
        </w:tc>
        <w:tc>
          <w:tcPr>
            <w:tcW w:w="920" w:type="dxa"/>
            <w:tcBorders>
              <w:top w:val="nil"/>
              <w:left w:val="nil"/>
              <w:bottom w:val="single" w:sz="4" w:space="0" w:color="auto"/>
              <w:right w:val="single" w:sz="4" w:space="0" w:color="auto"/>
            </w:tcBorders>
            <w:noWrap/>
            <w:vAlign w:val="center"/>
            <w:hideMark/>
          </w:tcPr>
          <w:p w14:paraId="60A73C8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3,52</w:t>
            </w:r>
          </w:p>
        </w:tc>
        <w:tc>
          <w:tcPr>
            <w:tcW w:w="920" w:type="dxa"/>
            <w:tcBorders>
              <w:top w:val="nil"/>
              <w:left w:val="nil"/>
              <w:bottom w:val="single" w:sz="4" w:space="0" w:color="auto"/>
              <w:right w:val="single" w:sz="4" w:space="0" w:color="auto"/>
            </w:tcBorders>
            <w:noWrap/>
            <w:vAlign w:val="center"/>
            <w:hideMark/>
          </w:tcPr>
          <w:p w14:paraId="0AC933BA"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4,32</w:t>
            </w:r>
          </w:p>
        </w:tc>
        <w:tc>
          <w:tcPr>
            <w:tcW w:w="820" w:type="dxa"/>
            <w:tcBorders>
              <w:top w:val="nil"/>
              <w:left w:val="nil"/>
              <w:bottom w:val="single" w:sz="4" w:space="0" w:color="auto"/>
              <w:right w:val="single" w:sz="4" w:space="0" w:color="auto"/>
            </w:tcBorders>
            <w:noWrap/>
            <w:vAlign w:val="center"/>
            <w:hideMark/>
          </w:tcPr>
          <w:p w14:paraId="63D21AA5"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20" w:type="dxa"/>
            <w:tcBorders>
              <w:top w:val="nil"/>
              <w:left w:val="nil"/>
              <w:bottom w:val="single" w:sz="4" w:space="0" w:color="auto"/>
              <w:right w:val="single" w:sz="4" w:space="0" w:color="auto"/>
            </w:tcBorders>
            <w:noWrap/>
            <w:vAlign w:val="center"/>
            <w:hideMark/>
          </w:tcPr>
          <w:p w14:paraId="0E550F00"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39,20</w:t>
            </w:r>
          </w:p>
        </w:tc>
      </w:tr>
      <w:tr w:rsidR="00CE634F" w:rsidRPr="00002D80" w14:paraId="403A745B" w14:textId="77777777" w:rsidTr="00625848">
        <w:trPr>
          <w:trHeight w:val="158"/>
        </w:trPr>
        <w:tc>
          <w:tcPr>
            <w:tcW w:w="2320" w:type="dxa"/>
            <w:tcBorders>
              <w:top w:val="nil"/>
              <w:left w:val="single" w:sz="4" w:space="0" w:color="auto"/>
              <w:bottom w:val="single" w:sz="4" w:space="0" w:color="auto"/>
              <w:right w:val="single" w:sz="4" w:space="0" w:color="auto"/>
            </w:tcBorders>
            <w:noWrap/>
            <w:vAlign w:val="bottom"/>
            <w:hideMark/>
          </w:tcPr>
          <w:p w14:paraId="0FE79F76"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E03+10,00 a E03+18,22</w:t>
            </w:r>
          </w:p>
        </w:tc>
        <w:tc>
          <w:tcPr>
            <w:tcW w:w="920" w:type="dxa"/>
            <w:tcBorders>
              <w:top w:val="nil"/>
              <w:left w:val="nil"/>
              <w:bottom w:val="single" w:sz="4" w:space="0" w:color="auto"/>
              <w:right w:val="single" w:sz="4" w:space="0" w:color="auto"/>
            </w:tcBorders>
            <w:noWrap/>
            <w:vAlign w:val="center"/>
            <w:hideMark/>
          </w:tcPr>
          <w:p w14:paraId="43DD217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920" w:type="dxa"/>
            <w:tcBorders>
              <w:top w:val="nil"/>
              <w:left w:val="nil"/>
              <w:bottom w:val="single" w:sz="4" w:space="0" w:color="auto"/>
              <w:right w:val="single" w:sz="4" w:space="0" w:color="auto"/>
            </w:tcBorders>
            <w:noWrap/>
            <w:vAlign w:val="center"/>
            <w:hideMark/>
          </w:tcPr>
          <w:p w14:paraId="1558F95E"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820" w:type="dxa"/>
            <w:tcBorders>
              <w:top w:val="nil"/>
              <w:left w:val="nil"/>
              <w:bottom w:val="single" w:sz="4" w:space="0" w:color="auto"/>
              <w:right w:val="single" w:sz="4" w:space="0" w:color="auto"/>
            </w:tcBorders>
            <w:noWrap/>
            <w:vAlign w:val="center"/>
            <w:hideMark/>
          </w:tcPr>
          <w:p w14:paraId="116354A8"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8,22</w:t>
            </w:r>
          </w:p>
        </w:tc>
        <w:tc>
          <w:tcPr>
            <w:tcW w:w="820" w:type="dxa"/>
            <w:tcBorders>
              <w:top w:val="nil"/>
              <w:left w:val="nil"/>
              <w:bottom w:val="single" w:sz="4" w:space="0" w:color="auto"/>
              <w:right w:val="single" w:sz="4" w:space="0" w:color="auto"/>
            </w:tcBorders>
            <w:noWrap/>
            <w:vAlign w:val="center"/>
            <w:hideMark/>
          </w:tcPr>
          <w:p w14:paraId="2AB36BC7"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43,60</w:t>
            </w:r>
          </w:p>
        </w:tc>
      </w:tr>
      <w:tr w:rsidR="00CE634F" w:rsidRPr="00002D80" w14:paraId="2E6B45A0" w14:textId="77777777" w:rsidTr="00625848">
        <w:trPr>
          <w:trHeight w:val="300"/>
        </w:trPr>
        <w:tc>
          <w:tcPr>
            <w:tcW w:w="4980" w:type="dxa"/>
            <w:gridSpan w:val="4"/>
            <w:tcBorders>
              <w:top w:val="single" w:sz="4" w:space="0" w:color="auto"/>
              <w:left w:val="single" w:sz="4" w:space="0" w:color="auto"/>
              <w:bottom w:val="single" w:sz="4" w:space="0" w:color="auto"/>
              <w:right w:val="single" w:sz="4" w:space="0" w:color="000000"/>
            </w:tcBorders>
            <w:shd w:val="clear" w:color="000000" w:fill="92CDDC"/>
            <w:noWrap/>
            <w:vAlign w:val="bottom"/>
            <w:hideMark/>
          </w:tcPr>
          <w:p w14:paraId="1D8E9057"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TOTAL</w:t>
            </w:r>
          </w:p>
        </w:tc>
        <w:tc>
          <w:tcPr>
            <w:tcW w:w="820" w:type="dxa"/>
            <w:tcBorders>
              <w:top w:val="nil"/>
              <w:left w:val="nil"/>
              <w:bottom w:val="single" w:sz="4" w:space="0" w:color="auto"/>
              <w:right w:val="single" w:sz="4" w:space="0" w:color="auto"/>
            </w:tcBorders>
            <w:shd w:val="clear" w:color="000000" w:fill="92CDDC"/>
            <w:noWrap/>
            <w:vAlign w:val="center"/>
            <w:hideMark/>
          </w:tcPr>
          <w:p w14:paraId="014425D0"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243,67</w:t>
            </w:r>
          </w:p>
        </w:tc>
      </w:tr>
    </w:tbl>
    <w:p w14:paraId="645AD348" w14:textId="77777777" w:rsidR="00CE634F" w:rsidRPr="00002D80" w:rsidRDefault="00CE634F" w:rsidP="00CE634F">
      <w:pPr>
        <w:widowControl w:val="0"/>
        <w:tabs>
          <w:tab w:val="left" w:pos="426"/>
          <w:tab w:val="left" w:pos="3402"/>
        </w:tabs>
        <w:spacing w:line="276" w:lineRule="auto"/>
        <w:rPr>
          <w:rFonts w:asciiTheme="minorHAnsi" w:hAnsiTheme="minorHAnsi" w:cstheme="minorHAnsi"/>
          <w:b/>
          <w:noProof/>
          <w:sz w:val="21"/>
          <w:szCs w:val="21"/>
          <w:highlight w:val="yellow"/>
        </w:rPr>
      </w:pPr>
    </w:p>
    <w:p w14:paraId="0B68536E" w14:textId="77777777" w:rsidR="00CE634F" w:rsidRPr="00002D80" w:rsidRDefault="00CE634F" w:rsidP="008E4D31">
      <w:pPr>
        <w:widowControl w:val="0"/>
        <w:numPr>
          <w:ilvl w:val="1"/>
          <w:numId w:val="38"/>
        </w:numPr>
        <w:tabs>
          <w:tab w:val="left" w:pos="284"/>
        </w:tabs>
        <w:autoSpaceDE w:val="0"/>
        <w:autoSpaceDN w:val="0"/>
        <w:spacing w:line="276" w:lineRule="auto"/>
        <w:rPr>
          <w:rFonts w:asciiTheme="minorHAnsi" w:hAnsiTheme="minorHAnsi" w:cstheme="minorHAnsi"/>
          <w:b/>
          <w:noProof/>
          <w:snapToGrid w:val="0"/>
          <w:sz w:val="21"/>
          <w:szCs w:val="21"/>
        </w:rPr>
      </w:pPr>
      <w:r w:rsidRPr="00002D80">
        <w:rPr>
          <w:rFonts w:asciiTheme="minorHAnsi" w:hAnsiTheme="minorHAnsi" w:cstheme="minorHAnsi"/>
          <w:b/>
          <w:noProof/>
          <w:snapToGrid w:val="0"/>
          <w:sz w:val="21"/>
          <w:szCs w:val="21"/>
        </w:rPr>
        <w:t>SINALIZAÇÃO I</w:t>
      </w:r>
    </w:p>
    <w:p w14:paraId="3C554BB9" w14:textId="77777777" w:rsidR="00CE634F" w:rsidRPr="00002D80" w:rsidRDefault="00CE634F" w:rsidP="00CE634F">
      <w:pPr>
        <w:spacing w:line="276" w:lineRule="auto"/>
        <w:ind w:firstLine="851"/>
        <w:jc w:val="both"/>
        <w:rPr>
          <w:rFonts w:asciiTheme="minorHAnsi" w:hAnsiTheme="minorHAnsi" w:cstheme="minorHAnsi"/>
          <w:sz w:val="21"/>
          <w:szCs w:val="21"/>
        </w:rPr>
      </w:pPr>
    </w:p>
    <w:p w14:paraId="2F46CADB" w14:textId="77777777" w:rsidR="00CE634F" w:rsidRPr="00002D80" w:rsidRDefault="00CE634F" w:rsidP="008E4D31">
      <w:pPr>
        <w:pStyle w:val="PargrafodaLista"/>
        <w:widowControl w:val="0"/>
        <w:numPr>
          <w:ilvl w:val="0"/>
          <w:numId w:val="34"/>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49E0F472" w14:textId="77777777" w:rsidR="00CE634F" w:rsidRPr="00002D80" w:rsidRDefault="00CE634F" w:rsidP="008E4D31">
      <w:pPr>
        <w:pStyle w:val="PargrafodaLista"/>
        <w:widowControl w:val="0"/>
        <w:numPr>
          <w:ilvl w:val="0"/>
          <w:numId w:val="34"/>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560E9ECB" w14:textId="77777777" w:rsidR="00CE634F" w:rsidRPr="00002D80" w:rsidRDefault="00CE634F" w:rsidP="008E4D31">
      <w:pPr>
        <w:pStyle w:val="PargrafodaLista"/>
        <w:widowControl w:val="0"/>
        <w:numPr>
          <w:ilvl w:val="1"/>
          <w:numId w:val="34"/>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09EEA25F" w14:textId="77777777" w:rsidR="00CE634F" w:rsidRPr="00002D80" w:rsidRDefault="00CE634F" w:rsidP="008E4D31">
      <w:pPr>
        <w:pStyle w:val="PargrafodaLista"/>
        <w:widowControl w:val="0"/>
        <w:numPr>
          <w:ilvl w:val="1"/>
          <w:numId w:val="34"/>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22D7DB13" w14:textId="1606036C" w:rsidR="00CE634F" w:rsidRPr="00CE634F" w:rsidRDefault="00CE634F" w:rsidP="008E4D31">
      <w:pPr>
        <w:pStyle w:val="PargrafodaLista"/>
        <w:widowControl w:val="0"/>
        <w:numPr>
          <w:ilvl w:val="2"/>
          <w:numId w:val="38"/>
        </w:numPr>
        <w:tabs>
          <w:tab w:val="left" w:pos="284"/>
        </w:tabs>
        <w:autoSpaceDE w:val="0"/>
        <w:autoSpaceDN w:val="0"/>
        <w:spacing w:line="276" w:lineRule="auto"/>
        <w:rPr>
          <w:rFonts w:asciiTheme="minorHAnsi" w:hAnsiTheme="minorHAnsi" w:cstheme="minorHAnsi"/>
          <w:b/>
          <w:snapToGrid w:val="0"/>
          <w:sz w:val="21"/>
          <w:szCs w:val="21"/>
        </w:rPr>
      </w:pPr>
      <w:r w:rsidRPr="00CE634F">
        <w:rPr>
          <w:rFonts w:asciiTheme="minorHAnsi" w:hAnsiTheme="minorHAnsi" w:cstheme="minorHAnsi"/>
          <w:b/>
          <w:snapToGrid w:val="0"/>
          <w:sz w:val="21"/>
          <w:szCs w:val="21"/>
        </w:rPr>
        <w:t>Sinalização horizontal em massa termoplástica à quente por extrusão</w:t>
      </w:r>
    </w:p>
    <w:p w14:paraId="4DFC2318" w14:textId="77777777" w:rsidR="00CE634F" w:rsidRPr="00002D80" w:rsidRDefault="00CE634F" w:rsidP="00CE634F">
      <w:pPr>
        <w:widowControl w:val="0"/>
        <w:tabs>
          <w:tab w:val="left" w:pos="284"/>
        </w:tabs>
        <w:spacing w:line="276" w:lineRule="auto"/>
        <w:ind w:left="644"/>
        <w:jc w:val="both"/>
        <w:rPr>
          <w:rFonts w:asciiTheme="minorHAnsi" w:hAnsiTheme="minorHAnsi" w:cstheme="minorHAnsi"/>
          <w:b/>
          <w:snapToGrid w:val="0"/>
          <w:sz w:val="21"/>
          <w:szCs w:val="21"/>
        </w:rPr>
      </w:pPr>
    </w:p>
    <w:p w14:paraId="5CDB3C97"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Para cálculo das áreas da sinalização horizontal foi utilizada a expressão:</w:t>
      </w:r>
    </w:p>
    <w:p w14:paraId="61B043C5" w14:textId="77777777" w:rsidR="00CE634F" w:rsidRPr="00002D80" w:rsidRDefault="00CE634F" w:rsidP="00CE634F">
      <w:pPr>
        <w:widowControl w:val="0"/>
        <w:tabs>
          <w:tab w:val="left" w:pos="426"/>
          <w:tab w:val="left" w:pos="3402"/>
        </w:tabs>
        <w:spacing w:line="276" w:lineRule="auto"/>
        <w:ind w:firstLine="851"/>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Área [m²] = Comprimento [m] x Largura [m] x Quantidade [unidades]</w:t>
      </w:r>
    </w:p>
    <w:p w14:paraId="4224D161"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b/>
          <w:snapToGrid w:val="0"/>
          <w:sz w:val="21"/>
          <w:szCs w:val="21"/>
        </w:rPr>
      </w:pPr>
    </w:p>
    <w:tbl>
      <w:tblPr>
        <w:tblW w:w="7933" w:type="dxa"/>
        <w:tblInd w:w="75" w:type="dxa"/>
        <w:tblCellMar>
          <w:left w:w="70" w:type="dxa"/>
          <w:right w:w="70" w:type="dxa"/>
        </w:tblCellMar>
        <w:tblLook w:val="04A0" w:firstRow="1" w:lastRow="0" w:firstColumn="1" w:lastColumn="0" w:noHBand="0" w:noVBand="1"/>
      </w:tblPr>
      <w:tblGrid>
        <w:gridCol w:w="2362"/>
        <w:gridCol w:w="785"/>
        <w:gridCol w:w="1615"/>
        <w:gridCol w:w="960"/>
        <w:gridCol w:w="1356"/>
        <w:gridCol w:w="855"/>
      </w:tblGrid>
      <w:tr w:rsidR="00CE634F" w:rsidRPr="00002D80" w14:paraId="11EF752C" w14:textId="77777777" w:rsidTr="00625848">
        <w:trPr>
          <w:trHeight w:val="104"/>
        </w:trPr>
        <w:tc>
          <w:tcPr>
            <w:tcW w:w="7933" w:type="dxa"/>
            <w:gridSpan w:val="6"/>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198156E6"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MASSA TERMOPLÁSTICA À QUENTE</w:t>
            </w:r>
          </w:p>
        </w:tc>
      </w:tr>
      <w:tr w:rsidR="00CE634F" w:rsidRPr="00002D80" w14:paraId="06815104" w14:textId="77777777" w:rsidTr="00625848">
        <w:trPr>
          <w:trHeight w:val="122"/>
        </w:trPr>
        <w:tc>
          <w:tcPr>
            <w:tcW w:w="2362" w:type="dxa"/>
            <w:tcBorders>
              <w:top w:val="nil"/>
              <w:left w:val="single" w:sz="4" w:space="0" w:color="auto"/>
              <w:bottom w:val="single" w:sz="4" w:space="0" w:color="auto"/>
              <w:right w:val="single" w:sz="4" w:space="0" w:color="auto"/>
            </w:tcBorders>
            <w:shd w:val="clear" w:color="000000" w:fill="B7DEE8"/>
            <w:noWrap/>
            <w:hideMark/>
          </w:tcPr>
          <w:p w14:paraId="2A6ED4A1"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Elemento</w:t>
            </w:r>
          </w:p>
        </w:tc>
        <w:tc>
          <w:tcPr>
            <w:tcW w:w="785" w:type="dxa"/>
            <w:tcBorders>
              <w:top w:val="nil"/>
              <w:left w:val="nil"/>
              <w:bottom w:val="single" w:sz="4" w:space="0" w:color="auto"/>
              <w:right w:val="single" w:sz="4" w:space="0" w:color="auto"/>
            </w:tcBorders>
            <w:shd w:val="clear" w:color="000000" w:fill="B7DEE8"/>
            <w:noWrap/>
            <w:hideMark/>
          </w:tcPr>
          <w:p w14:paraId="78DFEE70"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Cor</w:t>
            </w:r>
          </w:p>
        </w:tc>
        <w:tc>
          <w:tcPr>
            <w:tcW w:w="1615" w:type="dxa"/>
            <w:tcBorders>
              <w:top w:val="nil"/>
              <w:left w:val="nil"/>
              <w:bottom w:val="single" w:sz="4" w:space="0" w:color="auto"/>
              <w:right w:val="single" w:sz="4" w:space="0" w:color="auto"/>
            </w:tcBorders>
            <w:shd w:val="clear" w:color="000000" w:fill="B7DEE8"/>
            <w:hideMark/>
          </w:tcPr>
          <w:p w14:paraId="41CB499B"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Comprimento [m]</w:t>
            </w:r>
          </w:p>
        </w:tc>
        <w:tc>
          <w:tcPr>
            <w:tcW w:w="960" w:type="dxa"/>
            <w:tcBorders>
              <w:top w:val="nil"/>
              <w:left w:val="nil"/>
              <w:bottom w:val="single" w:sz="4" w:space="0" w:color="auto"/>
              <w:right w:val="single" w:sz="4" w:space="0" w:color="auto"/>
            </w:tcBorders>
            <w:shd w:val="clear" w:color="000000" w:fill="B7DEE8"/>
            <w:hideMark/>
          </w:tcPr>
          <w:p w14:paraId="2ED39028"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Largura [m]</w:t>
            </w:r>
          </w:p>
        </w:tc>
        <w:tc>
          <w:tcPr>
            <w:tcW w:w="1356" w:type="dxa"/>
            <w:tcBorders>
              <w:top w:val="nil"/>
              <w:left w:val="nil"/>
              <w:bottom w:val="single" w:sz="4" w:space="0" w:color="auto"/>
              <w:right w:val="single" w:sz="4" w:space="0" w:color="auto"/>
            </w:tcBorders>
            <w:shd w:val="clear" w:color="000000" w:fill="B7DEE8"/>
            <w:hideMark/>
          </w:tcPr>
          <w:p w14:paraId="054E2800"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Quantidade [Unid.]</w:t>
            </w:r>
          </w:p>
        </w:tc>
        <w:tc>
          <w:tcPr>
            <w:tcW w:w="855" w:type="dxa"/>
            <w:tcBorders>
              <w:top w:val="nil"/>
              <w:left w:val="nil"/>
              <w:bottom w:val="single" w:sz="4" w:space="0" w:color="auto"/>
              <w:right w:val="single" w:sz="4" w:space="0" w:color="auto"/>
            </w:tcBorders>
            <w:shd w:val="clear" w:color="000000" w:fill="B7DEE8"/>
            <w:noWrap/>
            <w:hideMark/>
          </w:tcPr>
          <w:p w14:paraId="226136D5"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Área [m²]</w:t>
            </w:r>
          </w:p>
        </w:tc>
      </w:tr>
      <w:tr w:rsidR="00CE634F" w:rsidRPr="00002D80" w14:paraId="244D548F" w14:textId="77777777" w:rsidTr="00625848">
        <w:trPr>
          <w:trHeight w:val="70"/>
        </w:trPr>
        <w:tc>
          <w:tcPr>
            <w:tcW w:w="2362" w:type="dxa"/>
            <w:tcBorders>
              <w:top w:val="nil"/>
              <w:left w:val="single" w:sz="4" w:space="0" w:color="auto"/>
              <w:bottom w:val="single" w:sz="4" w:space="0" w:color="auto"/>
              <w:right w:val="single" w:sz="4" w:space="0" w:color="auto"/>
            </w:tcBorders>
            <w:vAlign w:val="center"/>
            <w:hideMark/>
          </w:tcPr>
          <w:p w14:paraId="2A0DAC72"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Linha de retenção R1</w:t>
            </w:r>
          </w:p>
        </w:tc>
        <w:tc>
          <w:tcPr>
            <w:tcW w:w="785" w:type="dxa"/>
            <w:tcBorders>
              <w:top w:val="nil"/>
              <w:left w:val="nil"/>
              <w:bottom w:val="single" w:sz="4" w:space="0" w:color="auto"/>
              <w:right w:val="single" w:sz="4" w:space="0" w:color="auto"/>
            </w:tcBorders>
            <w:noWrap/>
            <w:vAlign w:val="center"/>
            <w:hideMark/>
          </w:tcPr>
          <w:p w14:paraId="699D4869"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Branca</w:t>
            </w:r>
          </w:p>
        </w:tc>
        <w:tc>
          <w:tcPr>
            <w:tcW w:w="1615" w:type="dxa"/>
            <w:tcBorders>
              <w:top w:val="nil"/>
              <w:left w:val="nil"/>
              <w:bottom w:val="single" w:sz="4" w:space="0" w:color="auto"/>
              <w:right w:val="single" w:sz="4" w:space="0" w:color="auto"/>
            </w:tcBorders>
            <w:noWrap/>
            <w:vAlign w:val="center"/>
            <w:hideMark/>
          </w:tcPr>
          <w:p w14:paraId="51EFCA6C"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5,11</w:t>
            </w:r>
          </w:p>
        </w:tc>
        <w:tc>
          <w:tcPr>
            <w:tcW w:w="960" w:type="dxa"/>
            <w:tcBorders>
              <w:top w:val="nil"/>
              <w:left w:val="nil"/>
              <w:bottom w:val="single" w:sz="4" w:space="0" w:color="auto"/>
              <w:right w:val="single" w:sz="4" w:space="0" w:color="auto"/>
            </w:tcBorders>
            <w:noWrap/>
            <w:vAlign w:val="center"/>
            <w:hideMark/>
          </w:tcPr>
          <w:p w14:paraId="773568BF"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0,40</w:t>
            </w:r>
          </w:p>
        </w:tc>
        <w:tc>
          <w:tcPr>
            <w:tcW w:w="1356" w:type="dxa"/>
            <w:tcBorders>
              <w:top w:val="nil"/>
              <w:left w:val="nil"/>
              <w:bottom w:val="single" w:sz="4" w:space="0" w:color="auto"/>
              <w:right w:val="single" w:sz="4" w:space="0" w:color="auto"/>
            </w:tcBorders>
            <w:noWrap/>
            <w:vAlign w:val="center"/>
            <w:hideMark/>
          </w:tcPr>
          <w:p w14:paraId="57006D95"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1,00</w:t>
            </w:r>
          </w:p>
        </w:tc>
        <w:tc>
          <w:tcPr>
            <w:tcW w:w="855" w:type="dxa"/>
            <w:tcBorders>
              <w:top w:val="nil"/>
              <w:left w:val="nil"/>
              <w:bottom w:val="single" w:sz="4" w:space="0" w:color="auto"/>
              <w:right w:val="single" w:sz="4" w:space="0" w:color="auto"/>
            </w:tcBorders>
            <w:noWrap/>
            <w:vAlign w:val="center"/>
            <w:hideMark/>
          </w:tcPr>
          <w:p w14:paraId="4678D342"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2,04</w:t>
            </w:r>
          </w:p>
        </w:tc>
      </w:tr>
    </w:tbl>
    <w:p w14:paraId="45B1B3A9"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b/>
          <w:snapToGrid w:val="0"/>
          <w:sz w:val="21"/>
          <w:szCs w:val="21"/>
        </w:rPr>
      </w:pPr>
    </w:p>
    <w:p w14:paraId="4D463FB2"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b/>
          <w:snapToGrid w:val="0"/>
          <w:sz w:val="21"/>
          <w:szCs w:val="21"/>
        </w:rPr>
      </w:pPr>
    </w:p>
    <w:p w14:paraId="1B067FAF" w14:textId="77777777" w:rsidR="00CE634F" w:rsidRPr="00002D80" w:rsidRDefault="00CE634F" w:rsidP="008E4D31">
      <w:pPr>
        <w:widowControl w:val="0"/>
        <w:numPr>
          <w:ilvl w:val="2"/>
          <w:numId w:val="38"/>
        </w:numPr>
        <w:tabs>
          <w:tab w:val="left" w:pos="284"/>
        </w:tabs>
        <w:autoSpaceDE w:val="0"/>
        <w:autoSpaceDN w:val="0"/>
        <w:spacing w:line="276" w:lineRule="auto"/>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 xml:space="preserve">Sinalização horizontal em laminado </w:t>
      </w:r>
      <w:proofErr w:type="spellStart"/>
      <w:r w:rsidRPr="00002D80">
        <w:rPr>
          <w:rFonts w:asciiTheme="minorHAnsi" w:hAnsiTheme="minorHAnsi" w:cstheme="minorHAnsi"/>
          <w:b/>
          <w:snapToGrid w:val="0"/>
          <w:sz w:val="21"/>
          <w:szCs w:val="21"/>
        </w:rPr>
        <w:t>elastoplástico</w:t>
      </w:r>
      <w:proofErr w:type="spellEnd"/>
      <w:r w:rsidRPr="00002D80">
        <w:rPr>
          <w:rFonts w:asciiTheme="minorHAnsi" w:hAnsiTheme="minorHAnsi" w:cstheme="minorHAnsi"/>
          <w:b/>
          <w:snapToGrid w:val="0"/>
          <w:sz w:val="21"/>
          <w:szCs w:val="21"/>
        </w:rPr>
        <w:t xml:space="preserve"> </w:t>
      </w:r>
      <w:proofErr w:type="spellStart"/>
      <w:r w:rsidRPr="00002D80">
        <w:rPr>
          <w:rFonts w:asciiTheme="minorHAnsi" w:hAnsiTheme="minorHAnsi" w:cstheme="minorHAnsi"/>
          <w:b/>
          <w:snapToGrid w:val="0"/>
          <w:sz w:val="21"/>
          <w:szCs w:val="21"/>
        </w:rPr>
        <w:t>retrorefletivo</w:t>
      </w:r>
      <w:proofErr w:type="spellEnd"/>
      <w:r w:rsidRPr="00002D80">
        <w:rPr>
          <w:rFonts w:asciiTheme="minorHAnsi" w:hAnsiTheme="minorHAnsi" w:cstheme="minorHAnsi"/>
          <w:b/>
          <w:snapToGrid w:val="0"/>
          <w:sz w:val="21"/>
          <w:szCs w:val="21"/>
        </w:rPr>
        <w:t xml:space="preserve"> e antiderrapante, para faixas</w:t>
      </w:r>
    </w:p>
    <w:p w14:paraId="635D2541" w14:textId="77777777" w:rsidR="00CE634F" w:rsidRPr="00002D80" w:rsidRDefault="00CE634F" w:rsidP="00CE634F">
      <w:pPr>
        <w:widowControl w:val="0"/>
        <w:tabs>
          <w:tab w:val="left" w:pos="284"/>
        </w:tabs>
        <w:spacing w:line="276" w:lineRule="auto"/>
        <w:ind w:left="644"/>
        <w:jc w:val="both"/>
        <w:rPr>
          <w:rFonts w:asciiTheme="minorHAnsi" w:hAnsiTheme="minorHAnsi" w:cstheme="minorHAnsi"/>
          <w:b/>
          <w:snapToGrid w:val="0"/>
          <w:sz w:val="21"/>
          <w:szCs w:val="21"/>
        </w:rPr>
      </w:pPr>
    </w:p>
    <w:p w14:paraId="076B0FCD"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 xml:space="preserve">Para cálculo das áreas da sinalização horizontal das faixas de pedestres em laminado </w:t>
      </w:r>
      <w:proofErr w:type="spellStart"/>
      <w:r w:rsidRPr="00002D80">
        <w:rPr>
          <w:rFonts w:asciiTheme="minorHAnsi" w:hAnsiTheme="minorHAnsi" w:cstheme="minorHAnsi"/>
          <w:snapToGrid w:val="0"/>
          <w:sz w:val="21"/>
          <w:szCs w:val="21"/>
        </w:rPr>
        <w:t>elastoplástico</w:t>
      </w:r>
      <w:proofErr w:type="spellEnd"/>
      <w:r w:rsidRPr="00002D80">
        <w:rPr>
          <w:rFonts w:asciiTheme="minorHAnsi" w:hAnsiTheme="minorHAnsi" w:cstheme="minorHAnsi"/>
          <w:snapToGrid w:val="0"/>
          <w:sz w:val="21"/>
          <w:szCs w:val="21"/>
        </w:rPr>
        <w:t xml:space="preserve"> </w:t>
      </w:r>
      <w:proofErr w:type="spellStart"/>
      <w:r w:rsidRPr="00002D80">
        <w:rPr>
          <w:rFonts w:asciiTheme="minorHAnsi" w:hAnsiTheme="minorHAnsi" w:cstheme="minorHAnsi"/>
          <w:snapToGrid w:val="0"/>
          <w:sz w:val="21"/>
          <w:szCs w:val="21"/>
        </w:rPr>
        <w:t>retrorefletivo</w:t>
      </w:r>
      <w:proofErr w:type="spellEnd"/>
      <w:r w:rsidRPr="00002D80">
        <w:rPr>
          <w:rFonts w:asciiTheme="minorHAnsi" w:hAnsiTheme="minorHAnsi" w:cstheme="minorHAnsi"/>
          <w:snapToGrid w:val="0"/>
          <w:sz w:val="21"/>
          <w:szCs w:val="21"/>
        </w:rPr>
        <w:t xml:space="preserve"> foi utilizada a expressão:</w:t>
      </w:r>
    </w:p>
    <w:p w14:paraId="3149CF24" w14:textId="77777777" w:rsidR="00CE634F" w:rsidRPr="00002D80" w:rsidRDefault="00CE634F" w:rsidP="00CE634F">
      <w:pPr>
        <w:widowControl w:val="0"/>
        <w:tabs>
          <w:tab w:val="left" w:pos="426"/>
          <w:tab w:val="left" w:pos="3402"/>
        </w:tabs>
        <w:spacing w:line="276" w:lineRule="auto"/>
        <w:ind w:firstLine="851"/>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Área [m²] = Comprimento [m] x Largura [m] x Quantidade [unidades]</w:t>
      </w:r>
    </w:p>
    <w:p w14:paraId="779C5D3C" w14:textId="77777777" w:rsidR="00CE634F" w:rsidRPr="00002D80" w:rsidRDefault="00CE634F" w:rsidP="00CE634F">
      <w:pPr>
        <w:widowControl w:val="0"/>
        <w:tabs>
          <w:tab w:val="left" w:pos="284"/>
        </w:tabs>
        <w:spacing w:line="276" w:lineRule="auto"/>
        <w:ind w:left="644"/>
        <w:jc w:val="both"/>
        <w:rPr>
          <w:rFonts w:asciiTheme="minorHAnsi" w:hAnsiTheme="minorHAnsi" w:cstheme="minorHAnsi"/>
          <w:b/>
          <w:snapToGrid w:val="0"/>
          <w:sz w:val="21"/>
          <w:szCs w:val="21"/>
        </w:rPr>
      </w:pPr>
    </w:p>
    <w:tbl>
      <w:tblPr>
        <w:tblW w:w="8217" w:type="dxa"/>
        <w:tblInd w:w="75" w:type="dxa"/>
        <w:tblLayout w:type="fixed"/>
        <w:tblCellMar>
          <w:left w:w="70" w:type="dxa"/>
          <w:right w:w="70" w:type="dxa"/>
        </w:tblCellMar>
        <w:tblLook w:val="04A0" w:firstRow="1" w:lastRow="0" w:firstColumn="1" w:lastColumn="0" w:noHBand="0" w:noVBand="1"/>
      </w:tblPr>
      <w:tblGrid>
        <w:gridCol w:w="2263"/>
        <w:gridCol w:w="934"/>
        <w:gridCol w:w="1334"/>
        <w:gridCol w:w="1380"/>
        <w:gridCol w:w="1489"/>
        <w:gridCol w:w="817"/>
      </w:tblGrid>
      <w:tr w:rsidR="00CE634F" w:rsidRPr="00002D80" w14:paraId="712F53B6" w14:textId="77777777" w:rsidTr="00625848">
        <w:trPr>
          <w:trHeight w:val="300"/>
        </w:trPr>
        <w:tc>
          <w:tcPr>
            <w:tcW w:w="8217" w:type="dxa"/>
            <w:gridSpan w:val="6"/>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44B1B9BD"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SINALIZAÇÃO HORIZONTAL EM LAMINADO ELASTOPLÁSTICO RETROFLETIVO E ANTIDERRAPANTE</w:t>
            </w:r>
          </w:p>
        </w:tc>
      </w:tr>
      <w:tr w:rsidR="00CE634F" w:rsidRPr="00002D80" w14:paraId="1F71E8DF" w14:textId="77777777" w:rsidTr="00625848">
        <w:trPr>
          <w:trHeight w:val="250"/>
        </w:trPr>
        <w:tc>
          <w:tcPr>
            <w:tcW w:w="2263" w:type="dxa"/>
            <w:tcBorders>
              <w:top w:val="nil"/>
              <w:left w:val="single" w:sz="4" w:space="0" w:color="auto"/>
              <w:bottom w:val="single" w:sz="4" w:space="0" w:color="auto"/>
              <w:right w:val="single" w:sz="4" w:space="0" w:color="auto"/>
            </w:tcBorders>
            <w:shd w:val="clear" w:color="000000" w:fill="B7DEE8"/>
            <w:noWrap/>
            <w:hideMark/>
          </w:tcPr>
          <w:p w14:paraId="3FAB54F8"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Elemento</w:t>
            </w:r>
          </w:p>
        </w:tc>
        <w:tc>
          <w:tcPr>
            <w:tcW w:w="934" w:type="dxa"/>
            <w:tcBorders>
              <w:top w:val="nil"/>
              <w:left w:val="nil"/>
              <w:bottom w:val="single" w:sz="4" w:space="0" w:color="auto"/>
              <w:right w:val="single" w:sz="4" w:space="0" w:color="auto"/>
            </w:tcBorders>
            <w:shd w:val="clear" w:color="000000" w:fill="B7DEE8"/>
            <w:noWrap/>
            <w:hideMark/>
          </w:tcPr>
          <w:p w14:paraId="2AE77EA5"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Cor</w:t>
            </w:r>
          </w:p>
        </w:tc>
        <w:tc>
          <w:tcPr>
            <w:tcW w:w="1334" w:type="dxa"/>
            <w:tcBorders>
              <w:top w:val="nil"/>
              <w:left w:val="nil"/>
              <w:bottom w:val="single" w:sz="4" w:space="0" w:color="auto"/>
              <w:right w:val="single" w:sz="4" w:space="0" w:color="auto"/>
            </w:tcBorders>
            <w:shd w:val="clear" w:color="000000" w:fill="B7DEE8"/>
            <w:hideMark/>
          </w:tcPr>
          <w:p w14:paraId="0DF23D89"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Comprimento [m]</w:t>
            </w:r>
          </w:p>
        </w:tc>
        <w:tc>
          <w:tcPr>
            <w:tcW w:w="1380" w:type="dxa"/>
            <w:tcBorders>
              <w:top w:val="nil"/>
              <w:left w:val="nil"/>
              <w:bottom w:val="single" w:sz="4" w:space="0" w:color="auto"/>
              <w:right w:val="single" w:sz="4" w:space="0" w:color="auto"/>
            </w:tcBorders>
            <w:shd w:val="clear" w:color="000000" w:fill="B7DEE8"/>
            <w:hideMark/>
          </w:tcPr>
          <w:p w14:paraId="212F7016"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Largura [m]</w:t>
            </w:r>
          </w:p>
        </w:tc>
        <w:tc>
          <w:tcPr>
            <w:tcW w:w="1489" w:type="dxa"/>
            <w:tcBorders>
              <w:top w:val="nil"/>
              <w:left w:val="nil"/>
              <w:bottom w:val="single" w:sz="4" w:space="0" w:color="auto"/>
              <w:right w:val="single" w:sz="4" w:space="0" w:color="auto"/>
            </w:tcBorders>
            <w:shd w:val="clear" w:color="000000" w:fill="B7DEE8"/>
            <w:hideMark/>
          </w:tcPr>
          <w:p w14:paraId="33EBC220"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Quantidade [Unid.]</w:t>
            </w:r>
          </w:p>
        </w:tc>
        <w:tc>
          <w:tcPr>
            <w:tcW w:w="817" w:type="dxa"/>
            <w:tcBorders>
              <w:top w:val="nil"/>
              <w:left w:val="nil"/>
              <w:bottom w:val="single" w:sz="4" w:space="0" w:color="auto"/>
              <w:right w:val="single" w:sz="4" w:space="0" w:color="auto"/>
            </w:tcBorders>
            <w:shd w:val="clear" w:color="000000" w:fill="B7DEE8"/>
            <w:noWrap/>
            <w:hideMark/>
          </w:tcPr>
          <w:p w14:paraId="7683200F"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Área [m²]</w:t>
            </w:r>
          </w:p>
        </w:tc>
      </w:tr>
      <w:tr w:rsidR="00CE634F" w:rsidRPr="00002D80" w14:paraId="38BF53B2" w14:textId="77777777" w:rsidTr="00625848">
        <w:trPr>
          <w:trHeight w:val="300"/>
        </w:trPr>
        <w:tc>
          <w:tcPr>
            <w:tcW w:w="2263" w:type="dxa"/>
            <w:tcBorders>
              <w:top w:val="nil"/>
              <w:left w:val="single" w:sz="4" w:space="0" w:color="auto"/>
              <w:bottom w:val="single" w:sz="4" w:space="0" w:color="auto"/>
              <w:right w:val="single" w:sz="4" w:space="0" w:color="auto"/>
            </w:tcBorders>
            <w:vAlign w:val="center"/>
            <w:hideMark/>
          </w:tcPr>
          <w:p w14:paraId="6FFF6B94"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Faixa de Pedestre F1</w:t>
            </w:r>
          </w:p>
        </w:tc>
        <w:tc>
          <w:tcPr>
            <w:tcW w:w="934" w:type="dxa"/>
            <w:tcBorders>
              <w:top w:val="nil"/>
              <w:left w:val="nil"/>
              <w:bottom w:val="single" w:sz="4" w:space="0" w:color="auto"/>
              <w:right w:val="single" w:sz="4" w:space="0" w:color="auto"/>
            </w:tcBorders>
            <w:noWrap/>
            <w:vAlign w:val="center"/>
            <w:hideMark/>
          </w:tcPr>
          <w:p w14:paraId="34CF124A"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Branca</w:t>
            </w:r>
          </w:p>
        </w:tc>
        <w:tc>
          <w:tcPr>
            <w:tcW w:w="1334" w:type="dxa"/>
            <w:tcBorders>
              <w:top w:val="nil"/>
              <w:left w:val="nil"/>
              <w:bottom w:val="single" w:sz="4" w:space="0" w:color="auto"/>
              <w:right w:val="single" w:sz="4" w:space="0" w:color="auto"/>
            </w:tcBorders>
            <w:noWrap/>
            <w:vAlign w:val="center"/>
            <w:hideMark/>
          </w:tcPr>
          <w:p w14:paraId="06FD6EBD"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3,00</w:t>
            </w:r>
          </w:p>
        </w:tc>
        <w:tc>
          <w:tcPr>
            <w:tcW w:w="1380" w:type="dxa"/>
            <w:tcBorders>
              <w:top w:val="nil"/>
              <w:left w:val="nil"/>
              <w:bottom w:val="single" w:sz="4" w:space="0" w:color="auto"/>
              <w:right w:val="single" w:sz="4" w:space="0" w:color="auto"/>
            </w:tcBorders>
            <w:noWrap/>
            <w:vAlign w:val="center"/>
            <w:hideMark/>
          </w:tcPr>
          <w:p w14:paraId="438DF192"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0,40</w:t>
            </w:r>
          </w:p>
        </w:tc>
        <w:tc>
          <w:tcPr>
            <w:tcW w:w="1489" w:type="dxa"/>
            <w:tcBorders>
              <w:top w:val="nil"/>
              <w:left w:val="nil"/>
              <w:bottom w:val="single" w:sz="4" w:space="0" w:color="auto"/>
              <w:right w:val="single" w:sz="4" w:space="0" w:color="auto"/>
            </w:tcBorders>
            <w:noWrap/>
            <w:vAlign w:val="center"/>
            <w:hideMark/>
          </w:tcPr>
          <w:p w14:paraId="37794E9F"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5,00</w:t>
            </w:r>
          </w:p>
        </w:tc>
        <w:tc>
          <w:tcPr>
            <w:tcW w:w="817" w:type="dxa"/>
            <w:tcBorders>
              <w:top w:val="nil"/>
              <w:left w:val="nil"/>
              <w:bottom w:val="single" w:sz="4" w:space="0" w:color="auto"/>
              <w:right w:val="single" w:sz="4" w:space="0" w:color="auto"/>
            </w:tcBorders>
            <w:noWrap/>
            <w:vAlign w:val="center"/>
            <w:hideMark/>
          </w:tcPr>
          <w:p w14:paraId="43CA08C5"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6,00</w:t>
            </w:r>
          </w:p>
        </w:tc>
      </w:tr>
      <w:tr w:rsidR="00CE634F" w:rsidRPr="00002D80" w14:paraId="7AB4E853" w14:textId="77777777" w:rsidTr="00625848">
        <w:trPr>
          <w:trHeight w:val="300"/>
        </w:trPr>
        <w:tc>
          <w:tcPr>
            <w:tcW w:w="2263" w:type="dxa"/>
            <w:tcBorders>
              <w:top w:val="nil"/>
              <w:left w:val="single" w:sz="4" w:space="0" w:color="auto"/>
              <w:bottom w:val="single" w:sz="4" w:space="0" w:color="auto"/>
              <w:right w:val="single" w:sz="4" w:space="0" w:color="auto"/>
            </w:tcBorders>
            <w:vAlign w:val="center"/>
            <w:hideMark/>
          </w:tcPr>
          <w:p w14:paraId="1EFA9D3F"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Faixa de Pedestre F2</w:t>
            </w:r>
          </w:p>
        </w:tc>
        <w:tc>
          <w:tcPr>
            <w:tcW w:w="934" w:type="dxa"/>
            <w:tcBorders>
              <w:top w:val="nil"/>
              <w:left w:val="nil"/>
              <w:bottom w:val="single" w:sz="4" w:space="0" w:color="auto"/>
              <w:right w:val="single" w:sz="4" w:space="0" w:color="auto"/>
            </w:tcBorders>
            <w:noWrap/>
            <w:vAlign w:val="center"/>
            <w:hideMark/>
          </w:tcPr>
          <w:p w14:paraId="0F6F3B9A"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Branca</w:t>
            </w:r>
          </w:p>
        </w:tc>
        <w:tc>
          <w:tcPr>
            <w:tcW w:w="1334" w:type="dxa"/>
            <w:tcBorders>
              <w:top w:val="nil"/>
              <w:left w:val="nil"/>
              <w:bottom w:val="single" w:sz="4" w:space="0" w:color="auto"/>
              <w:right w:val="single" w:sz="4" w:space="0" w:color="auto"/>
            </w:tcBorders>
            <w:noWrap/>
            <w:vAlign w:val="center"/>
            <w:hideMark/>
          </w:tcPr>
          <w:p w14:paraId="394E41E3"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3,00</w:t>
            </w:r>
          </w:p>
        </w:tc>
        <w:tc>
          <w:tcPr>
            <w:tcW w:w="1380" w:type="dxa"/>
            <w:tcBorders>
              <w:top w:val="nil"/>
              <w:left w:val="nil"/>
              <w:bottom w:val="single" w:sz="4" w:space="0" w:color="auto"/>
              <w:right w:val="single" w:sz="4" w:space="0" w:color="auto"/>
            </w:tcBorders>
            <w:noWrap/>
            <w:vAlign w:val="center"/>
            <w:hideMark/>
          </w:tcPr>
          <w:p w14:paraId="0A426B1F"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0,40</w:t>
            </w:r>
          </w:p>
        </w:tc>
        <w:tc>
          <w:tcPr>
            <w:tcW w:w="1489" w:type="dxa"/>
            <w:tcBorders>
              <w:top w:val="nil"/>
              <w:left w:val="nil"/>
              <w:bottom w:val="single" w:sz="4" w:space="0" w:color="auto"/>
              <w:right w:val="single" w:sz="4" w:space="0" w:color="auto"/>
            </w:tcBorders>
            <w:noWrap/>
            <w:vAlign w:val="center"/>
            <w:hideMark/>
          </w:tcPr>
          <w:p w14:paraId="31144CF2"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7,00</w:t>
            </w:r>
          </w:p>
        </w:tc>
        <w:tc>
          <w:tcPr>
            <w:tcW w:w="817" w:type="dxa"/>
            <w:tcBorders>
              <w:top w:val="nil"/>
              <w:left w:val="nil"/>
              <w:bottom w:val="single" w:sz="4" w:space="0" w:color="auto"/>
              <w:right w:val="single" w:sz="4" w:space="0" w:color="auto"/>
            </w:tcBorders>
            <w:noWrap/>
            <w:vAlign w:val="center"/>
            <w:hideMark/>
          </w:tcPr>
          <w:p w14:paraId="72D89ABB"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8,40</w:t>
            </w:r>
          </w:p>
        </w:tc>
      </w:tr>
      <w:tr w:rsidR="00CE634F" w:rsidRPr="00002D80" w14:paraId="0E873160" w14:textId="77777777" w:rsidTr="00625848">
        <w:trPr>
          <w:trHeight w:val="300"/>
        </w:trPr>
        <w:tc>
          <w:tcPr>
            <w:tcW w:w="7400" w:type="dxa"/>
            <w:gridSpan w:val="5"/>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0941A3AE"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TOTAL</w:t>
            </w:r>
          </w:p>
        </w:tc>
        <w:tc>
          <w:tcPr>
            <w:tcW w:w="817" w:type="dxa"/>
            <w:tcBorders>
              <w:top w:val="nil"/>
              <w:left w:val="nil"/>
              <w:bottom w:val="single" w:sz="4" w:space="0" w:color="auto"/>
              <w:right w:val="single" w:sz="4" w:space="0" w:color="auto"/>
            </w:tcBorders>
            <w:shd w:val="clear" w:color="000000" w:fill="B7DEE8"/>
            <w:noWrap/>
            <w:vAlign w:val="center"/>
            <w:hideMark/>
          </w:tcPr>
          <w:p w14:paraId="3630F080"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14,40</w:t>
            </w:r>
          </w:p>
        </w:tc>
      </w:tr>
    </w:tbl>
    <w:p w14:paraId="737DDF4D" w14:textId="77777777" w:rsidR="00CE634F" w:rsidRPr="00002D80" w:rsidRDefault="00CE634F" w:rsidP="00CE634F">
      <w:pPr>
        <w:widowControl w:val="0"/>
        <w:tabs>
          <w:tab w:val="left" w:pos="284"/>
        </w:tabs>
        <w:spacing w:line="276" w:lineRule="auto"/>
        <w:ind w:left="644"/>
        <w:jc w:val="both"/>
        <w:rPr>
          <w:rFonts w:asciiTheme="minorHAnsi" w:hAnsiTheme="minorHAnsi" w:cstheme="minorHAnsi"/>
          <w:b/>
          <w:snapToGrid w:val="0"/>
          <w:sz w:val="21"/>
          <w:szCs w:val="21"/>
        </w:rPr>
      </w:pPr>
    </w:p>
    <w:p w14:paraId="3EEC8C5A" w14:textId="77777777" w:rsidR="00CE634F" w:rsidRPr="00002D80" w:rsidRDefault="00CE634F" w:rsidP="008E4D31">
      <w:pPr>
        <w:widowControl w:val="0"/>
        <w:numPr>
          <w:ilvl w:val="2"/>
          <w:numId w:val="38"/>
        </w:numPr>
        <w:tabs>
          <w:tab w:val="left" w:pos="284"/>
        </w:tabs>
        <w:autoSpaceDE w:val="0"/>
        <w:autoSpaceDN w:val="0"/>
        <w:spacing w:line="276" w:lineRule="auto"/>
        <w:jc w:val="both"/>
        <w:rPr>
          <w:rFonts w:asciiTheme="minorHAnsi" w:hAnsiTheme="minorHAnsi" w:cstheme="minorHAnsi"/>
          <w:b/>
          <w:snapToGrid w:val="0"/>
          <w:sz w:val="21"/>
          <w:szCs w:val="21"/>
        </w:rPr>
      </w:pPr>
      <w:r w:rsidRPr="00002D80">
        <w:rPr>
          <w:rFonts w:asciiTheme="minorHAnsi" w:hAnsiTheme="minorHAnsi" w:cstheme="minorHAnsi"/>
          <w:b/>
          <w:sz w:val="21"/>
          <w:szCs w:val="21"/>
        </w:rPr>
        <w:t>Placa para sinalização viária em chapa de aço, totalmente refletiva com película III/III</w:t>
      </w:r>
      <w:r w:rsidRPr="00002D80">
        <w:rPr>
          <w:rFonts w:asciiTheme="minorHAnsi" w:hAnsiTheme="minorHAnsi" w:cstheme="minorHAnsi"/>
          <w:b/>
          <w:snapToGrid w:val="0"/>
          <w:sz w:val="21"/>
          <w:szCs w:val="21"/>
        </w:rPr>
        <w:t xml:space="preserve"> </w:t>
      </w:r>
    </w:p>
    <w:p w14:paraId="13D12A72" w14:textId="77777777" w:rsidR="00CE634F" w:rsidRPr="00002D80" w:rsidRDefault="00CE634F" w:rsidP="00CE634F">
      <w:pPr>
        <w:widowControl w:val="0"/>
        <w:tabs>
          <w:tab w:val="left" w:pos="284"/>
          <w:tab w:val="left" w:pos="426"/>
          <w:tab w:val="left" w:pos="2268"/>
        </w:tabs>
        <w:spacing w:line="276" w:lineRule="auto"/>
        <w:jc w:val="both"/>
        <w:rPr>
          <w:rFonts w:asciiTheme="minorHAnsi" w:hAnsiTheme="minorHAnsi" w:cstheme="minorHAnsi"/>
          <w:snapToGrid w:val="0"/>
          <w:sz w:val="21"/>
          <w:szCs w:val="21"/>
          <w:u w:val="single"/>
        </w:rPr>
      </w:pPr>
    </w:p>
    <w:p w14:paraId="5A561168"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Para o cálculo das áreas das placas de sinalização foram utilizadas as expressões:</w:t>
      </w:r>
    </w:p>
    <w:p w14:paraId="32E6B340"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u w:val="single"/>
        </w:rPr>
      </w:pPr>
      <w:r w:rsidRPr="00002D80">
        <w:rPr>
          <w:rFonts w:asciiTheme="minorHAnsi" w:hAnsiTheme="minorHAnsi" w:cstheme="minorHAnsi"/>
          <w:snapToGrid w:val="0"/>
          <w:sz w:val="21"/>
          <w:szCs w:val="21"/>
          <w:u w:val="single"/>
        </w:rPr>
        <w:t xml:space="preserve">Placa quadrada: </w:t>
      </w:r>
    </w:p>
    <w:p w14:paraId="57776A60"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Área [m²] = largura [m] x altura [m]</w:t>
      </w:r>
    </w:p>
    <w:p w14:paraId="1B38D3B2"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Área [m²] = 0,50 [m] x 0,50 [m]</w:t>
      </w:r>
    </w:p>
    <w:p w14:paraId="6E1E1FF0"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proofErr w:type="spellStart"/>
      <w:r w:rsidRPr="00002D80">
        <w:rPr>
          <w:rFonts w:asciiTheme="minorHAnsi" w:hAnsiTheme="minorHAnsi" w:cstheme="minorHAnsi"/>
          <w:snapToGrid w:val="0"/>
          <w:sz w:val="21"/>
          <w:szCs w:val="21"/>
        </w:rPr>
        <w:t>A</w:t>
      </w:r>
      <w:r w:rsidRPr="00002D80">
        <w:rPr>
          <w:rFonts w:asciiTheme="minorHAnsi" w:hAnsiTheme="minorHAnsi" w:cstheme="minorHAnsi"/>
          <w:snapToGrid w:val="0"/>
          <w:sz w:val="21"/>
          <w:szCs w:val="21"/>
          <w:vertAlign w:val="subscript"/>
        </w:rPr>
        <w:t>quad</w:t>
      </w:r>
      <w:proofErr w:type="spellEnd"/>
      <w:r w:rsidRPr="00002D80">
        <w:rPr>
          <w:rFonts w:asciiTheme="minorHAnsi" w:hAnsiTheme="minorHAnsi" w:cstheme="minorHAnsi"/>
          <w:snapToGrid w:val="0"/>
          <w:sz w:val="21"/>
          <w:szCs w:val="21"/>
        </w:rPr>
        <w:t xml:space="preserve"> = 0,25 [m²]</w:t>
      </w:r>
    </w:p>
    <w:p w14:paraId="14BC36F2"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u w:val="single"/>
        </w:rPr>
      </w:pPr>
    </w:p>
    <w:p w14:paraId="1394A607"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u w:val="single"/>
        </w:rPr>
      </w:pPr>
      <w:r w:rsidRPr="00002D80">
        <w:rPr>
          <w:rFonts w:asciiTheme="minorHAnsi" w:hAnsiTheme="minorHAnsi" w:cstheme="minorHAnsi"/>
          <w:snapToGrid w:val="0"/>
          <w:sz w:val="21"/>
          <w:szCs w:val="21"/>
          <w:u w:val="single"/>
        </w:rPr>
        <w:t xml:space="preserve">Placa circular: </w:t>
      </w:r>
    </w:p>
    <w:p w14:paraId="48B2124A"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Área [m²] = π x raio² [m]</w:t>
      </w:r>
    </w:p>
    <w:p w14:paraId="7274801D"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Área [m²] = π x 0,25² [m]</w:t>
      </w:r>
    </w:p>
    <w:p w14:paraId="7A63D390"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A</w:t>
      </w:r>
      <w:r w:rsidRPr="00002D80">
        <w:rPr>
          <w:rFonts w:asciiTheme="minorHAnsi" w:hAnsiTheme="minorHAnsi" w:cstheme="minorHAnsi"/>
          <w:snapToGrid w:val="0"/>
          <w:sz w:val="21"/>
          <w:szCs w:val="21"/>
          <w:vertAlign w:val="subscript"/>
        </w:rPr>
        <w:t>cir</w:t>
      </w:r>
      <w:r w:rsidRPr="00002D80">
        <w:rPr>
          <w:rFonts w:asciiTheme="minorHAnsi" w:hAnsiTheme="minorHAnsi" w:cstheme="minorHAnsi"/>
          <w:snapToGrid w:val="0"/>
          <w:sz w:val="21"/>
          <w:szCs w:val="21"/>
        </w:rPr>
        <w:t xml:space="preserve"> = 0,20 [m²] </w:t>
      </w:r>
    </w:p>
    <w:p w14:paraId="62B84567" w14:textId="77777777" w:rsidR="00CE634F" w:rsidRPr="00002D80" w:rsidRDefault="00CE634F" w:rsidP="00CE634F">
      <w:pPr>
        <w:widowControl w:val="0"/>
        <w:tabs>
          <w:tab w:val="left" w:pos="284"/>
          <w:tab w:val="left" w:pos="426"/>
          <w:tab w:val="left" w:pos="2268"/>
        </w:tabs>
        <w:spacing w:line="276" w:lineRule="auto"/>
        <w:ind w:firstLine="709"/>
        <w:jc w:val="both"/>
        <w:rPr>
          <w:rFonts w:asciiTheme="minorHAnsi" w:hAnsiTheme="minorHAnsi" w:cstheme="minorHAnsi"/>
          <w:snapToGrid w:val="0"/>
          <w:sz w:val="21"/>
          <w:szCs w:val="21"/>
        </w:rPr>
      </w:pPr>
    </w:p>
    <w:p w14:paraId="524B77A1" w14:textId="77777777" w:rsidR="00CE634F" w:rsidRPr="00002D80" w:rsidRDefault="00CE634F" w:rsidP="00CE634F">
      <w:pPr>
        <w:widowControl w:val="0"/>
        <w:tabs>
          <w:tab w:val="left" w:pos="284"/>
          <w:tab w:val="left" w:pos="426"/>
          <w:tab w:val="left" w:pos="2268"/>
        </w:tabs>
        <w:ind w:firstLine="851"/>
        <w:rPr>
          <w:rFonts w:asciiTheme="minorHAnsi" w:hAnsiTheme="minorHAnsi" w:cstheme="minorHAnsi"/>
          <w:snapToGrid w:val="0"/>
          <w:sz w:val="21"/>
          <w:szCs w:val="21"/>
          <w:u w:val="single"/>
        </w:rPr>
      </w:pPr>
      <w:r w:rsidRPr="00002D80">
        <w:rPr>
          <w:rFonts w:asciiTheme="minorHAnsi" w:hAnsiTheme="minorHAnsi" w:cstheme="minorHAnsi"/>
          <w:snapToGrid w:val="0"/>
          <w:sz w:val="21"/>
          <w:szCs w:val="21"/>
          <w:u w:val="single"/>
        </w:rPr>
        <w:t xml:space="preserve">Placa octogonal: </w:t>
      </w:r>
    </w:p>
    <w:p w14:paraId="343934F4" w14:textId="77777777" w:rsidR="00CE634F" w:rsidRPr="00002D80" w:rsidRDefault="00CE634F" w:rsidP="00CE634F">
      <w:pPr>
        <w:widowControl w:val="0"/>
        <w:tabs>
          <w:tab w:val="left" w:pos="284"/>
          <w:tab w:val="left" w:pos="426"/>
          <w:tab w:val="left" w:pos="2268"/>
        </w:tabs>
        <w:ind w:firstLine="851"/>
        <w:rPr>
          <w:rFonts w:asciiTheme="minorHAnsi" w:hAnsiTheme="minorHAnsi" w:cstheme="minorHAnsi"/>
          <w:snapToGrid w:val="0"/>
          <w:sz w:val="21"/>
          <w:szCs w:val="21"/>
        </w:rPr>
      </w:pPr>
      <w:r w:rsidRPr="00002D80">
        <w:rPr>
          <w:rFonts w:asciiTheme="minorHAnsi" w:hAnsiTheme="minorHAnsi" w:cstheme="minorHAnsi"/>
          <w:snapToGrid w:val="0"/>
          <w:sz w:val="21"/>
          <w:szCs w:val="21"/>
        </w:rPr>
        <w:t>Área [m²] = 2 x √2 x raio² [m²]</w:t>
      </w:r>
    </w:p>
    <w:p w14:paraId="11B149D6" w14:textId="77777777" w:rsidR="00CE634F" w:rsidRPr="00002D80" w:rsidRDefault="00CE634F" w:rsidP="00CE634F">
      <w:pPr>
        <w:widowControl w:val="0"/>
        <w:tabs>
          <w:tab w:val="left" w:pos="284"/>
          <w:tab w:val="left" w:pos="426"/>
          <w:tab w:val="left" w:pos="2268"/>
        </w:tabs>
        <w:ind w:firstLine="851"/>
        <w:rPr>
          <w:rFonts w:asciiTheme="minorHAnsi" w:hAnsiTheme="minorHAnsi" w:cstheme="minorHAnsi"/>
          <w:snapToGrid w:val="0"/>
          <w:sz w:val="21"/>
          <w:szCs w:val="21"/>
        </w:rPr>
      </w:pPr>
      <w:r w:rsidRPr="00002D80">
        <w:rPr>
          <w:rFonts w:asciiTheme="minorHAnsi" w:hAnsiTheme="minorHAnsi" w:cstheme="minorHAnsi"/>
          <w:snapToGrid w:val="0"/>
          <w:sz w:val="21"/>
          <w:szCs w:val="21"/>
        </w:rPr>
        <w:t>Área [m²] = 2 x √2 x (0,25²) [m²]</w:t>
      </w:r>
    </w:p>
    <w:p w14:paraId="596A5E5F" w14:textId="77777777" w:rsidR="00CE634F" w:rsidRPr="00002D80" w:rsidRDefault="00CE634F" w:rsidP="00CE634F">
      <w:pPr>
        <w:widowControl w:val="0"/>
        <w:tabs>
          <w:tab w:val="left" w:pos="284"/>
          <w:tab w:val="left" w:pos="426"/>
          <w:tab w:val="left" w:pos="2268"/>
        </w:tabs>
        <w:ind w:firstLine="851"/>
        <w:rPr>
          <w:rFonts w:asciiTheme="minorHAnsi" w:hAnsiTheme="minorHAnsi" w:cstheme="minorHAnsi"/>
          <w:snapToGrid w:val="0"/>
          <w:sz w:val="21"/>
          <w:szCs w:val="21"/>
        </w:rPr>
      </w:pPr>
      <w:proofErr w:type="spellStart"/>
      <w:r w:rsidRPr="00002D80">
        <w:rPr>
          <w:rFonts w:asciiTheme="minorHAnsi" w:hAnsiTheme="minorHAnsi" w:cstheme="minorHAnsi"/>
          <w:snapToGrid w:val="0"/>
          <w:sz w:val="21"/>
          <w:szCs w:val="21"/>
        </w:rPr>
        <w:t>A</w:t>
      </w:r>
      <w:r w:rsidRPr="00002D80">
        <w:rPr>
          <w:rFonts w:asciiTheme="minorHAnsi" w:hAnsiTheme="minorHAnsi" w:cstheme="minorHAnsi"/>
          <w:snapToGrid w:val="0"/>
          <w:sz w:val="21"/>
          <w:szCs w:val="21"/>
          <w:vertAlign w:val="subscript"/>
        </w:rPr>
        <w:t>oct</w:t>
      </w:r>
      <w:proofErr w:type="spellEnd"/>
      <w:r w:rsidRPr="00002D80">
        <w:rPr>
          <w:rFonts w:asciiTheme="minorHAnsi" w:hAnsiTheme="minorHAnsi" w:cstheme="minorHAnsi"/>
          <w:snapToGrid w:val="0"/>
          <w:sz w:val="21"/>
          <w:szCs w:val="21"/>
        </w:rPr>
        <w:t xml:space="preserve"> = 0,18 [m²]</w:t>
      </w:r>
    </w:p>
    <w:p w14:paraId="60B3553A"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bCs/>
          <w:snapToGrid w:val="0"/>
          <w:sz w:val="21"/>
          <w:szCs w:val="21"/>
        </w:rPr>
      </w:pPr>
    </w:p>
    <w:tbl>
      <w:tblPr>
        <w:tblW w:w="5524" w:type="dxa"/>
        <w:tblInd w:w="75" w:type="dxa"/>
        <w:tblCellMar>
          <w:left w:w="70" w:type="dxa"/>
          <w:right w:w="70" w:type="dxa"/>
        </w:tblCellMar>
        <w:tblLook w:val="04A0" w:firstRow="1" w:lastRow="0" w:firstColumn="1" w:lastColumn="0" w:noHBand="0" w:noVBand="1"/>
      </w:tblPr>
      <w:tblGrid>
        <w:gridCol w:w="864"/>
        <w:gridCol w:w="1120"/>
        <w:gridCol w:w="1240"/>
        <w:gridCol w:w="1449"/>
        <w:gridCol w:w="851"/>
      </w:tblGrid>
      <w:tr w:rsidR="00CE634F" w:rsidRPr="00002D80" w14:paraId="6294B53C" w14:textId="77777777" w:rsidTr="00625848">
        <w:trPr>
          <w:trHeight w:val="292"/>
        </w:trPr>
        <w:tc>
          <w:tcPr>
            <w:tcW w:w="5524" w:type="dxa"/>
            <w:gridSpan w:val="5"/>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5AD96F6E"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 xml:space="preserve">SINALIZAÇÃO VERTICAL - PLACAS </w:t>
            </w:r>
          </w:p>
        </w:tc>
      </w:tr>
      <w:tr w:rsidR="00CE634F" w:rsidRPr="00002D80" w14:paraId="65066825" w14:textId="77777777" w:rsidTr="00625848">
        <w:trPr>
          <w:trHeight w:val="585"/>
        </w:trPr>
        <w:tc>
          <w:tcPr>
            <w:tcW w:w="864" w:type="dxa"/>
            <w:tcBorders>
              <w:top w:val="nil"/>
              <w:left w:val="single" w:sz="4" w:space="0" w:color="auto"/>
              <w:bottom w:val="single" w:sz="4" w:space="0" w:color="auto"/>
              <w:right w:val="single" w:sz="4" w:space="0" w:color="auto"/>
            </w:tcBorders>
            <w:shd w:val="clear" w:color="000000" w:fill="B7DEE8"/>
            <w:noWrap/>
            <w:hideMark/>
          </w:tcPr>
          <w:p w14:paraId="7DF9BCAC"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Suporte</w:t>
            </w:r>
          </w:p>
        </w:tc>
        <w:tc>
          <w:tcPr>
            <w:tcW w:w="1120" w:type="dxa"/>
            <w:tcBorders>
              <w:top w:val="nil"/>
              <w:left w:val="nil"/>
              <w:bottom w:val="single" w:sz="4" w:space="0" w:color="auto"/>
              <w:right w:val="single" w:sz="4" w:space="0" w:color="auto"/>
            </w:tcBorders>
            <w:shd w:val="clear" w:color="000000" w:fill="B7DEE8"/>
            <w:hideMark/>
          </w:tcPr>
          <w:p w14:paraId="70C818AE"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Formato da placa</w:t>
            </w:r>
          </w:p>
        </w:tc>
        <w:tc>
          <w:tcPr>
            <w:tcW w:w="1240" w:type="dxa"/>
            <w:tcBorders>
              <w:top w:val="nil"/>
              <w:left w:val="nil"/>
              <w:bottom w:val="single" w:sz="4" w:space="0" w:color="auto"/>
              <w:right w:val="single" w:sz="4" w:space="0" w:color="auto"/>
            </w:tcBorders>
            <w:shd w:val="clear" w:color="000000" w:fill="B7DEE8"/>
            <w:hideMark/>
          </w:tcPr>
          <w:p w14:paraId="4767B157"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Dimensões [cm]</w:t>
            </w:r>
          </w:p>
        </w:tc>
        <w:tc>
          <w:tcPr>
            <w:tcW w:w="1449" w:type="dxa"/>
            <w:tcBorders>
              <w:top w:val="nil"/>
              <w:left w:val="nil"/>
              <w:bottom w:val="single" w:sz="4" w:space="0" w:color="auto"/>
              <w:right w:val="single" w:sz="4" w:space="0" w:color="auto"/>
            </w:tcBorders>
            <w:shd w:val="clear" w:color="000000" w:fill="B7DEE8"/>
            <w:hideMark/>
          </w:tcPr>
          <w:p w14:paraId="700B2042"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Denominação</w:t>
            </w:r>
          </w:p>
        </w:tc>
        <w:tc>
          <w:tcPr>
            <w:tcW w:w="851" w:type="dxa"/>
            <w:tcBorders>
              <w:top w:val="nil"/>
              <w:left w:val="nil"/>
              <w:bottom w:val="single" w:sz="4" w:space="0" w:color="auto"/>
              <w:right w:val="single" w:sz="4" w:space="0" w:color="auto"/>
            </w:tcBorders>
            <w:shd w:val="clear" w:color="000000" w:fill="B7DEE8"/>
            <w:hideMark/>
          </w:tcPr>
          <w:p w14:paraId="75E17304"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Área [m²]</w:t>
            </w:r>
          </w:p>
        </w:tc>
      </w:tr>
      <w:tr w:rsidR="00CE634F" w:rsidRPr="00002D80" w14:paraId="2BC44B15" w14:textId="77777777" w:rsidTr="00625848">
        <w:trPr>
          <w:trHeight w:val="292"/>
        </w:trPr>
        <w:tc>
          <w:tcPr>
            <w:tcW w:w="864" w:type="dxa"/>
            <w:tcBorders>
              <w:top w:val="nil"/>
              <w:left w:val="single" w:sz="4" w:space="0" w:color="auto"/>
              <w:bottom w:val="nil"/>
              <w:right w:val="single" w:sz="4" w:space="0" w:color="auto"/>
            </w:tcBorders>
            <w:noWrap/>
            <w:vAlign w:val="center"/>
            <w:hideMark/>
          </w:tcPr>
          <w:p w14:paraId="41D651D8"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S1</w:t>
            </w:r>
          </w:p>
        </w:tc>
        <w:tc>
          <w:tcPr>
            <w:tcW w:w="1120" w:type="dxa"/>
            <w:tcBorders>
              <w:top w:val="nil"/>
              <w:left w:val="nil"/>
              <w:bottom w:val="single" w:sz="4" w:space="0" w:color="auto"/>
              <w:right w:val="single" w:sz="4" w:space="0" w:color="auto"/>
            </w:tcBorders>
            <w:noWrap/>
            <w:vAlign w:val="center"/>
            <w:hideMark/>
          </w:tcPr>
          <w:p w14:paraId="560EB5B7"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Circular</w:t>
            </w:r>
          </w:p>
        </w:tc>
        <w:tc>
          <w:tcPr>
            <w:tcW w:w="1240" w:type="dxa"/>
            <w:tcBorders>
              <w:top w:val="nil"/>
              <w:left w:val="nil"/>
              <w:bottom w:val="single" w:sz="4" w:space="0" w:color="auto"/>
              <w:right w:val="single" w:sz="4" w:space="0" w:color="auto"/>
            </w:tcBorders>
            <w:noWrap/>
            <w:vAlign w:val="center"/>
            <w:hideMark/>
          </w:tcPr>
          <w:p w14:paraId="0D5E1D0D"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D = 50 cm</w:t>
            </w:r>
          </w:p>
        </w:tc>
        <w:tc>
          <w:tcPr>
            <w:tcW w:w="1449" w:type="dxa"/>
            <w:tcBorders>
              <w:top w:val="nil"/>
              <w:left w:val="nil"/>
              <w:bottom w:val="single" w:sz="4" w:space="0" w:color="auto"/>
              <w:right w:val="single" w:sz="4" w:space="0" w:color="auto"/>
            </w:tcBorders>
            <w:noWrap/>
            <w:vAlign w:val="center"/>
            <w:hideMark/>
          </w:tcPr>
          <w:p w14:paraId="6E8D40F4" w14:textId="77777777" w:rsidR="00CE634F" w:rsidRPr="00002D80" w:rsidRDefault="00CE634F" w:rsidP="00625848">
            <w:pPr>
              <w:jc w:val="center"/>
              <w:rPr>
                <w:rFonts w:asciiTheme="minorHAnsi" w:hAnsiTheme="minorHAnsi" w:cstheme="minorHAnsi"/>
                <w:color w:val="FF0000"/>
                <w:sz w:val="21"/>
                <w:szCs w:val="21"/>
              </w:rPr>
            </w:pPr>
            <w:r w:rsidRPr="00002D80">
              <w:rPr>
                <w:rFonts w:asciiTheme="minorHAnsi" w:hAnsiTheme="minorHAnsi" w:cstheme="minorHAnsi"/>
                <w:color w:val="FF0000"/>
                <w:sz w:val="21"/>
                <w:szCs w:val="21"/>
              </w:rPr>
              <w:t>R-4a</w:t>
            </w:r>
          </w:p>
        </w:tc>
        <w:tc>
          <w:tcPr>
            <w:tcW w:w="851" w:type="dxa"/>
            <w:tcBorders>
              <w:top w:val="nil"/>
              <w:left w:val="nil"/>
              <w:bottom w:val="single" w:sz="4" w:space="0" w:color="auto"/>
              <w:right w:val="single" w:sz="4" w:space="0" w:color="auto"/>
            </w:tcBorders>
            <w:noWrap/>
            <w:vAlign w:val="center"/>
            <w:hideMark/>
          </w:tcPr>
          <w:p w14:paraId="3C01CA8D"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0,20</w:t>
            </w:r>
          </w:p>
        </w:tc>
      </w:tr>
      <w:tr w:rsidR="00CE634F" w:rsidRPr="00002D80" w14:paraId="337BD99C" w14:textId="77777777" w:rsidTr="00625848">
        <w:trPr>
          <w:trHeight w:val="292"/>
        </w:trPr>
        <w:tc>
          <w:tcPr>
            <w:tcW w:w="864" w:type="dxa"/>
            <w:tcBorders>
              <w:top w:val="single" w:sz="4" w:space="0" w:color="auto"/>
              <w:left w:val="single" w:sz="4" w:space="0" w:color="auto"/>
              <w:bottom w:val="nil"/>
              <w:right w:val="single" w:sz="4" w:space="0" w:color="auto"/>
            </w:tcBorders>
            <w:noWrap/>
            <w:vAlign w:val="center"/>
            <w:hideMark/>
          </w:tcPr>
          <w:p w14:paraId="24811F86"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S2</w:t>
            </w:r>
          </w:p>
        </w:tc>
        <w:tc>
          <w:tcPr>
            <w:tcW w:w="1120" w:type="dxa"/>
            <w:tcBorders>
              <w:top w:val="nil"/>
              <w:left w:val="nil"/>
              <w:bottom w:val="single" w:sz="4" w:space="0" w:color="auto"/>
              <w:right w:val="single" w:sz="4" w:space="0" w:color="auto"/>
            </w:tcBorders>
            <w:noWrap/>
            <w:vAlign w:val="center"/>
            <w:hideMark/>
          </w:tcPr>
          <w:p w14:paraId="08A328AE"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Circular</w:t>
            </w:r>
          </w:p>
        </w:tc>
        <w:tc>
          <w:tcPr>
            <w:tcW w:w="1240" w:type="dxa"/>
            <w:tcBorders>
              <w:top w:val="nil"/>
              <w:left w:val="nil"/>
              <w:bottom w:val="single" w:sz="4" w:space="0" w:color="auto"/>
              <w:right w:val="single" w:sz="4" w:space="0" w:color="auto"/>
            </w:tcBorders>
            <w:noWrap/>
            <w:vAlign w:val="center"/>
            <w:hideMark/>
          </w:tcPr>
          <w:p w14:paraId="765C5C3F"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D = 50 cm</w:t>
            </w:r>
          </w:p>
        </w:tc>
        <w:tc>
          <w:tcPr>
            <w:tcW w:w="1449" w:type="dxa"/>
            <w:tcBorders>
              <w:top w:val="nil"/>
              <w:left w:val="nil"/>
              <w:bottom w:val="single" w:sz="4" w:space="0" w:color="auto"/>
              <w:right w:val="single" w:sz="4" w:space="0" w:color="auto"/>
            </w:tcBorders>
            <w:noWrap/>
            <w:vAlign w:val="center"/>
            <w:hideMark/>
          </w:tcPr>
          <w:p w14:paraId="504BD033" w14:textId="77777777" w:rsidR="00CE634F" w:rsidRPr="00002D80" w:rsidRDefault="00CE634F" w:rsidP="00625848">
            <w:pPr>
              <w:jc w:val="center"/>
              <w:rPr>
                <w:rFonts w:asciiTheme="minorHAnsi" w:hAnsiTheme="minorHAnsi" w:cstheme="minorHAnsi"/>
                <w:color w:val="FF0000"/>
                <w:sz w:val="21"/>
                <w:szCs w:val="21"/>
              </w:rPr>
            </w:pPr>
            <w:r w:rsidRPr="00002D80">
              <w:rPr>
                <w:rFonts w:asciiTheme="minorHAnsi" w:hAnsiTheme="minorHAnsi" w:cstheme="minorHAnsi"/>
                <w:color w:val="FF0000"/>
                <w:sz w:val="21"/>
                <w:szCs w:val="21"/>
              </w:rPr>
              <w:t>R-4b</w:t>
            </w:r>
          </w:p>
        </w:tc>
        <w:tc>
          <w:tcPr>
            <w:tcW w:w="851" w:type="dxa"/>
            <w:tcBorders>
              <w:top w:val="nil"/>
              <w:left w:val="nil"/>
              <w:bottom w:val="single" w:sz="4" w:space="0" w:color="auto"/>
              <w:right w:val="single" w:sz="4" w:space="0" w:color="auto"/>
            </w:tcBorders>
            <w:noWrap/>
            <w:vAlign w:val="center"/>
            <w:hideMark/>
          </w:tcPr>
          <w:p w14:paraId="077F235A"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0,20</w:t>
            </w:r>
          </w:p>
        </w:tc>
      </w:tr>
      <w:tr w:rsidR="00CE634F" w:rsidRPr="00002D80" w14:paraId="02F07FAA" w14:textId="77777777" w:rsidTr="00625848">
        <w:trPr>
          <w:trHeight w:val="292"/>
        </w:trPr>
        <w:tc>
          <w:tcPr>
            <w:tcW w:w="864" w:type="dxa"/>
            <w:vMerge w:val="restart"/>
            <w:tcBorders>
              <w:top w:val="single" w:sz="4" w:space="0" w:color="auto"/>
              <w:left w:val="single" w:sz="4" w:space="0" w:color="auto"/>
              <w:bottom w:val="single" w:sz="4" w:space="0" w:color="000000"/>
              <w:right w:val="single" w:sz="4" w:space="0" w:color="auto"/>
            </w:tcBorders>
            <w:noWrap/>
            <w:vAlign w:val="center"/>
            <w:hideMark/>
          </w:tcPr>
          <w:p w14:paraId="31580C11"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S3</w:t>
            </w:r>
          </w:p>
        </w:tc>
        <w:tc>
          <w:tcPr>
            <w:tcW w:w="1120" w:type="dxa"/>
            <w:tcBorders>
              <w:top w:val="nil"/>
              <w:left w:val="nil"/>
              <w:bottom w:val="single" w:sz="4" w:space="0" w:color="auto"/>
              <w:right w:val="single" w:sz="4" w:space="0" w:color="auto"/>
            </w:tcBorders>
            <w:noWrap/>
            <w:vAlign w:val="center"/>
            <w:hideMark/>
          </w:tcPr>
          <w:p w14:paraId="19D3AC37"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Octogonal</w:t>
            </w:r>
          </w:p>
        </w:tc>
        <w:tc>
          <w:tcPr>
            <w:tcW w:w="1240" w:type="dxa"/>
            <w:tcBorders>
              <w:top w:val="nil"/>
              <w:left w:val="nil"/>
              <w:bottom w:val="single" w:sz="4" w:space="0" w:color="auto"/>
              <w:right w:val="single" w:sz="4" w:space="0" w:color="auto"/>
            </w:tcBorders>
            <w:noWrap/>
            <w:vAlign w:val="center"/>
            <w:hideMark/>
          </w:tcPr>
          <w:p w14:paraId="68826AC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D = 50 cm</w:t>
            </w:r>
          </w:p>
        </w:tc>
        <w:tc>
          <w:tcPr>
            <w:tcW w:w="1449" w:type="dxa"/>
            <w:tcBorders>
              <w:top w:val="nil"/>
              <w:left w:val="nil"/>
              <w:bottom w:val="single" w:sz="4" w:space="0" w:color="auto"/>
              <w:right w:val="single" w:sz="4" w:space="0" w:color="auto"/>
            </w:tcBorders>
            <w:noWrap/>
            <w:vAlign w:val="center"/>
            <w:hideMark/>
          </w:tcPr>
          <w:p w14:paraId="6E4677D4" w14:textId="77777777" w:rsidR="00CE634F" w:rsidRPr="00002D80" w:rsidRDefault="00CE634F" w:rsidP="00625848">
            <w:pPr>
              <w:jc w:val="center"/>
              <w:rPr>
                <w:rFonts w:asciiTheme="minorHAnsi" w:hAnsiTheme="minorHAnsi" w:cstheme="minorHAnsi"/>
                <w:color w:val="FF0000"/>
                <w:sz w:val="21"/>
                <w:szCs w:val="21"/>
              </w:rPr>
            </w:pPr>
            <w:r w:rsidRPr="00002D80">
              <w:rPr>
                <w:rFonts w:asciiTheme="minorHAnsi" w:hAnsiTheme="minorHAnsi" w:cstheme="minorHAnsi"/>
                <w:color w:val="FF0000"/>
                <w:sz w:val="21"/>
                <w:szCs w:val="21"/>
              </w:rPr>
              <w:t>R-1</w:t>
            </w:r>
          </w:p>
        </w:tc>
        <w:tc>
          <w:tcPr>
            <w:tcW w:w="851" w:type="dxa"/>
            <w:tcBorders>
              <w:top w:val="nil"/>
              <w:left w:val="nil"/>
              <w:bottom w:val="single" w:sz="4" w:space="0" w:color="auto"/>
              <w:right w:val="single" w:sz="4" w:space="0" w:color="auto"/>
            </w:tcBorders>
            <w:noWrap/>
            <w:vAlign w:val="center"/>
            <w:hideMark/>
          </w:tcPr>
          <w:p w14:paraId="206FFAAD"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0,18</w:t>
            </w:r>
          </w:p>
        </w:tc>
      </w:tr>
      <w:tr w:rsidR="00CE634F" w:rsidRPr="00002D80" w14:paraId="64426C17" w14:textId="77777777" w:rsidTr="00625848">
        <w:trPr>
          <w:trHeight w:val="292"/>
        </w:trPr>
        <w:tc>
          <w:tcPr>
            <w:tcW w:w="864" w:type="dxa"/>
            <w:vMerge/>
            <w:tcBorders>
              <w:top w:val="single" w:sz="4" w:space="0" w:color="auto"/>
              <w:left w:val="single" w:sz="4" w:space="0" w:color="auto"/>
              <w:bottom w:val="single" w:sz="4" w:space="0" w:color="000000"/>
              <w:right w:val="single" w:sz="4" w:space="0" w:color="auto"/>
            </w:tcBorders>
            <w:vAlign w:val="center"/>
            <w:hideMark/>
          </w:tcPr>
          <w:p w14:paraId="5F5E54CD" w14:textId="77777777" w:rsidR="00CE634F" w:rsidRPr="00002D80" w:rsidRDefault="00CE634F" w:rsidP="00625848">
            <w:pPr>
              <w:rPr>
                <w:rFonts w:asciiTheme="minorHAnsi" w:hAnsiTheme="minorHAnsi" w:cstheme="minorHAnsi"/>
                <w:b/>
                <w:bCs/>
                <w:color w:val="000000"/>
                <w:sz w:val="21"/>
                <w:szCs w:val="21"/>
              </w:rPr>
            </w:pPr>
          </w:p>
        </w:tc>
        <w:tc>
          <w:tcPr>
            <w:tcW w:w="1120" w:type="dxa"/>
            <w:tcBorders>
              <w:top w:val="nil"/>
              <w:left w:val="nil"/>
              <w:bottom w:val="single" w:sz="4" w:space="0" w:color="auto"/>
              <w:right w:val="single" w:sz="4" w:space="0" w:color="auto"/>
            </w:tcBorders>
            <w:noWrap/>
            <w:vAlign w:val="center"/>
            <w:hideMark/>
          </w:tcPr>
          <w:p w14:paraId="40E83795"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Quadrada</w:t>
            </w:r>
          </w:p>
        </w:tc>
        <w:tc>
          <w:tcPr>
            <w:tcW w:w="1240" w:type="dxa"/>
            <w:tcBorders>
              <w:top w:val="nil"/>
              <w:left w:val="nil"/>
              <w:bottom w:val="single" w:sz="4" w:space="0" w:color="auto"/>
              <w:right w:val="single" w:sz="4" w:space="0" w:color="auto"/>
            </w:tcBorders>
            <w:noWrap/>
            <w:vAlign w:val="center"/>
            <w:hideMark/>
          </w:tcPr>
          <w:p w14:paraId="27A92A5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 x 50 cm</w:t>
            </w:r>
          </w:p>
        </w:tc>
        <w:tc>
          <w:tcPr>
            <w:tcW w:w="1449" w:type="dxa"/>
            <w:tcBorders>
              <w:top w:val="nil"/>
              <w:left w:val="nil"/>
              <w:bottom w:val="single" w:sz="4" w:space="0" w:color="auto"/>
              <w:right w:val="single" w:sz="4" w:space="0" w:color="auto"/>
            </w:tcBorders>
            <w:noWrap/>
            <w:vAlign w:val="center"/>
            <w:hideMark/>
          </w:tcPr>
          <w:p w14:paraId="1FC94171"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A-32B</w:t>
            </w:r>
          </w:p>
        </w:tc>
        <w:tc>
          <w:tcPr>
            <w:tcW w:w="851" w:type="dxa"/>
            <w:tcBorders>
              <w:top w:val="nil"/>
              <w:left w:val="nil"/>
              <w:bottom w:val="single" w:sz="4" w:space="0" w:color="auto"/>
              <w:right w:val="single" w:sz="4" w:space="0" w:color="auto"/>
            </w:tcBorders>
            <w:noWrap/>
            <w:vAlign w:val="center"/>
            <w:hideMark/>
          </w:tcPr>
          <w:p w14:paraId="06E041A1"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0,25</w:t>
            </w:r>
          </w:p>
        </w:tc>
      </w:tr>
      <w:tr w:rsidR="00CE634F" w:rsidRPr="00002D80" w14:paraId="3626F654" w14:textId="77777777" w:rsidTr="00625848">
        <w:trPr>
          <w:trHeight w:val="292"/>
        </w:trPr>
        <w:tc>
          <w:tcPr>
            <w:tcW w:w="864" w:type="dxa"/>
            <w:vMerge w:val="restart"/>
            <w:tcBorders>
              <w:top w:val="nil"/>
              <w:left w:val="single" w:sz="4" w:space="0" w:color="auto"/>
              <w:bottom w:val="single" w:sz="4" w:space="0" w:color="000000"/>
              <w:right w:val="single" w:sz="4" w:space="0" w:color="auto"/>
            </w:tcBorders>
            <w:noWrap/>
            <w:vAlign w:val="center"/>
            <w:hideMark/>
          </w:tcPr>
          <w:p w14:paraId="6339ADCF"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lastRenderedPageBreak/>
              <w:t>S4</w:t>
            </w:r>
          </w:p>
        </w:tc>
        <w:tc>
          <w:tcPr>
            <w:tcW w:w="1120" w:type="dxa"/>
            <w:tcBorders>
              <w:top w:val="nil"/>
              <w:left w:val="nil"/>
              <w:bottom w:val="single" w:sz="4" w:space="0" w:color="auto"/>
              <w:right w:val="single" w:sz="4" w:space="0" w:color="auto"/>
            </w:tcBorders>
            <w:noWrap/>
            <w:vAlign w:val="center"/>
            <w:hideMark/>
          </w:tcPr>
          <w:p w14:paraId="36CDB6EA"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Quadrada</w:t>
            </w:r>
          </w:p>
        </w:tc>
        <w:tc>
          <w:tcPr>
            <w:tcW w:w="1240" w:type="dxa"/>
            <w:tcBorders>
              <w:top w:val="nil"/>
              <w:left w:val="nil"/>
              <w:bottom w:val="single" w:sz="4" w:space="0" w:color="auto"/>
              <w:right w:val="single" w:sz="4" w:space="0" w:color="auto"/>
            </w:tcBorders>
            <w:noWrap/>
            <w:vAlign w:val="center"/>
            <w:hideMark/>
          </w:tcPr>
          <w:p w14:paraId="0CEF0B3F"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 x 50 cm</w:t>
            </w:r>
          </w:p>
        </w:tc>
        <w:tc>
          <w:tcPr>
            <w:tcW w:w="1449" w:type="dxa"/>
            <w:tcBorders>
              <w:top w:val="nil"/>
              <w:left w:val="nil"/>
              <w:bottom w:val="single" w:sz="4" w:space="0" w:color="auto"/>
              <w:right w:val="single" w:sz="4" w:space="0" w:color="auto"/>
            </w:tcBorders>
            <w:noWrap/>
            <w:vAlign w:val="center"/>
            <w:hideMark/>
          </w:tcPr>
          <w:p w14:paraId="498F3A5D"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A-32B</w:t>
            </w:r>
          </w:p>
        </w:tc>
        <w:tc>
          <w:tcPr>
            <w:tcW w:w="851" w:type="dxa"/>
            <w:tcBorders>
              <w:top w:val="nil"/>
              <w:left w:val="nil"/>
              <w:bottom w:val="single" w:sz="4" w:space="0" w:color="auto"/>
              <w:right w:val="single" w:sz="4" w:space="0" w:color="auto"/>
            </w:tcBorders>
            <w:noWrap/>
            <w:vAlign w:val="center"/>
            <w:hideMark/>
          </w:tcPr>
          <w:p w14:paraId="16BEF0C2"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0,25</w:t>
            </w:r>
          </w:p>
        </w:tc>
      </w:tr>
      <w:tr w:rsidR="00CE634F" w:rsidRPr="00002D80" w14:paraId="3CA30DD9" w14:textId="77777777" w:rsidTr="00625848">
        <w:trPr>
          <w:trHeight w:val="292"/>
        </w:trPr>
        <w:tc>
          <w:tcPr>
            <w:tcW w:w="864" w:type="dxa"/>
            <w:vMerge/>
            <w:tcBorders>
              <w:top w:val="nil"/>
              <w:left w:val="single" w:sz="4" w:space="0" w:color="auto"/>
              <w:bottom w:val="single" w:sz="4" w:space="0" w:color="auto"/>
              <w:right w:val="single" w:sz="4" w:space="0" w:color="auto"/>
            </w:tcBorders>
            <w:vAlign w:val="center"/>
            <w:hideMark/>
          </w:tcPr>
          <w:p w14:paraId="0FC4C2AB" w14:textId="77777777" w:rsidR="00CE634F" w:rsidRPr="00002D80" w:rsidRDefault="00CE634F" w:rsidP="00625848">
            <w:pPr>
              <w:rPr>
                <w:rFonts w:asciiTheme="minorHAnsi" w:hAnsiTheme="minorHAnsi" w:cstheme="minorHAnsi"/>
                <w:b/>
                <w:bCs/>
                <w:color w:val="000000"/>
                <w:sz w:val="21"/>
                <w:szCs w:val="21"/>
              </w:rPr>
            </w:pPr>
          </w:p>
        </w:tc>
        <w:tc>
          <w:tcPr>
            <w:tcW w:w="1120" w:type="dxa"/>
            <w:tcBorders>
              <w:top w:val="nil"/>
              <w:left w:val="nil"/>
              <w:bottom w:val="single" w:sz="4" w:space="0" w:color="auto"/>
              <w:right w:val="single" w:sz="4" w:space="0" w:color="auto"/>
            </w:tcBorders>
            <w:noWrap/>
            <w:vAlign w:val="center"/>
            <w:hideMark/>
          </w:tcPr>
          <w:p w14:paraId="0A6CDEE9"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Circular</w:t>
            </w:r>
          </w:p>
        </w:tc>
        <w:tc>
          <w:tcPr>
            <w:tcW w:w="1240" w:type="dxa"/>
            <w:tcBorders>
              <w:top w:val="nil"/>
              <w:left w:val="nil"/>
              <w:bottom w:val="single" w:sz="4" w:space="0" w:color="auto"/>
              <w:right w:val="single" w:sz="4" w:space="0" w:color="auto"/>
            </w:tcBorders>
            <w:noWrap/>
            <w:vAlign w:val="center"/>
            <w:hideMark/>
          </w:tcPr>
          <w:p w14:paraId="0DB03A6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D = 50 cm</w:t>
            </w:r>
          </w:p>
        </w:tc>
        <w:tc>
          <w:tcPr>
            <w:tcW w:w="1449" w:type="dxa"/>
            <w:tcBorders>
              <w:top w:val="nil"/>
              <w:left w:val="nil"/>
              <w:bottom w:val="single" w:sz="4" w:space="0" w:color="auto"/>
              <w:right w:val="single" w:sz="4" w:space="0" w:color="auto"/>
            </w:tcBorders>
            <w:noWrap/>
            <w:vAlign w:val="center"/>
            <w:hideMark/>
          </w:tcPr>
          <w:p w14:paraId="3CBC7BBF" w14:textId="77777777" w:rsidR="00CE634F" w:rsidRPr="00002D80" w:rsidRDefault="00CE634F" w:rsidP="00625848">
            <w:pPr>
              <w:jc w:val="center"/>
              <w:rPr>
                <w:rFonts w:asciiTheme="minorHAnsi" w:hAnsiTheme="minorHAnsi" w:cstheme="minorHAnsi"/>
                <w:color w:val="FF0000"/>
                <w:sz w:val="21"/>
                <w:szCs w:val="21"/>
              </w:rPr>
            </w:pPr>
            <w:r w:rsidRPr="00002D80">
              <w:rPr>
                <w:rFonts w:asciiTheme="minorHAnsi" w:hAnsiTheme="minorHAnsi" w:cstheme="minorHAnsi"/>
                <w:color w:val="FF0000"/>
                <w:sz w:val="21"/>
                <w:szCs w:val="21"/>
              </w:rPr>
              <w:t>R-25d</w:t>
            </w:r>
          </w:p>
        </w:tc>
        <w:tc>
          <w:tcPr>
            <w:tcW w:w="851" w:type="dxa"/>
            <w:tcBorders>
              <w:top w:val="nil"/>
              <w:left w:val="nil"/>
              <w:bottom w:val="single" w:sz="4" w:space="0" w:color="auto"/>
              <w:right w:val="single" w:sz="4" w:space="0" w:color="auto"/>
            </w:tcBorders>
            <w:noWrap/>
            <w:vAlign w:val="center"/>
            <w:hideMark/>
          </w:tcPr>
          <w:p w14:paraId="25E4266E"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0,20</w:t>
            </w:r>
          </w:p>
        </w:tc>
      </w:tr>
      <w:tr w:rsidR="00CE634F" w:rsidRPr="00002D80" w14:paraId="50F44B31" w14:textId="77777777" w:rsidTr="00625848">
        <w:trPr>
          <w:trHeight w:val="292"/>
        </w:trPr>
        <w:tc>
          <w:tcPr>
            <w:tcW w:w="4673" w:type="dxa"/>
            <w:gridSpan w:val="4"/>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56570709"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TOTAL</w:t>
            </w:r>
          </w:p>
        </w:tc>
        <w:tc>
          <w:tcPr>
            <w:tcW w:w="851" w:type="dxa"/>
            <w:tcBorders>
              <w:top w:val="nil"/>
              <w:left w:val="single" w:sz="4" w:space="0" w:color="auto"/>
              <w:bottom w:val="single" w:sz="4" w:space="0" w:color="auto"/>
              <w:right w:val="single" w:sz="4" w:space="0" w:color="auto"/>
            </w:tcBorders>
            <w:shd w:val="clear" w:color="000000" w:fill="B7DEE8"/>
            <w:noWrap/>
            <w:vAlign w:val="center"/>
            <w:hideMark/>
          </w:tcPr>
          <w:p w14:paraId="63B5CFDD"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1,28</w:t>
            </w:r>
          </w:p>
        </w:tc>
      </w:tr>
    </w:tbl>
    <w:p w14:paraId="46F584F2" w14:textId="77777777" w:rsidR="00CE634F" w:rsidRPr="00002D80" w:rsidRDefault="00CE634F" w:rsidP="00CE634F">
      <w:pPr>
        <w:widowControl w:val="0"/>
        <w:tabs>
          <w:tab w:val="left" w:pos="426"/>
          <w:tab w:val="left" w:pos="3402"/>
        </w:tabs>
        <w:spacing w:line="276" w:lineRule="auto"/>
        <w:ind w:firstLine="851"/>
        <w:jc w:val="both"/>
        <w:rPr>
          <w:rFonts w:asciiTheme="minorHAnsi" w:hAnsiTheme="minorHAnsi" w:cstheme="minorHAnsi"/>
          <w:sz w:val="21"/>
          <w:szCs w:val="21"/>
        </w:rPr>
      </w:pPr>
    </w:p>
    <w:p w14:paraId="53FA1234" w14:textId="77777777" w:rsidR="00CE634F" w:rsidRPr="00002D80" w:rsidRDefault="00CE634F" w:rsidP="008E4D31">
      <w:pPr>
        <w:widowControl w:val="0"/>
        <w:numPr>
          <w:ilvl w:val="2"/>
          <w:numId w:val="38"/>
        </w:numPr>
        <w:tabs>
          <w:tab w:val="left" w:pos="284"/>
        </w:tabs>
        <w:autoSpaceDE w:val="0"/>
        <w:autoSpaceDN w:val="0"/>
        <w:spacing w:line="276" w:lineRule="auto"/>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 xml:space="preserve">Suporte das placas de sinalização </w:t>
      </w:r>
    </w:p>
    <w:p w14:paraId="3B992A02" w14:textId="77777777" w:rsidR="00CE634F" w:rsidRPr="00002D80" w:rsidRDefault="00CE634F" w:rsidP="00CE634F">
      <w:pPr>
        <w:spacing w:line="276" w:lineRule="auto"/>
        <w:ind w:firstLine="851"/>
        <w:jc w:val="both"/>
        <w:rPr>
          <w:rFonts w:asciiTheme="minorHAnsi" w:hAnsiTheme="minorHAnsi" w:cstheme="minorHAnsi"/>
          <w:sz w:val="21"/>
          <w:szCs w:val="21"/>
        </w:rPr>
      </w:pPr>
    </w:p>
    <w:p w14:paraId="7DED75C0"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 xml:space="preserve">Para o cálculo dos pesos dos suportes para placas de sinalização foi utilizada </w:t>
      </w:r>
      <w:proofErr w:type="gramStart"/>
      <w:r w:rsidRPr="00002D80">
        <w:rPr>
          <w:rFonts w:asciiTheme="minorHAnsi" w:hAnsiTheme="minorHAnsi" w:cstheme="minorHAnsi"/>
          <w:snapToGrid w:val="0"/>
          <w:sz w:val="21"/>
          <w:szCs w:val="21"/>
        </w:rPr>
        <w:t>a  expressão</w:t>
      </w:r>
      <w:proofErr w:type="gramEnd"/>
      <w:r w:rsidRPr="00002D80">
        <w:rPr>
          <w:rFonts w:asciiTheme="minorHAnsi" w:hAnsiTheme="minorHAnsi" w:cstheme="minorHAnsi"/>
          <w:snapToGrid w:val="0"/>
          <w:sz w:val="21"/>
          <w:szCs w:val="21"/>
        </w:rPr>
        <w:t>:</w:t>
      </w:r>
    </w:p>
    <w:p w14:paraId="19CB3D97"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Peso [kg] = Altura do Suporte [m] x Peso Unitário [kg/m]</w:t>
      </w:r>
    </w:p>
    <w:p w14:paraId="250680A1"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bCs/>
          <w:snapToGrid w:val="0"/>
          <w:sz w:val="21"/>
          <w:szCs w:val="21"/>
        </w:rPr>
      </w:pPr>
    </w:p>
    <w:tbl>
      <w:tblPr>
        <w:tblW w:w="5420" w:type="dxa"/>
        <w:tblInd w:w="75" w:type="dxa"/>
        <w:tblCellMar>
          <w:left w:w="70" w:type="dxa"/>
          <w:right w:w="70" w:type="dxa"/>
        </w:tblCellMar>
        <w:tblLook w:val="04A0" w:firstRow="1" w:lastRow="0" w:firstColumn="1" w:lastColumn="0" w:noHBand="0" w:noVBand="1"/>
      </w:tblPr>
      <w:tblGrid>
        <w:gridCol w:w="1083"/>
        <w:gridCol w:w="1680"/>
        <w:gridCol w:w="1485"/>
        <w:gridCol w:w="1012"/>
        <w:gridCol w:w="160"/>
      </w:tblGrid>
      <w:tr w:rsidR="00CE634F" w:rsidRPr="00002D80" w14:paraId="51F9E8CD" w14:textId="77777777" w:rsidTr="00625848">
        <w:trPr>
          <w:gridAfter w:val="1"/>
          <w:wAfter w:w="160" w:type="dxa"/>
          <w:trHeight w:val="292"/>
        </w:trPr>
        <w:tc>
          <w:tcPr>
            <w:tcW w:w="5260" w:type="dxa"/>
            <w:gridSpan w:val="4"/>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058171DD"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SINALIZAÇÃO VERTICAL - QUANTITATIVO DE SUPORTES</w:t>
            </w:r>
          </w:p>
        </w:tc>
      </w:tr>
      <w:tr w:rsidR="00CE634F" w:rsidRPr="00002D80" w14:paraId="009DD2E4" w14:textId="77777777" w:rsidTr="00625848">
        <w:trPr>
          <w:gridAfter w:val="1"/>
          <w:wAfter w:w="160" w:type="dxa"/>
          <w:trHeight w:val="515"/>
        </w:trPr>
        <w:tc>
          <w:tcPr>
            <w:tcW w:w="1083" w:type="dxa"/>
            <w:tcBorders>
              <w:top w:val="nil"/>
              <w:left w:val="single" w:sz="4" w:space="0" w:color="auto"/>
              <w:bottom w:val="single" w:sz="4" w:space="0" w:color="auto"/>
              <w:right w:val="single" w:sz="4" w:space="0" w:color="auto"/>
            </w:tcBorders>
            <w:shd w:val="clear" w:color="000000" w:fill="B7DEE8"/>
            <w:noWrap/>
            <w:hideMark/>
          </w:tcPr>
          <w:p w14:paraId="7B64DF2E"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Suporte</w:t>
            </w:r>
          </w:p>
        </w:tc>
        <w:tc>
          <w:tcPr>
            <w:tcW w:w="1680" w:type="dxa"/>
            <w:tcBorders>
              <w:top w:val="nil"/>
              <w:left w:val="nil"/>
              <w:bottom w:val="single" w:sz="4" w:space="0" w:color="auto"/>
              <w:right w:val="single" w:sz="4" w:space="0" w:color="auto"/>
            </w:tcBorders>
            <w:shd w:val="clear" w:color="000000" w:fill="B7DEE8"/>
            <w:hideMark/>
          </w:tcPr>
          <w:p w14:paraId="67D2D853"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Comprimento Unitário [m]</w:t>
            </w:r>
          </w:p>
        </w:tc>
        <w:tc>
          <w:tcPr>
            <w:tcW w:w="1485" w:type="dxa"/>
            <w:tcBorders>
              <w:top w:val="nil"/>
              <w:left w:val="nil"/>
              <w:bottom w:val="single" w:sz="4" w:space="0" w:color="auto"/>
              <w:right w:val="single" w:sz="4" w:space="0" w:color="auto"/>
            </w:tcBorders>
            <w:shd w:val="clear" w:color="000000" w:fill="B7DEE8"/>
            <w:hideMark/>
          </w:tcPr>
          <w:p w14:paraId="1EC1E8A8"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Peso Unitário [kg/m]</w:t>
            </w:r>
          </w:p>
        </w:tc>
        <w:tc>
          <w:tcPr>
            <w:tcW w:w="1012" w:type="dxa"/>
            <w:tcBorders>
              <w:top w:val="nil"/>
              <w:left w:val="nil"/>
              <w:bottom w:val="single" w:sz="4" w:space="0" w:color="auto"/>
              <w:right w:val="single" w:sz="4" w:space="0" w:color="auto"/>
            </w:tcBorders>
            <w:shd w:val="clear" w:color="000000" w:fill="B7DEE8"/>
            <w:hideMark/>
          </w:tcPr>
          <w:p w14:paraId="10073C37"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Peso [kg]</w:t>
            </w:r>
          </w:p>
        </w:tc>
      </w:tr>
      <w:tr w:rsidR="00CE634F" w:rsidRPr="00002D80" w14:paraId="0B604ED7" w14:textId="77777777" w:rsidTr="00625848">
        <w:trPr>
          <w:gridAfter w:val="1"/>
          <w:wAfter w:w="160" w:type="dxa"/>
          <w:trHeight w:val="458"/>
        </w:trPr>
        <w:tc>
          <w:tcPr>
            <w:tcW w:w="1083" w:type="dxa"/>
            <w:vMerge w:val="restart"/>
            <w:tcBorders>
              <w:top w:val="nil"/>
              <w:left w:val="single" w:sz="4" w:space="0" w:color="auto"/>
              <w:bottom w:val="single" w:sz="4" w:space="0" w:color="auto"/>
              <w:right w:val="single" w:sz="4" w:space="0" w:color="auto"/>
            </w:tcBorders>
            <w:noWrap/>
            <w:vAlign w:val="center"/>
            <w:hideMark/>
          </w:tcPr>
          <w:p w14:paraId="41B01E30"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S1</w:t>
            </w:r>
          </w:p>
        </w:tc>
        <w:tc>
          <w:tcPr>
            <w:tcW w:w="1680" w:type="dxa"/>
            <w:vMerge w:val="restart"/>
            <w:tcBorders>
              <w:top w:val="nil"/>
              <w:left w:val="single" w:sz="4" w:space="0" w:color="auto"/>
              <w:bottom w:val="single" w:sz="4" w:space="0" w:color="000000"/>
              <w:right w:val="single" w:sz="4" w:space="0" w:color="auto"/>
            </w:tcBorders>
            <w:noWrap/>
            <w:vAlign w:val="center"/>
            <w:hideMark/>
          </w:tcPr>
          <w:p w14:paraId="1C82FB78"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3,00</w:t>
            </w:r>
          </w:p>
        </w:tc>
        <w:tc>
          <w:tcPr>
            <w:tcW w:w="1485" w:type="dxa"/>
            <w:vMerge w:val="restart"/>
            <w:tcBorders>
              <w:top w:val="nil"/>
              <w:left w:val="single" w:sz="4" w:space="0" w:color="auto"/>
              <w:bottom w:val="single" w:sz="4" w:space="0" w:color="auto"/>
              <w:right w:val="single" w:sz="4" w:space="0" w:color="auto"/>
            </w:tcBorders>
            <w:noWrap/>
            <w:vAlign w:val="center"/>
            <w:hideMark/>
          </w:tcPr>
          <w:p w14:paraId="67F5FC57"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4,35</w:t>
            </w:r>
          </w:p>
        </w:tc>
        <w:tc>
          <w:tcPr>
            <w:tcW w:w="1012" w:type="dxa"/>
            <w:vMerge w:val="restart"/>
            <w:tcBorders>
              <w:top w:val="nil"/>
              <w:left w:val="single" w:sz="4" w:space="0" w:color="auto"/>
              <w:bottom w:val="single" w:sz="4" w:space="0" w:color="auto"/>
              <w:right w:val="single" w:sz="4" w:space="0" w:color="auto"/>
            </w:tcBorders>
            <w:noWrap/>
            <w:vAlign w:val="center"/>
            <w:hideMark/>
          </w:tcPr>
          <w:p w14:paraId="62DE75F6"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13,05</w:t>
            </w:r>
          </w:p>
        </w:tc>
      </w:tr>
      <w:tr w:rsidR="00CE634F" w:rsidRPr="00002D80" w14:paraId="17EA23F1" w14:textId="77777777" w:rsidTr="00625848">
        <w:trPr>
          <w:trHeight w:val="44"/>
        </w:trPr>
        <w:tc>
          <w:tcPr>
            <w:tcW w:w="1083" w:type="dxa"/>
            <w:vMerge/>
            <w:tcBorders>
              <w:top w:val="nil"/>
              <w:left w:val="single" w:sz="4" w:space="0" w:color="auto"/>
              <w:bottom w:val="single" w:sz="4" w:space="0" w:color="auto"/>
              <w:right w:val="single" w:sz="4" w:space="0" w:color="auto"/>
            </w:tcBorders>
            <w:vAlign w:val="center"/>
            <w:hideMark/>
          </w:tcPr>
          <w:p w14:paraId="08BD33DF" w14:textId="77777777" w:rsidR="00CE634F" w:rsidRPr="00002D80" w:rsidRDefault="00CE634F" w:rsidP="00625848">
            <w:pPr>
              <w:rPr>
                <w:rFonts w:asciiTheme="minorHAnsi" w:hAnsiTheme="minorHAnsi" w:cstheme="minorHAnsi"/>
                <w:b/>
                <w:bCs/>
                <w:color w:val="000000"/>
                <w:sz w:val="21"/>
                <w:szCs w:val="21"/>
              </w:rPr>
            </w:pPr>
          </w:p>
        </w:tc>
        <w:tc>
          <w:tcPr>
            <w:tcW w:w="1680" w:type="dxa"/>
            <w:vMerge/>
            <w:tcBorders>
              <w:top w:val="nil"/>
              <w:left w:val="single" w:sz="4" w:space="0" w:color="auto"/>
              <w:bottom w:val="single" w:sz="4" w:space="0" w:color="000000"/>
              <w:right w:val="single" w:sz="4" w:space="0" w:color="auto"/>
            </w:tcBorders>
            <w:vAlign w:val="center"/>
            <w:hideMark/>
          </w:tcPr>
          <w:p w14:paraId="5D7BBA77" w14:textId="77777777" w:rsidR="00CE634F" w:rsidRPr="00002D80" w:rsidRDefault="00CE634F" w:rsidP="00625848">
            <w:pPr>
              <w:rPr>
                <w:rFonts w:asciiTheme="minorHAnsi" w:hAnsiTheme="minorHAnsi" w:cstheme="minorHAnsi"/>
                <w:color w:val="000000"/>
                <w:sz w:val="21"/>
                <w:szCs w:val="21"/>
              </w:rPr>
            </w:pPr>
          </w:p>
        </w:tc>
        <w:tc>
          <w:tcPr>
            <w:tcW w:w="1485" w:type="dxa"/>
            <w:vMerge/>
            <w:tcBorders>
              <w:top w:val="nil"/>
              <w:left w:val="single" w:sz="4" w:space="0" w:color="auto"/>
              <w:bottom w:val="single" w:sz="4" w:space="0" w:color="auto"/>
              <w:right w:val="single" w:sz="4" w:space="0" w:color="auto"/>
            </w:tcBorders>
            <w:vAlign w:val="center"/>
            <w:hideMark/>
          </w:tcPr>
          <w:p w14:paraId="6EAD59DE" w14:textId="77777777" w:rsidR="00CE634F" w:rsidRPr="00002D80" w:rsidRDefault="00CE634F" w:rsidP="00625848">
            <w:pPr>
              <w:rPr>
                <w:rFonts w:asciiTheme="minorHAnsi" w:hAnsiTheme="minorHAnsi" w:cstheme="minorHAnsi"/>
                <w:color w:val="000000"/>
                <w:sz w:val="21"/>
                <w:szCs w:val="21"/>
              </w:rPr>
            </w:pPr>
          </w:p>
        </w:tc>
        <w:tc>
          <w:tcPr>
            <w:tcW w:w="1012" w:type="dxa"/>
            <w:vMerge/>
            <w:tcBorders>
              <w:top w:val="nil"/>
              <w:left w:val="single" w:sz="4" w:space="0" w:color="auto"/>
              <w:bottom w:val="single" w:sz="4" w:space="0" w:color="auto"/>
              <w:right w:val="single" w:sz="4" w:space="0" w:color="auto"/>
            </w:tcBorders>
            <w:vAlign w:val="center"/>
            <w:hideMark/>
          </w:tcPr>
          <w:p w14:paraId="0B5D9668" w14:textId="77777777" w:rsidR="00CE634F" w:rsidRPr="00002D80" w:rsidRDefault="00CE634F" w:rsidP="00625848">
            <w:pPr>
              <w:rPr>
                <w:rFonts w:asciiTheme="minorHAnsi" w:hAnsiTheme="minorHAnsi" w:cstheme="minorHAnsi"/>
                <w:color w:val="000000"/>
                <w:sz w:val="21"/>
                <w:szCs w:val="21"/>
              </w:rPr>
            </w:pPr>
          </w:p>
        </w:tc>
        <w:tc>
          <w:tcPr>
            <w:tcW w:w="160" w:type="dxa"/>
            <w:tcBorders>
              <w:top w:val="nil"/>
              <w:left w:val="nil"/>
              <w:bottom w:val="nil"/>
              <w:right w:val="nil"/>
            </w:tcBorders>
            <w:noWrap/>
            <w:vAlign w:val="bottom"/>
            <w:hideMark/>
          </w:tcPr>
          <w:p w14:paraId="205FD7E5" w14:textId="77777777" w:rsidR="00CE634F" w:rsidRPr="00002D80" w:rsidRDefault="00CE634F" w:rsidP="00625848">
            <w:pPr>
              <w:jc w:val="center"/>
              <w:rPr>
                <w:rFonts w:asciiTheme="minorHAnsi" w:hAnsiTheme="minorHAnsi" w:cstheme="minorHAnsi"/>
                <w:color w:val="000000"/>
                <w:sz w:val="21"/>
                <w:szCs w:val="21"/>
              </w:rPr>
            </w:pPr>
          </w:p>
        </w:tc>
      </w:tr>
      <w:tr w:rsidR="00CE634F" w:rsidRPr="00002D80" w14:paraId="492742A4" w14:textId="77777777" w:rsidTr="00625848">
        <w:trPr>
          <w:trHeight w:val="258"/>
        </w:trPr>
        <w:tc>
          <w:tcPr>
            <w:tcW w:w="1083" w:type="dxa"/>
            <w:tcBorders>
              <w:top w:val="nil"/>
              <w:left w:val="single" w:sz="4" w:space="0" w:color="auto"/>
              <w:bottom w:val="nil"/>
              <w:right w:val="single" w:sz="4" w:space="0" w:color="auto"/>
            </w:tcBorders>
            <w:noWrap/>
            <w:vAlign w:val="center"/>
            <w:hideMark/>
          </w:tcPr>
          <w:p w14:paraId="0C718D6D"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S2</w:t>
            </w:r>
          </w:p>
        </w:tc>
        <w:tc>
          <w:tcPr>
            <w:tcW w:w="1680" w:type="dxa"/>
            <w:tcBorders>
              <w:top w:val="nil"/>
              <w:left w:val="nil"/>
              <w:bottom w:val="single" w:sz="4" w:space="0" w:color="auto"/>
              <w:right w:val="single" w:sz="4" w:space="0" w:color="auto"/>
            </w:tcBorders>
            <w:noWrap/>
            <w:vAlign w:val="center"/>
            <w:hideMark/>
          </w:tcPr>
          <w:p w14:paraId="7B4B3CE6"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3,00</w:t>
            </w:r>
          </w:p>
        </w:tc>
        <w:tc>
          <w:tcPr>
            <w:tcW w:w="1485" w:type="dxa"/>
            <w:tcBorders>
              <w:top w:val="nil"/>
              <w:left w:val="nil"/>
              <w:bottom w:val="single" w:sz="4" w:space="0" w:color="auto"/>
              <w:right w:val="single" w:sz="4" w:space="0" w:color="auto"/>
            </w:tcBorders>
            <w:noWrap/>
            <w:vAlign w:val="center"/>
            <w:hideMark/>
          </w:tcPr>
          <w:p w14:paraId="106C4D80"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4,35</w:t>
            </w:r>
          </w:p>
        </w:tc>
        <w:tc>
          <w:tcPr>
            <w:tcW w:w="1012" w:type="dxa"/>
            <w:tcBorders>
              <w:top w:val="nil"/>
              <w:left w:val="nil"/>
              <w:bottom w:val="single" w:sz="4" w:space="0" w:color="auto"/>
              <w:right w:val="single" w:sz="4" w:space="0" w:color="auto"/>
            </w:tcBorders>
            <w:noWrap/>
            <w:vAlign w:val="center"/>
            <w:hideMark/>
          </w:tcPr>
          <w:p w14:paraId="25E5EA6A"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13,05</w:t>
            </w:r>
          </w:p>
        </w:tc>
        <w:tc>
          <w:tcPr>
            <w:tcW w:w="160" w:type="dxa"/>
            <w:vAlign w:val="center"/>
            <w:hideMark/>
          </w:tcPr>
          <w:p w14:paraId="005E9FDB" w14:textId="77777777" w:rsidR="00CE634F" w:rsidRPr="00002D80" w:rsidRDefault="00CE634F" w:rsidP="00625848">
            <w:pPr>
              <w:rPr>
                <w:rFonts w:asciiTheme="minorHAnsi" w:hAnsiTheme="minorHAnsi" w:cstheme="minorHAnsi"/>
                <w:sz w:val="21"/>
                <w:szCs w:val="21"/>
              </w:rPr>
            </w:pPr>
          </w:p>
        </w:tc>
      </w:tr>
      <w:tr w:rsidR="00CE634F" w:rsidRPr="00002D80" w14:paraId="6D19D948" w14:textId="77777777" w:rsidTr="00625848">
        <w:trPr>
          <w:trHeight w:val="258"/>
        </w:trPr>
        <w:tc>
          <w:tcPr>
            <w:tcW w:w="1083" w:type="dxa"/>
            <w:vMerge w:val="restart"/>
            <w:tcBorders>
              <w:top w:val="single" w:sz="4" w:space="0" w:color="auto"/>
              <w:left w:val="single" w:sz="4" w:space="0" w:color="auto"/>
              <w:bottom w:val="single" w:sz="4" w:space="0" w:color="auto"/>
              <w:right w:val="single" w:sz="4" w:space="0" w:color="auto"/>
            </w:tcBorders>
            <w:noWrap/>
            <w:vAlign w:val="center"/>
            <w:hideMark/>
          </w:tcPr>
          <w:p w14:paraId="02345C42"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S3</w:t>
            </w:r>
          </w:p>
        </w:tc>
        <w:tc>
          <w:tcPr>
            <w:tcW w:w="1680" w:type="dxa"/>
            <w:vMerge w:val="restart"/>
            <w:tcBorders>
              <w:top w:val="nil"/>
              <w:left w:val="single" w:sz="4" w:space="0" w:color="auto"/>
              <w:bottom w:val="single" w:sz="4" w:space="0" w:color="000000"/>
              <w:right w:val="single" w:sz="4" w:space="0" w:color="auto"/>
            </w:tcBorders>
            <w:noWrap/>
            <w:vAlign w:val="center"/>
            <w:hideMark/>
          </w:tcPr>
          <w:p w14:paraId="2DC40733"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3,50</w:t>
            </w:r>
          </w:p>
        </w:tc>
        <w:tc>
          <w:tcPr>
            <w:tcW w:w="1485" w:type="dxa"/>
            <w:vMerge w:val="restart"/>
            <w:tcBorders>
              <w:top w:val="nil"/>
              <w:left w:val="single" w:sz="4" w:space="0" w:color="auto"/>
              <w:bottom w:val="single" w:sz="4" w:space="0" w:color="000000"/>
              <w:right w:val="single" w:sz="4" w:space="0" w:color="auto"/>
            </w:tcBorders>
            <w:noWrap/>
            <w:vAlign w:val="center"/>
            <w:hideMark/>
          </w:tcPr>
          <w:p w14:paraId="54550459"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4,35</w:t>
            </w:r>
          </w:p>
        </w:tc>
        <w:tc>
          <w:tcPr>
            <w:tcW w:w="1012" w:type="dxa"/>
            <w:vMerge w:val="restart"/>
            <w:tcBorders>
              <w:top w:val="nil"/>
              <w:left w:val="single" w:sz="4" w:space="0" w:color="auto"/>
              <w:bottom w:val="single" w:sz="4" w:space="0" w:color="000000"/>
              <w:right w:val="single" w:sz="4" w:space="0" w:color="auto"/>
            </w:tcBorders>
            <w:noWrap/>
            <w:vAlign w:val="center"/>
            <w:hideMark/>
          </w:tcPr>
          <w:p w14:paraId="5C94AC7D"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15,23</w:t>
            </w:r>
          </w:p>
        </w:tc>
        <w:tc>
          <w:tcPr>
            <w:tcW w:w="160" w:type="dxa"/>
            <w:vAlign w:val="center"/>
            <w:hideMark/>
          </w:tcPr>
          <w:p w14:paraId="4EAA0F4D" w14:textId="77777777" w:rsidR="00CE634F" w:rsidRPr="00002D80" w:rsidRDefault="00CE634F" w:rsidP="00625848">
            <w:pPr>
              <w:rPr>
                <w:rFonts w:asciiTheme="minorHAnsi" w:hAnsiTheme="minorHAnsi" w:cstheme="minorHAnsi"/>
                <w:sz w:val="21"/>
                <w:szCs w:val="21"/>
              </w:rPr>
            </w:pPr>
          </w:p>
        </w:tc>
      </w:tr>
      <w:tr w:rsidR="00CE634F" w:rsidRPr="00002D80" w14:paraId="103F9F07" w14:textId="77777777" w:rsidTr="00625848">
        <w:trPr>
          <w:trHeight w:val="70"/>
        </w:trPr>
        <w:tc>
          <w:tcPr>
            <w:tcW w:w="1083" w:type="dxa"/>
            <w:vMerge/>
            <w:tcBorders>
              <w:top w:val="single" w:sz="4" w:space="0" w:color="auto"/>
              <w:left w:val="single" w:sz="4" w:space="0" w:color="auto"/>
              <w:bottom w:val="single" w:sz="4" w:space="0" w:color="auto"/>
              <w:right w:val="single" w:sz="4" w:space="0" w:color="auto"/>
            </w:tcBorders>
            <w:vAlign w:val="center"/>
            <w:hideMark/>
          </w:tcPr>
          <w:p w14:paraId="13B196F8" w14:textId="77777777" w:rsidR="00CE634F" w:rsidRPr="00002D80" w:rsidRDefault="00CE634F" w:rsidP="00625848">
            <w:pPr>
              <w:rPr>
                <w:rFonts w:asciiTheme="minorHAnsi" w:hAnsiTheme="minorHAnsi" w:cstheme="minorHAnsi"/>
                <w:b/>
                <w:bCs/>
                <w:color w:val="000000"/>
                <w:sz w:val="21"/>
                <w:szCs w:val="21"/>
              </w:rPr>
            </w:pPr>
          </w:p>
        </w:tc>
        <w:tc>
          <w:tcPr>
            <w:tcW w:w="1680" w:type="dxa"/>
            <w:vMerge/>
            <w:tcBorders>
              <w:top w:val="nil"/>
              <w:left w:val="single" w:sz="4" w:space="0" w:color="auto"/>
              <w:bottom w:val="single" w:sz="4" w:space="0" w:color="000000"/>
              <w:right w:val="single" w:sz="4" w:space="0" w:color="auto"/>
            </w:tcBorders>
            <w:vAlign w:val="center"/>
            <w:hideMark/>
          </w:tcPr>
          <w:p w14:paraId="1EF96CA8" w14:textId="77777777" w:rsidR="00CE634F" w:rsidRPr="00002D80" w:rsidRDefault="00CE634F" w:rsidP="00625848">
            <w:pPr>
              <w:rPr>
                <w:rFonts w:asciiTheme="minorHAnsi" w:hAnsiTheme="minorHAnsi" w:cstheme="minorHAnsi"/>
                <w:color w:val="000000"/>
                <w:sz w:val="21"/>
                <w:szCs w:val="21"/>
              </w:rPr>
            </w:pPr>
          </w:p>
        </w:tc>
        <w:tc>
          <w:tcPr>
            <w:tcW w:w="1485" w:type="dxa"/>
            <w:vMerge/>
            <w:tcBorders>
              <w:top w:val="nil"/>
              <w:left w:val="single" w:sz="4" w:space="0" w:color="auto"/>
              <w:bottom w:val="single" w:sz="4" w:space="0" w:color="000000"/>
              <w:right w:val="single" w:sz="4" w:space="0" w:color="auto"/>
            </w:tcBorders>
            <w:vAlign w:val="center"/>
            <w:hideMark/>
          </w:tcPr>
          <w:p w14:paraId="61CA2439" w14:textId="77777777" w:rsidR="00CE634F" w:rsidRPr="00002D80" w:rsidRDefault="00CE634F" w:rsidP="00625848">
            <w:pPr>
              <w:rPr>
                <w:rFonts w:asciiTheme="minorHAnsi" w:hAnsiTheme="minorHAnsi" w:cstheme="minorHAnsi"/>
                <w:color w:val="000000"/>
                <w:sz w:val="21"/>
                <w:szCs w:val="21"/>
              </w:rPr>
            </w:pPr>
          </w:p>
        </w:tc>
        <w:tc>
          <w:tcPr>
            <w:tcW w:w="1012" w:type="dxa"/>
            <w:vMerge/>
            <w:tcBorders>
              <w:top w:val="nil"/>
              <w:left w:val="single" w:sz="4" w:space="0" w:color="auto"/>
              <w:bottom w:val="single" w:sz="4" w:space="0" w:color="000000"/>
              <w:right w:val="single" w:sz="4" w:space="0" w:color="auto"/>
            </w:tcBorders>
            <w:vAlign w:val="center"/>
            <w:hideMark/>
          </w:tcPr>
          <w:p w14:paraId="22DC8B94" w14:textId="77777777" w:rsidR="00CE634F" w:rsidRPr="00002D80" w:rsidRDefault="00CE634F" w:rsidP="00625848">
            <w:pPr>
              <w:rPr>
                <w:rFonts w:asciiTheme="minorHAnsi" w:hAnsiTheme="minorHAnsi" w:cstheme="minorHAnsi"/>
                <w:color w:val="000000"/>
                <w:sz w:val="21"/>
                <w:szCs w:val="21"/>
              </w:rPr>
            </w:pPr>
          </w:p>
        </w:tc>
        <w:tc>
          <w:tcPr>
            <w:tcW w:w="160" w:type="dxa"/>
            <w:tcBorders>
              <w:top w:val="nil"/>
              <w:left w:val="nil"/>
              <w:bottom w:val="nil"/>
              <w:right w:val="nil"/>
            </w:tcBorders>
            <w:noWrap/>
            <w:vAlign w:val="bottom"/>
            <w:hideMark/>
          </w:tcPr>
          <w:p w14:paraId="01E383B0" w14:textId="77777777" w:rsidR="00CE634F" w:rsidRPr="00002D80" w:rsidRDefault="00CE634F" w:rsidP="00625848">
            <w:pPr>
              <w:jc w:val="center"/>
              <w:rPr>
                <w:rFonts w:asciiTheme="minorHAnsi" w:hAnsiTheme="minorHAnsi" w:cstheme="minorHAnsi"/>
                <w:color w:val="000000"/>
                <w:sz w:val="21"/>
                <w:szCs w:val="21"/>
              </w:rPr>
            </w:pPr>
          </w:p>
        </w:tc>
      </w:tr>
      <w:tr w:rsidR="00CE634F" w:rsidRPr="00002D80" w14:paraId="5C22FB66" w14:textId="77777777" w:rsidTr="00625848">
        <w:trPr>
          <w:trHeight w:val="258"/>
        </w:trPr>
        <w:tc>
          <w:tcPr>
            <w:tcW w:w="1083" w:type="dxa"/>
            <w:vMerge w:val="restart"/>
            <w:tcBorders>
              <w:top w:val="nil"/>
              <w:left w:val="single" w:sz="4" w:space="0" w:color="auto"/>
              <w:bottom w:val="single" w:sz="4" w:space="0" w:color="auto"/>
              <w:right w:val="single" w:sz="4" w:space="0" w:color="auto"/>
            </w:tcBorders>
            <w:noWrap/>
            <w:vAlign w:val="center"/>
            <w:hideMark/>
          </w:tcPr>
          <w:p w14:paraId="73C489D6"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S4</w:t>
            </w:r>
          </w:p>
        </w:tc>
        <w:tc>
          <w:tcPr>
            <w:tcW w:w="1680" w:type="dxa"/>
            <w:vMerge w:val="restart"/>
            <w:tcBorders>
              <w:top w:val="nil"/>
              <w:left w:val="single" w:sz="4" w:space="0" w:color="auto"/>
              <w:bottom w:val="single" w:sz="4" w:space="0" w:color="000000"/>
              <w:right w:val="single" w:sz="4" w:space="0" w:color="auto"/>
            </w:tcBorders>
            <w:noWrap/>
            <w:vAlign w:val="center"/>
            <w:hideMark/>
          </w:tcPr>
          <w:p w14:paraId="55E8D3B9"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0,00</w:t>
            </w:r>
          </w:p>
        </w:tc>
        <w:tc>
          <w:tcPr>
            <w:tcW w:w="1485" w:type="dxa"/>
            <w:vMerge w:val="restart"/>
            <w:tcBorders>
              <w:top w:val="nil"/>
              <w:left w:val="single" w:sz="4" w:space="0" w:color="auto"/>
              <w:bottom w:val="single" w:sz="4" w:space="0" w:color="000000"/>
              <w:right w:val="single" w:sz="4" w:space="0" w:color="auto"/>
            </w:tcBorders>
            <w:noWrap/>
            <w:vAlign w:val="center"/>
            <w:hideMark/>
          </w:tcPr>
          <w:p w14:paraId="600F3925"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4,35</w:t>
            </w:r>
          </w:p>
        </w:tc>
        <w:tc>
          <w:tcPr>
            <w:tcW w:w="1012" w:type="dxa"/>
            <w:vMerge w:val="restart"/>
            <w:tcBorders>
              <w:top w:val="nil"/>
              <w:left w:val="single" w:sz="4" w:space="0" w:color="auto"/>
              <w:bottom w:val="single" w:sz="4" w:space="0" w:color="000000"/>
              <w:right w:val="single" w:sz="4" w:space="0" w:color="auto"/>
            </w:tcBorders>
            <w:noWrap/>
            <w:vAlign w:val="center"/>
            <w:hideMark/>
          </w:tcPr>
          <w:p w14:paraId="43103195"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0,00</w:t>
            </w:r>
          </w:p>
        </w:tc>
        <w:tc>
          <w:tcPr>
            <w:tcW w:w="160" w:type="dxa"/>
            <w:vAlign w:val="center"/>
            <w:hideMark/>
          </w:tcPr>
          <w:p w14:paraId="5F4B059B" w14:textId="77777777" w:rsidR="00CE634F" w:rsidRPr="00002D80" w:rsidRDefault="00CE634F" w:rsidP="00625848">
            <w:pPr>
              <w:rPr>
                <w:rFonts w:asciiTheme="minorHAnsi" w:hAnsiTheme="minorHAnsi" w:cstheme="minorHAnsi"/>
                <w:sz w:val="21"/>
                <w:szCs w:val="21"/>
              </w:rPr>
            </w:pPr>
          </w:p>
        </w:tc>
      </w:tr>
      <w:tr w:rsidR="00CE634F" w:rsidRPr="00002D80" w14:paraId="253B36D5" w14:textId="77777777" w:rsidTr="00625848">
        <w:trPr>
          <w:trHeight w:val="44"/>
        </w:trPr>
        <w:tc>
          <w:tcPr>
            <w:tcW w:w="1083" w:type="dxa"/>
            <w:vMerge/>
            <w:tcBorders>
              <w:top w:val="nil"/>
              <w:left w:val="single" w:sz="4" w:space="0" w:color="auto"/>
              <w:bottom w:val="single" w:sz="4" w:space="0" w:color="auto"/>
              <w:right w:val="single" w:sz="4" w:space="0" w:color="auto"/>
            </w:tcBorders>
            <w:vAlign w:val="center"/>
            <w:hideMark/>
          </w:tcPr>
          <w:p w14:paraId="45136E11" w14:textId="77777777" w:rsidR="00CE634F" w:rsidRPr="00002D80" w:rsidRDefault="00CE634F" w:rsidP="00625848">
            <w:pPr>
              <w:rPr>
                <w:rFonts w:asciiTheme="minorHAnsi" w:hAnsiTheme="minorHAnsi" w:cstheme="minorHAnsi"/>
                <w:b/>
                <w:bCs/>
                <w:color w:val="000000"/>
                <w:sz w:val="21"/>
                <w:szCs w:val="21"/>
              </w:rPr>
            </w:pPr>
          </w:p>
        </w:tc>
        <w:tc>
          <w:tcPr>
            <w:tcW w:w="1680" w:type="dxa"/>
            <w:vMerge/>
            <w:tcBorders>
              <w:top w:val="nil"/>
              <w:left w:val="single" w:sz="4" w:space="0" w:color="auto"/>
              <w:bottom w:val="single" w:sz="4" w:space="0" w:color="000000"/>
              <w:right w:val="single" w:sz="4" w:space="0" w:color="auto"/>
            </w:tcBorders>
            <w:vAlign w:val="center"/>
            <w:hideMark/>
          </w:tcPr>
          <w:p w14:paraId="15725F3D" w14:textId="77777777" w:rsidR="00CE634F" w:rsidRPr="00002D80" w:rsidRDefault="00CE634F" w:rsidP="00625848">
            <w:pPr>
              <w:rPr>
                <w:rFonts w:asciiTheme="minorHAnsi" w:hAnsiTheme="minorHAnsi" w:cstheme="minorHAnsi"/>
                <w:color w:val="000000"/>
                <w:sz w:val="21"/>
                <w:szCs w:val="21"/>
              </w:rPr>
            </w:pPr>
          </w:p>
        </w:tc>
        <w:tc>
          <w:tcPr>
            <w:tcW w:w="1485" w:type="dxa"/>
            <w:vMerge/>
            <w:tcBorders>
              <w:top w:val="nil"/>
              <w:left w:val="single" w:sz="4" w:space="0" w:color="auto"/>
              <w:bottom w:val="single" w:sz="4" w:space="0" w:color="000000"/>
              <w:right w:val="single" w:sz="4" w:space="0" w:color="auto"/>
            </w:tcBorders>
            <w:vAlign w:val="center"/>
            <w:hideMark/>
          </w:tcPr>
          <w:p w14:paraId="5FBC7190" w14:textId="77777777" w:rsidR="00CE634F" w:rsidRPr="00002D80" w:rsidRDefault="00CE634F" w:rsidP="00625848">
            <w:pPr>
              <w:rPr>
                <w:rFonts w:asciiTheme="minorHAnsi" w:hAnsiTheme="minorHAnsi" w:cstheme="minorHAnsi"/>
                <w:color w:val="000000"/>
                <w:sz w:val="21"/>
                <w:szCs w:val="21"/>
              </w:rPr>
            </w:pPr>
          </w:p>
        </w:tc>
        <w:tc>
          <w:tcPr>
            <w:tcW w:w="1012" w:type="dxa"/>
            <w:vMerge/>
            <w:tcBorders>
              <w:top w:val="nil"/>
              <w:left w:val="single" w:sz="4" w:space="0" w:color="auto"/>
              <w:bottom w:val="single" w:sz="4" w:space="0" w:color="000000"/>
              <w:right w:val="single" w:sz="4" w:space="0" w:color="auto"/>
            </w:tcBorders>
            <w:vAlign w:val="center"/>
            <w:hideMark/>
          </w:tcPr>
          <w:p w14:paraId="5B5D8950" w14:textId="77777777" w:rsidR="00CE634F" w:rsidRPr="00002D80" w:rsidRDefault="00CE634F" w:rsidP="00625848">
            <w:pPr>
              <w:rPr>
                <w:rFonts w:asciiTheme="minorHAnsi" w:hAnsiTheme="minorHAnsi" w:cstheme="minorHAnsi"/>
                <w:color w:val="000000"/>
                <w:sz w:val="21"/>
                <w:szCs w:val="21"/>
              </w:rPr>
            </w:pPr>
          </w:p>
        </w:tc>
        <w:tc>
          <w:tcPr>
            <w:tcW w:w="160" w:type="dxa"/>
            <w:tcBorders>
              <w:top w:val="nil"/>
              <w:left w:val="nil"/>
              <w:bottom w:val="nil"/>
              <w:right w:val="nil"/>
            </w:tcBorders>
            <w:noWrap/>
            <w:vAlign w:val="bottom"/>
            <w:hideMark/>
          </w:tcPr>
          <w:p w14:paraId="2E69A066" w14:textId="77777777" w:rsidR="00CE634F" w:rsidRPr="00002D80" w:rsidRDefault="00CE634F" w:rsidP="00625848">
            <w:pPr>
              <w:jc w:val="center"/>
              <w:rPr>
                <w:rFonts w:asciiTheme="minorHAnsi" w:hAnsiTheme="minorHAnsi" w:cstheme="minorHAnsi"/>
                <w:color w:val="000000"/>
                <w:sz w:val="21"/>
                <w:szCs w:val="21"/>
              </w:rPr>
            </w:pPr>
          </w:p>
        </w:tc>
      </w:tr>
      <w:tr w:rsidR="00CE634F" w:rsidRPr="00002D80" w14:paraId="49E2C7D1" w14:textId="77777777" w:rsidTr="00625848">
        <w:trPr>
          <w:trHeight w:val="70"/>
        </w:trPr>
        <w:tc>
          <w:tcPr>
            <w:tcW w:w="1083" w:type="dxa"/>
            <w:vMerge/>
            <w:tcBorders>
              <w:top w:val="nil"/>
              <w:left w:val="single" w:sz="4" w:space="0" w:color="auto"/>
              <w:bottom w:val="single" w:sz="4" w:space="0" w:color="auto"/>
              <w:right w:val="single" w:sz="4" w:space="0" w:color="auto"/>
            </w:tcBorders>
            <w:vAlign w:val="center"/>
            <w:hideMark/>
          </w:tcPr>
          <w:p w14:paraId="6BB351AF" w14:textId="77777777" w:rsidR="00CE634F" w:rsidRPr="00002D80" w:rsidRDefault="00CE634F" w:rsidP="00625848">
            <w:pPr>
              <w:rPr>
                <w:rFonts w:asciiTheme="minorHAnsi" w:hAnsiTheme="minorHAnsi" w:cstheme="minorHAnsi"/>
                <w:b/>
                <w:bCs/>
                <w:color w:val="000000"/>
                <w:sz w:val="21"/>
                <w:szCs w:val="21"/>
              </w:rPr>
            </w:pPr>
          </w:p>
        </w:tc>
        <w:tc>
          <w:tcPr>
            <w:tcW w:w="1680" w:type="dxa"/>
            <w:vMerge/>
            <w:tcBorders>
              <w:top w:val="nil"/>
              <w:left w:val="single" w:sz="4" w:space="0" w:color="auto"/>
              <w:bottom w:val="single" w:sz="4" w:space="0" w:color="000000"/>
              <w:right w:val="single" w:sz="4" w:space="0" w:color="auto"/>
            </w:tcBorders>
            <w:vAlign w:val="center"/>
            <w:hideMark/>
          </w:tcPr>
          <w:p w14:paraId="59518B47" w14:textId="77777777" w:rsidR="00CE634F" w:rsidRPr="00002D80" w:rsidRDefault="00CE634F" w:rsidP="00625848">
            <w:pPr>
              <w:rPr>
                <w:rFonts w:asciiTheme="minorHAnsi" w:hAnsiTheme="minorHAnsi" w:cstheme="minorHAnsi"/>
                <w:color w:val="000000"/>
                <w:sz w:val="21"/>
                <w:szCs w:val="21"/>
              </w:rPr>
            </w:pPr>
          </w:p>
        </w:tc>
        <w:tc>
          <w:tcPr>
            <w:tcW w:w="1485" w:type="dxa"/>
            <w:vMerge/>
            <w:tcBorders>
              <w:top w:val="nil"/>
              <w:left w:val="single" w:sz="4" w:space="0" w:color="auto"/>
              <w:bottom w:val="single" w:sz="4" w:space="0" w:color="000000"/>
              <w:right w:val="single" w:sz="4" w:space="0" w:color="auto"/>
            </w:tcBorders>
            <w:vAlign w:val="center"/>
            <w:hideMark/>
          </w:tcPr>
          <w:p w14:paraId="2859016E" w14:textId="77777777" w:rsidR="00CE634F" w:rsidRPr="00002D80" w:rsidRDefault="00CE634F" w:rsidP="00625848">
            <w:pPr>
              <w:rPr>
                <w:rFonts w:asciiTheme="minorHAnsi" w:hAnsiTheme="minorHAnsi" w:cstheme="minorHAnsi"/>
                <w:color w:val="000000"/>
                <w:sz w:val="21"/>
                <w:szCs w:val="21"/>
              </w:rPr>
            </w:pPr>
          </w:p>
        </w:tc>
        <w:tc>
          <w:tcPr>
            <w:tcW w:w="1012" w:type="dxa"/>
            <w:vMerge/>
            <w:tcBorders>
              <w:top w:val="nil"/>
              <w:left w:val="single" w:sz="4" w:space="0" w:color="auto"/>
              <w:bottom w:val="single" w:sz="4" w:space="0" w:color="000000"/>
              <w:right w:val="single" w:sz="4" w:space="0" w:color="auto"/>
            </w:tcBorders>
            <w:vAlign w:val="center"/>
            <w:hideMark/>
          </w:tcPr>
          <w:p w14:paraId="79989C3E" w14:textId="77777777" w:rsidR="00CE634F" w:rsidRPr="00002D80" w:rsidRDefault="00CE634F" w:rsidP="00625848">
            <w:pPr>
              <w:rPr>
                <w:rFonts w:asciiTheme="minorHAnsi" w:hAnsiTheme="minorHAnsi" w:cstheme="minorHAnsi"/>
                <w:color w:val="000000"/>
                <w:sz w:val="21"/>
                <w:szCs w:val="21"/>
              </w:rPr>
            </w:pPr>
          </w:p>
        </w:tc>
        <w:tc>
          <w:tcPr>
            <w:tcW w:w="160" w:type="dxa"/>
            <w:tcBorders>
              <w:top w:val="nil"/>
              <w:left w:val="nil"/>
              <w:bottom w:val="nil"/>
              <w:right w:val="nil"/>
            </w:tcBorders>
            <w:noWrap/>
            <w:vAlign w:val="bottom"/>
            <w:hideMark/>
          </w:tcPr>
          <w:p w14:paraId="6EAEFB12" w14:textId="77777777" w:rsidR="00CE634F" w:rsidRPr="00002D80" w:rsidRDefault="00CE634F" w:rsidP="00625848">
            <w:pPr>
              <w:jc w:val="center"/>
              <w:rPr>
                <w:rFonts w:asciiTheme="minorHAnsi" w:hAnsiTheme="minorHAnsi" w:cstheme="minorHAnsi"/>
                <w:color w:val="000000"/>
                <w:sz w:val="21"/>
                <w:szCs w:val="21"/>
              </w:rPr>
            </w:pPr>
          </w:p>
        </w:tc>
      </w:tr>
      <w:tr w:rsidR="00CE634F" w:rsidRPr="00002D80" w14:paraId="300B476C" w14:textId="77777777" w:rsidTr="00625848">
        <w:trPr>
          <w:trHeight w:val="258"/>
        </w:trPr>
        <w:tc>
          <w:tcPr>
            <w:tcW w:w="4248" w:type="dxa"/>
            <w:gridSpan w:val="3"/>
            <w:tcBorders>
              <w:top w:val="single" w:sz="4" w:space="0" w:color="auto"/>
              <w:left w:val="single" w:sz="4" w:space="0" w:color="auto"/>
              <w:bottom w:val="single" w:sz="4" w:space="0" w:color="auto"/>
              <w:right w:val="single" w:sz="4" w:space="0" w:color="auto"/>
            </w:tcBorders>
            <w:shd w:val="clear" w:color="000000" w:fill="B7DEE8"/>
            <w:noWrap/>
            <w:vAlign w:val="bottom"/>
            <w:hideMark/>
          </w:tcPr>
          <w:p w14:paraId="1C187485"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TOTAL</w:t>
            </w:r>
          </w:p>
        </w:tc>
        <w:tc>
          <w:tcPr>
            <w:tcW w:w="1012" w:type="dxa"/>
            <w:tcBorders>
              <w:top w:val="nil"/>
              <w:left w:val="nil"/>
              <w:bottom w:val="single" w:sz="4" w:space="0" w:color="auto"/>
              <w:right w:val="single" w:sz="4" w:space="0" w:color="auto"/>
            </w:tcBorders>
            <w:shd w:val="clear" w:color="000000" w:fill="B7DEE8"/>
            <w:noWrap/>
            <w:vAlign w:val="center"/>
            <w:hideMark/>
          </w:tcPr>
          <w:p w14:paraId="713AD2C1"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41,33</w:t>
            </w:r>
          </w:p>
        </w:tc>
        <w:tc>
          <w:tcPr>
            <w:tcW w:w="160" w:type="dxa"/>
            <w:vAlign w:val="center"/>
            <w:hideMark/>
          </w:tcPr>
          <w:p w14:paraId="78B4180B" w14:textId="77777777" w:rsidR="00CE634F" w:rsidRPr="00002D80" w:rsidRDefault="00CE634F" w:rsidP="00625848">
            <w:pPr>
              <w:rPr>
                <w:rFonts w:asciiTheme="minorHAnsi" w:hAnsiTheme="minorHAnsi" w:cstheme="minorHAnsi"/>
                <w:sz w:val="21"/>
                <w:szCs w:val="21"/>
              </w:rPr>
            </w:pPr>
          </w:p>
        </w:tc>
      </w:tr>
    </w:tbl>
    <w:p w14:paraId="3BBFC397" w14:textId="77777777" w:rsidR="00CE634F" w:rsidRPr="00002D80" w:rsidRDefault="00CE634F" w:rsidP="00CE634F">
      <w:pPr>
        <w:widowControl w:val="0"/>
        <w:tabs>
          <w:tab w:val="left" w:pos="284"/>
        </w:tabs>
        <w:spacing w:line="276" w:lineRule="auto"/>
        <w:ind w:left="644"/>
        <w:rPr>
          <w:rFonts w:asciiTheme="minorHAnsi" w:hAnsiTheme="minorHAnsi" w:cstheme="minorHAnsi"/>
          <w:b/>
          <w:snapToGrid w:val="0"/>
          <w:sz w:val="21"/>
          <w:szCs w:val="21"/>
        </w:rPr>
      </w:pPr>
    </w:p>
    <w:p w14:paraId="46BF4B07" w14:textId="77777777" w:rsidR="00CE634F" w:rsidRPr="00002D80" w:rsidRDefault="00CE634F" w:rsidP="008E4D31">
      <w:pPr>
        <w:widowControl w:val="0"/>
        <w:numPr>
          <w:ilvl w:val="0"/>
          <w:numId w:val="38"/>
        </w:numPr>
        <w:tabs>
          <w:tab w:val="left" w:pos="284"/>
        </w:tabs>
        <w:autoSpaceDE w:val="0"/>
        <w:autoSpaceDN w:val="0"/>
        <w:spacing w:line="276" w:lineRule="auto"/>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RUA MAJOR PEDRO GRAÇA</w:t>
      </w:r>
    </w:p>
    <w:p w14:paraId="33AE16D9" w14:textId="77777777" w:rsidR="00CE634F" w:rsidRPr="00002D80" w:rsidRDefault="00CE634F" w:rsidP="00CE634F">
      <w:pPr>
        <w:widowControl w:val="0"/>
        <w:tabs>
          <w:tab w:val="left" w:pos="426"/>
          <w:tab w:val="left" w:pos="3402"/>
        </w:tabs>
        <w:spacing w:line="276" w:lineRule="auto"/>
        <w:rPr>
          <w:rFonts w:asciiTheme="minorHAnsi" w:hAnsiTheme="minorHAnsi" w:cstheme="minorHAnsi"/>
          <w:b/>
          <w:noProof/>
          <w:sz w:val="21"/>
          <w:szCs w:val="21"/>
          <w:highlight w:val="yellow"/>
        </w:rPr>
      </w:pPr>
      <w:r w:rsidRPr="00002D80">
        <w:rPr>
          <w:rFonts w:asciiTheme="minorHAnsi" w:hAnsiTheme="minorHAnsi" w:cstheme="minorHAnsi"/>
          <w:b/>
          <w:snapToGrid w:val="0"/>
          <w:sz w:val="21"/>
          <w:szCs w:val="21"/>
          <w:highlight w:val="yellow"/>
        </w:rPr>
        <w:t xml:space="preserve"> </w:t>
      </w:r>
    </w:p>
    <w:p w14:paraId="38AF4B5D" w14:textId="77777777" w:rsidR="00CE634F" w:rsidRPr="00002D80" w:rsidRDefault="00CE634F" w:rsidP="008E4D31">
      <w:pPr>
        <w:widowControl w:val="0"/>
        <w:numPr>
          <w:ilvl w:val="1"/>
          <w:numId w:val="38"/>
        </w:numPr>
        <w:tabs>
          <w:tab w:val="left" w:pos="284"/>
        </w:tabs>
        <w:autoSpaceDE w:val="0"/>
        <w:autoSpaceDN w:val="0"/>
        <w:spacing w:line="276" w:lineRule="auto"/>
        <w:rPr>
          <w:rFonts w:asciiTheme="minorHAnsi" w:hAnsiTheme="minorHAnsi" w:cstheme="minorHAnsi"/>
          <w:b/>
          <w:noProof/>
          <w:snapToGrid w:val="0"/>
          <w:sz w:val="21"/>
          <w:szCs w:val="21"/>
        </w:rPr>
      </w:pPr>
      <w:r w:rsidRPr="00002D80">
        <w:rPr>
          <w:rFonts w:asciiTheme="minorHAnsi" w:hAnsiTheme="minorHAnsi" w:cstheme="minorHAnsi"/>
          <w:b/>
          <w:noProof/>
          <w:snapToGrid w:val="0"/>
          <w:sz w:val="21"/>
          <w:szCs w:val="21"/>
        </w:rPr>
        <w:t>PAVIMENTAÇÃO II</w:t>
      </w:r>
    </w:p>
    <w:p w14:paraId="37EB0208" w14:textId="77777777" w:rsidR="00CE634F" w:rsidRPr="00002D80" w:rsidRDefault="00CE634F" w:rsidP="00CE634F">
      <w:pPr>
        <w:spacing w:line="276" w:lineRule="auto"/>
        <w:ind w:firstLine="851"/>
        <w:jc w:val="both"/>
        <w:rPr>
          <w:rFonts w:asciiTheme="minorHAnsi" w:hAnsiTheme="minorHAnsi" w:cstheme="minorHAnsi"/>
          <w:sz w:val="21"/>
          <w:szCs w:val="21"/>
        </w:rPr>
      </w:pPr>
    </w:p>
    <w:p w14:paraId="4DB9BF2D" w14:textId="77777777" w:rsidR="00CE634F" w:rsidRPr="00002D80" w:rsidRDefault="00CE634F" w:rsidP="008E4D31">
      <w:pPr>
        <w:pStyle w:val="PargrafodaLista"/>
        <w:widowControl w:val="0"/>
        <w:numPr>
          <w:ilvl w:val="0"/>
          <w:numId w:val="38"/>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69E80C1E" w14:textId="77777777" w:rsidR="00CE634F" w:rsidRPr="00002D80" w:rsidRDefault="00CE634F" w:rsidP="008E4D31">
      <w:pPr>
        <w:pStyle w:val="PargrafodaLista"/>
        <w:widowControl w:val="0"/>
        <w:numPr>
          <w:ilvl w:val="1"/>
          <w:numId w:val="38"/>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0625D4E3" w14:textId="77777777" w:rsidR="00CE634F" w:rsidRPr="00002D80" w:rsidRDefault="00CE634F" w:rsidP="008E4D31">
      <w:pPr>
        <w:pStyle w:val="PargrafodaLista"/>
        <w:widowControl w:val="0"/>
        <w:numPr>
          <w:ilvl w:val="1"/>
          <w:numId w:val="38"/>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7464B0D9" w14:textId="289EAC1C" w:rsidR="00CE634F" w:rsidRPr="00CE634F" w:rsidRDefault="00CE634F" w:rsidP="008E4D31">
      <w:pPr>
        <w:pStyle w:val="PargrafodaLista"/>
        <w:widowControl w:val="0"/>
        <w:numPr>
          <w:ilvl w:val="2"/>
          <w:numId w:val="37"/>
        </w:numPr>
        <w:tabs>
          <w:tab w:val="left" w:pos="284"/>
        </w:tabs>
        <w:autoSpaceDE w:val="0"/>
        <w:autoSpaceDN w:val="0"/>
        <w:spacing w:line="276" w:lineRule="auto"/>
        <w:rPr>
          <w:rFonts w:asciiTheme="minorHAnsi" w:hAnsiTheme="minorHAnsi" w:cstheme="minorHAnsi"/>
          <w:b/>
          <w:snapToGrid w:val="0"/>
          <w:sz w:val="21"/>
          <w:szCs w:val="21"/>
        </w:rPr>
      </w:pPr>
      <w:r w:rsidRPr="00CE634F">
        <w:rPr>
          <w:rFonts w:asciiTheme="minorHAnsi" w:hAnsiTheme="minorHAnsi" w:cstheme="minorHAnsi"/>
          <w:b/>
          <w:snapToGrid w:val="0"/>
          <w:sz w:val="21"/>
          <w:szCs w:val="21"/>
        </w:rPr>
        <w:t>Abertura de caixa.</w:t>
      </w:r>
    </w:p>
    <w:p w14:paraId="55E1715D" w14:textId="77777777" w:rsidR="00CE634F" w:rsidRPr="00002D80" w:rsidRDefault="00CE634F" w:rsidP="00CE634F">
      <w:pPr>
        <w:spacing w:line="276" w:lineRule="auto"/>
        <w:ind w:firstLine="851"/>
        <w:jc w:val="both"/>
        <w:rPr>
          <w:rFonts w:asciiTheme="minorHAnsi" w:hAnsiTheme="minorHAnsi" w:cstheme="minorHAnsi"/>
          <w:sz w:val="21"/>
          <w:szCs w:val="21"/>
        </w:rPr>
      </w:pPr>
    </w:p>
    <w:p w14:paraId="44C6D26E"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 xml:space="preserve">Para cálculo das áreas de abertura de caixa foi utilizada a expressão: </w:t>
      </w:r>
    </w:p>
    <w:p w14:paraId="1A83910B" w14:textId="77777777" w:rsidR="00CE634F" w:rsidRPr="00002D80"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Área [m²] = {(</w:t>
      </w:r>
      <w:proofErr w:type="spellStart"/>
      <w:r w:rsidRPr="00002D80">
        <w:rPr>
          <w:rFonts w:asciiTheme="minorHAnsi" w:hAnsiTheme="minorHAnsi" w:cstheme="minorHAnsi"/>
          <w:b/>
          <w:snapToGrid w:val="0"/>
          <w:sz w:val="21"/>
          <w:szCs w:val="21"/>
        </w:rPr>
        <w:t>E</w:t>
      </w:r>
      <w:r w:rsidRPr="00002D80">
        <w:rPr>
          <w:rFonts w:asciiTheme="minorHAnsi" w:hAnsiTheme="minorHAnsi" w:cstheme="minorHAnsi"/>
          <w:b/>
          <w:snapToGrid w:val="0"/>
          <w:sz w:val="21"/>
          <w:szCs w:val="21"/>
          <w:vertAlign w:val="subscript"/>
        </w:rPr>
        <w:t>n</w:t>
      </w:r>
      <w:proofErr w:type="spellEnd"/>
      <w:r w:rsidRPr="00002D80">
        <w:rPr>
          <w:rFonts w:asciiTheme="minorHAnsi" w:hAnsiTheme="minorHAnsi" w:cstheme="minorHAnsi"/>
          <w:b/>
          <w:snapToGrid w:val="0"/>
          <w:sz w:val="21"/>
          <w:szCs w:val="21"/>
        </w:rPr>
        <w:t xml:space="preserve"> [m]+ E</w:t>
      </w:r>
      <w:r w:rsidRPr="00002D80">
        <w:rPr>
          <w:rFonts w:asciiTheme="minorHAnsi" w:hAnsiTheme="minorHAnsi" w:cstheme="minorHAnsi"/>
          <w:b/>
          <w:snapToGrid w:val="0"/>
          <w:sz w:val="21"/>
          <w:szCs w:val="21"/>
          <w:vertAlign w:val="subscript"/>
        </w:rPr>
        <w:t xml:space="preserve">n+1 </w:t>
      </w:r>
      <w:r w:rsidRPr="00002D80">
        <w:rPr>
          <w:rFonts w:asciiTheme="minorHAnsi" w:hAnsiTheme="minorHAnsi" w:cstheme="minorHAnsi"/>
          <w:b/>
          <w:snapToGrid w:val="0"/>
          <w:sz w:val="21"/>
          <w:szCs w:val="21"/>
        </w:rPr>
        <w:t>[m]) x Altura [m]} / 2</w:t>
      </w:r>
    </w:p>
    <w:p w14:paraId="4460069F" w14:textId="77777777" w:rsidR="00CE634F" w:rsidRPr="00002D80" w:rsidRDefault="00CE634F" w:rsidP="00CE634F">
      <w:pPr>
        <w:widowControl w:val="0"/>
        <w:tabs>
          <w:tab w:val="left" w:pos="426"/>
          <w:tab w:val="left" w:pos="3402"/>
        </w:tabs>
        <w:spacing w:line="276" w:lineRule="auto"/>
        <w:rPr>
          <w:rFonts w:asciiTheme="minorHAnsi" w:hAnsiTheme="minorHAnsi" w:cstheme="minorHAnsi"/>
          <w:b/>
          <w:snapToGrid w:val="0"/>
          <w:color w:val="FF0000"/>
          <w:sz w:val="21"/>
          <w:szCs w:val="21"/>
          <w:highlight w:val="yellow"/>
        </w:rPr>
      </w:pPr>
    </w:p>
    <w:tbl>
      <w:tblPr>
        <w:tblW w:w="6091" w:type="dxa"/>
        <w:tblInd w:w="75" w:type="dxa"/>
        <w:tblCellMar>
          <w:left w:w="70" w:type="dxa"/>
          <w:right w:w="70" w:type="dxa"/>
        </w:tblCellMar>
        <w:tblLook w:val="04A0" w:firstRow="1" w:lastRow="0" w:firstColumn="1" w:lastColumn="0" w:noHBand="0" w:noVBand="1"/>
      </w:tblPr>
      <w:tblGrid>
        <w:gridCol w:w="2263"/>
        <w:gridCol w:w="953"/>
        <w:gridCol w:w="1000"/>
        <w:gridCol w:w="880"/>
        <w:gridCol w:w="995"/>
      </w:tblGrid>
      <w:tr w:rsidR="00CE634F" w:rsidRPr="00002D80" w14:paraId="77D4CAA8" w14:textId="77777777" w:rsidTr="00625848">
        <w:trPr>
          <w:trHeight w:val="300"/>
        </w:trPr>
        <w:tc>
          <w:tcPr>
            <w:tcW w:w="6091" w:type="dxa"/>
            <w:gridSpan w:val="5"/>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32EAE15F"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ABERTURA DE CAIXA: RUA MAJOR PEDRO GRAÇA (TRECHO 1)</w:t>
            </w:r>
          </w:p>
        </w:tc>
      </w:tr>
      <w:tr w:rsidR="00CE634F" w:rsidRPr="00002D80" w14:paraId="18F168DC" w14:textId="77777777" w:rsidTr="00625848">
        <w:trPr>
          <w:trHeight w:val="397"/>
        </w:trPr>
        <w:tc>
          <w:tcPr>
            <w:tcW w:w="2263" w:type="dxa"/>
            <w:tcBorders>
              <w:top w:val="nil"/>
              <w:left w:val="single" w:sz="4" w:space="0" w:color="auto"/>
              <w:bottom w:val="single" w:sz="4" w:space="0" w:color="auto"/>
              <w:right w:val="single" w:sz="4" w:space="0" w:color="auto"/>
            </w:tcBorders>
            <w:shd w:val="clear" w:color="000000" w:fill="92CDDC"/>
            <w:hideMark/>
          </w:tcPr>
          <w:p w14:paraId="396F845F"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Secção</w:t>
            </w:r>
          </w:p>
        </w:tc>
        <w:tc>
          <w:tcPr>
            <w:tcW w:w="953" w:type="dxa"/>
            <w:tcBorders>
              <w:top w:val="nil"/>
              <w:left w:val="nil"/>
              <w:bottom w:val="single" w:sz="4" w:space="0" w:color="auto"/>
              <w:right w:val="single" w:sz="4" w:space="0" w:color="auto"/>
            </w:tcBorders>
            <w:shd w:val="clear" w:color="000000" w:fill="92CDDC"/>
            <w:hideMark/>
          </w:tcPr>
          <w:p w14:paraId="0635F560"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 xml:space="preserve">Estaca </w:t>
            </w:r>
            <w:proofErr w:type="spellStart"/>
            <w:r w:rsidRPr="00002D80">
              <w:rPr>
                <w:rFonts w:asciiTheme="minorHAnsi" w:hAnsiTheme="minorHAnsi" w:cstheme="minorHAnsi"/>
                <w:b/>
                <w:bCs/>
                <w:color w:val="000000"/>
                <w:sz w:val="21"/>
                <w:szCs w:val="21"/>
              </w:rPr>
              <w:t>E</w:t>
            </w:r>
            <w:r w:rsidRPr="00002D80">
              <w:rPr>
                <w:rFonts w:asciiTheme="minorHAnsi" w:hAnsiTheme="minorHAnsi" w:cstheme="minorHAnsi"/>
                <w:b/>
                <w:bCs/>
                <w:color w:val="000000"/>
                <w:sz w:val="21"/>
                <w:szCs w:val="21"/>
                <w:vertAlign w:val="subscript"/>
              </w:rPr>
              <w:t>n</w:t>
            </w:r>
            <w:proofErr w:type="spellEnd"/>
            <w:r w:rsidRPr="00002D80">
              <w:rPr>
                <w:rFonts w:asciiTheme="minorHAnsi" w:hAnsiTheme="minorHAnsi" w:cstheme="minorHAnsi"/>
                <w:b/>
                <w:bCs/>
                <w:color w:val="000000"/>
                <w:sz w:val="21"/>
                <w:szCs w:val="21"/>
              </w:rPr>
              <w:t xml:space="preserve"> [m]</w:t>
            </w:r>
          </w:p>
        </w:tc>
        <w:tc>
          <w:tcPr>
            <w:tcW w:w="1000" w:type="dxa"/>
            <w:tcBorders>
              <w:top w:val="nil"/>
              <w:left w:val="nil"/>
              <w:bottom w:val="single" w:sz="4" w:space="0" w:color="auto"/>
              <w:right w:val="single" w:sz="4" w:space="0" w:color="auto"/>
            </w:tcBorders>
            <w:shd w:val="clear" w:color="000000" w:fill="92CDDC"/>
            <w:hideMark/>
          </w:tcPr>
          <w:p w14:paraId="5F131494"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Estaca E</w:t>
            </w:r>
            <w:r w:rsidRPr="00002D80">
              <w:rPr>
                <w:rFonts w:asciiTheme="minorHAnsi" w:hAnsiTheme="minorHAnsi" w:cstheme="minorHAnsi"/>
                <w:b/>
                <w:bCs/>
                <w:color w:val="000000"/>
                <w:sz w:val="21"/>
                <w:szCs w:val="21"/>
                <w:vertAlign w:val="subscript"/>
              </w:rPr>
              <w:t>n+1</w:t>
            </w:r>
            <w:r w:rsidRPr="00002D80">
              <w:rPr>
                <w:rFonts w:asciiTheme="minorHAnsi" w:hAnsiTheme="minorHAnsi" w:cstheme="minorHAnsi"/>
                <w:b/>
                <w:bCs/>
                <w:color w:val="000000"/>
                <w:sz w:val="21"/>
                <w:szCs w:val="21"/>
              </w:rPr>
              <w:t xml:space="preserve"> [m]</w:t>
            </w:r>
          </w:p>
        </w:tc>
        <w:tc>
          <w:tcPr>
            <w:tcW w:w="880" w:type="dxa"/>
            <w:tcBorders>
              <w:top w:val="nil"/>
              <w:left w:val="nil"/>
              <w:bottom w:val="single" w:sz="4" w:space="0" w:color="auto"/>
              <w:right w:val="single" w:sz="4" w:space="0" w:color="auto"/>
            </w:tcBorders>
            <w:shd w:val="clear" w:color="000000" w:fill="92CDDC"/>
            <w:hideMark/>
          </w:tcPr>
          <w:p w14:paraId="7A094E26"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Altura [m]</w:t>
            </w:r>
          </w:p>
        </w:tc>
        <w:tc>
          <w:tcPr>
            <w:tcW w:w="995" w:type="dxa"/>
            <w:tcBorders>
              <w:top w:val="nil"/>
              <w:left w:val="nil"/>
              <w:bottom w:val="nil"/>
              <w:right w:val="single" w:sz="4" w:space="0" w:color="auto"/>
            </w:tcBorders>
            <w:shd w:val="clear" w:color="000000" w:fill="92CDDC"/>
            <w:hideMark/>
          </w:tcPr>
          <w:p w14:paraId="52080695"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 xml:space="preserve">Área </w:t>
            </w:r>
            <w:r w:rsidRPr="00002D80">
              <w:rPr>
                <w:rFonts w:asciiTheme="minorHAnsi" w:hAnsiTheme="minorHAnsi" w:cstheme="minorHAnsi"/>
                <w:b/>
                <w:bCs/>
                <w:color w:val="000000"/>
                <w:sz w:val="21"/>
                <w:szCs w:val="21"/>
              </w:rPr>
              <w:br/>
              <w:t>[m²]</w:t>
            </w:r>
          </w:p>
        </w:tc>
      </w:tr>
      <w:tr w:rsidR="00CE634F" w:rsidRPr="00002D80" w14:paraId="04B7090B" w14:textId="77777777" w:rsidTr="00625848">
        <w:trPr>
          <w:trHeight w:val="300"/>
        </w:trPr>
        <w:tc>
          <w:tcPr>
            <w:tcW w:w="2263" w:type="dxa"/>
            <w:tcBorders>
              <w:top w:val="nil"/>
              <w:left w:val="single" w:sz="4" w:space="0" w:color="auto"/>
              <w:bottom w:val="single" w:sz="4" w:space="0" w:color="auto"/>
              <w:right w:val="single" w:sz="4" w:space="0" w:color="auto"/>
            </w:tcBorders>
            <w:noWrap/>
            <w:vAlign w:val="bottom"/>
            <w:hideMark/>
          </w:tcPr>
          <w:p w14:paraId="00507487"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E01+6,71 a E01+10,00</w:t>
            </w:r>
          </w:p>
        </w:tc>
        <w:tc>
          <w:tcPr>
            <w:tcW w:w="953" w:type="dxa"/>
            <w:tcBorders>
              <w:top w:val="nil"/>
              <w:left w:val="nil"/>
              <w:bottom w:val="single" w:sz="4" w:space="0" w:color="auto"/>
              <w:right w:val="single" w:sz="4" w:space="0" w:color="auto"/>
            </w:tcBorders>
            <w:noWrap/>
            <w:vAlign w:val="center"/>
            <w:hideMark/>
          </w:tcPr>
          <w:p w14:paraId="2992FFCA"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4,19</w:t>
            </w:r>
          </w:p>
        </w:tc>
        <w:tc>
          <w:tcPr>
            <w:tcW w:w="1000" w:type="dxa"/>
            <w:tcBorders>
              <w:top w:val="nil"/>
              <w:left w:val="nil"/>
              <w:bottom w:val="single" w:sz="4" w:space="0" w:color="auto"/>
              <w:right w:val="single" w:sz="4" w:space="0" w:color="auto"/>
            </w:tcBorders>
            <w:noWrap/>
            <w:vAlign w:val="center"/>
            <w:hideMark/>
          </w:tcPr>
          <w:p w14:paraId="076BAA5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4,35</w:t>
            </w:r>
          </w:p>
        </w:tc>
        <w:tc>
          <w:tcPr>
            <w:tcW w:w="880" w:type="dxa"/>
            <w:tcBorders>
              <w:top w:val="nil"/>
              <w:left w:val="nil"/>
              <w:bottom w:val="single" w:sz="4" w:space="0" w:color="auto"/>
              <w:right w:val="single" w:sz="4" w:space="0" w:color="auto"/>
            </w:tcBorders>
            <w:noWrap/>
            <w:vAlign w:val="center"/>
            <w:hideMark/>
          </w:tcPr>
          <w:p w14:paraId="4871EE05"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3,29</w:t>
            </w:r>
          </w:p>
        </w:tc>
        <w:tc>
          <w:tcPr>
            <w:tcW w:w="995" w:type="dxa"/>
            <w:tcBorders>
              <w:top w:val="single" w:sz="4" w:space="0" w:color="auto"/>
              <w:left w:val="nil"/>
              <w:bottom w:val="single" w:sz="4" w:space="0" w:color="auto"/>
              <w:right w:val="single" w:sz="4" w:space="0" w:color="auto"/>
            </w:tcBorders>
            <w:noWrap/>
            <w:vAlign w:val="center"/>
            <w:hideMark/>
          </w:tcPr>
          <w:p w14:paraId="55C514AD"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14,05</w:t>
            </w:r>
          </w:p>
        </w:tc>
      </w:tr>
      <w:tr w:rsidR="00CE634F" w:rsidRPr="00002D80" w14:paraId="1755E03E" w14:textId="77777777" w:rsidTr="00625848">
        <w:trPr>
          <w:trHeight w:val="300"/>
        </w:trPr>
        <w:tc>
          <w:tcPr>
            <w:tcW w:w="2263" w:type="dxa"/>
            <w:tcBorders>
              <w:top w:val="nil"/>
              <w:left w:val="single" w:sz="4" w:space="0" w:color="auto"/>
              <w:bottom w:val="single" w:sz="4" w:space="0" w:color="auto"/>
              <w:right w:val="single" w:sz="4" w:space="0" w:color="auto"/>
            </w:tcBorders>
            <w:noWrap/>
            <w:vAlign w:val="bottom"/>
            <w:hideMark/>
          </w:tcPr>
          <w:p w14:paraId="7CE29673"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E01+10,00 a E02</w:t>
            </w:r>
          </w:p>
        </w:tc>
        <w:tc>
          <w:tcPr>
            <w:tcW w:w="953" w:type="dxa"/>
            <w:tcBorders>
              <w:top w:val="nil"/>
              <w:left w:val="nil"/>
              <w:bottom w:val="single" w:sz="4" w:space="0" w:color="auto"/>
              <w:right w:val="single" w:sz="4" w:space="0" w:color="auto"/>
            </w:tcBorders>
            <w:noWrap/>
            <w:vAlign w:val="center"/>
            <w:hideMark/>
          </w:tcPr>
          <w:p w14:paraId="1BB2C778"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4,35</w:t>
            </w:r>
          </w:p>
        </w:tc>
        <w:tc>
          <w:tcPr>
            <w:tcW w:w="1000" w:type="dxa"/>
            <w:tcBorders>
              <w:top w:val="nil"/>
              <w:left w:val="nil"/>
              <w:bottom w:val="single" w:sz="4" w:space="0" w:color="auto"/>
              <w:right w:val="single" w:sz="4" w:space="0" w:color="auto"/>
            </w:tcBorders>
            <w:noWrap/>
            <w:vAlign w:val="center"/>
            <w:hideMark/>
          </w:tcPr>
          <w:p w14:paraId="349B0CA7"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4,75</w:t>
            </w:r>
          </w:p>
        </w:tc>
        <w:tc>
          <w:tcPr>
            <w:tcW w:w="880" w:type="dxa"/>
            <w:tcBorders>
              <w:top w:val="nil"/>
              <w:left w:val="nil"/>
              <w:bottom w:val="single" w:sz="4" w:space="0" w:color="auto"/>
              <w:right w:val="single" w:sz="4" w:space="0" w:color="auto"/>
            </w:tcBorders>
            <w:noWrap/>
            <w:vAlign w:val="center"/>
            <w:hideMark/>
          </w:tcPr>
          <w:p w14:paraId="3B413624"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995" w:type="dxa"/>
            <w:tcBorders>
              <w:top w:val="nil"/>
              <w:left w:val="nil"/>
              <w:bottom w:val="single" w:sz="4" w:space="0" w:color="auto"/>
              <w:right w:val="single" w:sz="4" w:space="0" w:color="auto"/>
            </w:tcBorders>
            <w:noWrap/>
            <w:vAlign w:val="center"/>
            <w:hideMark/>
          </w:tcPr>
          <w:p w14:paraId="4FC6C3E4"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45,50</w:t>
            </w:r>
          </w:p>
        </w:tc>
      </w:tr>
      <w:tr w:rsidR="00CE634F" w:rsidRPr="00002D80" w14:paraId="6D79355D" w14:textId="77777777" w:rsidTr="00625848">
        <w:trPr>
          <w:trHeight w:val="300"/>
        </w:trPr>
        <w:tc>
          <w:tcPr>
            <w:tcW w:w="2263" w:type="dxa"/>
            <w:tcBorders>
              <w:top w:val="nil"/>
              <w:left w:val="single" w:sz="4" w:space="0" w:color="auto"/>
              <w:bottom w:val="single" w:sz="4" w:space="0" w:color="auto"/>
              <w:right w:val="single" w:sz="4" w:space="0" w:color="auto"/>
            </w:tcBorders>
            <w:noWrap/>
            <w:vAlign w:val="bottom"/>
            <w:hideMark/>
          </w:tcPr>
          <w:p w14:paraId="548858E7"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E02 a E02+9,88</w:t>
            </w:r>
          </w:p>
        </w:tc>
        <w:tc>
          <w:tcPr>
            <w:tcW w:w="953" w:type="dxa"/>
            <w:tcBorders>
              <w:top w:val="nil"/>
              <w:left w:val="nil"/>
              <w:bottom w:val="single" w:sz="4" w:space="0" w:color="auto"/>
              <w:right w:val="single" w:sz="4" w:space="0" w:color="auto"/>
            </w:tcBorders>
            <w:noWrap/>
            <w:vAlign w:val="center"/>
            <w:hideMark/>
          </w:tcPr>
          <w:p w14:paraId="0DC78078"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1000" w:type="dxa"/>
            <w:tcBorders>
              <w:top w:val="nil"/>
              <w:left w:val="nil"/>
              <w:bottom w:val="single" w:sz="4" w:space="0" w:color="auto"/>
              <w:right w:val="single" w:sz="4" w:space="0" w:color="auto"/>
            </w:tcBorders>
            <w:noWrap/>
            <w:vAlign w:val="center"/>
            <w:hideMark/>
          </w:tcPr>
          <w:p w14:paraId="39983A4F"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880" w:type="dxa"/>
            <w:tcBorders>
              <w:top w:val="nil"/>
              <w:left w:val="nil"/>
              <w:bottom w:val="single" w:sz="4" w:space="0" w:color="auto"/>
              <w:right w:val="single" w:sz="4" w:space="0" w:color="auto"/>
            </w:tcBorders>
            <w:noWrap/>
            <w:vAlign w:val="center"/>
            <w:hideMark/>
          </w:tcPr>
          <w:p w14:paraId="2001C3D0"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9,88</w:t>
            </w:r>
          </w:p>
        </w:tc>
        <w:tc>
          <w:tcPr>
            <w:tcW w:w="995" w:type="dxa"/>
            <w:tcBorders>
              <w:top w:val="nil"/>
              <w:left w:val="nil"/>
              <w:bottom w:val="single" w:sz="4" w:space="0" w:color="auto"/>
              <w:right w:val="single" w:sz="4" w:space="0" w:color="auto"/>
            </w:tcBorders>
            <w:noWrap/>
            <w:vAlign w:val="center"/>
            <w:hideMark/>
          </w:tcPr>
          <w:p w14:paraId="7EC1D79A"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49,19</w:t>
            </w:r>
          </w:p>
        </w:tc>
      </w:tr>
      <w:tr w:rsidR="00CE634F" w:rsidRPr="00002D80" w14:paraId="39008BD3" w14:textId="77777777" w:rsidTr="00625848">
        <w:trPr>
          <w:trHeight w:val="300"/>
        </w:trPr>
        <w:tc>
          <w:tcPr>
            <w:tcW w:w="5096" w:type="dxa"/>
            <w:gridSpan w:val="4"/>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5E012BE4"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SUBTOTAL 1</w:t>
            </w:r>
          </w:p>
        </w:tc>
        <w:tc>
          <w:tcPr>
            <w:tcW w:w="995" w:type="dxa"/>
            <w:tcBorders>
              <w:top w:val="nil"/>
              <w:left w:val="nil"/>
              <w:bottom w:val="single" w:sz="4" w:space="0" w:color="auto"/>
              <w:right w:val="single" w:sz="4" w:space="0" w:color="auto"/>
            </w:tcBorders>
            <w:shd w:val="clear" w:color="000000" w:fill="92CDDC"/>
            <w:noWrap/>
            <w:vAlign w:val="center"/>
            <w:hideMark/>
          </w:tcPr>
          <w:p w14:paraId="6DFDB473"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108,74</w:t>
            </w:r>
          </w:p>
        </w:tc>
      </w:tr>
      <w:tr w:rsidR="00CE634F" w:rsidRPr="00002D80" w14:paraId="70BBF319" w14:textId="77777777" w:rsidTr="00625848">
        <w:trPr>
          <w:trHeight w:val="300"/>
        </w:trPr>
        <w:tc>
          <w:tcPr>
            <w:tcW w:w="6091" w:type="dxa"/>
            <w:gridSpan w:val="5"/>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6500F4CB"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ABERTURA DE CAIXA: RUA MAJOR PEDRO GRAÇA (TRECHO 2)</w:t>
            </w:r>
          </w:p>
        </w:tc>
      </w:tr>
      <w:tr w:rsidR="00CE634F" w:rsidRPr="00002D80" w14:paraId="46639CF9" w14:textId="77777777" w:rsidTr="00625848">
        <w:trPr>
          <w:trHeight w:val="490"/>
        </w:trPr>
        <w:tc>
          <w:tcPr>
            <w:tcW w:w="2263" w:type="dxa"/>
            <w:tcBorders>
              <w:top w:val="nil"/>
              <w:left w:val="single" w:sz="4" w:space="0" w:color="auto"/>
              <w:bottom w:val="single" w:sz="4" w:space="0" w:color="auto"/>
              <w:right w:val="single" w:sz="4" w:space="0" w:color="auto"/>
            </w:tcBorders>
            <w:shd w:val="clear" w:color="000000" w:fill="92CDDC"/>
            <w:hideMark/>
          </w:tcPr>
          <w:p w14:paraId="756A00BD"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Secção</w:t>
            </w:r>
          </w:p>
        </w:tc>
        <w:tc>
          <w:tcPr>
            <w:tcW w:w="953" w:type="dxa"/>
            <w:tcBorders>
              <w:top w:val="nil"/>
              <w:left w:val="nil"/>
              <w:bottom w:val="single" w:sz="4" w:space="0" w:color="auto"/>
              <w:right w:val="single" w:sz="4" w:space="0" w:color="auto"/>
            </w:tcBorders>
            <w:shd w:val="clear" w:color="000000" w:fill="92CDDC"/>
            <w:hideMark/>
          </w:tcPr>
          <w:p w14:paraId="7EAB39D5"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 xml:space="preserve">Estaca </w:t>
            </w:r>
            <w:proofErr w:type="spellStart"/>
            <w:r w:rsidRPr="00002D80">
              <w:rPr>
                <w:rFonts w:asciiTheme="minorHAnsi" w:hAnsiTheme="minorHAnsi" w:cstheme="minorHAnsi"/>
                <w:b/>
                <w:bCs/>
                <w:color w:val="000000"/>
                <w:sz w:val="21"/>
                <w:szCs w:val="21"/>
              </w:rPr>
              <w:t>E</w:t>
            </w:r>
            <w:r w:rsidRPr="00002D80">
              <w:rPr>
                <w:rFonts w:asciiTheme="minorHAnsi" w:hAnsiTheme="minorHAnsi" w:cstheme="minorHAnsi"/>
                <w:b/>
                <w:bCs/>
                <w:color w:val="000000"/>
                <w:sz w:val="21"/>
                <w:szCs w:val="21"/>
                <w:vertAlign w:val="subscript"/>
              </w:rPr>
              <w:t>n</w:t>
            </w:r>
            <w:proofErr w:type="spellEnd"/>
            <w:r w:rsidRPr="00002D80">
              <w:rPr>
                <w:rFonts w:asciiTheme="minorHAnsi" w:hAnsiTheme="minorHAnsi" w:cstheme="minorHAnsi"/>
                <w:b/>
                <w:bCs/>
                <w:color w:val="000000"/>
                <w:sz w:val="21"/>
                <w:szCs w:val="21"/>
              </w:rPr>
              <w:t xml:space="preserve"> [m]</w:t>
            </w:r>
          </w:p>
        </w:tc>
        <w:tc>
          <w:tcPr>
            <w:tcW w:w="1000" w:type="dxa"/>
            <w:tcBorders>
              <w:top w:val="nil"/>
              <w:left w:val="nil"/>
              <w:bottom w:val="single" w:sz="4" w:space="0" w:color="auto"/>
              <w:right w:val="single" w:sz="4" w:space="0" w:color="auto"/>
            </w:tcBorders>
            <w:shd w:val="clear" w:color="000000" w:fill="92CDDC"/>
            <w:hideMark/>
          </w:tcPr>
          <w:p w14:paraId="09D6A53B"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Estaca E</w:t>
            </w:r>
            <w:r w:rsidRPr="00002D80">
              <w:rPr>
                <w:rFonts w:asciiTheme="minorHAnsi" w:hAnsiTheme="minorHAnsi" w:cstheme="minorHAnsi"/>
                <w:b/>
                <w:bCs/>
                <w:color w:val="000000"/>
                <w:sz w:val="21"/>
                <w:szCs w:val="21"/>
                <w:vertAlign w:val="subscript"/>
              </w:rPr>
              <w:t>n+1</w:t>
            </w:r>
            <w:r w:rsidRPr="00002D80">
              <w:rPr>
                <w:rFonts w:asciiTheme="minorHAnsi" w:hAnsiTheme="minorHAnsi" w:cstheme="minorHAnsi"/>
                <w:b/>
                <w:bCs/>
                <w:color w:val="000000"/>
                <w:sz w:val="21"/>
                <w:szCs w:val="21"/>
              </w:rPr>
              <w:t xml:space="preserve"> [m]</w:t>
            </w:r>
          </w:p>
        </w:tc>
        <w:tc>
          <w:tcPr>
            <w:tcW w:w="880" w:type="dxa"/>
            <w:tcBorders>
              <w:top w:val="nil"/>
              <w:left w:val="nil"/>
              <w:bottom w:val="single" w:sz="4" w:space="0" w:color="auto"/>
              <w:right w:val="single" w:sz="4" w:space="0" w:color="auto"/>
            </w:tcBorders>
            <w:shd w:val="clear" w:color="000000" w:fill="92CDDC"/>
            <w:hideMark/>
          </w:tcPr>
          <w:p w14:paraId="0A8D7DDC"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Altura [m]</w:t>
            </w:r>
          </w:p>
        </w:tc>
        <w:tc>
          <w:tcPr>
            <w:tcW w:w="995" w:type="dxa"/>
            <w:tcBorders>
              <w:top w:val="nil"/>
              <w:left w:val="nil"/>
              <w:bottom w:val="nil"/>
              <w:right w:val="single" w:sz="4" w:space="0" w:color="auto"/>
            </w:tcBorders>
            <w:shd w:val="clear" w:color="000000" w:fill="92CDDC"/>
            <w:hideMark/>
          </w:tcPr>
          <w:p w14:paraId="712227F4"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 xml:space="preserve">Área </w:t>
            </w:r>
            <w:r w:rsidRPr="00002D80">
              <w:rPr>
                <w:rFonts w:asciiTheme="minorHAnsi" w:hAnsiTheme="minorHAnsi" w:cstheme="minorHAnsi"/>
                <w:b/>
                <w:bCs/>
                <w:color w:val="000000"/>
                <w:sz w:val="21"/>
                <w:szCs w:val="21"/>
              </w:rPr>
              <w:br/>
              <w:t>[m²]</w:t>
            </w:r>
          </w:p>
        </w:tc>
      </w:tr>
      <w:tr w:rsidR="00CE634F" w:rsidRPr="00002D80" w14:paraId="05018405" w14:textId="77777777" w:rsidTr="00625848">
        <w:trPr>
          <w:trHeight w:val="300"/>
        </w:trPr>
        <w:tc>
          <w:tcPr>
            <w:tcW w:w="2263" w:type="dxa"/>
            <w:tcBorders>
              <w:top w:val="nil"/>
              <w:left w:val="single" w:sz="4" w:space="0" w:color="auto"/>
              <w:bottom w:val="single" w:sz="4" w:space="0" w:color="auto"/>
              <w:right w:val="single" w:sz="4" w:space="0" w:color="auto"/>
            </w:tcBorders>
            <w:noWrap/>
            <w:vAlign w:val="bottom"/>
            <w:hideMark/>
          </w:tcPr>
          <w:p w14:paraId="7689D47F"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E03 a E03+10,00</w:t>
            </w:r>
          </w:p>
        </w:tc>
        <w:tc>
          <w:tcPr>
            <w:tcW w:w="953" w:type="dxa"/>
            <w:tcBorders>
              <w:top w:val="nil"/>
              <w:left w:val="nil"/>
              <w:bottom w:val="single" w:sz="4" w:space="0" w:color="auto"/>
              <w:right w:val="single" w:sz="4" w:space="0" w:color="auto"/>
            </w:tcBorders>
            <w:noWrap/>
            <w:vAlign w:val="center"/>
            <w:hideMark/>
          </w:tcPr>
          <w:p w14:paraId="20A9F66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1000" w:type="dxa"/>
            <w:tcBorders>
              <w:top w:val="nil"/>
              <w:left w:val="nil"/>
              <w:bottom w:val="single" w:sz="4" w:space="0" w:color="auto"/>
              <w:right w:val="single" w:sz="4" w:space="0" w:color="auto"/>
            </w:tcBorders>
            <w:noWrap/>
            <w:vAlign w:val="center"/>
            <w:hideMark/>
          </w:tcPr>
          <w:p w14:paraId="335DFD5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880" w:type="dxa"/>
            <w:tcBorders>
              <w:top w:val="nil"/>
              <w:left w:val="nil"/>
              <w:bottom w:val="single" w:sz="4" w:space="0" w:color="auto"/>
              <w:right w:val="single" w:sz="4" w:space="0" w:color="auto"/>
            </w:tcBorders>
            <w:noWrap/>
            <w:vAlign w:val="center"/>
            <w:hideMark/>
          </w:tcPr>
          <w:p w14:paraId="37CC05F6"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995" w:type="dxa"/>
            <w:tcBorders>
              <w:top w:val="single" w:sz="4" w:space="0" w:color="auto"/>
              <w:left w:val="nil"/>
              <w:bottom w:val="single" w:sz="4" w:space="0" w:color="auto"/>
              <w:right w:val="single" w:sz="4" w:space="0" w:color="auto"/>
            </w:tcBorders>
            <w:noWrap/>
            <w:vAlign w:val="center"/>
            <w:hideMark/>
          </w:tcPr>
          <w:p w14:paraId="290D79A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50,77</w:t>
            </w:r>
          </w:p>
        </w:tc>
      </w:tr>
      <w:tr w:rsidR="00CE634F" w:rsidRPr="00002D80" w14:paraId="08FA1391" w14:textId="77777777" w:rsidTr="00625848">
        <w:trPr>
          <w:trHeight w:val="300"/>
        </w:trPr>
        <w:tc>
          <w:tcPr>
            <w:tcW w:w="2263" w:type="dxa"/>
            <w:tcBorders>
              <w:top w:val="nil"/>
              <w:left w:val="single" w:sz="4" w:space="0" w:color="auto"/>
              <w:bottom w:val="single" w:sz="4" w:space="0" w:color="auto"/>
              <w:right w:val="single" w:sz="4" w:space="0" w:color="auto"/>
            </w:tcBorders>
            <w:noWrap/>
            <w:vAlign w:val="bottom"/>
            <w:hideMark/>
          </w:tcPr>
          <w:p w14:paraId="263260B3"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E03+10,00 a E04</w:t>
            </w:r>
          </w:p>
        </w:tc>
        <w:tc>
          <w:tcPr>
            <w:tcW w:w="953" w:type="dxa"/>
            <w:tcBorders>
              <w:top w:val="nil"/>
              <w:left w:val="nil"/>
              <w:bottom w:val="single" w:sz="4" w:space="0" w:color="auto"/>
              <w:right w:val="single" w:sz="4" w:space="0" w:color="auto"/>
            </w:tcBorders>
            <w:noWrap/>
            <w:vAlign w:val="center"/>
            <w:hideMark/>
          </w:tcPr>
          <w:p w14:paraId="75B4854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4,86</w:t>
            </w:r>
          </w:p>
        </w:tc>
        <w:tc>
          <w:tcPr>
            <w:tcW w:w="1000" w:type="dxa"/>
            <w:tcBorders>
              <w:top w:val="nil"/>
              <w:left w:val="nil"/>
              <w:bottom w:val="single" w:sz="4" w:space="0" w:color="auto"/>
              <w:right w:val="single" w:sz="4" w:space="0" w:color="auto"/>
            </w:tcBorders>
            <w:noWrap/>
            <w:vAlign w:val="center"/>
            <w:hideMark/>
          </w:tcPr>
          <w:p w14:paraId="296A9F6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5,00</w:t>
            </w:r>
          </w:p>
        </w:tc>
        <w:tc>
          <w:tcPr>
            <w:tcW w:w="880" w:type="dxa"/>
            <w:tcBorders>
              <w:top w:val="nil"/>
              <w:left w:val="nil"/>
              <w:bottom w:val="single" w:sz="4" w:space="0" w:color="auto"/>
              <w:right w:val="single" w:sz="4" w:space="0" w:color="auto"/>
            </w:tcBorders>
            <w:noWrap/>
            <w:vAlign w:val="center"/>
            <w:hideMark/>
          </w:tcPr>
          <w:p w14:paraId="7A71464B"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995" w:type="dxa"/>
            <w:tcBorders>
              <w:top w:val="nil"/>
              <w:left w:val="nil"/>
              <w:bottom w:val="single" w:sz="4" w:space="0" w:color="auto"/>
              <w:right w:val="single" w:sz="4" w:space="0" w:color="auto"/>
            </w:tcBorders>
            <w:noWrap/>
            <w:vAlign w:val="center"/>
            <w:hideMark/>
          </w:tcPr>
          <w:p w14:paraId="66A2A75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49,30</w:t>
            </w:r>
          </w:p>
        </w:tc>
      </w:tr>
      <w:tr w:rsidR="00CE634F" w:rsidRPr="00002D80" w14:paraId="6DE54E29" w14:textId="77777777" w:rsidTr="00625848">
        <w:trPr>
          <w:trHeight w:val="300"/>
        </w:trPr>
        <w:tc>
          <w:tcPr>
            <w:tcW w:w="2263" w:type="dxa"/>
            <w:tcBorders>
              <w:top w:val="nil"/>
              <w:left w:val="single" w:sz="4" w:space="0" w:color="auto"/>
              <w:bottom w:val="single" w:sz="4" w:space="0" w:color="auto"/>
              <w:right w:val="single" w:sz="4" w:space="0" w:color="auto"/>
            </w:tcBorders>
            <w:noWrap/>
            <w:vAlign w:val="bottom"/>
            <w:hideMark/>
          </w:tcPr>
          <w:p w14:paraId="7CCD512D"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E04 a E04+10,00</w:t>
            </w:r>
          </w:p>
        </w:tc>
        <w:tc>
          <w:tcPr>
            <w:tcW w:w="953" w:type="dxa"/>
            <w:tcBorders>
              <w:top w:val="nil"/>
              <w:left w:val="nil"/>
              <w:bottom w:val="single" w:sz="4" w:space="0" w:color="auto"/>
              <w:right w:val="single" w:sz="4" w:space="0" w:color="auto"/>
            </w:tcBorders>
            <w:noWrap/>
            <w:vAlign w:val="center"/>
            <w:hideMark/>
          </w:tcPr>
          <w:p w14:paraId="6BB031B1"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5,00</w:t>
            </w:r>
          </w:p>
        </w:tc>
        <w:tc>
          <w:tcPr>
            <w:tcW w:w="1000" w:type="dxa"/>
            <w:tcBorders>
              <w:top w:val="nil"/>
              <w:left w:val="nil"/>
              <w:bottom w:val="single" w:sz="4" w:space="0" w:color="auto"/>
              <w:right w:val="single" w:sz="4" w:space="0" w:color="auto"/>
            </w:tcBorders>
            <w:noWrap/>
            <w:vAlign w:val="center"/>
            <w:hideMark/>
          </w:tcPr>
          <w:p w14:paraId="616F475D"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5,13</w:t>
            </w:r>
          </w:p>
        </w:tc>
        <w:tc>
          <w:tcPr>
            <w:tcW w:w="880" w:type="dxa"/>
            <w:tcBorders>
              <w:top w:val="nil"/>
              <w:left w:val="nil"/>
              <w:bottom w:val="single" w:sz="4" w:space="0" w:color="auto"/>
              <w:right w:val="single" w:sz="4" w:space="0" w:color="auto"/>
            </w:tcBorders>
            <w:noWrap/>
            <w:vAlign w:val="center"/>
            <w:hideMark/>
          </w:tcPr>
          <w:p w14:paraId="0511A291"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995" w:type="dxa"/>
            <w:tcBorders>
              <w:top w:val="nil"/>
              <w:left w:val="nil"/>
              <w:bottom w:val="single" w:sz="4" w:space="0" w:color="auto"/>
              <w:right w:val="single" w:sz="4" w:space="0" w:color="auto"/>
            </w:tcBorders>
            <w:noWrap/>
            <w:vAlign w:val="center"/>
            <w:hideMark/>
          </w:tcPr>
          <w:p w14:paraId="109637BF"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50,65</w:t>
            </w:r>
          </w:p>
        </w:tc>
      </w:tr>
      <w:tr w:rsidR="00CE634F" w:rsidRPr="00002D80" w14:paraId="3FE0E22F" w14:textId="77777777" w:rsidTr="00625848">
        <w:trPr>
          <w:trHeight w:val="300"/>
        </w:trPr>
        <w:tc>
          <w:tcPr>
            <w:tcW w:w="2263" w:type="dxa"/>
            <w:tcBorders>
              <w:top w:val="nil"/>
              <w:left w:val="single" w:sz="4" w:space="0" w:color="auto"/>
              <w:bottom w:val="single" w:sz="4" w:space="0" w:color="auto"/>
              <w:right w:val="single" w:sz="4" w:space="0" w:color="auto"/>
            </w:tcBorders>
            <w:noWrap/>
            <w:vAlign w:val="bottom"/>
            <w:hideMark/>
          </w:tcPr>
          <w:p w14:paraId="10F46871"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E04+10,00 a E05</w:t>
            </w:r>
          </w:p>
        </w:tc>
        <w:tc>
          <w:tcPr>
            <w:tcW w:w="953" w:type="dxa"/>
            <w:tcBorders>
              <w:top w:val="nil"/>
              <w:left w:val="nil"/>
              <w:bottom w:val="single" w:sz="4" w:space="0" w:color="auto"/>
              <w:right w:val="single" w:sz="4" w:space="0" w:color="auto"/>
            </w:tcBorders>
            <w:noWrap/>
            <w:vAlign w:val="center"/>
            <w:hideMark/>
          </w:tcPr>
          <w:p w14:paraId="0B57801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5,13</w:t>
            </w:r>
          </w:p>
        </w:tc>
        <w:tc>
          <w:tcPr>
            <w:tcW w:w="1000" w:type="dxa"/>
            <w:tcBorders>
              <w:top w:val="nil"/>
              <w:left w:val="nil"/>
              <w:bottom w:val="single" w:sz="4" w:space="0" w:color="auto"/>
              <w:right w:val="single" w:sz="4" w:space="0" w:color="auto"/>
            </w:tcBorders>
            <w:noWrap/>
            <w:vAlign w:val="center"/>
            <w:hideMark/>
          </w:tcPr>
          <w:p w14:paraId="36DA6978"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5,25</w:t>
            </w:r>
          </w:p>
        </w:tc>
        <w:tc>
          <w:tcPr>
            <w:tcW w:w="880" w:type="dxa"/>
            <w:tcBorders>
              <w:top w:val="nil"/>
              <w:left w:val="nil"/>
              <w:bottom w:val="single" w:sz="4" w:space="0" w:color="auto"/>
              <w:right w:val="single" w:sz="4" w:space="0" w:color="auto"/>
            </w:tcBorders>
            <w:noWrap/>
            <w:vAlign w:val="center"/>
            <w:hideMark/>
          </w:tcPr>
          <w:p w14:paraId="740CFC61"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995" w:type="dxa"/>
            <w:tcBorders>
              <w:top w:val="nil"/>
              <w:left w:val="nil"/>
              <w:bottom w:val="single" w:sz="4" w:space="0" w:color="auto"/>
              <w:right w:val="single" w:sz="4" w:space="0" w:color="auto"/>
            </w:tcBorders>
            <w:noWrap/>
            <w:vAlign w:val="center"/>
            <w:hideMark/>
          </w:tcPr>
          <w:p w14:paraId="313B02A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51,90</w:t>
            </w:r>
          </w:p>
        </w:tc>
      </w:tr>
      <w:tr w:rsidR="00CE634F" w:rsidRPr="00002D80" w14:paraId="588842FA" w14:textId="77777777" w:rsidTr="00625848">
        <w:trPr>
          <w:trHeight w:val="300"/>
        </w:trPr>
        <w:tc>
          <w:tcPr>
            <w:tcW w:w="2263" w:type="dxa"/>
            <w:tcBorders>
              <w:top w:val="nil"/>
              <w:left w:val="single" w:sz="4" w:space="0" w:color="auto"/>
              <w:bottom w:val="single" w:sz="4" w:space="0" w:color="auto"/>
              <w:right w:val="single" w:sz="4" w:space="0" w:color="auto"/>
            </w:tcBorders>
            <w:noWrap/>
            <w:vAlign w:val="bottom"/>
            <w:hideMark/>
          </w:tcPr>
          <w:p w14:paraId="3151FD0B"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lastRenderedPageBreak/>
              <w:t>E05 a E05+9,80</w:t>
            </w:r>
          </w:p>
        </w:tc>
        <w:tc>
          <w:tcPr>
            <w:tcW w:w="953" w:type="dxa"/>
            <w:tcBorders>
              <w:top w:val="nil"/>
              <w:left w:val="nil"/>
              <w:bottom w:val="single" w:sz="4" w:space="0" w:color="auto"/>
              <w:right w:val="single" w:sz="4" w:space="0" w:color="auto"/>
            </w:tcBorders>
            <w:noWrap/>
            <w:vAlign w:val="center"/>
            <w:hideMark/>
          </w:tcPr>
          <w:p w14:paraId="31654BEA"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1000" w:type="dxa"/>
            <w:tcBorders>
              <w:top w:val="nil"/>
              <w:left w:val="nil"/>
              <w:bottom w:val="single" w:sz="4" w:space="0" w:color="auto"/>
              <w:right w:val="single" w:sz="4" w:space="0" w:color="auto"/>
            </w:tcBorders>
            <w:noWrap/>
            <w:vAlign w:val="center"/>
            <w:hideMark/>
          </w:tcPr>
          <w:p w14:paraId="161E1D56"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880" w:type="dxa"/>
            <w:tcBorders>
              <w:top w:val="nil"/>
              <w:left w:val="nil"/>
              <w:bottom w:val="single" w:sz="4" w:space="0" w:color="auto"/>
              <w:right w:val="single" w:sz="4" w:space="0" w:color="auto"/>
            </w:tcBorders>
            <w:noWrap/>
            <w:vAlign w:val="center"/>
            <w:hideMark/>
          </w:tcPr>
          <w:p w14:paraId="1C58311B"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9,80</w:t>
            </w:r>
          </w:p>
        </w:tc>
        <w:tc>
          <w:tcPr>
            <w:tcW w:w="995" w:type="dxa"/>
            <w:tcBorders>
              <w:top w:val="nil"/>
              <w:left w:val="nil"/>
              <w:bottom w:val="single" w:sz="4" w:space="0" w:color="auto"/>
              <w:right w:val="single" w:sz="4" w:space="0" w:color="auto"/>
            </w:tcBorders>
            <w:noWrap/>
            <w:vAlign w:val="center"/>
            <w:hideMark/>
          </w:tcPr>
          <w:p w14:paraId="7E60898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56,44</w:t>
            </w:r>
          </w:p>
        </w:tc>
      </w:tr>
      <w:tr w:rsidR="00CE634F" w:rsidRPr="00002D80" w14:paraId="243F7E89" w14:textId="77777777" w:rsidTr="00625848">
        <w:trPr>
          <w:trHeight w:val="300"/>
        </w:trPr>
        <w:tc>
          <w:tcPr>
            <w:tcW w:w="5096" w:type="dxa"/>
            <w:gridSpan w:val="4"/>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7E7E494F"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SUBTOTAL 2</w:t>
            </w:r>
          </w:p>
        </w:tc>
        <w:tc>
          <w:tcPr>
            <w:tcW w:w="995" w:type="dxa"/>
            <w:tcBorders>
              <w:top w:val="nil"/>
              <w:left w:val="nil"/>
              <w:bottom w:val="single" w:sz="4" w:space="0" w:color="auto"/>
              <w:right w:val="single" w:sz="4" w:space="0" w:color="auto"/>
            </w:tcBorders>
            <w:shd w:val="clear" w:color="000000" w:fill="92CDDC"/>
            <w:noWrap/>
            <w:vAlign w:val="center"/>
            <w:hideMark/>
          </w:tcPr>
          <w:p w14:paraId="4DCF4965"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259,06</w:t>
            </w:r>
          </w:p>
        </w:tc>
      </w:tr>
      <w:tr w:rsidR="00CE634F" w:rsidRPr="00002D80" w14:paraId="47C87B25" w14:textId="77777777" w:rsidTr="00625848">
        <w:trPr>
          <w:trHeight w:val="300"/>
        </w:trPr>
        <w:tc>
          <w:tcPr>
            <w:tcW w:w="5096" w:type="dxa"/>
            <w:gridSpan w:val="4"/>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32E61541"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TOTAL</w:t>
            </w:r>
          </w:p>
        </w:tc>
        <w:tc>
          <w:tcPr>
            <w:tcW w:w="995" w:type="dxa"/>
            <w:tcBorders>
              <w:top w:val="nil"/>
              <w:left w:val="nil"/>
              <w:bottom w:val="single" w:sz="4" w:space="0" w:color="auto"/>
              <w:right w:val="single" w:sz="4" w:space="0" w:color="auto"/>
            </w:tcBorders>
            <w:shd w:val="clear" w:color="000000" w:fill="92CDDC"/>
            <w:noWrap/>
            <w:vAlign w:val="center"/>
            <w:hideMark/>
          </w:tcPr>
          <w:p w14:paraId="3FCA1D07"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367,80</w:t>
            </w:r>
          </w:p>
        </w:tc>
      </w:tr>
    </w:tbl>
    <w:p w14:paraId="71291FF7" w14:textId="77777777" w:rsidR="00CE634F" w:rsidRPr="00002D80" w:rsidRDefault="00CE634F" w:rsidP="00CE634F">
      <w:pPr>
        <w:widowControl w:val="0"/>
        <w:tabs>
          <w:tab w:val="left" w:pos="426"/>
          <w:tab w:val="left" w:pos="3402"/>
        </w:tabs>
        <w:spacing w:line="276" w:lineRule="auto"/>
        <w:rPr>
          <w:rFonts w:asciiTheme="minorHAnsi" w:hAnsiTheme="minorHAnsi" w:cstheme="minorHAnsi"/>
          <w:b/>
          <w:snapToGrid w:val="0"/>
          <w:sz w:val="21"/>
          <w:szCs w:val="21"/>
          <w:highlight w:val="yellow"/>
        </w:rPr>
      </w:pPr>
    </w:p>
    <w:p w14:paraId="51BC4BA7" w14:textId="77777777" w:rsidR="00CE634F" w:rsidRPr="00002D80" w:rsidRDefault="00CE634F" w:rsidP="00CE634F">
      <w:pPr>
        <w:widowControl w:val="0"/>
        <w:tabs>
          <w:tab w:val="left" w:pos="426"/>
          <w:tab w:val="left" w:pos="3402"/>
        </w:tabs>
        <w:spacing w:line="276" w:lineRule="auto"/>
        <w:rPr>
          <w:rFonts w:asciiTheme="minorHAnsi" w:hAnsiTheme="minorHAnsi" w:cstheme="minorHAnsi"/>
          <w:b/>
          <w:snapToGrid w:val="0"/>
          <w:sz w:val="21"/>
          <w:szCs w:val="21"/>
          <w:highlight w:val="yellow"/>
        </w:rPr>
      </w:pPr>
    </w:p>
    <w:p w14:paraId="3FAF2880" w14:textId="77777777" w:rsidR="00CE634F" w:rsidRPr="00002D80" w:rsidRDefault="00CE634F" w:rsidP="00CE634F">
      <w:pPr>
        <w:widowControl w:val="0"/>
        <w:tabs>
          <w:tab w:val="left" w:pos="426"/>
          <w:tab w:val="left" w:pos="3402"/>
        </w:tabs>
        <w:spacing w:line="276" w:lineRule="auto"/>
        <w:rPr>
          <w:rFonts w:asciiTheme="minorHAnsi" w:hAnsiTheme="minorHAnsi" w:cstheme="minorHAnsi"/>
          <w:b/>
          <w:snapToGrid w:val="0"/>
          <w:sz w:val="21"/>
          <w:szCs w:val="21"/>
          <w:highlight w:val="yellow"/>
        </w:rPr>
      </w:pPr>
    </w:p>
    <w:p w14:paraId="3DB18061" w14:textId="77777777" w:rsidR="00CE634F" w:rsidRPr="00002D80" w:rsidRDefault="00CE634F" w:rsidP="008E4D31">
      <w:pPr>
        <w:widowControl w:val="0"/>
        <w:numPr>
          <w:ilvl w:val="2"/>
          <w:numId w:val="37"/>
        </w:numPr>
        <w:tabs>
          <w:tab w:val="left" w:pos="284"/>
        </w:tabs>
        <w:autoSpaceDE w:val="0"/>
        <w:autoSpaceDN w:val="0"/>
        <w:spacing w:line="276" w:lineRule="auto"/>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Guias de concreto</w:t>
      </w:r>
    </w:p>
    <w:p w14:paraId="5D96E6D2" w14:textId="77777777" w:rsidR="00CE634F" w:rsidRPr="00002D80"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highlight w:val="yellow"/>
        </w:rPr>
      </w:pPr>
    </w:p>
    <w:tbl>
      <w:tblPr>
        <w:tblW w:w="3964" w:type="dxa"/>
        <w:tblInd w:w="75" w:type="dxa"/>
        <w:tblCellMar>
          <w:left w:w="70" w:type="dxa"/>
          <w:right w:w="70" w:type="dxa"/>
        </w:tblCellMar>
        <w:tblLook w:val="04A0" w:firstRow="1" w:lastRow="0" w:firstColumn="1" w:lastColumn="0" w:noHBand="0" w:noVBand="1"/>
      </w:tblPr>
      <w:tblGrid>
        <w:gridCol w:w="2180"/>
        <w:gridCol w:w="1784"/>
      </w:tblGrid>
      <w:tr w:rsidR="00CE634F" w:rsidRPr="00002D80" w14:paraId="109F4A1D" w14:textId="77777777" w:rsidTr="00625848">
        <w:trPr>
          <w:trHeight w:val="300"/>
        </w:trPr>
        <w:tc>
          <w:tcPr>
            <w:tcW w:w="3964" w:type="dxa"/>
            <w:gridSpan w:val="2"/>
            <w:tcBorders>
              <w:top w:val="single" w:sz="4" w:space="0" w:color="auto"/>
              <w:left w:val="single" w:sz="4" w:space="0" w:color="auto"/>
              <w:bottom w:val="single" w:sz="4" w:space="0" w:color="auto"/>
              <w:right w:val="single" w:sz="4" w:space="0" w:color="auto"/>
            </w:tcBorders>
            <w:shd w:val="clear" w:color="000000" w:fill="92CDDC"/>
            <w:noWrap/>
            <w:vAlign w:val="center"/>
            <w:hideMark/>
          </w:tcPr>
          <w:p w14:paraId="0122017A"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GUIAS DE CONCRETO</w:t>
            </w:r>
          </w:p>
        </w:tc>
      </w:tr>
      <w:tr w:rsidR="00CE634F" w:rsidRPr="00002D80" w14:paraId="62192C07" w14:textId="77777777" w:rsidTr="00625848">
        <w:trPr>
          <w:trHeight w:val="223"/>
        </w:trPr>
        <w:tc>
          <w:tcPr>
            <w:tcW w:w="2180" w:type="dxa"/>
            <w:tcBorders>
              <w:top w:val="nil"/>
              <w:left w:val="single" w:sz="4" w:space="0" w:color="auto"/>
              <w:bottom w:val="single" w:sz="4" w:space="0" w:color="auto"/>
              <w:right w:val="single" w:sz="4" w:space="0" w:color="auto"/>
            </w:tcBorders>
            <w:shd w:val="clear" w:color="000000" w:fill="92CDDC"/>
            <w:hideMark/>
          </w:tcPr>
          <w:p w14:paraId="49EAF521"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Secção</w:t>
            </w:r>
          </w:p>
        </w:tc>
        <w:tc>
          <w:tcPr>
            <w:tcW w:w="1784" w:type="dxa"/>
            <w:tcBorders>
              <w:top w:val="nil"/>
              <w:left w:val="nil"/>
              <w:bottom w:val="single" w:sz="4" w:space="0" w:color="auto"/>
              <w:right w:val="single" w:sz="4" w:space="0" w:color="auto"/>
            </w:tcBorders>
            <w:shd w:val="clear" w:color="000000" w:fill="92CDDC"/>
            <w:hideMark/>
          </w:tcPr>
          <w:p w14:paraId="55CAD9FA"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Comprimento [m]</w:t>
            </w:r>
          </w:p>
        </w:tc>
      </w:tr>
      <w:tr w:rsidR="00CE634F" w:rsidRPr="00002D80" w14:paraId="74B8A148" w14:textId="77777777" w:rsidTr="00625848">
        <w:trPr>
          <w:trHeight w:val="300"/>
        </w:trPr>
        <w:tc>
          <w:tcPr>
            <w:tcW w:w="2180" w:type="dxa"/>
            <w:tcBorders>
              <w:top w:val="nil"/>
              <w:left w:val="single" w:sz="4" w:space="0" w:color="auto"/>
              <w:bottom w:val="single" w:sz="4" w:space="0" w:color="auto"/>
              <w:right w:val="single" w:sz="4" w:space="0" w:color="auto"/>
            </w:tcBorders>
            <w:noWrap/>
            <w:vAlign w:val="bottom"/>
            <w:hideMark/>
          </w:tcPr>
          <w:p w14:paraId="7ABAEB12"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E01+6,71 a E01+10,00</w:t>
            </w:r>
          </w:p>
        </w:tc>
        <w:tc>
          <w:tcPr>
            <w:tcW w:w="1784" w:type="dxa"/>
            <w:tcBorders>
              <w:top w:val="nil"/>
              <w:left w:val="nil"/>
              <w:bottom w:val="single" w:sz="4" w:space="0" w:color="auto"/>
              <w:right w:val="single" w:sz="4" w:space="0" w:color="auto"/>
            </w:tcBorders>
            <w:noWrap/>
            <w:vAlign w:val="center"/>
            <w:hideMark/>
          </w:tcPr>
          <w:p w14:paraId="6FD90C45"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3,30</w:t>
            </w:r>
          </w:p>
        </w:tc>
      </w:tr>
      <w:tr w:rsidR="00CE634F" w:rsidRPr="00002D80" w14:paraId="3E73BD0C" w14:textId="77777777" w:rsidTr="00625848">
        <w:trPr>
          <w:trHeight w:val="300"/>
        </w:trPr>
        <w:tc>
          <w:tcPr>
            <w:tcW w:w="2180" w:type="dxa"/>
            <w:tcBorders>
              <w:top w:val="nil"/>
              <w:left w:val="single" w:sz="4" w:space="0" w:color="auto"/>
              <w:bottom w:val="single" w:sz="4" w:space="0" w:color="auto"/>
              <w:right w:val="single" w:sz="4" w:space="0" w:color="auto"/>
            </w:tcBorders>
            <w:noWrap/>
            <w:vAlign w:val="bottom"/>
            <w:hideMark/>
          </w:tcPr>
          <w:p w14:paraId="6A104ED9"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E01+10,00 a E02</w:t>
            </w:r>
          </w:p>
        </w:tc>
        <w:tc>
          <w:tcPr>
            <w:tcW w:w="1784" w:type="dxa"/>
            <w:tcBorders>
              <w:top w:val="nil"/>
              <w:left w:val="nil"/>
              <w:bottom w:val="single" w:sz="4" w:space="0" w:color="auto"/>
              <w:right w:val="single" w:sz="4" w:space="0" w:color="auto"/>
            </w:tcBorders>
            <w:noWrap/>
            <w:vAlign w:val="center"/>
            <w:hideMark/>
          </w:tcPr>
          <w:p w14:paraId="0EADD93D"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3,65</w:t>
            </w:r>
          </w:p>
        </w:tc>
      </w:tr>
      <w:tr w:rsidR="00CE634F" w:rsidRPr="00002D80" w14:paraId="2DF08F31" w14:textId="77777777" w:rsidTr="00625848">
        <w:trPr>
          <w:trHeight w:val="300"/>
        </w:trPr>
        <w:tc>
          <w:tcPr>
            <w:tcW w:w="2180" w:type="dxa"/>
            <w:tcBorders>
              <w:top w:val="nil"/>
              <w:left w:val="single" w:sz="4" w:space="0" w:color="auto"/>
              <w:bottom w:val="single" w:sz="4" w:space="0" w:color="auto"/>
              <w:right w:val="single" w:sz="4" w:space="0" w:color="auto"/>
            </w:tcBorders>
            <w:shd w:val="clear" w:color="000000" w:fill="92CDDC"/>
            <w:noWrap/>
            <w:vAlign w:val="center"/>
            <w:hideMark/>
          </w:tcPr>
          <w:p w14:paraId="79283E90"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TOTAL</w:t>
            </w:r>
          </w:p>
        </w:tc>
        <w:tc>
          <w:tcPr>
            <w:tcW w:w="1784" w:type="dxa"/>
            <w:tcBorders>
              <w:top w:val="nil"/>
              <w:left w:val="nil"/>
              <w:bottom w:val="single" w:sz="4" w:space="0" w:color="auto"/>
              <w:right w:val="single" w:sz="4" w:space="0" w:color="auto"/>
            </w:tcBorders>
            <w:shd w:val="clear" w:color="000000" w:fill="92CDDC"/>
            <w:noWrap/>
            <w:vAlign w:val="center"/>
            <w:hideMark/>
          </w:tcPr>
          <w:p w14:paraId="17F505EA"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6,95</w:t>
            </w:r>
          </w:p>
        </w:tc>
      </w:tr>
    </w:tbl>
    <w:p w14:paraId="00B21296" w14:textId="77777777" w:rsidR="00CE634F" w:rsidRPr="00002D80" w:rsidRDefault="00CE634F" w:rsidP="00CE634F">
      <w:pPr>
        <w:widowControl w:val="0"/>
        <w:tabs>
          <w:tab w:val="left" w:pos="426"/>
          <w:tab w:val="left" w:pos="3402"/>
        </w:tabs>
        <w:spacing w:line="276" w:lineRule="auto"/>
        <w:jc w:val="both"/>
        <w:rPr>
          <w:rFonts w:asciiTheme="minorHAnsi" w:hAnsiTheme="minorHAnsi" w:cstheme="minorHAnsi"/>
          <w:b/>
          <w:snapToGrid w:val="0"/>
          <w:sz w:val="21"/>
          <w:szCs w:val="21"/>
          <w:highlight w:val="yellow"/>
        </w:rPr>
      </w:pPr>
    </w:p>
    <w:p w14:paraId="4A7FB86B" w14:textId="77777777" w:rsidR="00CE634F" w:rsidRPr="00002D80" w:rsidRDefault="00CE634F" w:rsidP="008E4D31">
      <w:pPr>
        <w:widowControl w:val="0"/>
        <w:numPr>
          <w:ilvl w:val="2"/>
          <w:numId w:val="37"/>
        </w:numPr>
        <w:tabs>
          <w:tab w:val="left" w:pos="284"/>
        </w:tabs>
        <w:autoSpaceDE w:val="0"/>
        <w:autoSpaceDN w:val="0"/>
        <w:spacing w:line="276" w:lineRule="auto"/>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Execução de Sarjetas de Concreto</w:t>
      </w:r>
    </w:p>
    <w:p w14:paraId="20D2B5FE" w14:textId="77777777" w:rsidR="00CE634F" w:rsidRPr="00002D80" w:rsidRDefault="00CE634F" w:rsidP="00CE634F">
      <w:pPr>
        <w:widowControl w:val="0"/>
        <w:tabs>
          <w:tab w:val="left" w:pos="426"/>
          <w:tab w:val="left" w:pos="3402"/>
        </w:tabs>
        <w:spacing w:line="276" w:lineRule="auto"/>
        <w:rPr>
          <w:rFonts w:asciiTheme="minorHAnsi" w:hAnsiTheme="minorHAnsi" w:cstheme="minorHAnsi"/>
          <w:b/>
          <w:snapToGrid w:val="0"/>
          <w:sz w:val="21"/>
          <w:szCs w:val="21"/>
          <w:highlight w:val="yellow"/>
        </w:rPr>
      </w:pPr>
    </w:p>
    <w:p w14:paraId="4E9C9D66"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 xml:space="preserve">Para o cálculo dos volumes de sarjetas a serem construídas foram utilizadas as expressões: </w:t>
      </w:r>
    </w:p>
    <w:p w14:paraId="694F40DF"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Área da Sarjeta [m²] = Distância entre Estacas [m] x Largura [m].</w:t>
      </w:r>
    </w:p>
    <w:p w14:paraId="20789DA7" w14:textId="77777777" w:rsidR="00CE634F" w:rsidRPr="00002D80"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Volume [m³] = Área da Sarjeta [m²] x Altura da Sarjeta [m]</w:t>
      </w:r>
    </w:p>
    <w:p w14:paraId="4E44E60F" w14:textId="77777777" w:rsidR="00CE634F" w:rsidRPr="00002D80"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color w:val="FF0000"/>
          <w:sz w:val="21"/>
          <w:szCs w:val="21"/>
        </w:rPr>
      </w:pPr>
    </w:p>
    <w:tbl>
      <w:tblPr>
        <w:tblW w:w="7220" w:type="dxa"/>
        <w:tblInd w:w="75" w:type="dxa"/>
        <w:tblCellMar>
          <w:left w:w="70" w:type="dxa"/>
          <w:right w:w="70" w:type="dxa"/>
        </w:tblCellMar>
        <w:tblLook w:val="04A0" w:firstRow="1" w:lastRow="0" w:firstColumn="1" w:lastColumn="0" w:noHBand="0" w:noVBand="1"/>
      </w:tblPr>
      <w:tblGrid>
        <w:gridCol w:w="2220"/>
        <w:gridCol w:w="1660"/>
        <w:gridCol w:w="800"/>
        <w:gridCol w:w="800"/>
        <w:gridCol w:w="800"/>
        <w:gridCol w:w="940"/>
      </w:tblGrid>
      <w:tr w:rsidR="00CE634F" w:rsidRPr="00002D80" w14:paraId="1BABD6FA" w14:textId="77777777" w:rsidTr="00625848">
        <w:trPr>
          <w:trHeight w:val="300"/>
        </w:trPr>
        <w:tc>
          <w:tcPr>
            <w:tcW w:w="7220" w:type="dxa"/>
            <w:gridSpan w:val="6"/>
            <w:tcBorders>
              <w:top w:val="single" w:sz="4" w:space="0" w:color="auto"/>
              <w:left w:val="single" w:sz="4" w:space="0" w:color="auto"/>
              <w:bottom w:val="single" w:sz="4" w:space="0" w:color="auto"/>
              <w:right w:val="single" w:sz="4" w:space="0" w:color="000000"/>
            </w:tcBorders>
            <w:shd w:val="clear" w:color="000000" w:fill="92CDDC"/>
            <w:noWrap/>
            <w:vAlign w:val="center"/>
            <w:hideMark/>
          </w:tcPr>
          <w:p w14:paraId="443AB7D9"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RUA MAJOR PEDRO GRAÇA (Trecho 1): EXECUÇÃO DE SARJETAS</w:t>
            </w:r>
          </w:p>
        </w:tc>
      </w:tr>
      <w:tr w:rsidR="00CE634F" w:rsidRPr="00002D80" w14:paraId="7B00CB48" w14:textId="77777777" w:rsidTr="00625848">
        <w:trPr>
          <w:trHeight w:val="442"/>
        </w:trPr>
        <w:tc>
          <w:tcPr>
            <w:tcW w:w="2220" w:type="dxa"/>
            <w:tcBorders>
              <w:top w:val="nil"/>
              <w:left w:val="single" w:sz="4" w:space="0" w:color="auto"/>
              <w:bottom w:val="single" w:sz="4" w:space="0" w:color="auto"/>
              <w:right w:val="single" w:sz="4" w:space="0" w:color="auto"/>
            </w:tcBorders>
            <w:shd w:val="clear" w:color="000000" w:fill="92CDDC"/>
            <w:hideMark/>
          </w:tcPr>
          <w:p w14:paraId="2A62F1D0"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Secção</w:t>
            </w:r>
          </w:p>
        </w:tc>
        <w:tc>
          <w:tcPr>
            <w:tcW w:w="1660" w:type="dxa"/>
            <w:tcBorders>
              <w:top w:val="nil"/>
              <w:left w:val="nil"/>
              <w:bottom w:val="single" w:sz="4" w:space="0" w:color="auto"/>
              <w:right w:val="single" w:sz="4" w:space="0" w:color="auto"/>
            </w:tcBorders>
            <w:shd w:val="clear" w:color="000000" w:fill="92CDDC"/>
            <w:hideMark/>
          </w:tcPr>
          <w:p w14:paraId="30E38CDC"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Distância entre estacas [m]</w:t>
            </w:r>
          </w:p>
        </w:tc>
        <w:tc>
          <w:tcPr>
            <w:tcW w:w="800" w:type="dxa"/>
            <w:tcBorders>
              <w:top w:val="nil"/>
              <w:left w:val="nil"/>
              <w:bottom w:val="single" w:sz="4" w:space="0" w:color="auto"/>
              <w:right w:val="single" w:sz="4" w:space="0" w:color="auto"/>
            </w:tcBorders>
            <w:shd w:val="clear" w:color="000000" w:fill="92CDDC"/>
            <w:hideMark/>
          </w:tcPr>
          <w:p w14:paraId="249F94A9"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Largura [m]</w:t>
            </w:r>
          </w:p>
        </w:tc>
        <w:tc>
          <w:tcPr>
            <w:tcW w:w="800" w:type="dxa"/>
            <w:tcBorders>
              <w:top w:val="nil"/>
              <w:left w:val="nil"/>
              <w:bottom w:val="single" w:sz="4" w:space="0" w:color="auto"/>
              <w:right w:val="single" w:sz="4" w:space="0" w:color="auto"/>
            </w:tcBorders>
            <w:shd w:val="clear" w:color="000000" w:fill="92CDDC"/>
            <w:hideMark/>
          </w:tcPr>
          <w:p w14:paraId="1916EED7"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Área</w:t>
            </w:r>
            <w:r w:rsidRPr="00002D80">
              <w:rPr>
                <w:rFonts w:asciiTheme="minorHAnsi" w:hAnsiTheme="minorHAnsi" w:cstheme="minorHAnsi"/>
                <w:b/>
                <w:bCs/>
                <w:color w:val="000000"/>
                <w:sz w:val="21"/>
                <w:szCs w:val="21"/>
              </w:rPr>
              <w:br/>
              <w:t xml:space="preserve"> [m²]</w:t>
            </w:r>
          </w:p>
        </w:tc>
        <w:tc>
          <w:tcPr>
            <w:tcW w:w="800" w:type="dxa"/>
            <w:tcBorders>
              <w:top w:val="nil"/>
              <w:left w:val="nil"/>
              <w:bottom w:val="single" w:sz="4" w:space="0" w:color="auto"/>
              <w:right w:val="single" w:sz="4" w:space="0" w:color="auto"/>
            </w:tcBorders>
            <w:shd w:val="clear" w:color="000000" w:fill="92CDDC"/>
            <w:hideMark/>
          </w:tcPr>
          <w:p w14:paraId="1FD5609C"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Altura [m]</w:t>
            </w:r>
          </w:p>
        </w:tc>
        <w:tc>
          <w:tcPr>
            <w:tcW w:w="940" w:type="dxa"/>
            <w:tcBorders>
              <w:top w:val="nil"/>
              <w:left w:val="nil"/>
              <w:bottom w:val="single" w:sz="4" w:space="0" w:color="auto"/>
              <w:right w:val="single" w:sz="4" w:space="0" w:color="auto"/>
            </w:tcBorders>
            <w:shd w:val="clear" w:color="000000" w:fill="92CDDC"/>
            <w:hideMark/>
          </w:tcPr>
          <w:p w14:paraId="57E8047B"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Volume [m³]</w:t>
            </w:r>
          </w:p>
        </w:tc>
      </w:tr>
      <w:tr w:rsidR="00CE634F" w:rsidRPr="00002D80" w14:paraId="6FA35327" w14:textId="77777777" w:rsidTr="00625848">
        <w:trPr>
          <w:trHeight w:val="300"/>
        </w:trPr>
        <w:tc>
          <w:tcPr>
            <w:tcW w:w="2220" w:type="dxa"/>
            <w:tcBorders>
              <w:top w:val="nil"/>
              <w:left w:val="single" w:sz="4" w:space="0" w:color="auto"/>
              <w:bottom w:val="single" w:sz="4" w:space="0" w:color="auto"/>
              <w:right w:val="single" w:sz="4" w:space="0" w:color="auto"/>
            </w:tcBorders>
            <w:noWrap/>
            <w:vAlign w:val="bottom"/>
            <w:hideMark/>
          </w:tcPr>
          <w:p w14:paraId="688378DF"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E01+6,71 a E01+10,00</w:t>
            </w:r>
          </w:p>
        </w:tc>
        <w:tc>
          <w:tcPr>
            <w:tcW w:w="1660" w:type="dxa"/>
            <w:tcBorders>
              <w:top w:val="nil"/>
              <w:left w:val="nil"/>
              <w:bottom w:val="single" w:sz="4" w:space="0" w:color="auto"/>
              <w:right w:val="single" w:sz="4" w:space="0" w:color="auto"/>
            </w:tcBorders>
            <w:noWrap/>
            <w:vAlign w:val="center"/>
            <w:hideMark/>
          </w:tcPr>
          <w:p w14:paraId="16C0FCA0"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3,29</w:t>
            </w:r>
          </w:p>
        </w:tc>
        <w:tc>
          <w:tcPr>
            <w:tcW w:w="800" w:type="dxa"/>
            <w:tcBorders>
              <w:top w:val="nil"/>
              <w:left w:val="nil"/>
              <w:bottom w:val="single" w:sz="4" w:space="0" w:color="auto"/>
              <w:right w:val="single" w:sz="4" w:space="0" w:color="auto"/>
            </w:tcBorders>
            <w:noWrap/>
            <w:vAlign w:val="center"/>
            <w:hideMark/>
          </w:tcPr>
          <w:p w14:paraId="04A83209"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0,30</w:t>
            </w:r>
          </w:p>
        </w:tc>
        <w:tc>
          <w:tcPr>
            <w:tcW w:w="800" w:type="dxa"/>
            <w:tcBorders>
              <w:top w:val="nil"/>
              <w:left w:val="nil"/>
              <w:bottom w:val="single" w:sz="4" w:space="0" w:color="auto"/>
              <w:right w:val="single" w:sz="4" w:space="0" w:color="auto"/>
            </w:tcBorders>
            <w:noWrap/>
            <w:vAlign w:val="bottom"/>
            <w:hideMark/>
          </w:tcPr>
          <w:p w14:paraId="439447AE"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0,99</w:t>
            </w:r>
          </w:p>
        </w:tc>
        <w:tc>
          <w:tcPr>
            <w:tcW w:w="800" w:type="dxa"/>
            <w:tcBorders>
              <w:top w:val="nil"/>
              <w:left w:val="nil"/>
              <w:bottom w:val="single" w:sz="4" w:space="0" w:color="auto"/>
              <w:right w:val="single" w:sz="4" w:space="0" w:color="auto"/>
            </w:tcBorders>
            <w:noWrap/>
            <w:vAlign w:val="center"/>
            <w:hideMark/>
          </w:tcPr>
          <w:p w14:paraId="2A8EB1D5"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0,20</w:t>
            </w:r>
          </w:p>
        </w:tc>
        <w:tc>
          <w:tcPr>
            <w:tcW w:w="940" w:type="dxa"/>
            <w:tcBorders>
              <w:top w:val="nil"/>
              <w:left w:val="nil"/>
              <w:bottom w:val="single" w:sz="4" w:space="0" w:color="auto"/>
              <w:right w:val="single" w:sz="4" w:space="0" w:color="auto"/>
            </w:tcBorders>
            <w:noWrap/>
            <w:vAlign w:val="bottom"/>
            <w:hideMark/>
          </w:tcPr>
          <w:p w14:paraId="3F490721"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0,20</w:t>
            </w:r>
          </w:p>
        </w:tc>
      </w:tr>
      <w:tr w:rsidR="00CE634F" w:rsidRPr="00002D80" w14:paraId="20CE4C5D" w14:textId="77777777" w:rsidTr="00625848">
        <w:trPr>
          <w:trHeight w:val="300"/>
        </w:trPr>
        <w:tc>
          <w:tcPr>
            <w:tcW w:w="2220" w:type="dxa"/>
            <w:tcBorders>
              <w:top w:val="nil"/>
              <w:left w:val="single" w:sz="4" w:space="0" w:color="auto"/>
              <w:bottom w:val="single" w:sz="4" w:space="0" w:color="auto"/>
              <w:right w:val="single" w:sz="4" w:space="0" w:color="auto"/>
            </w:tcBorders>
            <w:noWrap/>
            <w:vAlign w:val="bottom"/>
            <w:hideMark/>
          </w:tcPr>
          <w:p w14:paraId="67B9FB06"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E01+10,00 a E02</w:t>
            </w:r>
          </w:p>
        </w:tc>
        <w:tc>
          <w:tcPr>
            <w:tcW w:w="1660" w:type="dxa"/>
            <w:tcBorders>
              <w:top w:val="nil"/>
              <w:left w:val="nil"/>
              <w:bottom w:val="single" w:sz="4" w:space="0" w:color="auto"/>
              <w:right w:val="single" w:sz="4" w:space="0" w:color="auto"/>
            </w:tcBorders>
            <w:noWrap/>
            <w:vAlign w:val="center"/>
            <w:hideMark/>
          </w:tcPr>
          <w:p w14:paraId="64DFF8C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00" w:type="dxa"/>
            <w:tcBorders>
              <w:top w:val="nil"/>
              <w:left w:val="nil"/>
              <w:bottom w:val="single" w:sz="4" w:space="0" w:color="auto"/>
              <w:right w:val="single" w:sz="4" w:space="0" w:color="auto"/>
            </w:tcBorders>
            <w:noWrap/>
            <w:vAlign w:val="center"/>
            <w:hideMark/>
          </w:tcPr>
          <w:p w14:paraId="7F5713A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0,30</w:t>
            </w:r>
          </w:p>
        </w:tc>
        <w:tc>
          <w:tcPr>
            <w:tcW w:w="800" w:type="dxa"/>
            <w:tcBorders>
              <w:top w:val="nil"/>
              <w:left w:val="nil"/>
              <w:bottom w:val="single" w:sz="4" w:space="0" w:color="auto"/>
              <w:right w:val="single" w:sz="4" w:space="0" w:color="auto"/>
            </w:tcBorders>
            <w:noWrap/>
            <w:vAlign w:val="bottom"/>
            <w:hideMark/>
          </w:tcPr>
          <w:p w14:paraId="4A9AAE96"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3,00</w:t>
            </w:r>
          </w:p>
        </w:tc>
        <w:tc>
          <w:tcPr>
            <w:tcW w:w="800" w:type="dxa"/>
            <w:tcBorders>
              <w:top w:val="nil"/>
              <w:left w:val="nil"/>
              <w:bottom w:val="single" w:sz="4" w:space="0" w:color="auto"/>
              <w:right w:val="single" w:sz="4" w:space="0" w:color="auto"/>
            </w:tcBorders>
            <w:noWrap/>
            <w:vAlign w:val="center"/>
            <w:hideMark/>
          </w:tcPr>
          <w:p w14:paraId="2B28892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0,20</w:t>
            </w:r>
          </w:p>
        </w:tc>
        <w:tc>
          <w:tcPr>
            <w:tcW w:w="940" w:type="dxa"/>
            <w:tcBorders>
              <w:top w:val="nil"/>
              <w:left w:val="nil"/>
              <w:bottom w:val="single" w:sz="4" w:space="0" w:color="auto"/>
              <w:right w:val="single" w:sz="4" w:space="0" w:color="auto"/>
            </w:tcBorders>
            <w:noWrap/>
            <w:vAlign w:val="bottom"/>
            <w:hideMark/>
          </w:tcPr>
          <w:p w14:paraId="4D21B29F"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0,60</w:t>
            </w:r>
          </w:p>
        </w:tc>
      </w:tr>
      <w:tr w:rsidR="00CE634F" w:rsidRPr="00002D80" w14:paraId="33B690A6" w14:textId="77777777" w:rsidTr="00625848">
        <w:trPr>
          <w:trHeight w:val="300"/>
        </w:trPr>
        <w:tc>
          <w:tcPr>
            <w:tcW w:w="2220" w:type="dxa"/>
            <w:tcBorders>
              <w:top w:val="nil"/>
              <w:left w:val="single" w:sz="4" w:space="0" w:color="auto"/>
              <w:bottom w:val="single" w:sz="4" w:space="0" w:color="auto"/>
              <w:right w:val="single" w:sz="4" w:space="0" w:color="auto"/>
            </w:tcBorders>
            <w:noWrap/>
            <w:vAlign w:val="bottom"/>
            <w:hideMark/>
          </w:tcPr>
          <w:p w14:paraId="25545405"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E02 a E02+9,88</w:t>
            </w:r>
          </w:p>
        </w:tc>
        <w:tc>
          <w:tcPr>
            <w:tcW w:w="1660" w:type="dxa"/>
            <w:tcBorders>
              <w:top w:val="nil"/>
              <w:left w:val="nil"/>
              <w:bottom w:val="single" w:sz="4" w:space="0" w:color="auto"/>
              <w:right w:val="single" w:sz="4" w:space="0" w:color="auto"/>
            </w:tcBorders>
            <w:noWrap/>
            <w:vAlign w:val="center"/>
            <w:hideMark/>
          </w:tcPr>
          <w:p w14:paraId="2F27FB31"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800" w:type="dxa"/>
            <w:tcBorders>
              <w:top w:val="nil"/>
              <w:left w:val="nil"/>
              <w:bottom w:val="single" w:sz="4" w:space="0" w:color="auto"/>
              <w:right w:val="single" w:sz="4" w:space="0" w:color="auto"/>
            </w:tcBorders>
            <w:noWrap/>
            <w:vAlign w:val="center"/>
            <w:hideMark/>
          </w:tcPr>
          <w:p w14:paraId="2BDC433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0,30</w:t>
            </w:r>
          </w:p>
        </w:tc>
        <w:tc>
          <w:tcPr>
            <w:tcW w:w="800" w:type="dxa"/>
            <w:tcBorders>
              <w:top w:val="nil"/>
              <w:left w:val="nil"/>
              <w:bottom w:val="single" w:sz="4" w:space="0" w:color="auto"/>
              <w:right w:val="single" w:sz="4" w:space="0" w:color="auto"/>
            </w:tcBorders>
            <w:noWrap/>
            <w:vAlign w:val="bottom"/>
            <w:hideMark/>
          </w:tcPr>
          <w:p w14:paraId="3C0A981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3,13</w:t>
            </w:r>
          </w:p>
        </w:tc>
        <w:tc>
          <w:tcPr>
            <w:tcW w:w="800" w:type="dxa"/>
            <w:tcBorders>
              <w:top w:val="nil"/>
              <w:left w:val="nil"/>
              <w:bottom w:val="single" w:sz="4" w:space="0" w:color="auto"/>
              <w:right w:val="single" w:sz="4" w:space="0" w:color="auto"/>
            </w:tcBorders>
            <w:noWrap/>
            <w:vAlign w:val="center"/>
            <w:hideMark/>
          </w:tcPr>
          <w:p w14:paraId="7D78F29B"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0,20</w:t>
            </w:r>
          </w:p>
        </w:tc>
        <w:tc>
          <w:tcPr>
            <w:tcW w:w="940" w:type="dxa"/>
            <w:tcBorders>
              <w:top w:val="nil"/>
              <w:left w:val="nil"/>
              <w:bottom w:val="single" w:sz="4" w:space="0" w:color="auto"/>
              <w:right w:val="single" w:sz="4" w:space="0" w:color="auto"/>
            </w:tcBorders>
            <w:noWrap/>
            <w:vAlign w:val="bottom"/>
            <w:hideMark/>
          </w:tcPr>
          <w:p w14:paraId="24001F1E"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0,63</w:t>
            </w:r>
          </w:p>
        </w:tc>
      </w:tr>
      <w:tr w:rsidR="00CE634F" w:rsidRPr="00002D80" w14:paraId="5312905B" w14:textId="77777777" w:rsidTr="00625848">
        <w:trPr>
          <w:trHeight w:val="300"/>
        </w:trPr>
        <w:tc>
          <w:tcPr>
            <w:tcW w:w="6280" w:type="dxa"/>
            <w:gridSpan w:val="5"/>
            <w:tcBorders>
              <w:top w:val="single" w:sz="4" w:space="0" w:color="auto"/>
              <w:left w:val="single" w:sz="4" w:space="0" w:color="auto"/>
              <w:bottom w:val="single" w:sz="4" w:space="0" w:color="auto"/>
              <w:right w:val="single" w:sz="4" w:space="0" w:color="000000"/>
            </w:tcBorders>
            <w:shd w:val="clear" w:color="000000" w:fill="92CDDC"/>
            <w:noWrap/>
            <w:vAlign w:val="bottom"/>
            <w:hideMark/>
          </w:tcPr>
          <w:p w14:paraId="7DD80678"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TOTAL</w:t>
            </w:r>
          </w:p>
        </w:tc>
        <w:tc>
          <w:tcPr>
            <w:tcW w:w="940" w:type="dxa"/>
            <w:tcBorders>
              <w:top w:val="nil"/>
              <w:left w:val="nil"/>
              <w:bottom w:val="single" w:sz="4" w:space="0" w:color="auto"/>
              <w:right w:val="single" w:sz="4" w:space="0" w:color="auto"/>
            </w:tcBorders>
            <w:shd w:val="clear" w:color="000000" w:fill="92CDDC"/>
            <w:noWrap/>
            <w:vAlign w:val="center"/>
            <w:hideMark/>
          </w:tcPr>
          <w:p w14:paraId="637D2573"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1,43</w:t>
            </w:r>
          </w:p>
        </w:tc>
      </w:tr>
    </w:tbl>
    <w:p w14:paraId="0A38DC43" w14:textId="77777777" w:rsidR="00CE634F" w:rsidRPr="00002D80"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p w14:paraId="4266AAB7" w14:textId="77777777" w:rsidR="00CE634F" w:rsidRPr="00002D80" w:rsidRDefault="00CE634F" w:rsidP="008E4D31">
      <w:pPr>
        <w:widowControl w:val="0"/>
        <w:numPr>
          <w:ilvl w:val="2"/>
          <w:numId w:val="37"/>
        </w:numPr>
        <w:tabs>
          <w:tab w:val="left" w:pos="284"/>
        </w:tabs>
        <w:autoSpaceDE w:val="0"/>
        <w:autoSpaceDN w:val="0"/>
        <w:spacing w:line="276" w:lineRule="auto"/>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Base de brita graduada simples</w:t>
      </w:r>
    </w:p>
    <w:p w14:paraId="77B0070B" w14:textId="77777777" w:rsidR="00CE634F" w:rsidRPr="00002D80" w:rsidRDefault="00CE634F" w:rsidP="00CE634F">
      <w:pPr>
        <w:widowControl w:val="0"/>
        <w:tabs>
          <w:tab w:val="left" w:pos="426"/>
          <w:tab w:val="left" w:pos="3402"/>
        </w:tabs>
        <w:spacing w:line="276" w:lineRule="auto"/>
        <w:jc w:val="both"/>
        <w:rPr>
          <w:rFonts w:asciiTheme="minorHAnsi" w:hAnsiTheme="minorHAnsi" w:cstheme="minorHAnsi"/>
          <w:b/>
          <w:snapToGrid w:val="0"/>
          <w:sz w:val="21"/>
          <w:szCs w:val="21"/>
          <w:highlight w:val="yellow"/>
        </w:rPr>
      </w:pPr>
    </w:p>
    <w:p w14:paraId="370B25A9"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 xml:space="preserve">Para cálculo dos volumes de brita graduada foram utilizadas as expressões: </w:t>
      </w:r>
    </w:p>
    <w:p w14:paraId="41B09731" w14:textId="77777777" w:rsidR="00CE634F" w:rsidRPr="00002D80"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Área [m²] = {(</w:t>
      </w:r>
      <w:proofErr w:type="spellStart"/>
      <w:r w:rsidRPr="00002D80">
        <w:rPr>
          <w:rFonts w:asciiTheme="minorHAnsi" w:hAnsiTheme="minorHAnsi" w:cstheme="minorHAnsi"/>
          <w:b/>
          <w:snapToGrid w:val="0"/>
          <w:sz w:val="21"/>
          <w:szCs w:val="21"/>
        </w:rPr>
        <w:t>E</w:t>
      </w:r>
      <w:r w:rsidRPr="00002D80">
        <w:rPr>
          <w:rFonts w:asciiTheme="minorHAnsi" w:hAnsiTheme="minorHAnsi" w:cstheme="minorHAnsi"/>
          <w:b/>
          <w:snapToGrid w:val="0"/>
          <w:sz w:val="21"/>
          <w:szCs w:val="21"/>
          <w:vertAlign w:val="subscript"/>
        </w:rPr>
        <w:t>n</w:t>
      </w:r>
      <w:proofErr w:type="spellEnd"/>
      <w:r w:rsidRPr="00002D80">
        <w:rPr>
          <w:rFonts w:asciiTheme="minorHAnsi" w:hAnsiTheme="minorHAnsi" w:cstheme="minorHAnsi"/>
          <w:b/>
          <w:snapToGrid w:val="0"/>
          <w:sz w:val="21"/>
          <w:szCs w:val="21"/>
        </w:rPr>
        <w:t xml:space="preserve"> [m]+ E</w:t>
      </w:r>
      <w:r w:rsidRPr="00002D80">
        <w:rPr>
          <w:rFonts w:asciiTheme="minorHAnsi" w:hAnsiTheme="minorHAnsi" w:cstheme="minorHAnsi"/>
          <w:b/>
          <w:snapToGrid w:val="0"/>
          <w:sz w:val="21"/>
          <w:szCs w:val="21"/>
          <w:vertAlign w:val="subscript"/>
        </w:rPr>
        <w:t xml:space="preserve">n+1 </w:t>
      </w:r>
      <w:r w:rsidRPr="00002D80">
        <w:rPr>
          <w:rFonts w:asciiTheme="minorHAnsi" w:hAnsiTheme="minorHAnsi" w:cstheme="minorHAnsi"/>
          <w:b/>
          <w:snapToGrid w:val="0"/>
          <w:sz w:val="21"/>
          <w:szCs w:val="21"/>
        </w:rPr>
        <w:t>[m]) x Altura [m]} / 2</w:t>
      </w:r>
    </w:p>
    <w:p w14:paraId="2EA501A0" w14:textId="77777777" w:rsidR="00CE634F" w:rsidRPr="00002D80"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Volume [m³] = Área [m²] x Espessura [m]</w:t>
      </w:r>
    </w:p>
    <w:p w14:paraId="0B3C3444" w14:textId="77777777" w:rsidR="00CE634F" w:rsidRPr="00002D80"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Total Corrigido [m³] = Fator de Empolamento x Total [m³]</w:t>
      </w:r>
    </w:p>
    <w:p w14:paraId="1FADBFB7" w14:textId="77777777" w:rsidR="00CE634F" w:rsidRPr="00002D80"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 xml:space="preserve">Fator de Empolamento = </w:t>
      </w:r>
      <w:proofErr w:type="spellStart"/>
      <w:r w:rsidRPr="00002D80">
        <w:rPr>
          <w:rFonts w:asciiTheme="minorHAnsi" w:hAnsiTheme="minorHAnsi" w:cstheme="minorHAnsi"/>
          <w:b/>
          <w:snapToGrid w:val="0"/>
          <w:sz w:val="21"/>
          <w:szCs w:val="21"/>
        </w:rPr>
        <w:t>γ</w:t>
      </w:r>
      <w:r w:rsidRPr="00002D80">
        <w:rPr>
          <w:rFonts w:asciiTheme="minorHAnsi" w:hAnsiTheme="minorHAnsi" w:cstheme="minorHAnsi"/>
          <w:b/>
          <w:snapToGrid w:val="0"/>
          <w:sz w:val="21"/>
          <w:szCs w:val="21"/>
          <w:vertAlign w:val="subscript"/>
        </w:rPr>
        <w:t>comp</w:t>
      </w:r>
      <w:proofErr w:type="spellEnd"/>
      <w:r w:rsidRPr="00002D80">
        <w:rPr>
          <w:rFonts w:asciiTheme="minorHAnsi" w:hAnsiTheme="minorHAnsi" w:cstheme="minorHAnsi"/>
          <w:b/>
          <w:snapToGrid w:val="0"/>
          <w:sz w:val="21"/>
          <w:szCs w:val="21"/>
          <w:vertAlign w:val="subscript"/>
        </w:rPr>
        <w:t xml:space="preserve">. </w:t>
      </w:r>
      <w:r w:rsidRPr="00002D80">
        <w:rPr>
          <w:rFonts w:asciiTheme="minorHAnsi" w:hAnsiTheme="minorHAnsi" w:cstheme="minorHAnsi"/>
          <w:b/>
          <w:snapToGrid w:val="0"/>
          <w:sz w:val="21"/>
          <w:szCs w:val="21"/>
        </w:rPr>
        <w:t xml:space="preserve">[kg/m³] / </w:t>
      </w:r>
      <w:proofErr w:type="spellStart"/>
      <w:r w:rsidRPr="00002D80">
        <w:rPr>
          <w:rFonts w:asciiTheme="minorHAnsi" w:hAnsiTheme="minorHAnsi" w:cstheme="minorHAnsi"/>
          <w:b/>
          <w:snapToGrid w:val="0"/>
          <w:sz w:val="21"/>
          <w:szCs w:val="21"/>
        </w:rPr>
        <w:t>γ</w:t>
      </w:r>
      <w:r w:rsidRPr="00002D80">
        <w:rPr>
          <w:rFonts w:asciiTheme="minorHAnsi" w:hAnsiTheme="minorHAnsi" w:cstheme="minorHAnsi"/>
          <w:b/>
          <w:snapToGrid w:val="0"/>
          <w:sz w:val="21"/>
          <w:szCs w:val="21"/>
          <w:vertAlign w:val="subscript"/>
        </w:rPr>
        <w:t>solto</w:t>
      </w:r>
      <w:proofErr w:type="spellEnd"/>
      <w:r w:rsidRPr="00002D80">
        <w:rPr>
          <w:rFonts w:asciiTheme="minorHAnsi" w:hAnsiTheme="minorHAnsi" w:cstheme="minorHAnsi"/>
          <w:b/>
          <w:snapToGrid w:val="0"/>
          <w:sz w:val="21"/>
          <w:szCs w:val="21"/>
          <w:vertAlign w:val="subscript"/>
        </w:rPr>
        <w:t xml:space="preserve"> </w:t>
      </w:r>
      <w:r w:rsidRPr="00002D80">
        <w:rPr>
          <w:rFonts w:asciiTheme="minorHAnsi" w:hAnsiTheme="minorHAnsi" w:cstheme="minorHAnsi"/>
          <w:b/>
          <w:snapToGrid w:val="0"/>
          <w:sz w:val="21"/>
          <w:szCs w:val="21"/>
        </w:rPr>
        <w:t>[kg/m³]</w:t>
      </w:r>
    </w:p>
    <w:p w14:paraId="67A08CFF"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b/>
          <w:snapToGrid w:val="0"/>
          <w:sz w:val="21"/>
          <w:szCs w:val="21"/>
        </w:rPr>
      </w:pPr>
    </w:p>
    <w:tbl>
      <w:tblPr>
        <w:tblW w:w="7580" w:type="dxa"/>
        <w:tblInd w:w="75" w:type="dxa"/>
        <w:tblCellMar>
          <w:left w:w="70" w:type="dxa"/>
          <w:right w:w="70" w:type="dxa"/>
        </w:tblCellMar>
        <w:tblLook w:val="04A0" w:firstRow="1" w:lastRow="0" w:firstColumn="1" w:lastColumn="0" w:noHBand="0" w:noVBand="1"/>
      </w:tblPr>
      <w:tblGrid>
        <w:gridCol w:w="2280"/>
        <w:gridCol w:w="1000"/>
        <w:gridCol w:w="916"/>
        <w:gridCol w:w="820"/>
        <w:gridCol w:w="820"/>
        <w:gridCol w:w="820"/>
        <w:gridCol w:w="940"/>
      </w:tblGrid>
      <w:tr w:rsidR="00CE634F" w:rsidRPr="00002D80" w14:paraId="6A30AD95" w14:textId="77777777" w:rsidTr="00625848">
        <w:trPr>
          <w:trHeight w:val="300"/>
        </w:trPr>
        <w:tc>
          <w:tcPr>
            <w:tcW w:w="7580" w:type="dxa"/>
            <w:gridSpan w:val="7"/>
            <w:tcBorders>
              <w:top w:val="single" w:sz="4" w:space="0" w:color="auto"/>
              <w:left w:val="single" w:sz="4" w:space="0" w:color="auto"/>
              <w:bottom w:val="single" w:sz="4" w:space="0" w:color="auto"/>
              <w:right w:val="single" w:sz="4" w:space="0" w:color="000000"/>
            </w:tcBorders>
            <w:shd w:val="clear" w:color="000000" w:fill="92CDDC"/>
            <w:noWrap/>
            <w:vAlign w:val="bottom"/>
            <w:hideMark/>
          </w:tcPr>
          <w:p w14:paraId="154DF159"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BASE EM BGS: RUA MAJOR PEDRO GRAÇA (TRECHO 1)</w:t>
            </w:r>
          </w:p>
        </w:tc>
      </w:tr>
      <w:tr w:rsidR="00CE634F" w:rsidRPr="00002D80" w14:paraId="23202726" w14:textId="77777777" w:rsidTr="00625848">
        <w:trPr>
          <w:trHeight w:val="448"/>
        </w:trPr>
        <w:tc>
          <w:tcPr>
            <w:tcW w:w="2280" w:type="dxa"/>
            <w:tcBorders>
              <w:top w:val="nil"/>
              <w:left w:val="single" w:sz="4" w:space="0" w:color="auto"/>
              <w:bottom w:val="single" w:sz="4" w:space="0" w:color="auto"/>
              <w:right w:val="single" w:sz="4" w:space="0" w:color="auto"/>
            </w:tcBorders>
            <w:shd w:val="clear" w:color="000000" w:fill="92CDDC"/>
            <w:hideMark/>
          </w:tcPr>
          <w:p w14:paraId="68802D8E"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Secção</w:t>
            </w:r>
          </w:p>
        </w:tc>
        <w:tc>
          <w:tcPr>
            <w:tcW w:w="1000" w:type="dxa"/>
            <w:tcBorders>
              <w:top w:val="nil"/>
              <w:left w:val="nil"/>
              <w:bottom w:val="single" w:sz="4" w:space="0" w:color="auto"/>
              <w:right w:val="single" w:sz="4" w:space="0" w:color="auto"/>
            </w:tcBorders>
            <w:shd w:val="clear" w:color="000000" w:fill="92CDDC"/>
            <w:hideMark/>
          </w:tcPr>
          <w:p w14:paraId="1860872A"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 xml:space="preserve">Estaca </w:t>
            </w:r>
            <w:proofErr w:type="spellStart"/>
            <w:r w:rsidRPr="00002D80">
              <w:rPr>
                <w:rFonts w:asciiTheme="minorHAnsi" w:hAnsiTheme="minorHAnsi" w:cstheme="minorHAnsi"/>
                <w:b/>
                <w:bCs/>
                <w:color w:val="000000"/>
                <w:sz w:val="21"/>
                <w:szCs w:val="21"/>
              </w:rPr>
              <w:t>E</w:t>
            </w:r>
            <w:r w:rsidRPr="00002D80">
              <w:rPr>
                <w:rFonts w:asciiTheme="minorHAnsi" w:hAnsiTheme="minorHAnsi" w:cstheme="minorHAnsi"/>
                <w:b/>
                <w:bCs/>
                <w:color w:val="000000"/>
                <w:sz w:val="21"/>
                <w:szCs w:val="21"/>
                <w:vertAlign w:val="subscript"/>
              </w:rPr>
              <w:t>n</w:t>
            </w:r>
            <w:proofErr w:type="spellEnd"/>
            <w:r w:rsidRPr="00002D80">
              <w:rPr>
                <w:rFonts w:asciiTheme="minorHAnsi" w:hAnsiTheme="minorHAnsi" w:cstheme="minorHAnsi"/>
                <w:b/>
                <w:bCs/>
                <w:color w:val="000000"/>
                <w:sz w:val="21"/>
                <w:szCs w:val="21"/>
              </w:rPr>
              <w:t xml:space="preserve"> [m]</w:t>
            </w:r>
          </w:p>
        </w:tc>
        <w:tc>
          <w:tcPr>
            <w:tcW w:w="900" w:type="dxa"/>
            <w:tcBorders>
              <w:top w:val="nil"/>
              <w:left w:val="nil"/>
              <w:bottom w:val="single" w:sz="4" w:space="0" w:color="auto"/>
              <w:right w:val="single" w:sz="4" w:space="0" w:color="auto"/>
            </w:tcBorders>
            <w:shd w:val="clear" w:color="000000" w:fill="92CDDC"/>
            <w:hideMark/>
          </w:tcPr>
          <w:p w14:paraId="4A2E2349"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Estaca E</w:t>
            </w:r>
            <w:r w:rsidRPr="00002D80">
              <w:rPr>
                <w:rFonts w:asciiTheme="minorHAnsi" w:hAnsiTheme="minorHAnsi" w:cstheme="minorHAnsi"/>
                <w:b/>
                <w:bCs/>
                <w:color w:val="000000"/>
                <w:sz w:val="21"/>
                <w:szCs w:val="21"/>
                <w:vertAlign w:val="subscript"/>
              </w:rPr>
              <w:t>n+1</w:t>
            </w:r>
            <w:r w:rsidRPr="00002D80">
              <w:rPr>
                <w:rFonts w:asciiTheme="minorHAnsi" w:hAnsiTheme="minorHAnsi" w:cstheme="minorHAnsi"/>
                <w:b/>
                <w:bCs/>
                <w:color w:val="000000"/>
                <w:sz w:val="21"/>
                <w:szCs w:val="21"/>
              </w:rPr>
              <w:t xml:space="preserve"> [m]</w:t>
            </w:r>
          </w:p>
        </w:tc>
        <w:tc>
          <w:tcPr>
            <w:tcW w:w="820" w:type="dxa"/>
            <w:tcBorders>
              <w:top w:val="nil"/>
              <w:left w:val="nil"/>
              <w:bottom w:val="single" w:sz="4" w:space="0" w:color="auto"/>
              <w:right w:val="single" w:sz="4" w:space="0" w:color="auto"/>
            </w:tcBorders>
            <w:shd w:val="clear" w:color="000000" w:fill="92CDDC"/>
            <w:hideMark/>
          </w:tcPr>
          <w:p w14:paraId="670C76DE"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Altura [m]</w:t>
            </w:r>
          </w:p>
        </w:tc>
        <w:tc>
          <w:tcPr>
            <w:tcW w:w="820" w:type="dxa"/>
            <w:tcBorders>
              <w:top w:val="nil"/>
              <w:left w:val="nil"/>
              <w:bottom w:val="nil"/>
              <w:right w:val="single" w:sz="4" w:space="0" w:color="auto"/>
            </w:tcBorders>
            <w:shd w:val="clear" w:color="000000" w:fill="92CDDC"/>
            <w:hideMark/>
          </w:tcPr>
          <w:p w14:paraId="64390A33"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 xml:space="preserve">Área </w:t>
            </w:r>
            <w:r w:rsidRPr="00002D80">
              <w:rPr>
                <w:rFonts w:asciiTheme="minorHAnsi" w:hAnsiTheme="minorHAnsi" w:cstheme="minorHAnsi"/>
                <w:b/>
                <w:bCs/>
                <w:color w:val="000000"/>
                <w:sz w:val="21"/>
                <w:szCs w:val="21"/>
              </w:rPr>
              <w:br/>
              <w:t>[m²]</w:t>
            </w:r>
          </w:p>
        </w:tc>
        <w:tc>
          <w:tcPr>
            <w:tcW w:w="820" w:type="dxa"/>
            <w:tcBorders>
              <w:top w:val="nil"/>
              <w:left w:val="nil"/>
              <w:bottom w:val="single" w:sz="4" w:space="0" w:color="auto"/>
              <w:right w:val="single" w:sz="4" w:space="0" w:color="auto"/>
            </w:tcBorders>
            <w:shd w:val="clear" w:color="000000" w:fill="92CDDC"/>
            <w:hideMark/>
          </w:tcPr>
          <w:p w14:paraId="7B492169"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Altura [m]</w:t>
            </w:r>
          </w:p>
        </w:tc>
        <w:tc>
          <w:tcPr>
            <w:tcW w:w="940" w:type="dxa"/>
            <w:tcBorders>
              <w:top w:val="nil"/>
              <w:left w:val="nil"/>
              <w:bottom w:val="single" w:sz="4" w:space="0" w:color="auto"/>
              <w:right w:val="single" w:sz="4" w:space="0" w:color="auto"/>
            </w:tcBorders>
            <w:shd w:val="clear" w:color="000000" w:fill="92CDDC"/>
            <w:hideMark/>
          </w:tcPr>
          <w:p w14:paraId="3F93C603"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Volume [m³]</w:t>
            </w:r>
          </w:p>
        </w:tc>
      </w:tr>
      <w:tr w:rsidR="00CE634F" w:rsidRPr="00002D80" w14:paraId="65F9A97A" w14:textId="77777777" w:rsidTr="00625848">
        <w:trPr>
          <w:trHeight w:val="300"/>
        </w:trPr>
        <w:tc>
          <w:tcPr>
            <w:tcW w:w="2280" w:type="dxa"/>
            <w:tcBorders>
              <w:top w:val="nil"/>
              <w:left w:val="single" w:sz="4" w:space="0" w:color="auto"/>
              <w:bottom w:val="single" w:sz="4" w:space="0" w:color="auto"/>
              <w:right w:val="single" w:sz="4" w:space="0" w:color="auto"/>
            </w:tcBorders>
            <w:noWrap/>
            <w:vAlign w:val="bottom"/>
            <w:hideMark/>
          </w:tcPr>
          <w:p w14:paraId="238AB047"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E01+6,71 a E01+10,00</w:t>
            </w:r>
          </w:p>
        </w:tc>
        <w:tc>
          <w:tcPr>
            <w:tcW w:w="1000" w:type="dxa"/>
            <w:tcBorders>
              <w:top w:val="nil"/>
              <w:left w:val="nil"/>
              <w:bottom w:val="single" w:sz="4" w:space="0" w:color="auto"/>
              <w:right w:val="single" w:sz="4" w:space="0" w:color="auto"/>
            </w:tcBorders>
            <w:noWrap/>
            <w:vAlign w:val="center"/>
            <w:hideMark/>
          </w:tcPr>
          <w:p w14:paraId="1A99549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4,19</w:t>
            </w:r>
          </w:p>
        </w:tc>
        <w:tc>
          <w:tcPr>
            <w:tcW w:w="900" w:type="dxa"/>
            <w:tcBorders>
              <w:top w:val="nil"/>
              <w:left w:val="nil"/>
              <w:bottom w:val="single" w:sz="4" w:space="0" w:color="auto"/>
              <w:right w:val="single" w:sz="4" w:space="0" w:color="auto"/>
            </w:tcBorders>
            <w:noWrap/>
            <w:vAlign w:val="center"/>
            <w:hideMark/>
          </w:tcPr>
          <w:p w14:paraId="074F9CB9"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4,35</w:t>
            </w:r>
          </w:p>
        </w:tc>
        <w:tc>
          <w:tcPr>
            <w:tcW w:w="820" w:type="dxa"/>
            <w:tcBorders>
              <w:top w:val="nil"/>
              <w:left w:val="nil"/>
              <w:bottom w:val="single" w:sz="4" w:space="0" w:color="auto"/>
              <w:right w:val="single" w:sz="4" w:space="0" w:color="auto"/>
            </w:tcBorders>
            <w:noWrap/>
            <w:vAlign w:val="center"/>
            <w:hideMark/>
          </w:tcPr>
          <w:p w14:paraId="143C1397"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3,29</w:t>
            </w:r>
          </w:p>
        </w:tc>
        <w:tc>
          <w:tcPr>
            <w:tcW w:w="820" w:type="dxa"/>
            <w:tcBorders>
              <w:top w:val="single" w:sz="4" w:space="0" w:color="auto"/>
              <w:left w:val="nil"/>
              <w:bottom w:val="single" w:sz="4" w:space="0" w:color="auto"/>
              <w:right w:val="single" w:sz="4" w:space="0" w:color="auto"/>
            </w:tcBorders>
            <w:noWrap/>
            <w:vAlign w:val="center"/>
            <w:hideMark/>
          </w:tcPr>
          <w:p w14:paraId="5FC84C0A"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14,05</w:t>
            </w:r>
          </w:p>
        </w:tc>
        <w:tc>
          <w:tcPr>
            <w:tcW w:w="820" w:type="dxa"/>
            <w:tcBorders>
              <w:top w:val="nil"/>
              <w:left w:val="nil"/>
              <w:bottom w:val="single" w:sz="4" w:space="0" w:color="auto"/>
              <w:right w:val="single" w:sz="4" w:space="0" w:color="auto"/>
            </w:tcBorders>
            <w:noWrap/>
            <w:vAlign w:val="center"/>
            <w:hideMark/>
          </w:tcPr>
          <w:p w14:paraId="221A00B7"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0,30</w:t>
            </w:r>
          </w:p>
        </w:tc>
        <w:tc>
          <w:tcPr>
            <w:tcW w:w="940" w:type="dxa"/>
            <w:tcBorders>
              <w:top w:val="nil"/>
              <w:left w:val="nil"/>
              <w:bottom w:val="single" w:sz="4" w:space="0" w:color="auto"/>
              <w:right w:val="single" w:sz="4" w:space="0" w:color="auto"/>
            </w:tcBorders>
            <w:noWrap/>
            <w:vAlign w:val="center"/>
            <w:hideMark/>
          </w:tcPr>
          <w:p w14:paraId="5A9A213B"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4,22</w:t>
            </w:r>
          </w:p>
        </w:tc>
      </w:tr>
      <w:tr w:rsidR="00CE634F" w:rsidRPr="00002D80" w14:paraId="37854B97" w14:textId="77777777" w:rsidTr="00625848">
        <w:trPr>
          <w:trHeight w:val="300"/>
        </w:trPr>
        <w:tc>
          <w:tcPr>
            <w:tcW w:w="2280" w:type="dxa"/>
            <w:tcBorders>
              <w:top w:val="nil"/>
              <w:left w:val="single" w:sz="4" w:space="0" w:color="auto"/>
              <w:bottom w:val="single" w:sz="4" w:space="0" w:color="auto"/>
              <w:right w:val="single" w:sz="4" w:space="0" w:color="auto"/>
            </w:tcBorders>
            <w:noWrap/>
            <w:vAlign w:val="bottom"/>
            <w:hideMark/>
          </w:tcPr>
          <w:p w14:paraId="35E78D61"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E01+10,00 a E02</w:t>
            </w:r>
          </w:p>
        </w:tc>
        <w:tc>
          <w:tcPr>
            <w:tcW w:w="1000" w:type="dxa"/>
            <w:tcBorders>
              <w:top w:val="nil"/>
              <w:left w:val="nil"/>
              <w:bottom w:val="single" w:sz="4" w:space="0" w:color="auto"/>
              <w:right w:val="single" w:sz="4" w:space="0" w:color="auto"/>
            </w:tcBorders>
            <w:noWrap/>
            <w:vAlign w:val="center"/>
            <w:hideMark/>
          </w:tcPr>
          <w:p w14:paraId="0F2796D6"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4,35</w:t>
            </w:r>
          </w:p>
        </w:tc>
        <w:tc>
          <w:tcPr>
            <w:tcW w:w="900" w:type="dxa"/>
            <w:tcBorders>
              <w:top w:val="nil"/>
              <w:left w:val="nil"/>
              <w:bottom w:val="single" w:sz="4" w:space="0" w:color="auto"/>
              <w:right w:val="single" w:sz="4" w:space="0" w:color="auto"/>
            </w:tcBorders>
            <w:noWrap/>
            <w:vAlign w:val="center"/>
            <w:hideMark/>
          </w:tcPr>
          <w:p w14:paraId="7CD245FD"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4,75</w:t>
            </w:r>
          </w:p>
        </w:tc>
        <w:tc>
          <w:tcPr>
            <w:tcW w:w="820" w:type="dxa"/>
            <w:tcBorders>
              <w:top w:val="nil"/>
              <w:left w:val="nil"/>
              <w:bottom w:val="single" w:sz="4" w:space="0" w:color="auto"/>
              <w:right w:val="single" w:sz="4" w:space="0" w:color="auto"/>
            </w:tcBorders>
            <w:noWrap/>
            <w:vAlign w:val="center"/>
            <w:hideMark/>
          </w:tcPr>
          <w:p w14:paraId="29D3E83B"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20" w:type="dxa"/>
            <w:tcBorders>
              <w:top w:val="nil"/>
              <w:left w:val="nil"/>
              <w:bottom w:val="single" w:sz="4" w:space="0" w:color="auto"/>
              <w:right w:val="single" w:sz="4" w:space="0" w:color="auto"/>
            </w:tcBorders>
            <w:noWrap/>
            <w:vAlign w:val="center"/>
            <w:hideMark/>
          </w:tcPr>
          <w:p w14:paraId="4180F9DF"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45,50</w:t>
            </w:r>
          </w:p>
        </w:tc>
        <w:tc>
          <w:tcPr>
            <w:tcW w:w="820" w:type="dxa"/>
            <w:tcBorders>
              <w:top w:val="nil"/>
              <w:left w:val="nil"/>
              <w:bottom w:val="single" w:sz="4" w:space="0" w:color="auto"/>
              <w:right w:val="single" w:sz="4" w:space="0" w:color="auto"/>
            </w:tcBorders>
            <w:noWrap/>
            <w:vAlign w:val="center"/>
            <w:hideMark/>
          </w:tcPr>
          <w:p w14:paraId="0BFEC31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0,30</w:t>
            </w:r>
          </w:p>
        </w:tc>
        <w:tc>
          <w:tcPr>
            <w:tcW w:w="940" w:type="dxa"/>
            <w:tcBorders>
              <w:top w:val="nil"/>
              <w:left w:val="nil"/>
              <w:bottom w:val="single" w:sz="4" w:space="0" w:color="auto"/>
              <w:right w:val="single" w:sz="4" w:space="0" w:color="auto"/>
            </w:tcBorders>
            <w:noWrap/>
            <w:vAlign w:val="center"/>
            <w:hideMark/>
          </w:tcPr>
          <w:p w14:paraId="478E41F6"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13,65</w:t>
            </w:r>
          </w:p>
        </w:tc>
      </w:tr>
      <w:tr w:rsidR="00CE634F" w:rsidRPr="00002D80" w14:paraId="17A33702" w14:textId="77777777" w:rsidTr="00625848">
        <w:trPr>
          <w:trHeight w:val="300"/>
        </w:trPr>
        <w:tc>
          <w:tcPr>
            <w:tcW w:w="2280" w:type="dxa"/>
            <w:tcBorders>
              <w:top w:val="nil"/>
              <w:left w:val="single" w:sz="4" w:space="0" w:color="auto"/>
              <w:bottom w:val="single" w:sz="4" w:space="0" w:color="auto"/>
              <w:right w:val="single" w:sz="4" w:space="0" w:color="auto"/>
            </w:tcBorders>
            <w:noWrap/>
            <w:vAlign w:val="bottom"/>
            <w:hideMark/>
          </w:tcPr>
          <w:p w14:paraId="0FB1B5CD"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E02 a E02+9,88</w:t>
            </w:r>
          </w:p>
        </w:tc>
        <w:tc>
          <w:tcPr>
            <w:tcW w:w="1000" w:type="dxa"/>
            <w:tcBorders>
              <w:top w:val="nil"/>
              <w:left w:val="nil"/>
              <w:bottom w:val="single" w:sz="4" w:space="0" w:color="auto"/>
              <w:right w:val="single" w:sz="4" w:space="0" w:color="auto"/>
            </w:tcBorders>
            <w:noWrap/>
            <w:vAlign w:val="center"/>
            <w:hideMark/>
          </w:tcPr>
          <w:p w14:paraId="2F983A10"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900" w:type="dxa"/>
            <w:tcBorders>
              <w:top w:val="nil"/>
              <w:left w:val="nil"/>
              <w:bottom w:val="single" w:sz="4" w:space="0" w:color="auto"/>
              <w:right w:val="single" w:sz="4" w:space="0" w:color="auto"/>
            </w:tcBorders>
            <w:noWrap/>
            <w:vAlign w:val="center"/>
            <w:hideMark/>
          </w:tcPr>
          <w:p w14:paraId="7DF84150"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820" w:type="dxa"/>
            <w:tcBorders>
              <w:top w:val="nil"/>
              <w:left w:val="nil"/>
              <w:bottom w:val="single" w:sz="4" w:space="0" w:color="auto"/>
              <w:right w:val="single" w:sz="4" w:space="0" w:color="auto"/>
            </w:tcBorders>
            <w:noWrap/>
            <w:vAlign w:val="center"/>
            <w:hideMark/>
          </w:tcPr>
          <w:p w14:paraId="37EEA189"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9,88</w:t>
            </w:r>
          </w:p>
        </w:tc>
        <w:tc>
          <w:tcPr>
            <w:tcW w:w="820" w:type="dxa"/>
            <w:tcBorders>
              <w:top w:val="nil"/>
              <w:left w:val="nil"/>
              <w:bottom w:val="single" w:sz="4" w:space="0" w:color="auto"/>
              <w:right w:val="single" w:sz="4" w:space="0" w:color="auto"/>
            </w:tcBorders>
            <w:noWrap/>
            <w:vAlign w:val="center"/>
            <w:hideMark/>
          </w:tcPr>
          <w:p w14:paraId="58B7C7D4"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49,19</w:t>
            </w:r>
          </w:p>
        </w:tc>
        <w:tc>
          <w:tcPr>
            <w:tcW w:w="820" w:type="dxa"/>
            <w:tcBorders>
              <w:top w:val="nil"/>
              <w:left w:val="nil"/>
              <w:bottom w:val="single" w:sz="4" w:space="0" w:color="auto"/>
              <w:right w:val="single" w:sz="4" w:space="0" w:color="auto"/>
            </w:tcBorders>
            <w:noWrap/>
            <w:vAlign w:val="center"/>
            <w:hideMark/>
          </w:tcPr>
          <w:p w14:paraId="1D79FFA9"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0,30</w:t>
            </w:r>
          </w:p>
        </w:tc>
        <w:tc>
          <w:tcPr>
            <w:tcW w:w="940" w:type="dxa"/>
            <w:tcBorders>
              <w:top w:val="nil"/>
              <w:left w:val="nil"/>
              <w:bottom w:val="single" w:sz="4" w:space="0" w:color="auto"/>
              <w:right w:val="single" w:sz="4" w:space="0" w:color="auto"/>
            </w:tcBorders>
            <w:noWrap/>
            <w:vAlign w:val="center"/>
            <w:hideMark/>
          </w:tcPr>
          <w:p w14:paraId="6C51C298"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14,76</w:t>
            </w:r>
          </w:p>
        </w:tc>
      </w:tr>
      <w:tr w:rsidR="00CE634F" w:rsidRPr="00002D80" w14:paraId="090E56AE" w14:textId="77777777" w:rsidTr="00625848">
        <w:trPr>
          <w:trHeight w:val="300"/>
        </w:trPr>
        <w:tc>
          <w:tcPr>
            <w:tcW w:w="6640" w:type="dxa"/>
            <w:gridSpan w:val="6"/>
            <w:tcBorders>
              <w:top w:val="single" w:sz="4" w:space="0" w:color="auto"/>
              <w:left w:val="single" w:sz="4" w:space="0" w:color="auto"/>
              <w:bottom w:val="single" w:sz="4" w:space="0" w:color="auto"/>
              <w:right w:val="single" w:sz="4" w:space="0" w:color="000000"/>
            </w:tcBorders>
            <w:shd w:val="clear" w:color="000000" w:fill="92CDDC"/>
            <w:noWrap/>
            <w:vAlign w:val="bottom"/>
            <w:hideMark/>
          </w:tcPr>
          <w:p w14:paraId="6B820FE1"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lastRenderedPageBreak/>
              <w:t>SUBTOTAL 1</w:t>
            </w:r>
          </w:p>
        </w:tc>
        <w:tc>
          <w:tcPr>
            <w:tcW w:w="940" w:type="dxa"/>
            <w:tcBorders>
              <w:top w:val="nil"/>
              <w:left w:val="nil"/>
              <w:bottom w:val="single" w:sz="4" w:space="0" w:color="auto"/>
              <w:right w:val="single" w:sz="4" w:space="0" w:color="auto"/>
            </w:tcBorders>
            <w:shd w:val="clear" w:color="000000" w:fill="92CDDC"/>
            <w:noWrap/>
            <w:vAlign w:val="center"/>
            <w:hideMark/>
          </w:tcPr>
          <w:p w14:paraId="77A827DE"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32,63</w:t>
            </w:r>
          </w:p>
        </w:tc>
      </w:tr>
      <w:tr w:rsidR="00CE634F" w:rsidRPr="00002D80" w14:paraId="13FC35A6" w14:textId="77777777" w:rsidTr="00625848">
        <w:trPr>
          <w:trHeight w:val="300"/>
        </w:trPr>
        <w:tc>
          <w:tcPr>
            <w:tcW w:w="7580" w:type="dxa"/>
            <w:gridSpan w:val="7"/>
            <w:tcBorders>
              <w:top w:val="single" w:sz="4" w:space="0" w:color="auto"/>
              <w:left w:val="single" w:sz="4" w:space="0" w:color="auto"/>
              <w:bottom w:val="single" w:sz="4" w:space="0" w:color="auto"/>
              <w:right w:val="single" w:sz="4" w:space="0" w:color="000000"/>
            </w:tcBorders>
            <w:shd w:val="clear" w:color="000000" w:fill="92CDDC"/>
            <w:noWrap/>
            <w:vAlign w:val="bottom"/>
            <w:hideMark/>
          </w:tcPr>
          <w:p w14:paraId="061FFB66"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BASE EM BGS: RUA MAJOR PEDRO GRAÇA (TRECHO 2)</w:t>
            </w:r>
          </w:p>
        </w:tc>
      </w:tr>
      <w:tr w:rsidR="00CE634F" w:rsidRPr="00002D80" w14:paraId="3E42EB08" w14:textId="77777777" w:rsidTr="00625848">
        <w:trPr>
          <w:trHeight w:val="335"/>
        </w:trPr>
        <w:tc>
          <w:tcPr>
            <w:tcW w:w="2280" w:type="dxa"/>
            <w:tcBorders>
              <w:top w:val="nil"/>
              <w:left w:val="single" w:sz="4" w:space="0" w:color="auto"/>
              <w:bottom w:val="single" w:sz="4" w:space="0" w:color="auto"/>
              <w:right w:val="single" w:sz="4" w:space="0" w:color="auto"/>
            </w:tcBorders>
            <w:shd w:val="clear" w:color="000000" w:fill="92CDDC"/>
            <w:hideMark/>
          </w:tcPr>
          <w:p w14:paraId="4DA2E09E"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Secção</w:t>
            </w:r>
          </w:p>
        </w:tc>
        <w:tc>
          <w:tcPr>
            <w:tcW w:w="1000" w:type="dxa"/>
            <w:tcBorders>
              <w:top w:val="nil"/>
              <w:left w:val="nil"/>
              <w:bottom w:val="single" w:sz="4" w:space="0" w:color="auto"/>
              <w:right w:val="single" w:sz="4" w:space="0" w:color="auto"/>
            </w:tcBorders>
            <w:shd w:val="clear" w:color="000000" w:fill="92CDDC"/>
            <w:hideMark/>
          </w:tcPr>
          <w:p w14:paraId="7C8FF9E4"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 xml:space="preserve">Estaca </w:t>
            </w:r>
            <w:proofErr w:type="spellStart"/>
            <w:r w:rsidRPr="00002D80">
              <w:rPr>
                <w:rFonts w:asciiTheme="minorHAnsi" w:hAnsiTheme="minorHAnsi" w:cstheme="minorHAnsi"/>
                <w:b/>
                <w:bCs/>
                <w:color w:val="000000"/>
                <w:sz w:val="21"/>
                <w:szCs w:val="21"/>
              </w:rPr>
              <w:t>E</w:t>
            </w:r>
            <w:r w:rsidRPr="00002D80">
              <w:rPr>
                <w:rFonts w:asciiTheme="minorHAnsi" w:hAnsiTheme="minorHAnsi" w:cstheme="minorHAnsi"/>
                <w:b/>
                <w:bCs/>
                <w:color w:val="000000"/>
                <w:sz w:val="21"/>
                <w:szCs w:val="21"/>
                <w:vertAlign w:val="subscript"/>
              </w:rPr>
              <w:t>n</w:t>
            </w:r>
            <w:proofErr w:type="spellEnd"/>
            <w:r w:rsidRPr="00002D80">
              <w:rPr>
                <w:rFonts w:asciiTheme="minorHAnsi" w:hAnsiTheme="minorHAnsi" w:cstheme="minorHAnsi"/>
                <w:b/>
                <w:bCs/>
                <w:color w:val="000000"/>
                <w:sz w:val="21"/>
                <w:szCs w:val="21"/>
              </w:rPr>
              <w:t xml:space="preserve"> [m]</w:t>
            </w:r>
          </w:p>
        </w:tc>
        <w:tc>
          <w:tcPr>
            <w:tcW w:w="900" w:type="dxa"/>
            <w:tcBorders>
              <w:top w:val="nil"/>
              <w:left w:val="nil"/>
              <w:bottom w:val="single" w:sz="4" w:space="0" w:color="auto"/>
              <w:right w:val="single" w:sz="4" w:space="0" w:color="auto"/>
            </w:tcBorders>
            <w:shd w:val="clear" w:color="000000" w:fill="92CDDC"/>
            <w:hideMark/>
          </w:tcPr>
          <w:p w14:paraId="3A72A0A1"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Estaca E</w:t>
            </w:r>
            <w:r w:rsidRPr="00002D80">
              <w:rPr>
                <w:rFonts w:asciiTheme="minorHAnsi" w:hAnsiTheme="minorHAnsi" w:cstheme="minorHAnsi"/>
                <w:b/>
                <w:bCs/>
                <w:color w:val="000000"/>
                <w:sz w:val="21"/>
                <w:szCs w:val="21"/>
                <w:vertAlign w:val="subscript"/>
              </w:rPr>
              <w:t>n+1</w:t>
            </w:r>
            <w:r w:rsidRPr="00002D80">
              <w:rPr>
                <w:rFonts w:asciiTheme="minorHAnsi" w:hAnsiTheme="minorHAnsi" w:cstheme="minorHAnsi"/>
                <w:b/>
                <w:bCs/>
                <w:color w:val="000000"/>
                <w:sz w:val="21"/>
                <w:szCs w:val="21"/>
              </w:rPr>
              <w:t xml:space="preserve"> [m]</w:t>
            </w:r>
          </w:p>
        </w:tc>
        <w:tc>
          <w:tcPr>
            <w:tcW w:w="820" w:type="dxa"/>
            <w:tcBorders>
              <w:top w:val="nil"/>
              <w:left w:val="nil"/>
              <w:bottom w:val="single" w:sz="4" w:space="0" w:color="auto"/>
              <w:right w:val="single" w:sz="4" w:space="0" w:color="auto"/>
            </w:tcBorders>
            <w:shd w:val="clear" w:color="000000" w:fill="92CDDC"/>
            <w:hideMark/>
          </w:tcPr>
          <w:p w14:paraId="5A89239E"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Altura [m]</w:t>
            </w:r>
          </w:p>
        </w:tc>
        <w:tc>
          <w:tcPr>
            <w:tcW w:w="820" w:type="dxa"/>
            <w:tcBorders>
              <w:top w:val="nil"/>
              <w:left w:val="nil"/>
              <w:bottom w:val="nil"/>
              <w:right w:val="single" w:sz="4" w:space="0" w:color="auto"/>
            </w:tcBorders>
            <w:shd w:val="clear" w:color="000000" w:fill="92CDDC"/>
            <w:hideMark/>
          </w:tcPr>
          <w:p w14:paraId="5A284A26"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 xml:space="preserve">Área </w:t>
            </w:r>
            <w:r w:rsidRPr="00002D80">
              <w:rPr>
                <w:rFonts w:asciiTheme="minorHAnsi" w:hAnsiTheme="minorHAnsi" w:cstheme="minorHAnsi"/>
                <w:b/>
                <w:bCs/>
                <w:color w:val="000000"/>
                <w:sz w:val="21"/>
                <w:szCs w:val="21"/>
              </w:rPr>
              <w:br/>
              <w:t>[m²]</w:t>
            </w:r>
          </w:p>
        </w:tc>
        <w:tc>
          <w:tcPr>
            <w:tcW w:w="820" w:type="dxa"/>
            <w:tcBorders>
              <w:top w:val="nil"/>
              <w:left w:val="nil"/>
              <w:bottom w:val="single" w:sz="4" w:space="0" w:color="auto"/>
              <w:right w:val="single" w:sz="4" w:space="0" w:color="auto"/>
            </w:tcBorders>
            <w:shd w:val="clear" w:color="000000" w:fill="92CDDC"/>
            <w:hideMark/>
          </w:tcPr>
          <w:p w14:paraId="56B18745"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Altura [m]</w:t>
            </w:r>
          </w:p>
        </w:tc>
        <w:tc>
          <w:tcPr>
            <w:tcW w:w="940" w:type="dxa"/>
            <w:tcBorders>
              <w:top w:val="nil"/>
              <w:left w:val="nil"/>
              <w:bottom w:val="single" w:sz="4" w:space="0" w:color="auto"/>
              <w:right w:val="single" w:sz="4" w:space="0" w:color="auto"/>
            </w:tcBorders>
            <w:shd w:val="clear" w:color="000000" w:fill="92CDDC"/>
            <w:hideMark/>
          </w:tcPr>
          <w:p w14:paraId="739F3862"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Volume [m³]</w:t>
            </w:r>
          </w:p>
        </w:tc>
      </w:tr>
      <w:tr w:rsidR="00CE634F" w:rsidRPr="00002D80" w14:paraId="0D1D778A" w14:textId="77777777" w:rsidTr="00625848">
        <w:trPr>
          <w:trHeight w:val="300"/>
        </w:trPr>
        <w:tc>
          <w:tcPr>
            <w:tcW w:w="2280" w:type="dxa"/>
            <w:tcBorders>
              <w:top w:val="nil"/>
              <w:left w:val="single" w:sz="4" w:space="0" w:color="auto"/>
              <w:bottom w:val="single" w:sz="4" w:space="0" w:color="auto"/>
              <w:right w:val="single" w:sz="4" w:space="0" w:color="auto"/>
            </w:tcBorders>
            <w:noWrap/>
            <w:vAlign w:val="bottom"/>
            <w:hideMark/>
          </w:tcPr>
          <w:p w14:paraId="283F6D3F"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E03 a E03+10,00</w:t>
            </w:r>
          </w:p>
        </w:tc>
        <w:tc>
          <w:tcPr>
            <w:tcW w:w="1000" w:type="dxa"/>
            <w:tcBorders>
              <w:top w:val="nil"/>
              <w:left w:val="nil"/>
              <w:bottom w:val="single" w:sz="4" w:space="0" w:color="auto"/>
              <w:right w:val="single" w:sz="4" w:space="0" w:color="auto"/>
            </w:tcBorders>
            <w:noWrap/>
            <w:vAlign w:val="center"/>
            <w:hideMark/>
          </w:tcPr>
          <w:p w14:paraId="244ECD79"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900" w:type="dxa"/>
            <w:tcBorders>
              <w:top w:val="nil"/>
              <w:left w:val="nil"/>
              <w:bottom w:val="single" w:sz="4" w:space="0" w:color="auto"/>
              <w:right w:val="single" w:sz="4" w:space="0" w:color="auto"/>
            </w:tcBorders>
            <w:noWrap/>
            <w:vAlign w:val="center"/>
            <w:hideMark/>
          </w:tcPr>
          <w:p w14:paraId="7E2D6EA6"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820" w:type="dxa"/>
            <w:tcBorders>
              <w:top w:val="nil"/>
              <w:left w:val="nil"/>
              <w:bottom w:val="single" w:sz="4" w:space="0" w:color="auto"/>
              <w:right w:val="single" w:sz="4" w:space="0" w:color="auto"/>
            </w:tcBorders>
            <w:noWrap/>
            <w:vAlign w:val="center"/>
            <w:hideMark/>
          </w:tcPr>
          <w:p w14:paraId="2FFAD26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20" w:type="dxa"/>
            <w:tcBorders>
              <w:top w:val="single" w:sz="4" w:space="0" w:color="auto"/>
              <w:left w:val="nil"/>
              <w:bottom w:val="single" w:sz="4" w:space="0" w:color="auto"/>
              <w:right w:val="single" w:sz="4" w:space="0" w:color="auto"/>
            </w:tcBorders>
            <w:noWrap/>
            <w:vAlign w:val="center"/>
            <w:hideMark/>
          </w:tcPr>
          <w:p w14:paraId="4465F20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50,77</w:t>
            </w:r>
          </w:p>
        </w:tc>
        <w:tc>
          <w:tcPr>
            <w:tcW w:w="820" w:type="dxa"/>
            <w:tcBorders>
              <w:top w:val="nil"/>
              <w:left w:val="nil"/>
              <w:bottom w:val="single" w:sz="4" w:space="0" w:color="auto"/>
              <w:right w:val="single" w:sz="4" w:space="0" w:color="auto"/>
            </w:tcBorders>
            <w:noWrap/>
            <w:vAlign w:val="center"/>
            <w:hideMark/>
          </w:tcPr>
          <w:p w14:paraId="160232F6"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0,30</w:t>
            </w:r>
          </w:p>
        </w:tc>
        <w:tc>
          <w:tcPr>
            <w:tcW w:w="940" w:type="dxa"/>
            <w:tcBorders>
              <w:top w:val="nil"/>
              <w:left w:val="nil"/>
              <w:bottom w:val="single" w:sz="4" w:space="0" w:color="auto"/>
              <w:right w:val="single" w:sz="4" w:space="0" w:color="auto"/>
            </w:tcBorders>
            <w:noWrap/>
            <w:vAlign w:val="center"/>
            <w:hideMark/>
          </w:tcPr>
          <w:p w14:paraId="6D69C0F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15,23</w:t>
            </w:r>
          </w:p>
        </w:tc>
      </w:tr>
      <w:tr w:rsidR="00CE634F" w:rsidRPr="00002D80" w14:paraId="1F5E4F22" w14:textId="77777777" w:rsidTr="00625848">
        <w:trPr>
          <w:trHeight w:val="300"/>
        </w:trPr>
        <w:tc>
          <w:tcPr>
            <w:tcW w:w="2280" w:type="dxa"/>
            <w:tcBorders>
              <w:top w:val="nil"/>
              <w:left w:val="single" w:sz="4" w:space="0" w:color="auto"/>
              <w:bottom w:val="single" w:sz="4" w:space="0" w:color="auto"/>
              <w:right w:val="single" w:sz="4" w:space="0" w:color="auto"/>
            </w:tcBorders>
            <w:noWrap/>
            <w:vAlign w:val="bottom"/>
            <w:hideMark/>
          </w:tcPr>
          <w:p w14:paraId="3E7FA381"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E03+10,00 a E04</w:t>
            </w:r>
          </w:p>
        </w:tc>
        <w:tc>
          <w:tcPr>
            <w:tcW w:w="1000" w:type="dxa"/>
            <w:tcBorders>
              <w:top w:val="nil"/>
              <w:left w:val="nil"/>
              <w:bottom w:val="single" w:sz="4" w:space="0" w:color="auto"/>
              <w:right w:val="single" w:sz="4" w:space="0" w:color="auto"/>
            </w:tcBorders>
            <w:noWrap/>
            <w:vAlign w:val="center"/>
            <w:hideMark/>
          </w:tcPr>
          <w:p w14:paraId="41B0527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4,86</w:t>
            </w:r>
          </w:p>
        </w:tc>
        <w:tc>
          <w:tcPr>
            <w:tcW w:w="900" w:type="dxa"/>
            <w:tcBorders>
              <w:top w:val="nil"/>
              <w:left w:val="nil"/>
              <w:bottom w:val="single" w:sz="4" w:space="0" w:color="auto"/>
              <w:right w:val="single" w:sz="4" w:space="0" w:color="auto"/>
            </w:tcBorders>
            <w:noWrap/>
            <w:vAlign w:val="center"/>
            <w:hideMark/>
          </w:tcPr>
          <w:p w14:paraId="2457BD4D"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5,00</w:t>
            </w:r>
          </w:p>
        </w:tc>
        <w:tc>
          <w:tcPr>
            <w:tcW w:w="820" w:type="dxa"/>
            <w:tcBorders>
              <w:top w:val="nil"/>
              <w:left w:val="nil"/>
              <w:bottom w:val="single" w:sz="4" w:space="0" w:color="auto"/>
              <w:right w:val="single" w:sz="4" w:space="0" w:color="auto"/>
            </w:tcBorders>
            <w:noWrap/>
            <w:vAlign w:val="center"/>
            <w:hideMark/>
          </w:tcPr>
          <w:p w14:paraId="5505FD4D"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20" w:type="dxa"/>
            <w:tcBorders>
              <w:top w:val="nil"/>
              <w:left w:val="nil"/>
              <w:bottom w:val="single" w:sz="4" w:space="0" w:color="auto"/>
              <w:right w:val="single" w:sz="4" w:space="0" w:color="auto"/>
            </w:tcBorders>
            <w:noWrap/>
            <w:vAlign w:val="center"/>
            <w:hideMark/>
          </w:tcPr>
          <w:p w14:paraId="61D35401"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49,30</w:t>
            </w:r>
          </w:p>
        </w:tc>
        <w:tc>
          <w:tcPr>
            <w:tcW w:w="820" w:type="dxa"/>
            <w:tcBorders>
              <w:top w:val="nil"/>
              <w:left w:val="nil"/>
              <w:bottom w:val="single" w:sz="4" w:space="0" w:color="auto"/>
              <w:right w:val="single" w:sz="4" w:space="0" w:color="auto"/>
            </w:tcBorders>
            <w:noWrap/>
            <w:vAlign w:val="center"/>
            <w:hideMark/>
          </w:tcPr>
          <w:p w14:paraId="034A8CD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0,30</w:t>
            </w:r>
          </w:p>
        </w:tc>
        <w:tc>
          <w:tcPr>
            <w:tcW w:w="940" w:type="dxa"/>
            <w:tcBorders>
              <w:top w:val="nil"/>
              <w:left w:val="nil"/>
              <w:bottom w:val="single" w:sz="4" w:space="0" w:color="auto"/>
              <w:right w:val="single" w:sz="4" w:space="0" w:color="auto"/>
            </w:tcBorders>
            <w:noWrap/>
            <w:vAlign w:val="center"/>
            <w:hideMark/>
          </w:tcPr>
          <w:p w14:paraId="5E0921B0"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14,79</w:t>
            </w:r>
          </w:p>
        </w:tc>
      </w:tr>
      <w:tr w:rsidR="00CE634F" w:rsidRPr="00002D80" w14:paraId="7613A89F" w14:textId="77777777" w:rsidTr="00625848">
        <w:trPr>
          <w:trHeight w:val="300"/>
        </w:trPr>
        <w:tc>
          <w:tcPr>
            <w:tcW w:w="2280" w:type="dxa"/>
            <w:tcBorders>
              <w:top w:val="nil"/>
              <w:left w:val="single" w:sz="4" w:space="0" w:color="auto"/>
              <w:bottom w:val="single" w:sz="4" w:space="0" w:color="auto"/>
              <w:right w:val="single" w:sz="4" w:space="0" w:color="auto"/>
            </w:tcBorders>
            <w:noWrap/>
            <w:vAlign w:val="bottom"/>
            <w:hideMark/>
          </w:tcPr>
          <w:p w14:paraId="000E8EF1"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E04 a E04+10,00</w:t>
            </w:r>
          </w:p>
        </w:tc>
        <w:tc>
          <w:tcPr>
            <w:tcW w:w="1000" w:type="dxa"/>
            <w:tcBorders>
              <w:top w:val="nil"/>
              <w:left w:val="nil"/>
              <w:bottom w:val="single" w:sz="4" w:space="0" w:color="auto"/>
              <w:right w:val="single" w:sz="4" w:space="0" w:color="auto"/>
            </w:tcBorders>
            <w:noWrap/>
            <w:vAlign w:val="center"/>
            <w:hideMark/>
          </w:tcPr>
          <w:p w14:paraId="498E60E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5,00</w:t>
            </w:r>
          </w:p>
        </w:tc>
        <w:tc>
          <w:tcPr>
            <w:tcW w:w="900" w:type="dxa"/>
            <w:tcBorders>
              <w:top w:val="nil"/>
              <w:left w:val="nil"/>
              <w:bottom w:val="single" w:sz="4" w:space="0" w:color="auto"/>
              <w:right w:val="single" w:sz="4" w:space="0" w:color="auto"/>
            </w:tcBorders>
            <w:noWrap/>
            <w:vAlign w:val="center"/>
            <w:hideMark/>
          </w:tcPr>
          <w:p w14:paraId="762793D1"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5,13</w:t>
            </w:r>
          </w:p>
        </w:tc>
        <w:tc>
          <w:tcPr>
            <w:tcW w:w="820" w:type="dxa"/>
            <w:tcBorders>
              <w:top w:val="nil"/>
              <w:left w:val="nil"/>
              <w:bottom w:val="single" w:sz="4" w:space="0" w:color="auto"/>
              <w:right w:val="single" w:sz="4" w:space="0" w:color="auto"/>
            </w:tcBorders>
            <w:noWrap/>
            <w:vAlign w:val="center"/>
            <w:hideMark/>
          </w:tcPr>
          <w:p w14:paraId="675EBEF8"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20" w:type="dxa"/>
            <w:tcBorders>
              <w:top w:val="nil"/>
              <w:left w:val="nil"/>
              <w:bottom w:val="single" w:sz="4" w:space="0" w:color="auto"/>
              <w:right w:val="single" w:sz="4" w:space="0" w:color="auto"/>
            </w:tcBorders>
            <w:noWrap/>
            <w:vAlign w:val="center"/>
            <w:hideMark/>
          </w:tcPr>
          <w:p w14:paraId="38D12EA6"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50,65</w:t>
            </w:r>
          </w:p>
        </w:tc>
        <w:tc>
          <w:tcPr>
            <w:tcW w:w="820" w:type="dxa"/>
            <w:tcBorders>
              <w:top w:val="nil"/>
              <w:left w:val="nil"/>
              <w:bottom w:val="single" w:sz="4" w:space="0" w:color="auto"/>
              <w:right w:val="single" w:sz="4" w:space="0" w:color="auto"/>
            </w:tcBorders>
            <w:noWrap/>
            <w:vAlign w:val="center"/>
            <w:hideMark/>
          </w:tcPr>
          <w:p w14:paraId="4BF76820"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0,30</w:t>
            </w:r>
          </w:p>
        </w:tc>
        <w:tc>
          <w:tcPr>
            <w:tcW w:w="940" w:type="dxa"/>
            <w:tcBorders>
              <w:top w:val="nil"/>
              <w:left w:val="nil"/>
              <w:bottom w:val="single" w:sz="4" w:space="0" w:color="auto"/>
              <w:right w:val="single" w:sz="4" w:space="0" w:color="auto"/>
            </w:tcBorders>
            <w:noWrap/>
            <w:vAlign w:val="center"/>
            <w:hideMark/>
          </w:tcPr>
          <w:p w14:paraId="6D627AF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15,20</w:t>
            </w:r>
          </w:p>
        </w:tc>
      </w:tr>
      <w:tr w:rsidR="00CE634F" w:rsidRPr="00002D80" w14:paraId="6B5069A1" w14:textId="77777777" w:rsidTr="00625848">
        <w:trPr>
          <w:trHeight w:val="300"/>
        </w:trPr>
        <w:tc>
          <w:tcPr>
            <w:tcW w:w="2280" w:type="dxa"/>
            <w:tcBorders>
              <w:top w:val="single" w:sz="4" w:space="0" w:color="auto"/>
              <w:left w:val="single" w:sz="4" w:space="0" w:color="auto"/>
              <w:bottom w:val="single" w:sz="4" w:space="0" w:color="auto"/>
              <w:right w:val="single" w:sz="4" w:space="0" w:color="auto"/>
            </w:tcBorders>
            <w:noWrap/>
            <w:vAlign w:val="bottom"/>
            <w:hideMark/>
          </w:tcPr>
          <w:p w14:paraId="6B38CEC6"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E04+10,00 a E05</w:t>
            </w:r>
          </w:p>
        </w:tc>
        <w:tc>
          <w:tcPr>
            <w:tcW w:w="1000" w:type="dxa"/>
            <w:tcBorders>
              <w:top w:val="single" w:sz="4" w:space="0" w:color="auto"/>
              <w:left w:val="single" w:sz="4" w:space="0" w:color="auto"/>
              <w:bottom w:val="single" w:sz="4" w:space="0" w:color="auto"/>
              <w:right w:val="single" w:sz="4" w:space="0" w:color="auto"/>
            </w:tcBorders>
            <w:noWrap/>
            <w:vAlign w:val="center"/>
            <w:hideMark/>
          </w:tcPr>
          <w:p w14:paraId="7D617B3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5,13</w:t>
            </w:r>
          </w:p>
        </w:tc>
        <w:tc>
          <w:tcPr>
            <w:tcW w:w="900" w:type="dxa"/>
            <w:tcBorders>
              <w:top w:val="single" w:sz="4" w:space="0" w:color="auto"/>
              <w:left w:val="single" w:sz="4" w:space="0" w:color="auto"/>
              <w:bottom w:val="single" w:sz="4" w:space="0" w:color="auto"/>
              <w:right w:val="single" w:sz="4" w:space="0" w:color="auto"/>
            </w:tcBorders>
            <w:noWrap/>
            <w:vAlign w:val="center"/>
            <w:hideMark/>
          </w:tcPr>
          <w:p w14:paraId="1FC1B000"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5,25</w:t>
            </w:r>
          </w:p>
        </w:tc>
        <w:tc>
          <w:tcPr>
            <w:tcW w:w="820" w:type="dxa"/>
            <w:tcBorders>
              <w:top w:val="single" w:sz="4" w:space="0" w:color="auto"/>
              <w:left w:val="single" w:sz="4" w:space="0" w:color="auto"/>
              <w:bottom w:val="single" w:sz="4" w:space="0" w:color="auto"/>
              <w:right w:val="single" w:sz="4" w:space="0" w:color="auto"/>
            </w:tcBorders>
            <w:noWrap/>
            <w:vAlign w:val="center"/>
            <w:hideMark/>
          </w:tcPr>
          <w:p w14:paraId="6489A59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20" w:type="dxa"/>
            <w:tcBorders>
              <w:top w:val="single" w:sz="4" w:space="0" w:color="auto"/>
              <w:left w:val="single" w:sz="4" w:space="0" w:color="auto"/>
              <w:bottom w:val="single" w:sz="4" w:space="0" w:color="auto"/>
              <w:right w:val="single" w:sz="4" w:space="0" w:color="auto"/>
            </w:tcBorders>
            <w:noWrap/>
            <w:vAlign w:val="center"/>
            <w:hideMark/>
          </w:tcPr>
          <w:p w14:paraId="0FA1CD60"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51,90</w:t>
            </w:r>
          </w:p>
        </w:tc>
        <w:tc>
          <w:tcPr>
            <w:tcW w:w="820" w:type="dxa"/>
            <w:tcBorders>
              <w:top w:val="single" w:sz="4" w:space="0" w:color="auto"/>
              <w:left w:val="single" w:sz="4" w:space="0" w:color="auto"/>
              <w:bottom w:val="single" w:sz="4" w:space="0" w:color="auto"/>
              <w:right w:val="single" w:sz="4" w:space="0" w:color="auto"/>
            </w:tcBorders>
            <w:noWrap/>
            <w:vAlign w:val="center"/>
            <w:hideMark/>
          </w:tcPr>
          <w:p w14:paraId="4D508E9A"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0,30</w:t>
            </w:r>
          </w:p>
        </w:tc>
        <w:tc>
          <w:tcPr>
            <w:tcW w:w="940" w:type="dxa"/>
            <w:tcBorders>
              <w:top w:val="single" w:sz="4" w:space="0" w:color="auto"/>
              <w:left w:val="single" w:sz="4" w:space="0" w:color="auto"/>
              <w:bottom w:val="single" w:sz="4" w:space="0" w:color="auto"/>
              <w:right w:val="single" w:sz="4" w:space="0" w:color="auto"/>
            </w:tcBorders>
            <w:noWrap/>
            <w:vAlign w:val="center"/>
            <w:hideMark/>
          </w:tcPr>
          <w:p w14:paraId="267B82AA"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15,57</w:t>
            </w:r>
          </w:p>
        </w:tc>
      </w:tr>
      <w:tr w:rsidR="00CE634F" w:rsidRPr="00002D80" w14:paraId="56270D84" w14:textId="77777777" w:rsidTr="00625848">
        <w:trPr>
          <w:trHeight w:val="70"/>
        </w:trPr>
        <w:tc>
          <w:tcPr>
            <w:tcW w:w="2280" w:type="dxa"/>
            <w:tcBorders>
              <w:top w:val="single" w:sz="4" w:space="0" w:color="auto"/>
              <w:left w:val="single" w:sz="4" w:space="0" w:color="auto"/>
              <w:bottom w:val="single" w:sz="4" w:space="0" w:color="auto"/>
              <w:right w:val="single" w:sz="4" w:space="0" w:color="auto"/>
            </w:tcBorders>
            <w:noWrap/>
            <w:vAlign w:val="bottom"/>
            <w:hideMark/>
          </w:tcPr>
          <w:p w14:paraId="06F13656"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E05 a E05+9,80</w:t>
            </w:r>
          </w:p>
        </w:tc>
        <w:tc>
          <w:tcPr>
            <w:tcW w:w="1000" w:type="dxa"/>
            <w:tcBorders>
              <w:top w:val="single" w:sz="4" w:space="0" w:color="auto"/>
              <w:left w:val="nil"/>
              <w:bottom w:val="single" w:sz="4" w:space="0" w:color="auto"/>
              <w:right w:val="single" w:sz="4" w:space="0" w:color="auto"/>
            </w:tcBorders>
            <w:noWrap/>
            <w:vAlign w:val="center"/>
            <w:hideMark/>
          </w:tcPr>
          <w:p w14:paraId="6EBE23A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900" w:type="dxa"/>
            <w:tcBorders>
              <w:top w:val="single" w:sz="4" w:space="0" w:color="auto"/>
              <w:left w:val="nil"/>
              <w:bottom w:val="single" w:sz="4" w:space="0" w:color="auto"/>
              <w:right w:val="single" w:sz="4" w:space="0" w:color="auto"/>
            </w:tcBorders>
            <w:noWrap/>
            <w:vAlign w:val="center"/>
            <w:hideMark/>
          </w:tcPr>
          <w:p w14:paraId="0F69E601"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820" w:type="dxa"/>
            <w:tcBorders>
              <w:top w:val="single" w:sz="4" w:space="0" w:color="auto"/>
              <w:left w:val="nil"/>
              <w:bottom w:val="single" w:sz="4" w:space="0" w:color="auto"/>
              <w:right w:val="single" w:sz="4" w:space="0" w:color="auto"/>
            </w:tcBorders>
            <w:noWrap/>
            <w:vAlign w:val="center"/>
            <w:hideMark/>
          </w:tcPr>
          <w:p w14:paraId="6CA97A6B"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9,80</w:t>
            </w:r>
          </w:p>
        </w:tc>
        <w:tc>
          <w:tcPr>
            <w:tcW w:w="820" w:type="dxa"/>
            <w:tcBorders>
              <w:top w:val="single" w:sz="4" w:space="0" w:color="auto"/>
              <w:left w:val="nil"/>
              <w:bottom w:val="single" w:sz="4" w:space="0" w:color="auto"/>
              <w:right w:val="single" w:sz="4" w:space="0" w:color="auto"/>
            </w:tcBorders>
            <w:noWrap/>
            <w:vAlign w:val="center"/>
            <w:hideMark/>
          </w:tcPr>
          <w:p w14:paraId="3CCA54B4"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56,44</w:t>
            </w:r>
          </w:p>
        </w:tc>
        <w:tc>
          <w:tcPr>
            <w:tcW w:w="820" w:type="dxa"/>
            <w:tcBorders>
              <w:top w:val="single" w:sz="4" w:space="0" w:color="auto"/>
              <w:left w:val="nil"/>
              <w:bottom w:val="single" w:sz="4" w:space="0" w:color="auto"/>
              <w:right w:val="single" w:sz="4" w:space="0" w:color="auto"/>
            </w:tcBorders>
            <w:noWrap/>
            <w:vAlign w:val="center"/>
            <w:hideMark/>
          </w:tcPr>
          <w:p w14:paraId="392064B8"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0,30</w:t>
            </w:r>
          </w:p>
        </w:tc>
        <w:tc>
          <w:tcPr>
            <w:tcW w:w="940" w:type="dxa"/>
            <w:tcBorders>
              <w:top w:val="single" w:sz="4" w:space="0" w:color="auto"/>
              <w:left w:val="nil"/>
              <w:bottom w:val="single" w:sz="4" w:space="0" w:color="auto"/>
              <w:right w:val="single" w:sz="4" w:space="0" w:color="auto"/>
            </w:tcBorders>
            <w:noWrap/>
            <w:vAlign w:val="center"/>
            <w:hideMark/>
          </w:tcPr>
          <w:p w14:paraId="2AC4ACD4"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16,93</w:t>
            </w:r>
          </w:p>
        </w:tc>
      </w:tr>
      <w:tr w:rsidR="00CE634F" w:rsidRPr="00002D80" w14:paraId="2D5D15C9" w14:textId="77777777" w:rsidTr="00625848">
        <w:trPr>
          <w:trHeight w:val="70"/>
        </w:trPr>
        <w:tc>
          <w:tcPr>
            <w:tcW w:w="6640" w:type="dxa"/>
            <w:gridSpan w:val="6"/>
            <w:tcBorders>
              <w:top w:val="single" w:sz="4" w:space="0" w:color="auto"/>
              <w:left w:val="single" w:sz="4" w:space="0" w:color="auto"/>
              <w:bottom w:val="single" w:sz="4" w:space="0" w:color="auto"/>
              <w:right w:val="single" w:sz="4" w:space="0" w:color="000000"/>
            </w:tcBorders>
            <w:shd w:val="clear" w:color="000000" w:fill="92CDDC"/>
            <w:noWrap/>
            <w:vAlign w:val="bottom"/>
            <w:hideMark/>
          </w:tcPr>
          <w:p w14:paraId="333E6C40"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SUBTOTAL 2</w:t>
            </w:r>
          </w:p>
        </w:tc>
        <w:tc>
          <w:tcPr>
            <w:tcW w:w="940" w:type="dxa"/>
            <w:tcBorders>
              <w:top w:val="nil"/>
              <w:left w:val="nil"/>
              <w:bottom w:val="single" w:sz="4" w:space="0" w:color="auto"/>
              <w:right w:val="single" w:sz="4" w:space="0" w:color="auto"/>
            </w:tcBorders>
            <w:shd w:val="clear" w:color="000000" w:fill="92CDDC"/>
            <w:noWrap/>
            <w:vAlign w:val="center"/>
            <w:hideMark/>
          </w:tcPr>
          <w:p w14:paraId="7CCBB148"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77,72</w:t>
            </w:r>
          </w:p>
        </w:tc>
      </w:tr>
      <w:tr w:rsidR="00CE634F" w:rsidRPr="00002D80" w14:paraId="1B5CCFEC" w14:textId="77777777" w:rsidTr="00625848">
        <w:trPr>
          <w:trHeight w:val="70"/>
        </w:trPr>
        <w:tc>
          <w:tcPr>
            <w:tcW w:w="6640" w:type="dxa"/>
            <w:gridSpan w:val="6"/>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671998F5"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TOTAL</w:t>
            </w:r>
          </w:p>
        </w:tc>
        <w:tc>
          <w:tcPr>
            <w:tcW w:w="940" w:type="dxa"/>
            <w:tcBorders>
              <w:top w:val="nil"/>
              <w:left w:val="nil"/>
              <w:bottom w:val="single" w:sz="4" w:space="0" w:color="auto"/>
              <w:right w:val="single" w:sz="4" w:space="0" w:color="auto"/>
            </w:tcBorders>
            <w:shd w:val="clear" w:color="000000" w:fill="92CDDC"/>
            <w:noWrap/>
            <w:vAlign w:val="bottom"/>
            <w:hideMark/>
          </w:tcPr>
          <w:p w14:paraId="5C0DE025"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110,35</w:t>
            </w:r>
          </w:p>
        </w:tc>
      </w:tr>
      <w:tr w:rsidR="00CE634F" w:rsidRPr="00002D80" w14:paraId="27C9D2CD" w14:textId="77777777" w:rsidTr="00625848">
        <w:trPr>
          <w:trHeight w:val="70"/>
        </w:trPr>
        <w:tc>
          <w:tcPr>
            <w:tcW w:w="6640" w:type="dxa"/>
            <w:gridSpan w:val="6"/>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52A15A77"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FATOR DE EMPOLAMENTO DO BGS (</w:t>
            </w:r>
            <w:proofErr w:type="spellStart"/>
            <w:r w:rsidRPr="00002D80">
              <w:rPr>
                <w:rFonts w:asciiTheme="minorHAnsi" w:hAnsiTheme="minorHAnsi" w:cstheme="minorHAnsi"/>
                <w:b/>
                <w:bCs/>
                <w:sz w:val="21"/>
                <w:szCs w:val="21"/>
              </w:rPr>
              <w:t>γ</w:t>
            </w:r>
            <w:r w:rsidRPr="00002D80">
              <w:rPr>
                <w:rFonts w:asciiTheme="minorHAnsi" w:hAnsiTheme="minorHAnsi" w:cstheme="minorHAnsi"/>
                <w:b/>
                <w:bCs/>
                <w:sz w:val="21"/>
                <w:szCs w:val="21"/>
                <w:vertAlign w:val="subscript"/>
              </w:rPr>
              <w:t>comp</w:t>
            </w:r>
            <w:proofErr w:type="spellEnd"/>
            <w:r w:rsidRPr="00002D80">
              <w:rPr>
                <w:rFonts w:asciiTheme="minorHAnsi" w:hAnsiTheme="minorHAnsi" w:cstheme="minorHAnsi"/>
                <w:b/>
                <w:bCs/>
                <w:sz w:val="21"/>
                <w:szCs w:val="21"/>
                <w:vertAlign w:val="subscript"/>
              </w:rPr>
              <w:t>.</w:t>
            </w:r>
            <w:r w:rsidRPr="00002D80">
              <w:rPr>
                <w:rFonts w:asciiTheme="minorHAnsi" w:hAnsiTheme="minorHAnsi" w:cstheme="minorHAnsi"/>
                <w:b/>
                <w:bCs/>
                <w:sz w:val="21"/>
                <w:szCs w:val="21"/>
              </w:rPr>
              <w:t xml:space="preserve"> / </w:t>
            </w:r>
            <w:proofErr w:type="spellStart"/>
            <w:r w:rsidRPr="00002D80">
              <w:rPr>
                <w:rFonts w:asciiTheme="minorHAnsi" w:hAnsiTheme="minorHAnsi" w:cstheme="minorHAnsi"/>
                <w:b/>
                <w:bCs/>
                <w:sz w:val="21"/>
                <w:szCs w:val="21"/>
              </w:rPr>
              <w:t>γ</w:t>
            </w:r>
            <w:r w:rsidRPr="00002D80">
              <w:rPr>
                <w:rFonts w:asciiTheme="minorHAnsi" w:hAnsiTheme="minorHAnsi" w:cstheme="minorHAnsi"/>
                <w:b/>
                <w:bCs/>
                <w:sz w:val="21"/>
                <w:szCs w:val="21"/>
                <w:vertAlign w:val="subscript"/>
              </w:rPr>
              <w:t>solto</w:t>
            </w:r>
            <w:proofErr w:type="spellEnd"/>
            <w:r w:rsidRPr="00002D80">
              <w:rPr>
                <w:rFonts w:asciiTheme="minorHAnsi" w:hAnsiTheme="minorHAnsi" w:cstheme="minorHAnsi"/>
                <w:b/>
                <w:bCs/>
                <w:sz w:val="21"/>
                <w:szCs w:val="21"/>
              </w:rPr>
              <w:t>)</w:t>
            </w:r>
          </w:p>
        </w:tc>
        <w:tc>
          <w:tcPr>
            <w:tcW w:w="940" w:type="dxa"/>
            <w:tcBorders>
              <w:top w:val="nil"/>
              <w:left w:val="nil"/>
              <w:bottom w:val="single" w:sz="4" w:space="0" w:color="auto"/>
              <w:right w:val="single" w:sz="4" w:space="0" w:color="auto"/>
            </w:tcBorders>
            <w:shd w:val="clear" w:color="000000" w:fill="92CDDC"/>
            <w:noWrap/>
            <w:vAlign w:val="bottom"/>
            <w:hideMark/>
          </w:tcPr>
          <w:p w14:paraId="131856E2"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1,29</w:t>
            </w:r>
          </w:p>
        </w:tc>
      </w:tr>
      <w:tr w:rsidR="00CE634F" w:rsidRPr="00002D80" w14:paraId="5C176235" w14:textId="77777777" w:rsidTr="00625848">
        <w:trPr>
          <w:trHeight w:val="70"/>
        </w:trPr>
        <w:tc>
          <w:tcPr>
            <w:tcW w:w="6640" w:type="dxa"/>
            <w:gridSpan w:val="6"/>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04A8CCE1"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TOTAL CORRIGIDO</w:t>
            </w:r>
          </w:p>
        </w:tc>
        <w:tc>
          <w:tcPr>
            <w:tcW w:w="940" w:type="dxa"/>
            <w:tcBorders>
              <w:top w:val="nil"/>
              <w:left w:val="nil"/>
              <w:bottom w:val="single" w:sz="4" w:space="0" w:color="auto"/>
              <w:right w:val="single" w:sz="4" w:space="0" w:color="auto"/>
            </w:tcBorders>
            <w:shd w:val="clear" w:color="000000" w:fill="92CDDC"/>
            <w:noWrap/>
            <w:vAlign w:val="center"/>
            <w:hideMark/>
          </w:tcPr>
          <w:p w14:paraId="5AC89560"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142,35</w:t>
            </w:r>
          </w:p>
        </w:tc>
      </w:tr>
    </w:tbl>
    <w:p w14:paraId="081F7F66"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b/>
          <w:snapToGrid w:val="0"/>
          <w:sz w:val="21"/>
          <w:szCs w:val="21"/>
        </w:rPr>
      </w:pPr>
    </w:p>
    <w:p w14:paraId="3B670DFF" w14:textId="77777777" w:rsidR="00CE634F" w:rsidRPr="00002D80" w:rsidRDefault="00CE634F" w:rsidP="008E4D31">
      <w:pPr>
        <w:widowControl w:val="0"/>
        <w:numPr>
          <w:ilvl w:val="2"/>
          <w:numId w:val="37"/>
        </w:numPr>
        <w:tabs>
          <w:tab w:val="left" w:pos="284"/>
        </w:tabs>
        <w:autoSpaceDE w:val="0"/>
        <w:autoSpaceDN w:val="0"/>
        <w:spacing w:line="276" w:lineRule="auto"/>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Pavimentação em lajotas de concreto 35 MPa, h = 8 cm</w:t>
      </w:r>
    </w:p>
    <w:p w14:paraId="7B90D456" w14:textId="77777777" w:rsidR="00CE634F" w:rsidRPr="00002D80" w:rsidRDefault="00CE634F" w:rsidP="00CE634F">
      <w:pPr>
        <w:widowControl w:val="0"/>
        <w:tabs>
          <w:tab w:val="left" w:pos="426"/>
          <w:tab w:val="left" w:pos="3402"/>
        </w:tabs>
        <w:spacing w:line="276" w:lineRule="auto"/>
        <w:rPr>
          <w:rFonts w:asciiTheme="minorHAnsi" w:hAnsiTheme="minorHAnsi" w:cstheme="minorHAnsi"/>
          <w:snapToGrid w:val="0"/>
          <w:sz w:val="21"/>
          <w:szCs w:val="21"/>
        </w:rPr>
      </w:pPr>
    </w:p>
    <w:p w14:paraId="7E2EEC3D"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 xml:space="preserve">Para cálculo das áreas de pavimentação foi utilizada a expressão: </w:t>
      </w:r>
    </w:p>
    <w:p w14:paraId="6929C9E2" w14:textId="77777777" w:rsidR="00CE634F" w:rsidRPr="00002D80"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Área [m²] = {(</w:t>
      </w:r>
      <w:proofErr w:type="spellStart"/>
      <w:r w:rsidRPr="00002D80">
        <w:rPr>
          <w:rFonts w:asciiTheme="minorHAnsi" w:hAnsiTheme="minorHAnsi" w:cstheme="minorHAnsi"/>
          <w:b/>
          <w:snapToGrid w:val="0"/>
          <w:sz w:val="21"/>
          <w:szCs w:val="21"/>
        </w:rPr>
        <w:t>E</w:t>
      </w:r>
      <w:r w:rsidRPr="00002D80">
        <w:rPr>
          <w:rFonts w:asciiTheme="minorHAnsi" w:hAnsiTheme="minorHAnsi" w:cstheme="minorHAnsi"/>
          <w:b/>
          <w:snapToGrid w:val="0"/>
          <w:sz w:val="21"/>
          <w:szCs w:val="21"/>
          <w:vertAlign w:val="subscript"/>
        </w:rPr>
        <w:t>n</w:t>
      </w:r>
      <w:proofErr w:type="spellEnd"/>
      <w:r w:rsidRPr="00002D80">
        <w:rPr>
          <w:rFonts w:asciiTheme="minorHAnsi" w:hAnsiTheme="minorHAnsi" w:cstheme="minorHAnsi"/>
          <w:b/>
          <w:snapToGrid w:val="0"/>
          <w:sz w:val="21"/>
          <w:szCs w:val="21"/>
        </w:rPr>
        <w:t xml:space="preserve"> [m]+ E</w:t>
      </w:r>
      <w:r w:rsidRPr="00002D80">
        <w:rPr>
          <w:rFonts w:asciiTheme="minorHAnsi" w:hAnsiTheme="minorHAnsi" w:cstheme="minorHAnsi"/>
          <w:b/>
          <w:snapToGrid w:val="0"/>
          <w:sz w:val="21"/>
          <w:szCs w:val="21"/>
          <w:vertAlign w:val="subscript"/>
        </w:rPr>
        <w:t xml:space="preserve">n+1 </w:t>
      </w:r>
      <w:r w:rsidRPr="00002D80">
        <w:rPr>
          <w:rFonts w:asciiTheme="minorHAnsi" w:hAnsiTheme="minorHAnsi" w:cstheme="minorHAnsi"/>
          <w:b/>
          <w:snapToGrid w:val="0"/>
          <w:sz w:val="21"/>
          <w:szCs w:val="21"/>
        </w:rPr>
        <w:t>[m]) x Altura [m]} / 2</w:t>
      </w:r>
    </w:p>
    <w:p w14:paraId="0332C855"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snapToGrid w:val="0"/>
          <w:sz w:val="21"/>
          <w:szCs w:val="21"/>
        </w:rPr>
      </w:pPr>
    </w:p>
    <w:tbl>
      <w:tblPr>
        <w:tblW w:w="6232" w:type="dxa"/>
        <w:tblInd w:w="75" w:type="dxa"/>
        <w:tblCellMar>
          <w:left w:w="70" w:type="dxa"/>
          <w:right w:w="70" w:type="dxa"/>
        </w:tblCellMar>
        <w:tblLook w:val="04A0" w:firstRow="1" w:lastRow="0" w:firstColumn="1" w:lastColumn="0" w:noHBand="0" w:noVBand="1"/>
      </w:tblPr>
      <w:tblGrid>
        <w:gridCol w:w="2263"/>
        <w:gridCol w:w="1134"/>
        <w:gridCol w:w="1124"/>
        <w:gridCol w:w="861"/>
        <w:gridCol w:w="850"/>
      </w:tblGrid>
      <w:tr w:rsidR="00CE634F" w:rsidRPr="00002D80" w14:paraId="74C6B27A" w14:textId="77777777" w:rsidTr="00625848">
        <w:trPr>
          <w:trHeight w:val="300"/>
        </w:trPr>
        <w:tc>
          <w:tcPr>
            <w:tcW w:w="6232" w:type="dxa"/>
            <w:gridSpan w:val="5"/>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4E3C2791"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PAVIMENTAÇÃO: RUA MAJOR PEDRO GRAÇA (TRECHO 1)</w:t>
            </w:r>
          </w:p>
        </w:tc>
      </w:tr>
      <w:tr w:rsidR="00CE634F" w:rsidRPr="00002D80" w14:paraId="6F9654C6" w14:textId="77777777" w:rsidTr="00625848">
        <w:trPr>
          <w:trHeight w:val="300"/>
        </w:trPr>
        <w:tc>
          <w:tcPr>
            <w:tcW w:w="2263" w:type="dxa"/>
            <w:tcBorders>
              <w:top w:val="nil"/>
              <w:left w:val="single" w:sz="4" w:space="0" w:color="auto"/>
              <w:bottom w:val="single" w:sz="4" w:space="0" w:color="auto"/>
              <w:right w:val="single" w:sz="4" w:space="0" w:color="auto"/>
            </w:tcBorders>
            <w:shd w:val="clear" w:color="000000" w:fill="92CDDC"/>
            <w:hideMark/>
          </w:tcPr>
          <w:p w14:paraId="05B9EA22"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Secção</w:t>
            </w:r>
          </w:p>
        </w:tc>
        <w:tc>
          <w:tcPr>
            <w:tcW w:w="1134" w:type="dxa"/>
            <w:tcBorders>
              <w:top w:val="nil"/>
              <w:left w:val="nil"/>
              <w:bottom w:val="single" w:sz="4" w:space="0" w:color="auto"/>
              <w:right w:val="single" w:sz="4" w:space="0" w:color="auto"/>
            </w:tcBorders>
            <w:shd w:val="clear" w:color="000000" w:fill="92CDDC"/>
            <w:hideMark/>
          </w:tcPr>
          <w:p w14:paraId="4857DEE9"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 xml:space="preserve">Estaca </w:t>
            </w:r>
            <w:proofErr w:type="spellStart"/>
            <w:r w:rsidRPr="00002D80">
              <w:rPr>
                <w:rFonts w:asciiTheme="minorHAnsi" w:hAnsiTheme="minorHAnsi" w:cstheme="minorHAnsi"/>
                <w:b/>
                <w:bCs/>
                <w:color w:val="000000"/>
                <w:sz w:val="21"/>
                <w:szCs w:val="21"/>
              </w:rPr>
              <w:t>E</w:t>
            </w:r>
            <w:r w:rsidRPr="00002D80">
              <w:rPr>
                <w:rFonts w:asciiTheme="minorHAnsi" w:hAnsiTheme="minorHAnsi" w:cstheme="minorHAnsi"/>
                <w:b/>
                <w:bCs/>
                <w:color w:val="000000"/>
                <w:sz w:val="21"/>
                <w:szCs w:val="21"/>
                <w:vertAlign w:val="subscript"/>
              </w:rPr>
              <w:t>n</w:t>
            </w:r>
            <w:proofErr w:type="spellEnd"/>
            <w:r w:rsidRPr="00002D80">
              <w:rPr>
                <w:rFonts w:asciiTheme="minorHAnsi" w:hAnsiTheme="minorHAnsi" w:cstheme="minorHAnsi"/>
                <w:b/>
                <w:bCs/>
                <w:color w:val="000000"/>
                <w:sz w:val="21"/>
                <w:szCs w:val="21"/>
              </w:rPr>
              <w:t xml:space="preserve"> [m]</w:t>
            </w:r>
          </w:p>
        </w:tc>
        <w:tc>
          <w:tcPr>
            <w:tcW w:w="1124" w:type="dxa"/>
            <w:tcBorders>
              <w:top w:val="nil"/>
              <w:left w:val="nil"/>
              <w:bottom w:val="single" w:sz="4" w:space="0" w:color="auto"/>
              <w:right w:val="single" w:sz="4" w:space="0" w:color="auto"/>
            </w:tcBorders>
            <w:shd w:val="clear" w:color="000000" w:fill="92CDDC"/>
            <w:hideMark/>
          </w:tcPr>
          <w:p w14:paraId="6E0F7233"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Estaca E</w:t>
            </w:r>
            <w:r w:rsidRPr="00002D80">
              <w:rPr>
                <w:rFonts w:asciiTheme="minorHAnsi" w:hAnsiTheme="minorHAnsi" w:cstheme="minorHAnsi"/>
                <w:b/>
                <w:bCs/>
                <w:color w:val="000000"/>
                <w:sz w:val="21"/>
                <w:szCs w:val="21"/>
                <w:vertAlign w:val="subscript"/>
              </w:rPr>
              <w:t>n+1</w:t>
            </w:r>
            <w:r w:rsidRPr="00002D80">
              <w:rPr>
                <w:rFonts w:asciiTheme="minorHAnsi" w:hAnsiTheme="minorHAnsi" w:cstheme="minorHAnsi"/>
                <w:b/>
                <w:bCs/>
                <w:color w:val="000000"/>
                <w:sz w:val="21"/>
                <w:szCs w:val="21"/>
              </w:rPr>
              <w:t xml:space="preserve"> [m]</w:t>
            </w:r>
          </w:p>
        </w:tc>
        <w:tc>
          <w:tcPr>
            <w:tcW w:w="861" w:type="dxa"/>
            <w:tcBorders>
              <w:top w:val="nil"/>
              <w:left w:val="nil"/>
              <w:bottom w:val="single" w:sz="4" w:space="0" w:color="auto"/>
              <w:right w:val="single" w:sz="4" w:space="0" w:color="auto"/>
            </w:tcBorders>
            <w:shd w:val="clear" w:color="000000" w:fill="92CDDC"/>
            <w:hideMark/>
          </w:tcPr>
          <w:p w14:paraId="619CFB65"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Altura [m]</w:t>
            </w:r>
          </w:p>
        </w:tc>
        <w:tc>
          <w:tcPr>
            <w:tcW w:w="850" w:type="dxa"/>
            <w:tcBorders>
              <w:top w:val="nil"/>
              <w:left w:val="nil"/>
              <w:bottom w:val="nil"/>
              <w:right w:val="single" w:sz="4" w:space="0" w:color="auto"/>
            </w:tcBorders>
            <w:shd w:val="clear" w:color="000000" w:fill="92CDDC"/>
            <w:hideMark/>
          </w:tcPr>
          <w:p w14:paraId="5E654F0B"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 xml:space="preserve">Área </w:t>
            </w:r>
            <w:r w:rsidRPr="00002D80">
              <w:rPr>
                <w:rFonts w:asciiTheme="minorHAnsi" w:hAnsiTheme="minorHAnsi" w:cstheme="minorHAnsi"/>
                <w:b/>
                <w:bCs/>
                <w:color w:val="000000"/>
                <w:sz w:val="21"/>
                <w:szCs w:val="21"/>
              </w:rPr>
              <w:br/>
              <w:t>[m²]</w:t>
            </w:r>
          </w:p>
        </w:tc>
      </w:tr>
      <w:tr w:rsidR="00CE634F" w:rsidRPr="00002D80" w14:paraId="619F0CAF" w14:textId="77777777" w:rsidTr="00625848">
        <w:trPr>
          <w:trHeight w:val="300"/>
        </w:trPr>
        <w:tc>
          <w:tcPr>
            <w:tcW w:w="2263" w:type="dxa"/>
            <w:tcBorders>
              <w:top w:val="nil"/>
              <w:left w:val="single" w:sz="4" w:space="0" w:color="auto"/>
              <w:bottom w:val="single" w:sz="4" w:space="0" w:color="auto"/>
              <w:right w:val="single" w:sz="4" w:space="0" w:color="auto"/>
            </w:tcBorders>
            <w:noWrap/>
            <w:vAlign w:val="bottom"/>
            <w:hideMark/>
          </w:tcPr>
          <w:p w14:paraId="753F32D4"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E01+6,71 a E01+10,00</w:t>
            </w:r>
          </w:p>
        </w:tc>
        <w:tc>
          <w:tcPr>
            <w:tcW w:w="1134" w:type="dxa"/>
            <w:tcBorders>
              <w:top w:val="nil"/>
              <w:left w:val="nil"/>
              <w:bottom w:val="single" w:sz="4" w:space="0" w:color="auto"/>
              <w:right w:val="single" w:sz="4" w:space="0" w:color="auto"/>
            </w:tcBorders>
            <w:noWrap/>
            <w:vAlign w:val="center"/>
            <w:hideMark/>
          </w:tcPr>
          <w:p w14:paraId="148DD57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4,19</w:t>
            </w:r>
          </w:p>
        </w:tc>
        <w:tc>
          <w:tcPr>
            <w:tcW w:w="1124" w:type="dxa"/>
            <w:tcBorders>
              <w:top w:val="nil"/>
              <w:left w:val="nil"/>
              <w:bottom w:val="single" w:sz="4" w:space="0" w:color="auto"/>
              <w:right w:val="single" w:sz="4" w:space="0" w:color="auto"/>
            </w:tcBorders>
            <w:noWrap/>
            <w:vAlign w:val="center"/>
            <w:hideMark/>
          </w:tcPr>
          <w:p w14:paraId="20423595"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4,35</w:t>
            </w:r>
          </w:p>
        </w:tc>
        <w:tc>
          <w:tcPr>
            <w:tcW w:w="861" w:type="dxa"/>
            <w:tcBorders>
              <w:top w:val="nil"/>
              <w:left w:val="nil"/>
              <w:bottom w:val="single" w:sz="4" w:space="0" w:color="auto"/>
              <w:right w:val="single" w:sz="4" w:space="0" w:color="auto"/>
            </w:tcBorders>
            <w:noWrap/>
            <w:vAlign w:val="center"/>
            <w:hideMark/>
          </w:tcPr>
          <w:p w14:paraId="270E4D54"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3,29</w:t>
            </w:r>
          </w:p>
        </w:tc>
        <w:tc>
          <w:tcPr>
            <w:tcW w:w="850" w:type="dxa"/>
            <w:tcBorders>
              <w:top w:val="single" w:sz="4" w:space="0" w:color="auto"/>
              <w:left w:val="nil"/>
              <w:bottom w:val="single" w:sz="4" w:space="0" w:color="auto"/>
              <w:right w:val="single" w:sz="4" w:space="0" w:color="auto"/>
            </w:tcBorders>
            <w:noWrap/>
            <w:vAlign w:val="center"/>
            <w:hideMark/>
          </w:tcPr>
          <w:p w14:paraId="6AB94BD5"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14,05</w:t>
            </w:r>
          </w:p>
        </w:tc>
      </w:tr>
      <w:tr w:rsidR="00CE634F" w:rsidRPr="00002D80" w14:paraId="0D08C32C" w14:textId="77777777" w:rsidTr="00625848">
        <w:trPr>
          <w:trHeight w:val="300"/>
        </w:trPr>
        <w:tc>
          <w:tcPr>
            <w:tcW w:w="2263" w:type="dxa"/>
            <w:tcBorders>
              <w:top w:val="nil"/>
              <w:left w:val="single" w:sz="4" w:space="0" w:color="auto"/>
              <w:bottom w:val="single" w:sz="4" w:space="0" w:color="auto"/>
              <w:right w:val="single" w:sz="4" w:space="0" w:color="auto"/>
            </w:tcBorders>
            <w:noWrap/>
            <w:vAlign w:val="bottom"/>
            <w:hideMark/>
          </w:tcPr>
          <w:p w14:paraId="2DB67B67"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E01+10,00 a E02</w:t>
            </w:r>
          </w:p>
        </w:tc>
        <w:tc>
          <w:tcPr>
            <w:tcW w:w="1134" w:type="dxa"/>
            <w:tcBorders>
              <w:top w:val="nil"/>
              <w:left w:val="nil"/>
              <w:bottom w:val="single" w:sz="4" w:space="0" w:color="auto"/>
              <w:right w:val="single" w:sz="4" w:space="0" w:color="auto"/>
            </w:tcBorders>
            <w:noWrap/>
            <w:vAlign w:val="center"/>
            <w:hideMark/>
          </w:tcPr>
          <w:p w14:paraId="4CA8F27D"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4,35</w:t>
            </w:r>
          </w:p>
        </w:tc>
        <w:tc>
          <w:tcPr>
            <w:tcW w:w="1124" w:type="dxa"/>
            <w:tcBorders>
              <w:top w:val="nil"/>
              <w:left w:val="nil"/>
              <w:bottom w:val="single" w:sz="4" w:space="0" w:color="auto"/>
              <w:right w:val="single" w:sz="4" w:space="0" w:color="auto"/>
            </w:tcBorders>
            <w:noWrap/>
            <w:vAlign w:val="center"/>
            <w:hideMark/>
          </w:tcPr>
          <w:p w14:paraId="086B779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4,75</w:t>
            </w:r>
          </w:p>
        </w:tc>
        <w:tc>
          <w:tcPr>
            <w:tcW w:w="861" w:type="dxa"/>
            <w:tcBorders>
              <w:top w:val="nil"/>
              <w:left w:val="nil"/>
              <w:bottom w:val="single" w:sz="4" w:space="0" w:color="auto"/>
              <w:right w:val="single" w:sz="4" w:space="0" w:color="auto"/>
            </w:tcBorders>
            <w:noWrap/>
            <w:vAlign w:val="center"/>
            <w:hideMark/>
          </w:tcPr>
          <w:p w14:paraId="1DD8591E"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50" w:type="dxa"/>
            <w:tcBorders>
              <w:top w:val="nil"/>
              <w:left w:val="nil"/>
              <w:bottom w:val="single" w:sz="4" w:space="0" w:color="auto"/>
              <w:right w:val="single" w:sz="4" w:space="0" w:color="auto"/>
            </w:tcBorders>
            <w:noWrap/>
            <w:vAlign w:val="center"/>
            <w:hideMark/>
          </w:tcPr>
          <w:p w14:paraId="0FDF8548"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45,50</w:t>
            </w:r>
          </w:p>
        </w:tc>
      </w:tr>
      <w:tr w:rsidR="00CE634F" w:rsidRPr="00002D80" w14:paraId="6A9C6853" w14:textId="77777777" w:rsidTr="00625848">
        <w:trPr>
          <w:trHeight w:val="300"/>
        </w:trPr>
        <w:tc>
          <w:tcPr>
            <w:tcW w:w="2263" w:type="dxa"/>
            <w:tcBorders>
              <w:top w:val="nil"/>
              <w:left w:val="single" w:sz="4" w:space="0" w:color="auto"/>
              <w:bottom w:val="single" w:sz="4" w:space="0" w:color="auto"/>
              <w:right w:val="single" w:sz="4" w:space="0" w:color="auto"/>
            </w:tcBorders>
            <w:noWrap/>
            <w:vAlign w:val="bottom"/>
            <w:hideMark/>
          </w:tcPr>
          <w:p w14:paraId="24342250"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E02 a E02+9,88</w:t>
            </w:r>
          </w:p>
        </w:tc>
        <w:tc>
          <w:tcPr>
            <w:tcW w:w="1134" w:type="dxa"/>
            <w:tcBorders>
              <w:top w:val="nil"/>
              <w:left w:val="nil"/>
              <w:bottom w:val="single" w:sz="4" w:space="0" w:color="auto"/>
              <w:right w:val="single" w:sz="4" w:space="0" w:color="auto"/>
            </w:tcBorders>
            <w:noWrap/>
            <w:vAlign w:val="center"/>
            <w:hideMark/>
          </w:tcPr>
          <w:p w14:paraId="7F151ACB"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1124" w:type="dxa"/>
            <w:tcBorders>
              <w:top w:val="nil"/>
              <w:left w:val="nil"/>
              <w:bottom w:val="single" w:sz="4" w:space="0" w:color="auto"/>
              <w:right w:val="single" w:sz="4" w:space="0" w:color="auto"/>
            </w:tcBorders>
            <w:noWrap/>
            <w:vAlign w:val="center"/>
            <w:hideMark/>
          </w:tcPr>
          <w:p w14:paraId="67B1E5BD"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861" w:type="dxa"/>
            <w:tcBorders>
              <w:top w:val="nil"/>
              <w:left w:val="nil"/>
              <w:bottom w:val="single" w:sz="4" w:space="0" w:color="auto"/>
              <w:right w:val="single" w:sz="4" w:space="0" w:color="auto"/>
            </w:tcBorders>
            <w:noWrap/>
            <w:vAlign w:val="center"/>
            <w:hideMark/>
          </w:tcPr>
          <w:p w14:paraId="2EC7779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9,88</w:t>
            </w:r>
          </w:p>
        </w:tc>
        <w:tc>
          <w:tcPr>
            <w:tcW w:w="850" w:type="dxa"/>
            <w:tcBorders>
              <w:top w:val="nil"/>
              <w:left w:val="nil"/>
              <w:bottom w:val="single" w:sz="4" w:space="0" w:color="auto"/>
              <w:right w:val="single" w:sz="4" w:space="0" w:color="auto"/>
            </w:tcBorders>
            <w:noWrap/>
            <w:vAlign w:val="center"/>
            <w:hideMark/>
          </w:tcPr>
          <w:p w14:paraId="35431C2B"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49,19</w:t>
            </w:r>
          </w:p>
        </w:tc>
      </w:tr>
      <w:tr w:rsidR="00CE634F" w:rsidRPr="00002D80" w14:paraId="0C9A77F3" w14:textId="77777777" w:rsidTr="00625848">
        <w:trPr>
          <w:trHeight w:val="300"/>
        </w:trPr>
        <w:tc>
          <w:tcPr>
            <w:tcW w:w="5382" w:type="dxa"/>
            <w:gridSpan w:val="4"/>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0D5B15AB"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SUBTOTAL 1</w:t>
            </w:r>
          </w:p>
        </w:tc>
        <w:tc>
          <w:tcPr>
            <w:tcW w:w="850" w:type="dxa"/>
            <w:tcBorders>
              <w:top w:val="nil"/>
              <w:left w:val="nil"/>
              <w:bottom w:val="single" w:sz="4" w:space="0" w:color="auto"/>
              <w:right w:val="single" w:sz="4" w:space="0" w:color="auto"/>
            </w:tcBorders>
            <w:shd w:val="clear" w:color="000000" w:fill="92CDDC"/>
            <w:noWrap/>
            <w:vAlign w:val="center"/>
            <w:hideMark/>
          </w:tcPr>
          <w:p w14:paraId="7A5AE89B"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108,74</w:t>
            </w:r>
          </w:p>
        </w:tc>
      </w:tr>
    </w:tbl>
    <w:p w14:paraId="1CF85FA6"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snapToGrid w:val="0"/>
          <w:sz w:val="21"/>
          <w:szCs w:val="21"/>
        </w:rPr>
      </w:pPr>
    </w:p>
    <w:p w14:paraId="7F7A29E2" w14:textId="77777777" w:rsidR="00CE634F" w:rsidRPr="00002D80" w:rsidRDefault="00CE634F" w:rsidP="008E4D31">
      <w:pPr>
        <w:widowControl w:val="0"/>
        <w:numPr>
          <w:ilvl w:val="2"/>
          <w:numId w:val="37"/>
        </w:numPr>
        <w:tabs>
          <w:tab w:val="left" w:pos="284"/>
        </w:tabs>
        <w:autoSpaceDE w:val="0"/>
        <w:autoSpaceDN w:val="0"/>
        <w:spacing w:line="276" w:lineRule="auto"/>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Lona plástica preta</w:t>
      </w:r>
    </w:p>
    <w:p w14:paraId="0CA5C75A" w14:textId="77777777" w:rsidR="00CE634F" w:rsidRPr="00002D80" w:rsidRDefault="00CE634F" w:rsidP="00CE634F">
      <w:pPr>
        <w:widowControl w:val="0"/>
        <w:tabs>
          <w:tab w:val="left" w:pos="426"/>
          <w:tab w:val="left" w:pos="3402"/>
        </w:tabs>
        <w:spacing w:line="276" w:lineRule="auto"/>
        <w:rPr>
          <w:rFonts w:asciiTheme="minorHAnsi" w:hAnsiTheme="minorHAnsi" w:cstheme="minorHAnsi"/>
          <w:snapToGrid w:val="0"/>
          <w:sz w:val="21"/>
          <w:szCs w:val="21"/>
        </w:rPr>
      </w:pPr>
    </w:p>
    <w:p w14:paraId="4EDD9219"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 xml:space="preserve">Para cálculo do quantitativo de lona plástica foi utilizada a expressão: </w:t>
      </w:r>
    </w:p>
    <w:p w14:paraId="253AB116" w14:textId="77777777" w:rsidR="00CE634F" w:rsidRPr="00002D80"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Área [m²] = {(</w:t>
      </w:r>
      <w:proofErr w:type="spellStart"/>
      <w:r w:rsidRPr="00002D80">
        <w:rPr>
          <w:rFonts w:asciiTheme="minorHAnsi" w:hAnsiTheme="minorHAnsi" w:cstheme="minorHAnsi"/>
          <w:b/>
          <w:snapToGrid w:val="0"/>
          <w:sz w:val="21"/>
          <w:szCs w:val="21"/>
        </w:rPr>
        <w:t>E</w:t>
      </w:r>
      <w:r w:rsidRPr="00002D80">
        <w:rPr>
          <w:rFonts w:asciiTheme="minorHAnsi" w:hAnsiTheme="minorHAnsi" w:cstheme="minorHAnsi"/>
          <w:b/>
          <w:snapToGrid w:val="0"/>
          <w:sz w:val="21"/>
          <w:szCs w:val="21"/>
          <w:vertAlign w:val="subscript"/>
        </w:rPr>
        <w:t>n</w:t>
      </w:r>
      <w:proofErr w:type="spellEnd"/>
      <w:r w:rsidRPr="00002D80">
        <w:rPr>
          <w:rFonts w:asciiTheme="minorHAnsi" w:hAnsiTheme="minorHAnsi" w:cstheme="minorHAnsi"/>
          <w:b/>
          <w:snapToGrid w:val="0"/>
          <w:sz w:val="21"/>
          <w:szCs w:val="21"/>
        </w:rPr>
        <w:t xml:space="preserve"> [m]+ E</w:t>
      </w:r>
      <w:r w:rsidRPr="00002D80">
        <w:rPr>
          <w:rFonts w:asciiTheme="minorHAnsi" w:hAnsiTheme="minorHAnsi" w:cstheme="minorHAnsi"/>
          <w:b/>
          <w:snapToGrid w:val="0"/>
          <w:sz w:val="21"/>
          <w:szCs w:val="21"/>
          <w:vertAlign w:val="subscript"/>
        </w:rPr>
        <w:t xml:space="preserve">n+1 </w:t>
      </w:r>
      <w:r w:rsidRPr="00002D80">
        <w:rPr>
          <w:rFonts w:asciiTheme="minorHAnsi" w:hAnsiTheme="minorHAnsi" w:cstheme="minorHAnsi"/>
          <w:b/>
          <w:snapToGrid w:val="0"/>
          <w:sz w:val="21"/>
          <w:szCs w:val="21"/>
        </w:rPr>
        <w:t>[m]) x Altura [m]} / 2</w:t>
      </w:r>
    </w:p>
    <w:p w14:paraId="57A850F6"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snapToGrid w:val="0"/>
          <w:color w:val="FF0000"/>
          <w:sz w:val="21"/>
          <w:szCs w:val="21"/>
        </w:rPr>
      </w:pPr>
    </w:p>
    <w:tbl>
      <w:tblPr>
        <w:tblW w:w="5820" w:type="dxa"/>
        <w:tblInd w:w="75" w:type="dxa"/>
        <w:tblCellMar>
          <w:left w:w="70" w:type="dxa"/>
          <w:right w:w="70" w:type="dxa"/>
        </w:tblCellMar>
        <w:tblLook w:val="04A0" w:firstRow="1" w:lastRow="0" w:firstColumn="1" w:lastColumn="0" w:noHBand="0" w:noVBand="1"/>
      </w:tblPr>
      <w:tblGrid>
        <w:gridCol w:w="2280"/>
        <w:gridCol w:w="1000"/>
        <w:gridCol w:w="916"/>
        <w:gridCol w:w="820"/>
        <w:gridCol w:w="820"/>
      </w:tblGrid>
      <w:tr w:rsidR="00CE634F" w:rsidRPr="00002D80" w14:paraId="27760089" w14:textId="77777777" w:rsidTr="00625848">
        <w:trPr>
          <w:trHeight w:val="300"/>
        </w:trPr>
        <w:tc>
          <w:tcPr>
            <w:tcW w:w="5820" w:type="dxa"/>
            <w:gridSpan w:val="5"/>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6F36E181"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LONA PLÁSTICA: RUA MAJOR PEDRO GRAÇA (TRECHO 2)</w:t>
            </w:r>
          </w:p>
        </w:tc>
      </w:tr>
      <w:tr w:rsidR="00CE634F" w:rsidRPr="00002D80" w14:paraId="2D7421D7" w14:textId="77777777" w:rsidTr="00625848">
        <w:trPr>
          <w:trHeight w:val="527"/>
        </w:trPr>
        <w:tc>
          <w:tcPr>
            <w:tcW w:w="2280" w:type="dxa"/>
            <w:tcBorders>
              <w:top w:val="nil"/>
              <w:left w:val="single" w:sz="4" w:space="0" w:color="auto"/>
              <w:bottom w:val="single" w:sz="4" w:space="0" w:color="auto"/>
              <w:right w:val="single" w:sz="4" w:space="0" w:color="auto"/>
            </w:tcBorders>
            <w:shd w:val="clear" w:color="000000" w:fill="92CDDC"/>
            <w:hideMark/>
          </w:tcPr>
          <w:p w14:paraId="74FF462F"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Secção</w:t>
            </w:r>
          </w:p>
        </w:tc>
        <w:tc>
          <w:tcPr>
            <w:tcW w:w="1000" w:type="dxa"/>
            <w:tcBorders>
              <w:top w:val="nil"/>
              <w:left w:val="nil"/>
              <w:bottom w:val="single" w:sz="4" w:space="0" w:color="auto"/>
              <w:right w:val="single" w:sz="4" w:space="0" w:color="auto"/>
            </w:tcBorders>
            <w:shd w:val="clear" w:color="000000" w:fill="92CDDC"/>
            <w:hideMark/>
          </w:tcPr>
          <w:p w14:paraId="00345EAE"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 xml:space="preserve">Estaca </w:t>
            </w:r>
            <w:proofErr w:type="spellStart"/>
            <w:r w:rsidRPr="00002D80">
              <w:rPr>
                <w:rFonts w:asciiTheme="minorHAnsi" w:hAnsiTheme="minorHAnsi" w:cstheme="minorHAnsi"/>
                <w:b/>
                <w:bCs/>
                <w:color w:val="000000"/>
                <w:sz w:val="21"/>
                <w:szCs w:val="21"/>
              </w:rPr>
              <w:t>E</w:t>
            </w:r>
            <w:r w:rsidRPr="00002D80">
              <w:rPr>
                <w:rFonts w:asciiTheme="minorHAnsi" w:hAnsiTheme="minorHAnsi" w:cstheme="minorHAnsi"/>
                <w:b/>
                <w:bCs/>
                <w:color w:val="000000"/>
                <w:sz w:val="21"/>
                <w:szCs w:val="21"/>
                <w:vertAlign w:val="subscript"/>
              </w:rPr>
              <w:t>n</w:t>
            </w:r>
            <w:proofErr w:type="spellEnd"/>
            <w:r w:rsidRPr="00002D80">
              <w:rPr>
                <w:rFonts w:asciiTheme="minorHAnsi" w:hAnsiTheme="minorHAnsi" w:cstheme="minorHAnsi"/>
                <w:b/>
                <w:bCs/>
                <w:color w:val="000000"/>
                <w:sz w:val="21"/>
                <w:szCs w:val="21"/>
              </w:rPr>
              <w:t xml:space="preserve"> [m]</w:t>
            </w:r>
          </w:p>
        </w:tc>
        <w:tc>
          <w:tcPr>
            <w:tcW w:w="900" w:type="dxa"/>
            <w:tcBorders>
              <w:top w:val="nil"/>
              <w:left w:val="nil"/>
              <w:bottom w:val="single" w:sz="4" w:space="0" w:color="auto"/>
              <w:right w:val="single" w:sz="4" w:space="0" w:color="auto"/>
            </w:tcBorders>
            <w:shd w:val="clear" w:color="000000" w:fill="92CDDC"/>
            <w:hideMark/>
          </w:tcPr>
          <w:p w14:paraId="7420F85F"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Estaca E</w:t>
            </w:r>
            <w:r w:rsidRPr="00002D80">
              <w:rPr>
                <w:rFonts w:asciiTheme="minorHAnsi" w:hAnsiTheme="minorHAnsi" w:cstheme="minorHAnsi"/>
                <w:b/>
                <w:bCs/>
                <w:color w:val="000000"/>
                <w:sz w:val="21"/>
                <w:szCs w:val="21"/>
                <w:vertAlign w:val="subscript"/>
              </w:rPr>
              <w:t>n+1</w:t>
            </w:r>
            <w:r w:rsidRPr="00002D80">
              <w:rPr>
                <w:rFonts w:asciiTheme="minorHAnsi" w:hAnsiTheme="minorHAnsi" w:cstheme="minorHAnsi"/>
                <w:b/>
                <w:bCs/>
                <w:color w:val="000000"/>
                <w:sz w:val="21"/>
                <w:szCs w:val="21"/>
              </w:rPr>
              <w:t xml:space="preserve"> [m]</w:t>
            </w:r>
          </w:p>
        </w:tc>
        <w:tc>
          <w:tcPr>
            <w:tcW w:w="820" w:type="dxa"/>
            <w:tcBorders>
              <w:top w:val="nil"/>
              <w:left w:val="nil"/>
              <w:bottom w:val="single" w:sz="4" w:space="0" w:color="auto"/>
              <w:right w:val="single" w:sz="4" w:space="0" w:color="auto"/>
            </w:tcBorders>
            <w:shd w:val="clear" w:color="000000" w:fill="92CDDC"/>
            <w:hideMark/>
          </w:tcPr>
          <w:p w14:paraId="2FE55970"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Altura [m]</w:t>
            </w:r>
          </w:p>
        </w:tc>
        <w:tc>
          <w:tcPr>
            <w:tcW w:w="820" w:type="dxa"/>
            <w:tcBorders>
              <w:top w:val="nil"/>
              <w:left w:val="nil"/>
              <w:bottom w:val="nil"/>
              <w:right w:val="single" w:sz="4" w:space="0" w:color="auto"/>
            </w:tcBorders>
            <w:shd w:val="clear" w:color="000000" w:fill="92CDDC"/>
            <w:hideMark/>
          </w:tcPr>
          <w:p w14:paraId="0CA4E865"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 xml:space="preserve">Área </w:t>
            </w:r>
            <w:r w:rsidRPr="00002D80">
              <w:rPr>
                <w:rFonts w:asciiTheme="minorHAnsi" w:hAnsiTheme="minorHAnsi" w:cstheme="minorHAnsi"/>
                <w:b/>
                <w:bCs/>
                <w:color w:val="000000"/>
                <w:sz w:val="21"/>
                <w:szCs w:val="21"/>
              </w:rPr>
              <w:br/>
              <w:t>[m²]</w:t>
            </w:r>
          </w:p>
        </w:tc>
      </w:tr>
      <w:tr w:rsidR="00CE634F" w:rsidRPr="00002D80" w14:paraId="73FCB203" w14:textId="77777777" w:rsidTr="00625848">
        <w:trPr>
          <w:trHeight w:val="300"/>
        </w:trPr>
        <w:tc>
          <w:tcPr>
            <w:tcW w:w="2280" w:type="dxa"/>
            <w:tcBorders>
              <w:top w:val="nil"/>
              <w:left w:val="single" w:sz="4" w:space="0" w:color="auto"/>
              <w:bottom w:val="single" w:sz="4" w:space="0" w:color="auto"/>
              <w:right w:val="single" w:sz="4" w:space="0" w:color="auto"/>
            </w:tcBorders>
            <w:noWrap/>
            <w:vAlign w:val="bottom"/>
            <w:hideMark/>
          </w:tcPr>
          <w:p w14:paraId="5B4302F4"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E03 a E03+10,00</w:t>
            </w:r>
          </w:p>
        </w:tc>
        <w:tc>
          <w:tcPr>
            <w:tcW w:w="1000" w:type="dxa"/>
            <w:tcBorders>
              <w:top w:val="nil"/>
              <w:left w:val="nil"/>
              <w:bottom w:val="single" w:sz="4" w:space="0" w:color="auto"/>
              <w:right w:val="single" w:sz="4" w:space="0" w:color="auto"/>
            </w:tcBorders>
            <w:noWrap/>
            <w:vAlign w:val="center"/>
            <w:hideMark/>
          </w:tcPr>
          <w:p w14:paraId="34D54047"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900" w:type="dxa"/>
            <w:tcBorders>
              <w:top w:val="nil"/>
              <w:left w:val="nil"/>
              <w:bottom w:val="single" w:sz="4" w:space="0" w:color="auto"/>
              <w:right w:val="single" w:sz="4" w:space="0" w:color="auto"/>
            </w:tcBorders>
            <w:noWrap/>
            <w:vAlign w:val="center"/>
            <w:hideMark/>
          </w:tcPr>
          <w:p w14:paraId="740FC45F"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820" w:type="dxa"/>
            <w:tcBorders>
              <w:top w:val="nil"/>
              <w:left w:val="nil"/>
              <w:bottom w:val="single" w:sz="4" w:space="0" w:color="auto"/>
              <w:right w:val="single" w:sz="4" w:space="0" w:color="auto"/>
            </w:tcBorders>
            <w:noWrap/>
            <w:vAlign w:val="center"/>
            <w:hideMark/>
          </w:tcPr>
          <w:p w14:paraId="1BED75E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20" w:type="dxa"/>
            <w:tcBorders>
              <w:top w:val="single" w:sz="4" w:space="0" w:color="auto"/>
              <w:left w:val="nil"/>
              <w:bottom w:val="single" w:sz="4" w:space="0" w:color="auto"/>
              <w:right w:val="single" w:sz="4" w:space="0" w:color="auto"/>
            </w:tcBorders>
            <w:noWrap/>
            <w:vAlign w:val="center"/>
            <w:hideMark/>
          </w:tcPr>
          <w:p w14:paraId="7FD0453A"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50,77</w:t>
            </w:r>
          </w:p>
        </w:tc>
      </w:tr>
      <w:tr w:rsidR="00CE634F" w:rsidRPr="00002D80" w14:paraId="568F5CBF" w14:textId="77777777" w:rsidTr="00625848">
        <w:trPr>
          <w:trHeight w:val="300"/>
        </w:trPr>
        <w:tc>
          <w:tcPr>
            <w:tcW w:w="2280" w:type="dxa"/>
            <w:tcBorders>
              <w:top w:val="nil"/>
              <w:left w:val="single" w:sz="4" w:space="0" w:color="auto"/>
              <w:bottom w:val="single" w:sz="4" w:space="0" w:color="auto"/>
              <w:right w:val="single" w:sz="4" w:space="0" w:color="auto"/>
            </w:tcBorders>
            <w:noWrap/>
            <w:vAlign w:val="bottom"/>
            <w:hideMark/>
          </w:tcPr>
          <w:p w14:paraId="40460551"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E03+10,00 a E04</w:t>
            </w:r>
          </w:p>
        </w:tc>
        <w:tc>
          <w:tcPr>
            <w:tcW w:w="1000" w:type="dxa"/>
            <w:tcBorders>
              <w:top w:val="nil"/>
              <w:left w:val="nil"/>
              <w:bottom w:val="single" w:sz="4" w:space="0" w:color="auto"/>
              <w:right w:val="single" w:sz="4" w:space="0" w:color="auto"/>
            </w:tcBorders>
            <w:noWrap/>
            <w:vAlign w:val="center"/>
            <w:hideMark/>
          </w:tcPr>
          <w:p w14:paraId="5946C160"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4,86</w:t>
            </w:r>
          </w:p>
        </w:tc>
        <w:tc>
          <w:tcPr>
            <w:tcW w:w="900" w:type="dxa"/>
            <w:tcBorders>
              <w:top w:val="nil"/>
              <w:left w:val="nil"/>
              <w:bottom w:val="single" w:sz="4" w:space="0" w:color="auto"/>
              <w:right w:val="single" w:sz="4" w:space="0" w:color="auto"/>
            </w:tcBorders>
            <w:noWrap/>
            <w:vAlign w:val="center"/>
            <w:hideMark/>
          </w:tcPr>
          <w:p w14:paraId="0A756E9F"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5,00</w:t>
            </w:r>
          </w:p>
        </w:tc>
        <w:tc>
          <w:tcPr>
            <w:tcW w:w="820" w:type="dxa"/>
            <w:tcBorders>
              <w:top w:val="nil"/>
              <w:left w:val="nil"/>
              <w:bottom w:val="single" w:sz="4" w:space="0" w:color="auto"/>
              <w:right w:val="single" w:sz="4" w:space="0" w:color="auto"/>
            </w:tcBorders>
            <w:noWrap/>
            <w:vAlign w:val="center"/>
            <w:hideMark/>
          </w:tcPr>
          <w:p w14:paraId="56218F1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20" w:type="dxa"/>
            <w:tcBorders>
              <w:top w:val="nil"/>
              <w:left w:val="nil"/>
              <w:bottom w:val="single" w:sz="4" w:space="0" w:color="auto"/>
              <w:right w:val="single" w:sz="4" w:space="0" w:color="auto"/>
            </w:tcBorders>
            <w:noWrap/>
            <w:vAlign w:val="center"/>
            <w:hideMark/>
          </w:tcPr>
          <w:p w14:paraId="607A800D"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49,30</w:t>
            </w:r>
          </w:p>
        </w:tc>
      </w:tr>
      <w:tr w:rsidR="00CE634F" w:rsidRPr="00002D80" w14:paraId="6E58A3AB" w14:textId="77777777" w:rsidTr="00625848">
        <w:trPr>
          <w:trHeight w:val="300"/>
        </w:trPr>
        <w:tc>
          <w:tcPr>
            <w:tcW w:w="2280" w:type="dxa"/>
            <w:tcBorders>
              <w:top w:val="nil"/>
              <w:left w:val="single" w:sz="4" w:space="0" w:color="auto"/>
              <w:bottom w:val="single" w:sz="4" w:space="0" w:color="auto"/>
              <w:right w:val="single" w:sz="4" w:space="0" w:color="auto"/>
            </w:tcBorders>
            <w:noWrap/>
            <w:vAlign w:val="bottom"/>
            <w:hideMark/>
          </w:tcPr>
          <w:p w14:paraId="54E5E60D"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E04 a E04+10,00</w:t>
            </w:r>
          </w:p>
        </w:tc>
        <w:tc>
          <w:tcPr>
            <w:tcW w:w="1000" w:type="dxa"/>
            <w:tcBorders>
              <w:top w:val="nil"/>
              <w:left w:val="nil"/>
              <w:bottom w:val="single" w:sz="4" w:space="0" w:color="auto"/>
              <w:right w:val="single" w:sz="4" w:space="0" w:color="auto"/>
            </w:tcBorders>
            <w:noWrap/>
            <w:vAlign w:val="center"/>
            <w:hideMark/>
          </w:tcPr>
          <w:p w14:paraId="12B7525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5,00</w:t>
            </w:r>
          </w:p>
        </w:tc>
        <w:tc>
          <w:tcPr>
            <w:tcW w:w="900" w:type="dxa"/>
            <w:tcBorders>
              <w:top w:val="nil"/>
              <w:left w:val="nil"/>
              <w:bottom w:val="single" w:sz="4" w:space="0" w:color="auto"/>
              <w:right w:val="single" w:sz="4" w:space="0" w:color="auto"/>
            </w:tcBorders>
            <w:noWrap/>
            <w:vAlign w:val="center"/>
            <w:hideMark/>
          </w:tcPr>
          <w:p w14:paraId="1DDDE636"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5,13</w:t>
            </w:r>
          </w:p>
        </w:tc>
        <w:tc>
          <w:tcPr>
            <w:tcW w:w="820" w:type="dxa"/>
            <w:tcBorders>
              <w:top w:val="nil"/>
              <w:left w:val="nil"/>
              <w:bottom w:val="single" w:sz="4" w:space="0" w:color="auto"/>
              <w:right w:val="single" w:sz="4" w:space="0" w:color="auto"/>
            </w:tcBorders>
            <w:noWrap/>
            <w:vAlign w:val="center"/>
            <w:hideMark/>
          </w:tcPr>
          <w:p w14:paraId="64D577F6"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20" w:type="dxa"/>
            <w:tcBorders>
              <w:top w:val="nil"/>
              <w:left w:val="nil"/>
              <w:bottom w:val="single" w:sz="4" w:space="0" w:color="auto"/>
              <w:right w:val="single" w:sz="4" w:space="0" w:color="auto"/>
            </w:tcBorders>
            <w:noWrap/>
            <w:vAlign w:val="center"/>
            <w:hideMark/>
          </w:tcPr>
          <w:p w14:paraId="6C680A1B"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50,65</w:t>
            </w:r>
          </w:p>
        </w:tc>
      </w:tr>
      <w:tr w:rsidR="00CE634F" w:rsidRPr="00002D80" w14:paraId="4147DB5F" w14:textId="77777777" w:rsidTr="00625848">
        <w:trPr>
          <w:trHeight w:val="300"/>
        </w:trPr>
        <w:tc>
          <w:tcPr>
            <w:tcW w:w="2280" w:type="dxa"/>
            <w:tcBorders>
              <w:top w:val="nil"/>
              <w:left w:val="single" w:sz="4" w:space="0" w:color="auto"/>
              <w:bottom w:val="single" w:sz="4" w:space="0" w:color="auto"/>
              <w:right w:val="single" w:sz="4" w:space="0" w:color="auto"/>
            </w:tcBorders>
            <w:noWrap/>
            <w:vAlign w:val="bottom"/>
            <w:hideMark/>
          </w:tcPr>
          <w:p w14:paraId="598BCCAF"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E04+10,00 a E05</w:t>
            </w:r>
          </w:p>
        </w:tc>
        <w:tc>
          <w:tcPr>
            <w:tcW w:w="1000" w:type="dxa"/>
            <w:tcBorders>
              <w:top w:val="nil"/>
              <w:left w:val="nil"/>
              <w:bottom w:val="single" w:sz="4" w:space="0" w:color="auto"/>
              <w:right w:val="single" w:sz="4" w:space="0" w:color="auto"/>
            </w:tcBorders>
            <w:noWrap/>
            <w:vAlign w:val="center"/>
            <w:hideMark/>
          </w:tcPr>
          <w:p w14:paraId="63382F4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5,13</w:t>
            </w:r>
          </w:p>
        </w:tc>
        <w:tc>
          <w:tcPr>
            <w:tcW w:w="900" w:type="dxa"/>
            <w:tcBorders>
              <w:top w:val="nil"/>
              <w:left w:val="nil"/>
              <w:bottom w:val="single" w:sz="4" w:space="0" w:color="auto"/>
              <w:right w:val="single" w:sz="4" w:space="0" w:color="auto"/>
            </w:tcBorders>
            <w:noWrap/>
            <w:vAlign w:val="center"/>
            <w:hideMark/>
          </w:tcPr>
          <w:p w14:paraId="7D7A076F"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5,25</w:t>
            </w:r>
          </w:p>
        </w:tc>
        <w:tc>
          <w:tcPr>
            <w:tcW w:w="820" w:type="dxa"/>
            <w:tcBorders>
              <w:top w:val="nil"/>
              <w:left w:val="nil"/>
              <w:bottom w:val="single" w:sz="4" w:space="0" w:color="auto"/>
              <w:right w:val="single" w:sz="4" w:space="0" w:color="auto"/>
            </w:tcBorders>
            <w:noWrap/>
            <w:vAlign w:val="center"/>
            <w:hideMark/>
          </w:tcPr>
          <w:p w14:paraId="4D7C355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20" w:type="dxa"/>
            <w:tcBorders>
              <w:top w:val="nil"/>
              <w:left w:val="nil"/>
              <w:bottom w:val="single" w:sz="4" w:space="0" w:color="auto"/>
              <w:right w:val="single" w:sz="4" w:space="0" w:color="auto"/>
            </w:tcBorders>
            <w:noWrap/>
            <w:vAlign w:val="center"/>
            <w:hideMark/>
          </w:tcPr>
          <w:p w14:paraId="31165857"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51,90</w:t>
            </w:r>
          </w:p>
        </w:tc>
      </w:tr>
      <w:tr w:rsidR="00CE634F" w:rsidRPr="00002D80" w14:paraId="4D4F15F7" w14:textId="77777777" w:rsidTr="00625848">
        <w:trPr>
          <w:trHeight w:val="300"/>
        </w:trPr>
        <w:tc>
          <w:tcPr>
            <w:tcW w:w="2280" w:type="dxa"/>
            <w:tcBorders>
              <w:top w:val="nil"/>
              <w:left w:val="single" w:sz="4" w:space="0" w:color="auto"/>
              <w:bottom w:val="single" w:sz="4" w:space="0" w:color="auto"/>
              <w:right w:val="single" w:sz="4" w:space="0" w:color="auto"/>
            </w:tcBorders>
            <w:noWrap/>
            <w:vAlign w:val="bottom"/>
            <w:hideMark/>
          </w:tcPr>
          <w:p w14:paraId="7CB79636"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E05 a E05+9,80</w:t>
            </w:r>
          </w:p>
        </w:tc>
        <w:tc>
          <w:tcPr>
            <w:tcW w:w="1000" w:type="dxa"/>
            <w:tcBorders>
              <w:top w:val="nil"/>
              <w:left w:val="nil"/>
              <w:bottom w:val="single" w:sz="4" w:space="0" w:color="auto"/>
              <w:right w:val="single" w:sz="4" w:space="0" w:color="auto"/>
            </w:tcBorders>
            <w:noWrap/>
            <w:vAlign w:val="center"/>
            <w:hideMark/>
          </w:tcPr>
          <w:p w14:paraId="2A0A997E"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900" w:type="dxa"/>
            <w:tcBorders>
              <w:top w:val="nil"/>
              <w:left w:val="nil"/>
              <w:bottom w:val="single" w:sz="4" w:space="0" w:color="auto"/>
              <w:right w:val="single" w:sz="4" w:space="0" w:color="auto"/>
            </w:tcBorders>
            <w:noWrap/>
            <w:vAlign w:val="center"/>
            <w:hideMark/>
          </w:tcPr>
          <w:p w14:paraId="73AF449F"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820" w:type="dxa"/>
            <w:tcBorders>
              <w:top w:val="nil"/>
              <w:left w:val="nil"/>
              <w:bottom w:val="single" w:sz="4" w:space="0" w:color="auto"/>
              <w:right w:val="single" w:sz="4" w:space="0" w:color="auto"/>
            </w:tcBorders>
            <w:noWrap/>
            <w:vAlign w:val="center"/>
            <w:hideMark/>
          </w:tcPr>
          <w:p w14:paraId="25E87D67"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9,80</w:t>
            </w:r>
          </w:p>
        </w:tc>
        <w:tc>
          <w:tcPr>
            <w:tcW w:w="820" w:type="dxa"/>
            <w:tcBorders>
              <w:top w:val="nil"/>
              <w:left w:val="nil"/>
              <w:bottom w:val="single" w:sz="4" w:space="0" w:color="auto"/>
              <w:right w:val="single" w:sz="4" w:space="0" w:color="auto"/>
            </w:tcBorders>
            <w:noWrap/>
            <w:vAlign w:val="center"/>
            <w:hideMark/>
          </w:tcPr>
          <w:p w14:paraId="631F92C9"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56,44</w:t>
            </w:r>
          </w:p>
        </w:tc>
      </w:tr>
      <w:tr w:rsidR="00CE634F" w:rsidRPr="00002D80" w14:paraId="074C0D9B" w14:textId="77777777" w:rsidTr="00625848">
        <w:trPr>
          <w:trHeight w:val="300"/>
        </w:trPr>
        <w:tc>
          <w:tcPr>
            <w:tcW w:w="5000" w:type="dxa"/>
            <w:gridSpan w:val="4"/>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6E0A829D"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TOTAL</w:t>
            </w:r>
          </w:p>
        </w:tc>
        <w:tc>
          <w:tcPr>
            <w:tcW w:w="820" w:type="dxa"/>
            <w:tcBorders>
              <w:top w:val="nil"/>
              <w:left w:val="nil"/>
              <w:bottom w:val="single" w:sz="4" w:space="0" w:color="auto"/>
              <w:right w:val="single" w:sz="4" w:space="0" w:color="auto"/>
            </w:tcBorders>
            <w:shd w:val="clear" w:color="000000" w:fill="92CDDC"/>
            <w:noWrap/>
            <w:vAlign w:val="center"/>
            <w:hideMark/>
          </w:tcPr>
          <w:p w14:paraId="2441B1BB"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259,06</w:t>
            </w:r>
          </w:p>
        </w:tc>
      </w:tr>
    </w:tbl>
    <w:p w14:paraId="0BB2AF68"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snapToGrid w:val="0"/>
          <w:sz w:val="21"/>
          <w:szCs w:val="21"/>
        </w:rPr>
      </w:pPr>
    </w:p>
    <w:p w14:paraId="60FFCFD1" w14:textId="77777777" w:rsidR="00CE634F" w:rsidRPr="00002D80" w:rsidRDefault="00CE634F" w:rsidP="008E4D31">
      <w:pPr>
        <w:widowControl w:val="0"/>
        <w:numPr>
          <w:ilvl w:val="2"/>
          <w:numId w:val="37"/>
        </w:numPr>
        <w:tabs>
          <w:tab w:val="left" w:pos="284"/>
        </w:tabs>
        <w:autoSpaceDE w:val="0"/>
        <w:autoSpaceDN w:val="0"/>
        <w:spacing w:line="276" w:lineRule="auto"/>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 xml:space="preserve">Concreto usinado, </w:t>
      </w:r>
      <w:proofErr w:type="spellStart"/>
      <w:r w:rsidRPr="00002D80">
        <w:rPr>
          <w:rFonts w:asciiTheme="minorHAnsi" w:hAnsiTheme="minorHAnsi" w:cstheme="minorHAnsi"/>
          <w:b/>
          <w:snapToGrid w:val="0"/>
          <w:sz w:val="21"/>
          <w:szCs w:val="21"/>
        </w:rPr>
        <w:t>f</w:t>
      </w:r>
      <w:r w:rsidRPr="00002D80">
        <w:rPr>
          <w:rFonts w:asciiTheme="minorHAnsi" w:hAnsiTheme="minorHAnsi" w:cstheme="minorHAnsi"/>
          <w:b/>
          <w:snapToGrid w:val="0"/>
          <w:sz w:val="21"/>
          <w:szCs w:val="21"/>
          <w:vertAlign w:val="subscript"/>
        </w:rPr>
        <w:t>ck</w:t>
      </w:r>
      <w:proofErr w:type="spellEnd"/>
      <w:r w:rsidRPr="00002D80">
        <w:rPr>
          <w:rFonts w:asciiTheme="minorHAnsi" w:hAnsiTheme="minorHAnsi" w:cstheme="minorHAnsi"/>
          <w:b/>
          <w:snapToGrid w:val="0"/>
          <w:sz w:val="21"/>
          <w:szCs w:val="21"/>
        </w:rPr>
        <w:t xml:space="preserve"> = 40 MPa – para bombeamento</w:t>
      </w:r>
    </w:p>
    <w:p w14:paraId="50D4771E" w14:textId="77777777" w:rsidR="00CE634F" w:rsidRPr="00002D80" w:rsidRDefault="00CE634F" w:rsidP="00CE634F">
      <w:pPr>
        <w:widowControl w:val="0"/>
        <w:tabs>
          <w:tab w:val="left" w:pos="426"/>
          <w:tab w:val="left" w:pos="3402"/>
        </w:tabs>
        <w:spacing w:line="276" w:lineRule="auto"/>
        <w:jc w:val="both"/>
        <w:rPr>
          <w:rFonts w:asciiTheme="minorHAnsi" w:hAnsiTheme="minorHAnsi" w:cstheme="minorHAnsi"/>
          <w:snapToGrid w:val="0"/>
          <w:sz w:val="21"/>
          <w:szCs w:val="21"/>
        </w:rPr>
      </w:pPr>
    </w:p>
    <w:p w14:paraId="01EA8CD9"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Para cálculo do quantitativo de concreto usinado foram utilizadas as expressões:</w:t>
      </w:r>
    </w:p>
    <w:p w14:paraId="1E2A173B"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Área [m²] = {(</w:t>
      </w:r>
      <w:proofErr w:type="spellStart"/>
      <w:r w:rsidRPr="00002D80">
        <w:rPr>
          <w:rFonts w:asciiTheme="minorHAnsi" w:hAnsiTheme="minorHAnsi" w:cstheme="minorHAnsi"/>
          <w:b/>
          <w:snapToGrid w:val="0"/>
          <w:sz w:val="21"/>
          <w:szCs w:val="21"/>
        </w:rPr>
        <w:t>E</w:t>
      </w:r>
      <w:r w:rsidRPr="00002D80">
        <w:rPr>
          <w:rFonts w:asciiTheme="minorHAnsi" w:hAnsiTheme="minorHAnsi" w:cstheme="minorHAnsi"/>
          <w:b/>
          <w:snapToGrid w:val="0"/>
          <w:sz w:val="21"/>
          <w:szCs w:val="21"/>
          <w:vertAlign w:val="subscript"/>
        </w:rPr>
        <w:t>n</w:t>
      </w:r>
      <w:proofErr w:type="spellEnd"/>
      <w:r w:rsidRPr="00002D80">
        <w:rPr>
          <w:rFonts w:asciiTheme="minorHAnsi" w:hAnsiTheme="minorHAnsi" w:cstheme="minorHAnsi"/>
          <w:b/>
          <w:snapToGrid w:val="0"/>
          <w:sz w:val="21"/>
          <w:szCs w:val="21"/>
        </w:rPr>
        <w:t xml:space="preserve"> [m]+ E</w:t>
      </w:r>
      <w:r w:rsidRPr="00002D80">
        <w:rPr>
          <w:rFonts w:asciiTheme="minorHAnsi" w:hAnsiTheme="minorHAnsi" w:cstheme="minorHAnsi"/>
          <w:b/>
          <w:snapToGrid w:val="0"/>
          <w:sz w:val="21"/>
          <w:szCs w:val="21"/>
          <w:vertAlign w:val="subscript"/>
        </w:rPr>
        <w:t xml:space="preserve">n+1 </w:t>
      </w:r>
      <w:r w:rsidRPr="00002D80">
        <w:rPr>
          <w:rFonts w:asciiTheme="minorHAnsi" w:hAnsiTheme="minorHAnsi" w:cstheme="minorHAnsi"/>
          <w:b/>
          <w:snapToGrid w:val="0"/>
          <w:sz w:val="21"/>
          <w:szCs w:val="21"/>
        </w:rPr>
        <w:t>[m]) x Altura [m]} / 2</w:t>
      </w:r>
    </w:p>
    <w:p w14:paraId="4FCA0754"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Volume [m³] = Área [m²] x Espessura [m]</w:t>
      </w:r>
    </w:p>
    <w:p w14:paraId="0285C045" w14:textId="77777777" w:rsidR="00CE634F" w:rsidRPr="00002D80" w:rsidRDefault="00CE634F" w:rsidP="00CE634F">
      <w:pPr>
        <w:widowControl w:val="0"/>
        <w:tabs>
          <w:tab w:val="left" w:pos="284"/>
        </w:tabs>
        <w:spacing w:line="276" w:lineRule="auto"/>
        <w:jc w:val="both"/>
        <w:rPr>
          <w:rFonts w:asciiTheme="minorHAnsi" w:hAnsiTheme="minorHAnsi" w:cstheme="minorHAnsi"/>
          <w:snapToGrid w:val="0"/>
          <w:color w:val="FF0000"/>
          <w:sz w:val="21"/>
          <w:szCs w:val="21"/>
        </w:rPr>
      </w:pPr>
    </w:p>
    <w:tbl>
      <w:tblPr>
        <w:tblW w:w="7680" w:type="dxa"/>
        <w:tblInd w:w="75" w:type="dxa"/>
        <w:tblCellMar>
          <w:left w:w="70" w:type="dxa"/>
          <w:right w:w="70" w:type="dxa"/>
        </w:tblCellMar>
        <w:tblLook w:val="04A0" w:firstRow="1" w:lastRow="0" w:firstColumn="1" w:lastColumn="0" w:noHBand="0" w:noVBand="1"/>
      </w:tblPr>
      <w:tblGrid>
        <w:gridCol w:w="2380"/>
        <w:gridCol w:w="1000"/>
        <w:gridCol w:w="916"/>
        <w:gridCol w:w="820"/>
        <w:gridCol w:w="820"/>
        <w:gridCol w:w="820"/>
        <w:gridCol w:w="940"/>
      </w:tblGrid>
      <w:tr w:rsidR="00CE634F" w:rsidRPr="00002D80" w14:paraId="5824A3A5" w14:textId="77777777" w:rsidTr="00625848">
        <w:trPr>
          <w:trHeight w:val="300"/>
        </w:trPr>
        <w:tc>
          <w:tcPr>
            <w:tcW w:w="7680" w:type="dxa"/>
            <w:gridSpan w:val="7"/>
            <w:tcBorders>
              <w:top w:val="single" w:sz="4" w:space="0" w:color="auto"/>
              <w:left w:val="single" w:sz="4" w:space="0" w:color="auto"/>
              <w:bottom w:val="single" w:sz="4" w:space="0" w:color="auto"/>
              <w:right w:val="single" w:sz="4" w:space="0" w:color="000000"/>
            </w:tcBorders>
            <w:shd w:val="clear" w:color="000000" w:fill="92CDDC"/>
            <w:noWrap/>
            <w:vAlign w:val="bottom"/>
            <w:hideMark/>
          </w:tcPr>
          <w:p w14:paraId="602DCD2A"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 xml:space="preserve">CONCRETO </w:t>
            </w:r>
            <w:proofErr w:type="spellStart"/>
            <w:r w:rsidRPr="00002D80">
              <w:rPr>
                <w:rFonts w:asciiTheme="minorHAnsi" w:hAnsiTheme="minorHAnsi" w:cstheme="minorHAnsi"/>
                <w:b/>
                <w:bCs/>
                <w:sz w:val="21"/>
                <w:szCs w:val="21"/>
              </w:rPr>
              <w:t>fck</w:t>
            </w:r>
            <w:proofErr w:type="spellEnd"/>
            <w:r w:rsidRPr="00002D80">
              <w:rPr>
                <w:rFonts w:asciiTheme="minorHAnsi" w:hAnsiTheme="minorHAnsi" w:cstheme="minorHAnsi"/>
                <w:b/>
                <w:bCs/>
                <w:sz w:val="21"/>
                <w:szCs w:val="21"/>
              </w:rPr>
              <w:t xml:space="preserve"> = 40 MPa: RUA MAJOR PEDRO GRAÇA (TRECHO 2)</w:t>
            </w:r>
          </w:p>
        </w:tc>
      </w:tr>
      <w:tr w:rsidR="00CE634F" w:rsidRPr="00002D80" w14:paraId="4ECF16A7" w14:textId="77777777" w:rsidTr="00625848">
        <w:trPr>
          <w:trHeight w:val="159"/>
        </w:trPr>
        <w:tc>
          <w:tcPr>
            <w:tcW w:w="2380" w:type="dxa"/>
            <w:tcBorders>
              <w:top w:val="nil"/>
              <w:left w:val="single" w:sz="4" w:space="0" w:color="auto"/>
              <w:bottom w:val="single" w:sz="4" w:space="0" w:color="auto"/>
              <w:right w:val="single" w:sz="4" w:space="0" w:color="auto"/>
            </w:tcBorders>
            <w:shd w:val="clear" w:color="000000" w:fill="92CDDC"/>
            <w:hideMark/>
          </w:tcPr>
          <w:p w14:paraId="10A6C431"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Secção</w:t>
            </w:r>
          </w:p>
        </w:tc>
        <w:tc>
          <w:tcPr>
            <w:tcW w:w="1000" w:type="dxa"/>
            <w:tcBorders>
              <w:top w:val="nil"/>
              <w:left w:val="nil"/>
              <w:bottom w:val="single" w:sz="4" w:space="0" w:color="auto"/>
              <w:right w:val="single" w:sz="4" w:space="0" w:color="auto"/>
            </w:tcBorders>
            <w:shd w:val="clear" w:color="000000" w:fill="92CDDC"/>
            <w:hideMark/>
          </w:tcPr>
          <w:p w14:paraId="68C137B5"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 xml:space="preserve">Estaca </w:t>
            </w:r>
            <w:proofErr w:type="spellStart"/>
            <w:r w:rsidRPr="00002D80">
              <w:rPr>
                <w:rFonts w:asciiTheme="minorHAnsi" w:hAnsiTheme="minorHAnsi" w:cstheme="minorHAnsi"/>
                <w:b/>
                <w:bCs/>
                <w:color w:val="000000"/>
                <w:sz w:val="21"/>
                <w:szCs w:val="21"/>
              </w:rPr>
              <w:t>E</w:t>
            </w:r>
            <w:r w:rsidRPr="00002D80">
              <w:rPr>
                <w:rFonts w:asciiTheme="minorHAnsi" w:hAnsiTheme="minorHAnsi" w:cstheme="minorHAnsi"/>
                <w:b/>
                <w:bCs/>
                <w:color w:val="000000"/>
                <w:sz w:val="21"/>
                <w:szCs w:val="21"/>
                <w:vertAlign w:val="subscript"/>
              </w:rPr>
              <w:t>n</w:t>
            </w:r>
            <w:proofErr w:type="spellEnd"/>
            <w:r w:rsidRPr="00002D80">
              <w:rPr>
                <w:rFonts w:asciiTheme="minorHAnsi" w:hAnsiTheme="minorHAnsi" w:cstheme="minorHAnsi"/>
                <w:b/>
                <w:bCs/>
                <w:color w:val="000000"/>
                <w:sz w:val="21"/>
                <w:szCs w:val="21"/>
              </w:rPr>
              <w:t xml:space="preserve"> [m]</w:t>
            </w:r>
          </w:p>
        </w:tc>
        <w:tc>
          <w:tcPr>
            <w:tcW w:w="900" w:type="dxa"/>
            <w:tcBorders>
              <w:top w:val="nil"/>
              <w:left w:val="nil"/>
              <w:bottom w:val="single" w:sz="4" w:space="0" w:color="auto"/>
              <w:right w:val="single" w:sz="4" w:space="0" w:color="auto"/>
            </w:tcBorders>
            <w:shd w:val="clear" w:color="000000" w:fill="92CDDC"/>
            <w:hideMark/>
          </w:tcPr>
          <w:p w14:paraId="57830587"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Estaca E</w:t>
            </w:r>
            <w:r w:rsidRPr="00002D80">
              <w:rPr>
                <w:rFonts w:asciiTheme="minorHAnsi" w:hAnsiTheme="minorHAnsi" w:cstheme="minorHAnsi"/>
                <w:b/>
                <w:bCs/>
                <w:color w:val="000000"/>
                <w:sz w:val="21"/>
                <w:szCs w:val="21"/>
                <w:vertAlign w:val="subscript"/>
              </w:rPr>
              <w:t>n+1</w:t>
            </w:r>
            <w:r w:rsidRPr="00002D80">
              <w:rPr>
                <w:rFonts w:asciiTheme="minorHAnsi" w:hAnsiTheme="minorHAnsi" w:cstheme="minorHAnsi"/>
                <w:b/>
                <w:bCs/>
                <w:color w:val="000000"/>
                <w:sz w:val="21"/>
                <w:szCs w:val="21"/>
              </w:rPr>
              <w:t xml:space="preserve"> [m]</w:t>
            </w:r>
          </w:p>
        </w:tc>
        <w:tc>
          <w:tcPr>
            <w:tcW w:w="820" w:type="dxa"/>
            <w:tcBorders>
              <w:top w:val="nil"/>
              <w:left w:val="nil"/>
              <w:bottom w:val="single" w:sz="4" w:space="0" w:color="auto"/>
              <w:right w:val="single" w:sz="4" w:space="0" w:color="auto"/>
            </w:tcBorders>
            <w:shd w:val="clear" w:color="000000" w:fill="92CDDC"/>
            <w:hideMark/>
          </w:tcPr>
          <w:p w14:paraId="5877DFA9"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Altura [m]</w:t>
            </w:r>
          </w:p>
        </w:tc>
        <w:tc>
          <w:tcPr>
            <w:tcW w:w="820" w:type="dxa"/>
            <w:tcBorders>
              <w:top w:val="nil"/>
              <w:left w:val="nil"/>
              <w:bottom w:val="nil"/>
              <w:right w:val="single" w:sz="4" w:space="0" w:color="auto"/>
            </w:tcBorders>
            <w:shd w:val="clear" w:color="000000" w:fill="92CDDC"/>
            <w:hideMark/>
          </w:tcPr>
          <w:p w14:paraId="09CC4B83"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 xml:space="preserve">Área </w:t>
            </w:r>
            <w:r w:rsidRPr="00002D80">
              <w:rPr>
                <w:rFonts w:asciiTheme="minorHAnsi" w:hAnsiTheme="minorHAnsi" w:cstheme="minorHAnsi"/>
                <w:b/>
                <w:bCs/>
                <w:color w:val="000000"/>
                <w:sz w:val="21"/>
                <w:szCs w:val="21"/>
              </w:rPr>
              <w:br/>
              <w:t>[m²]</w:t>
            </w:r>
          </w:p>
        </w:tc>
        <w:tc>
          <w:tcPr>
            <w:tcW w:w="820" w:type="dxa"/>
            <w:tcBorders>
              <w:top w:val="nil"/>
              <w:left w:val="nil"/>
              <w:bottom w:val="single" w:sz="4" w:space="0" w:color="auto"/>
              <w:right w:val="single" w:sz="4" w:space="0" w:color="auto"/>
            </w:tcBorders>
            <w:shd w:val="clear" w:color="000000" w:fill="92CDDC"/>
            <w:hideMark/>
          </w:tcPr>
          <w:p w14:paraId="7D799064"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Altura [m]</w:t>
            </w:r>
          </w:p>
        </w:tc>
        <w:tc>
          <w:tcPr>
            <w:tcW w:w="940" w:type="dxa"/>
            <w:tcBorders>
              <w:top w:val="nil"/>
              <w:left w:val="nil"/>
              <w:bottom w:val="single" w:sz="4" w:space="0" w:color="auto"/>
              <w:right w:val="single" w:sz="4" w:space="0" w:color="auto"/>
            </w:tcBorders>
            <w:shd w:val="clear" w:color="000000" w:fill="92CDDC"/>
            <w:hideMark/>
          </w:tcPr>
          <w:p w14:paraId="3BA5482F"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Volume [m³]</w:t>
            </w:r>
          </w:p>
        </w:tc>
      </w:tr>
      <w:tr w:rsidR="00CE634F" w:rsidRPr="00002D80" w14:paraId="32ACE89F" w14:textId="77777777" w:rsidTr="00625848">
        <w:trPr>
          <w:trHeight w:val="300"/>
        </w:trPr>
        <w:tc>
          <w:tcPr>
            <w:tcW w:w="2380" w:type="dxa"/>
            <w:tcBorders>
              <w:top w:val="nil"/>
              <w:left w:val="single" w:sz="4" w:space="0" w:color="auto"/>
              <w:bottom w:val="single" w:sz="4" w:space="0" w:color="auto"/>
              <w:right w:val="single" w:sz="4" w:space="0" w:color="auto"/>
            </w:tcBorders>
            <w:noWrap/>
            <w:vAlign w:val="bottom"/>
            <w:hideMark/>
          </w:tcPr>
          <w:p w14:paraId="79A4EDDD"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E03 a E03+10,00</w:t>
            </w:r>
          </w:p>
        </w:tc>
        <w:tc>
          <w:tcPr>
            <w:tcW w:w="1000" w:type="dxa"/>
            <w:tcBorders>
              <w:top w:val="nil"/>
              <w:left w:val="nil"/>
              <w:bottom w:val="single" w:sz="4" w:space="0" w:color="auto"/>
              <w:right w:val="single" w:sz="4" w:space="0" w:color="auto"/>
            </w:tcBorders>
            <w:noWrap/>
            <w:vAlign w:val="center"/>
            <w:hideMark/>
          </w:tcPr>
          <w:p w14:paraId="4746386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900" w:type="dxa"/>
            <w:tcBorders>
              <w:top w:val="nil"/>
              <w:left w:val="nil"/>
              <w:bottom w:val="single" w:sz="4" w:space="0" w:color="auto"/>
              <w:right w:val="single" w:sz="4" w:space="0" w:color="auto"/>
            </w:tcBorders>
            <w:noWrap/>
            <w:vAlign w:val="center"/>
            <w:hideMark/>
          </w:tcPr>
          <w:p w14:paraId="6BEE069A"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820" w:type="dxa"/>
            <w:tcBorders>
              <w:top w:val="nil"/>
              <w:left w:val="nil"/>
              <w:bottom w:val="single" w:sz="4" w:space="0" w:color="auto"/>
              <w:right w:val="single" w:sz="4" w:space="0" w:color="auto"/>
            </w:tcBorders>
            <w:noWrap/>
            <w:vAlign w:val="center"/>
            <w:hideMark/>
          </w:tcPr>
          <w:p w14:paraId="25803D94"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20" w:type="dxa"/>
            <w:tcBorders>
              <w:top w:val="single" w:sz="4" w:space="0" w:color="auto"/>
              <w:left w:val="nil"/>
              <w:bottom w:val="single" w:sz="4" w:space="0" w:color="auto"/>
              <w:right w:val="single" w:sz="4" w:space="0" w:color="auto"/>
            </w:tcBorders>
            <w:noWrap/>
            <w:vAlign w:val="center"/>
            <w:hideMark/>
          </w:tcPr>
          <w:p w14:paraId="43C72584"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50,77</w:t>
            </w:r>
          </w:p>
        </w:tc>
        <w:tc>
          <w:tcPr>
            <w:tcW w:w="820" w:type="dxa"/>
            <w:tcBorders>
              <w:top w:val="nil"/>
              <w:left w:val="nil"/>
              <w:bottom w:val="single" w:sz="4" w:space="0" w:color="auto"/>
              <w:right w:val="single" w:sz="4" w:space="0" w:color="auto"/>
            </w:tcBorders>
            <w:noWrap/>
            <w:vAlign w:val="center"/>
            <w:hideMark/>
          </w:tcPr>
          <w:p w14:paraId="49F70F1F"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0,18</w:t>
            </w:r>
          </w:p>
        </w:tc>
        <w:tc>
          <w:tcPr>
            <w:tcW w:w="940" w:type="dxa"/>
            <w:tcBorders>
              <w:top w:val="nil"/>
              <w:left w:val="nil"/>
              <w:bottom w:val="single" w:sz="4" w:space="0" w:color="auto"/>
              <w:right w:val="single" w:sz="4" w:space="0" w:color="auto"/>
            </w:tcBorders>
            <w:noWrap/>
            <w:vAlign w:val="center"/>
            <w:hideMark/>
          </w:tcPr>
          <w:p w14:paraId="260BEDC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9,14</w:t>
            </w:r>
          </w:p>
        </w:tc>
      </w:tr>
      <w:tr w:rsidR="00CE634F" w:rsidRPr="00002D80" w14:paraId="05257F2C" w14:textId="77777777" w:rsidTr="00625848">
        <w:trPr>
          <w:trHeight w:val="156"/>
        </w:trPr>
        <w:tc>
          <w:tcPr>
            <w:tcW w:w="2380" w:type="dxa"/>
            <w:tcBorders>
              <w:top w:val="nil"/>
              <w:left w:val="single" w:sz="4" w:space="0" w:color="auto"/>
              <w:bottom w:val="single" w:sz="4" w:space="0" w:color="auto"/>
              <w:right w:val="single" w:sz="4" w:space="0" w:color="auto"/>
            </w:tcBorders>
            <w:noWrap/>
            <w:vAlign w:val="bottom"/>
            <w:hideMark/>
          </w:tcPr>
          <w:p w14:paraId="2E64D7A1"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E03+10,00 a E04</w:t>
            </w:r>
          </w:p>
        </w:tc>
        <w:tc>
          <w:tcPr>
            <w:tcW w:w="1000" w:type="dxa"/>
            <w:tcBorders>
              <w:top w:val="nil"/>
              <w:left w:val="nil"/>
              <w:bottom w:val="single" w:sz="4" w:space="0" w:color="auto"/>
              <w:right w:val="single" w:sz="4" w:space="0" w:color="auto"/>
            </w:tcBorders>
            <w:noWrap/>
            <w:vAlign w:val="center"/>
            <w:hideMark/>
          </w:tcPr>
          <w:p w14:paraId="6DB11A58"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4,86</w:t>
            </w:r>
          </w:p>
        </w:tc>
        <w:tc>
          <w:tcPr>
            <w:tcW w:w="900" w:type="dxa"/>
            <w:tcBorders>
              <w:top w:val="nil"/>
              <w:left w:val="nil"/>
              <w:bottom w:val="single" w:sz="4" w:space="0" w:color="auto"/>
              <w:right w:val="single" w:sz="4" w:space="0" w:color="auto"/>
            </w:tcBorders>
            <w:noWrap/>
            <w:vAlign w:val="center"/>
            <w:hideMark/>
          </w:tcPr>
          <w:p w14:paraId="3E4CA086"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5,00</w:t>
            </w:r>
          </w:p>
        </w:tc>
        <w:tc>
          <w:tcPr>
            <w:tcW w:w="820" w:type="dxa"/>
            <w:tcBorders>
              <w:top w:val="nil"/>
              <w:left w:val="nil"/>
              <w:bottom w:val="single" w:sz="4" w:space="0" w:color="auto"/>
              <w:right w:val="single" w:sz="4" w:space="0" w:color="auto"/>
            </w:tcBorders>
            <w:noWrap/>
            <w:vAlign w:val="center"/>
            <w:hideMark/>
          </w:tcPr>
          <w:p w14:paraId="1CB70694"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20" w:type="dxa"/>
            <w:tcBorders>
              <w:top w:val="nil"/>
              <w:left w:val="nil"/>
              <w:bottom w:val="single" w:sz="4" w:space="0" w:color="auto"/>
              <w:right w:val="single" w:sz="4" w:space="0" w:color="auto"/>
            </w:tcBorders>
            <w:noWrap/>
            <w:vAlign w:val="center"/>
            <w:hideMark/>
          </w:tcPr>
          <w:p w14:paraId="348423B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49,30</w:t>
            </w:r>
          </w:p>
        </w:tc>
        <w:tc>
          <w:tcPr>
            <w:tcW w:w="820" w:type="dxa"/>
            <w:tcBorders>
              <w:top w:val="nil"/>
              <w:left w:val="nil"/>
              <w:bottom w:val="single" w:sz="4" w:space="0" w:color="auto"/>
              <w:right w:val="single" w:sz="4" w:space="0" w:color="auto"/>
            </w:tcBorders>
            <w:noWrap/>
            <w:vAlign w:val="center"/>
            <w:hideMark/>
          </w:tcPr>
          <w:p w14:paraId="4C5A4BE4"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0,18</w:t>
            </w:r>
          </w:p>
        </w:tc>
        <w:tc>
          <w:tcPr>
            <w:tcW w:w="940" w:type="dxa"/>
            <w:tcBorders>
              <w:top w:val="nil"/>
              <w:left w:val="nil"/>
              <w:bottom w:val="single" w:sz="4" w:space="0" w:color="auto"/>
              <w:right w:val="single" w:sz="4" w:space="0" w:color="auto"/>
            </w:tcBorders>
            <w:noWrap/>
            <w:vAlign w:val="center"/>
            <w:hideMark/>
          </w:tcPr>
          <w:p w14:paraId="3F1E36B4"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8,87</w:t>
            </w:r>
          </w:p>
        </w:tc>
      </w:tr>
      <w:tr w:rsidR="00CE634F" w:rsidRPr="00002D80" w14:paraId="7B953138" w14:textId="77777777" w:rsidTr="00625848">
        <w:trPr>
          <w:trHeight w:val="70"/>
        </w:trPr>
        <w:tc>
          <w:tcPr>
            <w:tcW w:w="2380" w:type="dxa"/>
            <w:tcBorders>
              <w:top w:val="nil"/>
              <w:left w:val="single" w:sz="4" w:space="0" w:color="auto"/>
              <w:bottom w:val="single" w:sz="4" w:space="0" w:color="auto"/>
              <w:right w:val="single" w:sz="4" w:space="0" w:color="auto"/>
            </w:tcBorders>
            <w:noWrap/>
            <w:vAlign w:val="bottom"/>
            <w:hideMark/>
          </w:tcPr>
          <w:p w14:paraId="0A8C5E0E"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E04 a E04+10,00</w:t>
            </w:r>
          </w:p>
        </w:tc>
        <w:tc>
          <w:tcPr>
            <w:tcW w:w="1000" w:type="dxa"/>
            <w:tcBorders>
              <w:top w:val="nil"/>
              <w:left w:val="nil"/>
              <w:bottom w:val="single" w:sz="4" w:space="0" w:color="auto"/>
              <w:right w:val="single" w:sz="4" w:space="0" w:color="auto"/>
            </w:tcBorders>
            <w:noWrap/>
            <w:vAlign w:val="center"/>
            <w:hideMark/>
          </w:tcPr>
          <w:p w14:paraId="4600F2DD"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5,00</w:t>
            </w:r>
          </w:p>
        </w:tc>
        <w:tc>
          <w:tcPr>
            <w:tcW w:w="900" w:type="dxa"/>
            <w:tcBorders>
              <w:top w:val="nil"/>
              <w:left w:val="nil"/>
              <w:bottom w:val="single" w:sz="4" w:space="0" w:color="auto"/>
              <w:right w:val="single" w:sz="4" w:space="0" w:color="auto"/>
            </w:tcBorders>
            <w:noWrap/>
            <w:vAlign w:val="center"/>
            <w:hideMark/>
          </w:tcPr>
          <w:p w14:paraId="2D71CF78"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5,13</w:t>
            </w:r>
          </w:p>
        </w:tc>
        <w:tc>
          <w:tcPr>
            <w:tcW w:w="820" w:type="dxa"/>
            <w:tcBorders>
              <w:top w:val="nil"/>
              <w:left w:val="nil"/>
              <w:bottom w:val="single" w:sz="4" w:space="0" w:color="auto"/>
              <w:right w:val="single" w:sz="4" w:space="0" w:color="auto"/>
            </w:tcBorders>
            <w:noWrap/>
            <w:vAlign w:val="center"/>
            <w:hideMark/>
          </w:tcPr>
          <w:p w14:paraId="0230F781"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20" w:type="dxa"/>
            <w:tcBorders>
              <w:top w:val="nil"/>
              <w:left w:val="nil"/>
              <w:bottom w:val="single" w:sz="4" w:space="0" w:color="auto"/>
              <w:right w:val="single" w:sz="4" w:space="0" w:color="auto"/>
            </w:tcBorders>
            <w:noWrap/>
            <w:vAlign w:val="center"/>
            <w:hideMark/>
          </w:tcPr>
          <w:p w14:paraId="2B93B93A"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50,65</w:t>
            </w:r>
          </w:p>
        </w:tc>
        <w:tc>
          <w:tcPr>
            <w:tcW w:w="820" w:type="dxa"/>
            <w:tcBorders>
              <w:top w:val="nil"/>
              <w:left w:val="nil"/>
              <w:bottom w:val="single" w:sz="4" w:space="0" w:color="auto"/>
              <w:right w:val="single" w:sz="4" w:space="0" w:color="auto"/>
            </w:tcBorders>
            <w:noWrap/>
            <w:vAlign w:val="center"/>
            <w:hideMark/>
          </w:tcPr>
          <w:p w14:paraId="5D35A3BD"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0,18</w:t>
            </w:r>
          </w:p>
        </w:tc>
        <w:tc>
          <w:tcPr>
            <w:tcW w:w="940" w:type="dxa"/>
            <w:tcBorders>
              <w:top w:val="nil"/>
              <w:left w:val="nil"/>
              <w:bottom w:val="single" w:sz="4" w:space="0" w:color="auto"/>
              <w:right w:val="single" w:sz="4" w:space="0" w:color="auto"/>
            </w:tcBorders>
            <w:noWrap/>
            <w:vAlign w:val="center"/>
            <w:hideMark/>
          </w:tcPr>
          <w:p w14:paraId="6DD766F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9,12</w:t>
            </w:r>
          </w:p>
        </w:tc>
      </w:tr>
      <w:tr w:rsidR="00CE634F" w:rsidRPr="00002D80" w14:paraId="06716834" w14:textId="77777777" w:rsidTr="00625848">
        <w:trPr>
          <w:trHeight w:val="70"/>
        </w:trPr>
        <w:tc>
          <w:tcPr>
            <w:tcW w:w="2380" w:type="dxa"/>
            <w:tcBorders>
              <w:top w:val="nil"/>
              <w:left w:val="single" w:sz="4" w:space="0" w:color="auto"/>
              <w:bottom w:val="single" w:sz="4" w:space="0" w:color="auto"/>
              <w:right w:val="single" w:sz="4" w:space="0" w:color="auto"/>
            </w:tcBorders>
            <w:noWrap/>
            <w:vAlign w:val="bottom"/>
            <w:hideMark/>
          </w:tcPr>
          <w:p w14:paraId="258E3359"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E04+10,00 a E05</w:t>
            </w:r>
          </w:p>
        </w:tc>
        <w:tc>
          <w:tcPr>
            <w:tcW w:w="1000" w:type="dxa"/>
            <w:tcBorders>
              <w:top w:val="nil"/>
              <w:left w:val="nil"/>
              <w:bottom w:val="single" w:sz="4" w:space="0" w:color="auto"/>
              <w:right w:val="single" w:sz="4" w:space="0" w:color="auto"/>
            </w:tcBorders>
            <w:noWrap/>
            <w:vAlign w:val="center"/>
            <w:hideMark/>
          </w:tcPr>
          <w:p w14:paraId="5B549680"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5,13</w:t>
            </w:r>
          </w:p>
        </w:tc>
        <w:tc>
          <w:tcPr>
            <w:tcW w:w="900" w:type="dxa"/>
            <w:tcBorders>
              <w:top w:val="nil"/>
              <w:left w:val="nil"/>
              <w:bottom w:val="single" w:sz="4" w:space="0" w:color="auto"/>
              <w:right w:val="single" w:sz="4" w:space="0" w:color="auto"/>
            </w:tcBorders>
            <w:noWrap/>
            <w:vAlign w:val="center"/>
            <w:hideMark/>
          </w:tcPr>
          <w:p w14:paraId="571E9D0B"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5,25</w:t>
            </w:r>
          </w:p>
        </w:tc>
        <w:tc>
          <w:tcPr>
            <w:tcW w:w="820" w:type="dxa"/>
            <w:tcBorders>
              <w:top w:val="nil"/>
              <w:left w:val="nil"/>
              <w:bottom w:val="single" w:sz="4" w:space="0" w:color="auto"/>
              <w:right w:val="single" w:sz="4" w:space="0" w:color="auto"/>
            </w:tcBorders>
            <w:noWrap/>
            <w:vAlign w:val="center"/>
            <w:hideMark/>
          </w:tcPr>
          <w:p w14:paraId="4C7B8217"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20" w:type="dxa"/>
            <w:tcBorders>
              <w:top w:val="nil"/>
              <w:left w:val="nil"/>
              <w:bottom w:val="single" w:sz="4" w:space="0" w:color="auto"/>
              <w:right w:val="single" w:sz="4" w:space="0" w:color="auto"/>
            </w:tcBorders>
            <w:noWrap/>
            <w:vAlign w:val="center"/>
            <w:hideMark/>
          </w:tcPr>
          <w:p w14:paraId="393A970E"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51,90</w:t>
            </w:r>
          </w:p>
        </w:tc>
        <w:tc>
          <w:tcPr>
            <w:tcW w:w="820" w:type="dxa"/>
            <w:tcBorders>
              <w:top w:val="nil"/>
              <w:left w:val="nil"/>
              <w:bottom w:val="single" w:sz="4" w:space="0" w:color="auto"/>
              <w:right w:val="single" w:sz="4" w:space="0" w:color="auto"/>
            </w:tcBorders>
            <w:noWrap/>
            <w:vAlign w:val="center"/>
            <w:hideMark/>
          </w:tcPr>
          <w:p w14:paraId="17C1C0BE"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0,18</w:t>
            </w:r>
          </w:p>
        </w:tc>
        <w:tc>
          <w:tcPr>
            <w:tcW w:w="940" w:type="dxa"/>
            <w:tcBorders>
              <w:top w:val="nil"/>
              <w:left w:val="nil"/>
              <w:bottom w:val="single" w:sz="4" w:space="0" w:color="auto"/>
              <w:right w:val="single" w:sz="4" w:space="0" w:color="auto"/>
            </w:tcBorders>
            <w:noWrap/>
            <w:vAlign w:val="center"/>
            <w:hideMark/>
          </w:tcPr>
          <w:p w14:paraId="7F0BE587"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9,34</w:t>
            </w:r>
          </w:p>
        </w:tc>
      </w:tr>
      <w:tr w:rsidR="00CE634F" w:rsidRPr="00002D80" w14:paraId="1FB19409" w14:textId="77777777" w:rsidTr="00625848">
        <w:trPr>
          <w:trHeight w:val="168"/>
        </w:trPr>
        <w:tc>
          <w:tcPr>
            <w:tcW w:w="2380" w:type="dxa"/>
            <w:tcBorders>
              <w:top w:val="nil"/>
              <w:left w:val="single" w:sz="4" w:space="0" w:color="auto"/>
              <w:bottom w:val="single" w:sz="4" w:space="0" w:color="auto"/>
              <w:right w:val="single" w:sz="4" w:space="0" w:color="auto"/>
            </w:tcBorders>
            <w:noWrap/>
            <w:vAlign w:val="bottom"/>
            <w:hideMark/>
          </w:tcPr>
          <w:p w14:paraId="47B7459E"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E05 a E05+9,80</w:t>
            </w:r>
          </w:p>
        </w:tc>
        <w:tc>
          <w:tcPr>
            <w:tcW w:w="1000" w:type="dxa"/>
            <w:tcBorders>
              <w:top w:val="nil"/>
              <w:left w:val="nil"/>
              <w:bottom w:val="single" w:sz="4" w:space="0" w:color="auto"/>
              <w:right w:val="single" w:sz="4" w:space="0" w:color="auto"/>
            </w:tcBorders>
            <w:noWrap/>
            <w:vAlign w:val="center"/>
            <w:hideMark/>
          </w:tcPr>
          <w:p w14:paraId="5CF6971D"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900" w:type="dxa"/>
            <w:tcBorders>
              <w:top w:val="nil"/>
              <w:left w:val="nil"/>
              <w:bottom w:val="single" w:sz="4" w:space="0" w:color="auto"/>
              <w:right w:val="single" w:sz="4" w:space="0" w:color="auto"/>
            </w:tcBorders>
            <w:noWrap/>
            <w:vAlign w:val="center"/>
            <w:hideMark/>
          </w:tcPr>
          <w:p w14:paraId="7B100FC5"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820" w:type="dxa"/>
            <w:tcBorders>
              <w:top w:val="nil"/>
              <w:left w:val="nil"/>
              <w:bottom w:val="single" w:sz="4" w:space="0" w:color="auto"/>
              <w:right w:val="single" w:sz="4" w:space="0" w:color="auto"/>
            </w:tcBorders>
            <w:noWrap/>
            <w:vAlign w:val="center"/>
            <w:hideMark/>
          </w:tcPr>
          <w:p w14:paraId="3239E969"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9,80</w:t>
            </w:r>
          </w:p>
        </w:tc>
        <w:tc>
          <w:tcPr>
            <w:tcW w:w="820" w:type="dxa"/>
            <w:tcBorders>
              <w:top w:val="nil"/>
              <w:left w:val="nil"/>
              <w:bottom w:val="single" w:sz="4" w:space="0" w:color="auto"/>
              <w:right w:val="single" w:sz="4" w:space="0" w:color="auto"/>
            </w:tcBorders>
            <w:noWrap/>
            <w:vAlign w:val="center"/>
            <w:hideMark/>
          </w:tcPr>
          <w:p w14:paraId="72BC29E6"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56,44</w:t>
            </w:r>
          </w:p>
        </w:tc>
        <w:tc>
          <w:tcPr>
            <w:tcW w:w="820" w:type="dxa"/>
            <w:tcBorders>
              <w:top w:val="nil"/>
              <w:left w:val="nil"/>
              <w:bottom w:val="single" w:sz="4" w:space="0" w:color="auto"/>
              <w:right w:val="single" w:sz="4" w:space="0" w:color="auto"/>
            </w:tcBorders>
            <w:noWrap/>
            <w:vAlign w:val="center"/>
            <w:hideMark/>
          </w:tcPr>
          <w:p w14:paraId="37A044B5"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0,18</w:t>
            </w:r>
          </w:p>
        </w:tc>
        <w:tc>
          <w:tcPr>
            <w:tcW w:w="940" w:type="dxa"/>
            <w:tcBorders>
              <w:top w:val="nil"/>
              <w:left w:val="nil"/>
              <w:bottom w:val="single" w:sz="4" w:space="0" w:color="auto"/>
              <w:right w:val="single" w:sz="4" w:space="0" w:color="auto"/>
            </w:tcBorders>
            <w:noWrap/>
            <w:vAlign w:val="center"/>
            <w:hideMark/>
          </w:tcPr>
          <w:p w14:paraId="1A7899D1"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10,16</w:t>
            </w:r>
          </w:p>
        </w:tc>
      </w:tr>
      <w:tr w:rsidR="00CE634F" w:rsidRPr="00002D80" w14:paraId="313C332F" w14:textId="77777777" w:rsidTr="00625848">
        <w:trPr>
          <w:trHeight w:val="158"/>
        </w:trPr>
        <w:tc>
          <w:tcPr>
            <w:tcW w:w="5100" w:type="dxa"/>
            <w:gridSpan w:val="4"/>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7A88DE14"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SUBTOTAL 2</w:t>
            </w:r>
          </w:p>
        </w:tc>
        <w:tc>
          <w:tcPr>
            <w:tcW w:w="820" w:type="dxa"/>
            <w:tcBorders>
              <w:top w:val="nil"/>
              <w:left w:val="nil"/>
              <w:bottom w:val="single" w:sz="4" w:space="0" w:color="auto"/>
              <w:right w:val="single" w:sz="4" w:space="0" w:color="auto"/>
            </w:tcBorders>
            <w:shd w:val="clear" w:color="000000" w:fill="92CDDC"/>
            <w:noWrap/>
            <w:vAlign w:val="center"/>
            <w:hideMark/>
          </w:tcPr>
          <w:p w14:paraId="6FBCAA09"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259,06</w:t>
            </w:r>
          </w:p>
        </w:tc>
        <w:tc>
          <w:tcPr>
            <w:tcW w:w="820" w:type="dxa"/>
            <w:tcBorders>
              <w:top w:val="nil"/>
              <w:left w:val="nil"/>
              <w:bottom w:val="single" w:sz="4" w:space="0" w:color="auto"/>
              <w:right w:val="single" w:sz="4" w:space="0" w:color="auto"/>
            </w:tcBorders>
            <w:shd w:val="clear" w:color="000000" w:fill="92CDDC"/>
            <w:noWrap/>
            <w:vAlign w:val="center"/>
            <w:hideMark/>
          </w:tcPr>
          <w:p w14:paraId="33D41661"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 </w:t>
            </w:r>
          </w:p>
        </w:tc>
        <w:tc>
          <w:tcPr>
            <w:tcW w:w="940" w:type="dxa"/>
            <w:tcBorders>
              <w:top w:val="nil"/>
              <w:left w:val="nil"/>
              <w:bottom w:val="single" w:sz="4" w:space="0" w:color="auto"/>
              <w:right w:val="single" w:sz="4" w:space="0" w:color="auto"/>
            </w:tcBorders>
            <w:shd w:val="clear" w:color="000000" w:fill="92CDDC"/>
            <w:noWrap/>
            <w:vAlign w:val="center"/>
            <w:hideMark/>
          </w:tcPr>
          <w:p w14:paraId="6A6B4B7F"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46,63</w:t>
            </w:r>
          </w:p>
        </w:tc>
      </w:tr>
    </w:tbl>
    <w:p w14:paraId="6D846910"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snapToGrid w:val="0"/>
          <w:sz w:val="21"/>
          <w:szCs w:val="21"/>
        </w:rPr>
      </w:pPr>
    </w:p>
    <w:p w14:paraId="0BBF8699" w14:textId="77777777" w:rsidR="00CE634F" w:rsidRPr="00002D80" w:rsidRDefault="00CE634F" w:rsidP="008E4D31">
      <w:pPr>
        <w:widowControl w:val="0"/>
        <w:numPr>
          <w:ilvl w:val="2"/>
          <w:numId w:val="37"/>
        </w:numPr>
        <w:tabs>
          <w:tab w:val="left" w:pos="284"/>
        </w:tabs>
        <w:autoSpaceDE w:val="0"/>
        <w:autoSpaceDN w:val="0"/>
        <w:spacing w:line="276" w:lineRule="auto"/>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Lançamento e adensamento de concreto ou massa por bombeamento</w:t>
      </w:r>
    </w:p>
    <w:p w14:paraId="4D9B51C1" w14:textId="77777777" w:rsidR="00CE634F" w:rsidRPr="00002D80" w:rsidRDefault="00CE634F" w:rsidP="00CE634F">
      <w:pPr>
        <w:widowControl w:val="0"/>
        <w:tabs>
          <w:tab w:val="left" w:pos="426"/>
          <w:tab w:val="left" w:pos="3402"/>
        </w:tabs>
        <w:spacing w:line="276" w:lineRule="auto"/>
        <w:rPr>
          <w:rFonts w:asciiTheme="minorHAnsi" w:hAnsiTheme="minorHAnsi" w:cstheme="minorHAnsi"/>
          <w:snapToGrid w:val="0"/>
          <w:sz w:val="21"/>
          <w:szCs w:val="21"/>
        </w:rPr>
      </w:pPr>
    </w:p>
    <w:p w14:paraId="5A9C3F77" w14:textId="77777777" w:rsidR="00CE634F" w:rsidRPr="00002D80" w:rsidRDefault="00CE634F" w:rsidP="00CE634F">
      <w:pPr>
        <w:widowControl w:val="0"/>
        <w:tabs>
          <w:tab w:val="left" w:pos="426"/>
          <w:tab w:val="left" w:pos="3402"/>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snapToGrid w:val="0"/>
          <w:sz w:val="21"/>
          <w:szCs w:val="21"/>
        </w:rPr>
        <w:t xml:space="preserve">Quantitativo de lançamento e adensamento de concreto equivale ao calculado no item 3.2.7 desta memória, no valor de </w:t>
      </w:r>
      <w:r w:rsidRPr="00002D80">
        <w:rPr>
          <w:rFonts w:asciiTheme="minorHAnsi" w:hAnsiTheme="minorHAnsi" w:cstheme="minorHAnsi"/>
          <w:b/>
          <w:snapToGrid w:val="0"/>
          <w:sz w:val="21"/>
          <w:szCs w:val="21"/>
        </w:rPr>
        <w:t>46,63 m³</w:t>
      </w:r>
      <w:r w:rsidRPr="00002D80">
        <w:rPr>
          <w:rFonts w:asciiTheme="minorHAnsi" w:hAnsiTheme="minorHAnsi" w:cstheme="minorHAnsi"/>
          <w:snapToGrid w:val="0"/>
          <w:sz w:val="21"/>
          <w:szCs w:val="21"/>
        </w:rPr>
        <w:t>.</w:t>
      </w:r>
    </w:p>
    <w:p w14:paraId="373B96B7"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snapToGrid w:val="0"/>
          <w:sz w:val="21"/>
          <w:szCs w:val="21"/>
        </w:rPr>
      </w:pPr>
    </w:p>
    <w:p w14:paraId="0411C632" w14:textId="77777777" w:rsidR="00CE634F" w:rsidRPr="00002D80" w:rsidRDefault="00CE634F" w:rsidP="008E4D31">
      <w:pPr>
        <w:widowControl w:val="0"/>
        <w:numPr>
          <w:ilvl w:val="2"/>
          <w:numId w:val="37"/>
        </w:numPr>
        <w:tabs>
          <w:tab w:val="left" w:pos="284"/>
        </w:tabs>
        <w:autoSpaceDE w:val="0"/>
        <w:autoSpaceDN w:val="0"/>
        <w:spacing w:line="276" w:lineRule="auto"/>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Armadura em tela soldada de aço</w:t>
      </w:r>
    </w:p>
    <w:p w14:paraId="38ED2C3A" w14:textId="77777777" w:rsidR="00CE634F" w:rsidRPr="00002D80" w:rsidRDefault="00CE634F" w:rsidP="00CE634F">
      <w:pPr>
        <w:widowControl w:val="0"/>
        <w:tabs>
          <w:tab w:val="left" w:pos="426"/>
          <w:tab w:val="left" w:pos="3402"/>
        </w:tabs>
        <w:spacing w:line="276" w:lineRule="auto"/>
        <w:jc w:val="both"/>
        <w:rPr>
          <w:rFonts w:asciiTheme="minorHAnsi" w:hAnsiTheme="minorHAnsi" w:cstheme="minorHAnsi"/>
          <w:snapToGrid w:val="0"/>
          <w:sz w:val="21"/>
          <w:szCs w:val="21"/>
        </w:rPr>
      </w:pPr>
    </w:p>
    <w:p w14:paraId="7DC69285"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Para cálculo do quantitativo de tela de aço soldada foram utilizadas as expressões:</w:t>
      </w:r>
    </w:p>
    <w:p w14:paraId="45EFF645"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Área [m²] = {(</w:t>
      </w:r>
      <w:proofErr w:type="spellStart"/>
      <w:r w:rsidRPr="00002D80">
        <w:rPr>
          <w:rFonts w:asciiTheme="minorHAnsi" w:hAnsiTheme="minorHAnsi" w:cstheme="minorHAnsi"/>
          <w:b/>
          <w:snapToGrid w:val="0"/>
          <w:sz w:val="21"/>
          <w:szCs w:val="21"/>
        </w:rPr>
        <w:t>E</w:t>
      </w:r>
      <w:r w:rsidRPr="00002D80">
        <w:rPr>
          <w:rFonts w:asciiTheme="minorHAnsi" w:hAnsiTheme="minorHAnsi" w:cstheme="minorHAnsi"/>
          <w:b/>
          <w:snapToGrid w:val="0"/>
          <w:sz w:val="21"/>
          <w:szCs w:val="21"/>
          <w:vertAlign w:val="subscript"/>
        </w:rPr>
        <w:t>n</w:t>
      </w:r>
      <w:proofErr w:type="spellEnd"/>
      <w:r w:rsidRPr="00002D80">
        <w:rPr>
          <w:rFonts w:asciiTheme="minorHAnsi" w:hAnsiTheme="minorHAnsi" w:cstheme="minorHAnsi"/>
          <w:b/>
          <w:snapToGrid w:val="0"/>
          <w:sz w:val="21"/>
          <w:szCs w:val="21"/>
        </w:rPr>
        <w:t xml:space="preserve"> [m]+ E</w:t>
      </w:r>
      <w:r w:rsidRPr="00002D80">
        <w:rPr>
          <w:rFonts w:asciiTheme="minorHAnsi" w:hAnsiTheme="minorHAnsi" w:cstheme="minorHAnsi"/>
          <w:b/>
          <w:snapToGrid w:val="0"/>
          <w:sz w:val="21"/>
          <w:szCs w:val="21"/>
          <w:vertAlign w:val="subscript"/>
        </w:rPr>
        <w:t xml:space="preserve">n+1 </w:t>
      </w:r>
      <w:r w:rsidRPr="00002D80">
        <w:rPr>
          <w:rFonts w:asciiTheme="minorHAnsi" w:hAnsiTheme="minorHAnsi" w:cstheme="minorHAnsi"/>
          <w:b/>
          <w:snapToGrid w:val="0"/>
          <w:sz w:val="21"/>
          <w:szCs w:val="21"/>
        </w:rPr>
        <w:t>[m]) x Altura [m]} / 2</w:t>
      </w:r>
    </w:p>
    <w:p w14:paraId="21C79BF2"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Peso [kg] = Área [m²] x Peso unitário [kg/m²]</w:t>
      </w:r>
    </w:p>
    <w:p w14:paraId="01B65574"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snapToGrid w:val="0"/>
          <w:color w:val="FF0000"/>
          <w:sz w:val="21"/>
          <w:szCs w:val="21"/>
        </w:rPr>
      </w:pPr>
    </w:p>
    <w:tbl>
      <w:tblPr>
        <w:tblW w:w="8784" w:type="dxa"/>
        <w:tblInd w:w="75" w:type="dxa"/>
        <w:tblCellMar>
          <w:left w:w="70" w:type="dxa"/>
          <w:right w:w="70" w:type="dxa"/>
        </w:tblCellMar>
        <w:tblLook w:val="04A0" w:firstRow="1" w:lastRow="0" w:firstColumn="1" w:lastColumn="0" w:noHBand="0" w:noVBand="1"/>
      </w:tblPr>
      <w:tblGrid>
        <w:gridCol w:w="2380"/>
        <w:gridCol w:w="1000"/>
        <w:gridCol w:w="953"/>
        <w:gridCol w:w="820"/>
        <w:gridCol w:w="820"/>
        <w:gridCol w:w="820"/>
        <w:gridCol w:w="1140"/>
        <w:gridCol w:w="889"/>
      </w:tblGrid>
      <w:tr w:rsidR="00CE634F" w:rsidRPr="00002D80" w14:paraId="4DCEC96A" w14:textId="77777777" w:rsidTr="00625848">
        <w:trPr>
          <w:trHeight w:val="300"/>
        </w:trPr>
        <w:tc>
          <w:tcPr>
            <w:tcW w:w="8784" w:type="dxa"/>
            <w:gridSpan w:val="8"/>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4AF90201"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TELA DE AÇO SOLDADA: RUA MAJOR PEDRO GRAÇA (TRECHO 2)</w:t>
            </w:r>
          </w:p>
        </w:tc>
      </w:tr>
      <w:tr w:rsidR="00CE634F" w:rsidRPr="00002D80" w14:paraId="72B193CD" w14:textId="77777777" w:rsidTr="00625848">
        <w:trPr>
          <w:trHeight w:val="300"/>
        </w:trPr>
        <w:tc>
          <w:tcPr>
            <w:tcW w:w="8784" w:type="dxa"/>
            <w:gridSpan w:val="8"/>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1111CB51"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ARMADURA POSITIVA (TRECHO 2)</w:t>
            </w:r>
          </w:p>
        </w:tc>
      </w:tr>
      <w:tr w:rsidR="00CE634F" w:rsidRPr="00002D80" w14:paraId="1717AB02" w14:textId="77777777" w:rsidTr="00625848">
        <w:trPr>
          <w:trHeight w:val="351"/>
        </w:trPr>
        <w:tc>
          <w:tcPr>
            <w:tcW w:w="2380" w:type="dxa"/>
            <w:tcBorders>
              <w:top w:val="nil"/>
              <w:left w:val="single" w:sz="4" w:space="0" w:color="auto"/>
              <w:bottom w:val="single" w:sz="4" w:space="0" w:color="auto"/>
              <w:right w:val="single" w:sz="4" w:space="0" w:color="auto"/>
            </w:tcBorders>
            <w:shd w:val="clear" w:color="000000" w:fill="92CDDC"/>
            <w:hideMark/>
          </w:tcPr>
          <w:p w14:paraId="21801437"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Secção</w:t>
            </w:r>
          </w:p>
        </w:tc>
        <w:tc>
          <w:tcPr>
            <w:tcW w:w="1000" w:type="dxa"/>
            <w:tcBorders>
              <w:top w:val="nil"/>
              <w:left w:val="nil"/>
              <w:bottom w:val="single" w:sz="4" w:space="0" w:color="auto"/>
              <w:right w:val="single" w:sz="4" w:space="0" w:color="auto"/>
            </w:tcBorders>
            <w:shd w:val="clear" w:color="000000" w:fill="92CDDC"/>
            <w:hideMark/>
          </w:tcPr>
          <w:p w14:paraId="49943575"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 xml:space="preserve">Estaca </w:t>
            </w:r>
            <w:proofErr w:type="spellStart"/>
            <w:r w:rsidRPr="00002D80">
              <w:rPr>
                <w:rFonts w:asciiTheme="minorHAnsi" w:hAnsiTheme="minorHAnsi" w:cstheme="minorHAnsi"/>
                <w:b/>
                <w:bCs/>
                <w:color w:val="000000"/>
                <w:sz w:val="21"/>
                <w:szCs w:val="21"/>
              </w:rPr>
              <w:t>E</w:t>
            </w:r>
            <w:r w:rsidRPr="00002D80">
              <w:rPr>
                <w:rFonts w:asciiTheme="minorHAnsi" w:hAnsiTheme="minorHAnsi" w:cstheme="minorHAnsi"/>
                <w:b/>
                <w:bCs/>
                <w:color w:val="000000"/>
                <w:sz w:val="21"/>
                <w:szCs w:val="21"/>
                <w:vertAlign w:val="subscript"/>
              </w:rPr>
              <w:t>n</w:t>
            </w:r>
            <w:proofErr w:type="spellEnd"/>
            <w:r w:rsidRPr="00002D80">
              <w:rPr>
                <w:rFonts w:asciiTheme="minorHAnsi" w:hAnsiTheme="minorHAnsi" w:cstheme="minorHAnsi"/>
                <w:b/>
                <w:bCs/>
                <w:color w:val="000000"/>
                <w:sz w:val="21"/>
                <w:szCs w:val="21"/>
              </w:rPr>
              <w:t xml:space="preserve"> [m]</w:t>
            </w:r>
          </w:p>
        </w:tc>
        <w:tc>
          <w:tcPr>
            <w:tcW w:w="953" w:type="dxa"/>
            <w:tcBorders>
              <w:top w:val="nil"/>
              <w:left w:val="nil"/>
              <w:bottom w:val="single" w:sz="4" w:space="0" w:color="auto"/>
              <w:right w:val="single" w:sz="4" w:space="0" w:color="auto"/>
            </w:tcBorders>
            <w:shd w:val="clear" w:color="000000" w:fill="92CDDC"/>
            <w:hideMark/>
          </w:tcPr>
          <w:p w14:paraId="55D39B2D"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Estaca E</w:t>
            </w:r>
            <w:r w:rsidRPr="00002D80">
              <w:rPr>
                <w:rFonts w:asciiTheme="minorHAnsi" w:hAnsiTheme="minorHAnsi" w:cstheme="minorHAnsi"/>
                <w:b/>
                <w:bCs/>
                <w:color w:val="000000"/>
                <w:sz w:val="21"/>
                <w:szCs w:val="21"/>
                <w:vertAlign w:val="subscript"/>
              </w:rPr>
              <w:t>n+1</w:t>
            </w:r>
            <w:r w:rsidRPr="00002D80">
              <w:rPr>
                <w:rFonts w:asciiTheme="minorHAnsi" w:hAnsiTheme="minorHAnsi" w:cstheme="minorHAnsi"/>
                <w:b/>
                <w:bCs/>
                <w:color w:val="000000"/>
                <w:sz w:val="21"/>
                <w:szCs w:val="21"/>
              </w:rPr>
              <w:t xml:space="preserve"> [m]</w:t>
            </w:r>
          </w:p>
        </w:tc>
        <w:tc>
          <w:tcPr>
            <w:tcW w:w="820" w:type="dxa"/>
            <w:tcBorders>
              <w:top w:val="nil"/>
              <w:left w:val="nil"/>
              <w:bottom w:val="single" w:sz="4" w:space="0" w:color="auto"/>
              <w:right w:val="single" w:sz="4" w:space="0" w:color="auto"/>
            </w:tcBorders>
            <w:shd w:val="clear" w:color="000000" w:fill="92CDDC"/>
            <w:hideMark/>
          </w:tcPr>
          <w:p w14:paraId="31F4E6BD"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Altura [m]</w:t>
            </w:r>
          </w:p>
        </w:tc>
        <w:tc>
          <w:tcPr>
            <w:tcW w:w="820" w:type="dxa"/>
            <w:tcBorders>
              <w:top w:val="nil"/>
              <w:left w:val="nil"/>
              <w:bottom w:val="nil"/>
              <w:right w:val="single" w:sz="4" w:space="0" w:color="auto"/>
            </w:tcBorders>
            <w:shd w:val="clear" w:color="000000" w:fill="92CDDC"/>
            <w:hideMark/>
          </w:tcPr>
          <w:p w14:paraId="1B44AEE3"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 xml:space="preserve">Área </w:t>
            </w:r>
            <w:r w:rsidRPr="00002D80">
              <w:rPr>
                <w:rFonts w:asciiTheme="minorHAnsi" w:hAnsiTheme="minorHAnsi" w:cstheme="minorHAnsi"/>
                <w:b/>
                <w:bCs/>
                <w:color w:val="000000"/>
                <w:sz w:val="21"/>
                <w:szCs w:val="21"/>
              </w:rPr>
              <w:br/>
              <w:t>[m²]</w:t>
            </w:r>
          </w:p>
        </w:tc>
        <w:tc>
          <w:tcPr>
            <w:tcW w:w="820" w:type="dxa"/>
            <w:tcBorders>
              <w:top w:val="nil"/>
              <w:left w:val="nil"/>
              <w:bottom w:val="single" w:sz="4" w:space="0" w:color="auto"/>
              <w:right w:val="single" w:sz="4" w:space="0" w:color="auto"/>
            </w:tcBorders>
            <w:shd w:val="clear" w:color="000000" w:fill="92CDDC"/>
            <w:hideMark/>
          </w:tcPr>
          <w:p w14:paraId="34F60638"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Tela</w:t>
            </w:r>
          </w:p>
        </w:tc>
        <w:tc>
          <w:tcPr>
            <w:tcW w:w="1140" w:type="dxa"/>
            <w:tcBorders>
              <w:top w:val="nil"/>
              <w:left w:val="nil"/>
              <w:bottom w:val="single" w:sz="4" w:space="0" w:color="auto"/>
              <w:right w:val="single" w:sz="4" w:space="0" w:color="auto"/>
            </w:tcBorders>
            <w:shd w:val="clear" w:color="000000" w:fill="92CDDC"/>
            <w:hideMark/>
          </w:tcPr>
          <w:p w14:paraId="5D595E52"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Peso Unit. [kg/m²]</w:t>
            </w:r>
          </w:p>
        </w:tc>
        <w:tc>
          <w:tcPr>
            <w:tcW w:w="851" w:type="dxa"/>
            <w:tcBorders>
              <w:top w:val="nil"/>
              <w:left w:val="nil"/>
              <w:bottom w:val="single" w:sz="4" w:space="0" w:color="auto"/>
              <w:right w:val="single" w:sz="4" w:space="0" w:color="auto"/>
            </w:tcBorders>
            <w:shd w:val="clear" w:color="000000" w:fill="92CDDC"/>
            <w:hideMark/>
          </w:tcPr>
          <w:p w14:paraId="488450AC"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Peso [kg]</w:t>
            </w:r>
          </w:p>
        </w:tc>
      </w:tr>
      <w:tr w:rsidR="00CE634F" w:rsidRPr="00002D80" w14:paraId="21CBA31A" w14:textId="77777777" w:rsidTr="00625848">
        <w:trPr>
          <w:trHeight w:val="300"/>
        </w:trPr>
        <w:tc>
          <w:tcPr>
            <w:tcW w:w="2380" w:type="dxa"/>
            <w:tcBorders>
              <w:top w:val="nil"/>
              <w:left w:val="single" w:sz="4" w:space="0" w:color="auto"/>
              <w:bottom w:val="single" w:sz="4" w:space="0" w:color="auto"/>
              <w:right w:val="single" w:sz="4" w:space="0" w:color="auto"/>
            </w:tcBorders>
            <w:noWrap/>
            <w:vAlign w:val="bottom"/>
            <w:hideMark/>
          </w:tcPr>
          <w:p w14:paraId="02081B03"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E03 a E03+10,00</w:t>
            </w:r>
          </w:p>
        </w:tc>
        <w:tc>
          <w:tcPr>
            <w:tcW w:w="1000" w:type="dxa"/>
            <w:tcBorders>
              <w:top w:val="nil"/>
              <w:left w:val="nil"/>
              <w:bottom w:val="single" w:sz="4" w:space="0" w:color="auto"/>
              <w:right w:val="single" w:sz="4" w:space="0" w:color="auto"/>
            </w:tcBorders>
            <w:noWrap/>
            <w:vAlign w:val="center"/>
            <w:hideMark/>
          </w:tcPr>
          <w:p w14:paraId="0C00E6CF"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953" w:type="dxa"/>
            <w:tcBorders>
              <w:top w:val="nil"/>
              <w:left w:val="nil"/>
              <w:bottom w:val="single" w:sz="4" w:space="0" w:color="auto"/>
              <w:right w:val="single" w:sz="4" w:space="0" w:color="auto"/>
            </w:tcBorders>
            <w:noWrap/>
            <w:vAlign w:val="center"/>
            <w:hideMark/>
          </w:tcPr>
          <w:p w14:paraId="19A346D4"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820" w:type="dxa"/>
            <w:tcBorders>
              <w:top w:val="nil"/>
              <w:left w:val="nil"/>
              <w:bottom w:val="single" w:sz="4" w:space="0" w:color="auto"/>
              <w:right w:val="single" w:sz="4" w:space="0" w:color="auto"/>
            </w:tcBorders>
            <w:noWrap/>
            <w:vAlign w:val="center"/>
            <w:hideMark/>
          </w:tcPr>
          <w:p w14:paraId="27E1034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20" w:type="dxa"/>
            <w:tcBorders>
              <w:top w:val="single" w:sz="4" w:space="0" w:color="auto"/>
              <w:left w:val="nil"/>
              <w:bottom w:val="single" w:sz="4" w:space="0" w:color="auto"/>
              <w:right w:val="single" w:sz="4" w:space="0" w:color="auto"/>
            </w:tcBorders>
            <w:noWrap/>
            <w:vAlign w:val="center"/>
            <w:hideMark/>
          </w:tcPr>
          <w:p w14:paraId="7E46B3CE"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50,77</w:t>
            </w:r>
          </w:p>
        </w:tc>
        <w:tc>
          <w:tcPr>
            <w:tcW w:w="820" w:type="dxa"/>
            <w:tcBorders>
              <w:top w:val="nil"/>
              <w:left w:val="nil"/>
              <w:bottom w:val="single" w:sz="4" w:space="0" w:color="auto"/>
              <w:right w:val="single" w:sz="4" w:space="0" w:color="auto"/>
            </w:tcBorders>
            <w:noWrap/>
            <w:vAlign w:val="center"/>
            <w:hideMark/>
          </w:tcPr>
          <w:p w14:paraId="796CF090"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Q335</w:t>
            </w:r>
          </w:p>
        </w:tc>
        <w:tc>
          <w:tcPr>
            <w:tcW w:w="1140" w:type="dxa"/>
            <w:tcBorders>
              <w:top w:val="nil"/>
              <w:left w:val="nil"/>
              <w:bottom w:val="single" w:sz="4" w:space="0" w:color="auto"/>
              <w:right w:val="single" w:sz="4" w:space="0" w:color="auto"/>
            </w:tcBorders>
            <w:noWrap/>
            <w:vAlign w:val="center"/>
            <w:hideMark/>
          </w:tcPr>
          <w:p w14:paraId="6355BD2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5,37</w:t>
            </w:r>
          </w:p>
        </w:tc>
        <w:tc>
          <w:tcPr>
            <w:tcW w:w="851" w:type="dxa"/>
            <w:tcBorders>
              <w:top w:val="nil"/>
              <w:left w:val="nil"/>
              <w:bottom w:val="single" w:sz="4" w:space="0" w:color="auto"/>
              <w:right w:val="single" w:sz="4" w:space="0" w:color="auto"/>
            </w:tcBorders>
            <w:noWrap/>
            <w:vAlign w:val="center"/>
            <w:hideMark/>
          </w:tcPr>
          <w:p w14:paraId="6B471A5F"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272,63</w:t>
            </w:r>
          </w:p>
        </w:tc>
      </w:tr>
      <w:tr w:rsidR="00CE634F" w:rsidRPr="00002D80" w14:paraId="70C87AC6" w14:textId="77777777" w:rsidTr="00625848">
        <w:trPr>
          <w:trHeight w:val="300"/>
        </w:trPr>
        <w:tc>
          <w:tcPr>
            <w:tcW w:w="2380" w:type="dxa"/>
            <w:tcBorders>
              <w:top w:val="nil"/>
              <w:left w:val="single" w:sz="4" w:space="0" w:color="auto"/>
              <w:bottom w:val="single" w:sz="4" w:space="0" w:color="auto"/>
              <w:right w:val="single" w:sz="4" w:space="0" w:color="auto"/>
            </w:tcBorders>
            <w:noWrap/>
            <w:vAlign w:val="bottom"/>
            <w:hideMark/>
          </w:tcPr>
          <w:p w14:paraId="1C3CE833"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E03+10,00 a E04</w:t>
            </w:r>
          </w:p>
        </w:tc>
        <w:tc>
          <w:tcPr>
            <w:tcW w:w="1000" w:type="dxa"/>
            <w:tcBorders>
              <w:top w:val="nil"/>
              <w:left w:val="nil"/>
              <w:bottom w:val="single" w:sz="4" w:space="0" w:color="auto"/>
              <w:right w:val="single" w:sz="4" w:space="0" w:color="auto"/>
            </w:tcBorders>
            <w:noWrap/>
            <w:vAlign w:val="center"/>
            <w:hideMark/>
          </w:tcPr>
          <w:p w14:paraId="67A4B881"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4,86</w:t>
            </w:r>
          </w:p>
        </w:tc>
        <w:tc>
          <w:tcPr>
            <w:tcW w:w="953" w:type="dxa"/>
            <w:tcBorders>
              <w:top w:val="nil"/>
              <w:left w:val="nil"/>
              <w:bottom w:val="single" w:sz="4" w:space="0" w:color="auto"/>
              <w:right w:val="single" w:sz="4" w:space="0" w:color="auto"/>
            </w:tcBorders>
            <w:noWrap/>
            <w:vAlign w:val="center"/>
            <w:hideMark/>
          </w:tcPr>
          <w:p w14:paraId="35470DBF"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5,00</w:t>
            </w:r>
          </w:p>
        </w:tc>
        <w:tc>
          <w:tcPr>
            <w:tcW w:w="820" w:type="dxa"/>
            <w:tcBorders>
              <w:top w:val="nil"/>
              <w:left w:val="nil"/>
              <w:bottom w:val="single" w:sz="4" w:space="0" w:color="auto"/>
              <w:right w:val="single" w:sz="4" w:space="0" w:color="auto"/>
            </w:tcBorders>
            <w:noWrap/>
            <w:vAlign w:val="center"/>
            <w:hideMark/>
          </w:tcPr>
          <w:p w14:paraId="01E72CE9"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20" w:type="dxa"/>
            <w:tcBorders>
              <w:top w:val="nil"/>
              <w:left w:val="nil"/>
              <w:bottom w:val="single" w:sz="4" w:space="0" w:color="auto"/>
              <w:right w:val="single" w:sz="4" w:space="0" w:color="auto"/>
            </w:tcBorders>
            <w:noWrap/>
            <w:vAlign w:val="center"/>
            <w:hideMark/>
          </w:tcPr>
          <w:p w14:paraId="1CB295ED"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49,30</w:t>
            </w:r>
          </w:p>
        </w:tc>
        <w:tc>
          <w:tcPr>
            <w:tcW w:w="820" w:type="dxa"/>
            <w:tcBorders>
              <w:top w:val="nil"/>
              <w:left w:val="nil"/>
              <w:bottom w:val="single" w:sz="4" w:space="0" w:color="auto"/>
              <w:right w:val="single" w:sz="4" w:space="0" w:color="auto"/>
            </w:tcBorders>
            <w:noWrap/>
            <w:vAlign w:val="center"/>
            <w:hideMark/>
          </w:tcPr>
          <w:p w14:paraId="0A2E702F"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Q335</w:t>
            </w:r>
          </w:p>
        </w:tc>
        <w:tc>
          <w:tcPr>
            <w:tcW w:w="1140" w:type="dxa"/>
            <w:tcBorders>
              <w:top w:val="nil"/>
              <w:left w:val="nil"/>
              <w:bottom w:val="single" w:sz="4" w:space="0" w:color="auto"/>
              <w:right w:val="single" w:sz="4" w:space="0" w:color="auto"/>
            </w:tcBorders>
            <w:noWrap/>
            <w:vAlign w:val="center"/>
            <w:hideMark/>
          </w:tcPr>
          <w:p w14:paraId="32925F57"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5,37</w:t>
            </w:r>
          </w:p>
        </w:tc>
        <w:tc>
          <w:tcPr>
            <w:tcW w:w="851" w:type="dxa"/>
            <w:tcBorders>
              <w:top w:val="nil"/>
              <w:left w:val="nil"/>
              <w:bottom w:val="single" w:sz="4" w:space="0" w:color="auto"/>
              <w:right w:val="single" w:sz="4" w:space="0" w:color="auto"/>
            </w:tcBorders>
            <w:noWrap/>
            <w:vAlign w:val="center"/>
            <w:hideMark/>
          </w:tcPr>
          <w:p w14:paraId="34606326"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264,74</w:t>
            </w:r>
          </w:p>
        </w:tc>
      </w:tr>
      <w:tr w:rsidR="00CE634F" w:rsidRPr="00002D80" w14:paraId="3957F4A2" w14:textId="77777777" w:rsidTr="00625848">
        <w:trPr>
          <w:trHeight w:val="300"/>
        </w:trPr>
        <w:tc>
          <w:tcPr>
            <w:tcW w:w="2380" w:type="dxa"/>
            <w:tcBorders>
              <w:top w:val="nil"/>
              <w:left w:val="single" w:sz="4" w:space="0" w:color="auto"/>
              <w:bottom w:val="single" w:sz="4" w:space="0" w:color="auto"/>
              <w:right w:val="single" w:sz="4" w:space="0" w:color="auto"/>
            </w:tcBorders>
            <w:noWrap/>
            <w:vAlign w:val="bottom"/>
            <w:hideMark/>
          </w:tcPr>
          <w:p w14:paraId="561AF331"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E04 a E04+10,00</w:t>
            </w:r>
          </w:p>
        </w:tc>
        <w:tc>
          <w:tcPr>
            <w:tcW w:w="1000" w:type="dxa"/>
            <w:tcBorders>
              <w:top w:val="nil"/>
              <w:left w:val="nil"/>
              <w:bottom w:val="single" w:sz="4" w:space="0" w:color="auto"/>
              <w:right w:val="single" w:sz="4" w:space="0" w:color="auto"/>
            </w:tcBorders>
            <w:noWrap/>
            <w:vAlign w:val="center"/>
            <w:hideMark/>
          </w:tcPr>
          <w:p w14:paraId="62F082FA"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5,00</w:t>
            </w:r>
          </w:p>
        </w:tc>
        <w:tc>
          <w:tcPr>
            <w:tcW w:w="953" w:type="dxa"/>
            <w:tcBorders>
              <w:top w:val="nil"/>
              <w:left w:val="nil"/>
              <w:bottom w:val="single" w:sz="4" w:space="0" w:color="auto"/>
              <w:right w:val="single" w:sz="4" w:space="0" w:color="auto"/>
            </w:tcBorders>
            <w:noWrap/>
            <w:vAlign w:val="center"/>
            <w:hideMark/>
          </w:tcPr>
          <w:p w14:paraId="3FDDAB67"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5,13</w:t>
            </w:r>
          </w:p>
        </w:tc>
        <w:tc>
          <w:tcPr>
            <w:tcW w:w="820" w:type="dxa"/>
            <w:tcBorders>
              <w:top w:val="nil"/>
              <w:left w:val="nil"/>
              <w:bottom w:val="single" w:sz="4" w:space="0" w:color="auto"/>
              <w:right w:val="single" w:sz="4" w:space="0" w:color="auto"/>
            </w:tcBorders>
            <w:noWrap/>
            <w:vAlign w:val="center"/>
            <w:hideMark/>
          </w:tcPr>
          <w:p w14:paraId="36056E8D"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20" w:type="dxa"/>
            <w:tcBorders>
              <w:top w:val="nil"/>
              <w:left w:val="nil"/>
              <w:bottom w:val="single" w:sz="4" w:space="0" w:color="auto"/>
              <w:right w:val="single" w:sz="4" w:space="0" w:color="auto"/>
            </w:tcBorders>
            <w:noWrap/>
            <w:vAlign w:val="center"/>
            <w:hideMark/>
          </w:tcPr>
          <w:p w14:paraId="096EF2CA"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50,65</w:t>
            </w:r>
          </w:p>
        </w:tc>
        <w:tc>
          <w:tcPr>
            <w:tcW w:w="820" w:type="dxa"/>
            <w:tcBorders>
              <w:top w:val="nil"/>
              <w:left w:val="nil"/>
              <w:bottom w:val="single" w:sz="4" w:space="0" w:color="auto"/>
              <w:right w:val="single" w:sz="4" w:space="0" w:color="auto"/>
            </w:tcBorders>
            <w:noWrap/>
            <w:vAlign w:val="center"/>
            <w:hideMark/>
          </w:tcPr>
          <w:p w14:paraId="0064E184"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Q335</w:t>
            </w:r>
          </w:p>
        </w:tc>
        <w:tc>
          <w:tcPr>
            <w:tcW w:w="1140" w:type="dxa"/>
            <w:tcBorders>
              <w:top w:val="nil"/>
              <w:left w:val="nil"/>
              <w:bottom w:val="single" w:sz="4" w:space="0" w:color="auto"/>
              <w:right w:val="single" w:sz="4" w:space="0" w:color="auto"/>
            </w:tcBorders>
            <w:noWrap/>
            <w:vAlign w:val="center"/>
            <w:hideMark/>
          </w:tcPr>
          <w:p w14:paraId="392C25E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5,37</w:t>
            </w:r>
          </w:p>
        </w:tc>
        <w:tc>
          <w:tcPr>
            <w:tcW w:w="851" w:type="dxa"/>
            <w:tcBorders>
              <w:top w:val="nil"/>
              <w:left w:val="nil"/>
              <w:bottom w:val="single" w:sz="4" w:space="0" w:color="auto"/>
              <w:right w:val="single" w:sz="4" w:space="0" w:color="auto"/>
            </w:tcBorders>
            <w:noWrap/>
            <w:vAlign w:val="center"/>
            <w:hideMark/>
          </w:tcPr>
          <w:p w14:paraId="6DB7A59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271,99</w:t>
            </w:r>
          </w:p>
        </w:tc>
      </w:tr>
      <w:tr w:rsidR="00CE634F" w:rsidRPr="00002D80" w14:paraId="125FF9FA" w14:textId="77777777" w:rsidTr="00625848">
        <w:trPr>
          <w:trHeight w:val="300"/>
        </w:trPr>
        <w:tc>
          <w:tcPr>
            <w:tcW w:w="2380" w:type="dxa"/>
            <w:tcBorders>
              <w:top w:val="nil"/>
              <w:left w:val="single" w:sz="4" w:space="0" w:color="auto"/>
              <w:bottom w:val="single" w:sz="4" w:space="0" w:color="auto"/>
              <w:right w:val="single" w:sz="4" w:space="0" w:color="auto"/>
            </w:tcBorders>
            <w:noWrap/>
            <w:vAlign w:val="bottom"/>
            <w:hideMark/>
          </w:tcPr>
          <w:p w14:paraId="7E50CAFB"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E04+10,00 a E05</w:t>
            </w:r>
          </w:p>
        </w:tc>
        <w:tc>
          <w:tcPr>
            <w:tcW w:w="1000" w:type="dxa"/>
            <w:tcBorders>
              <w:top w:val="nil"/>
              <w:left w:val="nil"/>
              <w:bottom w:val="single" w:sz="4" w:space="0" w:color="auto"/>
              <w:right w:val="single" w:sz="4" w:space="0" w:color="auto"/>
            </w:tcBorders>
            <w:noWrap/>
            <w:vAlign w:val="center"/>
            <w:hideMark/>
          </w:tcPr>
          <w:p w14:paraId="7C88011B"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5,13</w:t>
            </w:r>
          </w:p>
        </w:tc>
        <w:tc>
          <w:tcPr>
            <w:tcW w:w="953" w:type="dxa"/>
            <w:tcBorders>
              <w:top w:val="nil"/>
              <w:left w:val="nil"/>
              <w:bottom w:val="single" w:sz="4" w:space="0" w:color="auto"/>
              <w:right w:val="single" w:sz="4" w:space="0" w:color="auto"/>
            </w:tcBorders>
            <w:noWrap/>
            <w:vAlign w:val="center"/>
            <w:hideMark/>
          </w:tcPr>
          <w:p w14:paraId="089F67D1"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5,25</w:t>
            </w:r>
          </w:p>
        </w:tc>
        <w:tc>
          <w:tcPr>
            <w:tcW w:w="820" w:type="dxa"/>
            <w:tcBorders>
              <w:top w:val="nil"/>
              <w:left w:val="nil"/>
              <w:bottom w:val="single" w:sz="4" w:space="0" w:color="auto"/>
              <w:right w:val="single" w:sz="4" w:space="0" w:color="auto"/>
            </w:tcBorders>
            <w:noWrap/>
            <w:vAlign w:val="center"/>
            <w:hideMark/>
          </w:tcPr>
          <w:p w14:paraId="665E6BE7"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20" w:type="dxa"/>
            <w:tcBorders>
              <w:top w:val="nil"/>
              <w:left w:val="nil"/>
              <w:bottom w:val="single" w:sz="4" w:space="0" w:color="auto"/>
              <w:right w:val="single" w:sz="4" w:space="0" w:color="auto"/>
            </w:tcBorders>
            <w:noWrap/>
            <w:vAlign w:val="center"/>
            <w:hideMark/>
          </w:tcPr>
          <w:p w14:paraId="4F5E78D9"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51,90</w:t>
            </w:r>
          </w:p>
        </w:tc>
        <w:tc>
          <w:tcPr>
            <w:tcW w:w="820" w:type="dxa"/>
            <w:tcBorders>
              <w:top w:val="nil"/>
              <w:left w:val="nil"/>
              <w:bottom w:val="single" w:sz="4" w:space="0" w:color="auto"/>
              <w:right w:val="single" w:sz="4" w:space="0" w:color="auto"/>
            </w:tcBorders>
            <w:noWrap/>
            <w:vAlign w:val="center"/>
            <w:hideMark/>
          </w:tcPr>
          <w:p w14:paraId="764F074D"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Q335</w:t>
            </w:r>
          </w:p>
        </w:tc>
        <w:tc>
          <w:tcPr>
            <w:tcW w:w="1140" w:type="dxa"/>
            <w:tcBorders>
              <w:top w:val="nil"/>
              <w:left w:val="nil"/>
              <w:bottom w:val="single" w:sz="4" w:space="0" w:color="auto"/>
              <w:right w:val="single" w:sz="4" w:space="0" w:color="auto"/>
            </w:tcBorders>
            <w:noWrap/>
            <w:vAlign w:val="center"/>
            <w:hideMark/>
          </w:tcPr>
          <w:p w14:paraId="50D8197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5,37</w:t>
            </w:r>
          </w:p>
        </w:tc>
        <w:tc>
          <w:tcPr>
            <w:tcW w:w="851" w:type="dxa"/>
            <w:tcBorders>
              <w:top w:val="nil"/>
              <w:left w:val="nil"/>
              <w:bottom w:val="single" w:sz="4" w:space="0" w:color="auto"/>
              <w:right w:val="single" w:sz="4" w:space="0" w:color="auto"/>
            </w:tcBorders>
            <w:noWrap/>
            <w:vAlign w:val="center"/>
            <w:hideMark/>
          </w:tcPr>
          <w:p w14:paraId="0D5509A7"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278,70</w:t>
            </w:r>
          </w:p>
        </w:tc>
      </w:tr>
      <w:tr w:rsidR="00CE634F" w:rsidRPr="00002D80" w14:paraId="53FB07D8" w14:textId="77777777" w:rsidTr="00625848">
        <w:trPr>
          <w:trHeight w:val="300"/>
        </w:trPr>
        <w:tc>
          <w:tcPr>
            <w:tcW w:w="2380" w:type="dxa"/>
            <w:tcBorders>
              <w:top w:val="nil"/>
              <w:left w:val="single" w:sz="4" w:space="0" w:color="auto"/>
              <w:bottom w:val="single" w:sz="4" w:space="0" w:color="auto"/>
              <w:right w:val="single" w:sz="4" w:space="0" w:color="auto"/>
            </w:tcBorders>
            <w:noWrap/>
            <w:vAlign w:val="bottom"/>
            <w:hideMark/>
          </w:tcPr>
          <w:p w14:paraId="0705A90A"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E05 a E05+9,80</w:t>
            </w:r>
          </w:p>
        </w:tc>
        <w:tc>
          <w:tcPr>
            <w:tcW w:w="1000" w:type="dxa"/>
            <w:tcBorders>
              <w:top w:val="nil"/>
              <w:left w:val="nil"/>
              <w:bottom w:val="single" w:sz="4" w:space="0" w:color="auto"/>
              <w:right w:val="single" w:sz="4" w:space="0" w:color="auto"/>
            </w:tcBorders>
            <w:noWrap/>
            <w:vAlign w:val="center"/>
            <w:hideMark/>
          </w:tcPr>
          <w:p w14:paraId="7F32A777"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953" w:type="dxa"/>
            <w:tcBorders>
              <w:top w:val="nil"/>
              <w:left w:val="nil"/>
              <w:bottom w:val="single" w:sz="4" w:space="0" w:color="auto"/>
              <w:right w:val="single" w:sz="4" w:space="0" w:color="auto"/>
            </w:tcBorders>
            <w:noWrap/>
            <w:vAlign w:val="center"/>
            <w:hideMark/>
          </w:tcPr>
          <w:p w14:paraId="554F8155"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820" w:type="dxa"/>
            <w:tcBorders>
              <w:top w:val="nil"/>
              <w:left w:val="nil"/>
              <w:bottom w:val="single" w:sz="4" w:space="0" w:color="auto"/>
              <w:right w:val="single" w:sz="4" w:space="0" w:color="auto"/>
            </w:tcBorders>
            <w:noWrap/>
            <w:vAlign w:val="center"/>
            <w:hideMark/>
          </w:tcPr>
          <w:p w14:paraId="66217284"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9,80</w:t>
            </w:r>
          </w:p>
        </w:tc>
        <w:tc>
          <w:tcPr>
            <w:tcW w:w="820" w:type="dxa"/>
            <w:tcBorders>
              <w:top w:val="nil"/>
              <w:left w:val="nil"/>
              <w:bottom w:val="single" w:sz="4" w:space="0" w:color="auto"/>
              <w:right w:val="single" w:sz="4" w:space="0" w:color="auto"/>
            </w:tcBorders>
            <w:noWrap/>
            <w:vAlign w:val="center"/>
            <w:hideMark/>
          </w:tcPr>
          <w:p w14:paraId="2C332D96"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56,44</w:t>
            </w:r>
          </w:p>
        </w:tc>
        <w:tc>
          <w:tcPr>
            <w:tcW w:w="820" w:type="dxa"/>
            <w:tcBorders>
              <w:top w:val="nil"/>
              <w:left w:val="nil"/>
              <w:bottom w:val="single" w:sz="4" w:space="0" w:color="auto"/>
              <w:right w:val="single" w:sz="4" w:space="0" w:color="auto"/>
            </w:tcBorders>
            <w:noWrap/>
            <w:vAlign w:val="center"/>
            <w:hideMark/>
          </w:tcPr>
          <w:p w14:paraId="4268A218"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Q335</w:t>
            </w:r>
          </w:p>
        </w:tc>
        <w:tc>
          <w:tcPr>
            <w:tcW w:w="1140" w:type="dxa"/>
            <w:tcBorders>
              <w:top w:val="nil"/>
              <w:left w:val="nil"/>
              <w:bottom w:val="single" w:sz="4" w:space="0" w:color="auto"/>
              <w:right w:val="single" w:sz="4" w:space="0" w:color="auto"/>
            </w:tcBorders>
            <w:noWrap/>
            <w:vAlign w:val="center"/>
            <w:hideMark/>
          </w:tcPr>
          <w:p w14:paraId="431F3AF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5,37</w:t>
            </w:r>
          </w:p>
        </w:tc>
        <w:tc>
          <w:tcPr>
            <w:tcW w:w="851" w:type="dxa"/>
            <w:tcBorders>
              <w:top w:val="nil"/>
              <w:left w:val="nil"/>
              <w:bottom w:val="single" w:sz="4" w:space="0" w:color="auto"/>
              <w:right w:val="single" w:sz="4" w:space="0" w:color="auto"/>
            </w:tcBorders>
            <w:noWrap/>
            <w:vAlign w:val="center"/>
            <w:hideMark/>
          </w:tcPr>
          <w:p w14:paraId="20255A04"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303,08</w:t>
            </w:r>
          </w:p>
        </w:tc>
      </w:tr>
      <w:tr w:rsidR="00CE634F" w:rsidRPr="00002D80" w14:paraId="5FE16E60" w14:textId="77777777" w:rsidTr="00625848">
        <w:trPr>
          <w:trHeight w:val="84"/>
        </w:trPr>
        <w:tc>
          <w:tcPr>
            <w:tcW w:w="7933" w:type="dxa"/>
            <w:gridSpan w:val="7"/>
            <w:tcBorders>
              <w:top w:val="single" w:sz="4" w:space="0" w:color="auto"/>
              <w:left w:val="single" w:sz="4" w:space="0" w:color="auto"/>
              <w:bottom w:val="single" w:sz="4" w:space="0" w:color="auto"/>
              <w:right w:val="single" w:sz="4" w:space="0" w:color="000000"/>
            </w:tcBorders>
            <w:shd w:val="clear" w:color="000000" w:fill="92CDDC"/>
            <w:noWrap/>
            <w:vAlign w:val="bottom"/>
            <w:hideMark/>
          </w:tcPr>
          <w:p w14:paraId="6068D2BE"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SUBTOTAL 2 (Positivas)</w:t>
            </w:r>
          </w:p>
        </w:tc>
        <w:tc>
          <w:tcPr>
            <w:tcW w:w="851" w:type="dxa"/>
            <w:tcBorders>
              <w:top w:val="nil"/>
              <w:left w:val="nil"/>
              <w:bottom w:val="single" w:sz="4" w:space="0" w:color="auto"/>
              <w:right w:val="single" w:sz="4" w:space="0" w:color="auto"/>
            </w:tcBorders>
            <w:shd w:val="clear" w:color="000000" w:fill="92CDDC"/>
            <w:noWrap/>
            <w:vAlign w:val="center"/>
            <w:hideMark/>
          </w:tcPr>
          <w:p w14:paraId="3069A4BB"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1.391,14</w:t>
            </w:r>
          </w:p>
        </w:tc>
      </w:tr>
      <w:tr w:rsidR="00CE634F" w:rsidRPr="00002D80" w14:paraId="1EC29FDF" w14:textId="77777777" w:rsidTr="00625848">
        <w:trPr>
          <w:trHeight w:val="300"/>
        </w:trPr>
        <w:tc>
          <w:tcPr>
            <w:tcW w:w="7933" w:type="dxa"/>
            <w:gridSpan w:val="7"/>
            <w:tcBorders>
              <w:top w:val="single" w:sz="4" w:space="0" w:color="auto"/>
              <w:left w:val="single" w:sz="4" w:space="0" w:color="auto"/>
              <w:bottom w:val="single" w:sz="4" w:space="0" w:color="auto"/>
              <w:right w:val="single" w:sz="4" w:space="0" w:color="000000"/>
            </w:tcBorders>
            <w:shd w:val="clear" w:color="000000" w:fill="92CDDC"/>
            <w:noWrap/>
            <w:vAlign w:val="bottom"/>
            <w:hideMark/>
          </w:tcPr>
          <w:p w14:paraId="66544DE9"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FATOR PERDAS POR TRANSPASSE (Positivas)</w:t>
            </w:r>
          </w:p>
        </w:tc>
        <w:tc>
          <w:tcPr>
            <w:tcW w:w="851" w:type="dxa"/>
            <w:tcBorders>
              <w:top w:val="nil"/>
              <w:left w:val="nil"/>
              <w:bottom w:val="single" w:sz="4" w:space="0" w:color="auto"/>
              <w:right w:val="single" w:sz="4" w:space="0" w:color="auto"/>
            </w:tcBorders>
            <w:shd w:val="clear" w:color="000000" w:fill="92CDDC"/>
            <w:noWrap/>
            <w:vAlign w:val="center"/>
            <w:hideMark/>
          </w:tcPr>
          <w:p w14:paraId="4B3DD935"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1,10</w:t>
            </w:r>
          </w:p>
        </w:tc>
      </w:tr>
      <w:tr w:rsidR="00CE634F" w:rsidRPr="00002D80" w14:paraId="06F02B77" w14:textId="77777777" w:rsidTr="00625848">
        <w:trPr>
          <w:trHeight w:val="78"/>
        </w:trPr>
        <w:tc>
          <w:tcPr>
            <w:tcW w:w="7933" w:type="dxa"/>
            <w:gridSpan w:val="7"/>
            <w:tcBorders>
              <w:top w:val="single" w:sz="4" w:space="0" w:color="auto"/>
              <w:left w:val="single" w:sz="4" w:space="0" w:color="auto"/>
              <w:bottom w:val="single" w:sz="4" w:space="0" w:color="auto"/>
              <w:right w:val="single" w:sz="4" w:space="0" w:color="000000"/>
            </w:tcBorders>
            <w:shd w:val="clear" w:color="000000" w:fill="92CDDC"/>
            <w:noWrap/>
            <w:vAlign w:val="bottom"/>
            <w:hideMark/>
          </w:tcPr>
          <w:p w14:paraId="2B7BEAC8"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TOTAL + PERDAS</w:t>
            </w:r>
          </w:p>
        </w:tc>
        <w:tc>
          <w:tcPr>
            <w:tcW w:w="851" w:type="dxa"/>
            <w:tcBorders>
              <w:top w:val="nil"/>
              <w:left w:val="nil"/>
              <w:bottom w:val="single" w:sz="4" w:space="0" w:color="auto"/>
              <w:right w:val="single" w:sz="4" w:space="0" w:color="auto"/>
            </w:tcBorders>
            <w:shd w:val="clear" w:color="000000" w:fill="92CDDC"/>
            <w:noWrap/>
            <w:vAlign w:val="center"/>
            <w:hideMark/>
          </w:tcPr>
          <w:p w14:paraId="4BEABA0C"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1.530,25</w:t>
            </w:r>
          </w:p>
        </w:tc>
      </w:tr>
      <w:tr w:rsidR="00CE634F" w:rsidRPr="00002D80" w14:paraId="54390281" w14:textId="77777777" w:rsidTr="00625848">
        <w:trPr>
          <w:trHeight w:val="70"/>
        </w:trPr>
        <w:tc>
          <w:tcPr>
            <w:tcW w:w="8784" w:type="dxa"/>
            <w:gridSpan w:val="8"/>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46C0242F"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ARMADURA NEGATIVA (TRECHO 2)</w:t>
            </w:r>
          </w:p>
        </w:tc>
      </w:tr>
      <w:tr w:rsidR="00CE634F" w:rsidRPr="00002D80" w14:paraId="797575AC" w14:textId="77777777" w:rsidTr="00625848">
        <w:trPr>
          <w:trHeight w:val="370"/>
        </w:trPr>
        <w:tc>
          <w:tcPr>
            <w:tcW w:w="2380" w:type="dxa"/>
            <w:tcBorders>
              <w:top w:val="nil"/>
              <w:left w:val="single" w:sz="4" w:space="0" w:color="auto"/>
              <w:bottom w:val="single" w:sz="4" w:space="0" w:color="auto"/>
              <w:right w:val="single" w:sz="4" w:space="0" w:color="auto"/>
            </w:tcBorders>
            <w:shd w:val="clear" w:color="000000" w:fill="92CDDC"/>
            <w:hideMark/>
          </w:tcPr>
          <w:p w14:paraId="2A21EA21"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Secção</w:t>
            </w:r>
          </w:p>
        </w:tc>
        <w:tc>
          <w:tcPr>
            <w:tcW w:w="1000" w:type="dxa"/>
            <w:tcBorders>
              <w:top w:val="nil"/>
              <w:left w:val="nil"/>
              <w:bottom w:val="single" w:sz="4" w:space="0" w:color="auto"/>
              <w:right w:val="single" w:sz="4" w:space="0" w:color="auto"/>
            </w:tcBorders>
            <w:shd w:val="clear" w:color="000000" w:fill="92CDDC"/>
            <w:hideMark/>
          </w:tcPr>
          <w:p w14:paraId="721FB09A"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 xml:space="preserve">Estaca </w:t>
            </w:r>
            <w:proofErr w:type="spellStart"/>
            <w:r w:rsidRPr="00002D80">
              <w:rPr>
                <w:rFonts w:asciiTheme="minorHAnsi" w:hAnsiTheme="minorHAnsi" w:cstheme="minorHAnsi"/>
                <w:b/>
                <w:bCs/>
                <w:color w:val="000000"/>
                <w:sz w:val="21"/>
                <w:szCs w:val="21"/>
              </w:rPr>
              <w:t>E</w:t>
            </w:r>
            <w:r w:rsidRPr="00002D80">
              <w:rPr>
                <w:rFonts w:asciiTheme="minorHAnsi" w:hAnsiTheme="minorHAnsi" w:cstheme="minorHAnsi"/>
                <w:b/>
                <w:bCs/>
                <w:color w:val="000000"/>
                <w:sz w:val="21"/>
                <w:szCs w:val="21"/>
                <w:vertAlign w:val="subscript"/>
              </w:rPr>
              <w:t>n</w:t>
            </w:r>
            <w:proofErr w:type="spellEnd"/>
            <w:r w:rsidRPr="00002D80">
              <w:rPr>
                <w:rFonts w:asciiTheme="minorHAnsi" w:hAnsiTheme="minorHAnsi" w:cstheme="minorHAnsi"/>
                <w:b/>
                <w:bCs/>
                <w:color w:val="000000"/>
                <w:sz w:val="21"/>
                <w:szCs w:val="21"/>
              </w:rPr>
              <w:t xml:space="preserve"> [m]</w:t>
            </w:r>
          </w:p>
        </w:tc>
        <w:tc>
          <w:tcPr>
            <w:tcW w:w="953" w:type="dxa"/>
            <w:tcBorders>
              <w:top w:val="nil"/>
              <w:left w:val="nil"/>
              <w:bottom w:val="single" w:sz="4" w:space="0" w:color="auto"/>
              <w:right w:val="single" w:sz="4" w:space="0" w:color="auto"/>
            </w:tcBorders>
            <w:shd w:val="clear" w:color="000000" w:fill="92CDDC"/>
            <w:hideMark/>
          </w:tcPr>
          <w:p w14:paraId="44C70220"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Estaca E</w:t>
            </w:r>
            <w:r w:rsidRPr="00002D80">
              <w:rPr>
                <w:rFonts w:asciiTheme="minorHAnsi" w:hAnsiTheme="minorHAnsi" w:cstheme="minorHAnsi"/>
                <w:b/>
                <w:bCs/>
                <w:color w:val="000000"/>
                <w:sz w:val="21"/>
                <w:szCs w:val="21"/>
                <w:vertAlign w:val="subscript"/>
              </w:rPr>
              <w:t>n+1</w:t>
            </w:r>
            <w:r w:rsidRPr="00002D80">
              <w:rPr>
                <w:rFonts w:asciiTheme="minorHAnsi" w:hAnsiTheme="minorHAnsi" w:cstheme="minorHAnsi"/>
                <w:b/>
                <w:bCs/>
                <w:color w:val="000000"/>
                <w:sz w:val="21"/>
                <w:szCs w:val="21"/>
              </w:rPr>
              <w:t xml:space="preserve"> [m]</w:t>
            </w:r>
          </w:p>
        </w:tc>
        <w:tc>
          <w:tcPr>
            <w:tcW w:w="820" w:type="dxa"/>
            <w:tcBorders>
              <w:top w:val="nil"/>
              <w:left w:val="nil"/>
              <w:bottom w:val="single" w:sz="4" w:space="0" w:color="auto"/>
              <w:right w:val="single" w:sz="4" w:space="0" w:color="auto"/>
            </w:tcBorders>
            <w:shd w:val="clear" w:color="000000" w:fill="92CDDC"/>
            <w:hideMark/>
          </w:tcPr>
          <w:p w14:paraId="21A95AF8"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Altura [m]</w:t>
            </w:r>
          </w:p>
        </w:tc>
        <w:tc>
          <w:tcPr>
            <w:tcW w:w="820" w:type="dxa"/>
            <w:tcBorders>
              <w:top w:val="nil"/>
              <w:left w:val="nil"/>
              <w:bottom w:val="nil"/>
              <w:right w:val="single" w:sz="4" w:space="0" w:color="auto"/>
            </w:tcBorders>
            <w:shd w:val="clear" w:color="000000" w:fill="92CDDC"/>
            <w:hideMark/>
          </w:tcPr>
          <w:p w14:paraId="7913B1A9"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 xml:space="preserve">Área </w:t>
            </w:r>
            <w:r w:rsidRPr="00002D80">
              <w:rPr>
                <w:rFonts w:asciiTheme="minorHAnsi" w:hAnsiTheme="minorHAnsi" w:cstheme="minorHAnsi"/>
                <w:b/>
                <w:bCs/>
                <w:color w:val="000000"/>
                <w:sz w:val="21"/>
                <w:szCs w:val="21"/>
              </w:rPr>
              <w:br/>
              <w:t>[m²]</w:t>
            </w:r>
          </w:p>
        </w:tc>
        <w:tc>
          <w:tcPr>
            <w:tcW w:w="820" w:type="dxa"/>
            <w:tcBorders>
              <w:top w:val="nil"/>
              <w:left w:val="nil"/>
              <w:bottom w:val="single" w:sz="4" w:space="0" w:color="auto"/>
              <w:right w:val="single" w:sz="4" w:space="0" w:color="auto"/>
            </w:tcBorders>
            <w:shd w:val="clear" w:color="000000" w:fill="92CDDC"/>
            <w:hideMark/>
          </w:tcPr>
          <w:p w14:paraId="03938ADF"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Tela</w:t>
            </w:r>
          </w:p>
        </w:tc>
        <w:tc>
          <w:tcPr>
            <w:tcW w:w="1140" w:type="dxa"/>
            <w:tcBorders>
              <w:top w:val="nil"/>
              <w:left w:val="nil"/>
              <w:bottom w:val="single" w:sz="4" w:space="0" w:color="auto"/>
              <w:right w:val="single" w:sz="4" w:space="0" w:color="auto"/>
            </w:tcBorders>
            <w:shd w:val="clear" w:color="000000" w:fill="92CDDC"/>
            <w:hideMark/>
          </w:tcPr>
          <w:p w14:paraId="4E4344D5"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Peso Unit. [kg/m²]</w:t>
            </w:r>
          </w:p>
        </w:tc>
        <w:tc>
          <w:tcPr>
            <w:tcW w:w="851" w:type="dxa"/>
            <w:tcBorders>
              <w:top w:val="nil"/>
              <w:left w:val="nil"/>
              <w:bottom w:val="single" w:sz="4" w:space="0" w:color="auto"/>
              <w:right w:val="single" w:sz="4" w:space="0" w:color="auto"/>
            </w:tcBorders>
            <w:shd w:val="clear" w:color="000000" w:fill="92CDDC"/>
            <w:hideMark/>
          </w:tcPr>
          <w:p w14:paraId="05B48596"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Peso [kg]</w:t>
            </w:r>
          </w:p>
        </w:tc>
      </w:tr>
      <w:tr w:rsidR="00CE634F" w:rsidRPr="00002D80" w14:paraId="5E30E2BD" w14:textId="77777777" w:rsidTr="00625848">
        <w:trPr>
          <w:trHeight w:val="300"/>
        </w:trPr>
        <w:tc>
          <w:tcPr>
            <w:tcW w:w="2380" w:type="dxa"/>
            <w:tcBorders>
              <w:top w:val="nil"/>
              <w:left w:val="single" w:sz="4" w:space="0" w:color="auto"/>
              <w:bottom w:val="single" w:sz="4" w:space="0" w:color="auto"/>
              <w:right w:val="single" w:sz="4" w:space="0" w:color="auto"/>
            </w:tcBorders>
            <w:noWrap/>
            <w:vAlign w:val="bottom"/>
            <w:hideMark/>
          </w:tcPr>
          <w:p w14:paraId="2A3051CE"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E03 a E03+10,00</w:t>
            </w:r>
          </w:p>
        </w:tc>
        <w:tc>
          <w:tcPr>
            <w:tcW w:w="1000" w:type="dxa"/>
            <w:tcBorders>
              <w:top w:val="nil"/>
              <w:left w:val="nil"/>
              <w:bottom w:val="single" w:sz="4" w:space="0" w:color="auto"/>
              <w:right w:val="single" w:sz="4" w:space="0" w:color="auto"/>
            </w:tcBorders>
            <w:noWrap/>
            <w:vAlign w:val="center"/>
            <w:hideMark/>
          </w:tcPr>
          <w:p w14:paraId="1ABF0B4E"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953" w:type="dxa"/>
            <w:tcBorders>
              <w:top w:val="nil"/>
              <w:left w:val="nil"/>
              <w:bottom w:val="single" w:sz="4" w:space="0" w:color="auto"/>
              <w:right w:val="single" w:sz="4" w:space="0" w:color="auto"/>
            </w:tcBorders>
            <w:noWrap/>
            <w:vAlign w:val="center"/>
            <w:hideMark/>
          </w:tcPr>
          <w:p w14:paraId="2E215D0B"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820" w:type="dxa"/>
            <w:tcBorders>
              <w:top w:val="nil"/>
              <w:left w:val="nil"/>
              <w:bottom w:val="single" w:sz="4" w:space="0" w:color="auto"/>
              <w:right w:val="single" w:sz="4" w:space="0" w:color="auto"/>
            </w:tcBorders>
            <w:noWrap/>
            <w:vAlign w:val="center"/>
            <w:hideMark/>
          </w:tcPr>
          <w:p w14:paraId="50FB4131"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20" w:type="dxa"/>
            <w:tcBorders>
              <w:top w:val="single" w:sz="4" w:space="0" w:color="auto"/>
              <w:left w:val="nil"/>
              <w:bottom w:val="single" w:sz="4" w:space="0" w:color="auto"/>
              <w:right w:val="single" w:sz="4" w:space="0" w:color="auto"/>
            </w:tcBorders>
            <w:noWrap/>
            <w:vAlign w:val="center"/>
            <w:hideMark/>
          </w:tcPr>
          <w:p w14:paraId="5200D89B"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50,77</w:t>
            </w:r>
          </w:p>
        </w:tc>
        <w:tc>
          <w:tcPr>
            <w:tcW w:w="820" w:type="dxa"/>
            <w:tcBorders>
              <w:top w:val="nil"/>
              <w:left w:val="nil"/>
              <w:bottom w:val="single" w:sz="4" w:space="0" w:color="auto"/>
              <w:right w:val="single" w:sz="4" w:space="0" w:color="auto"/>
            </w:tcBorders>
            <w:noWrap/>
            <w:vAlign w:val="center"/>
            <w:hideMark/>
          </w:tcPr>
          <w:p w14:paraId="05828A0E"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Q335</w:t>
            </w:r>
          </w:p>
        </w:tc>
        <w:tc>
          <w:tcPr>
            <w:tcW w:w="1140" w:type="dxa"/>
            <w:tcBorders>
              <w:top w:val="nil"/>
              <w:left w:val="nil"/>
              <w:bottom w:val="single" w:sz="4" w:space="0" w:color="auto"/>
              <w:right w:val="single" w:sz="4" w:space="0" w:color="auto"/>
            </w:tcBorders>
            <w:noWrap/>
            <w:vAlign w:val="center"/>
            <w:hideMark/>
          </w:tcPr>
          <w:p w14:paraId="7BF6E318"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5,37</w:t>
            </w:r>
          </w:p>
        </w:tc>
        <w:tc>
          <w:tcPr>
            <w:tcW w:w="851" w:type="dxa"/>
            <w:tcBorders>
              <w:top w:val="nil"/>
              <w:left w:val="nil"/>
              <w:bottom w:val="single" w:sz="4" w:space="0" w:color="auto"/>
              <w:right w:val="single" w:sz="4" w:space="0" w:color="auto"/>
            </w:tcBorders>
            <w:noWrap/>
            <w:vAlign w:val="center"/>
            <w:hideMark/>
          </w:tcPr>
          <w:p w14:paraId="49730FC5"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272,63</w:t>
            </w:r>
          </w:p>
        </w:tc>
      </w:tr>
      <w:tr w:rsidR="00CE634F" w:rsidRPr="00002D80" w14:paraId="3927C877" w14:textId="77777777" w:rsidTr="00625848">
        <w:trPr>
          <w:trHeight w:val="300"/>
        </w:trPr>
        <w:tc>
          <w:tcPr>
            <w:tcW w:w="2380" w:type="dxa"/>
            <w:tcBorders>
              <w:top w:val="nil"/>
              <w:left w:val="single" w:sz="4" w:space="0" w:color="auto"/>
              <w:bottom w:val="single" w:sz="4" w:space="0" w:color="auto"/>
              <w:right w:val="single" w:sz="4" w:space="0" w:color="auto"/>
            </w:tcBorders>
            <w:noWrap/>
            <w:vAlign w:val="bottom"/>
            <w:hideMark/>
          </w:tcPr>
          <w:p w14:paraId="14775543"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E03+10,00 a E04</w:t>
            </w:r>
          </w:p>
        </w:tc>
        <w:tc>
          <w:tcPr>
            <w:tcW w:w="1000" w:type="dxa"/>
            <w:tcBorders>
              <w:top w:val="nil"/>
              <w:left w:val="nil"/>
              <w:bottom w:val="single" w:sz="4" w:space="0" w:color="auto"/>
              <w:right w:val="single" w:sz="4" w:space="0" w:color="auto"/>
            </w:tcBorders>
            <w:noWrap/>
            <w:vAlign w:val="center"/>
            <w:hideMark/>
          </w:tcPr>
          <w:p w14:paraId="410EB4B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4,86</w:t>
            </w:r>
          </w:p>
        </w:tc>
        <w:tc>
          <w:tcPr>
            <w:tcW w:w="953" w:type="dxa"/>
            <w:tcBorders>
              <w:top w:val="nil"/>
              <w:left w:val="nil"/>
              <w:bottom w:val="single" w:sz="4" w:space="0" w:color="auto"/>
              <w:right w:val="single" w:sz="4" w:space="0" w:color="auto"/>
            </w:tcBorders>
            <w:noWrap/>
            <w:vAlign w:val="center"/>
            <w:hideMark/>
          </w:tcPr>
          <w:p w14:paraId="6C36E3D5"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5,00</w:t>
            </w:r>
          </w:p>
        </w:tc>
        <w:tc>
          <w:tcPr>
            <w:tcW w:w="820" w:type="dxa"/>
            <w:tcBorders>
              <w:top w:val="nil"/>
              <w:left w:val="nil"/>
              <w:bottom w:val="single" w:sz="4" w:space="0" w:color="auto"/>
              <w:right w:val="single" w:sz="4" w:space="0" w:color="auto"/>
            </w:tcBorders>
            <w:noWrap/>
            <w:vAlign w:val="center"/>
            <w:hideMark/>
          </w:tcPr>
          <w:p w14:paraId="10CF540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20" w:type="dxa"/>
            <w:tcBorders>
              <w:top w:val="nil"/>
              <w:left w:val="nil"/>
              <w:bottom w:val="single" w:sz="4" w:space="0" w:color="auto"/>
              <w:right w:val="single" w:sz="4" w:space="0" w:color="auto"/>
            </w:tcBorders>
            <w:noWrap/>
            <w:vAlign w:val="center"/>
            <w:hideMark/>
          </w:tcPr>
          <w:p w14:paraId="7CD818F6"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49,30</w:t>
            </w:r>
          </w:p>
        </w:tc>
        <w:tc>
          <w:tcPr>
            <w:tcW w:w="820" w:type="dxa"/>
            <w:tcBorders>
              <w:top w:val="nil"/>
              <w:left w:val="nil"/>
              <w:bottom w:val="single" w:sz="4" w:space="0" w:color="auto"/>
              <w:right w:val="single" w:sz="4" w:space="0" w:color="auto"/>
            </w:tcBorders>
            <w:noWrap/>
            <w:vAlign w:val="center"/>
            <w:hideMark/>
          </w:tcPr>
          <w:p w14:paraId="094295F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Q335</w:t>
            </w:r>
          </w:p>
        </w:tc>
        <w:tc>
          <w:tcPr>
            <w:tcW w:w="1140" w:type="dxa"/>
            <w:tcBorders>
              <w:top w:val="nil"/>
              <w:left w:val="nil"/>
              <w:bottom w:val="single" w:sz="4" w:space="0" w:color="auto"/>
              <w:right w:val="single" w:sz="4" w:space="0" w:color="auto"/>
            </w:tcBorders>
            <w:noWrap/>
            <w:vAlign w:val="center"/>
            <w:hideMark/>
          </w:tcPr>
          <w:p w14:paraId="5A7F3310"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5,37</w:t>
            </w:r>
          </w:p>
        </w:tc>
        <w:tc>
          <w:tcPr>
            <w:tcW w:w="851" w:type="dxa"/>
            <w:tcBorders>
              <w:top w:val="nil"/>
              <w:left w:val="nil"/>
              <w:bottom w:val="single" w:sz="4" w:space="0" w:color="auto"/>
              <w:right w:val="single" w:sz="4" w:space="0" w:color="auto"/>
            </w:tcBorders>
            <w:noWrap/>
            <w:vAlign w:val="center"/>
            <w:hideMark/>
          </w:tcPr>
          <w:p w14:paraId="5CD6D7F5"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264,74</w:t>
            </w:r>
          </w:p>
        </w:tc>
      </w:tr>
      <w:tr w:rsidR="00CE634F" w:rsidRPr="00002D80" w14:paraId="13952091" w14:textId="77777777" w:rsidTr="00625848">
        <w:trPr>
          <w:trHeight w:val="300"/>
        </w:trPr>
        <w:tc>
          <w:tcPr>
            <w:tcW w:w="2380" w:type="dxa"/>
            <w:tcBorders>
              <w:top w:val="nil"/>
              <w:left w:val="single" w:sz="4" w:space="0" w:color="auto"/>
              <w:bottom w:val="single" w:sz="4" w:space="0" w:color="auto"/>
              <w:right w:val="single" w:sz="4" w:space="0" w:color="auto"/>
            </w:tcBorders>
            <w:noWrap/>
            <w:vAlign w:val="bottom"/>
            <w:hideMark/>
          </w:tcPr>
          <w:p w14:paraId="46425DBD"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lastRenderedPageBreak/>
              <w:t>E04 a E04+10,00</w:t>
            </w:r>
          </w:p>
        </w:tc>
        <w:tc>
          <w:tcPr>
            <w:tcW w:w="1000" w:type="dxa"/>
            <w:tcBorders>
              <w:top w:val="nil"/>
              <w:left w:val="nil"/>
              <w:bottom w:val="single" w:sz="4" w:space="0" w:color="auto"/>
              <w:right w:val="single" w:sz="4" w:space="0" w:color="auto"/>
            </w:tcBorders>
            <w:noWrap/>
            <w:vAlign w:val="center"/>
            <w:hideMark/>
          </w:tcPr>
          <w:p w14:paraId="7B12F3B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5,00</w:t>
            </w:r>
          </w:p>
        </w:tc>
        <w:tc>
          <w:tcPr>
            <w:tcW w:w="953" w:type="dxa"/>
            <w:tcBorders>
              <w:top w:val="nil"/>
              <w:left w:val="nil"/>
              <w:bottom w:val="single" w:sz="4" w:space="0" w:color="auto"/>
              <w:right w:val="single" w:sz="4" w:space="0" w:color="auto"/>
            </w:tcBorders>
            <w:noWrap/>
            <w:vAlign w:val="center"/>
            <w:hideMark/>
          </w:tcPr>
          <w:p w14:paraId="211C0447"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5,13</w:t>
            </w:r>
          </w:p>
        </w:tc>
        <w:tc>
          <w:tcPr>
            <w:tcW w:w="820" w:type="dxa"/>
            <w:tcBorders>
              <w:top w:val="nil"/>
              <w:left w:val="nil"/>
              <w:bottom w:val="single" w:sz="4" w:space="0" w:color="auto"/>
              <w:right w:val="single" w:sz="4" w:space="0" w:color="auto"/>
            </w:tcBorders>
            <w:noWrap/>
            <w:vAlign w:val="center"/>
            <w:hideMark/>
          </w:tcPr>
          <w:p w14:paraId="4ADCE126"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20" w:type="dxa"/>
            <w:tcBorders>
              <w:top w:val="nil"/>
              <w:left w:val="nil"/>
              <w:bottom w:val="single" w:sz="4" w:space="0" w:color="auto"/>
              <w:right w:val="single" w:sz="4" w:space="0" w:color="auto"/>
            </w:tcBorders>
            <w:noWrap/>
            <w:vAlign w:val="center"/>
            <w:hideMark/>
          </w:tcPr>
          <w:p w14:paraId="16B641FA"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50,65</w:t>
            </w:r>
          </w:p>
        </w:tc>
        <w:tc>
          <w:tcPr>
            <w:tcW w:w="820" w:type="dxa"/>
            <w:tcBorders>
              <w:top w:val="nil"/>
              <w:left w:val="nil"/>
              <w:bottom w:val="single" w:sz="4" w:space="0" w:color="auto"/>
              <w:right w:val="single" w:sz="4" w:space="0" w:color="auto"/>
            </w:tcBorders>
            <w:noWrap/>
            <w:vAlign w:val="center"/>
            <w:hideMark/>
          </w:tcPr>
          <w:p w14:paraId="690DDF1F"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Q335</w:t>
            </w:r>
          </w:p>
        </w:tc>
        <w:tc>
          <w:tcPr>
            <w:tcW w:w="1140" w:type="dxa"/>
            <w:tcBorders>
              <w:top w:val="nil"/>
              <w:left w:val="nil"/>
              <w:bottom w:val="single" w:sz="4" w:space="0" w:color="auto"/>
              <w:right w:val="single" w:sz="4" w:space="0" w:color="auto"/>
            </w:tcBorders>
            <w:noWrap/>
            <w:vAlign w:val="center"/>
            <w:hideMark/>
          </w:tcPr>
          <w:p w14:paraId="54359728"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5,37</w:t>
            </w:r>
          </w:p>
        </w:tc>
        <w:tc>
          <w:tcPr>
            <w:tcW w:w="851" w:type="dxa"/>
            <w:tcBorders>
              <w:top w:val="nil"/>
              <w:left w:val="nil"/>
              <w:bottom w:val="single" w:sz="4" w:space="0" w:color="auto"/>
              <w:right w:val="single" w:sz="4" w:space="0" w:color="auto"/>
            </w:tcBorders>
            <w:noWrap/>
            <w:vAlign w:val="center"/>
            <w:hideMark/>
          </w:tcPr>
          <w:p w14:paraId="26F4ACC7"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271,99</w:t>
            </w:r>
          </w:p>
        </w:tc>
      </w:tr>
      <w:tr w:rsidR="00CE634F" w:rsidRPr="00002D80" w14:paraId="556BB42B" w14:textId="77777777" w:rsidTr="00625848">
        <w:trPr>
          <w:trHeight w:val="300"/>
        </w:trPr>
        <w:tc>
          <w:tcPr>
            <w:tcW w:w="2380" w:type="dxa"/>
            <w:tcBorders>
              <w:top w:val="nil"/>
              <w:left w:val="single" w:sz="4" w:space="0" w:color="auto"/>
              <w:bottom w:val="single" w:sz="4" w:space="0" w:color="auto"/>
              <w:right w:val="single" w:sz="4" w:space="0" w:color="auto"/>
            </w:tcBorders>
            <w:noWrap/>
            <w:vAlign w:val="bottom"/>
            <w:hideMark/>
          </w:tcPr>
          <w:p w14:paraId="5B0F1F16"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E04+10,00 a E05</w:t>
            </w:r>
          </w:p>
        </w:tc>
        <w:tc>
          <w:tcPr>
            <w:tcW w:w="1000" w:type="dxa"/>
            <w:tcBorders>
              <w:top w:val="nil"/>
              <w:left w:val="nil"/>
              <w:bottom w:val="single" w:sz="4" w:space="0" w:color="auto"/>
              <w:right w:val="single" w:sz="4" w:space="0" w:color="auto"/>
            </w:tcBorders>
            <w:noWrap/>
            <w:vAlign w:val="center"/>
            <w:hideMark/>
          </w:tcPr>
          <w:p w14:paraId="6E28629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5,13</w:t>
            </w:r>
          </w:p>
        </w:tc>
        <w:tc>
          <w:tcPr>
            <w:tcW w:w="953" w:type="dxa"/>
            <w:tcBorders>
              <w:top w:val="nil"/>
              <w:left w:val="nil"/>
              <w:bottom w:val="single" w:sz="4" w:space="0" w:color="auto"/>
              <w:right w:val="single" w:sz="4" w:space="0" w:color="auto"/>
            </w:tcBorders>
            <w:noWrap/>
            <w:vAlign w:val="center"/>
            <w:hideMark/>
          </w:tcPr>
          <w:p w14:paraId="1E5BEFCA"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5,25</w:t>
            </w:r>
          </w:p>
        </w:tc>
        <w:tc>
          <w:tcPr>
            <w:tcW w:w="820" w:type="dxa"/>
            <w:tcBorders>
              <w:top w:val="nil"/>
              <w:left w:val="nil"/>
              <w:bottom w:val="single" w:sz="4" w:space="0" w:color="auto"/>
              <w:right w:val="single" w:sz="4" w:space="0" w:color="auto"/>
            </w:tcBorders>
            <w:noWrap/>
            <w:vAlign w:val="center"/>
            <w:hideMark/>
          </w:tcPr>
          <w:p w14:paraId="480AC84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820" w:type="dxa"/>
            <w:tcBorders>
              <w:top w:val="nil"/>
              <w:left w:val="nil"/>
              <w:bottom w:val="single" w:sz="4" w:space="0" w:color="auto"/>
              <w:right w:val="single" w:sz="4" w:space="0" w:color="auto"/>
            </w:tcBorders>
            <w:noWrap/>
            <w:vAlign w:val="center"/>
            <w:hideMark/>
          </w:tcPr>
          <w:p w14:paraId="60B18ECD"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51,90</w:t>
            </w:r>
          </w:p>
        </w:tc>
        <w:tc>
          <w:tcPr>
            <w:tcW w:w="820" w:type="dxa"/>
            <w:tcBorders>
              <w:top w:val="nil"/>
              <w:left w:val="nil"/>
              <w:bottom w:val="single" w:sz="4" w:space="0" w:color="auto"/>
              <w:right w:val="single" w:sz="4" w:space="0" w:color="auto"/>
            </w:tcBorders>
            <w:noWrap/>
            <w:vAlign w:val="center"/>
            <w:hideMark/>
          </w:tcPr>
          <w:p w14:paraId="16C02DD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Q335</w:t>
            </w:r>
          </w:p>
        </w:tc>
        <w:tc>
          <w:tcPr>
            <w:tcW w:w="1140" w:type="dxa"/>
            <w:tcBorders>
              <w:top w:val="nil"/>
              <w:left w:val="nil"/>
              <w:bottom w:val="single" w:sz="4" w:space="0" w:color="auto"/>
              <w:right w:val="single" w:sz="4" w:space="0" w:color="auto"/>
            </w:tcBorders>
            <w:noWrap/>
            <w:vAlign w:val="center"/>
            <w:hideMark/>
          </w:tcPr>
          <w:p w14:paraId="65AC0D2A"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5,37</w:t>
            </w:r>
          </w:p>
        </w:tc>
        <w:tc>
          <w:tcPr>
            <w:tcW w:w="851" w:type="dxa"/>
            <w:tcBorders>
              <w:top w:val="nil"/>
              <w:left w:val="nil"/>
              <w:bottom w:val="single" w:sz="4" w:space="0" w:color="auto"/>
              <w:right w:val="single" w:sz="4" w:space="0" w:color="auto"/>
            </w:tcBorders>
            <w:noWrap/>
            <w:vAlign w:val="center"/>
            <w:hideMark/>
          </w:tcPr>
          <w:p w14:paraId="1481DF99"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278,70</w:t>
            </w:r>
          </w:p>
        </w:tc>
      </w:tr>
      <w:tr w:rsidR="00CE634F" w:rsidRPr="00002D80" w14:paraId="59941236" w14:textId="77777777" w:rsidTr="00625848">
        <w:trPr>
          <w:trHeight w:val="300"/>
        </w:trPr>
        <w:tc>
          <w:tcPr>
            <w:tcW w:w="2380" w:type="dxa"/>
            <w:tcBorders>
              <w:top w:val="nil"/>
              <w:left w:val="single" w:sz="4" w:space="0" w:color="auto"/>
              <w:bottom w:val="single" w:sz="4" w:space="0" w:color="auto"/>
              <w:right w:val="single" w:sz="4" w:space="0" w:color="auto"/>
            </w:tcBorders>
            <w:noWrap/>
            <w:vAlign w:val="bottom"/>
            <w:hideMark/>
          </w:tcPr>
          <w:p w14:paraId="1FEBA951"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E05 a E05+9,80</w:t>
            </w:r>
          </w:p>
        </w:tc>
        <w:tc>
          <w:tcPr>
            <w:tcW w:w="1000" w:type="dxa"/>
            <w:tcBorders>
              <w:top w:val="nil"/>
              <w:left w:val="nil"/>
              <w:bottom w:val="single" w:sz="4" w:space="0" w:color="auto"/>
              <w:right w:val="single" w:sz="4" w:space="0" w:color="auto"/>
            </w:tcBorders>
            <w:noWrap/>
            <w:vAlign w:val="center"/>
            <w:hideMark/>
          </w:tcPr>
          <w:p w14:paraId="2ECB5E25"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953" w:type="dxa"/>
            <w:tcBorders>
              <w:top w:val="nil"/>
              <w:left w:val="nil"/>
              <w:bottom w:val="single" w:sz="4" w:space="0" w:color="auto"/>
              <w:right w:val="single" w:sz="4" w:space="0" w:color="auto"/>
            </w:tcBorders>
            <w:noWrap/>
            <w:vAlign w:val="center"/>
            <w:hideMark/>
          </w:tcPr>
          <w:p w14:paraId="4AE7837D"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AutoCAD</w:t>
            </w:r>
          </w:p>
        </w:tc>
        <w:tc>
          <w:tcPr>
            <w:tcW w:w="820" w:type="dxa"/>
            <w:tcBorders>
              <w:top w:val="nil"/>
              <w:left w:val="nil"/>
              <w:bottom w:val="single" w:sz="4" w:space="0" w:color="auto"/>
              <w:right w:val="single" w:sz="4" w:space="0" w:color="auto"/>
            </w:tcBorders>
            <w:noWrap/>
            <w:vAlign w:val="center"/>
            <w:hideMark/>
          </w:tcPr>
          <w:p w14:paraId="2EAC2848"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9,80</w:t>
            </w:r>
          </w:p>
        </w:tc>
        <w:tc>
          <w:tcPr>
            <w:tcW w:w="820" w:type="dxa"/>
            <w:tcBorders>
              <w:top w:val="nil"/>
              <w:left w:val="nil"/>
              <w:bottom w:val="single" w:sz="4" w:space="0" w:color="auto"/>
              <w:right w:val="single" w:sz="4" w:space="0" w:color="auto"/>
            </w:tcBorders>
            <w:noWrap/>
            <w:vAlign w:val="center"/>
            <w:hideMark/>
          </w:tcPr>
          <w:p w14:paraId="1D920BC7"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56,44</w:t>
            </w:r>
          </w:p>
        </w:tc>
        <w:tc>
          <w:tcPr>
            <w:tcW w:w="820" w:type="dxa"/>
            <w:tcBorders>
              <w:top w:val="nil"/>
              <w:left w:val="nil"/>
              <w:bottom w:val="single" w:sz="4" w:space="0" w:color="auto"/>
              <w:right w:val="single" w:sz="4" w:space="0" w:color="auto"/>
            </w:tcBorders>
            <w:noWrap/>
            <w:vAlign w:val="center"/>
            <w:hideMark/>
          </w:tcPr>
          <w:p w14:paraId="06DA9EE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Q335</w:t>
            </w:r>
          </w:p>
        </w:tc>
        <w:tc>
          <w:tcPr>
            <w:tcW w:w="1140" w:type="dxa"/>
            <w:tcBorders>
              <w:top w:val="nil"/>
              <w:left w:val="nil"/>
              <w:bottom w:val="single" w:sz="4" w:space="0" w:color="auto"/>
              <w:right w:val="single" w:sz="4" w:space="0" w:color="auto"/>
            </w:tcBorders>
            <w:noWrap/>
            <w:vAlign w:val="center"/>
            <w:hideMark/>
          </w:tcPr>
          <w:p w14:paraId="0C0F7E1B"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5,37</w:t>
            </w:r>
          </w:p>
        </w:tc>
        <w:tc>
          <w:tcPr>
            <w:tcW w:w="851" w:type="dxa"/>
            <w:tcBorders>
              <w:top w:val="nil"/>
              <w:left w:val="nil"/>
              <w:bottom w:val="single" w:sz="4" w:space="0" w:color="auto"/>
              <w:right w:val="single" w:sz="4" w:space="0" w:color="auto"/>
            </w:tcBorders>
            <w:noWrap/>
            <w:vAlign w:val="center"/>
            <w:hideMark/>
          </w:tcPr>
          <w:p w14:paraId="49659864"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303,08</w:t>
            </w:r>
          </w:p>
        </w:tc>
      </w:tr>
      <w:tr w:rsidR="00CE634F" w:rsidRPr="00002D80" w14:paraId="24AD0564" w14:textId="77777777" w:rsidTr="00625848">
        <w:trPr>
          <w:trHeight w:val="300"/>
        </w:trPr>
        <w:tc>
          <w:tcPr>
            <w:tcW w:w="7933" w:type="dxa"/>
            <w:gridSpan w:val="7"/>
            <w:tcBorders>
              <w:top w:val="single" w:sz="4" w:space="0" w:color="auto"/>
              <w:left w:val="single" w:sz="4" w:space="0" w:color="auto"/>
              <w:bottom w:val="single" w:sz="4" w:space="0" w:color="auto"/>
              <w:right w:val="single" w:sz="4" w:space="0" w:color="000000"/>
            </w:tcBorders>
            <w:shd w:val="clear" w:color="000000" w:fill="92CDDC"/>
            <w:noWrap/>
            <w:vAlign w:val="bottom"/>
            <w:hideMark/>
          </w:tcPr>
          <w:p w14:paraId="208B9250"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SUBTOTAL 2 (Negativas)</w:t>
            </w:r>
          </w:p>
        </w:tc>
        <w:tc>
          <w:tcPr>
            <w:tcW w:w="851" w:type="dxa"/>
            <w:tcBorders>
              <w:top w:val="nil"/>
              <w:left w:val="nil"/>
              <w:bottom w:val="single" w:sz="4" w:space="0" w:color="auto"/>
              <w:right w:val="single" w:sz="4" w:space="0" w:color="auto"/>
            </w:tcBorders>
            <w:shd w:val="clear" w:color="000000" w:fill="92CDDC"/>
            <w:noWrap/>
            <w:vAlign w:val="center"/>
            <w:hideMark/>
          </w:tcPr>
          <w:p w14:paraId="2578C1BC"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1.391,14</w:t>
            </w:r>
          </w:p>
        </w:tc>
      </w:tr>
      <w:tr w:rsidR="00CE634F" w:rsidRPr="00002D80" w14:paraId="4D82E2C9" w14:textId="77777777" w:rsidTr="00625848">
        <w:trPr>
          <w:trHeight w:val="300"/>
        </w:trPr>
        <w:tc>
          <w:tcPr>
            <w:tcW w:w="7933" w:type="dxa"/>
            <w:gridSpan w:val="7"/>
            <w:tcBorders>
              <w:top w:val="single" w:sz="4" w:space="0" w:color="auto"/>
              <w:left w:val="single" w:sz="4" w:space="0" w:color="auto"/>
              <w:bottom w:val="single" w:sz="4" w:space="0" w:color="auto"/>
              <w:right w:val="single" w:sz="4" w:space="0" w:color="000000"/>
            </w:tcBorders>
            <w:shd w:val="clear" w:color="000000" w:fill="92CDDC"/>
            <w:noWrap/>
            <w:vAlign w:val="bottom"/>
            <w:hideMark/>
          </w:tcPr>
          <w:p w14:paraId="1CB49ABB"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FATOR PERDAS POR TRANSPASSE</w:t>
            </w:r>
          </w:p>
        </w:tc>
        <w:tc>
          <w:tcPr>
            <w:tcW w:w="851" w:type="dxa"/>
            <w:tcBorders>
              <w:top w:val="nil"/>
              <w:left w:val="nil"/>
              <w:bottom w:val="single" w:sz="4" w:space="0" w:color="auto"/>
              <w:right w:val="single" w:sz="4" w:space="0" w:color="auto"/>
            </w:tcBorders>
            <w:shd w:val="clear" w:color="000000" w:fill="92CDDC"/>
            <w:noWrap/>
            <w:vAlign w:val="center"/>
            <w:hideMark/>
          </w:tcPr>
          <w:p w14:paraId="57A0C3C3"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1,10</w:t>
            </w:r>
          </w:p>
        </w:tc>
      </w:tr>
      <w:tr w:rsidR="00CE634F" w:rsidRPr="00002D80" w14:paraId="3348E958" w14:textId="77777777" w:rsidTr="00625848">
        <w:trPr>
          <w:trHeight w:val="300"/>
        </w:trPr>
        <w:tc>
          <w:tcPr>
            <w:tcW w:w="7933" w:type="dxa"/>
            <w:gridSpan w:val="7"/>
            <w:tcBorders>
              <w:top w:val="single" w:sz="4" w:space="0" w:color="auto"/>
              <w:left w:val="single" w:sz="4" w:space="0" w:color="auto"/>
              <w:bottom w:val="single" w:sz="4" w:space="0" w:color="auto"/>
              <w:right w:val="single" w:sz="4" w:space="0" w:color="000000"/>
            </w:tcBorders>
            <w:shd w:val="clear" w:color="000000" w:fill="92CDDC"/>
            <w:noWrap/>
            <w:vAlign w:val="bottom"/>
            <w:hideMark/>
          </w:tcPr>
          <w:p w14:paraId="314315C8"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TOTAL + PERDAS</w:t>
            </w:r>
          </w:p>
        </w:tc>
        <w:tc>
          <w:tcPr>
            <w:tcW w:w="851" w:type="dxa"/>
            <w:tcBorders>
              <w:top w:val="nil"/>
              <w:left w:val="nil"/>
              <w:bottom w:val="single" w:sz="4" w:space="0" w:color="auto"/>
              <w:right w:val="single" w:sz="4" w:space="0" w:color="auto"/>
            </w:tcBorders>
            <w:shd w:val="clear" w:color="000000" w:fill="92CDDC"/>
            <w:noWrap/>
            <w:vAlign w:val="center"/>
            <w:hideMark/>
          </w:tcPr>
          <w:p w14:paraId="75A76E8C"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1.530,25</w:t>
            </w:r>
          </w:p>
        </w:tc>
      </w:tr>
      <w:tr w:rsidR="00CE634F" w:rsidRPr="00002D80" w14:paraId="6F6A2C06" w14:textId="77777777" w:rsidTr="00625848">
        <w:trPr>
          <w:trHeight w:val="300"/>
        </w:trPr>
        <w:tc>
          <w:tcPr>
            <w:tcW w:w="7933" w:type="dxa"/>
            <w:gridSpan w:val="7"/>
            <w:tcBorders>
              <w:top w:val="single" w:sz="4" w:space="0" w:color="auto"/>
              <w:left w:val="single" w:sz="4" w:space="0" w:color="auto"/>
              <w:bottom w:val="single" w:sz="4" w:space="0" w:color="auto"/>
              <w:right w:val="single" w:sz="4" w:space="0" w:color="000000"/>
            </w:tcBorders>
            <w:shd w:val="clear" w:color="000000" w:fill="92CDDC"/>
            <w:noWrap/>
            <w:vAlign w:val="bottom"/>
            <w:hideMark/>
          </w:tcPr>
          <w:p w14:paraId="0F2CB1CF"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TOTAL DE ARMADURA EM TELA SOLDADA</w:t>
            </w:r>
          </w:p>
        </w:tc>
        <w:tc>
          <w:tcPr>
            <w:tcW w:w="851" w:type="dxa"/>
            <w:tcBorders>
              <w:top w:val="nil"/>
              <w:left w:val="nil"/>
              <w:bottom w:val="single" w:sz="4" w:space="0" w:color="auto"/>
              <w:right w:val="single" w:sz="4" w:space="0" w:color="auto"/>
            </w:tcBorders>
            <w:shd w:val="clear" w:color="000000" w:fill="92CDDC"/>
            <w:noWrap/>
            <w:vAlign w:val="center"/>
            <w:hideMark/>
          </w:tcPr>
          <w:p w14:paraId="40AE07B3"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3.060,50</w:t>
            </w:r>
          </w:p>
        </w:tc>
      </w:tr>
    </w:tbl>
    <w:p w14:paraId="5727E5C1"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snapToGrid w:val="0"/>
          <w:color w:val="FF0000"/>
          <w:sz w:val="21"/>
          <w:szCs w:val="21"/>
        </w:rPr>
      </w:pPr>
    </w:p>
    <w:p w14:paraId="30A5F574" w14:textId="77777777" w:rsidR="00CE634F" w:rsidRPr="00002D80" w:rsidRDefault="00CE634F" w:rsidP="008E4D31">
      <w:pPr>
        <w:widowControl w:val="0"/>
        <w:numPr>
          <w:ilvl w:val="2"/>
          <w:numId w:val="37"/>
        </w:numPr>
        <w:tabs>
          <w:tab w:val="left" w:pos="1560"/>
        </w:tabs>
        <w:autoSpaceDE w:val="0"/>
        <w:autoSpaceDN w:val="0"/>
        <w:spacing w:line="276" w:lineRule="auto"/>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Armadura em barra de aço CA-60</w:t>
      </w:r>
    </w:p>
    <w:p w14:paraId="69C642E6" w14:textId="77777777" w:rsidR="00CE634F" w:rsidRPr="00002D80" w:rsidRDefault="00CE634F" w:rsidP="00CE634F">
      <w:pPr>
        <w:widowControl w:val="0"/>
        <w:tabs>
          <w:tab w:val="left" w:pos="426"/>
          <w:tab w:val="left" w:pos="3402"/>
        </w:tabs>
        <w:spacing w:line="276" w:lineRule="auto"/>
        <w:jc w:val="both"/>
        <w:rPr>
          <w:rFonts w:asciiTheme="minorHAnsi" w:hAnsiTheme="minorHAnsi" w:cstheme="minorHAnsi"/>
          <w:snapToGrid w:val="0"/>
          <w:sz w:val="21"/>
          <w:szCs w:val="21"/>
        </w:rPr>
      </w:pPr>
    </w:p>
    <w:p w14:paraId="760150A3"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Para cálculo do quantitativo de treliça de aço CA-60 foram utilizadas as expressões:</w:t>
      </w:r>
    </w:p>
    <w:p w14:paraId="2B7F6A50"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Perímetro [m] = Eixo Longitudinal [m] x Quantidade Repetições [</w:t>
      </w:r>
      <w:proofErr w:type="spellStart"/>
      <w:r w:rsidRPr="00002D80">
        <w:rPr>
          <w:rFonts w:asciiTheme="minorHAnsi" w:hAnsiTheme="minorHAnsi" w:cstheme="minorHAnsi"/>
          <w:b/>
          <w:snapToGrid w:val="0"/>
          <w:sz w:val="21"/>
          <w:szCs w:val="21"/>
        </w:rPr>
        <w:t>un</w:t>
      </w:r>
      <w:proofErr w:type="spellEnd"/>
      <w:r w:rsidRPr="00002D80">
        <w:rPr>
          <w:rFonts w:asciiTheme="minorHAnsi" w:hAnsiTheme="minorHAnsi" w:cstheme="minorHAnsi"/>
          <w:b/>
          <w:snapToGrid w:val="0"/>
          <w:sz w:val="21"/>
          <w:szCs w:val="21"/>
        </w:rPr>
        <w:t>]</w:t>
      </w:r>
    </w:p>
    <w:p w14:paraId="521E4485"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Peso [kg] = Perímetro [m] x Peso Linear [kg/m]</w:t>
      </w:r>
    </w:p>
    <w:p w14:paraId="6E378AC4"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snapToGrid w:val="0"/>
          <w:color w:val="FF0000"/>
          <w:sz w:val="21"/>
          <w:szCs w:val="21"/>
        </w:rPr>
      </w:pPr>
    </w:p>
    <w:tbl>
      <w:tblPr>
        <w:tblW w:w="8926" w:type="dxa"/>
        <w:tblInd w:w="75" w:type="dxa"/>
        <w:tblLayout w:type="fixed"/>
        <w:tblCellMar>
          <w:left w:w="70" w:type="dxa"/>
          <w:right w:w="70" w:type="dxa"/>
        </w:tblCellMar>
        <w:tblLook w:val="04A0" w:firstRow="1" w:lastRow="0" w:firstColumn="1" w:lastColumn="0" w:noHBand="0" w:noVBand="1"/>
      </w:tblPr>
      <w:tblGrid>
        <w:gridCol w:w="1912"/>
        <w:gridCol w:w="1000"/>
        <w:gridCol w:w="1194"/>
        <w:gridCol w:w="1276"/>
        <w:gridCol w:w="1276"/>
        <w:gridCol w:w="1134"/>
        <w:gridCol w:w="1134"/>
      </w:tblGrid>
      <w:tr w:rsidR="00CE634F" w:rsidRPr="00002D80" w14:paraId="3F893909" w14:textId="77777777" w:rsidTr="00625848">
        <w:trPr>
          <w:trHeight w:val="300"/>
        </w:trPr>
        <w:tc>
          <w:tcPr>
            <w:tcW w:w="8926" w:type="dxa"/>
            <w:gridSpan w:val="7"/>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63D362FC"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ARMADURA CONSTRUTIVA AÇO CA-60 (TRECHO 2)</w:t>
            </w:r>
          </w:p>
        </w:tc>
      </w:tr>
      <w:tr w:rsidR="00CE634F" w:rsidRPr="00002D80" w14:paraId="007BC11D" w14:textId="77777777" w:rsidTr="00625848">
        <w:trPr>
          <w:trHeight w:val="553"/>
        </w:trPr>
        <w:tc>
          <w:tcPr>
            <w:tcW w:w="1912" w:type="dxa"/>
            <w:tcBorders>
              <w:top w:val="nil"/>
              <w:left w:val="single" w:sz="4" w:space="0" w:color="auto"/>
              <w:bottom w:val="single" w:sz="4" w:space="0" w:color="auto"/>
              <w:right w:val="single" w:sz="4" w:space="0" w:color="auto"/>
            </w:tcBorders>
            <w:shd w:val="clear" w:color="000000" w:fill="92CDDC"/>
            <w:hideMark/>
          </w:tcPr>
          <w:p w14:paraId="0E5DDFCB"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Secção</w:t>
            </w:r>
          </w:p>
        </w:tc>
        <w:tc>
          <w:tcPr>
            <w:tcW w:w="1000" w:type="dxa"/>
            <w:tcBorders>
              <w:top w:val="nil"/>
              <w:left w:val="nil"/>
              <w:bottom w:val="single" w:sz="4" w:space="0" w:color="auto"/>
              <w:right w:val="single" w:sz="4" w:space="0" w:color="auto"/>
            </w:tcBorders>
            <w:shd w:val="clear" w:color="000000" w:fill="92CDDC"/>
            <w:hideMark/>
          </w:tcPr>
          <w:p w14:paraId="425F3A33"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Treliça</w:t>
            </w:r>
          </w:p>
        </w:tc>
        <w:tc>
          <w:tcPr>
            <w:tcW w:w="1194" w:type="dxa"/>
            <w:tcBorders>
              <w:top w:val="nil"/>
              <w:left w:val="nil"/>
              <w:bottom w:val="single" w:sz="4" w:space="0" w:color="auto"/>
              <w:right w:val="single" w:sz="4" w:space="0" w:color="auto"/>
            </w:tcBorders>
            <w:shd w:val="clear" w:color="000000" w:fill="92CDDC"/>
            <w:hideMark/>
          </w:tcPr>
          <w:p w14:paraId="5A488CFE"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Peso Linear [kg/m]</w:t>
            </w:r>
          </w:p>
        </w:tc>
        <w:tc>
          <w:tcPr>
            <w:tcW w:w="1276" w:type="dxa"/>
            <w:tcBorders>
              <w:top w:val="nil"/>
              <w:left w:val="nil"/>
              <w:bottom w:val="single" w:sz="4" w:space="0" w:color="auto"/>
              <w:right w:val="single" w:sz="4" w:space="0" w:color="auto"/>
            </w:tcBorders>
            <w:shd w:val="clear" w:color="000000" w:fill="92CDDC"/>
            <w:hideMark/>
          </w:tcPr>
          <w:p w14:paraId="2C55DDA4"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Eixo Longitudinal [m]</w:t>
            </w:r>
          </w:p>
        </w:tc>
        <w:tc>
          <w:tcPr>
            <w:tcW w:w="1276" w:type="dxa"/>
            <w:tcBorders>
              <w:top w:val="nil"/>
              <w:left w:val="nil"/>
              <w:bottom w:val="single" w:sz="4" w:space="0" w:color="auto"/>
              <w:right w:val="single" w:sz="4" w:space="0" w:color="auto"/>
            </w:tcBorders>
            <w:shd w:val="clear" w:color="000000" w:fill="92CDDC"/>
            <w:hideMark/>
          </w:tcPr>
          <w:p w14:paraId="7524AF99"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Quantidade [</w:t>
            </w:r>
            <w:proofErr w:type="spellStart"/>
            <w:r w:rsidRPr="00002D80">
              <w:rPr>
                <w:rFonts w:asciiTheme="minorHAnsi" w:hAnsiTheme="minorHAnsi" w:cstheme="minorHAnsi"/>
                <w:b/>
                <w:bCs/>
                <w:sz w:val="21"/>
                <w:szCs w:val="21"/>
              </w:rPr>
              <w:t>un</w:t>
            </w:r>
            <w:proofErr w:type="spellEnd"/>
            <w:r w:rsidRPr="00002D80">
              <w:rPr>
                <w:rFonts w:asciiTheme="minorHAnsi" w:hAnsiTheme="minorHAnsi" w:cstheme="minorHAnsi"/>
                <w:b/>
                <w:bCs/>
                <w:sz w:val="21"/>
                <w:szCs w:val="21"/>
              </w:rPr>
              <w:t>]</w:t>
            </w:r>
          </w:p>
        </w:tc>
        <w:tc>
          <w:tcPr>
            <w:tcW w:w="1134" w:type="dxa"/>
            <w:tcBorders>
              <w:top w:val="nil"/>
              <w:left w:val="nil"/>
              <w:bottom w:val="single" w:sz="4" w:space="0" w:color="auto"/>
              <w:right w:val="single" w:sz="4" w:space="0" w:color="auto"/>
            </w:tcBorders>
            <w:shd w:val="clear" w:color="000000" w:fill="92CDDC"/>
            <w:hideMark/>
          </w:tcPr>
          <w:p w14:paraId="1B716450"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Perímetro Total [m]</w:t>
            </w:r>
          </w:p>
        </w:tc>
        <w:tc>
          <w:tcPr>
            <w:tcW w:w="1134" w:type="dxa"/>
            <w:tcBorders>
              <w:top w:val="nil"/>
              <w:left w:val="nil"/>
              <w:bottom w:val="single" w:sz="4" w:space="0" w:color="auto"/>
              <w:right w:val="single" w:sz="4" w:space="0" w:color="auto"/>
            </w:tcBorders>
            <w:shd w:val="clear" w:color="000000" w:fill="92CDDC"/>
            <w:hideMark/>
          </w:tcPr>
          <w:p w14:paraId="682221E8"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Peso [kg]</w:t>
            </w:r>
          </w:p>
        </w:tc>
      </w:tr>
      <w:tr w:rsidR="00CE634F" w:rsidRPr="00002D80" w14:paraId="1D168C76" w14:textId="77777777" w:rsidTr="00625848">
        <w:trPr>
          <w:trHeight w:val="300"/>
        </w:trPr>
        <w:tc>
          <w:tcPr>
            <w:tcW w:w="1912" w:type="dxa"/>
            <w:tcBorders>
              <w:top w:val="nil"/>
              <w:left w:val="single" w:sz="4" w:space="0" w:color="auto"/>
              <w:bottom w:val="single" w:sz="4" w:space="0" w:color="auto"/>
              <w:right w:val="single" w:sz="4" w:space="0" w:color="auto"/>
            </w:tcBorders>
            <w:noWrap/>
            <w:vAlign w:val="bottom"/>
            <w:hideMark/>
          </w:tcPr>
          <w:p w14:paraId="26AC245E"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E03 a E03+10,00</w:t>
            </w:r>
          </w:p>
        </w:tc>
        <w:tc>
          <w:tcPr>
            <w:tcW w:w="1000" w:type="dxa"/>
            <w:tcBorders>
              <w:top w:val="nil"/>
              <w:left w:val="nil"/>
              <w:bottom w:val="single" w:sz="4" w:space="0" w:color="auto"/>
              <w:right w:val="single" w:sz="4" w:space="0" w:color="auto"/>
            </w:tcBorders>
            <w:noWrap/>
            <w:vAlign w:val="center"/>
            <w:hideMark/>
          </w:tcPr>
          <w:p w14:paraId="34FBF1C8"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TR 08644</w:t>
            </w:r>
          </w:p>
        </w:tc>
        <w:tc>
          <w:tcPr>
            <w:tcW w:w="1194" w:type="dxa"/>
            <w:tcBorders>
              <w:top w:val="nil"/>
              <w:left w:val="nil"/>
              <w:bottom w:val="single" w:sz="4" w:space="0" w:color="auto"/>
              <w:right w:val="single" w:sz="4" w:space="0" w:color="auto"/>
            </w:tcBorders>
            <w:noWrap/>
            <w:vAlign w:val="center"/>
            <w:hideMark/>
          </w:tcPr>
          <w:p w14:paraId="40775D8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0,735</w:t>
            </w:r>
          </w:p>
        </w:tc>
        <w:tc>
          <w:tcPr>
            <w:tcW w:w="1276" w:type="dxa"/>
            <w:tcBorders>
              <w:top w:val="nil"/>
              <w:left w:val="nil"/>
              <w:bottom w:val="single" w:sz="4" w:space="0" w:color="auto"/>
              <w:right w:val="single" w:sz="4" w:space="0" w:color="auto"/>
            </w:tcBorders>
            <w:noWrap/>
            <w:vAlign w:val="center"/>
            <w:hideMark/>
          </w:tcPr>
          <w:p w14:paraId="3E4B303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1276" w:type="dxa"/>
            <w:tcBorders>
              <w:top w:val="nil"/>
              <w:left w:val="nil"/>
              <w:bottom w:val="single" w:sz="4" w:space="0" w:color="auto"/>
              <w:right w:val="single" w:sz="4" w:space="0" w:color="auto"/>
            </w:tcBorders>
            <w:noWrap/>
            <w:vAlign w:val="center"/>
            <w:hideMark/>
          </w:tcPr>
          <w:p w14:paraId="6586547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5,00</w:t>
            </w:r>
          </w:p>
        </w:tc>
        <w:tc>
          <w:tcPr>
            <w:tcW w:w="1134" w:type="dxa"/>
            <w:tcBorders>
              <w:top w:val="nil"/>
              <w:left w:val="nil"/>
              <w:bottom w:val="single" w:sz="4" w:space="0" w:color="auto"/>
              <w:right w:val="single" w:sz="4" w:space="0" w:color="auto"/>
            </w:tcBorders>
            <w:noWrap/>
            <w:vAlign w:val="center"/>
            <w:hideMark/>
          </w:tcPr>
          <w:p w14:paraId="6D6293C5"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50,00</w:t>
            </w:r>
          </w:p>
        </w:tc>
        <w:tc>
          <w:tcPr>
            <w:tcW w:w="1134" w:type="dxa"/>
            <w:tcBorders>
              <w:top w:val="nil"/>
              <w:left w:val="nil"/>
              <w:bottom w:val="single" w:sz="4" w:space="0" w:color="auto"/>
              <w:right w:val="single" w:sz="4" w:space="0" w:color="auto"/>
            </w:tcBorders>
            <w:noWrap/>
            <w:vAlign w:val="center"/>
            <w:hideMark/>
          </w:tcPr>
          <w:p w14:paraId="79CBDE28"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36,75</w:t>
            </w:r>
          </w:p>
        </w:tc>
      </w:tr>
      <w:tr w:rsidR="00CE634F" w:rsidRPr="00002D80" w14:paraId="531FD516" w14:textId="77777777" w:rsidTr="00625848">
        <w:trPr>
          <w:trHeight w:val="300"/>
        </w:trPr>
        <w:tc>
          <w:tcPr>
            <w:tcW w:w="1912" w:type="dxa"/>
            <w:tcBorders>
              <w:top w:val="nil"/>
              <w:left w:val="single" w:sz="4" w:space="0" w:color="auto"/>
              <w:bottom w:val="single" w:sz="4" w:space="0" w:color="auto"/>
              <w:right w:val="single" w:sz="4" w:space="0" w:color="auto"/>
            </w:tcBorders>
            <w:noWrap/>
            <w:vAlign w:val="bottom"/>
            <w:hideMark/>
          </w:tcPr>
          <w:p w14:paraId="05173BF3"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E03+10,00 a E04</w:t>
            </w:r>
          </w:p>
        </w:tc>
        <w:tc>
          <w:tcPr>
            <w:tcW w:w="1000" w:type="dxa"/>
            <w:tcBorders>
              <w:top w:val="nil"/>
              <w:left w:val="nil"/>
              <w:bottom w:val="single" w:sz="4" w:space="0" w:color="auto"/>
              <w:right w:val="single" w:sz="4" w:space="0" w:color="auto"/>
            </w:tcBorders>
            <w:noWrap/>
            <w:vAlign w:val="center"/>
            <w:hideMark/>
          </w:tcPr>
          <w:p w14:paraId="67638BC7"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TR 08644</w:t>
            </w:r>
          </w:p>
        </w:tc>
        <w:tc>
          <w:tcPr>
            <w:tcW w:w="1194" w:type="dxa"/>
            <w:tcBorders>
              <w:top w:val="nil"/>
              <w:left w:val="nil"/>
              <w:bottom w:val="single" w:sz="4" w:space="0" w:color="auto"/>
              <w:right w:val="single" w:sz="4" w:space="0" w:color="auto"/>
            </w:tcBorders>
            <w:noWrap/>
            <w:vAlign w:val="center"/>
            <w:hideMark/>
          </w:tcPr>
          <w:p w14:paraId="70F63B77"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0,735</w:t>
            </w:r>
          </w:p>
        </w:tc>
        <w:tc>
          <w:tcPr>
            <w:tcW w:w="1276" w:type="dxa"/>
            <w:tcBorders>
              <w:top w:val="nil"/>
              <w:left w:val="nil"/>
              <w:bottom w:val="single" w:sz="4" w:space="0" w:color="auto"/>
              <w:right w:val="single" w:sz="4" w:space="0" w:color="auto"/>
            </w:tcBorders>
            <w:noWrap/>
            <w:vAlign w:val="center"/>
            <w:hideMark/>
          </w:tcPr>
          <w:p w14:paraId="31542CD5"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1276" w:type="dxa"/>
            <w:tcBorders>
              <w:top w:val="nil"/>
              <w:left w:val="nil"/>
              <w:bottom w:val="single" w:sz="4" w:space="0" w:color="auto"/>
              <w:right w:val="single" w:sz="4" w:space="0" w:color="auto"/>
            </w:tcBorders>
            <w:noWrap/>
            <w:vAlign w:val="center"/>
            <w:hideMark/>
          </w:tcPr>
          <w:p w14:paraId="0548B0BD"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5,00</w:t>
            </w:r>
          </w:p>
        </w:tc>
        <w:tc>
          <w:tcPr>
            <w:tcW w:w="1134" w:type="dxa"/>
            <w:tcBorders>
              <w:top w:val="nil"/>
              <w:left w:val="nil"/>
              <w:bottom w:val="single" w:sz="4" w:space="0" w:color="auto"/>
              <w:right w:val="single" w:sz="4" w:space="0" w:color="auto"/>
            </w:tcBorders>
            <w:noWrap/>
            <w:vAlign w:val="center"/>
            <w:hideMark/>
          </w:tcPr>
          <w:p w14:paraId="50B0EF77"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50,00</w:t>
            </w:r>
          </w:p>
        </w:tc>
        <w:tc>
          <w:tcPr>
            <w:tcW w:w="1134" w:type="dxa"/>
            <w:tcBorders>
              <w:top w:val="nil"/>
              <w:left w:val="nil"/>
              <w:bottom w:val="single" w:sz="4" w:space="0" w:color="auto"/>
              <w:right w:val="single" w:sz="4" w:space="0" w:color="auto"/>
            </w:tcBorders>
            <w:noWrap/>
            <w:vAlign w:val="center"/>
            <w:hideMark/>
          </w:tcPr>
          <w:p w14:paraId="2EDF99E6"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36,75</w:t>
            </w:r>
          </w:p>
        </w:tc>
      </w:tr>
      <w:tr w:rsidR="00CE634F" w:rsidRPr="00002D80" w14:paraId="77C986A4" w14:textId="77777777" w:rsidTr="00625848">
        <w:trPr>
          <w:trHeight w:val="300"/>
        </w:trPr>
        <w:tc>
          <w:tcPr>
            <w:tcW w:w="1912" w:type="dxa"/>
            <w:tcBorders>
              <w:top w:val="nil"/>
              <w:left w:val="single" w:sz="4" w:space="0" w:color="auto"/>
              <w:bottom w:val="single" w:sz="4" w:space="0" w:color="auto"/>
              <w:right w:val="single" w:sz="4" w:space="0" w:color="auto"/>
            </w:tcBorders>
            <w:noWrap/>
            <w:vAlign w:val="bottom"/>
            <w:hideMark/>
          </w:tcPr>
          <w:p w14:paraId="073E803E"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E04 a E04+10,00</w:t>
            </w:r>
          </w:p>
        </w:tc>
        <w:tc>
          <w:tcPr>
            <w:tcW w:w="1000" w:type="dxa"/>
            <w:tcBorders>
              <w:top w:val="nil"/>
              <w:left w:val="nil"/>
              <w:bottom w:val="single" w:sz="4" w:space="0" w:color="auto"/>
              <w:right w:val="single" w:sz="4" w:space="0" w:color="auto"/>
            </w:tcBorders>
            <w:noWrap/>
            <w:vAlign w:val="center"/>
            <w:hideMark/>
          </w:tcPr>
          <w:p w14:paraId="03CA766F"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TR 08644</w:t>
            </w:r>
          </w:p>
        </w:tc>
        <w:tc>
          <w:tcPr>
            <w:tcW w:w="1194" w:type="dxa"/>
            <w:tcBorders>
              <w:top w:val="nil"/>
              <w:left w:val="nil"/>
              <w:bottom w:val="single" w:sz="4" w:space="0" w:color="auto"/>
              <w:right w:val="single" w:sz="4" w:space="0" w:color="auto"/>
            </w:tcBorders>
            <w:noWrap/>
            <w:vAlign w:val="center"/>
            <w:hideMark/>
          </w:tcPr>
          <w:p w14:paraId="092E44BD"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0,735</w:t>
            </w:r>
          </w:p>
        </w:tc>
        <w:tc>
          <w:tcPr>
            <w:tcW w:w="1276" w:type="dxa"/>
            <w:tcBorders>
              <w:top w:val="nil"/>
              <w:left w:val="nil"/>
              <w:bottom w:val="single" w:sz="4" w:space="0" w:color="auto"/>
              <w:right w:val="single" w:sz="4" w:space="0" w:color="auto"/>
            </w:tcBorders>
            <w:noWrap/>
            <w:vAlign w:val="center"/>
            <w:hideMark/>
          </w:tcPr>
          <w:p w14:paraId="4F0FB3EB"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1276" w:type="dxa"/>
            <w:tcBorders>
              <w:top w:val="nil"/>
              <w:left w:val="nil"/>
              <w:bottom w:val="single" w:sz="4" w:space="0" w:color="auto"/>
              <w:right w:val="single" w:sz="4" w:space="0" w:color="auto"/>
            </w:tcBorders>
            <w:noWrap/>
            <w:vAlign w:val="center"/>
            <w:hideMark/>
          </w:tcPr>
          <w:p w14:paraId="28760D1F"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5,00</w:t>
            </w:r>
          </w:p>
        </w:tc>
        <w:tc>
          <w:tcPr>
            <w:tcW w:w="1134" w:type="dxa"/>
            <w:tcBorders>
              <w:top w:val="nil"/>
              <w:left w:val="nil"/>
              <w:bottom w:val="single" w:sz="4" w:space="0" w:color="auto"/>
              <w:right w:val="single" w:sz="4" w:space="0" w:color="auto"/>
            </w:tcBorders>
            <w:noWrap/>
            <w:vAlign w:val="center"/>
            <w:hideMark/>
          </w:tcPr>
          <w:p w14:paraId="53E2346E"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50,00</w:t>
            </w:r>
          </w:p>
        </w:tc>
        <w:tc>
          <w:tcPr>
            <w:tcW w:w="1134" w:type="dxa"/>
            <w:tcBorders>
              <w:top w:val="nil"/>
              <w:left w:val="nil"/>
              <w:bottom w:val="single" w:sz="4" w:space="0" w:color="auto"/>
              <w:right w:val="single" w:sz="4" w:space="0" w:color="auto"/>
            </w:tcBorders>
            <w:noWrap/>
            <w:vAlign w:val="center"/>
            <w:hideMark/>
          </w:tcPr>
          <w:p w14:paraId="28023575"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36,75</w:t>
            </w:r>
          </w:p>
        </w:tc>
      </w:tr>
      <w:tr w:rsidR="00CE634F" w:rsidRPr="00002D80" w14:paraId="5F5DB25A" w14:textId="77777777" w:rsidTr="00625848">
        <w:trPr>
          <w:trHeight w:val="300"/>
        </w:trPr>
        <w:tc>
          <w:tcPr>
            <w:tcW w:w="1912" w:type="dxa"/>
            <w:tcBorders>
              <w:top w:val="nil"/>
              <w:left w:val="single" w:sz="4" w:space="0" w:color="auto"/>
              <w:bottom w:val="single" w:sz="4" w:space="0" w:color="auto"/>
              <w:right w:val="single" w:sz="4" w:space="0" w:color="auto"/>
            </w:tcBorders>
            <w:noWrap/>
            <w:vAlign w:val="bottom"/>
            <w:hideMark/>
          </w:tcPr>
          <w:p w14:paraId="093F4A2D"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E04+10,00 a E05</w:t>
            </w:r>
          </w:p>
        </w:tc>
        <w:tc>
          <w:tcPr>
            <w:tcW w:w="1000" w:type="dxa"/>
            <w:tcBorders>
              <w:top w:val="nil"/>
              <w:left w:val="nil"/>
              <w:bottom w:val="single" w:sz="4" w:space="0" w:color="auto"/>
              <w:right w:val="single" w:sz="4" w:space="0" w:color="auto"/>
            </w:tcBorders>
            <w:noWrap/>
            <w:vAlign w:val="center"/>
            <w:hideMark/>
          </w:tcPr>
          <w:p w14:paraId="5C0D58EB"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TR 08644</w:t>
            </w:r>
          </w:p>
        </w:tc>
        <w:tc>
          <w:tcPr>
            <w:tcW w:w="1194" w:type="dxa"/>
            <w:tcBorders>
              <w:top w:val="nil"/>
              <w:left w:val="nil"/>
              <w:bottom w:val="single" w:sz="4" w:space="0" w:color="auto"/>
              <w:right w:val="single" w:sz="4" w:space="0" w:color="auto"/>
            </w:tcBorders>
            <w:noWrap/>
            <w:vAlign w:val="center"/>
            <w:hideMark/>
          </w:tcPr>
          <w:p w14:paraId="07190E89"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0,735</w:t>
            </w:r>
          </w:p>
        </w:tc>
        <w:tc>
          <w:tcPr>
            <w:tcW w:w="1276" w:type="dxa"/>
            <w:tcBorders>
              <w:top w:val="nil"/>
              <w:left w:val="nil"/>
              <w:bottom w:val="single" w:sz="4" w:space="0" w:color="auto"/>
              <w:right w:val="single" w:sz="4" w:space="0" w:color="auto"/>
            </w:tcBorders>
            <w:noWrap/>
            <w:vAlign w:val="center"/>
            <w:hideMark/>
          </w:tcPr>
          <w:p w14:paraId="674F451B"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c>
          <w:tcPr>
            <w:tcW w:w="1276" w:type="dxa"/>
            <w:tcBorders>
              <w:top w:val="nil"/>
              <w:left w:val="nil"/>
              <w:bottom w:val="single" w:sz="4" w:space="0" w:color="auto"/>
              <w:right w:val="single" w:sz="4" w:space="0" w:color="auto"/>
            </w:tcBorders>
            <w:noWrap/>
            <w:vAlign w:val="center"/>
            <w:hideMark/>
          </w:tcPr>
          <w:p w14:paraId="671B048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5,00</w:t>
            </w:r>
          </w:p>
        </w:tc>
        <w:tc>
          <w:tcPr>
            <w:tcW w:w="1134" w:type="dxa"/>
            <w:tcBorders>
              <w:top w:val="nil"/>
              <w:left w:val="nil"/>
              <w:bottom w:val="single" w:sz="4" w:space="0" w:color="auto"/>
              <w:right w:val="single" w:sz="4" w:space="0" w:color="auto"/>
            </w:tcBorders>
            <w:noWrap/>
            <w:vAlign w:val="center"/>
            <w:hideMark/>
          </w:tcPr>
          <w:p w14:paraId="1288D80E"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50,00</w:t>
            </w:r>
          </w:p>
        </w:tc>
        <w:tc>
          <w:tcPr>
            <w:tcW w:w="1134" w:type="dxa"/>
            <w:tcBorders>
              <w:top w:val="nil"/>
              <w:left w:val="nil"/>
              <w:bottom w:val="single" w:sz="4" w:space="0" w:color="auto"/>
              <w:right w:val="single" w:sz="4" w:space="0" w:color="auto"/>
            </w:tcBorders>
            <w:noWrap/>
            <w:vAlign w:val="center"/>
            <w:hideMark/>
          </w:tcPr>
          <w:p w14:paraId="26D548F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36,75</w:t>
            </w:r>
          </w:p>
        </w:tc>
      </w:tr>
      <w:tr w:rsidR="00CE634F" w:rsidRPr="00002D80" w14:paraId="76D14EFB" w14:textId="77777777" w:rsidTr="00625848">
        <w:trPr>
          <w:trHeight w:val="300"/>
        </w:trPr>
        <w:tc>
          <w:tcPr>
            <w:tcW w:w="1912" w:type="dxa"/>
            <w:tcBorders>
              <w:top w:val="nil"/>
              <w:left w:val="single" w:sz="4" w:space="0" w:color="auto"/>
              <w:bottom w:val="single" w:sz="4" w:space="0" w:color="auto"/>
              <w:right w:val="single" w:sz="4" w:space="0" w:color="auto"/>
            </w:tcBorders>
            <w:noWrap/>
            <w:vAlign w:val="bottom"/>
            <w:hideMark/>
          </w:tcPr>
          <w:p w14:paraId="2890197D"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E05 a E05+9,80</w:t>
            </w:r>
          </w:p>
        </w:tc>
        <w:tc>
          <w:tcPr>
            <w:tcW w:w="1000" w:type="dxa"/>
            <w:tcBorders>
              <w:top w:val="nil"/>
              <w:left w:val="nil"/>
              <w:bottom w:val="single" w:sz="4" w:space="0" w:color="auto"/>
              <w:right w:val="single" w:sz="4" w:space="0" w:color="auto"/>
            </w:tcBorders>
            <w:noWrap/>
            <w:vAlign w:val="center"/>
            <w:hideMark/>
          </w:tcPr>
          <w:p w14:paraId="3B2E8E60"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TR 08644</w:t>
            </w:r>
          </w:p>
        </w:tc>
        <w:tc>
          <w:tcPr>
            <w:tcW w:w="1194" w:type="dxa"/>
            <w:tcBorders>
              <w:top w:val="nil"/>
              <w:left w:val="nil"/>
              <w:bottom w:val="single" w:sz="4" w:space="0" w:color="auto"/>
              <w:right w:val="single" w:sz="4" w:space="0" w:color="auto"/>
            </w:tcBorders>
            <w:noWrap/>
            <w:vAlign w:val="center"/>
            <w:hideMark/>
          </w:tcPr>
          <w:p w14:paraId="0418DB09"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0,735</w:t>
            </w:r>
          </w:p>
        </w:tc>
        <w:tc>
          <w:tcPr>
            <w:tcW w:w="1276" w:type="dxa"/>
            <w:tcBorders>
              <w:top w:val="nil"/>
              <w:left w:val="nil"/>
              <w:bottom w:val="single" w:sz="4" w:space="0" w:color="auto"/>
              <w:right w:val="single" w:sz="4" w:space="0" w:color="auto"/>
            </w:tcBorders>
            <w:noWrap/>
            <w:vAlign w:val="center"/>
            <w:hideMark/>
          </w:tcPr>
          <w:p w14:paraId="489799C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9,80</w:t>
            </w:r>
          </w:p>
        </w:tc>
        <w:tc>
          <w:tcPr>
            <w:tcW w:w="1276" w:type="dxa"/>
            <w:tcBorders>
              <w:top w:val="nil"/>
              <w:left w:val="nil"/>
              <w:bottom w:val="single" w:sz="4" w:space="0" w:color="auto"/>
              <w:right w:val="single" w:sz="4" w:space="0" w:color="auto"/>
            </w:tcBorders>
            <w:noWrap/>
            <w:vAlign w:val="center"/>
            <w:hideMark/>
          </w:tcPr>
          <w:p w14:paraId="7AF4036B"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6,00</w:t>
            </w:r>
          </w:p>
        </w:tc>
        <w:tc>
          <w:tcPr>
            <w:tcW w:w="1134" w:type="dxa"/>
            <w:tcBorders>
              <w:top w:val="nil"/>
              <w:left w:val="nil"/>
              <w:bottom w:val="single" w:sz="4" w:space="0" w:color="auto"/>
              <w:right w:val="single" w:sz="4" w:space="0" w:color="auto"/>
            </w:tcBorders>
            <w:noWrap/>
            <w:vAlign w:val="center"/>
            <w:hideMark/>
          </w:tcPr>
          <w:p w14:paraId="7E3417AE"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58,80</w:t>
            </w:r>
          </w:p>
        </w:tc>
        <w:tc>
          <w:tcPr>
            <w:tcW w:w="1134" w:type="dxa"/>
            <w:tcBorders>
              <w:top w:val="nil"/>
              <w:left w:val="nil"/>
              <w:bottom w:val="single" w:sz="4" w:space="0" w:color="auto"/>
              <w:right w:val="single" w:sz="4" w:space="0" w:color="auto"/>
            </w:tcBorders>
            <w:noWrap/>
            <w:vAlign w:val="center"/>
            <w:hideMark/>
          </w:tcPr>
          <w:p w14:paraId="2F7D592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43,22</w:t>
            </w:r>
          </w:p>
        </w:tc>
      </w:tr>
      <w:tr w:rsidR="00CE634F" w:rsidRPr="00002D80" w14:paraId="795876DB" w14:textId="77777777" w:rsidTr="00625848">
        <w:trPr>
          <w:trHeight w:val="300"/>
        </w:trPr>
        <w:tc>
          <w:tcPr>
            <w:tcW w:w="6658" w:type="dxa"/>
            <w:gridSpan w:val="5"/>
            <w:tcBorders>
              <w:top w:val="single" w:sz="4" w:space="0" w:color="auto"/>
              <w:left w:val="single" w:sz="4" w:space="0" w:color="auto"/>
              <w:bottom w:val="single" w:sz="4" w:space="0" w:color="auto"/>
              <w:right w:val="nil"/>
            </w:tcBorders>
            <w:shd w:val="clear" w:color="000000" w:fill="92CDDC"/>
            <w:noWrap/>
            <w:vAlign w:val="bottom"/>
            <w:hideMark/>
          </w:tcPr>
          <w:p w14:paraId="56CFE706"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TOTAL TRELIÇAS</w:t>
            </w:r>
          </w:p>
        </w:tc>
        <w:tc>
          <w:tcPr>
            <w:tcW w:w="1134" w:type="dxa"/>
            <w:tcBorders>
              <w:top w:val="nil"/>
              <w:left w:val="single" w:sz="4" w:space="0" w:color="auto"/>
              <w:bottom w:val="single" w:sz="4" w:space="0" w:color="auto"/>
              <w:right w:val="single" w:sz="4" w:space="0" w:color="auto"/>
            </w:tcBorders>
            <w:shd w:val="clear" w:color="000000" w:fill="92CDDC"/>
            <w:noWrap/>
            <w:vAlign w:val="center"/>
            <w:hideMark/>
          </w:tcPr>
          <w:p w14:paraId="00DEA421"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258,80</w:t>
            </w:r>
          </w:p>
        </w:tc>
        <w:tc>
          <w:tcPr>
            <w:tcW w:w="1134" w:type="dxa"/>
            <w:tcBorders>
              <w:top w:val="nil"/>
              <w:left w:val="nil"/>
              <w:bottom w:val="single" w:sz="4" w:space="0" w:color="auto"/>
              <w:right w:val="single" w:sz="4" w:space="0" w:color="auto"/>
            </w:tcBorders>
            <w:shd w:val="clear" w:color="000000" w:fill="92CDDC"/>
            <w:noWrap/>
            <w:vAlign w:val="center"/>
            <w:hideMark/>
          </w:tcPr>
          <w:p w14:paraId="784B3C62"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190,22</w:t>
            </w:r>
          </w:p>
        </w:tc>
      </w:tr>
    </w:tbl>
    <w:p w14:paraId="51D4B3A8"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snapToGrid w:val="0"/>
          <w:color w:val="FF0000"/>
          <w:sz w:val="21"/>
          <w:szCs w:val="21"/>
        </w:rPr>
      </w:pPr>
    </w:p>
    <w:p w14:paraId="67FD16DC" w14:textId="77777777" w:rsidR="00CE634F" w:rsidRPr="00002D80" w:rsidRDefault="00CE634F" w:rsidP="008E4D31">
      <w:pPr>
        <w:widowControl w:val="0"/>
        <w:numPr>
          <w:ilvl w:val="2"/>
          <w:numId w:val="37"/>
        </w:numPr>
        <w:tabs>
          <w:tab w:val="left" w:pos="1560"/>
        </w:tabs>
        <w:autoSpaceDE w:val="0"/>
        <w:autoSpaceDN w:val="0"/>
        <w:spacing w:line="276" w:lineRule="auto"/>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Fibra em polipropileno (</w:t>
      </w:r>
      <w:proofErr w:type="spellStart"/>
      <w:r w:rsidRPr="00002D80">
        <w:rPr>
          <w:rFonts w:asciiTheme="minorHAnsi" w:hAnsiTheme="minorHAnsi" w:cstheme="minorHAnsi"/>
          <w:b/>
          <w:snapToGrid w:val="0"/>
          <w:sz w:val="21"/>
          <w:szCs w:val="21"/>
        </w:rPr>
        <w:t>macrofibra</w:t>
      </w:r>
      <w:proofErr w:type="spellEnd"/>
      <w:r w:rsidRPr="00002D80">
        <w:rPr>
          <w:rFonts w:asciiTheme="minorHAnsi" w:hAnsiTheme="minorHAnsi" w:cstheme="minorHAnsi"/>
          <w:b/>
          <w:snapToGrid w:val="0"/>
          <w:sz w:val="21"/>
          <w:szCs w:val="21"/>
        </w:rPr>
        <w:t>), resistência residual 4,3 +-0,3 MPa</w:t>
      </w:r>
    </w:p>
    <w:p w14:paraId="7362E629" w14:textId="77777777" w:rsidR="00CE634F" w:rsidRPr="00002D80" w:rsidRDefault="00CE634F" w:rsidP="00CE634F">
      <w:pPr>
        <w:widowControl w:val="0"/>
        <w:tabs>
          <w:tab w:val="left" w:pos="426"/>
          <w:tab w:val="left" w:pos="3402"/>
        </w:tabs>
        <w:spacing w:line="276" w:lineRule="auto"/>
        <w:rPr>
          <w:rFonts w:asciiTheme="minorHAnsi" w:hAnsiTheme="minorHAnsi" w:cstheme="minorHAnsi"/>
          <w:snapToGrid w:val="0"/>
          <w:sz w:val="21"/>
          <w:szCs w:val="21"/>
        </w:rPr>
      </w:pPr>
    </w:p>
    <w:p w14:paraId="3424B6D8"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 xml:space="preserve">Para cálculo do quantitativo de </w:t>
      </w:r>
      <w:proofErr w:type="spellStart"/>
      <w:r w:rsidRPr="00002D80">
        <w:rPr>
          <w:rFonts w:asciiTheme="minorHAnsi" w:hAnsiTheme="minorHAnsi" w:cstheme="minorHAnsi"/>
          <w:snapToGrid w:val="0"/>
          <w:sz w:val="21"/>
          <w:szCs w:val="21"/>
        </w:rPr>
        <w:t>macrofibra</w:t>
      </w:r>
      <w:proofErr w:type="spellEnd"/>
      <w:r w:rsidRPr="00002D80">
        <w:rPr>
          <w:rFonts w:asciiTheme="minorHAnsi" w:hAnsiTheme="minorHAnsi" w:cstheme="minorHAnsi"/>
          <w:snapToGrid w:val="0"/>
          <w:sz w:val="21"/>
          <w:szCs w:val="21"/>
        </w:rPr>
        <w:t xml:space="preserve"> foi utilizada a expressão: </w:t>
      </w:r>
    </w:p>
    <w:p w14:paraId="7F87515C" w14:textId="77777777" w:rsidR="00CE634F" w:rsidRPr="00002D80" w:rsidRDefault="00CE634F" w:rsidP="00CE634F">
      <w:pPr>
        <w:widowControl w:val="0"/>
        <w:tabs>
          <w:tab w:val="left" w:pos="426"/>
          <w:tab w:val="left" w:pos="3402"/>
        </w:tabs>
        <w:spacing w:line="276" w:lineRule="auto"/>
        <w:ind w:firstLine="851"/>
        <w:rPr>
          <w:rFonts w:asciiTheme="minorHAnsi" w:hAnsiTheme="minorHAnsi" w:cstheme="minorHAnsi"/>
          <w:b/>
          <w:noProof/>
          <w:snapToGrid w:val="0"/>
          <w:sz w:val="21"/>
          <w:szCs w:val="21"/>
        </w:rPr>
      </w:pPr>
      <w:r w:rsidRPr="00002D80">
        <w:rPr>
          <w:rFonts w:asciiTheme="minorHAnsi" w:hAnsiTheme="minorHAnsi" w:cstheme="minorHAnsi"/>
          <w:b/>
          <w:noProof/>
          <w:snapToGrid w:val="0"/>
          <w:sz w:val="21"/>
          <w:szCs w:val="21"/>
        </w:rPr>
        <w:t>Macrofibra [kg] = Concreto [m³] x Taxa de aplicação [kg/m³]</w:t>
      </w:r>
    </w:p>
    <w:p w14:paraId="05492EE9" w14:textId="77777777" w:rsidR="00CE634F" w:rsidRPr="00002D80" w:rsidRDefault="00CE634F" w:rsidP="00CE634F">
      <w:pPr>
        <w:widowControl w:val="0"/>
        <w:tabs>
          <w:tab w:val="left" w:pos="426"/>
          <w:tab w:val="left" w:pos="3402"/>
        </w:tabs>
        <w:spacing w:line="276" w:lineRule="auto"/>
        <w:ind w:firstLine="851"/>
        <w:rPr>
          <w:rFonts w:asciiTheme="minorHAnsi" w:hAnsiTheme="minorHAnsi" w:cstheme="minorHAnsi"/>
          <w:noProof/>
          <w:snapToGrid w:val="0"/>
          <w:sz w:val="21"/>
          <w:szCs w:val="21"/>
          <w:lang w:val="en-US"/>
        </w:rPr>
      </w:pPr>
      <w:r w:rsidRPr="00002D80">
        <w:rPr>
          <w:rFonts w:asciiTheme="minorHAnsi" w:hAnsiTheme="minorHAnsi" w:cstheme="minorHAnsi"/>
          <w:b/>
          <w:noProof/>
          <w:snapToGrid w:val="0"/>
          <w:sz w:val="21"/>
          <w:szCs w:val="21"/>
          <w:lang w:val="en-US"/>
        </w:rPr>
        <w:t>Macrofibra [kg] = 46,63 [m³] x 4,00 [kg/m³]</w:t>
      </w:r>
    </w:p>
    <w:p w14:paraId="6399571E" w14:textId="77777777" w:rsidR="00CE634F" w:rsidRPr="00002D80" w:rsidRDefault="00CE634F" w:rsidP="00CE634F">
      <w:pPr>
        <w:widowControl w:val="0"/>
        <w:tabs>
          <w:tab w:val="left" w:pos="426"/>
          <w:tab w:val="left" w:pos="3402"/>
        </w:tabs>
        <w:spacing w:line="276" w:lineRule="auto"/>
        <w:ind w:firstLine="851"/>
        <w:rPr>
          <w:rFonts w:asciiTheme="minorHAnsi" w:hAnsiTheme="minorHAnsi" w:cstheme="minorHAnsi"/>
          <w:noProof/>
          <w:snapToGrid w:val="0"/>
          <w:sz w:val="21"/>
          <w:szCs w:val="21"/>
        </w:rPr>
      </w:pPr>
      <w:r w:rsidRPr="00002D80">
        <w:rPr>
          <w:rFonts w:asciiTheme="minorHAnsi" w:hAnsiTheme="minorHAnsi" w:cstheme="minorHAnsi"/>
          <w:b/>
          <w:noProof/>
          <w:snapToGrid w:val="0"/>
          <w:sz w:val="21"/>
          <w:szCs w:val="21"/>
        </w:rPr>
        <w:t>Macrofibra [kg] = 186,52</w:t>
      </w:r>
    </w:p>
    <w:p w14:paraId="0CAFF5C4"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snapToGrid w:val="0"/>
          <w:sz w:val="21"/>
          <w:szCs w:val="21"/>
        </w:rPr>
      </w:pPr>
    </w:p>
    <w:p w14:paraId="557407D7" w14:textId="77777777" w:rsidR="00CE634F" w:rsidRPr="00002D80" w:rsidRDefault="00CE634F" w:rsidP="008E4D31">
      <w:pPr>
        <w:widowControl w:val="0"/>
        <w:numPr>
          <w:ilvl w:val="2"/>
          <w:numId w:val="37"/>
        </w:numPr>
        <w:tabs>
          <w:tab w:val="left" w:pos="1560"/>
        </w:tabs>
        <w:autoSpaceDE w:val="0"/>
        <w:autoSpaceDN w:val="0"/>
        <w:spacing w:line="276" w:lineRule="auto"/>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 xml:space="preserve">Fibra polimérica (microfibra </w:t>
      </w:r>
      <w:proofErr w:type="spellStart"/>
      <w:r w:rsidRPr="00002D80">
        <w:rPr>
          <w:rFonts w:asciiTheme="minorHAnsi" w:hAnsiTheme="minorHAnsi" w:cstheme="minorHAnsi"/>
          <w:b/>
          <w:snapToGrid w:val="0"/>
          <w:sz w:val="21"/>
          <w:szCs w:val="21"/>
        </w:rPr>
        <w:t>anticrack</w:t>
      </w:r>
      <w:proofErr w:type="spellEnd"/>
      <w:r w:rsidRPr="00002D80">
        <w:rPr>
          <w:rFonts w:asciiTheme="minorHAnsi" w:hAnsiTheme="minorHAnsi" w:cstheme="minorHAnsi"/>
          <w:b/>
          <w:snapToGrid w:val="0"/>
          <w:sz w:val="21"/>
          <w:szCs w:val="21"/>
        </w:rPr>
        <w:t xml:space="preserve">), tenacidade mínima 5 </w:t>
      </w:r>
      <w:proofErr w:type="spellStart"/>
      <w:r w:rsidRPr="00002D80">
        <w:rPr>
          <w:rFonts w:asciiTheme="minorHAnsi" w:hAnsiTheme="minorHAnsi" w:cstheme="minorHAnsi"/>
          <w:b/>
          <w:snapToGrid w:val="0"/>
          <w:sz w:val="21"/>
          <w:szCs w:val="21"/>
        </w:rPr>
        <w:t>cN</w:t>
      </w:r>
      <w:proofErr w:type="spellEnd"/>
      <w:r w:rsidRPr="00002D80">
        <w:rPr>
          <w:rFonts w:asciiTheme="minorHAnsi" w:hAnsiTheme="minorHAnsi" w:cstheme="minorHAnsi"/>
          <w:b/>
          <w:snapToGrid w:val="0"/>
          <w:sz w:val="21"/>
          <w:szCs w:val="21"/>
        </w:rPr>
        <w:t>/</w:t>
      </w:r>
      <w:proofErr w:type="spellStart"/>
      <w:r w:rsidRPr="00002D80">
        <w:rPr>
          <w:rFonts w:asciiTheme="minorHAnsi" w:hAnsiTheme="minorHAnsi" w:cstheme="minorHAnsi"/>
          <w:b/>
          <w:snapToGrid w:val="0"/>
          <w:sz w:val="21"/>
          <w:szCs w:val="21"/>
        </w:rPr>
        <w:t>dtex</w:t>
      </w:r>
      <w:proofErr w:type="spellEnd"/>
    </w:p>
    <w:p w14:paraId="5F5DA051" w14:textId="77777777" w:rsidR="00CE634F" w:rsidRPr="00002D80" w:rsidRDefault="00CE634F" w:rsidP="00CE634F">
      <w:pPr>
        <w:widowControl w:val="0"/>
        <w:tabs>
          <w:tab w:val="left" w:pos="426"/>
          <w:tab w:val="left" w:pos="3402"/>
        </w:tabs>
        <w:spacing w:line="276" w:lineRule="auto"/>
        <w:rPr>
          <w:rFonts w:asciiTheme="minorHAnsi" w:hAnsiTheme="minorHAnsi" w:cstheme="minorHAnsi"/>
          <w:snapToGrid w:val="0"/>
          <w:sz w:val="21"/>
          <w:szCs w:val="21"/>
        </w:rPr>
      </w:pPr>
    </w:p>
    <w:p w14:paraId="25DC1BC5"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 xml:space="preserve">Para cálculo do quantitativo de microfibra </w:t>
      </w:r>
      <w:proofErr w:type="spellStart"/>
      <w:r w:rsidRPr="00002D80">
        <w:rPr>
          <w:rFonts w:asciiTheme="minorHAnsi" w:hAnsiTheme="minorHAnsi" w:cstheme="minorHAnsi"/>
          <w:snapToGrid w:val="0"/>
          <w:sz w:val="21"/>
          <w:szCs w:val="21"/>
        </w:rPr>
        <w:t>anticrack</w:t>
      </w:r>
      <w:proofErr w:type="spellEnd"/>
      <w:r w:rsidRPr="00002D80">
        <w:rPr>
          <w:rFonts w:asciiTheme="minorHAnsi" w:hAnsiTheme="minorHAnsi" w:cstheme="minorHAnsi"/>
          <w:snapToGrid w:val="0"/>
          <w:sz w:val="21"/>
          <w:szCs w:val="21"/>
        </w:rPr>
        <w:t xml:space="preserve"> foi utilizada a expressão: </w:t>
      </w:r>
    </w:p>
    <w:p w14:paraId="08220DF7" w14:textId="77777777" w:rsidR="00CE634F" w:rsidRPr="00002D80" w:rsidRDefault="00CE634F" w:rsidP="00CE634F">
      <w:pPr>
        <w:widowControl w:val="0"/>
        <w:tabs>
          <w:tab w:val="left" w:pos="426"/>
          <w:tab w:val="left" w:pos="3402"/>
        </w:tabs>
        <w:spacing w:line="276" w:lineRule="auto"/>
        <w:ind w:firstLine="851"/>
        <w:rPr>
          <w:rFonts w:asciiTheme="minorHAnsi" w:hAnsiTheme="minorHAnsi" w:cstheme="minorHAnsi"/>
          <w:b/>
          <w:noProof/>
          <w:snapToGrid w:val="0"/>
          <w:sz w:val="21"/>
          <w:szCs w:val="21"/>
        </w:rPr>
      </w:pPr>
      <w:r w:rsidRPr="00002D80">
        <w:rPr>
          <w:rFonts w:asciiTheme="minorHAnsi" w:hAnsiTheme="minorHAnsi" w:cstheme="minorHAnsi"/>
          <w:b/>
          <w:noProof/>
          <w:snapToGrid w:val="0"/>
          <w:sz w:val="21"/>
          <w:szCs w:val="21"/>
        </w:rPr>
        <w:t>Microfibra [kg] = Concreto [m³] x Taxa de aplicação [kg/m³]</w:t>
      </w:r>
    </w:p>
    <w:p w14:paraId="1D7E7574" w14:textId="77777777" w:rsidR="00CE634F" w:rsidRPr="00002D80" w:rsidRDefault="00CE634F" w:rsidP="00CE634F">
      <w:pPr>
        <w:widowControl w:val="0"/>
        <w:tabs>
          <w:tab w:val="left" w:pos="426"/>
          <w:tab w:val="left" w:pos="3402"/>
        </w:tabs>
        <w:spacing w:line="276" w:lineRule="auto"/>
        <w:ind w:firstLine="851"/>
        <w:rPr>
          <w:rFonts w:asciiTheme="minorHAnsi" w:hAnsiTheme="minorHAnsi" w:cstheme="minorHAnsi"/>
          <w:noProof/>
          <w:snapToGrid w:val="0"/>
          <w:sz w:val="21"/>
          <w:szCs w:val="21"/>
        </w:rPr>
      </w:pPr>
      <w:r w:rsidRPr="00002D80">
        <w:rPr>
          <w:rFonts w:asciiTheme="minorHAnsi" w:hAnsiTheme="minorHAnsi" w:cstheme="minorHAnsi"/>
          <w:b/>
          <w:noProof/>
          <w:snapToGrid w:val="0"/>
          <w:sz w:val="21"/>
          <w:szCs w:val="21"/>
        </w:rPr>
        <w:t>Microfibra [kg] = 46,63 [m³] x 1,20 [kg/m³]</w:t>
      </w:r>
    </w:p>
    <w:p w14:paraId="176CA9E0" w14:textId="77777777" w:rsidR="00CE634F" w:rsidRPr="00002D80" w:rsidRDefault="00CE634F" w:rsidP="00CE634F">
      <w:pPr>
        <w:widowControl w:val="0"/>
        <w:tabs>
          <w:tab w:val="left" w:pos="426"/>
          <w:tab w:val="left" w:pos="3402"/>
        </w:tabs>
        <w:spacing w:line="276" w:lineRule="auto"/>
        <w:ind w:firstLine="851"/>
        <w:rPr>
          <w:rFonts w:asciiTheme="minorHAnsi" w:hAnsiTheme="minorHAnsi" w:cstheme="minorHAnsi"/>
          <w:b/>
          <w:noProof/>
          <w:snapToGrid w:val="0"/>
          <w:sz w:val="21"/>
          <w:szCs w:val="21"/>
        </w:rPr>
      </w:pPr>
      <w:r w:rsidRPr="00002D80">
        <w:rPr>
          <w:rFonts w:asciiTheme="minorHAnsi" w:hAnsiTheme="minorHAnsi" w:cstheme="minorHAnsi"/>
          <w:b/>
          <w:noProof/>
          <w:snapToGrid w:val="0"/>
          <w:sz w:val="21"/>
          <w:szCs w:val="21"/>
        </w:rPr>
        <w:t>Microfibra [kg] = 55,96</w:t>
      </w:r>
    </w:p>
    <w:p w14:paraId="3EBDBBD5"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snapToGrid w:val="0"/>
          <w:sz w:val="21"/>
          <w:szCs w:val="21"/>
        </w:rPr>
      </w:pPr>
    </w:p>
    <w:p w14:paraId="0FDBC2D5" w14:textId="77777777" w:rsidR="00CE634F" w:rsidRPr="00002D80" w:rsidRDefault="00CE634F" w:rsidP="008E4D31">
      <w:pPr>
        <w:widowControl w:val="0"/>
        <w:numPr>
          <w:ilvl w:val="2"/>
          <w:numId w:val="37"/>
        </w:numPr>
        <w:tabs>
          <w:tab w:val="left" w:pos="1701"/>
        </w:tabs>
        <w:autoSpaceDE w:val="0"/>
        <w:autoSpaceDN w:val="0"/>
        <w:spacing w:line="276" w:lineRule="auto"/>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Nivelamento de piso em concreto com acabadora de superfície</w:t>
      </w:r>
    </w:p>
    <w:p w14:paraId="7CCE20CB" w14:textId="77777777" w:rsidR="00CE634F" w:rsidRPr="00002D80" w:rsidRDefault="00CE634F" w:rsidP="00CE634F">
      <w:pPr>
        <w:widowControl w:val="0"/>
        <w:tabs>
          <w:tab w:val="left" w:pos="426"/>
          <w:tab w:val="left" w:pos="3402"/>
        </w:tabs>
        <w:spacing w:line="276" w:lineRule="auto"/>
        <w:rPr>
          <w:rFonts w:asciiTheme="minorHAnsi" w:hAnsiTheme="minorHAnsi" w:cstheme="minorHAnsi"/>
          <w:snapToGrid w:val="0"/>
          <w:sz w:val="21"/>
          <w:szCs w:val="21"/>
        </w:rPr>
      </w:pPr>
    </w:p>
    <w:p w14:paraId="0ACD0D87"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 xml:space="preserve">Quantitativo de área de nivelamento de piso equivale ao calculado no item 3.2.6 desta </w:t>
      </w:r>
      <w:r w:rsidRPr="00002D80">
        <w:rPr>
          <w:rFonts w:asciiTheme="minorHAnsi" w:hAnsiTheme="minorHAnsi" w:cstheme="minorHAnsi"/>
          <w:snapToGrid w:val="0"/>
          <w:sz w:val="21"/>
          <w:szCs w:val="21"/>
        </w:rPr>
        <w:lastRenderedPageBreak/>
        <w:t xml:space="preserve">memória, no valor de </w:t>
      </w:r>
      <w:r w:rsidRPr="00002D80">
        <w:rPr>
          <w:rFonts w:asciiTheme="minorHAnsi" w:hAnsiTheme="minorHAnsi" w:cstheme="minorHAnsi"/>
          <w:b/>
          <w:snapToGrid w:val="0"/>
          <w:sz w:val="21"/>
          <w:szCs w:val="21"/>
        </w:rPr>
        <w:t>259,06 m²</w:t>
      </w:r>
      <w:r w:rsidRPr="00002D80">
        <w:rPr>
          <w:rFonts w:asciiTheme="minorHAnsi" w:hAnsiTheme="minorHAnsi" w:cstheme="minorHAnsi"/>
          <w:snapToGrid w:val="0"/>
          <w:sz w:val="21"/>
          <w:szCs w:val="21"/>
        </w:rPr>
        <w:t>.</w:t>
      </w:r>
    </w:p>
    <w:p w14:paraId="778C983B"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snapToGrid w:val="0"/>
          <w:sz w:val="21"/>
          <w:szCs w:val="21"/>
        </w:rPr>
      </w:pPr>
    </w:p>
    <w:p w14:paraId="67B9055E" w14:textId="77777777" w:rsidR="00CE634F" w:rsidRPr="00002D80" w:rsidRDefault="00CE634F" w:rsidP="008E4D31">
      <w:pPr>
        <w:widowControl w:val="0"/>
        <w:numPr>
          <w:ilvl w:val="2"/>
          <w:numId w:val="37"/>
        </w:numPr>
        <w:tabs>
          <w:tab w:val="left" w:pos="1560"/>
        </w:tabs>
        <w:autoSpaceDE w:val="0"/>
        <w:autoSpaceDN w:val="0"/>
        <w:spacing w:line="276" w:lineRule="auto"/>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Corte para junta de dilatação</w:t>
      </w:r>
    </w:p>
    <w:p w14:paraId="400FE3C1" w14:textId="77777777" w:rsidR="00CE634F" w:rsidRPr="00002D80" w:rsidRDefault="00CE634F" w:rsidP="00CE634F">
      <w:pPr>
        <w:widowControl w:val="0"/>
        <w:tabs>
          <w:tab w:val="left" w:pos="426"/>
          <w:tab w:val="left" w:pos="3402"/>
        </w:tabs>
        <w:spacing w:line="276" w:lineRule="auto"/>
        <w:rPr>
          <w:rFonts w:asciiTheme="minorHAnsi" w:hAnsiTheme="minorHAnsi" w:cstheme="minorHAnsi"/>
          <w:snapToGrid w:val="0"/>
          <w:sz w:val="21"/>
          <w:szCs w:val="21"/>
        </w:rPr>
      </w:pPr>
    </w:p>
    <w:tbl>
      <w:tblPr>
        <w:tblW w:w="3240" w:type="dxa"/>
        <w:tblInd w:w="75" w:type="dxa"/>
        <w:tblCellMar>
          <w:left w:w="70" w:type="dxa"/>
          <w:right w:w="70" w:type="dxa"/>
        </w:tblCellMar>
        <w:tblLook w:val="04A0" w:firstRow="1" w:lastRow="0" w:firstColumn="1" w:lastColumn="0" w:noHBand="0" w:noVBand="1"/>
      </w:tblPr>
      <w:tblGrid>
        <w:gridCol w:w="2136"/>
        <w:gridCol w:w="1104"/>
      </w:tblGrid>
      <w:tr w:rsidR="00CE634F" w:rsidRPr="00002D80" w14:paraId="1110C9CA" w14:textId="77777777" w:rsidTr="00625848">
        <w:trPr>
          <w:trHeight w:val="300"/>
        </w:trPr>
        <w:tc>
          <w:tcPr>
            <w:tcW w:w="3240" w:type="dxa"/>
            <w:gridSpan w:val="2"/>
            <w:tcBorders>
              <w:top w:val="single" w:sz="4" w:space="0" w:color="auto"/>
              <w:left w:val="single" w:sz="4" w:space="0" w:color="auto"/>
              <w:bottom w:val="single" w:sz="4" w:space="0" w:color="auto"/>
              <w:right w:val="single" w:sz="4" w:space="0" w:color="auto"/>
            </w:tcBorders>
            <w:shd w:val="clear" w:color="000000" w:fill="92CDDC"/>
            <w:noWrap/>
            <w:vAlign w:val="bottom"/>
            <w:hideMark/>
          </w:tcPr>
          <w:p w14:paraId="3CA13F93"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JUNTAS DE DILATAÇÃO</w:t>
            </w:r>
          </w:p>
        </w:tc>
      </w:tr>
      <w:tr w:rsidR="00CE634F" w:rsidRPr="00002D80" w14:paraId="5FFAAFD0" w14:textId="77777777" w:rsidTr="00625848">
        <w:trPr>
          <w:trHeight w:val="230"/>
        </w:trPr>
        <w:tc>
          <w:tcPr>
            <w:tcW w:w="2136" w:type="dxa"/>
            <w:tcBorders>
              <w:top w:val="nil"/>
              <w:left w:val="single" w:sz="4" w:space="0" w:color="auto"/>
              <w:bottom w:val="single" w:sz="4" w:space="0" w:color="auto"/>
              <w:right w:val="single" w:sz="4" w:space="0" w:color="auto"/>
            </w:tcBorders>
            <w:shd w:val="clear" w:color="000000" w:fill="92CDDC"/>
            <w:noWrap/>
            <w:hideMark/>
          </w:tcPr>
          <w:p w14:paraId="4C1A06A0"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Elemento</w:t>
            </w:r>
          </w:p>
        </w:tc>
        <w:tc>
          <w:tcPr>
            <w:tcW w:w="1104" w:type="dxa"/>
            <w:tcBorders>
              <w:top w:val="nil"/>
              <w:left w:val="nil"/>
              <w:bottom w:val="single" w:sz="4" w:space="0" w:color="auto"/>
              <w:right w:val="single" w:sz="4" w:space="0" w:color="auto"/>
            </w:tcBorders>
            <w:shd w:val="clear" w:color="000000" w:fill="92CDDC"/>
            <w:hideMark/>
          </w:tcPr>
          <w:p w14:paraId="1D7D0377"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Corte [m]</w:t>
            </w:r>
          </w:p>
        </w:tc>
      </w:tr>
      <w:tr w:rsidR="00CE634F" w:rsidRPr="00002D80" w14:paraId="661E1DBA" w14:textId="77777777" w:rsidTr="00625848">
        <w:trPr>
          <w:trHeight w:val="44"/>
        </w:trPr>
        <w:tc>
          <w:tcPr>
            <w:tcW w:w="2136" w:type="dxa"/>
            <w:tcBorders>
              <w:top w:val="nil"/>
              <w:left w:val="single" w:sz="4" w:space="0" w:color="auto"/>
              <w:bottom w:val="single" w:sz="4" w:space="0" w:color="auto"/>
              <w:right w:val="single" w:sz="4" w:space="0" w:color="auto"/>
            </w:tcBorders>
            <w:noWrap/>
            <w:vAlign w:val="center"/>
            <w:hideMark/>
          </w:tcPr>
          <w:p w14:paraId="2F37B89F"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Corte E03+0,40</w:t>
            </w:r>
          </w:p>
        </w:tc>
        <w:tc>
          <w:tcPr>
            <w:tcW w:w="1104" w:type="dxa"/>
            <w:tcBorders>
              <w:top w:val="nil"/>
              <w:left w:val="nil"/>
              <w:bottom w:val="single" w:sz="4" w:space="0" w:color="auto"/>
              <w:right w:val="single" w:sz="4" w:space="0" w:color="auto"/>
            </w:tcBorders>
            <w:noWrap/>
            <w:vAlign w:val="center"/>
            <w:hideMark/>
          </w:tcPr>
          <w:p w14:paraId="07B2817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5,04</w:t>
            </w:r>
          </w:p>
        </w:tc>
      </w:tr>
      <w:tr w:rsidR="00CE634F" w:rsidRPr="00002D80" w14:paraId="40861221" w14:textId="77777777" w:rsidTr="00625848">
        <w:trPr>
          <w:trHeight w:val="44"/>
        </w:trPr>
        <w:tc>
          <w:tcPr>
            <w:tcW w:w="2136" w:type="dxa"/>
            <w:tcBorders>
              <w:top w:val="nil"/>
              <w:left w:val="single" w:sz="4" w:space="0" w:color="auto"/>
              <w:bottom w:val="single" w:sz="4" w:space="0" w:color="auto"/>
              <w:right w:val="single" w:sz="4" w:space="0" w:color="auto"/>
            </w:tcBorders>
            <w:noWrap/>
            <w:vAlign w:val="center"/>
            <w:hideMark/>
          </w:tcPr>
          <w:p w14:paraId="2C6764CE"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Corte E03+2,50</w:t>
            </w:r>
          </w:p>
        </w:tc>
        <w:tc>
          <w:tcPr>
            <w:tcW w:w="1104" w:type="dxa"/>
            <w:tcBorders>
              <w:top w:val="nil"/>
              <w:left w:val="nil"/>
              <w:bottom w:val="single" w:sz="4" w:space="0" w:color="auto"/>
              <w:right w:val="single" w:sz="4" w:space="0" w:color="auto"/>
            </w:tcBorders>
            <w:noWrap/>
            <w:vAlign w:val="center"/>
            <w:hideMark/>
          </w:tcPr>
          <w:p w14:paraId="1592EC75"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4,71</w:t>
            </w:r>
          </w:p>
        </w:tc>
      </w:tr>
      <w:tr w:rsidR="00CE634F" w:rsidRPr="00002D80" w14:paraId="6971826A" w14:textId="77777777" w:rsidTr="00625848">
        <w:trPr>
          <w:trHeight w:val="300"/>
        </w:trPr>
        <w:tc>
          <w:tcPr>
            <w:tcW w:w="2136" w:type="dxa"/>
            <w:tcBorders>
              <w:top w:val="single" w:sz="4" w:space="0" w:color="auto"/>
              <w:left w:val="single" w:sz="4" w:space="0" w:color="auto"/>
              <w:bottom w:val="single" w:sz="4" w:space="0" w:color="auto"/>
              <w:right w:val="single" w:sz="4" w:space="0" w:color="auto"/>
            </w:tcBorders>
            <w:noWrap/>
            <w:vAlign w:val="center"/>
            <w:hideMark/>
          </w:tcPr>
          <w:p w14:paraId="72725CB8"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Corte E03+5,00</w:t>
            </w:r>
          </w:p>
        </w:tc>
        <w:tc>
          <w:tcPr>
            <w:tcW w:w="1104" w:type="dxa"/>
            <w:tcBorders>
              <w:top w:val="single" w:sz="4" w:space="0" w:color="auto"/>
              <w:left w:val="single" w:sz="4" w:space="0" w:color="auto"/>
              <w:bottom w:val="single" w:sz="4" w:space="0" w:color="auto"/>
              <w:right w:val="single" w:sz="4" w:space="0" w:color="auto"/>
            </w:tcBorders>
            <w:noWrap/>
            <w:vAlign w:val="center"/>
            <w:hideMark/>
          </w:tcPr>
          <w:p w14:paraId="285BEBCB"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4,76</w:t>
            </w:r>
          </w:p>
        </w:tc>
      </w:tr>
      <w:tr w:rsidR="00CE634F" w:rsidRPr="00002D80" w14:paraId="7DADC611" w14:textId="77777777" w:rsidTr="00625848">
        <w:trPr>
          <w:trHeight w:val="300"/>
        </w:trPr>
        <w:tc>
          <w:tcPr>
            <w:tcW w:w="2136" w:type="dxa"/>
            <w:tcBorders>
              <w:top w:val="single" w:sz="4" w:space="0" w:color="auto"/>
              <w:left w:val="single" w:sz="4" w:space="0" w:color="auto"/>
              <w:bottom w:val="single" w:sz="4" w:space="0" w:color="auto"/>
              <w:right w:val="single" w:sz="4" w:space="0" w:color="auto"/>
            </w:tcBorders>
            <w:noWrap/>
            <w:vAlign w:val="center"/>
            <w:hideMark/>
          </w:tcPr>
          <w:p w14:paraId="42A51B2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Corte E03+7,50</w:t>
            </w:r>
          </w:p>
        </w:tc>
        <w:tc>
          <w:tcPr>
            <w:tcW w:w="1104" w:type="dxa"/>
            <w:tcBorders>
              <w:top w:val="single" w:sz="4" w:space="0" w:color="auto"/>
              <w:left w:val="nil"/>
              <w:bottom w:val="single" w:sz="4" w:space="0" w:color="auto"/>
              <w:right w:val="single" w:sz="4" w:space="0" w:color="auto"/>
            </w:tcBorders>
            <w:noWrap/>
            <w:vAlign w:val="center"/>
            <w:hideMark/>
          </w:tcPr>
          <w:p w14:paraId="530EE681"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4,81</w:t>
            </w:r>
          </w:p>
        </w:tc>
      </w:tr>
      <w:tr w:rsidR="00CE634F" w:rsidRPr="00002D80" w14:paraId="1AA09456" w14:textId="77777777" w:rsidTr="00625848">
        <w:trPr>
          <w:trHeight w:val="44"/>
        </w:trPr>
        <w:tc>
          <w:tcPr>
            <w:tcW w:w="2136" w:type="dxa"/>
            <w:tcBorders>
              <w:top w:val="single" w:sz="4" w:space="0" w:color="auto"/>
              <w:left w:val="single" w:sz="4" w:space="0" w:color="auto"/>
              <w:bottom w:val="single" w:sz="4" w:space="0" w:color="auto"/>
              <w:right w:val="single" w:sz="4" w:space="0" w:color="auto"/>
            </w:tcBorders>
            <w:noWrap/>
            <w:vAlign w:val="center"/>
            <w:hideMark/>
          </w:tcPr>
          <w:p w14:paraId="0E9466E6"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Corte E03+10,00</w:t>
            </w:r>
          </w:p>
        </w:tc>
        <w:tc>
          <w:tcPr>
            <w:tcW w:w="1104" w:type="dxa"/>
            <w:tcBorders>
              <w:top w:val="single" w:sz="4" w:space="0" w:color="auto"/>
              <w:left w:val="single" w:sz="4" w:space="0" w:color="auto"/>
              <w:bottom w:val="single" w:sz="4" w:space="0" w:color="auto"/>
              <w:right w:val="single" w:sz="4" w:space="0" w:color="auto"/>
            </w:tcBorders>
            <w:noWrap/>
            <w:vAlign w:val="center"/>
            <w:hideMark/>
          </w:tcPr>
          <w:p w14:paraId="6E3C4E9B"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4,86</w:t>
            </w:r>
          </w:p>
        </w:tc>
      </w:tr>
      <w:tr w:rsidR="00CE634F" w:rsidRPr="00002D80" w14:paraId="10F03449" w14:textId="77777777" w:rsidTr="00625848">
        <w:trPr>
          <w:trHeight w:val="187"/>
        </w:trPr>
        <w:tc>
          <w:tcPr>
            <w:tcW w:w="2136" w:type="dxa"/>
            <w:tcBorders>
              <w:top w:val="single" w:sz="4" w:space="0" w:color="auto"/>
              <w:left w:val="single" w:sz="4" w:space="0" w:color="auto"/>
              <w:bottom w:val="single" w:sz="4" w:space="0" w:color="auto"/>
              <w:right w:val="single" w:sz="4" w:space="0" w:color="auto"/>
            </w:tcBorders>
            <w:noWrap/>
            <w:vAlign w:val="center"/>
            <w:hideMark/>
          </w:tcPr>
          <w:p w14:paraId="1D675CD1"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Corte E03+12,50</w:t>
            </w:r>
          </w:p>
        </w:tc>
        <w:tc>
          <w:tcPr>
            <w:tcW w:w="1104" w:type="dxa"/>
            <w:tcBorders>
              <w:top w:val="single" w:sz="4" w:space="0" w:color="auto"/>
              <w:left w:val="nil"/>
              <w:bottom w:val="single" w:sz="4" w:space="0" w:color="auto"/>
              <w:right w:val="single" w:sz="4" w:space="0" w:color="auto"/>
            </w:tcBorders>
            <w:noWrap/>
            <w:vAlign w:val="center"/>
            <w:hideMark/>
          </w:tcPr>
          <w:p w14:paraId="216092E6"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4,91</w:t>
            </w:r>
          </w:p>
        </w:tc>
      </w:tr>
      <w:tr w:rsidR="00CE634F" w:rsidRPr="00002D80" w14:paraId="48E962BA" w14:textId="77777777" w:rsidTr="00625848">
        <w:trPr>
          <w:trHeight w:val="48"/>
        </w:trPr>
        <w:tc>
          <w:tcPr>
            <w:tcW w:w="2136" w:type="dxa"/>
            <w:tcBorders>
              <w:top w:val="nil"/>
              <w:left w:val="single" w:sz="4" w:space="0" w:color="auto"/>
              <w:bottom w:val="single" w:sz="4" w:space="0" w:color="auto"/>
              <w:right w:val="single" w:sz="4" w:space="0" w:color="auto"/>
            </w:tcBorders>
            <w:noWrap/>
            <w:vAlign w:val="center"/>
            <w:hideMark/>
          </w:tcPr>
          <w:p w14:paraId="6A1286DE"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Corte E03+15,00</w:t>
            </w:r>
          </w:p>
        </w:tc>
        <w:tc>
          <w:tcPr>
            <w:tcW w:w="1104" w:type="dxa"/>
            <w:tcBorders>
              <w:top w:val="nil"/>
              <w:left w:val="nil"/>
              <w:bottom w:val="single" w:sz="4" w:space="0" w:color="auto"/>
              <w:right w:val="single" w:sz="4" w:space="0" w:color="auto"/>
            </w:tcBorders>
            <w:noWrap/>
            <w:vAlign w:val="center"/>
            <w:hideMark/>
          </w:tcPr>
          <w:p w14:paraId="63CCF53F"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4,91</w:t>
            </w:r>
          </w:p>
        </w:tc>
      </w:tr>
      <w:tr w:rsidR="00CE634F" w:rsidRPr="00002D80" w14:paraId="1CB7347C" w14:textId="77777777" w:rsidTr="00625848">
        <w:trPr>
          <w:trHeight w:val="44"/>
        </w:trPr>
        <w:tc>
          <w:tcPr>
            <w:tcW w:w="2136" w:type="dxa"/>
            <w:tcBorders>
              <w:top w:val="single" w:sz="4" w:space="0" w:color="auto"/>
              <w:left w:val="single" w:sz="4" w:space="0" w:color="auto"/>
              <w:bottom w:val="single" w:sz="4" w:space="0" w:color="auto"/>
              <w:right w:val="single" w:sz="4" w:space="0" w:color="auto"/>
            </w:tcBorders>
            <w:noWrap/>
            <w:vAlign w:val="center"/>
            <w:hideMark/>
          </w:tcPr>
          <w:p w14:paraId="3C7D688A"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Corte E03+17,50</w:t>
            </w:r>
          </w:p>
        </w:tc>
        <w:tc>
          <w:tcPr>
            <w:tcW w:w="1104" w:type="dxa"/>
            <w:tcBorders>
              <w:top w:val="single" w:sz="4" w:space="0" w:color="auto"/>
              <w:left w:val="single" w:sz="4" w:space="0" w:color="auto"/>
              <w:bottom w:val="single" w:sz="4" w:space="0" w:color="auto"/>
              <w:right w:val="single" w:sz="4" w:space="0" w:color="auto"/>
            </w:tcBorders>
            <w:noWrap/>
            <w:vAlign w:val="center"/>
            <w:hideMark/>
          </w:tcPr>
          <w:p w14:paraId="32205059"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4,98</w:t>
            </w:r>
          </w:p>
        </w:tc>
      </w:tr>
      <w:tr w:rsidR="00CE634F" w:rsidRPr="00002D80" w14:paraId="01A6FCD5" w14:textId="77777777" w:rsidTr="00625848">
        <w:trPr>
          <w:trHeight w:val="142"/>
        </w:trPr>
        <w:tc>
          <w:tcPr>
            <w:tcW w:w="2136" w:type="dxa"/>
            <w:tcBorders>
              <w:top w:val="single" w:sz="4" w:space="0" w:color="auto"/>
              <w:left w:val="single" w:sz="4" w:space="0" w:color="auto"/>
              <w:bottom w:val="single" w:sz="4" w:space="0" w:color="auto"/>
              <w:right w:val="single" w:sz="4" w:space="0" w:color="auto"/>
            </w:tcBorders>
            <w:noWrap/>
            <w:vAlign w:val="center"/>
            <w:hideMark/>
          </w:tcPr>
          <w:p w14:paraId="3B653DD5"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Corte E04</w:t>
            </w:r>
          </w:p>
        </w:tc>
        <w:tc>
          <w:tcPr>
            <w:tcW w:w="1104" w:type="dxa"/>
            <w:tcBorders>
              <w:top w:val="single" w:sz="4" w:space="0" w:color="auto"/>
              <w:left w:val="nil"/>
              <w:bottom w:val="single" w:sz="4" w:space="0" w:color="auto"/>
              <w:right w:val="single" w:sz="4" w:space="0" w:color="auto"/>
            </w:tcBorders>
            <w:noWrap/>
            <w:vAlign w:val="center"/>
            <w:hideMark/>
          </w:tcPr>
          <w:p w14:paraId="3601E47A"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5,00</w:t>
            </w:r>
          </w:p>
        </w:tc>
      </w:tr>
      <w:tr w:rsidR="00CE634F" w:rsidRPr="00002D80" w14:paraId="4412FFFC" w14:textId="77777777" w:rsidTr="00625848">
        <w:trPr>
          <w:trHeight w:val="117"/>
        </w:trPr>
        <w:tc>
          <w:tcPr>
            <w:tcW w:w="2136" w:type="dxa"/>
            <w:tcBorders>
              <w:top w:val="nil"/>
              <w:left w:val="single" w:sz="4" w:space="0" w:color="auto"/>
              <w:bottom w:val="single" w:sz="4" w:space="0" w:color="auto"/>
              <w:right w:val="single" w:sz="4" w:space="0" w:color="auto"/>
            </w:tcBorders>
            <w:noWrap/>
            <w:vAlign w:val="center"/>
            <w:hideMark/>
          </w:tcPr>
          <w:p w14:paraId="7E3E290E"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Corte E04+2,50</w:t>
            </w:r>
          </w:p>
        </w:tc>
        <w:tc>
          <w:tcPr>
            <w:tcW w:w="1104" w:type="dxa"/>
            <w:tcBorders>
              <w:top w:val="nil"/>
              <w:left w:val="nil"/>
              <w:bottom w:val="single" w:sz="4" w:space="0" w:color="auto"/>
              <w:right w:val="single" w:sz="4" w:space="0" w:color="auto"/>
            </w:tcBorders>
            <w:noWrap/>
            <w:vAlign w:val="center"/>
            <w:hideMark/>
          </w:tcPr>
          <w:p w14:paraId="31B9E856"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5,03</w:t>
            </w:r>
          </w:p>
        </w:tc>
      </w:tr>
      <w:tr w:rsidR="00CE634F" w:rsidRPr="00002D80" w14:paraId="528E6F39" w14:textId="77777777" w:rsidTr="00625848">
        <w:trPr>
          <w:trHeight w:val="80"/>
        </w:trPr>
        <w:tc>
          <w:tcPr>
            <w:tcW w:w="2136" w:type="dxa"/>
            <w:tcBorders>
              <w:top w:val="nil"/>
              <w:left w:val="single" w:sz="4" w:space="0" w:color="auto"/>
              <w:bottom w:val="single" w:sz="4" w:space="0" w:color="auto"/>
              <w:right w:val="single" w:sz="4" w:space="0" w:color="auto"/>
            </w:tcBorders>
            <w:noWrap/>
            <w:vAlign w:val="center"/>
            <w:hideMark/>
          </w:tcPr>
          <w:p w14:paraId="27F35119"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Corte E04+5,00</w:t>
            </w:r>
          </w:p>
        </w:tc>
        <w:tc>
          <w:tcPr>
            <w:tcW w:w="1104" w:type="dxa"/>
            <w:tcBorders>
              <w:top w:val="nil"/>
              <w:left w:val="nil"/>
              <w:bottom w:val="single" w:sz="4" w:space="0" w:color="auto"/>
              <w:right w:val="single" w:sz="4" w:space="0" w:color="auto"/>
            </w:tcBorders>
            <w:noWrap/>
            <w:vAlign w:val="center"/>
            <w:hideMark/>
          </w:tcPr>
          <w:p w14:paraId="3C7AEAC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5,05</w:t>
            </w:r>
          </w:p>
        </w:tc>
      </w:tr>
      <w:tr w:rsidR="00CE634F" w:rsidRPr="00002D80" w14:paraId="74358CCA" w14:textId="77777777" w:rsidTr="00625848">
        <w:trPr>
          <w:trHeight w:val="55"/>
        </w:trPr>
        <w:tc>
          <w:tcPr>
            <w:tcW w:w="2136" w:type="dxa"/>
            <w:tcBorders>
              <w:top w:val="nil"/>
              <w:left w:val="single" w:sz="4" w:space="0" w:color="auto"/>
              <w:bottom w:val="single" w:sz="4" w:space="0" w:color="auto"/>
              <w:right w:val="single" w:sz="4" w:space="0" w:color="auto"/>
            </w:tcBorders>
            <w:noWrap/>
            <w:vAlign w:val="center"/>
            <w:hideMark/>
          </w:tcPr>
          <w:p w14:paraId="3D4DB2C0"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Corte E04+7,50</w:t>
            </w:r>
          </w:p>
        </w:tc>
        <w:tc>
          <w:tcPr>
            <w:tcW w:w="1104" w:type="dxa"/>
            <w:tcBorders>
              <w:top w:val="nil"/>
              <w:left w:val="nil"/>
              <w:bottom w:val="single" w:sz="4" w:space="0" w:color="auto"/>
              <w:right w:val="single" w:sz="4" w:space="0" w:color="auto"/>
            </w:tcBorders>
            <w:noWrap/>
            <w:vAlign w:val="center"/>
            <w:hideMark/>
          </w:tcPr>
          <w:p w14:paraId="68CF4FCE"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5,09</w:t>
            </w:r>
          </w:p>
        </w:tc>
      </w:tr>
      <w:tr w:rsidR="00CE634F" w:rsidRPr="00002D80" w14:paraId="64B0F79A" w14:textId="77777777" w:rsidTr="00625848">
        <w:trPr>
          <w:trHeight w:val="44"/>
        </w:trPr>
        <w:tc>
          <w:tcPr>
            <w:tcW w:w="2136" w:type="dxa"/>
            <w:tcBorders>
              <w:top w:val="nil"/>
              <w:left w:val="single" w:sz="4" w:space="0" w:color="auto"/>
              <w:bottom w:val="single" w:sz="4" w:space="0" w:color="auto"/>
              <w:right w:val="single" w:sz="4" w:space="0" w:color="auto"/>
            </w:tcBorders>
            <w:noWrap/>
            <w:vAlign w:val="center"/>
            <w:hideMark/>
          </w:tcPr>
          <w:p w14:paraId="4567245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Corte E04+10,00</w:t>
            </w:r>
          </w:p>
        </w:tc>
        <w:tc>
          <w:tcPr>
            <w:tcW w:w="1104" w:type="dxa"/>
            <w:tcBorders>
              <w:top w:val="nil"/>
              <w:left w:val="nil"/>
              <w:bottom w:val="single" w:sz="4" w:space="0" w:color="auto"/>
              <w:right w:val="single" w:sz="4" w:space="0" w:color="auto"/>
            </w:tcBorders>
            <w:noWrap/>
            <w:vAlign w:val="center"/>
            <w:hideMark/>
          </w:tcPr>
          <w:p w14:paraId="20EAA46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5,13</w:t>
            </w:r>
          </w:p>
        </w:tc>
      </w:tr>
      <w:tr w:rsidR="00CE634F" w:rsidRPr="00002D80" w14:paraId="3B3BE069" w14:textId="77777777" w:rsidTr="00625848">
        <w:trPr>
          <w:trHeight w:val="44"/>
        </w:trPr>
        <w:tc>
          <w:tcPr>
            <w:tcW w:w="2136" w:type="dxa"/>
            <w:tcBorders>
              <w:top w:val="nil"/>
              <w:left w:val="single" w:sz="4" w:space="0" w:color="auto"/>
              <w:bottom w:val="single" w:sz="4" w:space="0" w:color="auto"/>
              <w:right w:val="single" w:sz="4" w:space="0" w:color="auto"/>
            </w:tcBorders>
            <w:noWrap/>
            <w:vAlign w:val="center"/>
            <w:hideMark/>
          </w:tcPr>
          <w:p w14:paraId="7417AB08"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Corte E04+12,50</w:t>
            </w:r>
          </w:p>
        </w:tc>
        <w:tc>
          <w:tcPr>
            <w:tcW w:w="1104" w:type="dxa"/>
            <w:tcBorders>
              <w:top w:val="nil"/>
              <w:left w:val="nil"/>
              <w:bottom w:val="single" w:sz="4" w:space="0" w:color="auto"/>
              <w:right w:val="single" w:sz="4" w:space="0" w:color="auto"/>
            </w:tcBorders>
            <w:noWrap/>
            <w:vAlign w:val="center"/>
            <w:hideMark/>
          </w:tcPr>
          <w:p w14:paraId="4B0934D0"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5,16</w:t>
            </w:r>
          </w:p>
        </w:tc>
      </w:tr>
      <w:tr w:rsidR="00CE634F" w:rsidRPr="00002D80" w14:paraId="74D0AA48" w14:textId="77777777" w:rsidTr="00625848">
        <w:trPr>
          <w:trHeight w:val="126"/>
        </w:trPr>
        <w:tc>
          <w:tcPr>
            <w:tcW w:w="2136" w:type="dxa"/>
            <w:tcBorders>
              <w:top w:val="nil"/>
              <w:left w:val="single" w:sz="4" w:space="0" w:color="auto"/>
              <w:bottom w:val="single" w:sz="4" w:space="0" w:color="auto"/>
              <w:right w:val="single" w:sz="4" w:space="0" w:color="auto"/>
            </w:tcBorders>
            <w:noWrap/>
            <w:vAlign w:val="center"/>
            <w:hideMark/>
          </w:tcPr>
          <w:p w14:paraId="031CF59D"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Corte E04+15,00</w:t>
            </w:r>
          </w:p>
        </w:tc>
        <w:tc>
          <w:tcPr>
            <w:tcW w:w="1104" w:type="dxa"/>
            <w:tcBorders>
              <w:top w:val="nil"/>
              <w:left w:val="nil"/>
              <w:bottom w:val="single" w:sz="4" w:space="0" w:color="auto"/>
              <w:right w:val="single" w:sz="4" w:space="0" w:color="auto"/>
            </w:tcBorders>
            <w:noWrap/>
            <w:vAlign w:val="center"/>
            <w:hideMark/>
          </w:tcPr>
          <w:p w14:paraId="090736DE"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5,20</w:t>
            </w:r>
          </w:p>
        </w:tc>
      </w:tr>
      <w:tr w:rsidR="00CE634F" w:rsidRPr="00002D80" w14:paraId="77C64BC1" w14:textId="77777777" w:rsidTr="00625848">
        <w:trPr>
          <w:trHeight w:val="44"/>
        </w:trPr>
        <w:tc>
          <w:tcPr>
            <w:tcW w:w="2136" w:type="dxa"/>
            <w:tcBorders>
              <w:top w:val="nil"/>
              <w:left w:val="single" w:sz="4" w:space="0" w:color="auto"/>
              <w:bottom w:val="single" w:sz="4" w:space="0" w:color="auto"/>
              <w:right w:val="single" w:sz="4" w:space="0" w:color="auto"/>
            </w:tcBorders>
            <w:noWrap/>
            <w:vAlign w:val="center"/>
            <w:hideMark/>
          </w:tcPr>
          <w:p w14:paraId="04216F81"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Corte E04+17,50</w:t>
            </w:r>
          </w:p>
        </w:tc>
        <w:tc>
          <w:tcPr>
            <w:tcW w:w="1104" w:type="dxa"/>
            <w:tcBorders>
              <w:top w:val="nil"/>
              <w:left w:val="nil"/>
              <w:bottom w:val="single" w:sz="4" w:space="0" w:color="auto"/>
              <w:right w:val="single" w:sz="4" w:space="0" w:color="auto"/>
            </w:tcBorders>
            <w:noWrap/>
            <w:vAlign w:val="center"/>
            <w:hideMark/>
          </w:tcPr>
          <w:p w14:paraId="11BF6D06"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5,22</w:t>
            </w:r>
          </w:p>
        </w:tc>
      </w:tr>
      <w:tr w:rsidR="00CE634F" w:rsidRPr="00002D80" w14:paraId="75F74CAD" w14:textId="77777777" w:rsidTr="00625848">
        <w:trPr>
          <w:trHeight w:val="64"/>
        </w:trPr>
        <w:tc>
          <w:tcPr>
            <w:tcW w:w="2136" w:type="dxa"/>
            <w:tcBorders>
              <w:top w:val="nil"/>
              <w:left w:val="single" w:sz="4" w:space="0" w:color="auto"/>
              <w:bottom w:val="single" w:sz="4" w:space="0" w:color="auto"/>
              <w:right w:val="single" w:sz="4" w:space="0" w:color="auto"/>
            </w:tcBorders>
            <w:noWrap/>
            <w:vAlign w:val="center"/>
            <w:hideMark/>
          </w:tcPr>
          <w:p w14:paraId="0D551D6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Corte E05</w:t>
            </w:r>
          </w:p>
        </w:tc>
        <w:tc>
          <w:tcPr>
            <w:tcW w:w="1104" w:type="dxa"/>
            <w:tcBorders>
              <w:top w:val="nil"/>
              <w:left w:val="nil"/>
              <w:bottom w:val="single" w:sz="4" w:space="0" w:color="auto"/>
              <w:right w:val="single" w:sz="4" w:space="0" w:color="auto"/>
            </w:tcBorders>
            <w:noWrap/>
            <w:vAlign w:val="center"/>
            <w:hideMark/>
          </w:tcPr>
          <w:p w14:paraId="1554EC3B"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5,25</w:t>
            </w:r>
          </w:p>
        </w:tc>
      </w:tr>
      <w:tr w:rsidR="00CE634F" w:rsidRPr="00002D80" w14:paraId="2F69A5A3" w14:textId="77777777" w:rsidTr="00625848">
        <w:trPr>
          <w:trHeight w:val="44"/>
        </w:trPr>
        <w:tc>
          <w:tcPr>
            <w:tcW w:w="2136" w:type="dxa"/>
            <w:tcBorders>
              <w:top w:val="nil"/>
              <w:left w:val="single" w:sz="4" w:space="0" w:color="auto"/>
              <w:bottom w:val="single" w:sz="4" w:space="0" w:color="auto"/>
              <w:right w:val="single" w:sz="4" w:space="0" w:color="auto"/>
            </w:tcBorders>
            <w:noWrap/>
            <w:vAlign w:val="center"/>
            <w:hideMark/>
          </w:tcPr>
          <w:p w14:paraId="2B45805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Corte E05+2,50</w:t>
            </w:r>
          </w:p>
        </w:tc>
        <w:tc>
          <w:tcPr>
            <w:tcW w:w="1104" w:type="dxa"/>
            <w:tcBorders>
              <w:top w:val="nil"/>
              <w:left w:val="nil"/>
              <w:bottom w:val="single" w:sz="4" w:space="0" w:color="auto"/>
              <w:right w:val="single" w:sz="4" w:space="0" w:color="auto"/>
            </w:tcBorders>
            <w:noWrap/>
            <w:vAlign w:val="center"/>
            <w:hideMark/>
          </w:tcPr>
          <w:p w14:paraId="245A1879"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5,28</w:t>
            </w:r>
          </w:p>
        </w:tc>
      </w:tr>
      <w:tr w:rsidR="00CE634F" w:rsidRPr="00002D80" w14:paraId="2981E844" w14:textId="77777777" w:rsidTr="00625848">
        <w:trPr>
          <w:trHeight w:val="44"/>
        </w:trPr>
        <w:tc>
          <w:tcPr>
            <w:tcW w:w="2136" w:type="dxa"/>
            <w:tcBorders>
              <w:top w:val="nil"/>
              <w:left w:val="single" w:sz="4" w:space="0" w:color="auto"/>
              <w:bottom w:val="single" w:sz="4" w:space="0" w:color="auto"/>
              <w:right w:val="single" w:sz="4" w:space="0" w:color="auto"/>
            </w:tcBorders>
            <w:noWrap/>
            <w:vAlign w:val="center"/>
            <w:hideMark/>
          </w:tcPr>
          <w:p w14:paraId="0304233A"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Corte E05+5,00</w:t>
            </w:r>
          </w:p>
        </w:tc>
        <w:tc>
          <w:tcPr>
            <w:tcW w:w="1104" w:type="dxa"/>
            <w:tcBorders>
              <w:top w:val="nil"/>
              <w:left w:val="nil"/>
              <w:bottom w:val="single" w:sz="4" w:space="0" w:color="auto"/>
              <w:right w:val="single" w:sz="4" w:space="0" w:color="auto"/>
            </w:tcBorders>
            <w:noWrap/>
            <w:vAlign w:val="center"/>
            <w:hideMark/>
          </w:tcPr>
          <w:p w14:paraId="50C826B6"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5,30</w:t>
            </w:r>
          </w:p>
        </w:tc>
      </w:tr>
      <w:tr w:rsidR="00CE634F" w:rsidRPr="00002D80" w14:paraId="0856766A" w14:textId="77777777" w:rsidTr="00625848">
        <w:trPr>
          <w:trHeight w:val="44"/>
        </w:trPr>
        <w:tc>
          <w:tcPr>
            <w:tcW w:w="2136" w:type="dxa"/>
            <w:tcBorders>
              <w:top w:val="nil"/>
              <w:left w:val="single" w:sz="4" w:space="0" w:color="auto"/>
              <w:bottom w:val="single" w:sz="4" w:space="0" w:color="auto"/>
              <w:right w:val="single" w:sz="4" w:space="0" w:color="auto"/>
            </w:tcBorders>
            <w:noWrap/>
            <w:vAlign w:val="center"/>
            <w:hideMark/>
          </w:tcPr>
          <w:p w14:paraId="77B84281"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Corte E05+7,50</w:t>
            </w:r>
          </w:p>
        </w:tc>
        <w:tc>
          <w:tcPr>
            <w:tcW w:w="1104" w:type="dxa"/>
            <w:tcBorders>
              <w:top w:val="nil"/>
              <w:left w:val="nil"/>
              <w:bottom w:val="single" w:sz="4" w:space="0" w:color="auto"/>
              <w:right w:val="single" w:sz="4" w:space="0" w:color="auto"/>
            </w:tcBorders>
            <w:noWrap/>
            <w:vAlign w:val="center"/>
            <w:hideMark/>
          </w:tcPr>
          <w:p w14:paraId="72DC4BD7"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6,37</w:t>
            </w:r>
          </w:p>
        </w:tc>
      </w:tr>
      <w:tr w:rsidR="00CE634F" w:rsidRPr="00002D80" w14:paraId="5DE2EFC0" w14:textId="77777777" w:rsidTr="00625848">
        <w:trPr>
          <w:trHeight w:val="109"/>
        </w:trPr>
        <w:tc>
          <w:tcPr>
            <w:tcW w:w="2136" w:type="dxa"/>
            <w:tcBorders>
              <w:top w:val="nil"/>
              <w:left w:val="single" w:sz="4" w:space="0" w:color="auto"/>
              <w:bottom w:val="single" w:sz="4" w:space="0" w:color="auto"/>
              <w:right w:val="single" w:sz="4" w:space="0" w:color="auto"/>
            </w:tcBorders>
            <w:noWrap/>
            <w:vAlign w:val="bottom"/>
            <w:hideMark/>
          </w:tcPr>
          <w:p w14:paraId="780964FF"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E03 a E03+10,00</w:t>
            </w:r>
          </w:p>
        </w:tc>
        <w:tc>
          <w:tcPr>
            <w:tcW w:w="1104" w:type="dxa"/>
            <w:tcBorders>
              <w:top w:val="nil"/>
              <w:left w:val="nil"/>
              <w:bottom w:val="single" w:sz="4" w:space="0" w:color="auto"/>
              <w:right w:val="single" w:sz="4" w:space="0" w:color="auto"/>
            </w:tcBorders>
            <w:noWrap/>
            <w:vAlign w:val="center"/>
            <w:hideMark/>
          </w:tcPr>
          <w:p w14:paraId="1B747616"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r>
      <w:tr w:rsidR="00CE634F" w:rsidRPr="00002D80" w14:paraId="3745C06B" w14:textId="77777777" w:rsidTr="00625848">
        <w:trPr>
          <w:trHeight w:val="86"/>
        </w:trPr>
        <w:tc>
          <w:tcPr>
            <w:tcW w:w="2136" w:type="dxa"/>
            <w:tcBorders>
              <w:top w:val="single" w:sz="4" w:space="0" w:color="auto"/>
              <w:left w:val="single" w:sz="4" w:space="0" w:color="auto"/>
              <w:bottom w:val="single" w:sz="4" w:space="0" w:color="auto"/>
              <w:right w:val="single" w:sz="4" w:space="0" w:color="auto"/>
            </w:tcBorders>
            <w:noWrap/>
            <w:vAlign w:val="bottom"/>
            <w:hideMark/>
          </w:tcPr>
          <w:p w14:paraId="661476B5"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E03+10,00 a E04</w:t>
            </w:r>
          </w:p>
        </w:tc>
        <w:tc>
          <w:tcPr>
            <w:tcW w:w="1104" w:type="dxa"/>
            <w:tcBorders>
              <w:top w:val="single" w:sz="4" w:space="0" w:color="auto"/>
              <w:left w:val="single" w:sz="4" w:space="0" w:color="auto"/>
              <w:bottom w:val="single" w:sz="4" w:space="0" w:color="auto"/>
              <w:right w:val="single" w:sz="4" w:space="0" w:color="auto"/>
            </w:tcBorders>
            <w:noWrap/>
            <w:vAlign w:val="center"/>
            <w:hideMark/>
          </w:tcPr>
          <w:p w14:paraId="3A1AF56A"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r>
      <w:tr w:rsidR="00CE634F" w:rsidRPr="00002D80" w14:paraId="2A0B4EA7" w14:textId="77777777" w:rsidTr="00625848">
        <w:trPr>
          <w:trHeight w:val="47"/>
        </w:trPr>
        <w:tc>
          <w:tcPr>
            <w:tcW w:w="2136" w:type="dxa"/>
            <w:tcBorders>
              <w:top w:val="single" w:sz="4" w:space="0" w:color="auto"/>
              <w:left w:val="single" w:sz="4" w:space="0" w:color="auto"/>
              <w:bottom w:val="single" w:sz="4" w:space="0" w:color="auto"/>
              <w:right w:val="single" w:sz="4" w:space="0" w:color="auto"/>
            </w:tcBorders>
            <w:noWrap/>
            <w:vAlign w:val="bottom"/>
            <w:hideMark/>
          </w:tcPr>
          <w:p w14:paraId="09F3ABB5"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E04 a E04+10,00</w:t>
            </w:r>
          </w:p>
        </w:tc>
        <w:tc>
          <w:tcPr>
            <w:tcW w:w="1104" w:type="dxa"/>
            <w:tcBorders>
              <w:top w:val="single" w:sz="4" w:space="0" w:color="auto"/>
              <w:left w:val="nil"/>
              <w:bottom w:val="single" w:sz="4" w:space="0" w:color="auto"/>
              <w:right w:val="single" w:sz="4" w:space="0" w:color="auto"/>
            </w:tcBorders>
            <w:noWrap/>
            <w:vAlign w:val="center"/>
            <w:hideMark/>
          </w:tcPr>
          <w:p w14:paraId="640EE245"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r>
      <w:tr w:rsidR="00CE634F" w:rsidRPr="00002D80" w14:paraId="3D0A9C45" w14:textId="77777777" w:rsidTr="00625848">
        <w:trPr>
          <w:trHeight w:val="44"/>
        </w:trPr>
        <w:tc>
          <w:tcPr>
            <w:tcW w:w="2136" w:type="dxa"/>
            <w:tcBorders>
              <w:top w:val="nil"/>
              <w:left w:val="single" w:sz="4" w:space="0" w:color="auto"/>
              <w:bottom w:val="single" w:sz="4" w:space="0" w:color="auto"/>
              <w:right w:val="single" w:sz="4" w:space="0" w:color="auto"/>
            </w:tcBorders>
            <w:noWrap/>
            <w:vAlign w:val="bottom"/>
            <w:hideMark/>
          </w:tcPr>
          <w:p w14:paraId="0ED5317D"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E04+10,00 a E05</w:t>
            </w:r>
          </w:p>
        </w:tc>
        <w:tc>
          <w:tcPr>
            <w:tcW w:w="1104" w:type="dxa"/>
            <w:tcBorders>
              <w:top w:val="nil"/>
              <w:left w:val="nil"/>
              <w:bottom w:val="single" w:sz="4" w:space="0" w:color="auto"/>
              <w:right w:val="single" w:sz="4" w:space="0" w:color="auto"/>
            </w:tcBorders>
            <w:noWrap/>
            <w:vAlign w:val="center"/>
            <w:hideMark/>
          </w:tcPr>
          <w:p w14:paraId="23D85391"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10,00</w:t>
            </w:r>
          </w:p>
        </w:tc>
      </w:tr>
      <w:tr w:rsidR="00CE634F" w:rsidRPr="00002D80" w14:paraId="485F60A0" w14:textId="77777777" w:rsidTr="00625848">
        <w:trPr>
          <w:trHeight w:val="141"/>
        </w:trPr>
        <w:tc>
          <w:tcPr>
            <w:tcW w:w="2136" w:type="dxa"/>
            <w:tcBorders>
              <w:top w:val="nil"/>
              <w:left w:val="single" w:sz="4" w:space="0" w:color="auto"/>
              <w:bottom w:val="single" w:sz="4" w:space="0" w:color="auto"/>
              <w:right w:val="single" w:sz="4" w:space="0" w:color="auto"/>
            </w:tcBorders>
            <w:noWrap/>
            <w:vAlign w:val="bottom"/>
            <w:hideMark/>
          </w:tcPr>
          <w:p w14:paraId="5B19DE8D"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E05 a E05+9,80</w:t>
            </w:r>
          </w:p>
        </w:tc>
        <w:tc>
          <w:tcPr>
            <w:tcW w:w="1104" w:type="dxa"/>
            <w:tcBorders>
              <w:top w:val="nil"/>
              <w:left w:val="nil"/>
              <w:bottom w:val="single" w:sz="4" w:space="0" w:color="auto"/>
              <w:right w:val="single" w:sz="4" w:space="0" w:color="auto"/>
            </w:tcBorders>
            <w:noWrap/>
            <w:vAlign w:val="center"/>
            <w:hideMark/>
          </w:tcPr>
          <w:p w14:paraId="0A7BBF1D"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9,80</w:t>
            </w:r>
          </w:p>
        </w:tc>
      </w:tr>
      <w:tr w:rsidR="00CE634F" w:rsidRPr="00002D80" w14:paraId="790197B9" w14:textId="77777777" w:rsidTr="00625848">
        <w:trPr>
          <w:trHeight w:val="300"/>
        </w:trPr>
        <w:tc>
          <w:tcPr>
            <w:tcW w:w="2136" w:type="dxa"/>
            <w:tcBorders>
              <w:top w:val="nil"/>
              <w:left w:val="single" w:sz="4" w:space="0" w:color="auto"/>
              <w:bottom w:val="single" w:sz="4" w:space="0" w:color="auto"/>
              <w:right w:val="single" w:sz="4" w:space="0" w:color="auto"/>
            </w:tcBorders>
            <w:shd w:val="clear" w:color="000000" w:fill="92CDDC"/>
            <w:noWrap/>
            <w:vAlign w:val="center"/>
            <w:hideMark/>
          </w:tcPr>
          <w:p w14:paraId="0E0AB098"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TOTAL</w:t>
            </w:r>
          </w:p>
        </w:tc>
        <w:tc>
          <w:tcPr>
            <w:tcW w:w="1104" w:type="dxa"/>
            <w:tcBorders>
              <w:top w:val="nil"/>
              <w:left w:val="nil"/>
              <w:bottom w:val="single" w:sz="4" w:space="0" w:color="auto"/>
              <w:right w:val="single" w:sz="4" w:space="0" w:color="auto"/>
            </w:tcBorders>
            <w:shd w:val="clear" w:color="000000" w:fill="92CDDC"/>
            <w:noWrap/>
            <w:vAlign w:val="center"/>
            <w:hideMark/>
          </w:tcPr>
          <w:p w14:paraId="4B258239"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151,86</w:t>
            </w:r>
          </w:p>
        </w:tc>
      </w:tr>
    </w:tbl>
    <w:p w14:paraId="4D269E4D"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snapToGrid w:val="0"/>
          <w:sz w:val="21"/>
          <w:szCs w:val="21"/>
        </w:rPr>
      </w:pPr>
    </w:p>
    <w:p w14:paraId="5D93C0D2" w14:textId="77777777" w:rsidR="00CE634F" w:rsidRPr="00002D80" w:rsidRDefault="00CE634F" w:rsidP="008E4D31">
      <w:pPr>
        <w:widowControl w:val="0"/>
        <w:numPr>
          <w:ilvl w:val="2"/>
          <w:numId w:val="37"/>
        </w:numPr>
        <w:tabs>
          <w:tab w:val="left" w:pos="1701"/>
        </w:tabs>
        <w:autoSpaceDE w:val="0"/>
        <w:autoSpaceDN w:val="0"/>
        <w:spacing w:line="276" w:lineRule="auto"/>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Cura química de concreto, membrana líquida</w:t>
      </w:r>
    </w:p>
    <w:p w14:paraId="085911C2" w14:textId="77777777" w:rsidR="00CE634F" w:rsidRPr="00002D80" w:rsidRDefault="00CE634F" w:rsidP="00CE634F">
      <w:pPr>
        <w:widowControl w:val="0"/>
        <w:tabs>
          <w:tab w:val="left" w:pos="426"/>
          <w:tab w:val="left" w:pos="3402"/>
        </w:tabs>
        <w:spacing w:line="276" w:lineRule="auto"/>
        <w:rPr>
          <w:rFonts w:asciiTheme="minorHAnsi" w:hAnsiTheme="minorHAnsi" w:cstheme="minorHAnsi"/>
          <w:snapToGrid w:val="0"/>
          <w:sz w:val="21"/>
          <w:szCs w:val="21"/>
        </w:rPr>
      </w:pPr>
    </w:p>
    <w:p w14:paraId="5C0AEE4E"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 xml:space="preserve">Quantitativo de área de cura química de concreto ao calculado no item 3.2.6 desta memória, no valor de </w:t>
      </w:r>
      <w:r w:rsidRPr="00002D80">
        <w:rPr>
          <w:rFonts w:asciiTheme="minorHAnsi" w:hAnsiTheme="minorHAnsi" w:cstheme="minorHAnsi"/>
          <w:b/>
          <w:snapToGrid w:val="0"/>
          <w:sz w:val="21"/>
          <w:szCs w:val="21"/>
        </w:rPr>
        <w:t>259,06 m²</w:t>
      </w:r>
      <w:r w:rsidRPr="00002D80">
        <w:rPr>
          <w:rFonts w:asciiTheme="minorHAnsi" w:hAnsiTheme="minorHAnsi" w:cstheme="minorHAnsi"/>
          <w:snapToGrid w:val="0"/>
          <w:sz w:val="21"/>
          <w:szCs w:val="21"/>
        </w:rPr>
        <w:t>.</w:t>
      </w:r>
    </w:p>
    <w:p w14:paraId="2A651455"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snapToGrid w:val="0"/>
          <w:sz w:val="21"/>
          <w:szCs w:val="21"/>
        </w:rPr>
      </w:pPr>
    </w:p>
    <w:p w14:paraId="02C9CD3C" w14:textId="77777777" w:rsidR="00CE634F" w:rsidRPr="00002D80" w:rsidRDefault="00CE634F" w:rsidP="008E4D31">
      <w:pPr>
        <w:widowControl w:val="0"/>
        <w:numPr>
          <w:ilvl w:val="1"/>
          <w:numId w:val="37"/>
        </w:numPr>
        <w:tabs>
          <w:tab w:val="left" w:pos="284"/>
        </w:tabs>
        <w:autoSpaceDE w:val="0"/>
        <w:autoSpaceDN w:val="0"/>
        <w:spacing w:line="276" w:lineRule="auto"/>
        <w:rPr>
          <w:rFonts w:asciiTheme="minorHAnsi" w:hAnsiTheme="minorHAnsi" w:cstheme="minorHAnsi"/>
          <w:b/>
          <w:noProof/>
          <w:snapToGrid w:val="0"/>
          <w:sz w:val="21"/>
          <w:szCs w:val="21"/>
        </w:rPr>
      </w:pPr>
      <w:r w:rsidRPr="00002D80">
        <w:rPr>
          <w:rFonts w:asciiTheme="minorHAnsi" w:hAnsiTheme="minorHAnsi" w:cstheme="minorHAnsi"/>
          <w:b/>
          <w:noProof/>
          <w:snapToGrid w:val="0"/>
          <w:sz w:val="21"/>
          <w:szCs w:val="21"/>
        </w:rPr>
        <w:t>SINALIZAÇÃO II</w:t>
      </w:r>
    </w:p>
    <w:p w14:paraId="12D32DCC" w14:textId="77777777" w:rsidR="00CE634F" w:rsidRPr="00002D80" w:rsidRDefault="00CE634F" w:rsidP="00CE634F">
      <w:pPr>
        <w:spacing w:line="276" w:lineRule="auto"/>
        <w:ind w:firstLine="851"/>
        <w:jc w:val="both"/>
        <w:rPr>
          <w:rFonts w:asciiTheme="minorHAnsi" w:hAnsiTheme="minorHAnsi" w:cstheme="minorHAnsi"/>
          <w:sz w:val="21"/>
          <w:szCs w:val="21"/>
        </w:rPr>
      </w:pPr>
    </w:p>
    <w:p w14:paraId="4A90AB06" w14:textId="77777777" w:rsidR="00CE634F" w:rsidRPr="00002D80" w:rsidRDefault="00CE634F" w:rsidP="008E4D31">
      <w:pPr>
        <w:pStyle w:val="PargrafodaLista"/>
        <w:widowControl w:val="0"/>
        <w:numPr>
          <w:ilvl w:val="0"/>
          <w:numId w:val="35"/>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2AFDF3B3" w14:textId="77777777" w:rsidR="00CE634F" w:rsidRPr="00002D80" w:rsidRDefault="00CE634F" w:rsidP="008E4D31">
      <w:pPr>
        <w:pStyle w:val="PargrafodaLista"/>
        <w:widowControl w:val="0"/>
        <w:numPr>
          <w:ilvl w:val="0"/>
          <w:numId w:val="35"/>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6B7AF0CB" w14:textId="77777777" w:rsidR="00CE634F" w:rsidRPr="00002D80" w:rsidRDefault="00CE634F" w:rsidP="008E4D31">
      <w:pPr>
        <w:pStyle w:val="PargrafodaLista"/>
        <w:widowControl w:val="0"/>
        <w:numPr>
          <w:ilvl w:val="0"/>
          <w:numId w:val="35"/>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6674829F" w14:textId="77777777" w:rsidR="00CE634F" w:rsidRPr="00002D80" w:rsidRDefault="00CE634F" w:rsidP="008E4D31">
      <w:pPr>
        <w:pStyle w:val="PargrafodaLista"/>
        <w:widowControl w:val="0"/>
        <w:numPr>
          <w:ilvl w:val="1"/>
          <w:numId w:val="35"/>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1EC3F6BD" w14:textId="77777777" w:rsidR="00CE634F" w:rsidRPr="00002D80" w:rsidRDefault="00CE634F" w:rsidP="008E4D31">
      <w:pPr>
        <w:pStyle w:val="PargrafodaLista"/>
        <w:widowControl w:val="0"/>
        <w:numPr>
          <w:ilvl w:val="1"/>
          <w:numId w:val="35"/>
        </w:numPr>
        <w:tabs>
          <w:tab w:val="left" w:pos="284"/>
        </w:tabs>
        <w:autoSpaceDE w:val="0"/>
        <w:autoSpaceDN w:val="0"/>
        <w:spacing w:line="276" w:lineRule="auto"/>
        <w:contextualSpacing w:val="0"/>
        <w:rPr>
          <w:rFonts w:asciiTheme="minorHAnsi" w:hAnsiTheme="minorHAnsi" w:cstheme="minorHAnsi"/>
          <w:b/>
          <w:snapToGrid w:val="0"/>
          <w:vanish/>
          <w:sz w:val="21"/>
          <w:szCs w:val="21"/>
        </w:rPr>
      </w:pPr>
    </w:p>
    <w:p w14:paraId="5EDD767E" w14:textId="77777777" w:rsidR="00CE634F" w:rsidRPr="00002D80" w:rsidRDefault="00CE634F" w:rsidP="008E4D31">
      <w:pPr>
        <w:widowControl w:val="0"/>
        <w:numPr>
          <w:ilvl w:val="2"/>
          <w:numId w:val="35"/>
        </w:numPr>
        <w:tabs>
          <w:tab w:val="left" w:pos="284"/>
        </w:tabs>
        <w:autoSpaceDE w:val="0"/>
        <w:autoSpaceDN w:val="0"/>
        <w:spacing w:line="276" w:lineRule="auto"/>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Sinalização horizontal em massa termoplástica à quente por extrusão</w:t>
      </w:r>
    </w:p>
    <w:p w14:paraId="7117A4B3" w14:textId="77777777" w:rsidR="00CE634F" w:rsidRPr="00002D80" w:rsidRDefault="00CE634F" w:rsidP="00CE634F">
      <w:pPr>
        <w:widowControl w:val="0"/>
        <w:tabs>
          <w:tab w:val="left" w:pos="284"/>
        </w:tabs>
        <w:spacing w:line="276" w:lineRule="auto"/>
        <w:ind w:left="644"/>
        <w:jc w:val="both"/>
        <w:rPr>
          <w:rFonts w:asciiTheme="minorHAnsi" w:hAnsiTheme="minorHAnsi" w:cstheme="minorHAnsi"/>
          <w:b/>
          <w:snapToGrid w:val="0"/>
          <w:sz w:val="21"/>
          <w:szCs w:val="21"/>
        </w:rPr>
      </w:pPr>
    </w:p>
    <w:p w14:paraId="33165A91"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Para cálculo das áreas da sinalização horizontal foi utilizada a expressão:</w:t>
      </w:r>
    </w:p>
    <w:p w14:paraId="7B9D4A1C" w14:textId="77777777" w:rsidR="00CE634F" w:rsidRPr="00002D80" w:rsidRDefault="00CE634F" w:rsidP="00CE634F">
      <w:pPr>
        <w:widowControl w:val="0"/>
        <w:tabs>
          <w:tab w:val="left" w:pos="426"/>
          <w:tab w:val="left" w:pos="3402"/>
        </w:tabs>
        <w:spacing w:line="276" w:lineRule="auto"/>
        <w:ind w:firstLine="851"/>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Área [m²] = Comprimento [m] x Largura [m] x Quantidade [unidades]</w:t>
      </w:r>
    </w:p>
    <w:p w14:paraId="5C31016A" w14:textId="77777777" w:rsidR="00CE634F" w:rsidRPr="00002D80" w:rsidRDefault="00CE634F" w:rsidP="00CE634F">
      <w:pPr>
        <w:spacing w:line="276" w:lineRule="auto"/>
        <w:ind w:firstLine="851"/>
        <w:jc w:val="both"/>
        <w:rPr>
          <w:rFonts w:asciiTheme="minorHAnsi" w:hAnsiTheme="minorHAnsi" w:cstheme="minorHAnsi"/>
          <w:color w:val="FF0000"/>
          <w:sz w:val="21"/>
          <w:szCs w:val="21"/>
        </w:rPr>
      </w:pPr>
    </w:p>
    <w:tbl>
      <w:tblPr>
        <w:tblW w:w="8520" w:type="dxa"/>
        <w:tblInd w:w="75" w:type="dxa"/>
        <w:tblCellMar>
          <w:left w:w="70" w:type="dxa"/>
          <w:right w:w="70" w:type="dxa"/>
        </w:tblCellMar>
        <w:tblLook w:val="04A0" w:firstRow="1" w:lastRow="0" w:firstColumn="1" w:lastColumn="0" w:noHBand="0" w:noVBand="1"/>
      </w:tblPr>
      <w:tblGrid>
        <w:gridCol w:w="2399"/>
        <w:gridCol w:w="798"/>
        <w:gridCol w:w="1739"/>
        <w:gridCol w:w="975"/>
        <w:gridCol w:w="1489"/>
        <w:gridCol w:w="1120"/>
      </w:tblGrid>
      <w:tr w:rsidR="00CE634F" w:rsidRPr="00002D80" w14:paraId="0C7785A8" w14:textId="77777777" w:rsidTr="00625848">
        <w:trPr>
          <w:trHeight w:val="300"/>
        </w:trPr>
        <w:tc>
          <w:tcPr>
            <w:tcW w:w="8520" w:type="dxa"/>
            <w:gridSpan w:val="6"/>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5F10396A"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lastRenderedPageBreak/>
              <w:t>RUA MAJOR PEDRO GRAÇA: PINTURA EM MASSA TERMOPLÁSTICA À QUENTE (e = 3 mm)</w:t>
            </w:r>
          </w:p>
        </w:tc>
      </w:tr>
      <w:tr w:rsidR="00CE634F" w:rsidRPr="00002D80" w14:paraId="7B5BD2A5" w14:textId="77777777" w:rsidTr="00625848">
        <w:trPr>
          <w:trHeight w:val="352"/>
        </w:trPr>
        <w:tc>
          <w:tcPr>
            <w:tcW w:w="2399" w:type="dxa"/>
            <w:tcBorders>
              <w:top w:val="nil"/>
              <w:left w:val="single" w:sz="4" w:space="0" w:color="auto"/>
              <w:bottom w:val="single" w:sz="4" w:space="0" w:color="auto"/>
              <w:right w:val="single" w:sz="4" w:space="0" w:color="auto"/>
            </w:tcBorders>
            <w:shd w:val="clear" w:color="000000" w:fill="B7DEE8"/>
            <w:noWrap/>
            <w:hideMark/>
          </w:tcPr>
          <w:p w14:paraId="604F31F4"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Elemento</w:t>
            </w:r>
          </w:p>
        </w:tc>
        <w:tc>
          <w:tcPr>
            <w:tcW w:w="798" w:type="dxa"/>
            <w:tcBorders>
              <w:top w:val="nil"/>
              <w:left w:val="nil"/>
              <w:bottom w:val="single" w:sz="4" w:space="0" w:color="auto"/>
              <w:right w:val="single" w:sz="4" w:space="0" w:color="auto"/>
            </w:tcBorders>
            <w:shd w:val="clear" w:color="000000" w:fill="B7DEE8"/>
            <w:noWrap/>
            <w:hideMark/>
          </w:tcPr>
          <w:p w14:paraId="593C591F"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Cor</w:t>
            </w:r>
          </w:p>
        </w:tc>
        <w:tc>
          <w:tcPr>
            <w:tcW w:w="1739" w:type="dxa"/>
            <w:tcBorders>
              <w:top w:val="nil"/>
              <w:left w:val="nil"/>
              <w:bottom w:val="single" w:sz="4" w:space="0" w:color="auto"/>
              <w:right w:val="single" w:sz="4" w:space="0" w:color="auto"/>
            </w:tcBorders>
            <w:shd w:val="clear" w:color="000000" w:fill="B7DEE8"/>
            <w:hideMark/>
          </w:tcPr>
          <w:p w14:paraId="7B33E149"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Comprimento [m]</w:t>
            </w:r>
          </w:p>
        </w:tc>
        <w:tc>
          <w:tcPr>
            <w:tcW w:w="975" w:type="dxa"/>
            <w:tcBorders>
              <w:top w:val="nil"/>
              <w:left w:val="nil"/>
              <w:bottom w:val="single" w:sz="4" w:space="0" w:color="auto"/>
              <w:right w:val="single" w:sz="4" w:space="0" w:color="auto"/>
            </w:tcBorders>
            <w:shd w:val="clear" w:color="000000" w:fill="B7DEE8"/>
            <w:hideMark/>
          </w:tcPr>
          <w:p w14:paraId="1056A45C"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Largura [m]</w:t>
            </w:r>
          </w:p>
        </w:tc>
        <w:tc>
          <w:tcPr>
            <w:tcW w:w="1489" w:type="dxa"/>
            <w:tcBorders>
              <w:top w:val="nil"/>
              <w:left w:val="nil"/>
              <w:bottom w:val="single" w:sz="4" w:space="0" w:color="auto"/>
              <w:right w:val="single" w:sz="4" w:space="0" w:color="auto"/>
            </w:tcBorders>
            <w:shd w:val="clear" w:color="000000" w:fill="B7DEE8"/>
            <w:hideMark/>
          </w:tcPr>
          <w:p w14:paraId="66EC1431"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Quantidade [Unid.]</w:t>
            </w:r>
          </w:p>
        </w:tc>
        <w:tc>
          <w:tcPr>
            <w:tcW w:w="1120" w:type="dxa"/>
            <w:tcBorders>
              <w:top w:val="nil"/>
              <w:left w:val="nil"/>
              <w:bottom w:val="single" w:sz="4" w:space="0" w:color="auto"/>
              <w:right w:val="single" w:sz="4" w:space="0" w:color="auto"/>
            </w:tcBorders>
            <w:shd w:val="clear" w:color="000000" w:fill="B7DEE8"/>
            <w:noWrap/>
            <w:hideMark/>
          </w:tcPr>
          <w:p w14:paraId="09CF938A"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Área [m²]</w:t>
            </w:r>
          </w:p>
        </w:tc>
      </w:tr>
      <w:tr w:rsidR="00CE634F" w:rsidRPr="00002D80" w14:paraId="5F9449E6" w14:textId="77777777" w:rsidTr="00625848">
        <w:trPr>
          <w:trHeight w:val="300"/>
        </w:trPr>
        <w:tc>
          <w:tcPr>
            <w:tcW w:w="2399" w:type="dxa"/>
            <w:tcBorders>
              <w:top w:val="nil"/>
              <w:left w:val="single" w:sz="4" w:space="0" w:color="auto"/>
              <w:bottom w:val="single" w:sz="4" w:space="0" w:color="auto"/>
              <w:right w:val="single" w:sz="4" w:space="0" w:color="auto"/>
            </w:tcBorders>
            <w:vAlign w:val="center"/>
            <w:hideMark/>
          </w:tcPr>
          <w:p w14:paraId="0CAD0904"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Linha de retenção R1</w:t>
            </w:r>
          </w:p>
        </w:tc>
        <w:tc>
          <w:tcPr>
            <w:tcW w:w="798" w:type="dxa"/>
            <w:tcBorders>
              <w:top w:val="nil"/>
              <w:left w:val="nil"/>
              <w:bottom w:val="single" w:sz="4" w:space="0" w:color="auto"/>
              <w:right w:val="single" w:sz="4" w:space="0" w:color="auto"/>
            </w:tcBorders>
            <w:noWrap/>
            <w:vAlign w:val="center"/>
            <w:hideMark/>
          </w:tcPr>
          <w:p w14:paraId="653FA8B5"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Branca</w:t>
            </w:r>
          </w:p>
        </w:tc>
        <w:tc>
          <w:tcPr>
            <w:tcW w:w="1739" w:type="dxa"/>
            <w:tcBorders>
              <w:top w:val="nil"/>
              <w:left w:val="nil"/>
              <w:bottom w:val="single" w:sz="4" w:space="0" w:color="auto"/>
              <w:right w:val="single" w:sz="4" w:space="0" w:color="auto"/>
            </w:tcBorders>
            <w:noWrap/>
            <w:vAlign w:val="center"/>
            <w:hideMark/>
          </w:tcPr>
          <w:p w14:paraId="563801D1"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4,24</w:t>
            </w:r>
          </w:p>
        </w:tc>
        <w:tc>
          <w:tcPr>
            <w:tcW w:w="975" w:type="dxa"/>
            <w:tcBorders>
              <w:top w:val="nil"/>
              <w:left w:val="nil"/>
              <w:bottom w:val="single" w:sz="4" w:space="0" w:color="auto"/>
              <w:right w:val="single" w:sz="4" w:space="0" w:color="auto"/>
            </w:tcBorders>
            <w:noWrap/>
            <w:vAlign w:val="center"/>
            <w:hideMark/>
          </w:tcPr>
          <w:p w14:paraId="3DAA9581"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0,40</w:t>
            </w:r>
          </w:p>
        </w:tc>
        <w:tc>
          <w:tcPr>
            <w:tcW w:w="1489" w:type="dxa"/>
            <w:tcBorders>
              <w:top w:val="nil"/>
              <w:left w:val="nil"/>
              <w:bottom w:val="single" w:sz="4" w:space="0" w:color="auto"/>
              <w:right w:val="single" w:sz="4" w:space="0" w:color="auto"/>
            </w:tcBorders>
            <w:noWrap/>
            <w:vAlign w:val="center"/>
            <w:hideMark/>
          </w:tcPr>
          <w:p w14:paraId="543642E3"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1,00</w:t>
            </w:r>
          </w:p>
        </w:tc>
        <w:tc>
          <w:tcPr>
            <w:tcW w:w="1120" w:type="dxa"/>
            <w:tcBorders>
              <w:top w:val="nil"/>
              <w:left w:val="nil"/>
              <w:bottom w:val="single" w:sz="4" w:space="0" w:color="auto"/>
              <w:right w:val="single" w:sz="4" w:space="0" w:color="auto"/>
            </w:tcBorders>
            <w:noWrap/>
            <w:vAlign w:val="center"/>
            <w:hideMark/>
          </w:tcPr>
          <w:p w14:paraId="40B0F42D"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1,70</w:t>
            </w:r>
          </w:p>
        </w:tc>
      </w:tr>
      <w:tr w:rsidR="00CE634F" w:rsidRPr="00002D80" w14:paraId="632CDA79" w14:textId="77777777" w:rsidTr="00625848">
        <w:trPr>
          <w:trHeight w:val="300"/>
        </w:trPr>
        <w:tc>
          <w:tcPr>
            <w:tcW w:w="2399" w:type="dxa"/>
            <w:tcBorders>
              <w:top w:val="nil"/>
              <w:left w:val="single" w:sz="4" w:space="0" w:color="auto"/>
              <w:bottom w:val="single" w:sz="4" w:space="0" w:color="auto"/>
              <w:right w:val="single" w:sz="4" w:space="0" w:color="auto"/>
            </w:tcBorders>
            <w:vAlign w:val="center"/>
            <w:hideMark/>
          </w:tcPr>
          <w:p w14:paraId="56E3D771"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Linha de retenção R2</w:t>
            </w:r>
          </w:p>
        </w:tc>
        <w:tc>
          <w:tcPr>
            <w:tcW w:w="798" w:type="dxa"/>
            <w:tcBorders>
              <w:top w:val="nil"/>
              <w:left w:val="nil"/>
              <w:bottom w:val="single" w:sz="4" w:space="0" w:color="auto"/>
              <w:right w:val="single" w:sz="4" w:space="0" w:color="auto"/>
            </w:tcBorders>
            <w:noWrap/>
            <w:vAlign w:val="center"/>
            <w:hideMark/>
          </w:tcPr>
          <w:p w14:paraId="7DCCF08D"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Branca</w:t>
            </w:r>
          </w:p>
        </w:tc>
        <w:tc>
          <w:tcPr>
            <w:tcW w:w="1739" w:type="dxa"/>
            <w:tcBorders>
              <w:top w:val="nil"/>
              <w:left w:val="nil"/>
              <w:bottom w:val="single" w:sz="4" w:space="0" w:color="auto"/>
              <w:right w:val="single" w:sz="4" w:space="0" w:color="auto"/>
            </w:tcBorders>
            <w:noWrap/>
            <w:vAlign w:val="center"/>
            <w:hideMark/>
          </w:tcPr>
          <w:p w14:paraId="3A353DA5"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4,23</w:t>
            </w:r>
          </w:p>
        </w:tc>
        <w:tc>
          <w:tcPr>
            <w:tcW w:w="975" w:type="dxa"/>
            <w:tcBorders>
              <w:top w:val="nil"/>
              <w:left w:val="nil"/>
              <w:bottom w:val="single" w:sz="4" w:space="0" w:color="auto"/>
              <w:right w:val="single" w:sz="4" w:space="0" w:color="auto"/>
            </w:tcBorders>
            <w:noWrap/>
            <w:vAlign w:val="center"/>
            <w:hideMark/>
          </w:tcPr>
          <w:p w14:paraId="278AB67D"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0,40</w:t>
            </w:r>
          </w:p>
        </w:tc>
        <w:tc>
          <w:tcPr>
            <w:tcW w:w="1489" w:type="dxa"/>
            <w:tcBorders>
              <w:top w:val="nil"/>
              <w:left w:val="nil"/>
              <w:bottom w:val="single" w:sz="4" w:space="0" w:color="auto"/>
              <w:right w:val="single" w:sz="4" w:space="0" w:color="auto"/>
            </w:tcBorders>
            <w:noWrap/>
            <w:vAlign w:val="center"/>
            <w:hideMark/>
          </w:tcPr>
          <w:p w14:paraId="0F87A132"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1,00</w:t>
            </w:r>
          </w:p>
        </w:tc>
        <w:tc>
          <w:tcPr>
            <w:tcW w:w="1120" w:type="dxa"/>
            <w:tcBorders>
              <w:top w:val="nil"/>
              <w:left w:val="nil"/>
              <w:bottom w:val="single" w:sz="4" w:space="0" w:color="auto"/>
              <w:right w:val="single" w:sz="4" w:space="0" w:color="auto"/>
            </w:tcBorders>
            <w:noWrap/>
            <w:vAlign w:val="center"/>
            <w:hideMark/>
          </w:tcPr>
          <w:p w14:paraId="613FAF16"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1,69</w:t>
            </w:r>
          </w:p>
        </w:tc>
      </w:tr>
      <w:tr w:rsidR="00CE634F" w:rsidRPr="00002D80" w14:paraId="77A35C59" w14:textId="77777777" w:rsidTr="00625848">
        <w:trPr>
          <w:trHeight w:val="300"/>
        </w:trPr>
        <w:tc>
          <w:tcPr>
            <w:tcW w:w="2399" w:type="dxa"/>
            <w:tcBorders>
              <w:top w:val="nil"/>
              <w:left w:val="single" w:sz="4" w:space="0" w:color="auto"/>
              <w:bottom w:val="single" w:sz="4" w:space="0" w:color="auto"/>
              <w:right w:val="single" w:sz="4" w:space="0" w:color="auto"/>
            </w:tcBorders>
            <w:vAlign w:val="center"/>
            <w:hideMark/>
          </w:tcPr>
          <w:p w14:paraId="4AC63AFC"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Linha de bordo LB1</w:t>
            </w:r>
          </w:p>
        </w:tc>
        <w:tc>
          <w:tcPr>
            <w:tcW w:w="798" w:type="dxa"/>
            <w:tcBorders>
              <w:top w:val="nil"/>
              <w:left w:val="nil"/>
              <w:bottom w:val="single" w:sz="4" w:space="0" w:color="auto"/>
              <w:right w:val="single" w:sz="4" w:space="0" w:color="auto"/>
            </w:tcBorders>
            <w:noWrap/>
            <w:vAlign w:val="center"/>
            <w:hideMark/>
          </w:tcPr>
          <w:p w14:paraId="31D1A605"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Branca</w:t>
            </w:r>
          </w:p>
        </w:tc>
        <w:tc>
          <w:tcPr>
            <w:tcW w:w="1739" w:type="dxa"/>
            <w:tcBorders>
              <w:top w:val="nil"/>
              <w:left w:val="nil"/>
              <w:bottom w:val="single" w:sz="4" w:space="0" w:color="auto"/>
              <w:right w:val="single" w:sz="4" w:space="0" w:color="auto"/>
            </w:tcBorders>
            <w:noWrap/>
            <w:vAlign w:val="center"/>
            <w:hideMark/>
          </w:tcPr>
          <w:p w14:paraId="52DAEACD"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29,49</w:t>
            </w:r>
          </w:p>
        </w:tc>
        <w:tc>
          <w:tcPr>
            <w:tcW w:w="975" w:type="dxa"/>
            <w:tcBorders>
              <w:top w:val="nil"/>
              <w:left w:val="nil"/>
              <w:bottom w:val="single" w:sz="4" w:space="0" w:color="auto"/>
              <w:right w:val="single" w:sz="4" w:space="0" w:color="auto"/>
            </w:tcBorders>
            <w:noWrap/>
            <w:vAlign w:val="center"/>
            <w:hideMark/>
          </w:tcPr>
          <w:p w14:paraId="336EA446"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0,10</w:t>
            </w:r>
          </w:p>
        </w:tc>
        <w:tc>
          <w:tcPr>
            <w:tcW w:w="1489" w:type="dxa"/>
            <w:tcBorders>
              <w:top w:val="nil"/>
              <w:left w:val="nil"/>
              <w:bottom w:val="single" w:sz="4" w:space="0" w:color="auto"/>
              <w:right w:val="single" w:sz="4" w:space="0" w:color="auto"/>
            </w:tcBorders>
            <w:noWrap/>
            <w:vAlign w:val="center"/>
            <w:hideMark/>
          </w:tcPr>
          <w:p w14:paraId="36A0D730"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1,00</w:t>
            </w:r>
          </w:p>
        </w:tc>
        <w:tc>
          <w:tcPr>
            <w:tcW w:w="1120" w:type="dxa"/>
            <w:tcBorders>
              <w:top w:val="nil"/>
              <w:left w:val="nil"/>
              <w:bottom w:val="single" w:sz="4" w:space="0" w:color="auto"/>
              <w:right w:val="single" w:sz="4" w:space="0" w:color="auto"/>
            </w:tcBorders>
            <w:noWrap/>
            <w:vAlign w:val="center"/>
            <w:hideMark/>
          </w:tcPr>
          <w:p w14:paraId="536C2A66"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2,95</w:t>
            </w:r>
          </w:p>
        </w:tc>
      </w:tr>
      <w:tr w:rsidR="00CE634F" w:rsidRPr="00002D80" w14:paraId="48FF1DF5" w14:textId="77777777" w:rsidTr="00625848">
        <w:trPr>
          <w:trHeight w:val="300"/>
        </w:trPr>
        <w:tc>
          <w:tcPr>
            <w:tcW w:w="2399" w:type="dxa"/>
            <w:tcBorders>
              <w:top w:val="nil"/>
              <w:left w:val="single" w:sz="4" w:space="0" w:color="auto"/>
              <w:bottom w:val="single" w:sz="4" w:space="0" w:color="auto"/>
              <w:right w:val="single" w:sz="4" w:space="0" w:color="auto"/>
            </w:tcBorders>
            <w:vAlign w:val="center"/>
            <w:hideMark/>
          </w:tcPr>
          <w:p w14:paraId="511AC59B"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Linha de bordo LB2</w:t>
            </w:r>
          </w:p>
        </w:tc>
        <w:tc>
          <w:tcPr>
            <w:tcW w:w="798" w:type="dxa"/>
            <w:tcBorders>
              <w:top w:val="nil"/>
              <w:left w:val="nil"/>
              <w:bottom w:val="single" w:sz="4" w:space="0" w:color="auto"/>
              <w:right w:val="single" w:sz="4" w:space="0" w:color="auto"/>
            </w:tcBorders>
            <w:noWrap/>
            <w:vAlign w:val="center"/>
            <w:hideMark/>
          </w:tcPr>
          <w:p w14:paraId="0B1BAE24"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Branca</w:t>
            </w:r>
          </w:p>
        </w:tc>
        <w:tc>
          <w:tcPr>
            <w:tcW w:w="1739" w:type="dxa"/>
            <w:tcBorders>
              <w:top w:val="nil"/>
              <w:left w:val="nil"/>
              <w:bottom w:val="single" w:sz="4" w:space="0" w:color="auto"/>
              <w:right w:val="single" w:sz="4" w:space="0" w:color="auto"/>
            </w:tcBorders>
            <w:noWrap/>
            <w:vAlign w:val="center"/>
            <w:hideMark/>
          </w:tcPr>
          <w:p w14:paraId="3FF464F5"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32,80</w:t>
            </w:r>
          </w:p>
        </w:tc>
        <w:tc>
          <w:tcPr>
            <w:tcW w:w="975" w:type="dxa"/>
            <w:tcBorders>
              <w:top w:val="nil"/>
              <w:left w:val="nil"/>
              <w:bottom w:val="single" w:sz="4" w:space="0" w:color="auto"/>
              <w:right w:val="single" w:sz="4" w:space="0" w:color="auto"/>
            </w:tcBorders>
            <w:noWrap/>
            <w:vAlign w:val="center"/>
            <w:hideMark/>
          </w:tcPr>
          <w:p w14:paraId="1DD1E897"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0,10</w:t>
            </w:r>
          </w:p>
        </w:tc>
        <w:tc>
          <w:tcPr>
            <w:tcW w:w="1489" w:type="dxa"/>
            <w:tcBorders>
              <w:top w:val="nil"/>
              <w:left w:val="nil"/>
              <w:bottom w:val="single" w:sz="4" w:space="0" w:color="auto"/>
              <w:right w:val="single" w:sz="4" w:space="0" w:color="auto"/>
            </w:tcBorders>
            <w:noWrap/>
            <w:vAlign w:val="center"/>
            <w:hideMark/>
          </w:tcPr>
          <w:p w14:paraId="18D4BDAD"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1,00</w:t>
            </w:r>
          </w:p>
        </w:tc>
        <w:tc>
          <w:tcPr>
            <w:tcW w:w="1120" w:type="dxa"/>
            <w:tcBorders>
              <w:top w:val="nil"/>
              <w:left w:val="nil"/>
              <w:bottom w:val="single" w:sz="4" w:space="0" w:color="auto"/>
              <w:right w:val="single" w:sz="4" w:space="0" w:color="auto"/>
            </w:tcBorders>
            <w:noWrap/>
            <w:vAlign w:val="center"/>
            <w:hideMark/>
          </w:tcPr>
          <w:p w14:paraId="347D6100"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3,28</w:t>
            </w:r>
          </w:p>
        </w:tc>
      </w:tr>
      <w:tr w:rsidR="00CE634F" w:rsidRPr="00002D80" w14:paraId="443A91BD" w14:textId="77777777" w:rsidTr="00625848">
        <w:trPr>
          <w:trHeight w:val="300"/>
        </w:trPr>
        <w:tc>
          <w:tcPr>
            <w:tcW w:w="2399" w:type="dxa"/>
            <w:tcBorders>
              <w:top w:val="single" w:sz="4" w:space="0" w:color="auto"/>
              <w:left w:val="single" w:sz="4" w:space="0" w:color="auto"/>
              <w:bottom w:val="single" w:sz="4" w:space="0" w:color="auto"/>
              <w:right w:val="single" w:sz="4" w:space="0" w:color="auto"/>
            </w:tcBorders>
            <w:vAlign w:val="center"/>
            <w:hideMark/>
          </w:tcPr>
          <w:p w14:paraId="7E2D1B7D"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Linha de bordo LB3</w:t>
            </w:r>
          </w:p>
        </w:tc>
        <w:tc>
          <w:tcPr>
            <w:tcW w:w="798" w:type="dxa"/>
            <w:tcBorders>
              <w:top w:val="single" w:sz="4" w:space="0" w:color="auto"/>
              <w:left w:val="single" w:sz="4" w:space="0" w:color="auto"/>
              <w:bottom w:val="single" w:sz="4" w:space="0" w:color="auto"/>
              <w:right w:val="single" w:sz="4" w:space="0" w:color="auto"/>
            </w:tcBorders>
            <w:noWrap/>
            <w:vAlign w:val="center"/>
            <w:hideMark/>
          </w:tcPr>
          <w:p w14:paraId="2384824C"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Branca</w:t>
            </w:r>
          </w:p>
        </w:tc>
        <w:tc>
          <w:tcPr>
            <w:tcW w:w="1739" w:type="dxa"/>
            <w:tcBorders>
              <w:top w:val="single" w:sz="4" w:space="0" w:color="auto"/>
              <w:left w:val="single" w:sz="4" w:space="0" w:color="auto"/>
              <w:bottom w:val="single" w:sz="4" w:space="0" w:color="auto"/>
              <w:right w:val="single" w:sz="4" w:space="0" w:color="auto"/>
            </w:tcBorders>
            <w:noWrap/>
            <w:vAlign w:val="center"/>
            <w:hideMark/>
          </w:tcPr>
          <w:p w14:paraId="2D876910"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48,63</w:t>
            </w:r>
          </w:p>
        </w:tc>
        <w:tc>
          <w:tcPr>
            <w:tcW w:w="975" w:type="dxa"/>
            <w:tcBorders>
              <w:top w:val="single" w:sz="4" w:space="0" w:color="auto"/>
              <w:left w:val="single" w:sz="4" w:space="0" w:color="auto"/>
              <w:bottom w:val="single" w:sz="4" w:space="0" w:color="auto"/>
              <w:right w:val="single" w:sz="4" w:space="0" w:color="auto"/>
            </w:tcBorders>
            <w:noWrap/>
            <w:vAlign w:val="center"/>
            <w:hideMark/>
          </w:tcPr>
          <w:p w14:paraId="3ED66148"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0,10</w:t>
            </w:r>
          </w:p>
        </w:tc>
        <w:tc>
          <w:tcPr>
            <w:tcW w:w="1489" w:type="dxa"/>
            <w:tcBorders>
              <w:top w:val="single" w:sz="4" w:space="0" w:color="auto"/>
              <w:left w:val="single" w:sz="4" w:space="0" w:color="auto"/>
              <w:bottom w:val="single" w:sz="4" w:space="0" w:color="auto"/>
              <w:right w:val="single" w:sz="4" w:space="0" w:color="auto"/>
            </w:tcBorders>
            <w:noWrap/>
            <w:vAlign w:val="center"/>
            <w:hideMark/>
          </w:tcPr>
          <w:p w14:paraId="415ED229"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1,00</w:t>
            </w:r>
          </w:p>
        </w:tc>
        <w:tc>
          <w:tcPr>
            <w:tcW w:w="1120" w:type="dxa"/>
            <w:tcBorders>
              <w:top w:val="single" w:sz="4" w:space="0" w:color="auto"/>
              <w:left w:val="single" w:sz="4" w:space="0" w:color="auto"/>
              <w:bottom w:val="single" w:sz="4" w:space="0" w:color="auto"/>
              <w:right w:val="single" w:sz="4" w:space="0" w:color="auto"/>
            </w:tcBorders>
            <w:noWrap/>
            <w:vAlign w:val="center"/>
            <w:hideMark/>
          </w:tcPr>
          <w:p w14:paraId="6DB141EA"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4,86</w:t>
            </w:r>
          </w:p>
        </w:tc>
      </w:tr>
      <w:tr w:rsidR="00CE634F" w:rsidRPr="00002D80" w14:paraId="5F533336" w14:textId="77777777" w:rsidTr="00625848">
        <w:trPr>
          <w:trHeight w:val="300"/>
        </w:trPr>
        <w:tc>
          <w:tcPr>
            <w:tcW w:w="2399" w:type="dxa"/>
            <w:tcBorders>
              <w:top w:val="single" w:sz="4" w:space="0" w:color="auto"/>
              <w:left w:val="single" w:sz="4" w:space="0" w:color="auto"/>
              <w:bottom w:val="single" w:sz="4" w:space="0" w:color="auto"/>
              <w:right w:val="single" w:sz="4" w:space="0" w:color="auto"/>
            </w:tcBorders>
            <w:vAlign w:val="center"/>
            <w:hideMark/>
          </w:tcPr>
          <w:p w14:paraId="15F5D083"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Linha de bordo LB4</w:t>
            </w:r>
          </w:p>
        </w:tc>
        <w:tc>
          <w:tcPr>
            <w:tcW w:w="798" w:type="dxa"/>
            <w:tcBorders>
              <w:top w:val="single" w:sz="4" w:space="0" w:color="auto"/>
              <w:left w:val="nil"/>
              <w:bottom w:val="single" w:sz="4" w:space="0" w:color="auto"/>
              <w:right w:val="single" w:sz="4" w:space="0" w:color="auto"/>
            </w:tcBorders>
            <w:noWrap/>
            <w:vAlign w:val="center"/>
            <w:hideMark/>
          </w:tcPr>
          <w:p w14:paraId="124CE4B2"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Branca</w:t>
            </w:r>
          </w:p>
        </w:tc>
        <w:tc>
          <w:tcPr>
            <w:tcW w:w="1739" w:type="dxa"/>
            <w:tcBorders>
              <w:top w:val="single" w:sz="4" w:space="0" w:color="auto"/>
              <w:left w:val="nil"/>
              <w:bottom w:val="single" w:sz="4" w:space="0" w:color="auto"/>
              <w:right w:val="single" w:sz="4" w:space="0" w:color="auto"/>
            </w:tcBorders>
            <w:noWrap/>
            <w:vAlign w:val="center"/>
            <w:hideMark/>
          </w:tcPr>
          <w:p w14:paraId="2AEE2F7F"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49,89</w:t>
            </w:r>
          </w:p>
        </w:tc>
        <w:tc>
          <w:tcPr>
            <w:tcW w:w="975" w:type="dxa"/>
            <w:tcBorders>
              <w:top w:val="single" w:sz="4" w:space="0" w:color="auto"/>
              <w:left w:val="nil"/>
              <w:bottom w:val="single" w:sz="4" w:space="0" w:color="auto"/>
              <w:right w:val="single" w:sz="4" w:space="0" w:color="auto"/>
            </w:tcBorders>
            <w:noWrap/>
            <w:vAlign w:val="center"/>
            <w:hideMark/>
          </w:tcPr>
          <w:p w14:paraId="0EA0E2C6"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0,20</w:t>
            </w:r>
          </w:p>
        </w:tc>
        <w:tc>
          <w:tcPr>
            <w:tcW w:w="1489" w:type="dxa"/>
            <w:tcBorders>
              <w:top w:val="single" w:sz="4" w:space="0" w:color="auto"/>
              <w:left w:val="nil"/>
              <w:bottom w:val="single" w:sz="4" w:space="0" w:color="auto"/>
              <w:right w:val="single" w:sz="4" w:space="0" w:color="auto"/>
            </w:tcBorders>
            <w:noWrap/>
            <w:vAlign w:val="center"/>
            <w:hideMark/>
          </w:tcPr>
          <w:p w14:paraId="4D286BEB"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1,00</w:t>
            </w:r>
          </w:p>
        </w:tc>
        <w:tc>
          <w:tcPr>
            <w:tcW w:w="1120" w:type="dxa"/>
            <w:tcBorders>
              <w:top w:val="single" w:sz="4" w:space="0" w:color="auto"/>
              <w:left w:val="nil"/>
              <w:bottom w:val="single" w:sz="4" w:space="0" w:color="auto"/>
              <w:right w:val="single" w:sz="4" w:space="0" w:color="auto"/>
            </w:tcBorders>
            <w:noWrap/>
            <w:vAlign w:val="center"/>
            <w:hideMark/>
          </w:tcPr>
          <w:p w14:paraId="22C0F3BC"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9,98</w:t>
            </w:r>
          </w:p>
        </w:tc>
      </w:tr>
      <w:tr w:rsidR="00CE634F" w:rsidRPr="00002D80" w14:paraId="09C5AF21" w14:textId="77777777" w:rsidTr="00625848">
        <w:trPr>
          <w:trHeight w:val="300"/>
        </w:trPr>
        <w:tc>
          <w:tcPr>
            <w:tcW w:w="7400" w:type="dxa"/>
            <w:gridSpan w:val="5"/>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15E07623"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TOTAL</w:t>
            </w:r>
          </w:p>
        </w:tc>
        <w:tc>
          <w:tcPr>
            <w:tcW w:w="1120" w:type="dxa"/>
            <w:tcBorders>
              <w:top w:val="nil"/>
              <w:left w:val="nil"/>
              <w:bottom w:val="single" w:sz="4" w:space="0" w:color="auto"/>
              <w:right w:val="single" w:sz="4" w:space="0" w:color="auto"/>
            </w:tcBorders>
            <w:shd w:val="clear" w:color="000000" w:fill="B7DEE8"/>
            <w:noWrap/>
            <w:vAlign w:val="center"/>
            <w:hideMark/>
          </w:tcPr>
          <w:p w14:paraId="5F20D62F"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24,46</w:t>
            </w:r>
          </w:p>
        </w:tc>
      </w:tr>
    </w:tbl>
    <w:p w14:paraId="7FDC4799" w14:textId="77777777" w:rsidR="00CE634F" w:rsidRPr="00002D80" w:rsidRDefault="00CE634F" w:rsidP="00CE634F">
      <w:pPr>
        <w:spacing w:line="276" w:lineRule="auto"/>
        <w:ind w:firstLine="851"/>
        <w:jc w:val="both"/>
        <w:rPr>
          <w:rFonts w:asciiTheme="minorHAnsi" w:hAnsiTheme="minorHAnsi" w:cstheme="minorHAnsi"/>
          <w:sz w:val="21"/>
          <w:szCs w:val="21"/>
        </w:rPr>
      </w:pPr>
    </w:p>
    <w:p w14:paraId="40B3A4C7" w14:textId="77777777" w:rsidR="00CE634F" w:rsidRPr="00002D80" w:rsidRDefault="00CE634F" w:rsidP="008E4D31">
      <w:pPr>
        <w:widowControl w:val="0"/>
        <w:numPr>
          <w:ilvl w:val="2"/>
          <w:numId w:val="35"/>
        </w:numPr>
        <w:tabs>
          <w:tab w:val="left" w:pos="284"/>
        </w:tabs>
        <w:autoSpaceDE w:val="0"/>
        <w:autoSpaceDN w:val="0"/>
        <w:spacing w:line="276" w:lineRule="auto"/>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 xml:space="preserve">Sinalização horizontal em laminado </w:t>
      </w:r>
      <w:proofErr w:type="spellStart"/>
      <w:r w:rsidRPr="00002D80">
        <w:rPr>
          <w:rFonts w:asciiTheme="minorHAnsi" w:hAnsiTheme="minorHAnsi" w:cstheme="minorHAnsi"/>
          <w:b/>
          <w:snapToGrid w:val="0"/>
          <w:sz w:val="21"/>
          <w:szCs w:val="21"/>
        </w:rPr>
        <w:t>elastoplástico</w:t>
      </w:r>
      <w:proofErr w:type="spellEnd"/>
      <w:r w:rsidRPr="00002D80">
        <w:rPr>
          <w:rFonts w:asciiTheme="minorHAnsi" w:hAnsiTheme="minorHAnsi" w:cstheme="minorHAnsi"/>
          <w:b/>
          <w:snapToGrid w:val="0"/>
          <w:sz w:val="21"/>
          <w:szCs w:val="21"/>
        </w:rPr>
        <w:t xml:space="preserve"> </w:t>
      </w:r>
      <w:proofErr w:type="spellStart"/>
      <w:r w:rsidRPr="00002D80">
        <w:rPr>
          <w:rFonts w:asciiTheme="minorHAnsi" w:hAnsiTheme="minorHAnsi" w:cstheme="minorHAnsi"/>
          <w:b/>
          <w:snapToGrid w:val="0"/>
          <w:sz w:val="21"/>
          <w:szCs w:val="21"/>
        </w:rPr>
        <w:t>retrorefletivo</w:t>
      </w:r>
      <w:proofErr w:type="spellEnd"/>
      <w:r w:rsidRPr="00002D80">
        <w:rPr>
          <w:rFonts w:asciiTheme="minorHAnsi" w:hAnsiTheme="minorHAnsi" w:cstheme="minorHAnsi"/>
          <w:b/>
          <w:snapToGrid w:val="0"/>
          <w:sz w:val="21"/>
          <w:szCs w:val="21"/>
        </w:rPr>
        <w:t xml:space="preserve"> e antiderrapante, para faixas</w:t>
      </w:r>
    </w:p>
    <w:p w14:paraId="46C54B39" w14:textId="77777777" w:rsidR="00CE634F" w:rsidRPr="00002D80" w:rsidRDefault="00CE634F" w:rsidP="00CE634F">
      <w:pPr>
        <w:widowControl w:val="0"/>
        <w:tabs>
          <w:tab w:val="left" w:pos="284"/>
        </w:tabs>
        <w:spacing w:line="276" w:lineRule="auto"/>
        <w:ind w:left="644"/>
        <w:jc w:val="both"/>
        <w:rPr>
          <w:rFonts w:asciiTheme="minorHAnsi" w:hAnsiTheme="minorHAnsi" w:cstheme="minorHAnsi"/>
          <w:b/>
          <w:snapToGrid w:val="0"/>
          <w:sz w:val="21"/>
          <w:szCs w:val="21"/>
        </w:rPr>
      </w:pPr>
    </w:p>
    <w:p w14:paraId="19E396E3"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 xml:space="preserve">Para cálculo das áreas da sinalização horizontal das faixas de pedestres em laminado </w:t>
      </w:r>
      <w:proofErr w:type="spellStart"/>
      <w:r w:rsidRPr="00002D80">
        <w:rPr>
          <w:rFonts w:asciiTheme="minorHAnsi" w:hAnsiTheme="minorHAnsi" w:cstheme="minorHAnsi"/>
          <w:snapToGrid w:val="0"/>
          <w:sz w:val="21"/>
          <w:szCs w:val="21"/>
        </w:rPr>
        <w:t>elastoplástico</w:t>
      </w:r>
      <w:proofErr w:type="spellEnd"/>
      <w:r w:rsidRPr="00002D80">
        <w:rPr>
          <w:rFonts w:asciiTheme="minorHAnsi" w:hAnsiTheme="minorHAnsi" w:cstheme="minorHAnsi"/>
          <w:snapToGrid w:val="0"/>
          <w:sz w:val="21"/>
          <w:szCs w:val="21"/>
        </w:rPr>
        <w:t xml:space="preserve"> </w:t>
      </w:r>
      <w:proofErr w:type="spellStart"/>
      <w:r w:rsidRPr="00002D80">
        <w:rPr>
          <w:rFonts w:asciiTheme="minorHAnsi" w:hAnsiTheme="minorHAnsi" w:cstheme="minorHAnsi"/>
          <w:snapToGrid w:val="0"/>
          <w:sz w:val="21"/>
          <w:szCs w:val="21"/>
        </w:rPr>
        <w:t>retrorefletivo</w:t>
      </w:r>
      <w:proofErr w:type="spellEnd"/>
      <w:r w:rsidRPr="00002D80">
        <w:rPr>
          <w:rFonts w:asciiTheme="minorHAnsi" w:hAnsiTheme="minorHAnsi" w:cstheme="minorHAnsi"/>
          <w:snapToGrid w:val="0"/>
          <w:sz w:val="21"/>
          <w:szCs w:val="21"/>
        </w:rPr>
        <w:t xml:space="preserve"> foi utilizada a expressão:</w:t>
      </w:r>
    </w:p>
    <w:p w14:paraId="4B203963" w14:textId="77777777" w:rsidR="00CE634F" w:rsidRPr="00002D80" w:rsidRDefault="00CE634F" w:rsidP="00CE634F">
      <w:pPr>
        <w:widowControl w:val="0"/>
        <w:tabs>
          <w:tab w:val="left" w:pos="426"/>
          <w:tab w:val="left" w:pos="3402"/>
        </w:tabs>
        <w:spacing w:line="276" w:lineRule="auto"/>
        <w:ind w:firstLine="851"/>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Área [m²] = Comprimento [m] x Largura [m] x Quantidade [unidades]</w:t>
      </w:r>
    </w:p>
    <w:p w14:paraId="2E466A46" w14:textId="77777777" w:rsidR="00CE634F" w:rsidRPr="00002D80" w:rsidRDefault="00CE634F" w:rsidP="00CE634F">
      <w:pPr>
        <w:widowControl w:val="0"/>
        <w:tabs>
          <w:tab w:val="left" w:pos="284"/>
        </w:tabs>
        <w:spacing w:line="276" w:lineRule="auto"/>
        <w:ind w:left="644"/>
        <w:jc w:val="both"/>
        <w:rPr>
          <w:rFonts w:asciiTheme="minorHAnsi" w:hAnsiTheme="minorHAnsi" w:cstheme="minorHAnsi"/>
          <w:b/>
          <w:snapToGrid w:val="0"/>
          <w:color w:val="FF0000"/>
          <w:sz w:val="21"/>
          <w:szCs w:val="21"/>
        </w:rPr>
      </w:pPr>
    </w:p>
    <w:tbl>
      <w:tblPr>
        <w:tblW w:w="8520" w:type="dxa"/>
        <w:tblInd w:w="75" w:type="dxa"/>
        <w:tblCellMar>
          <w:left w:w="70" w:type="dxa"/>
          <w:right w:w="70" w:type="dxa"/>
        </w:tblCellMar>
        <w:tblLook w:val="04A0" w:firstRow="1" w:lastRow="0" w:firstColumn="1" w:lastColumn="0" w:noHBand="0" w:noVBand="1"/>
      </w:tblPr>
      <w:tblGrid>
        <w:gridCol w:w="3091"/>
        <w:gridCol w:w="728"/>
        <w:gridCol w:w="1577"/>
        <w:gridCol w:w="892"/>
        <w:gridCol w:w="1349"/>
        <w:gridCol w:w="941"/>
      </w:tblGrid>
      <w:tr w:rsidR="00CE634F" w:rsidRPr="00002D80" w14:paraId="514BFAA2" w14:textId="77777777" w:rsidTr="00625848">
        <w:trPr>
          <w:trHeight w:val="585"/>
        </w:trPr>
        <w:tc>
          <w:tcPr>
            <w:tcW w:w="8520" w:type="dxa"/>
            <w:gridSpan w:val="6"/>
            <w:tcBorders>
              <w:top w:val="single" w:sz="4" w:space="0" w:color="auto"/>
              <w:left w:val="single" w:sz="4" w:space="0" w:color="auto"/>
              <w:bottom w:val="single" w:sz="4" w:space="0" w:color="auto"/>
              <w:right w:val="single" w:sz="4" w:space="0" w:color="auto"/>
            </w:tcBorders>
            <w:shd w:val="clear" w:color="000000" w:fill="B7DEE8"/>
            <w:vAlign w:val="center"/>
            <w:hideMark/>
          </w:tcPr>
          <w:p w14:paraId="5E67DB11"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RUA MAJOR PEDRO GRAÇA: SINALIZAÇÃO HORIZONTAL EM LAMINADO ELASTOPLÁSTICO RETROFLETIVO E ANTIDERRAPANTE</w:t>
            </w:r>
          </w:p>
        </w:tc>
      </w:tr>
      <w:tr w:rsidR="00CE634F" w:rsidRPr="00002D80" w14:paraId="1CAB932D" w14:textId="77777777" w:rsidTr="00625848">
        <w:trPr>
          <w:trHeight w:val="600"/>
        </w:trPr>
        <w:tc>
          <w:tcPr>
            <w:tcW w:w="3091" w:type="dxa"/>
            <w:tcBorders>
              <w:top w:val="nil"/>
              <w:left w:val="single" w:sz="4" w:space="0" w:color="auto"/>
              <w:bottom w:val="single" w:sz="4" w:space="0" w:color="auto"/>
              <w:right w:val="single" w:sz="4" w:space="0" w:color="auto"/>
            </w:tcBorders>
            <w:shd w:val="clear" w:color="000000" w:fill="B7DEE8"/>
            <w:noWrap/>
            <w:hideMark/>
          </w:tcPr>
          <w:p w14:paraId="6ADB026C"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Elemento</w:t>
            </w:r>
          </w:p>
        </w:tc>
        <w:tc>
          <w:tcPr>
            <w:tcW w:w="670" w:type="dxa"/>
            <w:tcBorders>
              <w:top w:val="nil"/>
              <w:left w:val="nil"/>
              <w:bottom w:val="single" w:sz="4" w:space="0" w:color="auto"/>
              <w:right w:val="single" w:sz="4" w:space="0" w:color="auto"/>
            </w:tcBorders>
            <w:shd w:val="clear" w:color="000000" w:fill="B7DEE8"/>
            <w:noWrap/>
            <w:hideMark/>
          </w:tcPr>
          <w:p w14:paraId="6EF8E6D0"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Cor</w:t>
            </w:r>
          </w:p>
        </w:tc>
        <w:tc>
          <w:tcPr>
            <w:tcW w:w="1577" w:type="dxa"/>
            <w:tcBorders>
              <w:top w:val="nil"/>
              <w:left w:val="nil"/>
              <w:bottom w:val="single" w:sz="4" w:space="0" w:color="auto"/>
              <w:right w:val="single" w:sz="4" w:space="0" w:color="auto"/>
            </w:tcBorders>
            <w:shd w:val="clear" w:color="000000" w:fill="B7DEE8"/>
            <w:hideMark/>
          </w:tcPr>
          <w:p w14:paraId="5DBBA3E2"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Comprimento [m]</w:t>
            </w:r>
          </w:p>
        </w:tc>
        <w:tc>
          <w:tcPr>
            <w:tcW w:w="892" w:type="dxa"/>
            <w:tcBorders>
              <w:top w:val="nil"/>
              <w:left w:val="nil"/>
              <w:bottom w:val="single" w:sz="4" w:space="0" w:color="auto"/>
              <w:right w:val="single" w:sz="4" w:space="0" w:color="auto"/>
            </w:tcBorders>
            <w:shd w:val="clear" w:color="000000" w:fill="B7DEE8"/>
            <w:hideMark/>
          </w:tcPr>
          <w:p w14:paraId="028B0BB8"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Largura [m]</w:t>
            </w:r>
          </w:p>
        </w:tc>
        <w:tc>
          <w:tcPr>
            <w:tcW w:w="1349" w:type="dxa"/>
            <w:tcBorders>
              <w:top w:val="nil"/>
              <w:left w:val="nil"/>
              <w:bottom w:val="single" w:sz="4" w:space="0" w:color="auto"/>
              <w:right w:val="single" w:sz="4" w:space="0" w:color="auto"/>
            </w:tcBorders>
            <w:shd w:val="clear" w:color="000000" w:fill="B7DEE8"/>
            <w:hideMark/>
          </w:tcPr>
          <w:p w14:paraId="2B4D3390"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Quantidade [Unid.]</w:t>
            </w:r>
          </w:p>
        </w:tc>
        <w:tc>
          <w:tcPr>
            <w:tcW w:w="941" w:type="dxa"/>
            <w:tcBorders>
              <w:top w:val="nil"/>
              <w:left w:val="nil"/>
              <w:bottom w:val="single" w:sz="4" w:space="0" w:color="auto"/>
              <w:right w:val="single" w:sz="4" w:space="0" w:color="auto"/>
            </w:tcBorders>
            <w:shd w:val="clear" w:color="000000" w:fill="B7DEE8"/>
            <w:noWrap/>
            <w:hideMark/>
          </w:tcPr>
          <w:p w14:paraId="4BBFEB1D"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Área [m²]</w:t>
            </w:r>
          </w:p>
        </w:tc>
      </w:tr>
      <w:tr w:rsidR="00CE634F" w:rsidRPr="00002D80" w14:paraId="45F8C7CE" w14:textId="77777777" w:rsidTr="00625848">
        <w:trPr>
          <w:trHeight w:val="300"/>
        </w:trPr>
        <w:tc>
          <w:tcPr>
            <w:tcW w:w="3091" w:type="dxa"/>
            <w:tcBorders>
              <w:top w:val="nil"/>
              <w:left w:val="single" w:sz="4" w:space="0" w:color="auto"/>
              <w:bottom w:val="single" w:sz="4" w:space="0" w:color="auto"/>
              <w:right w:val="single" w:sz="4" w:space="0" w:color="auto"/>
            </w:tcBorders>
            <w:vAlign w:val="center"/>
            <w:hideMark/>
          </w:tcPr>
          <w:p w14:paraId="7D39DE71"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Faixa de Pedestre F1</w:t>
            </w:r>
          </w:p>
        </w:tc>
        <w:tc>
          <w:tcPr>
            <w:tcW w:w="670" w:type="dxa"/>
            <w:tcBorders>
              <w:top w:val="nil"/>
              <w:left w:val="nil"/>
              <w:bottom w:val="single" w:sz="4" w:space="0" w:color="auto"/>
              <w:right w:val="single" w:sz="4" w:space="0" w:color="auto"/>
            </w:tcBorders>
            <w:noWrap/>
            <w:vAlign w:val="center"/>
            <w:hideMark/>
          </w:tcPr>
          <w:p w14:paraId="30177EA0"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Branca</w:t>
            </w:r>
          </w:p>
        </w:tc>
        <w:tc>
          <w:tcPr>
            <w:tcW w:w="1577" w:type="dxa"/>
            <w:tcBorders>
              <w:top w:val="nil"/>
              <w:left w:val="nil"/>
              <w:bottom w:val="single" w:sz="4" w:space="0" w:color="auto"/>
              <w:right w:val="single" w:sz="4" w:space="0" w:color="auto"/>
            </w:tcBorders>
            <w:noWrap/>
            <w:vAlign w:val="center"/>
            <w:hideMark/>
          </w:tcPr>
          <w:p w14:paraId="1061976B"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3,00</w:t>
            </w:r>
          </w:p>
        </w:tc>
        <w:tc>
          <w:tcPr>
            <w:tcW w:w="892" w:type="dxa"/>
            <w:tcBorders>
              <w:top w:val="nil"/>
              <w:left w:val="nil"/>
              <w:bottom w:val="single" w:sz="4" w:space="0" w:color="auto"/>
              <w:right w:val="single" w:sz="4" w:space="0" w:color="auto"/>
            </w:tcBorders>
            <w:noWrap/>
            <w:vAlign w:val="center"/>
            <w:hideMark/>
          </w:tcPr>
          <w:p w14:paraId="0AFAAECE"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0,40</w:t>
            </w:r>
          </w:p>
        </w:tc>
        <w:tc>
          <w:tcPr>
            <w:tcW w:w="1349" w:type="dxa"/>
            <w:tcBorders>
              <w:top w:val="nil"/>
              <w:left w:val="nil"/>
              <w:bottom w:val="single" w:sz="4" w:space="0" w:color="auto"/>
              <w:right w:val="single" w:sz="4" w:space="0" w:color="auto"/>
            </w:tcBorders>
            <w:noWrap/>
            <w:vAlign w:val="center"/>
            <w:hideMark/>
          </w:tcPr>
          <w:p w14:paraId="4E10BA86"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8,00</w:t>
            </w:r>
          </w:p>
        </w:tc>
        <w:tc>
          <w:tcPr>
            <w:tcW w:w="941" w:type="dxa"/>
            <w:tcBorders>
              <w:top w:val="nil"/>
              <w:left w:val="nil"/>
              <w:bottom w:val="single" w:sz="4" w:space="0" w:color="auto"/>
              <w:right w:val="single" w:sz="4" w:space="0" w:color="auto"/>
            </w:tcBorders>
            <w:noWrap/>
            <w:vAlign w:val="center"/>
            <w:hideMark/>
          </w:tcPr>
          <w:p w14:paraId="72D08E87"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9,60</w:t>
            </w:r>
          </w:p>
        </w:tc>
      </w:tr>
      <w:tr w:rsidR="00CE634F" w:rsidRPr="00002D80" w14:paraId="1FC96C6B" w14:textId="77777777" w:rsidTr="00625848">
        <w:trPr>
          <w:trHeight w:val="300"/>
        </w:trPr>
        <w:tc>
          <w:tcPr>
            <w:tcW w:w="3091" w:type="dxa"/>
            <w:tcBorders>
              <w:top w:val="nil"/>
              <w:left w:val="single" w:sz="4" w:space="0" w:color="auto"/>
              <w:bottom w:val="single" w:sz="4" w:space="0" w:color="auto"/>
              <w:right w:val="single" w:sz="4" w:space="0" w:color="auto"/>
            </w:tcBorders>
            <w:vAlign w:val="center"/>
            <w:hideMark/>
          </w:tcPr>
          <w:p w14:paraId="7415FFED"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Faixa de Pedestre F2</w:t>
            </w:r>
          </w:p>
        </w:tc>
        <w:tc>
          <w:tcPr>
            <w:tcW w:w="670" w:type="dxa"/>
            <w:tcBorders>
              <w:top w:val="nil"/>
              <w:left w:val="nil"/>
              <w:bottom w:val="single" w:sz="4" w:space="0" w:color="auto"/>
              <w:right w:val="single" w:sz="4" w:space="0" w:color="auto"/>
            </w:tcBorders>
            <w:noWrap/>
            <w:vAlign w:val="center"/>
            <w:hideMark/>
          </w:tcPr>
          <w:p w14:paraId="0B081BFD"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Branca</w:t>
            </w:r>
          </w:p>
        </w:tc>
        <w:tc>
          <w:tcPr>
            <w:tcW w:w="1577" w:type="dxa"/>
            <w:tcBorders>
              <w:top w:val="nil"/>
              <w:left w:val="nil"/>
              <w:bottom w:val="single" w:sz="4" w:space="0" w:color="auto"/>
              <w:right w:val="single" w:sz="4" w:space="0" w:color="auto"/>
            </w:tcBorders>
            <w:noWrap/>
            <w:vAlign w:val="center"/>
            <w:hideMark/>
          </w:tcPr>
          <w:p w14:paraId="51267A2C"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3,00</w:t>
            </w:r>
          </w:p>
        </w:tc>
        <w:tc>
          <w:tcPr>
            <w:tcW w:w="892" w:type="dxa"/>
            <w:tcBorders>
              <w:top w:val="nil"/>
              <w:left w:val="nil"/>
              <w:bottom w:val="single" w:sz="4" w:space="0" w:color="auto"/>
              <w:right w:val="single" w:sz="4" w:space="0" w:color="auto"/>
            </w:tcBorders>
            <w:noWrap/>
            <w:vAlign w:val="center"/>
            <w:hideMark/>
          </w:tcPr>
          <w:p w14:paraId="4C29CBD7"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0,40</w:t>
            </w:r>
          </w:p>
        </w:tc>
        <w:tc>
          <w:tcPr>
            <w:tcW w:w="1349" w:type="dxa"/>
            <w:tcBorders>
              <w:top w:val="nil"/>
              <w:left w:val="nil"/>
              <w:bottom w:val="single" w:sz="4" w:space="0" w:color="auto"/>
              <w:right w:val="single" w:sz="4" w:space="0" w:color="auto"/>
            </w:tcBorders>
            <w:noWrap/>
            <w:vAlign w:val="center"/>
            <w:hideMark/>
          </w:tcPr>
          <w:p w14:paraId="7A7DD97C"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5,00</w:t>
            </w:r>
          </w:p>
        </w:tc>
        <w:tc>
          <w:tcPr>
            <w:tcW w:w="941" w:type="dxa"/>
            <w:tcBorders>
              <w:top w:val="nil"/>
              <w:left w:val="nil"/>
              <w:bottom w:val="single" w:sz="4" w:space="0" w:color="auto"/>
              <w:right w:val="single" w:sz="4" w:space="0" w:color="auto"/>
            </w:tcBorders>
            <w:noWrap/>
            <w:vAlign w:val="center"/>
            <w:hideMark/>
          </w:tcPr>
          <w:p w14:paraId="490D56D8"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6,00</w:t>
            </w:r>
          </w:p>
        </w:tc>
      </w:tr>
      <w:tr w:rsidR="00CE634F" w:rsidRPr="00002D80" w14:paraId="3B64190A" w14:textId="77777777" w:rsidTr="00625848">
        <w:trPr>
          <w:trHeight w:val="300"/>
        </w:trPr>
        <w:tc>
          <w:tcPr>
            <w:tcW w:w="3091" w:type="dxa"/>
            <w:tcBorders>
              <w:top w:val="nil"/>
              <w:left w:val="single" w:sz="4" w:space="0" w:color="auto"/>
              <w:bottom w:val="single" w:sz="4" w:space="0" w:color="auto"/>
              <w:right w:val="single" w:sz="4" w:space="0" w:color="auto"/>
            </w:tcBorders>
            <w:vAlign w:val="center"/>
            <w:hideMark/>
          </w:tcPr>
          <w:p w14:paraId="0D511772"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Faixa de Pedestre F3</w:t>
            </w:r>
          </w:p>
        </w:tc>
        <w:tc>
          <w:tcPr>
            <w:tcW w:w="670" w:type="dxa"/>
            <w:tcBorders>
              <w:top w:val="nil"/>
              <w:left w:val="nil"/>
              <w:bottom w:val="single" w:sz="4" w:space="0" w:color="auto"/>
              <w:right w:val="single" w:sz="4" w:space="0" w:color="auto"/>
            </w:tcBorders>
            <w:noWrap/>
            <w:vAlign w:val="center"/>
            <w:hideMark/>
          </w:tcPr>
          <w:p w14:paraId="7AFD2A55"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Branca</w:t>
            </w:r>
          </w:p>
        </w:tc>
        <w:tc>
          <w:tcPr>
            <w:tcW w:w="1577" w:type="dxa"/>
            <w:tcBorders>
              <w:top w:val="nil"/>
              <w:left w:val="nil"/>
              <w:bottom w:val="single" w:sz="4" w:space="0" w:color="auto"/>
              <w:right w:val="single" w:sz="4" w:space="0" w:color="auto"/>
            </w:tcBorders>
            <w:noWrap/>
            <w:vAlign w:val="center"/>
            <w:hideMark/>
          </w:tcPr>
          <w:p w14:paraId="5D4DE860"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3,00</w:t>
            </w:r>
          </w:p>
        </w:tc>
        <w:tc>
          <w:tcPr>
            <w:tcW w:w="892" w:type="dxa"/>
            <w:tcBorders>
              <w:top w:val="nil"/>
              <w:left w:val="nil"/>
              <w:bottom w:val="single" w:sz="4" w:space="0" w:color="auto"/>
              <w:right w:val="single" w:sz="4" w:space="0" w:color="auto"/>
            </w:tcBorders>
            <w:noWrap/>
            <w:vAlign w:val="center"/>
            <w:hideMark/>
          </w:tcPr>
          <w:p w14:paraId="10D8A17D"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0,40</w:t>
            </w:r>
          </w:p>
        </w:tc>
        <w:tc>
          <w:tcPr>
            <w:tcW w:w="1349" w:type="dxa"/>
            <w:tcBorders>
              <w:top w:val="nil"/>
              <w:left w:val="nil"/>
              <w:bottom w:val="single" w:sz="4" w:space="0" w:color="auto"/>
              <w:right w:val="single" w:sz="4" w:space="0" w:color="auto"/>
            </w:tcBorders>
            <w:noWrap/>
            <w:vAlign w:val="center"/>
            <w:hideMark/>
          </w:tcPr>
          <w:p w14:paraId="61B8007D"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4,00</w:t>
            </w:r>
          </w:p>
        </w:tc>
        <w:tc>
          <w:tcPr>
            <w:tcW w:w="941" w:type="dxa"/>
            <w:tcBorders>
              <w:top w:val="nil"/>
              <w:left w:val="nil"/>
              <w:bottom w:val="single" w:sz="4" w:space="0" w:color="auto"/>
              <w:right w:val="single" w:sz="4" w:space="0" w:color="auto"/>
            </w:tcBorders>
            <w:noWrap/>
            <w:vAlign w:val="center"/>
            <w:hideMark/>
          </w:tcPr>
          <w:p w14:paraId="6AF7B192"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4,80</w:t>
            </w:r>
          </w:p>
        </w:tc>
      </w:tr>
      <w:tr w:rsidR="00CE634F" w:rsidRPr="00002D80" w14:paraId="3618F141" w14:textId="77777777" w:rsidTr="00625848">
        <w:trPr>
          <w:trHeight w:val="300"/>
        </w:trPr>
        <w:tc>
          <w:tcPr>
            <w:tcW w:w="3091" w:type="dxa"/>
            <w:tcBorders>
              <w:top w:val="nil"/>
              <w:left w:val="single" w:sz="4" w:space="0" w:color="auto"/>
              <w:bottom w:val="single" w:sz="4" w:space="0" w:color="auto"/>
              <w:right w:val="single" w:sz="4" w:space="0" w:color="auto"/>
            </w:tcBorders>
            <w:vAlign w:val="center"/>
            <w:hideMark/>
          </w:tcPr>
          <w:p w14:paraId="0A2156CC"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Faixa de Pedestre F4</w:t>
            </w:r>
          </w:p>
        </w:tc>
        <w:tc>
          <w:tcPr>
            <w:tcW w:w="670" w:type="dxa"/>
            <w:tcBorders>
              <w:top w:val="nil"/>
              <w:left w:val="nil"/>
              <w:bottom w:val="single" w:sz="4" w:space="0" w:color="auto"/>
              <w:right w:val="single" w:sz="4" w:space="0" w:color="auto"/>
            </w:tcBorders>
            <w:noWrap/>
            <w:vAlign w:val="center"/>
            <w:hideMark/>
          </w:tcPr>
          <w:p w14:paraId="3C0B927F"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Branca</w:t>
            </w:r>
          </w:p>
        </w:tc>
        <w:tc>
          <w:tcPr>
            <w:tcW w:w="1577" w:type="dxa"/>
            <w:tcBorders>
              <w:top w:val="nil"/>
              <w:left w:val="nil"/>
              <w:bottom w:val="single" w:sz="4" w:space="0" w:color="auto"/>
              <w:right w:val="single" w:sz="4" w:space="0" w:color="auto"/>
            </w:tcBorders>
            <w:noWrap/>
            <w:vAlign w:val="center"/>
            <w:hideMark/>
          </w:tcPr>
          <w:p w14:paraId="22FFE96E"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3,00</w:t>
            </w:r>
          </w:p>
        </w:tc>
        <w:tc>
          <w:tcPr>
            <w:tcW w:w="892" w:type="dxa"/>
            <w:tcBorders>
              <w:top w:val="nil"/>
              <w:left w:val="nil"/>
              <w:bottom w:val="single" w:sz="4" w:space="0" w:color="auto"/>
              <w:right w:val="single" w:sz="4" w:space="0" w:color="auto"/>
            </w:tcBorders>
            <w:noWrap/>
            <w:vAlign w:val="center"/>
            <w:hideMark/>
          </w:tcPr>
          <w:p w14:paraId="4EAAEBE3"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0,40</w:t>
            </w:r>
          </w:p>
        </w:tc>
        <w:tc>
          <w:tcPr>
            <w:tcW w:w="1349" w:type="dxa"/>
            <w:tcBorders>
              <w:top w:val="nil"/>
              <w:left w:val="nil"/>
              <w:bottom w:val="single" w:sz="4" w:space="0" w:color="auto"/>
              <w:right w:val="single" w:sz="4" w:space="0" w:color="auto"/>
            </w:tcBorders>
            <w:noWrap/>
            <w:vAlign w:val="center"/>
            <w:hideMark/>
          </w:tcPr>
          <w:p w14:paraId="0E2855E2"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5,50</w:t>
            </w:r>
          </w:p>
        </w:tc>
        <w:tc>
          <w:tcPr>
            <w:tcW w:w="941" w:type="dxa"/>
            <w:tcBorders>
              <w:top w:val="nil"/>
              <w:left w:val="nil"/>
              <w:bottom w:val="single" w:sz="4" w:space="0" w:color="auto"/>
              <w:right w:val="single" w:sz="4" w:space="0" w:color="auto"/>
            </w:tcBorders>
            <w:noWrap/>
            <w:vAlign w:val="center"/>
            <w:hideMark/>
          </w:tcPr>
          <w:p w14:paraId="3C738097"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6,60</w:t>
            </w:r>
          </w:p>
        </w:tc>
      </w:tr>
      <w:tr w:rsidR="00CE634F" w:rsidRPr="00002D80" w14:paraId="41ABB79A" w14:textId="77777777" w:rsidTr="00625848">
        <w:trPr>
          <w:trHeight w:val="300"/>
        </w:trPr>
        <w:tc>
          <w:tcPr>
            <w:tcW w:w="7579" w:type="dxa"/>
            <w:gridSpan w:val="5"/>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75EC20A1"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TOTAL</w:t>
            </w:r>
          </w:p>
        </w:tc>
        <w:tc>
          <w:tcPr>
            <w:tcW w:w="941" w:type="dxa"/>
            <w:tcBorders>
              <w:top w:val="nil"/>
              <w:left w:val="nil"/>
              <w:bottom w:val="single" w:sz="4" w:space="0" w:color="auto"/>
              <w:right w:val="single" w:sz="4" w:space="0" w:color="auto"/>
            </w:tcBorders>
            <w:shd w:val="clear" w:color="000000" w:fill="B7DEE8"/>
            <w:noWrap/>
            <w:vAlign w:val="center"/>
            <w:hideMark/>
          </w:tcPr>
          <w:p w14:paraId="7EACAE68" w14:textId="77777777" w:rsidR="00CE634F" w:rsidRPr="00002D80" w:rsidRDefault="00CE634F" w:rsidP="00625848">
            <w:pPr>
              <w:jc w:val="center"/>
              <w:rPr>
                <w:rFonts w:asciiTheme="minorHAnsi" w:hAnsiTheme="minorHAnsi" w:cstheme="minorHAnsi"/>
                <w:b/>
                <w:bCs/>
                <w:sz w:val="21"/>
                <w:szCs w:val="21"/>
              </w:rPr>
            </w:pPr>
            <w:r w:rsidRPr="00002D80">
              <w:rPr>
                <w:rFonts w:asciiTheme="minorHAnsi" w:hAnsiTheme="minorHAnsi" w:cstheme="minorHAnsi"/>
                <w:b/>
                <w:bCs/>
                <w:sz w:val="21"/>
                <w:szCs w:val="21"/>
              </w:rPr>
              <w:t>27,00</w:t>
            </w:r>
          </w:p>
        </w:tc>
      </w:tr>
    </w:tbl>
    <w:p w14:paraId="73AF7778" w14:textId="77777777" w:rsidR="00CE634F" w:rsidRPr="00002D80" w:rsidRDefault="00CE634F" w:rsidP="00CE634F">
      <w:pPr>
        <w:spacing w:line="276" w:lineRule="auto"/>
        <w:ind w:firstLine="851"/>
        <w:jc w:val="both"/>
        <w:rPr>
          <w:rFonts w:asciiTheme="minorHAnsi" w:hAnsiTheme="minorHAnsi" w:cstheme="minorHAnsi"/>
          <w:sz w:val="21"/>
          <w:szCs w:val="21"/>
        </w:rPr>
      </w:pPr>
    </w:p>
    <w:p w14:paraId="2D871F58" w14:textId="77777777" w:rsidR="00CE634F" w:rsidRPr="00002D80" w:rsidRDefault="00CE634F" w:rsidP="008E4D31">
      <w:pPr>
        <w:widowControl w:val="0"/>
        <w:numPr>
          <w:ilvl w:val="2"/>
          <w:numId w:val="35"/>
        </w:numPr>
        <w:tabs>
          <w:tab w:val="left" w:pos="284"/>
        </w:tabs>
        <w:autoSpaceDE w:val="0"/>
        <w:autoSpaceDN w:val="0"/>
        <w:spacing w:line="276" w:lineRule="auto"/>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 xml:space="preserve">Tacha tipo I, </w:t>
      </w:r>
      <w:proofErr w:type="gramStart"/>
      <w:r w:rsidRPr="00002D80">
        <w:rPr>
          <w:rFonts w:asciiTheme="minorHAnsi" w:hAnsiTheme="minorHAnsi" w:cstheme="minorHAnsi"/>
          <w:b/>
          <w:snapToGrid w:val="0"/>
          <w:sz w:val="21"/>
          <w:szCs w:val="21"/>
        </w:rPr>
        <w:t>Bidirecional</w:t>
      </w:r>
      <w:proofErr w:type="gramEnd"/>
      <w:r w:rsidRPr="00002D80">
        <w:rPr>
          <w:rFonts w:asciiTheme="minorHAnsi" w:hAnsiTheme="minorHAnsi" w:cstheme="minorHAnsi"/>
          <w:b/>
          <w:snapToGrid w:val="0"/>
          <w:sz w:val="21"/>
          <w:szCs w:val="21"/>
        </w:rPr>
        <w:t xml:space="preserve"> refletiva</w:t>
      </w:r>
    </w:p>
    <w:p w14:paraId="33CA4A69" w14:textId="77777777" w:rsidR="00CE634F" w:rsidRPr="00002D80" w:rsidRDefault="00CE634F" w:rsidP="00CE634F">
      <w:pPr>
        <w:widowControl w:val="0"/>
        <w:tabs>
          <w:tab w:val="left" w:pos="284"/>
        </w:tabs>
        <w:spacing w:line="276" w:lineRule="auto"/>
        <w:ind w:left="644"/>
        <w:jc w:val="both"/>
        <w:rPr>
          <w:rFonts w:asciiTheme="minorHAnsi" w:hAnsiTheme="minorHAnsi" w:cstheme="minorHAnsi"/>
          <w:b/>
          <w:snapToGrid w:val="0"/>
          <w:sz w:val="21"/>
          <w:szCs w:val="21"/>
        </w:rPr>
      </w:pPr>
    </w:p>
    <w:p w14:paraId="72957702"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bCs/>
          <w:snapToGrid w:val="0"/>
          <w:sz w:val="21"/>
          <w:szCs w:val="21"/>
        </w:rPr>
      </w:pPr>
      <w:r w:rsidRPr="00002D80">
        <w:rPr>
          <w:rFonts w:asciiTheme="minorHAnsi" w:hAnsiTheme="minorHAnsi" w:cstheme="minorHAnsi"/>
          <w:bCs/>
          <w:snapToGrid w:val="0"/>
          <w:sz w:val="21"/>
          <w:szCs w:val="21"/>
        </w:rPr>
        <w:t xml:space="preserve">Serão instaladas </w:t>
      </w:r>
      <w:r w:rsidRPr="00002D80">
        <w:rPr>
          <w:rFonts w:asciiTheme="minorHAnsi" w:hAnsiTheme="minorHAnsi" w:cstheme="minorHAnsi"/>
          <w:b/>
          <w:snapToGrid w:val="0"/>
          <w:sz w:val="21"/>
          <w:szCs w:val="21"/>
        </w:rPr>
        <w:t>13 (treze) unidades</w:t>
      </w:r>
      <w:r w:rsidRPr="00002D80">
        <w:rPr>
          <w:rFonts w:asciiTheme="minorHAnsi" w:hAnsiTheme="minorHAnsi" w:cstheme="minorHAnsi"/>
          <w:bCs/>
          <w:snapToGrid w:val="0"/>
          <w:sz w:val="21"/>
          <w:szCs w:val="21"/>
        </w:rPr>
        <w:t xml:space="preserve"> de taxa tipo I, bidirecional refletiva, conforme especificado no projeto de sinalização.</w:t>
      </w:r>
    </w:p>
    <w:p w14:paraId="6B0371E6" w14:textId="77777777" w:rsidR="00CE634F" w:rsidRPr="00002D80" w:rsidRDefault="00CE634F" w:rsidP="00CE634F">
      <w:pPr>
        <w:spacing w:line="276" w:lineRule="auto"/>
        <w:ind w:firstLine="851"/>
        <w:jc w:val="both"/>
        <w:rPr>
          <w:rFonts w:asciiTheme="minorHAnsi" w:hAnsiTheme="minorHAnsi" w:cstheme="minorHAnsi"/>
          <w:sz w:val="21"/>
          <w:szCs w:val="21"/>
        </w:rPr>
      </w:pPr>
    </w:p>
    <w:p w14:paraId="7E356D3A" w14:textId="77777777" w:rsidR="00CE634F" w:rsidRPr="00002D80" w:rsidRDefault="00CE634F" w:rsidP="008E4D31">
      <w:pPr>
        <w:widowControl w:val="0"/>
        <w:numPr>
          <w:ilvl w:val="2"/>
          <w:numId w:val="35"/>
        </w:numPr>
        <w:tabs>
          <w:tab w:val="left" w:pos="284"/>
        </w:tabs>
        <w:autoSpaceDE w:val="0"/>
        <w:autoSpaceDN w:val="0"/>
        <w:spacing w:line="276" w:lineRule="auto"/>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 xml:space="preserve">Tachão tipo I, </w:t>
      </w:r>
      <w:proofErr w:type="gramStart"/>
      <w:r w:rsidRPr="00002D80">
        <w:rPr>
          <w:rFonts w:asciiTheme="minorHAnsi" w:hAnsiTheme="minorHAnsi" w:cstheme="minorHAnsi"/>
          <w:b/>
          <w:snapToGrid w:val="0"/>
          <w:sz w:val="21"/>
          <w:szCs w:val="21"/>
        </w:rPr>
        <w:t>Bidirecional</w:t>
      </w:r>
      <w:proofErr w:type="gramEnd"/>
      <w:r w:rsidRPr="00002D80">
        <w:rPr>
          <w:rFonts w:asciiTheme="minorHAnsi" w:hAnsiTheme="minorHAnsi" w:cstheme="minorHAnsi"/>
          <w:b/>
          <w:snapToGrid w:val="0"/>
          <w:sz w:val="21"/>
          <w:szCs w:val="21"/>
        </w:rPr>
        <w:t xml:space="preserve"> refletivo</w:t>
      </w:r>
    </w:p>
    <w:p w14:paraId="62AC40D4" w14:textId="77777777" w:rsidR="00CE634F" w:rsidRPr="00002D80" w:rsidRDefault="00CE634F" w:rsidP="00CE634F">
      <w:pPr>
        <w:widowControl w:val="0"/>
        <w:tabs>
          <w:tab w:val="left" w:pos="284"/>
        </w:tabs>
        <w:spacing w:line="276" w:lineRule="auto"/>
        <w:ind w:left="644"/>
        <w:jc w:val="both"/>
        <w:rPr>
          <w:rFonts w:asciiTheme="minorHAnsi" w:hAnsiTheme="minorHAnsi" w:cstheme="minorHAnsi"/>
          <w:b/>
          <w:snapToGrid w:val="0"/>
          <w:sz w:val="21"/>
          <w:szCs w:val="21"/>
        </w:rPr>
      </w:pPr>
    </w:p>
    <w:p w14:paraId="0540017A"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bCs/>
          <w:snapToGrid w:val="0"/>
          <w:sz w:val="21"/>
          <w:szCs w:val="21"/>
        </w:rPr>
      </w:pPr>
      <w:r w:rsidRPr="00002D80">
        <w:rPr>
          <w:rFonts w:asciiTheme="minorHAnsi" w:hAnsiTheme="minorHAnsi" w:cstheme="minorHAnsi"/>
          <w:bCs/>
          <w:snapToGrid w:val="0"/>
          <w:sz w:val="21"/>
          <w:szCs w:val="21"/>
        </w:rPr>
        <w:t xml:space="preserve">Serão instalados </w:t>
      </w:r>
      <w:r w:rsidRPr="00002D80">
        <w:rPr>
          <w:rFonts w:asciiTheme="minorHAnsi" w:hAnsiTheme="minorHAnsi" w:cstheme="minorHAnsi"/>
          <w:b/>
          <w:snapToGrid w:val="0"/>
          <w:sz w:val="21"/>
          <w:szCs w:val="21"/>
        </w:rPr>
        <w:t>45 (quarenta e cinco) unidades</w:t>
      </w:r>
      <w:r w:rsidRPr="00002D80">
        <w:rPr>
          <w:rFonts w:asciiTheme="minorHAnsi" w:hAnsiTheme="minorHAnsi" w:cstheme="minorHAnsi"/>
          <w:bCs/>
          <w:snapToGrid w:val="0"/>
          <w:sz w:val="21"/>
          <w:szCs w:val="21"/>
        </w:rPr>
        <w:t xml:space="preserve"> de </w:t>
      </w:r>
      <w:proofErr w:type="spellStart"/>
      <w:r w:rsidRPr="00002D80">
        <w:rPr>
          <w:rFonts w:asciiTheme="minorHAnsi" w:hAnsiTheme="minorHAnsi" w:cstheme="minorHAnsi"/>
          <w:bCs/>
          <w:snapToGrid w:val="0"/>
          <w:sz w:val="21"/>
          <w:szCs w:val="21"/>
        </w:rPr>
        <w:t>taxão</w:t>
      </w:r>
      <w:proofErr w:type="spellEnd"/>
      <w:r w:rsidRPr="00002D80">
        <w:rPr>
          <w:rFonts w:asciiTheme="minorHAnsi" w:hAnsiTheme="minorHAnsi" w:cstheme="minorHAnsi"/>
          <w:bCs/>
          <w:snapToGrid w:val="0"/>
          <w:sz w:val="21"/>
          <w:szCs w:val="21"/>
        </w:rPr>
        <w:t xml:space="preserve"> tipo I, bidirecional refletivo, conforme especificado no projeto de sinalização.</w:t>
      </w:r>
    </w:p>
    <w:p w14:paraId="03854D7C"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bCs/>
          <w:snapToGrid w:val="0"/>
          <w:sz w:val="21"/>
          <w:szCs w:val="21"/>
        </w:rPr>
      </w:pPr>
    </w:p>
    <w:p w14:paraId="2BFA4F50" w14:textId="77777777" w:rsidR="00CE634F" w:rsidRPr="00002D80" w:rsidRDefault="00CE634F" w:rsidP="008E4D31">
      <w:pPr>
        <w:widowControl w:val="0"/>
        <w:numPr>
          <w:ilvl w:val="2"/>
          <w:numId w:val="35"/>
        </w:numPr>
        <w:tabs>
          <w:tab w:val="left" w:pos="284"/>
        </w:tabs>
        <w:autoSpaceDE w:val="0"/>
        <w:autoSpaceDN w:val="0"/>
        <w:spacing w:line="276" w:lineRule="auto"/>
        <w:jc w:val="both"/>
        <w:rPr>
          <w:rFonts w:asciiTheme="minorHAnsi" w:hAnsiTheme="minorHAnsi" w:cstheme="minorHAnsi"/>
          <w:b/>
          <w:snapToGrid w:val="0"/>
          <w:sz w:val="21"/>
          <w:szCs w:val="21"/>
        </w:rPr>
      </w:pPr>
      <w:r w:rsidRPr="00002D80">
        <w:rPr>
          <w:rFonts w:asciiTheme="minorHAnsi" w:hAnsiTheme="minorHAnsi" w:cstheme="minorHAnsi"/>
          <w:b/>
          <w:sz w:val="21"/>
          <w:szCs w:val="21"/>
        </w:rPr>
        <w:t>Placa para sinalização viária em chapa de aço, totalmente refletiva com película III/III</w:t>
      </w:r>
      <w:r w:rsidRPr="00002D80">
        <w:rPr>
          <w:rFonts w:asciiTheme="minorHAnsi" w:hAnsiTheme="minorHAnsi" w:cstheme="minorHAnsi"/>
          <w:b/>
          <w:snapToGrid w:val="0"/>
          <w:sz w:val="21"/>
          <w:szCs w:val="21"/>
        </w:rPr>
        <w:t xml:space="preserve"> </w:t>
      </w:r>
    </w:p>
    <w:p w14:paraId="3CC16B8E" w14:textId="77777777" w:rsidR="00CE634F" w:rsidRPr="00002D80" w:rsidRDefault="00CE634F" w:rsidP="00CE634F">
      <w:pPr>
        <w:widowControl w:val="0"/>
        <w:tabs>
          <w:tab w:val="left" w:pos="284"/>
          <w:tab w:val="left" w:pos="426"/>
          <w:tab w:val="left" w:pos="2268"/>
        </w:tabs>
        <w:spacing w:line="276" w:lineRule="auto"/>
        <w:jc w:val="both"/>
        <w:rPr>
          <w:rFonts w:asciiTheme="minorHAnsi" w:hAnsiTheme="minorHAnsi" w:cstheme="minorHAnsi"/>
          <w:snapToGrid w:val="0"/>
          <w:sz w:val="21"/>
          <w:szCs w:val="21"/>
          <w:u w:val="single"/>
        </w:rPr>
      </w:pPr>
    </w:p>
    <w:p w14:paraId="634808F7"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u w:val="single"/>
        </w:rPr>
      </w:pPr>
      <w:r w:rsidRPr="00002D80">
        <w:rPr>
          <w:rFonts w:asciiTheme="minorHAnsi" w:hAnsiTheme="minorHAnsi" w:cstheme="minorHAnsi"/>
          <w:snapToGrid w:val="0"/>
          <w:sz w:val="21"/>
          <w:szCs w:val="21"/>
          <w:u w:val="single"/>
        </w:rPr>
        <w:t xml:space="preserve">Placa quadrada: </w:t>
      </w:r>
    </w:p>
    <w:p w14:paraId="5D8CD886"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Área [m²] = largura [m] x altura [m]</w:t>
      </w:r>
    </w:p>
    <w:p w14:paraId="7F5B82FD"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lastRenderedPageBreak/>
        <w:t>Área [m²] = 0,50 [m] x 0,50 [m]</w:t>
      </w:r>
    </w:p>
    <w:p w14:paraId="74BD1CD7"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proofErr w:type="spellStart"/>
      <w:r w:rsidRPr="00002D80">
        <w:rPr>
          <w:rFonts w:asciiTheme="minorHAnsi" w:hAnsiTheme="minorHAnsi" w:cstheme="minorHAnsi"/>
          <w:snapToGrid w:val="0"/>
          <w:sz w:val="21"/>
          <w:szCs w:val="21"/>
        </w:rPr>
        <w:t>A</w:t>
      </w:r>
      <w:r w:rsidRPr="00002D80">
        <w:rPr>
          <w:rFonts w:asciiTheme="minorHAnsi" w:hAnsiTheme="minorHAnsi" w:cstheme="minorHAnsi"/>
          <w:snapToGrid w:val="0"/>
          <w:sz w:val="21"/>
          <w:szCs w:val="21"/>
          <w:vertAlign w:val="subscript"/>
        </w:rPr>
        <w:t>quad</w:t>
      </w:r>
      <w:proofErr w:type="spellEnd"/>
      <w:r w:rsidRPr="00002D80">
        <w:rPr>
          <w:rFonts w:asciiTheme="minorHAnsi" w:hAnsiTheme="minorHAnsi" w:cstheme="minorHAnsi"/>
          <w:snapToGrid w:val="0"/>
          <w:sz w:val="21"/>
          <w:szCs w:val="21"/>
        </w:rPr>
        <w:t xml:space="preserve"> = 0,25 [m²]</w:t>
      </w:r>
    </w:p>
    <w:p w14:paraId="16086AE8"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u w:val="single"/>
        </w:rPr>
      </w:pPr>
    </w:p>
    <w:p w14:paraId="5BF9F110"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u w:val="single"/>
        </w:rPr>
      </w:pPr>
      <w:r w:rsidRPr="00002D80">
        <w:rPr>
          <w:rFonts w:asciiTheme="minorHAnsi" w:hAnsiTheme="minorHAnsi" w:cstheme="minorHAnsi"/>
          <w:snapToGrid w:val="0"/>
          <w:sz w:val="21"/>
          <w:szCs w:val="21"/>
          <w:u w:val="single"/>
        </w:rPr>
        <w:t xml:space="preserve">Placa circular: </w:t>
      </w:r>
    </w:p>
    <w:p w14:paraId="1EA1E827"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Área [m²] = π x raio² [m]</w:t>
      </w:r>
    </w:p>
    <w:p w14:paraId="4453E4E1"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Área [m²] = π x 0,25² [m]</w:t>
      </w:r>
    </w:p>
    <w:p w14:paraId="618054DE"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A</w:t>
      </w:r>
      <w:r w:rsidRPr="00002D80">
        <w:rPr>
          <w:rFonts w:asciiTheme="minorHAnsi" w:hAnsiTheme="minorHAnsi" w:cstheme="minorHAnsi"/>
          <w:snapToGrid w:val="0"/>
          <w:sz w:val="21"/>
          <w:szCs w:val="21"/>
          <w:vertAlign w:val="subscript"/>
        </w:rPr>
        <w:t>cir</w:t>
      </w:r>
      <w:r w:rsidRPr="00002D80">
        <w:rPr>
          <w:rFonts w:asciiTheme="minorHAnsi" w:hAnsiTheme="minorHAnsi" w:cstheme="minorHAnsi"/>
          <w:snapToGrid w:val="0"/>
          <w:sz w:val="21"/>
          <w:szCs w:val="21"/>
        </w:rPr>
        <w:t xml:space="preserve"> = 0,20 [m²]</w:t>
      </w:r>
    </w:p>
    <w:p w14:paraId="1344AD48"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p>
    <w:p w14:paraId="4CB85475" w14:textId="77777777" w:rsidR="00CE634F" w:rsidRPr="00002D80" w:rsidRDefault="00CE634F" w:rsidP="00CE634F">
      <w:pPr>
        <w:widowControl w:val="0"/>
        <w:tabs>
          <w:tab w:val="left" w:pos="284"/>
          <w:tab w:val="left" w:pos="426"/>
          <w:tab w:val="left" w:pos="2268"/>
        </w:tabs>
        <w:ind w:firstLine="851"/>
        <w:rPr>
          <w:rFonts w:asciiTheme="minorHAnsi" w:hAnsiTheme="minorHAnsi" w:cstheme="minorHAnsi"/>
          <w:snapToGrid w:val="0"/>
          <w:sz w:val="21"/>
          <w:szCs w:val="21"/>
          <w:u w:val="single"/>
        </w:rPr>
      </w:pPr>
      <w:r w:rsidRPr="00002D80">
        <w:rPr>
          <w:rFonts w:asciiTheme="minorHAnsi" w:hAnsiTheme="minorHAnsi" w:cstheme="minorHAnsi"/>
          <w:snapToGrid w:val="0"/>
          <w:sz w:val="21"/>
          <w:szCs w:val="21"/>
          <w:u w:val="single"/>
        </w:rPr>
        <w:t xml:space="preserve">Placa octogonal: </w:t>
      </w:r>
    </w:p>
    <w:p w14:paraId="568CFA46" w14:textId="77777777" w:rsidR="00CE634F" w:rsidRPr="00002D80" w:rsidRDefault="00CE634F" w:rsidP="00CE634F">
      <w:pPr>
        <w:widowControl w:val="0"/>
        <w:tabs>
          <w:tab w:val="left" w:pos="284"/>
          <w:tab w:val="left" w:pos="426"/>
          <w:tab w:val="left" w:pos="2268"/>
        </w:tabs>
        <w:ind w:firstLine="851"/>
        <w:rPr>
          <w:rFonts w:asciiTheme="minorHAnsi" w:hAnsiTheme="minorHAnsi" w:cstheme="minorHAnsi"/>
          <w:snapToGrid w:val="0"/>
          <w:sz w:val="21"/>
          <w:szCs w:val="21"/>
        </w:rPr>
      </w:pPr>
      <w:r w:rsidRPr="00002D80">
        <w:rPr>
          <w:rFonts w:asciiTheme="minorHAnsi" w:hAnsiTheme="minorHAnsi" w:cstheme="minorHAnsi"/>
          <w:snapToGrid w:val="0"/>
          <w:sz w:val="21"/>
          <w:szCs w:val="21"/>
        </w:rPr>
        <w:t>Área [m²] = 2 x √2 x raio² [m²]</w:t>
      </w:r>
    </w:p>
    <w:p w14:paraId="796A2D3D" w14:textId="77777777" w:rsidR="00CE634F" w:rsidRPr="00002D80" w:rsidRDefault="00CE634F" w:rsidP="00CE634F">
      <w:pPr>
        <w:widowControl w:val="0"/>
        <w:tabs>
          <w:tab w:val="left" w:pos="284"/>
          <w:tab w:val="left" w:pos="426"/>
          <w:tab w:val="left" w:pos="2268"/>
        </w:tabs>
        <w:ind w:firstLine="851"/>
        <w:rPr>
          <w:rFonts w:asciiTheme="minorHAnsi" w:hAnsiTheme="minorHAnsi" w:cstheme="minorHAnsi"/>
          <w:snapToGrid w:val="0"/>
          <w:sz w:val="21"/>
          <w:szCs w:val="21"/>
        </w:rPr>
      </w:pPr>
      <w:r w:rsidRPr="00002D80">
        <w:rPr>
          <w:rFonts w:asciiTheme="minorHAnsi" w:hAnsiTheme="minorHAnsi" w:cstheme="minorHAnsi"/>
          <w:snapToGrid w:val="0"/>
          <w:sz w:val="21"/>
          <w:szCs w:val="21"/>
        </w:rPr>
        <w:t>Área [m²] = 2 x √2 x (0,25²) [m²]</w:t>
      </w:r>
    </w:p>
    <w:p w14:paraId="795666E1"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proofErr w:type="spellStart"/>
      <w:r w:rsidRPr="00002D80">
        <w:rPr>
          <w:rFonts w:asciiTheme="minorHAnsi" w:hAnsiTheme="minorHAnsi" w:cstheme="minorHAnsi"/>
          <w:snapToGrid w:val="0"/>
          <w:sz w:val="21"/>
          <w:szCs w:val="21"/>
        </w:rPr>
        <w:t>A</w:t>
      </w:r>
      <w:r w:rsidRPr="00002D80">
        <w:rPr>
          <w:rFonts w:asciiTheme="minorHAnsi" w:hAnsiTheme="minorHAnsi" w:cstheme="minorHAnsi"/>
          <w:snapToGrid w:val="0"/>
          <w:sz w:val="21"/>
          <w:szCs w:val="21"/>
          <w:vertAlign w:val="subscript"/>
        </w:rPr>
        <w:t>oct</w:t>
      </w:r>
      <w:proofErr w:type="spellEnd"/>
      <w:r w:rsidRPr="00002D80">
        <w:rPr>
          <w:rFonts w:asciiTheme="minorHAnsi" w:hAnsiTheme="minorHAnsi" w:cstheme="minorHAnsi"/>
          <w:snapToGrid w:val="0"/>
          <w:sz w:val="21"/>
          <w:szCs w:val="21"/>
        </w:rPr>
        <w:t xml:space="preserve"> = 0,18 [m²]</w:t>
      </w:r>
    </w:p>
    <w:p w14:paraId="02B5D155" w14:textId="77777777" w:rsidR="00CE634F" w:rsidRPr="00002D80" w:rsidRDefault="00CE634F" w:rsidP="00CE634F">
      <w:pPr>
        <w:widowControl w:val="0"/>
        <w:tabs>
          <w:tab w:val="left" w:pos="284"/>
          <w:tab w:val="left" w:pos="426"/>
          <w:tab w:val="left" w:pos="2268"/>
        </w:tabs>
        <w:spacing w:line="276" w:lineRule="auto"/>
        <w:ind w:firstLine="709"/>
        <w:jc w:val="both"/>
        <w:rPr>
          <w:rFonts w:asciiTheme="minorHAnsi" w:hAnsiTheme="minorHAnsi" w:cstheme="minorHAnsi"/>
          <w:snapToGrid w:val="0"/>
          <w:color w:val="FF0000"/>
          <w:sz w:val="21"/>
          <w:szCs w:val="21"/>
        </w:rPr>
      </w:pPr>
    </w:p>
    <w:p w14:paraId="142C6CA5"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Para o cálculo das áreas das placas de sinalização foi utilizada a seguinte expressão:</w:t>
      </w:r>
    </w:p>
    <w:p w14:paraId="0750A35B"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bCs/>
          <w:snapToGrid w:val="0"/>
          <w:sz w:val="21"/>
          <w:szCs w:val="21"/>
        </w:rPr>
      </w:pPr>
    </w:p>
    <w:tbl>
      <w:tblPr>
        <w:tblW w:w="5360" w:type="dxa"/>
        <w:tblInd w:w="75" w:type="dxa"/>
        <w:tblCellMar>
          <w:left w:w="70" w:type="dxa"/>
          <w:right w:w="70" w:type="dxa"/>
        </w:tblCellMar>
        <w:tblLook w:val="04A0" w:firstRow="1" w:lastRow="0" w:firstColumn="1" w:lastColumn="0" w:noHBand="0" w:noVBand="1"/>
      </w:tblPr>
      <w:tblGrid>
        <w:gridCol w:w="831"/>
        <w:gridCol w:w="1060"/>
        <w:gridCol w:w="1180"/>
        <w:gridCol w:w="1460"/>
        <w:gridCol w:w="880"/>
      </w:tblGrid>
      <w:tr w:rsidR="00CE634F" w:rsidRPr="00002D80" w14:paraId="3E3D880A" w14:textId="77777777" w:rsidTr="00625848">
        <w:trPr>
          <w:trHeight w:val="300"/>
        </w:trPr>
        <w:tc>
          <w:tcPr>
            <w:tcW w:w="5360" w:type="dxa"/>
            <w:gridSpan w:val="5"/>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3B978106" w14:textId="13368370"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 xml:space="preserve">RUA MAJOR PEDRO GRAÇA: SINALIZAÇÃO VERTICAL - PLACAS </w:t>
            </w:r>
          </w:p>
        </w:tc>
      </w:tr>
      <w:tr w:rsidR="00CE634F" w:rsidRPr="00002D80" w14:paraId="4052427C" w14:textId="77777777" w:rsidTr="00625848">
        <w:trPr>
          <w:trHeight w:val="600"/>
        </w:trPr>
        <w:tc>
          <w:tcPr>
            <w:tcW w:w="780" w:type="dxa"/>
            <w:tcBorders>
              <w:top w:val="nil"/>
              <w:left w:val="single" w:sz="4" w:space="0" w:color="auto"/>
              <w:bottom w:val="single" w:sz="4" w:space="0" w:color="auto"/>
              <w:right w:val="single" w:sz="4" w:space="0" w:color="auto"/>
            </w:tcBorders>
            <w:shd w:val="clear" w:color="000000" w:fill="B7DEE8"/>
            <w:noWrap/>
            <w:hideMark/>
          </w:tcPr>
          <w:p w14:paraId="5998BEB3"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Suporte</w:t>
            </w:r>
          </w:p>
        </w:tc>
        <w:tc>
          <w:tcPr>
            <w:tcW w:w="1060" w:type="dxa"/>
            <w:tcBorders>
              <w:top w:val="nil"/>
              <w:left w:val="nil"/>
              <w:bottom w:val="single" w:sz="4" w:space="0" w:color="auto"/>
              <w:right w:val="single" w:sz="4" w:space="0" w:color="auto"/>
            </w:tcBorders>
            <w:shd w:val="clear" w:color="000000" w:fill="B7DEE8"/>
            <w:hideMark/>
          </w:tcPr>
          <w:p w14:paraId="53D8B56A"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Formato da placa</w:t>
            </w:r>
          </w:p>
        </w:tc>
        <w:tc>
          <w:tcPr>
            <w:tcW w:w="1180" w:type="dxa"/>
            <w:tcBorders>
              <w:top w:val="nil"/>
              <w:left w:val="nil"/>
              <w:bottom w:val="single" w:sz="4" w:space="0" w:color="auto"/>
              <w:right w:val="single" w:sz="4" w:space="0" w:color="auto"/>
            </w:tcBorders>
            <w:shd w:val="clear" w:color="000000" w:fill="B7DEE8"/>
            <w:hideMark/>
          </w:tcPr>
          <w:p w14:paraId="3BB47BEC"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Dimensões [cm]</w:t>
            </w:r>
          </w:p>
        </w:tc>
        <w:tc>
          <w:tcPr>
            <w:tcW w:w="1460" w:type="dxa"/>
            <w:tcBorders>
              <w:top w:val="nil"/>
              <w:left w:val="nil"/>
              <w:bottom w:val="single" w:sz="4" w:space="0" w:color="auto"/>
              <w:right w:val="single" w:sz="4" w:space="0" w:color="auto"/>
            </w:tcBorders>
            <w:shd w:val="clear" w:color="000000" w:fill="B7DEE8"/>
            <w:hideMark/>
          </w:tcPr>
          <w:p w14:paraId="1602F377"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Denominação</w:t>
            </w:r>
          </w:p>
        </w:tc>
        <w:tc>
          <w:tcPr>
            <w:tcW w:w="880" w:type="dxa"/>
            <w:tcBorders>
              <w:top w:val="nil"/>
              <w:left w:val="nil"/>
              <w:bottom w:val="single" w:sz="4" w:space="0" w:color="auto"/>
              <w:right w:val="single" w:sz="4" w:space="0" w:color="auto"/>
            </w:tcBorders>
            <w:shd w:val="clear" w:color="000000" w:fill="B7DEE8"/>
            <w:hideMark/>
          </w:tcPr>
          <w:p w14:paraId="0A42D0D5"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Área [m²]</w:t>
            </w:r>
          </w:p>
        </w:tc>
      </w:tr>
      <w:tr w:rsidR="00CE634F" w:rsidRPr="00002D80" w14:paraId="0CEF341A" w14:textId="77777777" w:rsidTr="00625848">
        <w:trPr>
          <w:trHeight w:val="300"/>
        </w:trPr>
        <w:tc>
          <w:tcPr>
            <w:tcW w:w="780" w:type="dxa"/>
            <w:vMerge w:val="restart"/>
            <w:tcBorders>
              <w:top w:val="nil"/>
              <w:left w:val="single" w:sz="4" w:space="0" w:color="auto"/>
              <w:bottom w:val="single" w:sz="4" w:space="0" w:color="000000"/>
              <w:right w:val="single" w:sz="4" w:space="0" w:color="auto"/>
            </w:tcBorders>
            <w:noWrap/>
            <w:vAlign w:val="center"/>
            <w:hideMark/>
          </w:tcPr>
          <w:p w14:paraId="2ECD7759"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S1</w:t>
            </w:r>
          </w:p>
        </w:tc>
        <w:tc>
          <w:tcPr>
            <w:tcW w:w="1060" w:type="dxa"/>
            <w:tcBorders>
              <w:top w:val="nil"/>
              <w:left w:val="nil"/>
              <w:bottom w:val="single" w:sz="4" w:space="0" w:color="auto"/>
              <w:right w:val="single" w:sz="4" w:space="0" w:color="auto"/>
            </w:tcBorders>
            <w:noWrap/>
            <w:vAlign w:val="center"/>
            <w:hideMark/>
          </w:tcPr>
          <w:p w14:paraId="1B68652E"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Quadrada</w:t>
            </w:r>
          </w:p>
        </w:tc>
        <w:tc>
          <w:tcPr>
            <w:tcW w:w="1180" w:type="dxa"/>
            <w:tcBorders>
              <w:top w:val="nil"/>
              <w:left w:val="nil"/>
              <w:bottom w:val="single" w:sz="4" w:space="0" w:color="auto"/>
              <w:right w:val="single" w:sz="4" w:space="0" w:color="auto"/>
            </w:tcBorders>
            <w:noWrap/>
            <w:vAlign w:val="center"/>
            <w:hideMark/>
          </w:tcPr>
          <w:p w14:paraId="0EFE5301"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 x 50 cm</w:t>
            </w:r>
          </w:p>
        </w:tc>
        <w:tc>
          <w:tcPr>
            <w:tcW w:w="1460" w:type="dxa"/>
            <w:tcBorders>
              <w:top w:val="nil"/>
              <w:left w:val="nil"/>
              <w:bottom w:val="single" w:sz="4" w:space="0" w:color="auto"/>
              <w:right w:val="single" w:sz="4" w:space="0" w:color="auto"/>
            </w:tcBorders>
            <w:noWrap/>
            <w:vAlign w:val="center"/>
            <w:hideMark/>
          </w:tcPr>
          <w:p w14:paraId="4DC3172B"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A-32B</w:t>
            </w:r>
          </w:p>
        </w:tc>
        <w:tc>
          <w:tcPr>
            <w:tcW w:w="880" w:type="dxa"/>
            <w:tcBorders>
              <w:top w:val="nil"/>
              <w:left w:val="nil"/>
              <w:bottom w:val="single" w:sz="4" w:space="0" w:color="auto"/>
              <w:right w:val="single" w:sz="4" w:space="0" w:color="auto"/>
            </w:tcBorders>
            <w:noWrap/>
            <w:vAlign w:val="center"/>
            <w:hideMark/>
          </w:tcPr>
          <w:p w14:paraId="505CA33D"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0,25</w:t>
            </w:r>
          </w:p>
        </w:tc>
      </w:tr>
      <w:tr w:rsidR="00CE634F" w:rsidRPr="00002D80" w14:paraId="0E491344" w14:textId="77777777" w:rsidTr="00625848">
        <w:trPr>
          <w:trHeight w:val="300"/>
        </w:trPr>
        <w:tc>
          <w:tcPr>
            <w:tcW w:w="780" w:type="dxa"/>
            <w:vMerge/>
            <w:tcBorders>
              <w:top w:val="nil"/>
              <w:left w:val="single" w:sz="4" w:space="0" w:color="auto"/>
              <w:bottom w:val="single" w:sz="4" w:space="0" w:color="000000"/>
              <w:right w:val="single" w:sz="4" w:space="0" w:color="auto"/>
            </w:tcBorders>
            <w:vAlign w:val="center"/>
            <w:hideMark/>
          </w:tcPr>
          <w:p w14:paraId="4FAE9439" w14:textId="77777777" w:rsidR="00CE634F" w:rsidRPr="00002D80" w:rsidRDefault="00CE634F" w:rsidP="00625848">
            <w:pPr>
              <w:rPr>
                <w:rFonts w:asciiTheme="minorHAnsi" w:hAnsiTheme="minorHAnsi" w:cstheme="minorHAnsi"/>
                <w:b/>
                <w:bCs/>
                <w:color w:val="000000"/>
                <w:sz w:val="21"/>
                <w:szCs w:val="21"/>
              </w:rPr>
            </w:pPr>
          </w:p>
        </w:tc>
        <w:tc>
          <w:tcPr>
            <w:tcW w:w="1060" w:type="dxa"/>
            <w:tcBorders>
              <w:top w:val="nil"/>
              <w:left w:val="nil"/>
              <w:bottom w:val="single" w:sz="4" w:space="0" w:color="auto"/>
              <w:right w:val="single" w:sz="4" w:space="0" w:color="auto"/>
            </w:tcBorders>
            <w:noWrap/>
            <w:vAlign w:val="center"/>
            <w:hideMark/>
          </w:tcPr>
          <w:p w14:paraId="7779332F"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Circular</w:t>
            </w:r>
          </w:p>
        </w:tc>
        <w:tc>
          <w:tcPr>
            <w:tcW w:w="1180" w:type="dxa"/>
            <w:tcBorders>
              <w:top w:val="nil"/>
              <w:left w:val="nil"/>
              <w:bottom w:val="single" w:sz="4" w:space="0" w:color="auto"/>
              <w:right w:val="single" w:sz="4" w:space="0" w:color="auto"/>
            </w:tcBorders>
            <w:noWrap/>
            <w:vAlign w:val="center"/>
            <w:hideMark/>
          </w:tcPr>
          <w:p w14:paraId="7FAD822A"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D = 50 cm</w:t>
            </w:r>
          </w:p>
        </w:tc>
        <w:tc>
          <w:tcPr>
            <w:tcW w:w="1460" w:type="dxa"/>
            <w:tcBorders>
              <w:top w:val="nil"/>
              <w:left w:val="nil"/>
              <w:bottom w:val="single" w:sz="4" w:space="0" w:color="auto"/>
              <w:right w:val="single" w:sz="4" w:space="0" w:color="auto"/>
            </w:tcBorders>
            <w:noWrap/>
            <w:vAlign w:val="center"/>
            <w:hideMark/>
          </w:tcPr>
          <w:p w14:paraId="3E677B45" w14:textId="77777777" w:rsidR="00CE634F" w:rsidRPr="00002D80" w:rsidRDefault="00CE634F" w:rsidP="00625848">
            <w:pPr>
              <w:jc w:val="center"/>
              <w:rPr>
                <w:rFonts w:asciiTheme="minorHAnsi" w:hAnsiTheme="minorHAnsi" w:cstheme="minorHAnsi"/>
                <w:color w:val="FF0000"/>
                <w:sz w:val="21"/>
                <w:szCs w:val="21"/>
              </w:rPr>
            </w:pPr>
            <w:r w:rsidRPr="00002D80">
              <w:rPr>
                <w:rFonts w:asciiTheme="minorHAnsi" w:hAnsiTheme="minorHAnsi" w:cstheme="minorHAnsi"/>
                <w:color w:val="FF0000"/>
                <w:sz w:val="21"/>
                <w:szCs w:val="21"/>
              </w:rPr>
              <w:t>R-19</w:t>
            </w:r>
          </w:p>
        </w:tc>
        <w:tc>
          <w:tcPr>
            <w:tcW w:w="880" w:type="dxa"/>
            <w:tcBorders>
              <w:top w:val="nil"/>
              <w:left w:val="nil"/>
              <w:bottom w:val="single" w:sz="4" w:space="0" w:color="auto"/>
              <w:right w:val="single" w:sz="4" w:space="0" w:color="auto"/>
            </w:tcBorders>
            <w:noWrap/>
            <w:vAlign w:val="center"/>
            <w:hideMark/>
          </w:tcPr>
          <w:p w14:paraId="22F0E334"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0,20</w:t>
            </w:r>
          </w:p>
        </w:tc>
      </w:tr>
      <w:tr w:rsidR="00CE634F" w:rsidRPr="00002D80" w14:paraId="0F7CDC0F" w14:textId="77777777" w:rsidTr="00625848">
        <w:trPr>
          <w:trHeight w:val="300"/>
        </w:trPr>
        <w:tc>
          <w:tcPr>
            <w:tcW w:w="780" w:type="dxa"/>
            <w:vMerge w:val="restart"/>
            <w:tcBorders>
              <w:top w:val="nil"/>
              <w:left w:val="single" w:sz="4" w:space="0" w:color="auto"/>
              <w:bottom w:val="single" w:sz="4" w:space="0" w:color="000000"/>
              <w:right w:val="single" w:sz="4" w:space="0" w:color="auto"/>
            </w:tcBorders>
            <w:noWrap/>
            <w:vAlign w:val="center"/>
            <w:hideMark/>
          </w:tcPr>
          <w:p w14:paraId="2474D539"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S2</w:t>
            </w:r>
          </w:p>
        </w:tc>
        <w:tc>
          <w:tcPr>
            <w:tcW w:w="1060" w:type="dxa"/>
            <w:tcBorders>
              <w:top w:val="nil"/>
              <w:left w:val="nil"/>
              <w:bottom w:val="single" w:sz="4" w:space="0" w:color="auto"/>
              <w:right w:val="single" w:sz="4" w:space="0" w:color="auto"/>
            </w:tcBorders>
            <w:noWrap/>
            <w:vAlign w:val="center"/>
            <w:hideMark/>
          </w:tcPr>
          <w:p w14:paraId="3124A40E"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Octogonal</w:t>
            </w:r>
          </w:p>
        </w:tc>
        <w:tc>
          <w:tcPr>
            <w:tcW w:w="1180" w:type="dxa"/>
            <w:tcBorders>
              <w:top w:val="nil"/>
              <w:left w:val="nil"/>
              <w:bottom w:val="single" w:sz="4" w:space="0" w:color="auto"/>
              <w:right w:val="single" w:sz="4" w:space="0" w:color="auto"/>
            </w:tcBorders>
            <w:noWrap/>
            <w:vAlign w:val="center"/>
            <w:hideMark/>
          </w:tcPr>
          <w:p w14:paraId="65B67757"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D = 50 cm</w:t>
            </w:r>
          </w:p>
        </w:tc>
        <w:tc>
          <w:tcPr>
            <w:tcW w:w="1460" w:type="dxa"/>
            <w:tcBorders>
              <w:top w:val="nil"/>
              <w:left w:val="nil"/>
              <w:bottom w:val="single" w:sz="4" w:space="0" w:color="auto"/>
              <w:right w:val="single" w:sz="4" w:space="0" w:color="auto"/>
            </w:tcBorders>
            <w:noWrap/>
            <w:vAlign w:val="center"/>
            <w:hideMark/>
          </w:tcPr>
          <w:p w14:paraId="240D1EAC" w14:textId="77777777" w:rsidR="00CE634F" w:rsidRPr="00002D80" w:rsidRDefault="00CE634F" w:rsidP="00625848">
            <w:pPr>
              <w:jc w:val="center"/>
              <w:rPr>
                <w:rFonts w:asciiTheme="minorHAnsi" w:hAnsiTheme="minorHAnsi" w:cstheme="minorHAnsi"/>
                <w:color w:val="FF0000"/>
                <w:sz w:val="21"/>
                <w:szCs w:val="21"/>
              </w:rPr>
            </w:pPr>
            <w:r w:rsidRPr="00002D80">
              <w:rPr>
                <w:rFonts w:asciiTheme="minorHAnsi" w:hAnsiTheme="minorHAnsi" w:cstheme="minorHAnsi"/>
                <w:color w:val="FF0000"/>
                <w:sz w:val="21"/>
                <w:szCs w:val="21"/>
              </w:rPr>
              <w:t>R-1</w:t>
            </w:r>
          </w:p>
        </w:tc>
        <w:tc>
          <w:tcPr>
            <w:tcW w:w="880" w:type="dxa"/>
            <w:tcBorders>
              <w:top w:val="nil"/>
              <w:left w:val="nil"/>
              <w:bottom w:val="single" w:sz="4" w:space="0" w:color="auto"/>
              <w:right w:val="single" w:sz="4" w:space="0" w:color="auto"/>
            </w:tcBorders>
            <w:noWrap/>
            <w:vAlign w:val="center"/>
            <w:hideMark/>
          </w:tcPr>
          <w:p w14:paraId="265E6CB3"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0,18</w:t>
            </w:r>
          </w:p>
        </w:tc>
      </w:tr>
      <w:tr w:rsidR="00CE634F" w:rsidRPr="00002D80" w14:paraId="58B3CB96" w14:textId="77777777" w:rsidTr="00625848">
        <w:trPr>
          <w:trHeight w:val="300"/>
        </w:trPr>
        <w:tc>
          <w:tcPr>
            <w:tcW w:w="780" w:type="dxa"/>
            <w:vMerge/>
            <w:tcBorders>
              <w:top w:val="nil"/>
              <w:left w:val="single" w:sz="4" w:space="0" w:color="auto"/>
              <w:bottom w:val="single" w:sz="4" w:space="0" w:color="000000"/>
              <w:right w:val="single" w:sz="4" w:space="0" w:color="auto"/>
            </w:tcBorders>
            <w:vAlign w:val="center"/>
            <w:hideMark/>
          </w:tcPr>
          <w:p w14:paraId="4412D46F" w14:textId="77777777" w:rsidR="00CE634F" w:rsidRPr="00002D80" w:rsidRDefault="00CE634F" w:rsidP="00625848">
            <w:pPr>
              <w:rPr>
                <w:rFonts w:asciiTheme="minorHAnsi" w:hAnsiTheme="minorHAnsi" w:cstheme="minorHAnsi"/>
                <w:b/>
                <w:bCs/>
                <w:color w:val="000000"/>
                <w:sz w:val="21"/>
                <w:szCs w:val="21"/>
              </w:rPr>
            </w:pPr>
          </w:p>
        </w:tc>
        <w:tc>
          <w:tcPr>
            <w:tcW w:w="1060" w:type="dxa"/>
            <w:tcBorders>
              <w:top w:val="nil"/>
              <w:left w:val="nil"/>
              <w:bottom w:val="single" w:sz="4" w:space="0" w:color="auto"/>
              <w:right w:val="single" w:sz="4" w:space="0" w:color="auto"/>
            </w:tcBorders>
            <w:noWrap/>
            <w:vAlign w:val="center"/>
            <w:hideMark/>
          </w:tcPr>
          <w:p w14:paraId="216C8DE1"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Quadrada</w:t>
            </w:r>
          </w:p>
        </w:tc>
        <w:tc>
          <w:tcPr>
            <w:tcW w:w="1180" w:type="dxa"/>
            <w:tcBorders>
              <w:top w:val="nil"/>
              <w:left w:val="nil"/>
              <w:bottom w:val="single" w:sz="4" w:space="0" w:color="auto"/>
              <w:right w:val="single" w:sz="4" w:space="0" w:color="auto"/>
            </w:tcBorders>
            <w:noWrap/>
            <w:vAlign w:val="center"/>
            <w:hideMark/>
          </w:tcPr>
          <w:p w14:paraId="5C8BA54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 x 50 cm</w:t>
            </w:r>
          </w:p>
        </w:tc>
        <w:tc>
          <w:tcPr>
            <w:tcW w:w="1460" w:type="dxa"/>
            <w:tcBorders>
              <w:top w:val="nil"/>
              <w:left w:val="nil"/>
              <w:bottom w:val="single" w:sz="4" w:space="0" w:color="auto"/>
              <w:right w:val="single" w:sz="4" w:space="0" w:color="auto"/>
            </w:tcBorders>
            <w:noWrap/>
            <w:vAlign w:val="center"/>
            <w:hideMark/>
          </w:tcPr>
          <w:p w14:paraId="744FE1D7"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A-32B</w:t>
            </w:r>
          </w:p>
        </w:tc>
        <w:tc>
          <w:tcPr>
            <w:tcW w:w="880" w:type="dxa"/>
            <w:tcBorders>
              <w:top w:val="nil"/>
              <w:left w:val="nil"/>
              <w:bottom w:val="single" w:sz="4" w:space="0" w:color="auto"/>
              <w:right w:val="single" w:sz="4" w:space="0" w:color="auto"/>
            </w:tcBorders>
            <w:noWrap/>
            <w:vAlign w:val="center"/>
            <w:hideMark/>
          </w:tcPr>
          <w:p w14:paraId="3797E187"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0,25</w:t>
            </w:r>
          </w:p>
        </w:tc>
      </w:tr>
      <w:tr w:rsidR="00CE634F" w:rsidRPr="00002D80" w14:paraId="2F851A58" w14:textId="77777777" w:rsidTr="00625848">
        <w:trPr>
          <w:trHeight w:val="300"/>
        </w:trPr>
        <w:tc>
          <w:tcPr>
            <w:tcW w:w="780" w:type="dxa"/>
            <w:tcBorders>
              <w:top w:val="nil"/>
              <w:left w:val="single" w:sz="4" w:space="0" w:color="auto"/>
              <w:bottom w:val="single" w:sz="4" w:space="0" w:color="auto"/>
              <w:right w:val="single" w:sz="4" w:space="0" w:color="auto"/>
            </w:tcBorders>
            <w:noWrap/>
            <w:vAlign w:val="center"/>
            <w:hideMark/>
          </w:tcPr>
          <w:p w14:paraId="049627A4"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S3</w:t>
            </w:r>
          </w:p>
        </w:tc>
        <w:tc>
          <w:tcPr>
            <w:tcW w:w="1060" w:type="dxa"/>
            <w:tcBorders>
              <w:top w:val="nil"/>
              <w:left w:val="nil"/>
              <w:bottom w:val="single" w:sz="4" w:space="0" w:color="auto"/>
              <w:right w:val="single" w:sz="4" w:space="0" w:color="auto"/>
            </w:tcBorders>
            <w:noWrap/>
            <w:vAlign w:val="center"/>
            <w:hideMark/>
          </w:tcPr>
          <w:p w14:paraId="0F7B7282"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Quadrada</w:t>
            </w:r>
          </w:p>
        </w:tc>
        <w:tc>
          <w:tcPr>
            <w:tcW w:w="1180" w:type="dxa"/>
            <w:tcBorders>
              <w:top w:val="nil"/>
              <w:left w:val="nil"/>
              <w:bottom w:val="single" w:sz="4" w:space="0" w:color="auto"/>
              <w:right w:val="single" w:sz="4" w:space="0" w:color="auto"/>
            </w:tcBorders>
            <w:noWrap/>
            <w:vAlign w:val="center"/>
            <w:hideMark/>
          </w:tcPr>
          <w:p w14:paraId="0DE493FC"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 x 50 cm</w:t>
            </w:r>
          </w:p>
        </w:tc>
        <w:tc>
          <w:tcPr>
            <w:tcW w:w="1460" w:type="dxa"/>
            <w:tcBorders>
              <w:top w:val="nil"/>
              <w:left w:val="nil"/>
              <w:bottom w:val="single" w:sz="4" w:space="0" w:color="auto"/>
              <w:right w:val="single" w:sz="4" w:space="0" w:color="auto"/>
            </w:tcBorders>
            <w:noWrap/>
            <w:vAlign w:val="center"/>
            <w:hideMark/>
          </w:tcPr>
          <w:p w14:paraId="150DEB37"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A-32B</w:t>
            </w:r>
          </w:p>
        </w:tc>
        <w:tc>
          <w:tcPr>
            <w:tcW w:w="880" w:type="dxa"/>
            <w:tcBorders>
              <w:top w:val="nil"/>
              <w:left w:val="nil"/>
              <w:bottom w:val="single" w:sz="4" w:space="0" w:color="auto"/>
              <w:right w:val="single" w:sz="4" w:space="0" w:color="auto"/>
            </w:tcBorders>
            <w:noWrap/>
            <w:vAlign w:val="center"/>
            <w:hideMark/>
          </w:tcPr>
          <w:p w14:paraId="52054717"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0,25</w:t>
            </w:r>
          </w:p>
        </w:tc>
      </w:tr>
      <w:tr w:rsidR="00CE634F" w:rsidRPr="00002D80" w14:paraId="090C729F" w14:textId="77777777" w:rsidTr="00625848">
        <w:trPr>
          <w:trHeight w:val="300"/>
        </w:trPr>
        <w:tc>
          <w:tcPr>
            <w:tcW w:w="780" w:type="dxa"/>
            <w:vMerge w:val="restart"/>
            <w:tcBorders>
              <w:top w:val="nil"/>
              <w:left w:val="single" w:sz="4" w:space="0" w:color="auto"/>
              <w:bottom w:val="single" w:sz="4" w:space="0" w:color="000000"/>
              <w:right w:val="single" w:sz="4" w:space="0" w:color="auto"/>
            </w:tcBorders>
            <w:noWrap/>
            <w:vAlign w:val="center"/>
            <w:hideMark/>
          </w:tcPr>
          <w:p w14:paraId="20506568"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S4</w:t>
            </w:r>
          </w:p>
        </w:tc>
        <w:tc>
          <w:tcPr>
            <w:tcW w:w="1060" w:type="dxa"/>
            <w:tcBorders>
              <w:top w:val="nil"/>
              <w:left w:val="nil"/>
              <w:bottom w:val="single" w:sz="4" w:space="0" w:color="auto"/>
              <w:right w:val="single" w:sz="4" w:space="0" w:color="auto"/>
            </w:tcBorders>
            <w:noWrap/>
            <w:vAlign w:val="center"/>
            <w:hideMark/>
          </w:tcPr>
          <w:p w14:paraId="474F0C8A"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Octogonal</w:t>
            </w:r>
          </w:p>
        </w:tc>
        <w:tc>
          <w:tcPr>
            <w:tcW w:w="1180" w:type="dxa"/>
            <w:tcBorders>
              <w:top w:val="nil"/>
              <w:left w:val="nil"/>
              <w:bottom w:val="single" w:sz="4" w:space="0" w:color="auto"/>
              <w:right w:val="single" w:sz="4" w:space="0" w:color="auto"/>
            </w:tcBorders>
            <w:noWrap/>
            <w:vAlign w:val="center"/>
            <w:hideMark/>
          </w:tcPr>
          <w:p w14:paraId="3EA0E818"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D = 60 cm</w:t>
            </w:r>
          </w:p>
        </w:tc>
        <w:tc>
          <w:tcPr>
            <w:tcW w:w="1460" w:type="dxa"/>
            <w:tcBorders>
              <w:top w:val="nil"/>
              <w:left w:val="nil"/>
              <w:bottom w:val="single" w:sz="4" w:space="0" w:color="auto"/>
              <w:right w:val="single" w:sz="4" w:space="0" w:color="auto"/>
            </w:tcBorders>
            <w:noWrap/>
            <w:vAlign w:val="center"/>
            <w:hideMark/>
          </w:tcPr>
          <w:p w14:paraId="3DF4B204" w14:textId="77777777" w:rsidR="00CE634F" w:rsidRPr="00002D80" w:rsidRDefault="00CE634F" w:rsidP="00625848">
            <w:pPr>
              <w:jc w:val="center"/>
              <w:rPr>
                <w:rFonts w:asciiTheme="minorHAnsi" w:hAnsiTheme="minorHAnsi" w:cstheme="minorHAnsi"/>
                <w:color w:val="FF0000"/>
                <w:sz w:val="21"/>
                <w:szCs w:val="21"/>
              </w:rPr>
            </w:pPr>
            <w:r w:rsidRPr="00002D80">
              <w:rPr>
                <w:rFonts w:asciiTheme="minorHAnsi" w:hAnsiTheme="minorHAnsi" w:cstheme="minorHAnsi"/>
                <w:color w:val="FF0000"/>
                <w:sz w:val="21"/>
                <w:szCs w:val="21"/>
              </w:rPr>
              <w:t>R-1</w:t>
            </w:r>
          </w:p>
        </w:tc>
        <w:tc>
          <w:tcPr>
            <w:tcW w:w="880" w:type="dxa"/>
            <w:tcBorders>
              <w:top w:val="nil"/>
              <w:left w:val="nil"/>
              <w:bottom w:val="single" w:sz="4" w:space="0" w:color="auto"/>
              <w:right w:val="single" w:sz="4" w:space="0" w:color="auto"/>
            </w:tcBorders>
            <w:noWrap/>
            <w:vAlign w:val="center"/>
            <w:hideMark/>
          </w:tcPr>
          <w:p w14:paraId="6F5E205D"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0,18</w:t>
            </w:r>
          </w:p>
        </w:tc>
      </w:tr>
      <w:tr w:rsidR="00CE634F" w:rsidRPr="00002D80" w14:paraId="7E1BAE4F" w14:textId="77777777" w:rsidTr="00625848">
        <w:trPr>
          <w:trHeight w:val="300"/>
        </w:trPr>
        <w:tc>
          <w:tcPr>
            <w:tcW w:w="780" w:type="dxa"/>
            <w:vMerge/>
            <w:tcBorders>
              <w:top w:val="nil"/>
              <w:left w:val="single" w:sz="4" w:space="0" w:color="auto"/>
              <w:bottom w:val="single" w:sz="4" w:space="0" w:color="000000"/>
              <w:right w:val="single" w:sz="4" w:space="0" w:color="auto"/>
            </w:tcBorders>
            <w:vAlign w:val="center"/>
            <w:hideMark/>
          </w:tcPr>
          <w:p w14:paraId="3D95E15A" w14:textId="77777777" w:rsidR="00CE634F" w:rsidRPr="00002D80" w:rsidRDefault="00CE634F" w:rsidP="00625848">
            <w:pPr>
              <w:rPr>
                <w:rFonts w:asciiTheme="minorHAnsi" w:hAnsiTheme="minorHAnsi" w:cstheme="minorHAnsi"/>
                <w:b/>
                <w:bCs/>
                <w:color w:val="000000"/>
                <w:sz w:val="21"/>
                <w:szCs w:val="21"/>
              </w:rPr>
            </w:pPr>
          </w:p>
        </w:tc>
        <w:tc>
          <w:tcPr>
            <w:tcW w:w="1060" w:type="dxa"/>
            <w:tcBorders>
              <w:top w:val="nil"/>
              <w:left w:val="nil"/>
              <w:bottom w:val="single" w:sz="4" w:space="0" w:color="auto"/>
              <w:right w:val="single" w:sz="4" w:space="0" w:color="auto"/>
            </w:tcBorders>
            <w:noWrap/>
            <w:vAlign w:val="center"/>
            <w:hideMark/>
          </w:tcPr>
          <w:p w14:paraId="39F31E40"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Quadrada</w:t>
            </w:r>
          </w:p>
        </w:tc>
        <w:tc>
          <w:tcPr>
            <w:tcW w:w="1180" w:type="dxa"/>
            <w:tcBorders>
              <w:top w:val="nil"/>
              <w:left w:val="nil"/>
              <w:bottom w:val="single" w:sz="4" w:space="0" w:color="auto"/>
              <w:right w:val="single" w:sz="4" w:space="0" w:color="auto"/>
            </w:tcBorders>
            <w:noWrap/>
            <w:vAlign w:val="center"/>
            <w:hideMark/>
          </w:tcPr>
          <w:p w14:paraId="3EDC4DF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50 x 50 cm</w:t>
            </w:r>
          </w:p>
        </w:tc>
        <w:tc>
          <w:tcPr>
            <w:tcW w:w="1460" w:type="dxa"/>
            <w:tcBorders>
              <w:top w:val="nil"/>
              <w:left w:val="nil"/>
              <w:bottom w:val="single" w:sz="4" w:space="0" w:color="auto"/>
              <w:right w:val="single" w:sz="4" w:space="0" w:color="auto"/>
            </w:tcBorders>
            <w:noWrap/>
            <w:vAlign w:val="center"/>
            <w:hideMark/>
          </w:tcPr>
          <w:p w14:paraId="24A72ECF"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A-32B</w:t>
            </w:r>
          </w:p>
        </w:tc>
        <w:tc>
          <w:tcPr>
            <w:tcW w:w="880" w:type="dxa"/>
            <w:tcBorders>
              <w:top w:val="nil"/>
              <w:left w:val="nil"/>
              <w:bottom w:val="single" w:sz="4" w:space="0" w:color="auto"/>
              <w:right w:val="single" w:sz="4" w:space="0" w:color="auto"/>
            </w:tcBorders>
            <w:noWrap/>
            <w:vAlign w:val="center"/>
            <w:hideMark/>
          </w:tcPr>
          <w:p w14:paraId="3CBB7246"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0,25</w:t>
            </w:r>
          </w:p>
        </w:tc>
      </w:tr>
      <w:tr w:rsidR="00CE634F" w:rsidRPr="00002D80" w14:paraId="5188E846" w14:textId="77777777" w:rsidTr="00625848">
        <w:trPr>
          <w:trHeight w:val="300"/>
        </w:trPr>
        <w:tc>
          <w:tcPr>
            <w:tcW w:w="780" w:type="dxa"/>
            <w:tcBorders>
              <w:top w:val="nil"/>
              <w:left w:val="single" w:sz="4" w:space="0" w:color="auto"/>
              <w:bottom w:val="single" w:sz="4" w:space="0" w:color="auto"/>
              <w:right w:val="single" w:sz="4" w:space="0" w:color="auto"/>
            </w:tcBorders>
            <w:noWrap/>
            <w:vAlign w:val="center"/>
            <w:hideMark/>
          </w:tcPr>
          <w:p w14:paraId="06FB0676"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S5</w:t>
            </w:r>
          </w:p>
        </w:tc>
        <w:tc>
          <w:tcPr>
            <w:tcW w:w="1060" w:type="dxa"/>
            <w:tcBorders>
              <w:top w:val="nil"/>
              <w:left w:val="nil"/>
              <w:bottom w:val="single" w:sz="4" w:space="0" w:color="auto"/>
              <w:right w:val="single" w:sz="4" w:space="0" w:color="auto"/>
            </w:tcBorders>
            <w:noWrap/>
            <w:vAlign w:val="center"/>
            <w:hideMark/>
          </w:tcPr>
          <w:p w14:paraId="673396C9"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Circular</w:t>
            </w:r>
          </w:p>
        </w:tc>
        <w:tc>
          <w:tcPr>
            <w:tcW w:w="1180" w:type="dxa"/>
            <w:tcBorders>
              <w:top w:val="nil"/>
              <w:left w:val="nil"/>
              <w:bottom w:val="single" w:sz="4" w:space="0" w:color="auto"/>
              <w:right w:val="single" w:sz="4" w:space="0" w:color="auto"/>
            </w:tcBorders>
            <w:noWrap/>
            <w:vAlign w:val="center"/>
            <w:hideMark/>
          </w:tcPr>
          <w:p w14:paraId="412C8685"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D = 50 cm</w:t>
            </w:r>
          </w:p>
        </w:tc>
        <w:tc>
          <w:tcPr>
            <w:tcW w:w="1460" w:type="dxa"/>
            <w:tcBorders>
              <w:top w:val="nil"/>
              <w:left w:val="nil"/>
              <w:bottom w:val="single" w:sz="4" w:space="0" w:color="auto"/>
              <w:right w:val="single" w:sz="4" w:space="0" w:color="auto"/>
            </w:tcBorders>
            <w:noWrap/>
            <w:vAlign w:val="center"/>
            <w:hideMark/>
          </w:tcPr>
          <w:p w14:paraId="64316C90" w14:textId="77777777" w:rsidR="00CE634F" w:rsidRPr="00002D80" w:rsidRDefault="00CE634F" w:rsidP="00625848">
            <w:pPr>
              <w:jc w:val="center"/>
              <w:rPr>
                <w:rFonts w:asciiTheme="minorHAnsi" w:hAnsiTheme="minorHAnsi" w:cstheme="minorHAnsi"/>
                <w:color w:val="FF0000"/>
                <w:sz w:val="21"/>
                <w:szCs w:val="21"/>
              </w:rPr>
            </w:pPr>
            <w:r w:rsidRPr="00002D80">
              <w:rPr>
                <w:rFonts w:asciiTheme="minorHAnsi" w:hAnsiTheme="minorHAnsi" w:cstheme="minorHAnsi"/>
                <w:color w:val="FF0000"/>
                <w:sz w:val="21"/>
                <w:szCs w:val="21"/>
              </w:rPr>
              <w:t>R-4b</w:t>
            </w:r>
          </w:p>
        </w:tc>
        <w:tc>
          <w:tcPr>
            <w:tcW w:w="880" w:type="dxa"/>
            <w:tcBorders>
              <w:top w:val="nil"/>
              <w:left w:val="nil"/>
              <w:bottom w:val="single" w:sz="4" w:space="0" w:color="auto"/>
              <w:right w:val="single" w:sz="4" w:space="0" w:color="auto"/>
            </w:tcBorders>
            <w:noWrap/>
            <w:vAlign w:val="center"/>
            <w:hideMark/>
          </w:tcPr>
          <w:p w14:paraId="571EBEC1"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0,20</w:t>
            </w:r>
          </w:p>
        </w:tc>
      </w:tr>
      <w:tr w:rsidR="00CE634F" w:rsidRPr="00002D80" w14:paraId="6A4CED75" w14:textId="77777777" w:rsidTr="00625848">
        <w:trPr>
          <w:trHeight w:val="300"/>
        </w:trPr>
        <w:tc>
          <w:tcPr>
            <w:tcW w:w="780" w:type="dxa"/>
            <w:tcBorders>
              <w:top w:val="nil"/>
              <w:left w:val="single" w:sz="4" w:space="0" w:color="auto"/>
              <w:bottom w:val="single" w:sz="4" w:space="0" w:color="auto"/>
              <w:right w:val="single" w:sz="4" w:space="0" w:color="auto"/>
            </w:tcBorders>
            <w:noWrap/>
            <w:vAlign w:val="center"/>
            <w:hideMark/>
          </w:tcPr>
          <w:p w14:paraId="0C43B06E"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S6</w:t>
            </w:r>
          </w:p>
        </w:tc>
        <w:tc>
          <w:tcPr>
            <w:tcW w:w="1060" w:type="dxa"/>
            <w:tcBorders>
              <w:top w:val="nil"/>
              <w:left w:val="nil"/>
              <w:bottom w:val="single" w:sz="4" w:space="0" w:color="auto"/>
              <w:right w:val="single" w:sz="4" w:space="0" w:color="auto"/>
            </w:tcBorders>
            <w:noWrap/>
            <w:vAlign w:val="center"/>
            <w:hideMark/>
          </w:tcPr>
          <w:p w14:paraId="1BD42E20"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Circular</w:t>
            </w:r>
          </w:p>
        </w:tc>
        <w:tc>
          <w:tcPr>
            <w:tcW w:w="1180" w:type="dxa"/>
            <w:tcBorders>
              <w:top w:val="nil"/>
              <w:left w:val="nil"/>
              <w:bottom w:val="single" w:sz="4" w:space="0" w:color="auto"/>
              <w:right w:val="single" w:sz="4" w:space="0" w:color="auto"/>
            </w:tcBorders>
            <w:noWrap/>
            <w:vAlign w:val="center"/>
            <w:hideMark/>
          </w:tcPr>
          <w:p w14:paraId="35FA4403" w14:textId="77777777" w:rsidR="00CE634F" w:rsidRPr="00002D80" w:rsidRDefault="00CE634F" w:rsidP="00625848">
            <w:pPr>
              <w:jc w:val="center"/>
              <w:rPr>
                <w:rFonts w:asciiTheme="minorHAnsi" w:hAnsiTheme="minorHAnsi" w:cstheme="minorHAnsi"/>
                <w:sz w:val="21"/>
                <w:szCs w:val="21"/>
              </w:rPr>
            </w:pPr>
            <w:r w:rsidRPr="00002D80">
              <w:rPr>
                <w:rFonts w:asciiTheme="minorHAnsi" w:hAnsiTheme="minorHAnsi" w:cstheme="minorHAnsi"/>
                <w:sz w:val="21"/>
                <w:szCs w:val="21"/>
              </w:rPr>
              <w:t>D = 50 cm</w:t>
            </w:r>
          </w:p>
        </w:tc>
        <w:tc>
          <w:tcPr>
            <w:tcW w:w="1460" w:type="dxa"/>
            <w:tcBorders>
              <w:top w:val="nil"/>
              <w:left w:val="nil"/>
              <w:bottom w:val="single" w:sz="4" w:space="0" w:color="auto"/>
              <w:right w:val="single" w:sz="4" w:space="0" w:color="auto"/>
            </w:tcBorders>
            <w:noWrap/>
            <w:vAlign w:val="center"/>
            <w:hideMark/>
          </w:tcPr>
          <w:p w14:paraId="5D0FFE61" w14:textId="77777777" w:rsidR="00CE634F" w:rsidRPr="00002D80" w:rsidRDefault="00CE634F" w:rsidP="00625848">
            <w:pPr>
              <w:jc w:val="center"/>
              <w:rPr>
                <w:rFonts w:asciiTheme="minorHAnsi" w:hAnsiTheme="minorHAnsi" w:cstheme="minorHAnsi"/>
                <w:color w:val="FF0000"/>
                <w:sz w:val="21"/>
                <w:szCs w:val="21"/>
              </w:rPr>
            </w:pPr>
            <w:r w:rsidRPr="00002D80">
              <w:rPr>
                <w:rFonts w:asciiTheme="minorHAnsi" w:hAnsiTheme="minorHAnsi" w:cstheme="minorHAnsi"/>
                <w:color w:val="FF0000"/>
                <w:sz w:val="21"/>
                <w:szCs w:val="21"/>
              </w:rPr>
              <w:t>R-4a</w:t>
            </w:r>
          </w:p>
        </w:tc>
        <w:tc>
          <w:tcPr>
            <w:tcW w:w="880" w:type="dxa"/>
            <w:tcBorders>
              <w:top w:val="nil"/>
              <w:left w:val="nil"/>
              <w:bottom w:val="single" w:sz="4" w:space="0" w:color="auto"/>
              <w:right w:val="single" w:sz="4" w:space="0" w:color="auto"/>
            </w:tcBorders>
            <w:noWrap/>
            <w:vAlign w:val="center"/>
            <w:hideMark/>
          </w:tcPr>
          <w:p w14:paraId="499EC088"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0,20</w:t>
            </w:r>
          </w:p>
        </w:tc>
      </w:tr>
      <w:tr w:rsidR="00CE634F" w:rsidRPr="00002D80" w14:paraId="380AB686" w14:textId="77777777" w:rsidTr="00625848">
        <w:trPr>
          <w:trHeight w:val="300"/>
        </w:trPr>
        <w:tc>
          <w:tcPr>
            <w:tcW w:w="4480" w:type="dxa"/>
            <w:gridSpan w:val="4"/>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243E895B"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TOTAL</w:t>
            </w:r>
          </w:p>
        </w:tc>
        <w:tc>
          <w:tcPr>
            <w:tcW w:w="880" w:type="dxa"/>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0E283876"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1,96</w:t>
            </w:r>
          </w:p>
        </w:tc>
      </w:tr>
    </w:tbl>
    <w:p w14:paraId="0E08FA3D" w14:textId="77777777" w:rsidR="00CE634F" w:rsidRPr="00002D80" w:rsidRDefault="00CE634F" w:rsidP="00CE634F">
      <w:pPr>
        <w:widowControl w:val="0"/>
        <w:tabs>
          <w:tab w:val="left" w:pos="426"/>
          <w:tab w:val="left" w:pos="3402"/>
        </w:tabs>
        <w:spacing w:line="276" w:lineRule="auto"/>
        <w:ind w:firstLine="851"/>
        <w:jc w:val="both"/>
        <w:rPr>
          <w:rFonts w:asciiTheme="minorHAnsi" w:hAnsiTheme="minorHAnsi" w:cstheme="minorHAnsi"/>
          <w:sz w:val="21"/>
          <w:szCs w:val="21"/>
        </w:rPr>
      </w:pPr>
    </w:p>
    <w:p w14:paraId="0974BB8C" w14:textId="77777777" w:rsidR="00CE634F" w:rsidRPr="00002D80" w:rsidRDefault="00CE634F" w:rsidP="008E4D31">
      <w:pPr>
        <w:widowControl w:val="0"/>
        <w:numPr>
          <w:ilvl w:val="2"/>
          <w:numId w:val="35"/>
        </w:numPr>
        <w:tabs>
          <w:tab w:val="left" w:pos="284"/>
        </w:tabs>
        <w:autoSpaceDE w:val="0"/>
        <w:autoSpaceDN w:val="0"/>
        <w:spacing w:line="276" w:lineRule="auto"/>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 xml:space="preserve">Suporte das placas de sinalização </w:t>
      </w:r>
    </w:p>
    <w:p w14:paraId="5E4BA4FA" w14:textId="77777777" w:rsidR="00CE634F" w:rsidRPr="00002D80" w:rsidRDefault="00CE634F" w:rsidP="00CE634F">
      <w:pPr>
        <w:spacing w:line="276" w:lineRule="auto"/>
        <w:ind w:firstLine="851"/>
        <w:jc w:val="both"/>
        <w:rPr>
          <w:rFonts w:asciiTheme="minorHAnsi" w:hAnsiTheme="minorHAnsi" w:cstheme="minorHAnsi"/>
          <w:sz w:val="21"/>
          <w:szCs w:val="21"/>
        </w:rPr>
      </w:pPr>
    </w:p>
    <w:p w14:paraId="1704F0BA"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Para o cálculo dos pesos dos suportes para placas de sinalização foi utilizada a seguinte expressão:</w:t>
      </w:r>
    </w:p>
    <w:p w14:paraId="3393C43F"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Peso [kg] = Altura do Suporte [m] x Peso Unitário [kg/m]</w:t>
      </w:r>
    </w:p>
    <w:p w14:paraId="46DC72F6"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bCs/>
          <w:snapToGrid w:val="0"/>
          <w:sz w:val="21"/>
          <w:szCs w:val="21"/>
        </w:rPr>
      </w:pPr>
    </w:p>
    <w:tbl>
      <w:tblPr>
        <w:tblW w:w="4780" w:type="dxa"/>
        <w:tblInd w:w="75" w:type="dxa"/>
        <w:tblCellMar>
          <w:left w:w="70" w:type="dxa"/>
          <w:right w:w="70" w:type="dxa"/>
        </w:tblCellMar>
        <w:tblLook w:val="04A0" w:firstRow="1" w:lastRow="0" w:firstColumn="1" w:lastColumn="0" w:noHBand="0" w:noVBand="1"/>
      </w:tblPr>
      <w:tblGrid>
        <w:gridCol w:w="1060"/>
        <w:gridCol w:w="1440"/>
        <w:gridCol w:w="1420"/>
        <w:gridCol w:w="860"/>
      </w:tblGrid>
      <w:tr w:rsidR="00CE634F" w:rsidRPr="00002D80" w14:paraId="501A6E14" w14:textId="77777777" w:rsidTr="00625848">
        <w:trPr>
          <w:trHeight w:val="300"/>
        </w:trPr>
        <w:tc>
          <w:tcPr>
            <w:tcW w:w="4780" w:type="dxa"/>
            <w:gridSpan w:val="4"/>
            <w:tcBorders>
              <w:top w:val="single" w:sz="4" w:space="0" w:color="auto"/>
              <w:left w:val="single" w:sz="4" w:space="0" w:color="auto"/>
              <w:bottom w:val="single" w:sz="4" w:space="0" w:color="auto"/>
              <w:right w:val="nil"/>
            </w:tcBorders>
            <w:shd w:val="clear" w:color="000000" w:fill="B7DEE8"/>
            <w:noWrap/>
            <w:vAlign w:val="center"/>
            <w:hideMark/>
          </w:tcPr>
          <w:p w14:paraId="12332B8D"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RUA MAJOR PEDRO GRAÇA: SINALIZAÇÃO VERTICAL - QUANTITATIVO DE SUPORTES</w:t>
            </w:r>
          </w:p>
        </w:tc>
      </w:tr>
      <w:tr w:rsidR="00CE634F" w:rsidRPr="00002D80" w14:paraId="5384EBBC" w14:textId="77777777" w:rsidTr="00625848">
        <w:trPr>
          <w:trHeight w:val="600"/>
        </w:trPr>
        <w:tc>
          <w:tcPr>
            <w:tcW w:w="1060" w:type="dxa"/>
            <w:tcBorders>
              <w:top w:val="nil"/>
              <w:left w:val="single" w:sz="4" w:space="0" w:color="auto"/>
              <w:bottom w:val="single" w:sz="4" w:space="0" w:color="auto"/>
              <w:right w:val="single" w:sz="4" w:space="0" w:color="auto"/>
            </w:tcBorders>
            <w:shd w:val="clear" w:color="000000" w:fill="B7DEE8"/>
            <w:noWrap/>
            <w:hideMark/>
          </w:tcPr>
          <w:p w14:paraId="20FDD567"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Suporte</w:t>
            </w:r>
          </w:p>
        </w:tc>
        <w:tc>
          <w:tcPr>
            <w:tcW w:w="1440" w:type="dxa"/>
            <w:tcBorders>
              <w:top w:val="nil"/>
              <w:left w:val="nil"/>
              <w:bottom w:val="single" w:sz="4" w:space="0" w:color="auto"/>
              <w:right w:val="single" w:sz="4" w:space="0" w:color="auto"/>
            </w:tcBorders>
            <w:shd w:val="clear" w:color="000000" w:fill="B7DEE8"/>
            <w:hideMark/>
          </w:tcPr>
          <w:p w14:paraId="44F0859E"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Comprimento Unitário [m]</w:t>
            </w:r>
          </w:p>
        </w:tc>
        <w:tc>
          <w:tcPr>
            <w:tcW w:w="1420" w:type="dxa"/>
            <w:tcBorders>
              <w:top w:val="nil"/>
              <w:left w:val="nil"/>
              <w:bottom w:val="single" w:sz="4" w:space="0" w:color="auto"/>
              <w:right w:val="single" w:sz="4" w:space="0" w:color="auto"/>
            </w:tcBorders>
            <w:shd w:val="clear" w:color="000000" w:fill="B7DEE8"/>
            <w:hideMark/>
          </w:tcPr>
          <w:p w14:paraId="5A42D6E3"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Peso Unitário [kg/m]</w:t>
            </w:r>
          </w:p>
        </w:tc>
        <w:tc>
          <w:tcPr>
            <w:tcW w:w="860" w:type="dxa"/>
            <w:tcBorders>
              <w:top w:val="nil"/>
              <w:left w:val="nil"/>
              <w:bottom w:val="single" w:sz="4" w:space="0" w:color="auto"/>
              <w:right w:val="single" w:sz="4" w:space="0" w:color="auto"/>
            </w:tcBorders>
            <w:shd w:val="clear" w:color="000000" w:fill="B7DEE8"/>
            <w:hideMark/>
          </w:tcPr>
          <w:p w14:paraId="513AB029"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Peso [kg]</w:t>
            </w:r>
          </w:p>
        </w:tc>
      </w:tr>
      <w:tr w:rsidR="00CE634F" w:rsidRPr="00002D80" w14:paraId="7E8C94CA" w14:textId="77777777" w:rsidTr="00625848">
        <w:trPr>
          <w:trHeight w:val="300"/>
        </w:trPr>
        <w:tc>
          <w:tcPr>
            <w:tcW w:w="1060" w:type="dxa"/>
            <w:tcBorders>
              <w:top w:val="nil"/>
              <w:left w:val="single" w:sz="4" w:space="0" w:color="auto"/>
              <w:bottom w:val="single" w:sz="4" w:space="0" w:color="auto"/>
              <w:right w:val="single" w:sz="4" w:space="0" w:color="auto"/>
            </w:tcBorders>
            <w:noWrap/>
            <w:vAlign w:val="center"/>
            <w:hideMark/>
          </w:tcPr>
          <w:p w14:paraId="2D547925"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S1</w:t>
            </w:r>
          </w:p>
        </w:tc>
        <w:tc>
          <w:tcPr>
            <w:tcW w:w="1440" w:type="dxa"/>
            <w:tcBorders>
              <w:top w:val="nil"/>
              <w:left w:val="nil"/>
              <w:bottom w:val="single" w:sz="4" w:space="0" w:color="auto"/>
              <w:right w:val="single" w:sz="4" w:space="0" w:color="auto"/>
            </w:tcBorders>
            <w:noWrap/>
            <w:vAlign w:val="center"/>
            <w:hideMark/>
          </w:tcPr>
          <w:p w14:paraId="1CB83EDC"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3,50</w:t>
            </w:r>
          </w:p>
        </w:tc>
        <w:tc>
          <w:tcPr>
            <w:tcW w:w="1420" w:type="dxa"/>
            <w:tcBorders>
              <w:top w:val="nil"/>
              <w:left w:val="nil"/>
              <w:bottom w:val="single" w:sz="4" w:space="0" w:color="auto"/>
              <w:right w:val="single" w:sz="4" w:space="0" w:color="auto"/>
            </w:tcBorders>
            <w:noWrap/>
            <w:vAlign w:val="center"/>
            <w:hideMark/>
          </w:tcPr>
          <w:p w14:paraId="63503D29"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4,35</w:t>
            </w:r>
          </w:p>
        </w:tc>
        <w:tc>
          <w:tcPr>
            <w:tcW w:w="860" w:type="dxa"/>
            <w:tcBorders>
              <w:top w:val="nil"/>
              <w:left w:val="nil"/>
              <w:bottom w:val="single" w:sz="4" w:space="0" w:color="auto"/>
              <w:right w:val="single" w:sz="4" w:space="0" w:color="auto"/>
            </w:tcBorders>
            <w:noWrap/>
            <w:vAlign w:val="center"/>
            <w:hideMark/>
          </w:tcPr>
          <w:p w14:paraId="1847336D"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15,23</w:t>
            </w:r>
          </w:p>
        </w:tc>
      </w:tr>
      <w:tr w:rsidR="00CE634F" w:rsidRPr="00002D80" w14:paraId="41F55BAA" w14:textId="77777777" w:rsidTr="00625848">
        <w:trPr>
          <w:trHeight w:val="300"/>
        </w:trPr>
        <w:tc>
          <w:tcPr>
            <w:tcW w:w="1060" w:type="dxa"/>
            <w:tcBorders>
              <w:top w:val="nil"/>
              <w:left w:val="single" w:sz="4" w:space="0" w:color="auto"/>
              <w:bottom w:val="single" w:sz="4" w:space="0" w:color="auto"/>
              <w:right w:val="single" w:sz="4" w:space="0" w:color="auto"/>
            </w:tcBorders>
            <w:noWrap/>
            <w:vAlign w:val="center"/>
          </w:tcPr>
          <w:p w14:paraId="7235126D"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S2</w:t>
            </w:r>
          </w:p>
        </w:tc>
        <w:tc>
          <w:tcPr>
            <w:tcW w:w="1440" w:type="dxa"/>
            <w:tcBorders>
              <w:top w:val="nil"/>
              <w:left w:val="nil"/>
              <w:bottom w:val="single" w:sz="4" w:space="0" w:color="auto"/>
              <w:right w:val="single" w:sz="4" w:space="0" w:color="auto"/>
            </w:tcBorders>
            <w:noWrap/>
            <w:vAlign w:val="center"/>
          </w:tcPr>
          <w:p w14:paraId="7910C1FA"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3,50</w:t>
            </w:r>
          </w:p>
        </w:tc>
        <w:tc>
          <w:tcPr>
            <w:tcW w:w="1420" w:type="dxa"/>
            <w:tcBorders>
              <w:top w:val="nil"/>
              <w:left w:val="nil"/>
              <w:bottom w:val="single" w:sz="4" w:space="0" w:color="auto"/>
              <w:right w:val="single" w:sz="4" w:space="0" w:color="auto"/>
            </w:tcBorders>
            <w:noWrap/>
            <w:vAlign w:val="center"/>
          </w:tcPr>
          <w:p w14:paraId="12EE80B2"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4,35</w:t>
            </w:r>
          </w:p>
        </w:tc>
        <w:tc>
          <w:tcPr>
            <w:tcW w:w="860" w:type="dxa"/>
            <w:tcBorders>
              <w:top w:val="nil"/>
              <w:left w:val="nil"/>
              <w:bottom w:val="single" w:sz="4" w:space="0" w:color="auto"/>
              <w:right w:val="single" w:sz="4" w:space="0" w:color="auto"/>
            </w:tcBorders>
            <w:noWrap/>
            <w:vAlign w:val="center"/>
          </w:tcPr>
          <w:p w14:paraId="62CBDD4A"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15,23</w:t>
            </w:r>
          </w:p>
        </w:tc>
      </w:tr>
      <w:tr w:rsidR="00CE634F" w:rsidRPr="00002D80" w14:paraId="3208598C" w14:textId="77777777" w:rsidTr="00625848">
        <w:trPr>
          <w:trHeight w:val="300"/>
        </w:trPr>
        <w:tc>
          <w:tcPr>
            <w:tcW w:w="1060" w:type="dxa"/>
            <w:tcBorders>
              <w:top w:val="nil"/>
              <w:left w:val="single" w:sz="4" w:space="0" w:color="auto"/>
              <w:bottom w:val="single" w:sz="4" w:space="0" w:color="auto"/>
              <w:right w:val="single" w:sz="4" w:space="0" w:color="auto"/>
            </w:tcBorders>
            <w:noWrap/>
            <w:vAlign w:val="center"/>
          </w:tcPr>
          <w:p w14:paraId="7CCA654A"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S3</w:t>
            </w:r>
          </w:p>
        </w:tc>
        <w:tc>
          <w:tcPr>
            <w:tcW w:w="1440" w:type="dxa"/>
            <w:tcBorders>
              <w:top w:val="nil"/>
              <w:left w:val="nil"/>
              <w:bottom w:val="single" w:sz="4" w:space="0" w:color="auto"/>
              <w:right w:val="single" w:sz="4" w:space="0" w:color="auto"/>
            </w:tcBorders>
            <w:noWrap/>
            <w:vAlign w:val="center"/>
          </w:tcPr>
          <w:p w14:paraId="7B9CD498"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0,00</w:t>
            </w:r>
          </w:p>
        </w:tc>
        <w:tc>
          <w:tcPr>
            <w:tcW w:w="1420" w:type="dxa"/>
            <w:tcBorders>
              <w:top w:val="nil"/>
              <w:left w:val="nil"/>
              <w:bottom w:val="single" w:sz="4" w:space="0" w:color="auto"/>
              <w:right w:val="single" w:sz="4" w:space="0" w:color="auto"/>
            </w:tcBorders>
            <w:noWrap/>
            <w:vAlign w:val="center"/>
          </w:tcPr>
          <w:p w14:paraId="4A94D037"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0,00</w:t>
            </w:r>
          </w:p>
        </w:tc>
        <w:tc>
          <w:tcPr>
            <w:tcW w:w="860" w:type="dxa"/>
            <w:tcBorders>
              <w:top w:val="nil"/>
              <w:left w:val="nil"/>
              <w:bottom w:val="single" w:sz="4" w:space="0" w:color="auto"/>
              <w:right w:val="single" w:sz="4" w:space="0" w:color="auto"/>
            </w:tcBorders>
            <w:noWrap/>
            <w:vAlign w:val="center"/>
          </w:tcPr>
          <w:p w14:paraId="4A04B7B4"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0,00</w:t>
            </w:r>
          </w:p>
        </w:tc>
      </w:tr>
      <w:tr w:rsidR="00CE634F" w:rsidRPr="00002D80" w14:paraId="23EB2CA6" w14:textId="77777777" w:rsidTr="00625848">
        <w:trPr>
          <w:trHeight w:val="300"/>
        </w:trPr>
        <w:tc>
          <w:tcPr>
            <w:tcW w:w="1060" w:type="dxa"/>
            <w:tcBorders>
              <w:top w:val="nil"/>
              <w:left w:val="single" w:sz="4" w:space="0" w:color="auto"/>
              <w:bottom w:val="single" w:sz="4" w:space="0" w:color="auto"/>
              <w:right w:val="single" w:sz="4" w:space="0" w:color="auto"/>
            </w:tcBorders>
            <w:noWrap/>
            <w:vAlign w:val="center"/>
          </w:tcPr>
          <w:p w14:paraId="05600B95"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lastRenderedPageBreak/>
              <w:t>S4</w:t>
            </w:r>
          </w:p>
        </w:tc>
        <w:tc>
          <w:tcPr>
            <w:tcW w:w="1440" w:type="dxa"/>
            <w:tcBorders>
              <w:top w:val="nil"/>
              <w:left w:val="nil"/>
              <w:bottom w:val="single" w:sz="4" w:space="0" w:color="auto"/>
              <w:right w:val="single" w:sz="4" w:space="0" w:color="auto"/>
            </w:tcBorders>
            <w:noWrap/>
            <w:vAlign w:val="center"/>
          </w:tcPr>
          <w:p w14:paraId="50A8FDB0"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3,50</w:t>
            </w:r>
          </w:p>
        </w:tc>
        <w:tc>
          <w:tcPr>
            <w:tcW w:w="1420" w:type="dxa"/>
            <w:tcBorders>
              <w:top w:val="nil"/>
              <w:left w:val="nil"/>
              <w:bottom w:val="single" w:sz="4" w:space="0" w:color="auto"/>
              <w:right w:val="single" w:sz="4" w:space="0" w:color="auto"/>
            </w:tcBorders>
            <w:noWrap/>
            <w:vAlign w:val="center"/>
          </w:tcPr>
          <w:p w14:paraId="7E19295E"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4,35</w:t>
            </w:r>
          </w:p>
        </w:tc>
        <w:tc>
          <w:tcPr>
            <w:tcW w:w="860" w:type="dxa"/>
            <w:tcBorders>
              <w:top w:val="nil"/>
              <w:left w:val="nil"/>
              <w:bottom w:val="single" w:sz="4" w:space="0" w:color="auto"/>
              <w:right w:val="single" w:sz="4" w:space="0" w:color="auto"/>
            </w:tcBorders>
            <w:noWrap/>
            <w:vAlign w:val="center"/>
          </w:tcPr>
          <w:p w14:paraId="2654F296"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15,23</w:t>
            </w:r>
          </w:p>
        </w:tc>
      </w:tr>
      <w:tr w:rsidR="00CE634F" w:rsidRPr="00002D80" w14:paraId="146B67C7" w14:textId="77777777" w:rsidTr="00625848">
        <w:trPr>
          <w:trHeight w:val="300"/>
        </w:trPr>
        <w:tc>
          <w:tcPr>
            <w:tcW w:w="1060" w:type="dxa"/>
            <w:tcBorders>
              <w:top w:val="nil"/>
              <w:left w:val="single" w:sz="4" w:space="0" w:color="auto"/>
              <w:bottom w:val="single" w:sz="4" w:space="0" w:color="auto"/>
              <w:right w:val="single" w:sz="4" w:space="0" w:color="auto"/>
            </w:tcBorders>
            <w:noWrap/>
            <w:vAlign w:val="center"/>
            <w:hideMark/>
          </w:tcPr>
          <w:p w14:paraId="101CB313"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S5</w:t>
            </w:r>
          </w:p>
        </w:tc>
        <w:tc>
          <w:tcPr>
            <w:tcW w:w="1440" w:type="dxa"/>
            <w:tcBorders>
              <w:top w:val="nil"/>
              <w:left w:val="nil"/>
              <w:bottom w:val="single" w:sz="4" w:space="0" w:color="auto"/>
              <w:right w:val="single" w:sz="4" w:space="0" w:color="auto"/>
            </w:tcBorders>
            <w:noWrap/>
            <w:vAlign w:val="center"/>
            <w:hideMark/>
          </w:tcPr>
          <w:p w14:paraId="380EA06B"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3,00</w:t>
            </w:r>
          </w:p>
        </w:tc>
        <w:tc>
          <w:tcPr>
            <w:tcW w:w="1420" w:type="dxa"/>
            <w:tcBorders>
              <w:top w:val="nil"/>
              <w:left w:val="nil"/>
              <w:bottom w:val="single" w:sz="4" w:space="0" w:color="auto"/>
              <w:right w:val="single" w:sz="4" w:space="0" w:color="auto"/>
            </w:tcBorders>
            <w:noWrap/>
            <w:vAlign w:val="center"/>
            <w:hideMark/>
          </w:tcPr>
          <w:p w14:paraId="242CEB69"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4,35</w:t>
            </w:r>
          </w:p>
        </w:tc>
        <w:tc>
          <w:tcPr>
            <w:tcW w:w="860" w:type="dxa"/>
            <w:tcBorders>
              <w:top w:val="nil"/>
              <w:left w:val="nil"/>
              <w:bottom w:val="single" w:sz="4" w:space="0" w:color="auto"/>
              <w:right w:val="single" w:sz="4" w:space="0" w:color="auto"/>
            </w:tcBorders>
            <w:noWrap/>
            <w:vAlign w:val="center"/>
            <w:hideMark/>
          </w:tcPr>
          <w:p w14:paraId="6A4FDA02"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13,05</w:t>
            </w:r>
          </w:p>
        </w:tc>
      </w:tr>
      <w:tr w:rsidR="00CE634F" w:rsidRPr="00002D80" w14:paraId="066F5D21" w14:textId="77777777" w:rsidTr="00625848">
        <w:trPr>
          <w:trHeight w:val="300"/>
        </w:trPr>
        <w:tc>
          <w:tcPr>
            <w:tcW w:w="1060" w:type="dxa"/>
            <w:tcBorders>
              <w:top w:val="nil"/>
              <w:left w:val="single" w:sz="4" w:space="0" w:color="auto"/>
              <w:bottom w:val="single" w:sz="4" w:space="0" w:color="auto"/>
              <w:right w:val="single" w:sz="4" w:space="0" w:color="auto"/>
            </w:tcBorders>
            <w:noWrap/>
            <w:vAlign w:val="center"/>
            <w:hideMark/>
          </w:tcPr>
          <w:p w14:paraId="77790A17"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S6</w:t>
            </w:r>
          </w:p>
        </w:tc>
        <w:tc>
          <w:tcPr>
            <w:tcW w:w="1440" w:type="dxa"/>
            <w:tcBorders>
              <w:top w:val="nil"/>
              <w:left w:val="nil"/>
              <w:bottom w:val="single" w:sz="4" w:space="0" w:color="auto"/>
              <w:right w:val="single" w:sz="4" w:space="0" w:color="auto"/>
            </w:tcBorders>
            <w:noWrap/>
            <w:vAlign w:val="center"/>
            <w:hideMark/>
          </w:tcPr>
          <w:p w14:paraId="79851B86"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0,00</w:t>
            </w:r>
          </w:p>
        </w:tc>
        <w:tc>
          <w:tcPr>
            <w:tcW w:w="1420" w:type="dxa"/>
            <w:tcBorders>
              <w:top w:val="nil"/>
              <w:left w:val="nil"/>
              <w:bottom w:val="single" w:sz="4" w:space="0" w:color="auto"/>
              <w:right w:val="single" w:sz="4" w:space="0" w:color="auto"/>
            </w:tcBorders>
            <w:noWrap/>
            <w:vAlign w:val="center"/>
            <w:hideMark/>
          </w:tcPr>
          <w:p w14:paraId="027DD799"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0,00</w:t>
            </w:r>
          </w:p>
        </w:tc>
        <w:tc>
          <w:tcPr>
            <w:tcW w:w="860" w:type="dxa"/>
            <w:tcBorders>
              <w:top w:val="nil"/>
              <w:left w:val="nil"/>
              <w:bottom w:val="single" w:sz="4" w:space="0" w:color="auto"/>
              <w:right w:val="single" w:sz="4" w:space="0" w:color="auto"/>
            </w:tcBorders>
            <w:noWrap/>
            <w:vAlign w:val="center"/>
            <w:hideMark/>
          </w:tcPr>
          <w:p w14:paraId="30C4BC0F" w14:textId="77777777" w:rsidR="00CE634F" w:rsidRPr="00002D80" w:rsidRDefault="00CE634F" w:rsidP="00625848">
            <w:pPr>
              <w:jc w:val="center"/>
              <w:rPr>
                <w:rFonts w:asciiTheme="minorHAnsi" w:hAnsiTheme="minorHAnsi" w:cstheme="minorHAnsi"/>
                <w:color w:val="000000"/>
                <w:sz w:val="21"/>
                <w:szCs w:val="21"/>
              </w:rPr>
            </w:pPr>
            <w:r w:rsidRPr="00002D80">
              <w:rPr>
                <w:rFonts w:asciiTheme="minorHAnsi" w:hAnsiTheme="minorHAnsi" w:cstheme="minorHAnsi"/>
                <w:color w:val="000000"/>
                <w:sz w:val="21"/>
                <w:szCs w:val="21"/>
              </w:rPr>
              <w:t>0,00</w:t>
            </w:r>
          </w:p>
        </w:tc>
      </w:tr>
      <w:tr w:rsidR="00CE634F" w:rsidRPr="00002D80" w14:paraId="486CDC74" w14:textId="77777777" w:rsidTr="00625848">
        <w:trPr>
          <w:trHeight w:val="300"/>
        </w:trPr>
        <w:tc>
          <w:tcPr>
            <w:tcW w:w="3920" w:type="dxa"/>
            <w:gridSpan w:val="3"/>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79545EA7"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TOTAL</w:t>
            </w:r>
          </w:p>
        </w:tc>
        <w:tc>
          <w:tcPr>
            <w:tcW w:w="860" w:type="dxa"/>
            <w:tcBorders>
              <w:top w:val="single" w:sz="4" w:space="0" w:color="auto"/>
              <w:left w:val="single" w:sz="4" w:space="0" w:color="auto"/>
              <w:bottom w:val="single" w:sz="4" w:space="0" w:color="auto"/>
              <w:right w:val="single" w:sz="4" w:space="0" w:color="auto"/>
            </w:tcBorders>
            <w:shd w:val="clear" w:color="000000" w:fill="B7DEE8"/>
            <w:noWrap/>
            <w:vAlign w:val="center"/>
            <w:hideMark/>
          </w:tcPr>
          <w:p w14:paraId="34C01831" w14:textId="77777777" w:rsidR="00CE634F" w:rsidRPr="00002D80" w:rsidRDefault="00CE634F" w:rsidP="00625848">
            <w:pPr>
              <w:jc w:val="center"/>
              <w:rPr>
                <w:rFonts w:asciiTheme="minorHAnsi" w:hAnsiTheme="minorHAnsi" w:cstheme="minorHAnsi"/>
                <w:b/>
                <w:bCs/>
                <w:color w:val="000000"/>
                <w:sz w:val="21"/>
                <w:szCs w:val="21"/>
              </w:rPr>
            </w:pPr>
            <w:r w:rsidRPr="00002D80">
              <w:rPr>
                <w:rFonts w:asciiTheme="minorHAnsi" w:hAnsiTheme="minorHAnsi" w:cstheme="minorHAnsi"/>
                <w:b/>
                <w:bCs/>
                <w:color w:val="000000"/>
                <w:sz w:val="21"/>
                <w:szCs w:val="21"/>
              </w:rPr>
              <w:t>58,74</w:t>
            </w:r>
          </w:p>
        </w:tc>
      </w:tr>
    </w:tbl>
    <w:p w14:paraId="13522104"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bCs/>
          <w:snapToGrid w:val="0"/>
          <w:sz w:val="21"/>
          <w:szCs w:val="21"/>
        </w:rPr>
      </w:pPr>
    </w:p>
    <w:p w14:paraId="50C945E2" w14:textId="77777777" w:rsidR="00CE634F" w:rsidRPr="00002D80" w:rsidRDefault="00CE634F" w:rsidP="008E4D31">
      <w:pPr>
        <w:widowControl w:val="0"/>
        <w:numPr>
          <w:ilvl w:val="2"/>
          <w:numId w:val="35"/>
        </w:numPr>
        <w:tabs>
          <w:tab w:val="left" w:pos="284"/>
        </w:tabs>
        <w:autoSpaceDE w:val="0"/>
        <w:autoSpaceDN w:val="0"/>
        <w:spacing w:line="276" w:lineRule="auto"/>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 xml:space="preserve">Guarda-corpo com gradil de fechamento, h=110 cm, (Modelo FDE CO-43) </w:t>
      </w:r>
    </w:p>
    <w:p w14:paraId="548AC81E" w14:textId="77777777" w:rsidR="00CE634F" w:rsidRPr="00002D80" w:rsidRDefault="00CE634F" w:rsidP="00CE634F">
      <w:pPr>
        <w:spacing w:line="276" w:lineRule="auto"/>
        <w:ind w:firstLine="851"/>
        <w:jc w:val="both"/>
        <w:rPr>
          <w:rFonts w:asciiTheme="minorHAnsi" w:hAnsiTheme="minorHAnsi" w:cstheme="minorHAnsi"/>
          <w:sz w:val="21"/>
          <w:szCs w:val="21"/>
        </w:rPr>
      </w:pPr>
    </w:p>
    <w:p w14:paraId="6B2BF8A5" w14:textId="77777777" w:rsidR="00CE634F" w:rsidRPr="00002D80" w:rsidRDefault="00CE634F" w:rsidP="00CE634F">
      <w:pPr>
        <w:widowControl w:val="0"/>
        <w:tabs>
          <w:tab w:val="left" w:pos="284"/>
          <w:tab w:val="left" w:pos="426"/>
          <w:tab w:val="left" w:pos="2268"/>
        </w:tabs>
        <w:spacing w:line="276" w:lineRule="auto"/>
        <w:ind w:firstLine="851"/>
        <w:jc w:val="both"/>
        <w:rPr>
          <w:rFonts w:asciiTheme="minorHAnsi" w:hAnsiTheme="minorHAnsi" w:cstheme="minorHAnsi"/>
          <w:snapToGrid w:val="0"/>
          <w:sz w:val="21"/>
          <w:szCs w:val="21"/>
        </w:rPr>
      </w:pPr>
      <w:r w:rsidRPr="00002D80">
        <w:rPr>
          <w:rFonts w:asciiTheme="minorHAnsi" w:hAnsiTheme="minorHAnsi" w:cstheme="minorHAnsi"/>
          <w:snapToGrid w:val="0"/>
          <w:sz w:val="21"/>
          <w:szCs w:val="21"/>
        </w:rPr>
        <w:t>Para cálculo do quantitativo de guarda corpo foi utilizada a expressão:</w:t>
      </w:r>
    </w:p>
    <w:p w14:paraId="10EEB24D" w14:textId="77777777" w:rsidR="00CE634F" w:rsidRPr="00002D80" w:rsidRDefault="00CE634F" w:rsidP="00CE634F">
      <w:pPr>
        <w:widowControl w:val="0"/>
        <w:tabs>
          <w:tab w:val="left" w:pos="426"/>
          <w:tab w:val="left" w:pos="3402"/>
        </w:tabs>
        <w:spacing w:line="276" w:lineRule="auto"/>
        <w:ind w:firstLine="851"/>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 xml:space="preserve">Guarda Corpo [m] = ∑Comprimento [m] </w:t>
      </w:r>
    </w:p>
    <w:p w14:paraId="303AFE3A"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Guarda Corpo [m] = 28,80 [m] + 9,00 [m]</w:t>
      </w:r>
    </w:p>
    <w:p w14:paraId="6237D122" w14:textId="77777777" w:rsidR="00CE634F" w:rsidRPr="00002D80" w:rsidRDefault="00CE634F" w:rsidP="00CE634F">
      <w:pPr>
        <w:widowControl w:val="0"/>
        <w:tabs>
          <w:tab w:val="left" w:pos="284"/>
        </w:tabs>
        <w:spacing w:line="276" w:lineRule="auto"/>
        <w:ind w:firstLine="851"/>
        <w:jc w:val="both"/>
        <w:rPr>
          <w:rFonts w:asciiTheme="minorHAnsi" w:hAnsiTheme="minorHAnsi" w:cstheme="minorHAnsi"/>
          <w:bCs/>
          <w:snapToGrid w:val="0"/>
          <w:sz w:val="21"/>
          <w:szCs w:val="21"/>
        </w:rPr>
      </w:pPr>
      <w:r w:rsidRPr="00002D80">
        <w:rPr>
          <w:rFonts w:asciiTheme="minorHAnsi" w:hAnsiTheme="minorHAnsi" w:cstheme="minorHAnsi"/>
          <w:b/>
          <w:snapToGrid w:val="0"/>
          <w:sz w:val="21"/>
          <w:szCs w:val="21"/>
        </w:rPr>
        <w:t>Guarda Corpo [m] = 37,80</w:t>
      </w:r>
    </w:p>
    <w:p w14:paraId="125EEBEE" w14:textId="77777777" w:rsidR="00CE634F" w:rsidRPr="00002D80" w:rsidRDefault="00CE634F" w:rsidP="00CE634F">
      <w:pPr>
        <w:widowControl w:val="0"/>
        <w:tabs>
          <w:tab w:val="left" w:pos="284"/>
          <w:tab w:val="left" w:pos="426"/>
          <w:tab w:val="left" w:pos="2268"/>
        </w:tabs>
        <w:spacing w:line="276" w:lineRule="auto"/>
        <w:jc w:val="right"/>
        <w:rPr>
          <w:rFonts w:asciiTheme="minorHAnsi" w:hAnsiTheme="minorHAnsi" w:cstheme="minorHAnsi"/>
          <w:snapToGrid w:val="0"/>
          <w:sz w:val="21"/>
          <w:szCs w:val="21"/>
        </w:rPr>
      </w:pPr>
    </w:p>
    <w:p w14:paraId="5E8DD67C" w14:textId="77777777" w:rsidR="00CE634F" w:rsidRPr="00002D80" w:rsidRDefault="00CE634F" w:rsidP="00CE634F">
      <w:pPr>
        <w:widowControl w:val="0"/>
        <w:tabs>
          <w:tab w:val="left" w:pos="284"/>
          <w:tab w:val="left" w:pos="426"/>
          <w:tab w:val="left" w:pos="2268"/>
        </w:tabs>
        <w:spacing w:line="276" w:lineRule="auto"/>
        <w:jc w:val="right"/>
        <w:rPr>
          <w:rFonts w:asciiTheme="minorHAnsi" w:hAnsiTheme="minorHAnsi" w:cstheme="minorHAnsi"/>
          <w:snapToGrid w:val="0"/>
          <w:sz w:val="21"/>
          <w:szCs w:val="21"/>
        </w:rPr>
      </w:pPr>
    </w:p>
    <w:p w14:paraId="4C1DB696" w14:textId="77777777" w:rsidR="00CE634F" w:rsidRPr="00002D80" w:rsidRDefault="00CE634F" w:rsidP="00CE634F">
      <w:pPr>
        <w:widowControl w:val="0"/>
        <w:tabs>
          <w:tab w:val="left" w:pos="284"/>
          <w:tab w:val="left" w:pos="426"/>
          <w:tab w:val="left" w:pos="2268"/>
        </w:tabs>
        <w:spacing w:line="276" w:lineRule="auto"/>
        <w:rPr>
          <w:rFonts w:asciiTheme="minorHAnsi" w:hAnsiTheme="minorHAnsi" w:cstheme="minorHAnsi"/>
          <w:snapToGrid w:val="0"/>
          <w:sz w:val="21"/>
          <w:szCs w:val="21"/>
        </w:rPr>
      </w:pPr>
    </w:p>
    <w:p w14:paraId="2AF26CCA" w14:textId="77777777" w:rsidR="00CE634F" w:rsidRPr="00002D80" w:rsidRDefault="00CE634F" w:rsidP="00CE634F">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p>
    <w:p w14:paraId="3144421F" w14:textId="77777777" w:rsidR="00CE634F" w:rsidRPr="00002D80" w:rsidRDefault="00CE634F" w:rsidP="00CE634F">
      <w:pPr>
        <w:widowControl w:val="0"/>
        <w:tabs>
          <w:tab w:val="left" w:pos="284"/>
          <w:tab w:val="left" w:pos="426"/>
          <w:tab w:val="left" w:pos="2268"/>
        </w:tabs>
        <w:spacing w:line="276" w:lineRule="auto"/>
        <w:jc w:val="center"/>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Joel Frederico Pereira Junior</w:t>
      </w:r>
    </w:p>
    <w:p w14:paraId="22A976B5" w14:textId="77777777" w:rsidR="00CE634F" w:rsidRPr="00002D80" w:rsidRDefault="00CE634F" w:rsidP="00CE634F">
      <w:pPr>
        <w:widowControl w:val="0"/>
        <w:tabs>
          <w:tab w:val="left" w:pos="284"/>
          <w:tab w:val="left" w:pos="426"/>
          <w:tab w:val="left" w:pos="2268"/>
        </w:tabs>
        <w:jc w:val="center"/>
        <w:rPr>
          <w:rFonts w:asciiTheme="minorHAnsi" w:hAnsiTheme="minorHAnsi" w:cstheme="minorHAnsi"/>
          <w:snapToGrid w:val="0"/>
          <w:sz w:val="21"/>
          <w:szCs w:val="21"/>
        </w:rPr>
      </w:pPr>
      <w:r w:rsidRPr="00002D80">
        <w:rPr>
          <w:rFonts w:asciiTheme="minorHAnsi" w:hAnsiTheme="minorHAnsi" w:cstheme="minorHAnsi"/>
          <w:snapToGrid w:val="0"/>
          <w:sz w:val="21"/>
          <w:szCs w:val="21"/>
        </w:rPr>
        <w:t>Assessor de Engenharia de Tráfego e Trânsito</w:t>
      </w:r>
    </w:p>
    <w:p w14:paraId="5A3BB041" w14:textId="77777777" w:rsidR="00CE634F" w:rsidRPr="00002D80" w:rsidRDefault="00CE634F" w:rsidP="00CE634F">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r w:rsidRPr="00002D80">
        <w:rPr>
          <w:rFonts w:asciiTheme="minorHAnsi" w:hAnsiTheme="minorHAnsi" w:cstheme="minorHAnsi"/>
          <w:snapToGrid w:val="0"/>
          <w:sz w:val="21"/>
          <w:szCs w:val="21"/>
        </w:rPr>
        <w:t>Engenheiro Civil – CREA/SP: 5063632920</w:t>
      </w:r>
    </w:p>
    <w:p w14:paraId="3EE597C9" w14:textId="77777777" w:rsidR="00CE634F" w:rsidRPr="00002D80" w:rsidRDefault="00CE634F" w:rsidP="00CE634F">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p>
    <w:p w14:paraId="08FCE2A0" w14:textId="77777777" w:rsidR="00CE634F" w:rsidRPr="00002D80" w:rsidRDefault="00CE634F" w:rsidP="00CE634F">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p>
    <w:p w14:paraId="53408500" w14:textId="77777777" w:rsidR="00CE634F" w:rsidRPr="00002D80" w:rsidRDefault="00CE634F" w:rsidP="00CE634F">
      <w:pPr>
        <w:widowControl w:val="0"/>
        <w:tabs>
          <w:tab w:val="left" w:pos="284"/>
          <w:tab w:val="left" w:pos="426"/>
          <w:tab w:val="left" w:pos="2268"/>
        </w:tabs>
        <w:spacing w:line="276" w:lineRule="auto"/>
        <w:rPr>
          <w:rFonts w:asciiTheme="minorHAnsi" w:hAnsiTheme="minorHAnsi" w:cstheme="minorHAnsi"/>
          <w:snapToGrid w:val="0"/>
          <w:sz w:val="21"/>
          <w:szCs w:val="21"/>
        </w:rPr>
      </w:pPr>
    </w:p>
    <w:p w14:paraId="6D3B243E" w14:textId="77777777" w:rsidR="00CE634F" w:rsidRPr="00002D80" w:rsidRDefault="00CE634F" w:rsidP="00CE634F">
      <w:pPr>
        <w:widowControl w:val="0"/>
        <w:tabs>
          <w:tab w:val="left" w:pos="284"/>
          <w:tab w:val="left" w:pos="426"/>
          <w:tab w:val="left" w:pos="2268"/>
        </w:tabs>
        <w:spacing w:line="276" w:lineRule="auto"/>
        <w:jc w:val="center"/>
        <w:rPr>
          <w:rFonts w:asciiTheme="minorHAnsi" w:hAnsiTheme="minorHAnsi" w:cstheme="minorHAnsi"/>
          <w:b/>
          <w:snapToGrid w:val="0"/>
          <w:sz w:val="21"/>
          <w:szCs w:val="21"/>
        </w:rPr>
      </w:pPr>
      <w:r w:rsidRPr="00002D80">
        <w:rPr>
          <w:rFonts w:asciiTheme="minorHAnsi" w:hAnsiTheme="minorHAnsi" w:cstheme="minorHAnsi"/>
          <w:b/>
          <w:snapToGrid w:val="0"/>
          <w:sz w:val="21"/>
          <w:szCs w:val="21"/>
        </w:rPr>
        <w:t>Arthur Ribeiro Alvares Pimenta</w:t>
      </w:r>
    </w:p>
    <w:p w14:paraId="10EA62A0" w14:textId="77777777" w:rsidR="00CE634F" w:rsidRPr="00002D80" w:rsidRDefault="00CE634F" w:rsidP="00CE634F">
      <w:pPr>
        <w:widowControl w:val="0"/>
        <w:tabs>
          <w:tab w:val="left" w:pos="284"/>
          <w:tab w:val="left" w:pos="426"/>
          <w:tab w:val="left" w:pos="2268"/>
        </w:tabs>
        <w:jc w:val="center"/>
        <w:rPr>
          <w:rFonts w:asciiTheme="minorHAnsi" w:hAnsiTheme="minorHAnsi" w:cstheme="minorHAnsi"/>
          <w:snapToGrid w:val="0"/>
          <w:sz w:val="21"/>
          <w:szCs w:val="21"/>
        </w:rPr>
      </w:pPr>
      <w:r w:rsidRPr="00002D80">
        <w:rPr>
          <w:rFonts w:asciiTheme="minorHAnsi" w:hAnsiTheme="minorHAnsi" w:cstheme="minorHAnsi"/>
          <w:snapToGrid w:val="0"/>
          <w:sz w:val="21"/>
          <w:szCs w:val="21"/>
        </w:rPr>
        <w:t>Secretário Municipal de Serviços, Obras e Transportes</w:t>
      </w:r>
    </w:p>
    <w:p w14:paraId="0AD65099" w14:textId="77777777" w:rsidR="00CE634F" w:rsidRPr="00002D80" w:rsidRDefault="00CE634F" w:rsidP="00CE634F">
      <w:pPr>
        <w:widowControl w:val="0"/>
        <w:tabs>
          <w:tab w:val="left" w:pos="284"/>
          <w:tab w:val="left" w:pos="426"/>
          <w:tab w:val="left" w:pos="2268"/>
        </w:tabs>
        <w:spacing w:line="276" w:lineRule="auto"/>
        <w:jc w:val="center"/>
        <w:rPr>
          <w:rFonts w:asciiTheme="minorHAnsi" w:hAnsiTheme="minorHAnsi" w:cstheme="minorHAnsi"/>
          <w:snapToGrid w:val="0"/>
          <w:sz w:val="21"/>
          <w:szCs w:val="21"/>
        </w:rPr>
      </w:pPr>
      <w:r w:rsidRPr="00002D80">
        <w:rPr>
          <w:rFonts w:asciiTheme="minorHAnsi" w:hAnsiTheme="minorHAnsi" w:cstheme="minorHAnsi"/>
          <w:snapToGrid w:val="0"/>
          <w:sz w:val="21"/>
          <w:szCs w:val="21"/>
        </w:rPr>
        <w:t>Engenheiro Civil – CREA/SP: 5069103559</w:t>
      </w:r>
    </w:p>
    <w:p w14:paraId="50C0636D"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1A1F327F"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0692EA28"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6C17D124"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0A5D989A"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6CF5B169"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35E265B5"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331A1B9C"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63480D44"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3B156465"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72CFFE44" w14:textId="77777777" w:rsidR="00CB3D1C" w:rsidRDefault="00CB3D1C" w:rsidP="00210C93">
      <w:pPr>
        <w:pBdr>
          <w:bottom w:val="single" w:sz="4" w:space="1" w:color="auto"/>
        </w:pBdr>
        <w:tabs>
          <w:tab w:val="left" w:pos="3340"/>
          <w:tab w:val="center" w:pos="4465"/>
        </w:tabs>
        <w:rPr>
          <w:rFonts w:asciiTheme="minorHAnsi" w:hAnsiTheme="minorHAnsi" w:cstheme="minorHAnsi"/>
          <w:b/>
          <w:bCs/>
          <w:sz w:val="21"/>
          <w:szCs w:val="21"/>
        </w:rPr>
      </w:pPr>
    </w:p>
    <w:p w14:paraId="2C46487A"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703E15A9"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4A8A38C7"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2A9EEB04"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08B4EE13"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3B1A2BBB"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65E8ED1C" w14:textId="77777777" w:rsidR="00CE634F" w:rsidRDefault="00CE634F" w:rsidP="00210C93">
      <w:pPr>
        <w:pBdr>
          <w:bottom w:val="single" w:sz="4" w:space="1" w:color="auto"/>
        </w:pBdr>
        <w:tabs>
          <w:tab w:val="left" w:pos="3340"/>
          <w:tab w:val="center" w:pos="4465"/>
        </w:tabs>
        <w:rPr>
          <w:rFonts w:asciiTheme="minorHAnsi" w:hAnsiTheme="minorHAnsi" w:cstheme="minorHAnsi"/>
          <w:b/>
          <w:bCs/>
          <w:sz w:val="21"/>
          <w:szCs w:val="21"/>
        </w:rPr>
      </w:pPr>
    </w:p>
    <w:p w14:paraId="496B2D06" w14:textId="77777777" w:rsidR="00CE634F" w:rsidRDefault="00CE634F" w:rsidP="00210C93">
      <w:pPr>
        <w:pBdr>
          <w:bottom w:val="single" w:sz="4" w:space="1" w:color="auto"/>
        </w:pBdr>
        <w:tabs>
          <w:tab w:val="left" w:pos="3340"/>
          <w:tab w:val="center" w:pos="4465"/>
        </w:tabs>
        <w:rPr>
          <w:rFonts w:asciiTheme="minorHAnsi" w:hAnsiTheme="minorHAnsi" w:cstheme="minorHAnsi"/>
          <w:b/>
          <w:bCs/>
          <w:sz w:val="21"/>
          <w:szCs w:val="21"/>
        </w:rPr>
      </w:pPr>
    </w:p>
    <w:p w14:paraId="52C8FC88" w14:textId="77777777" w:rsidR="00CE634F" w:rsidRDefault="00CE634F" w:rsidP="00210C93">
      <w:pPr>
        <w:pBdr>
          <w:bottom w:val="single" w:sz="4" w:space="1" w:color="auto"/>
        </w:pBdr>
        <w:tabs>
          <w:tab w:val="left" w:pos="3340"/>
          <w:tab w:val="center" w:pos="4465"/>
        </w:tabs>
        <w:rPr>
          <w:rFonts w:asciiTheme="minorHAnsi" w:hAnsiTheme="minorHAnsi" w:cstheme="minorHAnsi"/>
          <w:b/>
          <w:bCs/>
          <w:sz w:val="21"/>
          <w:szCs w:val="21"/>
        </w:rPr>
      </w:pPr>
    </w:p>
    <w:p w14:paraId="4923C050" w14:textId="77777777" w:rsidR="00CE634F" w:rsidRDefault="00CE634F" w:rsidP="00210C93">
      <w:pPr>
        <w:pBdr>
          <w:bottom w:val="single" w:sz="4" w:space="1" w:color="auto"/>
        </w:pBdr>
        <w:tabs>
          <w:tab w:val="left" w:pos="3340"/>
          <w:tab w:val="center" w:pos="4465"/>
        </w:tabs>
        <w:rPr>
          <w:rFonts w:asciiTheme="minorHAnsi" w:hAnsiTheme="minorHAnsi" w:cstheme="minorHAnsi"/>
          <w:b/>
          <w:bCs/>
          <w:sz w:val="21"/>
          <w:szCs w:val="21"/>
        </w:rPr>
      </w:pPr>
    </w:p>
    <w:p w14:paraId="3249EA6E" w14:textId="77777777" w:rsidR="00CE634F" w:rsidRDefault="00CE634F" w:rsidP="00210C93">
      <w:pPr>
        <w:pBdr>
          <w:bottom w:val="single" w:sz="4" w:space="1" w:color="auto"/>
        </w:pBdr>
        <w:tabs>
          <w:tab w:val="left" w:pos="3340"/>
          <w:tab w:val="center" w:pos="4465"/>
        </w:tabs>
        <w:rPr>
          <w:rFonts w:asciiTheme="minorHAnsi" w:hAnsiTheme="minorHAnsi" w:cstheme="minorHAnsi"/>
          <w:b/>
          <w:bCs/>
          <w:sz w:val="21"/>
          <w:szCs w:val="21"/>
        </w:rPr>
      </w:pPr>
    </w:p>
    <w:p w14:paraId="4BE45500" w14:textId="77777777" w:rsidR="00CE634F" w:rsidRDefault="00CE634F" w:rsidP="00210C93">
      <w:pPr>
        <w:pBdr>
          <w:bottom w:val="single" w:sz="4" w:space="1" w:color="auto"/>
        </w:pBdr>
        <w:tabs>
          <w:tab w:val="left" w:pos="3340"/>
          <w:tab w:val="center" w:pos="4465"/>
        </w:tabs>
        <w:rPr>
          <w:rFonts w:asciiTheme="minorHAnsi" w:hAnsiTheme="minorHAnsi" w:cstheme="minorHAnsi"/>
          <w:b/>
          <w:bCs/>
          <w:sz w:val="21"/>
          <w:szCs w:val="21"/>
        </w:rPr>
      </w:pPr>
    </w:p>
    <w:p w14:paraId="52FE16CB" w14:textId="77777777" w:rsidR="007875A4" w:rsidRDefault="007875A4" w:rsidP="00210C93">
      <w:pPr>
        <w:pBdr>
          <w:bottom w:val="single" w:sz="4" w:space="1" w:color="auto"/>
        </w:pBdr>
        <w:tabs>
          <w:tab w:val="left" w:pos="3340"/>
          <w:tab w:val="center" w:pos="4465"/>
        </w:tabs>
        <w:rPr>
          <w:rFonts w:asciiTheme="minorHAnsi" w:hAnsiTheme="minorHAnsi" w:cstheme="minorHAnsi"/>
          <w:b/>
          <w:bCs/>
          <w:sz w:val="21"/>
          <w:szCs w:val="21"/>
        </w:rPr>
      </w:pPr>
    </w:p>
    <w:p w14:paraId="04ACAB5E" w14:textId="2E5E4D80" w:rsidR="00E0341F" w:rsidRPr="009E4B75" w:rsidRDefault="00E0341F" w:rsidP="00CB3D1C">
      <w:pPr>
        <w:pBdr>
          <w:bottom w:val="single" w:sz="4" w:space="1" w:color="auto"/>
        </w:pBdr>
        <w:tabs>
          <w:tab w:val="left" w:pos="3340"/>
          <w:tab w:val="center" w:pos="4465"/>
        </w:tabs>
        <w:jc w:val="center"/>
        <w:rPr>
          <w:rFonts w:asciiTheme="minorHAnsi" w:hAnsiTheme="minorHAnsi" w:cstheme="minorHAnsi"/>
          <w:sz w:val="21"/>
          <w:szCs w:val="21"/>
        </w:rPr>
      </w:pPr>
      <w:r w:rsidRPr="009E4B75">
        <w:rPr>
          <w:rFonts w:asciiTheme="minorHAnsi" w:hAnsiTheme="minorHAnsi" w:cstheme="minorHAnsi"/>
          <w:b/>
          <w:bCs/>
          <w:sz w:val="21"/>
          <w:szCs w:val="21"/>
        </w:rPr>
        <w:t>ANÁLISE DE RISCOS</w:t>
      </w:r>
    </w:p>
    <w:p w14:paraId="4C317395" w14:textId="77777777" w:rsidR="00522324" w:rsidRPr="009E4B75" w:rsidRDefault="00522324" w:rsidP="003240BD">
      <w:pPr>
        <w:pBdr>
          <w:bottom w:val="single" w:sz="4" w:space="1" w:color="auto"/>
        </w:pBdr>
        <w:rPr>
          <w:rFonts w:asciiTheme="minorHAnsi" w:hAnsiTheme="minorHAnsi" w:cstheme="minorHAnsi"/>
          <w:b/>
          <w:bCs/>
          <w:sz w:val="21"/>
          <w:szCs w:val="21"/>
        </w:rPr>
      </w:pPr>
    </w:p>
    <w:p w14:paraId="49F66AB6" w14:textId="77777777" w:rsidR="009E4B75" w:rsidRPr="009E4B75" w:rsidRDefault="009E4B75" w:rsidP="009E4B75">
      <w:pPr>
        <w:rPr>
          <w:rFonts w:asciiTheme="minorHAnsi" w:hAnsiTheme="minorHAnsi" w:cstheme="minorHAnsi"/>
          <w:sz w:val="21"/>
          <w:szCs w:val="21"/>
        </w:rPr>
      </w:pPr>
      <w:r w:rsidRPr="009E4B75">
        <w:rPr>
          <w:rFonts w:asciiTheme="minorHAnsi" w:hAnsiTheme="minorHAnsi" w:cstheme="minorHAnsi"/>
          <w:b/>
          <w:bCs/>
          <w:sz w:val="21"/>
          <w:szCs w:val="21"/>
        </w:rPr>
        <w:t>1.1. RISCOS DO PROCESSO DE CONTRATAÇÃO</w:t>
      </w:r>
    </w:p>
    <w:tbl>
      <w:tblPr>
        <w:tblStyle w:val="Tabelacomgrade"/>
        <w:tblW w:w="0" w:type="auto"/>
        <w:jc w:val="center"/>
        <w:tblLook w:val="04A0" w:firstRow="1" w:lastRow="0" w:firstColumn="1" w:lastColumn="0" w:noHBand="0" w:noVBand="1"/>
      </w:tblPr>
      <w:tblGrid>
        <w:gridCol w:w="3114"/>
        <w:gridCol w:w="3298"/>
        <w:gridCol w:w="2082"/>
      </w:tblGrid>
      <w:tr w:rsidR="009E4B75" w:rsidRPr="009E4B75" w14:paraId="548EA07E" w14:textId="77777777" w:rsidTr="00625848">
        <w:trPr>
          <w:trHeight w:val="220"/>
          <w:jc w:val="center"/>
        </w:trPr>
        <w:tc>
          <w:tcPr>
            <w:tcW w:w="3114" w:type="dxa"/>
            <w:vAlign w:val="center"/>
          </w:tcPr>
          <w:p w14:paraId="0D68B18B"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b/>
                <w:bCs/>
                <w:sz w:val="21"/>
                <w:szCs w:val="21"/>
              </w:rPr>
              <w:t>Risco: 1</w:t>
            </w:r>
          </w:p>
        </w:tc>
        <w:tc>
          <w:tcPr>
            <w:tcW w:w="5380" w:type="dxa"/>
            <w:gridSpan w:val="2"/>
            <w:vAlign w:val="center"/>
          </w:tcPr>
          <w:p w14:paraId="046FEAC8"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b/>
                <w:bCs/>
                <w:sz w:val="21"/>
                <w:szCs w:val="21"/>
              </w:rPr>
              <w:t>Não aprovação dos documentos do Planejamento da Contratação</w:t>
            </w:r>
          </w:p>
        </w:tc>
      </w:tr>
      <w:tr w:rsidR="009E4B75" w:rsidRPr="009E4B75" w14:paraId="3AC62D70" w14:textId="77777777" w:rsidTr="00625848">
        <w:trPr>
          <w:jc w:val="center"/>
        </w:trPr>
        <w:tc>
          <w:tcPr>
            <w:tcW w:w="3114" w:type="dxa"/>
            <w:vAlign w:val="center"/>
          </w:tcPr>
          <w:p w14:paraId="7EAFF78F" w14:textId="77777777" w:rsidR="009E4B75" w:rsidRPr="009E4B75" w:rsidRDefault="009E4B75" w:rsidP="00625848">
            <w:pPr>
              <w:pStyle w:val="Default"/>
              <w:jc w:val="center"/>
              <w:rPr>
                <w:rFonts w:asciiTheme="minorHAnsi" w:hAnsiTheme="minorHAnsi" w:cstheme="minorHAnsi"/>
                <w:b/>
                <w:bCs/>
                <w:sz w:val="21"/>
                <w:szCs w:val="21"/>
              </w:rPr>
            </w:pPr>
            <w:r w:rsidRPr="009E4B75">
              <w:rPr>
                <w:rFonts w:asciiTheme="minorHAnsi" w:hAnsiTheme="minorHAnsi" w:cstheme="minorHAnsi"/>
                <w:sz w:val="21"/>
                <w:szCs w:val="21"/>
              </w:rPr>
              <w:t>Danos e impacto:</w:t>
            </w:r>
          </w:p>
        </w:tc>
        <w:tc>
          <w:tcPr>
            <w:tcW w:w="5380" w:type="dxa"/>
            <w:gridSpan w:val="2"/>
            <w:vAlign w:val="center"/>
          </w:tcPr>
          <w:p w14:paraId="3FB91778" w14:textId="77777777" w:rsidR="009E4B75" w:rsidRPr="009E4B75" w:rsidRDefault="009E4B75" w:rsidP="00625848">
            <w:pPr>
              <w:pStyle w:val="Default"/>
              <w:jc w:val="center"/>
              <w:rPr>
                <w:rFonts w:asciiTheme="minorHAnsi" w:hAnsiTheme="minorHAnsi" w:cstheme="minorHAnsi"/>
                <w:b/>
                <w:bCs/>
                <w:sz w:val="21"/>
                <w:szCs w:val="21"/>
              </w:rPr>
            </w:pPr>
            <w:r w:rsidRPr="009E4B75">
              <w:rPr>
                <w:rFonts w:asciiTheme="minorHAnsi" w:hAnsiTheme="minorHAnsi" w:cstheme="minorHAnsi"/>
                <w:sz w:val="21"/>
                <w:szCs w:val="21"/>
              </w:rPr>
              <w:t>Atrasos nos processos de contratações</w:t>
            </w:r>
          </w:p>
        </w:tc>
      </w:tr>
      <w:tr w:rsidR="009E4B75" w:rsidRPr="009E4B75" w14:paraId="7DDCDB8E" w14:textId="77777777" w:rsidTr="00625848">
        <w:trPr>
          <w:jc w:val="center"/>
        </w:trPr>
        <w:tc>
          <w:tcPr>
            <w:tcW w:w="3114" w:type="dxa"/>
            <w:vAlign w:val="center"/>
          </w:tcPr>
          <w:p w14:paraId="5FC9E92B"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b/>
                <w:bCs/>
                <w:sz w:val="21"/>
                <w:szCs w:val="21"/>
              </w:rPr>
              <w:t>AÇÕES</w:t>
            </w:r>
          </w:p>
        </w:tc>
        <w:tc>
          <w:tcPr>
            <w:tcW w:w="3298" w:type="dxa"/>
            <w:vAlign w:val="center"/>
          </w:tcPr>
          <w:p w14:paraId="6002FB66"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b/>
                <w:bCs/>
                <w:sz w:val="21"/>
                <w:szCs w:val="21"/>
              </w:rPr>
              <w:t>RESPONSÁVEL</w:t>
            </w:r>
          </w:p>
        </w:tc>
        <w:tc>
          <w:tcPr>
            <w:tcW w:w="2082" w:type="dxa"/>
            <w:vAlign w:val="center"/>
          </w:tcPr>
          <w:p w14:paraId="6D735DA8"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b/>
                <w:bCs/>
                <w:sz w:val="21"/>
                <w:szCs w:val="21"/>
              </w:rPr>
              <w:t>MEDIDA</w:t>
            </w:r>
          </w:p>
        </w:tc>
      </w:tr>
      <w:tr w:rsidR="009E4B75" w:rsidRPr="009E4B75" w14:paraId="61CFB764" w14:textId="77777777" w:rsidTr="00625848">
        <w:trPr>
          <w:jc w:val="center"/>
        </w:trPr>
        <w:tc>
          <w:tcPr>
            <w:tcW w:w="3114" w:type="dxa"/>
            <w:vAlign w:val="center"/>
          </w:tcPr>
          <w:p w14:paraId="1CDFDB96"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Adotar procedimentos para que a área administrativa acompanhe a elaboração dos documentos, evitando envios e devoluções do processo.</w:t>
            </w:r>
          </w:p>
        </w:tc>
        <w:tc>
          <w:tcPr>
            <w:tcW w:w="3298" w:type="dxa"/>
            <w:vAlign w:val="center"/>
          </w:tcPr>
          <w:p w14:paraId="52F7CCDA"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Secretaria Municipal de Serviços, Obras e Transportes.</w:t>
            </w:r>
          </w:p>
          <w:p w14:paraId="077AAC5A" w14:textId="77777777" w:rsidR="009E4B75" w:rsidRPr="009E4B75" w:rsidRDefault="009E4B75" w:rsidP="00625848">
            <w:pPr>
              <w:jc w:val="center"/>
              <w:rPr>
                <w:rFonts w:asciiTheme="minorHAnsi" w:hAnsiTheme="minorHAnsi" w:cstheme="minorHAnsi"/>
                <w:sz w:val="21"/>
                <w:szCs w:val="21"/>
              </w:rPr>
            </w:pPr>
          </w:p>
        </w:tc>
        <w:tc>
          <w:tcPr>
            <w:tcW w:w="2082" w:type="dxa"/>
            <w:vAlign w:val="center"/>
          </w:tcPr>
          <w:p w14:paraId="0832B46B"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Todo o processo de contratação deve ser acompanhado.</w:t>
            </w:r>
          </w:p>
          <w:p w14:paraId="1C40176F" w14:textId="77777777" w:rsidR="009E4B75" w:rsidRPr="009E4B75" w:rsidRDefault="009E4B75" w:rsidP="00625848">
            <w:pPr>
              <w:jc w:val="center"/>
              <w:rPr>
                <w:rFonts w:asciiTheme="minorHAnsi" w:hAnsiTheme="minorHAnsi" w:cstheme="minorHAnsi"/>
                <w:sz w:val="21"/>
                <w:szCs w:val="21"/>
              </w:rPr>
            </w:pPr>
          </w:p>
        </w:tc>
      </w:tr>
    </w:tbl>
    <w:p w14:paraId="78BB6EC3" w14:textId="77777777" w:rsidR="009E4B75" w:rsidRPr="009E4B75" w:rsidRDefault="009E4B75" w:rsidP="009E4B75">
      <w:pPr>
        <w:jc w:val="cente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0"/>
        <w:gridCol w:w="2080"/>
      </w:tblGrid>
      <w:tr w:rsidR="009E4B75" w:rsidRPr="009E4B75" w14:paraId="0A730968" w14:textId="77777777" w:rsidTr="00625848">
        <w:trPr>
          <w:trHeight w:val="220"/>
          <w:jc w:val="center"/>
        </w:trPr>
        <w:tc>
          <w:tcPr>
            <w:tcW w:w="3114" w:type="dxa"/>
            <w:vAlign w:val="center"/>
          </w:tcPr>
          <w:p w14:paraId="49951D35"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b/>
                <w:bCs/>
                <w:sz w:val="21"/>
                <w:szCs w:val="21"/>
              </w:rPr>
              <w:t>Risco: 2</w:t>
            </w:r>
          </w:p>
        </w:tc>
        <w:tc>
          <w:tcPr>
            <w:tcW w:w="5380" w:type="dxa"/>
            <w:gridSpan w:val="2"/>
            <w:vAlign w:val="center"/>
          </w:tcPr>
          <w:p w14:paraId="788E6985"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b/>
                <w:bCs/>
                <w:sz w:val="21"/>
                <w:szCs w:val="21"/>
              </w:rPr>
              <w:t>Insuficiência de recursos orçamentários/financeiros para aquisição dos serviços</w:t>
            </w:r>
          </w:p>
        </w:tc>
      </w:tr>
      <w:tr w:rsidR="009E4B75" w:rsidRPr="009E4B75" w14:paraId="070D39FA" w14:textId="77777777" w:rsidTr="00625848">
        <w:trPr>
          <w:jc w:val="center"/>
        </w:trPr>
        <w:tc>
          <w:tcPr>
            <w:tcW w:w="3114" w:type="dxa"/>
            <w:vAlign w:val="center"/>
          </w:tcPr>
          <w:p w14:paraId="7A3C9872" w14:textId="77777777" w:rsidR="009E4B75" w:rsidRPr="009E4B75" w:rsidRDefault="009E4B75" w:rsidP="00625848">
            <w:pPr>
              <w:pStyle w:val="Default"/>
              <w:jc w:val="center"/>
              <w:rPr>
                <w:rFonts w:asciiTheme="minorHAnsi" w:hAnsiTheme="minorHAnsi" w:cstheme="minorHAnsi"/>
                <w:b/>
                <w:bCs/>
                <w:sz w:val="21"/>
                <w:szCs w:val="21"/>
              </w:rPr>
            </w:pPr>
            <w:r w:rsidRPr="009E4B75">
              <w:rPr>
                <w:rFonts w:asciiTheme="minorHAnsi" w:hAnsiTheme="minorHAnsi" w:cstheme="minorHAnsi"/>
                <w:sz w:val="21"/>
                <w:szCs w:val="21"/>
              </w:rPr>
              <w:t>Danos e impacto:</w:t>
            </w:r>
          </w:p>
        </w:tc>
        <w:tc>
          <w:tcPr>
            <w:tcW w:w="5380" w:type="dxa"/>
            <w:gridSpan w:val="2"/>
            <w:vAlign w:val="center"/>
          </w:tcPr>
          <w:p w14:paraId="01B13A10"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Atrasos nos processos de contratações</w:t>
            </w:r>
          </w:p>
        </w:tc>
      </w:tr>
      <w:tr w:rsidR="009E4B75" w:rsidRPr="009E4B75" w14:paraId="708CDB93" w14:textId="77777777" w:rsidTr="00625848">
        <w:trPr>
          <w:jc w:val="center"/>
        </w:trPr>
        <w:tc>
          <w:tcPr>
            <w:tcW w:w="3114" w:type="dxa"/>
            <w:vAlign w:val="center"/>
          </w:tcPr>
          <w:p w14:paraId="2175EE36"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b/>
                <w:bCs/>
                <w:sz w:val="21"/>
                <w:szCs w:val="21"/>
              </w:rPr>
              <w:t>AÇÕES</w:t>
            </w:r>
          </w:p>
        </w:tc>
        <w:tc>
          <w:tcPr>
            <w:tcW w:w="3300" w:type="dxa"/>
            <w:vAlign w:val="center"/>
          </w:tcPr>
          <w:p w14:paraId="4440558A"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b/>
                <w:bCs/>
                <w:sz w:val="21"/>
                <w:szCs w:val="21"/>
              </w:rPr>
              <w:t>RESPONSÁVEL</w:t>
            </w:r>
          </w:p>
        </w:tc>
        <w:tc>
          <w:tcPr>
            <w:tcW w:w="2080" w:type="dxa"/>
            <w:tcBorders>
              <w:bottom w:val="single" w:sz="4" w:space="0" w:color="auto"/>
            </w:tcBorders>
            <w:vAlign w:val="center"/>
          </w:tcPr>
          <w:p w14:paraId="731E681B"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b/>
                <w:bCs/>
                <w:sz w:val="21"/>
                <w:szCs w:val="21"/>
              </w:rPr>
              <w:t>MEDIDA</w:t>
            </w:r>
          </w:p>
        </w:tc>
      </w:tr>
      <w:tr w:rsidR="009E4B75" w:rsidRPr="009E4B75" w14:paraId="6C22E546" w14:textId="77777777" w:rsidTr="00625848">
        <w:trPr>
          <w:jc w:val="center"/>
        </w:trPr>
        <w:tc>
          <w:tcPr>
            <w:tcW w:w="3114" w:type="dxa"/>
            <w:vAlign w:val="center"/>
          </w:tcPr>
          <w:p w14:paraId="66D09BB3"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Encontrar a maneira mais vantajosa economicamente para realizar a aquisição.</w:t>
            </w:r>
          </w:p>
        </w:tc>
        <w:tc>
          <w:tcPr>
            <w:tcW w:w="3300" w:type="dxa"/>
            <w:tcBorders>
              <w:right w:val="single" w:sz="4" w:space="0" w:color="auto"/>
            </w:tcBorders>
            <w:vAlign w:val="center"/>
          </w:tcPr>
          <w:p w14:paraId="6BF20142"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Secretaria Municipal de Serviços, Obras e Transportes.</w:t>
            </w:r>
          </w:p>
          <w:p w14:paraId="3E273C02" w14:textId="77777777" w:rsidR="009E4B75" w:rsidRPr="009E4B75" w:rsidRDefault="009E4B75" w:rsidP="00625848">
            <w:pPr>
              <w:pStyle w:val="Default"/>
              <w:jc w:val="center"/>
              <w:rPr>
                <w:rFonts w:asciiTheme="minorHAnsi" w:hAnsiTheme="minorHAnsi" w:cstheme="minorHAnsi"/>
                <w:sz w:val="21"/>
                <w:szCs w:val="21"/>
              </w:rPr>
            </w:pPr>
          </w:p>
        </w:tc>
        <w:tc>
          <w:tcPr>
            <w:tcW w:w="2080" w:type="dxa"/>
            <w:tcBorders>
              <w:top w:val="single" w:sz="4" w:space="0" w:color="auto"/>
              <w:left w:val="single" w:sz="4" w:space="0" w:color="auto"/>
              <w:bottom w:val="nil"/>
              <w:right w:val="single" w:sz="4" w:space="0" w:color="auto"/>
            </w:tcBorders>
            <w:vAlign w:val="center"/>
          </w:tcPr>
          <w:p w14:paraId="0235FC76" w14:textId="77777777" w:rsidR="009E4B75" w:rsidRPr="009E4B75" w:rsidRDefault="009E4B75" w:rsidP="00625848">
            <w:pPr>
              <w:jc w:val="center"/>
              <w:rPr>
                <w:rFonts w:asciiTheme="minorHAnsi" w:hAnsiTheme="minorHAnsi" w:cstheme="minorHAnsi"/>
                <w:sz w:val="21"/>
                <w:szCs w:val="21"/>
              </w:rPr>
            </w:pPr>
          </w:p>
        </w:tc>
      </w:tr>
      <w:tr w:rsidR="009E4B75" w:rsidRPr="009E4B75" w14:paraId="333C1637" w14:textId="77777777" w:rsidTr="00625848">
        <w:trPr>
          <w:trHeight w:val="675"/>
          <w:jc w:val="center"/>
        </w:trPr>
        <w:tc>
          <w:tcPr>
            <w:tcW w:w="3114" w:type="dxa"/>
            <w:vAlign w:val="center"/>
          </w:tcPr>
          <w:p w14:paraId="11C2A74B"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Sensibilizar o excelentíssimo senhor prefeito sobre a importância da contratação.</w:t>
            </w:r>
          </w:p>
        </w:tc>
        <w:tc>
          <w:tcPr>
            <w:tcW w:w="3300" w:type="dxa"/>
            <w:tcBorders>
              <w:right w:val="single" w:sz="4" w:space="0" w:color="auto"/>
            </w:tcBorders>
            <w:vAlign w:val="center"/>
          </w:tcPr>
          <w:p w14:paraId="7398B233"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Gabinete do Prefeito.</w:t>
            </w:r>
          </w:p>
          <w:p w14:paraId="43F93315" w14:textId="77777777" w:rsidR="009E4B75" w:rsidRPr="009E4B75" w:rsidRDefault="009E4B75" w:rsidP="00625848">
            <w:pPr>
              <w:pStyle w:val="Default"/>
              <w:jc w:val="center"/>
              <w:rPr>
                <w:rFonts w:asciiTheme="minorHAnsi" w:hAnsiTheme="minorHAnsi" w:cstheme="minorHAnsi"/>
                <w:sz w:val="21"/>
                <w:szCs w:val="21"/>
              </w:rPr>
            </w:pPr>
          </w:p>
        </w:tc>
        <w:tc>
          <w:tcPr>
            <w:tcW w:w="2080" w:type="dxa"/>
            <w:tcBorders>
              <w:top w:val="nil"/>
              <w:left w:val="single" w:sz="4" w:space="0" w:color="auto"/>
              <w:bottom w:val="nil"/>
              <w:right w:val="single" w:sz="4" w:space="0" w:color="auto"/>
            </w:tcBorders>
            <w:vAlign w:val="center"/>
          </w:tcPr>
          <w:p w14:paraId="4A297D7A"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Todo o processo de contratação deve ser acompanhado.</w:t>
            </w:r>
          </w:p>
          <w:p w14:paraId="34BF8AC9" w14:textId="77777777" w:rsidR="009E4B75" w:rsidRPr="009E4B75" w:rsidRDefault="009E4B75" w:rsidP="00625848">
            <w:pPr>
              <w:jc w:val="center"/>
              <w:rPr>
                <w:rFonts w:asciiTheme="minorHAnsi" w:hAnsiTheme="minorHAnsi" w:cstheme="minorHAnsi"/>
                <w:sz w:val="21"/>
                <w:szCs w:val="21"/>
              </w:rPr>
            </w:pPr>
          </w:p>
        </w:tc>
      </w:tr>
      <w:tr w:rsidR="009E4B75" w:rsidRPr="009E4B75" w14:paraId="047E2E8E" w14:textId="77777777" w:rsidTr="00625848">
        <w:trPr>
          <w:jc w:val="center"/>
        </w:trPr>
        <w:tc>
          <w:tcPr>
            <w:tcW w:w="3114" w:type="dxa"/>
            <w:vAlign w:val="center"/>
          </w:tcPr>
          <w:p w14:paraId="232D039D"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Remanejar verbas de outros</w:t>
            </w:r>
          </w:p>
          <w:p w14:paraId="10F06A64"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projetos, mas que não, serão executados por razões diversas.</w:t>
            </w:r>
          </w:p>
        </w:tc>
        <w:tc>
          <w:tcPr>
            <w:tcW w:w="3300" w:type="dxa"/>
            <w:tcBorders>
              <w:right w:val="single" w:sz="4" w:space="0" w:color="auto"/>
            </w:tcBorders>
            <w:vAlign w:val="center"/>
          </w:tcPr>
          <w:p w14:paraId="722E3553"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Secretaria Municipal de Serviços, Obras e Transportes</w:t>
            </w:r>
          </w:p>
        </w:tc>
        <w:tc>
          <w:tcPr>
            <w:tcW w:w="2080" w:type="dxa"/>
            <w:tcBorders>
              <w:top w:val="nil"/>
              <w:left w:val="single" w:sz="4" w:space="0" w:color="auto"/>
              <w:bottom w:val="single" w:sz="4" w:space="0" w:color="auto"/>
              <w:right w:val="single" w:sz="4" w:space="0" w:color="auto"/>
            </w:tcBorders>
            <w:vAlign w:val="center"/>
          </w:tcPr>
          <w:p w14:paraId="71C0976D" w14:textId="77777777" w:rsidR="009E4B75" w:rsidRPr="009E4B75" w:rsidRDefault="009E4B75" w:rsidP="00625848">
            <w:pPr>
              <w:jc w:val="center"/>
              <w:rPr>
                <w:rFonts w:asciiTheme="minorHAnsi" w:hAnsiTheme="minorHAnsi" w:cstheme="minorHAnsi"/>
                <w:sz w:val="21"/>
                <w:szCs w:val="21"/>
              </w:rPr>
            </w:pPr>
          </w:p>
        </w:tc>
      </w:tr>
    </w:tbl>
    <w:p w14:paraId="77CCBE19" w14:textId="77777777" w:rsidR="009E4B75" w:rsidRPr="009E4B75" w:rsidRDefault="009E4B75" w:rsidP="009E4B75">
      <w:pP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6"/>
        <w:gridCol w:w="2074"/>
      </w:tblGrid>
      <w:tr w:rsidR="009E4B75" w:rsidRPr="009E4B75" w14:paraId="058FB433" w14:textId="77777777" w:rsidTr="00625848">
        <w:trPr>
          <w:trHeight w:val="220"/>
          <w:jc w:val="center"/>
        </w:trPr>
        <w:tc>
          <w:tcPr>
            <w:tcW w:w="3114" w:type="dxa"/>
            <w:vAlign w:val="center"/>
          </w:tcPr>
          <w:p w14:paraId="04A5ADFC"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b/>
                <w:bCs/>
                <w:sz w:val="21"/>
                <w:szCs w:val="21"/>
              </w:rPr>
              <w:t>Risco: 3</w:t>
            </w:r>
          </w:p>
        </w:tc>
        <w:tc>
          <w:tcPr>
            <w:tcW w:w="5380" w:type="dxa"/>
            <w:gridSpan w:val="2"/>
            <w:vAlign w:val="center"/>
          </w:tcPr>
          <w:p w14:paraId="63105B69"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b/>
                <w:bCs/>
                <w:sz w:val="21"/>
                <w:szCs w:val="21"/>
              </w:rPr>
              <w:t>Atraso no cumprimento dos prazos</w:t>
            </w:r>
          </w:p>
        </w:tc>
      </w:tr>
      <w:tr w:rsidR="009E4B75" w:rsidRPr="009E4B75" w14:paraId="1417EDB0" w14:textId="77777777" w:rsidTr="00625848">
        <w:trPr>
          <w:jc w:val="center"/>
        </w:trPr>
        <w:tc>
          <w:tcPr>
            <w:tcW w:w="3114" w:type="dxa"/>
            <w:vAlign w:val="center"/>
          </w:tcPr>
          <w:p w14:paraId="7500AEF6" w14:textId="77777777" w:rsidR="009E4B75" w:rsidRPr="009E4B75" w:rsidRDefault="009E4B75" w:rsidP="00625848">
            <w:pPr>
              <w:pStyle w:val="Default"/>
              <w:jc w:val="center"/>
              <w:rPr>
                <w:rFonts w:asciiTheme="minorHAnsi" w:hAnsiTheme="minorHAnsi" w:cstheme="minorHAnsi"/>
                <w:b/>
                <w:bCs/>
                <w:sz w:val="21"/>
                <w:szCs w:val="21"/>
              </w:rPr>
            </w:pPr>
            <w:r w:rsidRPr="009E4B75">
              <w:rPr>
                <w:rFonts w:asciiTheme="minorHAnsi" w:hAnsiTheme="minorHAnsi" w:cstheme="minorHAnsi"/>
                <w:sz w:val="21"/>
                <w:szCs w:val="21"/>
              </w:rPr>
              <w:t>Danos e impacto:</w:t>
            </w:r>
          </w:p>
        </w:tc>
        <w:tc>
          <w:tcPr>
            <w:tcW w:w="5380" w:type="dxa"/>
            <w:gridSpan w:val="2"/>
            <w:vAlign w:val="center"/>
          </w:tcPr>
          <w:p w14:paraId="36451A8A"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Atrasos nas execuções do objeto ocasionando atrasos nas finalizações</w:t>
            </w:r>
          </w:p>
        </w:tc>
      </w:tr>
      <w:tr w:rsidR="009E4B75" w:rsidRPr="009E4B75" w14:paraId="02137958" w14:textId="77777777" w:rsidTr="00625848">
        <w:trPr>
          <w:jc w:val="center"/>
        </w:trPr>
        <w:tc>
          <w:tcPr>
            <w:tcW w:w="3114" w:type="dxa"/>
            <w:vAlign w:val="center"/>
          </w:tcPr>
          <w:p w14:paraId="75062C56"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b/>
                <w:bCs/>
                <w:sz w:val="21"/>
                <w:szCs w:val="21"/>
              </w:rPr>
              <w:t>AÇÕES</w:t>
            </w:r>
          </w:p>
        </w:tc>
        <w:tc>
          <w:tcPr>
            <w:tcW w:w="3306" w:type="dxa"/>
            <w:vAlign w:val="center"/>
          </w:tcPr>
          <w:p w14:paraId="08DFD050"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b/>
                <w:bCs/>
                <w:sz w:val="21"/>
                <w:szCs w:val="21"/>
              </w:rPr>
              <w:t>RESPONSÁVEL</w:t>
            </w:r>
          </w:p>
        </w:tc>
        <w:tc>
          <w:tcPr>
            <w:tcW w:w="2074" w:type="dxa"/>
            <w:vAlign w:val="center"/>
          </w:tcPr>
          <w:p w14:paraId="0D47444A"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b/>
                <w:bCs/>
                <w:sz w:val="21"/>
                <w:szCs w:val="21"/>
              </w:rPr>
              <w:t>MEDIDA</w:t>
            </w:r>
          </w:p>
        </w:tc>
      </w:tr>
      <w:tr w:rsidR="009E4B75" w:rsidRPr="009E4B75" w14:paraId="2468F9E1" w14:textId="77777777" w:rsidTr="00625848">
        <w:trPr>
          <w:jc w:val="center"/>
        </w:trPr>
        <w:tc>
          <w:tcPr>
            <w:tcW w:w="3114" w:type="dxa"/>
            <w:vAlign w:val="center"/>
          </w:tcPr>
          <w:p w14:paraId="4022C9C2"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Estipular sanções administrativas para ocorrência de atraso, além de efetuar notificação a CONTRATADA, bem como efetuar uma fiscalização mensal dos serviços.</w:t>
            </w:r>
          </w:p>
        </w:tc>
        <w:tc>
          <w:tcPr>
            <w:tcW w:w="3306" w:type="dxa"/>
            <w:vAlign w:val="center"/>
          </w:tcPr>
          <w:p w14:paraId="11A2F870"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Secretaria Municipal de Serviços, Obras e Transportes.</w:t>
            </w:r>
          </w:p>
        </w:tc>
        <w:tc>
          <w:tcPr>
            <w:tcW w:w="2074" w:type="dxa"/>
            <w:vAlign w:val="center"/>
          </w:tcPr>
          <w:p w14:paraId="3421ACD1"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Todo a gestão contratual deve ser acompanhada</w:t>
            </w:r>
          </w:p>
          <w:p w14:paraId="0AEF9663" w14:textId="77777777" w:rsidR="009E4B75" w:rsidRPr="009E4B75" w:rsidRDefault="009E4B75" w:rsidP="00625848">
            <w:pPr>
              <w:jc w:val="center"/>
              <w:rPr>
                <w:rFonts w:asciiTheme="minorHAnsi" w:hAnsiTheme="minorHAnsi" w:cstheme="minorHAnsi"/>
                <w:sz w:val="21"/>
                <w:szCs w:val="21"/>
              </w:rPr>
            </w:pPr>
          </w:p>
        </w:tc>
      </w:tr>
    </w:tbl>
    <w:p w14:paraId="6A470321" w14:textId="77777777" w:rsidR="009E4B75" w:rsidRPr="009E4B75" w:rsidRDefault="009E4B75" w:rsidP="009E4B75">
      <w:pPr>
        <w:rPr>
          <w:rFonts w:asciiTheme="minorHAnsi" w:hAnsiTheme="minorHAnsi" w:cstheme="minorHAnsi"/>
          <w:sz w:val="21"/>
          <w:szCs w:val="21"/>
        </w:rPr>
      </w:pPr>
    </w:p>
    <w:p w14:paraId="414FF363" w14:textId="77777777" w:rsidR="009E4B75" w:rsidRPr="009E4B75" w:rsidRDefault="009E4B75" w:rsidP="009E4B75">
      <w:pPr>
        <w:rPr>
          <w:rFonts w:asciiTheme="minorHAnsi" w:hAnsiTheme="minorHAnsi" w:cstheme="minorHAnsi"/>
          <w:sz w:val="21"/>
          <w:szCs w:val="21"/>
        </w:rPr>
      </w:pPr>
      <w:r w:rsidRPr="009E4B75">
        <w:rPr>
          <w:rFonts w:asciiTheme="minorHAnsi" w:hAnsiTheme="minorHAnsi" w:cstheme="minorHAnsi"/>
          <w:b/>
          <w:bCs/>
          <w:sz w:val="21"/>
          <w:szCs w:val="21"/>
        </w:rPr>
        <w:t>1.2. RISCOS DA PRESTAÇÃO DO SERVIÇO</w:t>
      </w:r>
    </w:p>
    <w:tbl>
      <w:tblPr>
        <w:tblStyle w:val="Tabelacomgrade"/>
        <w:tblW w:w="0" w:type="auto"/>
        <w:jc w:val="center"/>
        <w:tblLook w:val="04A0" w:firstRow="1" w:lastRow="0" w:firstColumn="1" w:lastColumn="0" w:noHBand="0" w:noVBand="1"/>
      </w:tblPr>
      <w:tblGrid>
        <w:gridCol w:w="3114"/>
        <w:gridCol w:w="3260"/>
        <w:gridCol w:w="2405"/>
      </w:tblGrid>
      <w:tr w:rsidR="009E4B75" w:rsidRPr="009E4B75" w14:paraId="438F868D" w14:textId="77777777" w:rsidTr="00625848">
        <w:trPr>
          <w:trHeight w:val="220"/>
          <w:jc w:val="center"/>
        </w:trPr>
        <w:tc>
          <w:tcPr>
            <w:tcW w:w="3114" w:type="dxa"/>
            <w:vAlign w:val="center"/>
          </w:tcPr>
          <w:p w14:paraId="3338F41C"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b/>
                <w:bCs/>
                <w:sz w:val="21"/>
                <w:szCs w:val="21"/>
              </w:rPr>
              <w:t>Risco: 4</w:t>
            </w:r>
          </w:p>
        </w:tc>
        <w:tc>
          <w:tcPr>
            <w:tcW w:w="5665" w:type="dxa"/>
            <w:gridSpan w:val="2"/>
            <w:vAlign w:val="center"/>
          </w:tcPr>
          <w:p w14:paraId="2AF9932A"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b/>
                <w:bCs/>
                <w:sz w:val="21"/>
                <w:szCs w:val="21"/>
              </w:rPr>
              <w:t>Não atendimento das exigências previstas na ata de registro de preço</w:t>
            </w:r>
          </w:p>
        </w:tc>
      </w:tr>
      <w:tr w:rsidR="009E4B75" w:rsidRPr="009E4B75" w14:paraId="7DFA5128" w14:textId="77777777" w:rsidTr="00625848">
        <w:trPr>
          <w:jc w:val="center"/>
        </w:trPr>
        <w:tc>
          <w:tcPr>
            <w:tcW w:w="3114" w:type="dxa"/>
            <w:vAlign w:val="center"/>
          </w:tcPr>
          <w:p w14:paraId="7429B652" w14:textId="77777777" w:rsidR="009E4B75" w:rsidRPr="009E4B75" w:rsidRDefault="009E4B75" w:rsidP="00625848">
            <w:pPr>
              <w:pStyle w:val="Default"/>
              <w:jc w:val="center"/>
              <w:rPr>
                <w:rFonts w:asciiTheme="minorHAnsi" w:hAnsiTheme="minorHAnsi" w:cstheme="minorHAnsi"/>
                <w:b/>
                <w:bCs/>
                <w:sz w:val="21"/>
                <w:szCs w:val="21"/>
              </w:rPr>
            </w:pPr>
            <w:r w:rsidRPr="009E4B75">
              <w:rPr>
                <w:rFonts w:asciiTheme="minorHAnsi" w:hAnsiTheme="minorHAnsi" w:cstheme="minorHAnsi"/>
                <w:sz w:val="21"/>
                <w:szCs w:val="21"/>
              </w:rPr>
              <w:t>Danos e impacto:</w:t>
            </w:r>
          </w:p>
        </w:tc>
        <w:tc>
          <w:tcPr>
            <w:tcW w:w="5665" w:type="dxa"/>
            <w:gridSpan w:val="2"/>
            <w:vAlign w:val="center"/>
          </w:tcPr>
          <w:p w14:paraId="7F446597"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Impossibilidade da execução do objeto</w:t>
            </w:r>
          </w:p>
        </w:tc>
      </w:tr>
      <w:tr w:rsidR="009E4B75" w:rsidRPr="009E4B75" w14:paraId="041DF79D" w14:textId="77777777" w:rsidTr="00625848">
        <w:trPr>
          <w:jc w:val="center"/>
        </w:trPr>
        <w:tc>
          <w:tcPr>
            <w:tcW w:w="3114" w:type="dxa"/>
            <w:vAlign w:val="center"/>
          </w:tcPr>
          <w:p w14:paraId="07085CC0"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b/>
                <w:bCs/>
                <w:sz w:val="21"/>
                <w:szCs w:val="21"/>
              </w:rPr>
              <w:t>AÇÕES</w:t>
            </w:r>
          </w:p>
        </w:tc>
        <w:tc>
          <w:tcPr>
            <w:tcW w:w="3260" w:type="dxa"/>
            <w:vAlign w:val="center"/>
          </w:tcPr>
          <w:p w14:paraId="66DAF6E8"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b/>
                <w:bCs/>
                <w:sz w:val="21"/>
                <w:szCs w:val="21"/>
              </w:rPr>
              <w:t>RESPONSÁVEL</w:t>
            </w:r>
          </w:p>
        </w:tc>
        <w:tc>
          <w:tcPr>
            <w:tcW w:w="2405" w:type="dxa"/>
            <w:vAlign w:val="center"/>
          </w:tcPr>
          <w:p w14:paraId="793F1538"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b/>
                <w:bCs/>
                <w:sz w:val="21"/>
                <w:szCs w:val="21"/>
              </w:rPr>
              <w:t>MEDIDA</w:t>
            </w:r>
          </w:p>
        </w:tc>
      </w:tr>
      <w:tr w:rsidR="009E4B75" w:rsidRPr="009E4B75" w14:paraId="76B90241" w14:textId="77777777" w:rsidTr="00625848">
        <w:trPr>
          <w:jc w:val="center"/>
        </w:trPr>
        <w:tc>
          <w:tcPr>
            <w:tcW w:w="3114" w:type="dxa"/>
            <w:vAlign w:val="center"/>
          </w:tcPr>
          <w:p w14:paraId="0CB0F5AA"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lastRenderedPageBreak/>
              <w:t>Monitorar o cumprimento dos prazos de atendimentos e fiscalizar os serviços enquanto estão sendo executados.</w:t>
            </w:r>
          </w:p>
        </w:tc>
        <w:tc>
          <w:tcPr>
            <w:tcW w:w="3260" w:type="dxa"/>
            <w:vAlign w:val="center"/>
          </w:tcPr>
          <w:p w14:paraId="7BCD3400"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Secretaria Municipal de Serviços, Obras e Transportes.</w:t>
            </w:r>
          </w:p>
        </w:tc>
        <w:tc>
          <w:tcPr>
            <w:tcW w:w="2405" w:type="dxa"/>
            <w:vAlign w:val="center"/>
          </w:tcPr>
          <w:p w14:paraId="0A50DB84"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Abrir procedimento para Apuração de Responsabilidade.</w:t>
            </w:r>
          </w:p>
          <w:p w14:paraId="5B01FFA3" w14:textId="77777777" w:rsidR="009E4B75" w:rsidRPr="009E4B75" w:rsidRDefault="009E4B75" w:rsidP="00625848">
            <w:pPr>
              <w:jc w:val="center"/>
              <w:rPr>
                <w:rFonts w:asciiTheme="minorHAnsi" w:hAnsiTheme="minorHAnsi" w:cstheme="minorHAnsi"/>
                <w:sz w:val="21"/>
                <w:szCs w:val="21"/>
              </w:rPr>
            </w:pPr>
          </w:p>
        </w:tc>
      </w:tr>
    </w:tbl>
    <w:p w14:paraId="329862FD" w14:textId="77777777" w:rsidR="009E4B75" w:rsidRPr="009E4B75" w:rsidRDefault="009E4B75" w:rsidP="009E4B75">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3114"/>
        <w:gridCol w:w="3260"/>
        <w:gridCol w:w="2405"/>
      </w:tblGrid>
      <w:tr w:rsidR="009E4B75" w:rsidRPr="009E4B75" w14:paraId="576D2C34" w14:textId="77777777" w:rsidTr="00625848">
        <w:trPr>
          <w:trHeight w:val="220"/>
          <w:jc w:val="center"/>
        </w:trPr>
        <w:tc>
          <w:tcPr>
            <w:tcW w:w="3114" w:type="dxa"/>
            <w:vAlign w:val="center"/>
          </w:tcPr>
          <w:p w14:paraId="1B1A42A1"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b/>
                <w:bCs/>
                <w:sz w:val="21"/>
                <w:szCs w:val="21"/>
              </w:rPr>
              <w:t>Risco: 5</w:t>
            </w:r>
          </w:p>
        </w:tc>
        <w:tc>
          <w:tcPr>
            <w:tcW w:w="5665" w:type="dxa"/>
            <w:gridSpan w:val="2"/>
            <w:vAlign w:val="center"/>
          </w:tcPr>
          <w:p w14:paraId="597ACF3D"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b/>
                <w:bCs/>
                <w:sz w:val="21"/>
                <w:szCs w:val="21"/>
              </w:rPr>
              <w:t>Responsabilidade Sócio Ambiental</w:t>
            </w:r>
          </w:p>
        </w:tc>
      </w:tr>
      <w:tr w:rsidR="009E4B75" w:rsidRPr="009E4B75" w14:paraId="6983239F" w14:textId="77777777" w:rsidTr="00625848">
        <w:trPr>
          <w:jc w:val="center"/>
        </w:trPr>
        <w:tc>
          <w:tcPr>
            <w:tcW w:w="3114" w:type="dxa"/>
            <w:vAlign w:val="center"/>
          </w:tcPr>
          <w:p w14:paraId="1245A6F4" w14:textId="77777777" w:rsidR="009E4B75" w:rsidRPr="009E4B75" w:rsidRDefault="009E4B75" w:rsidP="00625848">
            <w:pPr>
              <w:pStyle w:val="Default"/>
              <w:jc w:val="center"/>
              <w:rPr>
                <w:rFonts w:asciiTheme="minorHAnsi" w:hAnsiTheme="minorHAnsi" w:cstheme="minorHAnsi"/>
                <w:b/>
                <w:bCs/>
                <w:sz w:val="21"/>
                <w:szCs w:val="21"/>
              </w:rPr>
            </w:pPr>
            <w:r w:rsidRPr="009E4B75">
              <w:rPr>
                <w:rFonts w:asciiTheme="minorHAnsi" w:hAnsiTheme="minorHAnsi" w:cstheme="minorHAnsi"/>
                <w:sz w:val="21"/>
                <w:szCs w:val="21"/>
              </w:rPr>
              <w:t>Danos e impacto:</w:t>
            </w:r>
          </w:p>
        </w:tc>
        <w:tc>
          <w:tcPr>
            <w:tcW w:w="5665" w:type="dxa"/>
            <w:gridSpan w:val="2"/>
            <w:vAlign w:val="center"/>
          </w:tcPr>
          <w:p w14:paraId="15228CE0"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Danos ao Meio Ambiente</w:t>
            </w:r>
          </w:p>
        </w:tc>
      </w:tr>
      <w:tr w:rsidR="009E4B75" w:rsidRPr="009E4B75" w14:paraId="7418F753" w14:textId="77777777" w:rsidTr="00625848">
        <w:trPr>
          <w:jc w:val="center"/>
        </w:trPr>
        <w:tc>
          <w:tcPr>
            <w:tcW w:w="3114" w:type="dxa"/>
            <w:vAlign w:val="center"/>
          </w:tcPr>
          <w:p w14:paraId="66FA7814"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b/>
                <w:bCs/>
                <w:sz w:val="21"/>
                <w:szCs w:val="21"/>
              </w:rPr>
              <w:t>AÇÕES</w:t>
            </w:r>
          </w:p>
        </w:tc>
        <w:tc>
          <w:tcPr>
            <w:tcW w:w="3260" w:type="dxa"/>
            <w:vAlign w:val="center"/>
          </w:tcPr>
          <w:p w14:paraId="31DD97FE"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b/>
                <w:bCs/>
                <w:sz w:val="21"/>
                <w:szCs w:val="21"/>
              </w:rPr>
              <w:t>RESPONSÁVEL</w:t>
            </w:r>
          </w:p>
        </w:tc>
        <w:tc>
          <w:tcPr>
            <w:tcW w:w="2405" w:type="dxa"/>
            <w:vAlign w:val="center"/>
          </w:tcPr>
          <w:p w14:paraId="1D1CC75D"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b/>
                <w:bCs/>
                <w:sz w:val="21"/>
                <w:szCs w:val="21"/>
              </w:rPr>
              <w:t>MEDIDA</w:t>
            </w:r>
          </w:p>
        </w:tc>
      </w:tr>
      <w:tr w:rsidR="009E4B75" w:rsidRPr="009E4B75" w14:paraId="45DC16CE" w14:textId="77777777" w:rsidTr="00625848">
        <w:trPr>
          <w:jc w:val="center"/>
        </w:trPr>
        <w:tc>
          <w:tcPr>
            <w:tcW w:w="3114" w:type="dxa"/>
            <w:vAlign w:val="center"/>
          </w:tcPr>
          <w:p w14:paraId="7CD5225C"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Adotar todas as precauções para evitar agressões ao meio ambiente.</w:t>
            </w:r>
          </w:p>
        </w:tc>
        <w:tc>
          <w:tcPr>
            <w:tcW w:w="3260" w:type="dxa"/>
            <w:vAlign w:val="center"/>
          </w:tcPr>
          <w:p w14:paraId="17942354"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Secretaria Municipal de Serviços, Obras e Transportes.</w:t>
            </w:r>
          </w:p>
        </w:tc>
        <w:tc>
          <w:tcPr>
            <w:tcW w:w="2405" w:type="dxa"/>
            <w:vAlign w:val="center"/>
          </w:tcPr>
          <w:p w14:paraId="291C0364"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Monitorar e fiscalizar a execução da obra.</w:t>
            </w:r>
          </w:p>
          <w:p w14:paraId="32BADDCF" w14:textId="77777777" w:rsidR="009E4B75" w:rsidRPr="009E4B75" w:rsidRDefault="009E4B75" w:rsidP="00625848">
            <w:pPr>
              <w:jc w:val="center"/>
              <w:rPr>
                <w:rFonts w:asciiTheme="minorHAnsi" w:hAnsiTheme="minorHAnsi" w:cstheme="minorHAnsi"/>
                <w:sz w:val="21"/>
                <w:szCs w:val="21"/>
              </w:rPr>
            </w:pPr>
          </w:p>
        </w:tc>
      </w:tr>
    </w:tbl>
    <w:p w14:paraId="2763B70D" w14:textId="77777777" w:rsidR="009E4B75" w:rsidRPr="009E4B75" w:rsidRDefault="009E4B75" w:rsidP="009E4B75">
      <w:pPr>
        <w:rPr>
          <w:rFonts w:asciiTheme="minorHAnsi" w:hAnsiTheme="minorHAnsi" w:cstheme="minorHAnsi"/>
          <w:b/>
          <w:bCs/>
          <w:sz w:val="21"/>
          <w:szCs w:val="21"/>
        </w:rPr>
      </w:pPr>
    </w:p>
    <w:p w14:paraId="37723BE0" w14:textId="77777777" w:rsidR="009E4B75" w:rsidRPr="009E4B75" w:rsidRDefault="009E4B75" w:rsidP="009E4B75">
      <w:pPr>
        <w:rPr>
          <w:rFonts w:asciiTheme="minorHAnsi" w:hAnsiTheme="minorHAnsi" w:cstheme="minorHAnsi"/>
          <w:sz w:val="21"/>
          <w:szCs w:val="21"/>
        </w:rPr>
      </w:pPr>
      <w:r w:rsidRPr="009E4B75">
        <w:rPr>
          <w:rFonts w:asciiTheme="minorHAnsi" w:hAnsiTheme="minorHAnsi" w:cstheme="minorHAnsi"/>
          <w:b/>
          <w:bCs/>
          <w:sz w:val="21"/>
          <w:szCs w:val="21"/>
        </w:rPr>
        <w:t>1.3. AVALIAÇÃO QUALITATIVA DOS RISCOS</w:t>
      </w:r>
    </w:p>
    <w:tbl>
      <w:tblPr>
        <w:tblStyle w:val="Tabelacomgrade"/>
        <w:tblW w:w="0" w:type="auto"/>
        <w:jc w:val="center"/>
        <w:tblLook w:val="04A0" w:firstRow="1" w:lastRow="0" w:firstColumn="1" w:lastColumn="0" w:noHBand="0" w:noVBand="1"/>
      </w:tblPr>
      <w:tblGrid>
        <w:gridCol w:w="2241"/>
        <w:gridCol w:w="1685"/>
        <w:gridCol w:w="1666"/>
        <w:gridCol w:w="1673"/>
        <w:gridCol w:w="1656"/>
      </w:tblGrid>
      <w:tr w:rsidR="009E4B75" w:rsidRPr="009E4B75" w14:paraId="5D4ECD15" w14:textId="77777777" w:rsidTr="00625848">
        <w:trPr>
          <w:jc w:val="center"/>
        </w:trPr>
        <w:tc>
          <w:tcPr>
            <w:tcW w:w="1755" w:type="dxa"/>
            <w:vAlign w:val="center"/>
          </w:tcPr>
          <w:p w14:paraId="346FC529"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b/>
                <w:bCs/>
                <w:sz w:val="21"/>
                <w:szCs w:val="21"/>
              </w:rPr>
              <w:t>Impacto/Probabilidade</w:t>
            </w:r>
          </w:p>
        </w:tc>
        <w:tc>
          <w:tcPr>
            <w:tcW w:w="1756" w:type="dxa"/>
            <w:vAlign w:val="center"/>
          </w:tcPr>
          <w:p w14:paraId="3EEB85FE"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b/>
                <w:bCs/>
                <w:sz w:val="21"/>
                <w:szCs w:val="21"/>
              </w:rPr>
              <w:t>Sem Impacto</w:t>
            </w:r>
          </w:p>
        </w:tc>
        <w:tc>
          <w:tcPr>
            <w:tcW w:w="1756" w:type="dxa"/>
            <w:vAlign w:val="center"/>
          </w:tcPr>
          <w:p w14:paraId="6C8041C7"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b/>
                <w:bCs/>
                <w:sz w:val="21"/>
                <w:szCs w:val="21"/>
              </w:rPr>
              <w:t>Baixo</w:t>
            </w:r>
          </w:p>
        </w:tc>
        <w:tc>
          <w:tcPr>
            <w:tcW w:w="1756" w:type="dxa"/>
            <w:vAlign w:val="center"/>
          </w:tcPr>
          <w:p w14:paraId="0F686DB3"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b/>
                <w:bCs/>
                <w:sz w:val="21"/>
                <w:szCs w:val="21"/>
              </w:rPr>
              <w:t>Médio</w:t>
            </w:r>
          </w:p>
        </w:tc>
        <w:tc>
          <w:tcPr>
            <w:tcW w:w="1756" w:type="dxa"/>
            <w:vAlign w:val="center"/>
          </w:tcPr>
          <w:p w14:paraId="34452FFD"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b/>
                <w:bCs/>
                <w:sz w:val="21"/>
                <w:szCs w:val="21"/>
              </w:rPr>
              <w:t>Alto</w:t>
            </w:r>
          </w:p>
        </w:tc>
      </w:tr>
      <w:tr w:rsidR="009E4B75" w:rsidRPr="009E4B75" w14:paraId="634D2D12" w14:textId="77777777" w:rsidTr="00625848">
        <w:trPr>
          <w:jc w:val="center"/>
        </w:trPr>
        <w:tc>
          <w:tcPr>
            <w:tcW w:w="1755" w:type="dxa"/>
            <w:vAlign w:val="center"/>
          </w:tcPr>
          <w:p w14:paraId="331E861B"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Baixa</w:t>
            </w:r>
          </w:p>
        </w:tc>
        <w:tc>
          <w:tcPr>
            <w:tcW w:w="1756" w:type="dxa"/>
            <w:vAlign w:val="center"/>
          </w:tcPr>
          <w:p w14:paraId="350B8DBB" w14:textId="77777777" w:rsidR="009E4B75" w:rsidRPr="009E4B75" w:rsidRDefault="009E4B75" w:rsidP="00625848">
            <w:pPr>
              <w:jc w:val="center"/>
              <w:rPr>
                <w:rFonts w:asciiTheme="minorHAnsi" w:hAnsiTheme="minorHAnsi" w:cstheme="minorHAnsi"/>
                <w:sz w:val="21"/>
                <w:szCs w:val="21"/>
              </w:rPr>
            </w:pPr>
          </w:p>
        </w:tc>
        <w:tc>
          <w:tcPr>
            <w:tcW w:w="1756" w:type="dxa"/>
            <w:vAlign w:val="center"/>
          </w:tcPr>
          <w:p w14:paraId="17490332"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sz w:val="21"/>
                <w:szCs w:val="21"/>
              </w:rPr>
              <w:t>1</w:t>
            </w:r>
          </w:p>
        </w:tc>
        <w:tc>
          <w:tcPr>
            <w:tcW w:w="1756" w:type="dxa"/>
            <w:vAlign w:val="center"/>
          </w:tcPr>
          <w:p w14:paraId="670C5AD8" w14:textId="77777777" w:rsidR="009E4B75" w:rsidRPr="009E4B75" w:rsidRDefault="009E4B75" w:rsidP="00625848">
            <w:pPr>
              <w:pStyle w:val="Default"/>
              <w:jc w:val="center"/>
              <w:rPr>
                <w:rFonts w:asciiTheme="minorHAnsi" w:hAnsiTheme="minorHAnsi" w:cstheme="minorHAnsi"/>
                <w:sz w:val="21"/>
                <w:szCs w:val="21"/>
              </w:rPr>
            </w:pPr>
          </w:p>
        </w:tc>
        <w:tc>
          <w:tcPr>
            <w:tcW w:w="1756" w:type="dxa"/>
            <w:vAlign w:val="center"/>
          </w:tcPr>
          <w:p w14:paraId="60060DD2" w14:textId="77777777" w:rsidR="009E4B75" w:rsidRPr="009E4B75" w:rsidRDefault="009E4B75" w:rsidP="00625848">
            <w:pPr>
              <w:jc w:val="center"/>
              <w:rPr>
                <w:rFonts w:asciiTheme="minorHAnsi" w:hAnsiTheme="minorHAnsi" w:cstheme="minorHAnsi"/>
                <w:sz w:val="21"/>
                <w:szCs w:val="21"/>
              </w:rPr>
            </w:pPr>
          </w:p>
        </w:tc>
      </w:tr>
      <w:tr w:rsidR="009E4B75" w:rsidRPr="009E4B75" w14:paraId="5740F483" w14:textId="77777777" w:rsidTr="00625848">
        <w:trPr>
          <w:jc w:val="center"/>
        </w:trPr>
        <w:tc>
          <w:tcPr>
            <w:tcW w:w="1755" w:type="dxa"/>
            <w:vAlign w:val="center"/>
          </w:tcPr>
          <w:p w14:paraId="22C6E814"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Média</w:t>
            </w:r>
          </w:p>
        </w:tc>
        <w:tc>
          <w:tcPr>
            <w:tcW w:w="1756" w:type="dxa"/>
            <w:vAlign w:val="center"/>
          </w:tcPr>
          <w:p w14:paraId="43C20741" w14:textId="77777777" w:rsidR="009E4B75" w:rsidRPr="009E4B75" w:rsidRDefault="009E4B75" w:rsidP="00625848">
            <w:pPr>
              <w:jc w:val="center"/>
              <w:rPr>
                <w:rFonts w:asciiTheme="minorHAnsi" w:hAnsiTheme="minorHAnsi" w:cstheme="minorHAnsi"/>
                <w:sz w:val="21"/>
                <w:szCs w:val="21"/>
              </w:rPr>
            </w:pPr>
          </w:p>
        </w:tc>
        <w:tc>
          <w:tcPr>
            <w:tcW w:w="1756" w:type="dxa"/>
            <w:vAlign w:val="center"/>
          </w:tcPr>
          <w:p w14:paraId="059D271A" w14:textId="77777777" w:rsidR="009E4B75" w:rsidRPr="009E4B75" w:rsidRDefault="009E4B75" w:rsidP="00625848">
            <w:pPr>
              <w:jc w:val="center"/>
              <w:rPr>
                <w:rFonts w:asciiTheme="minorHAnsi" w:hAnsiTheme="minorHAnsi" w:cstheme="minorHAnsi"/>
                <w:sz w:val="21"/>
                <w:szCs w:val="21"/>
              </w:rPr>
            </w:pPr>
          </w:p>
        </w:tc>
        <w:tc>
          <w:tcPr>
            <w:tcW w:w="1756" w:type="dxa"/>
            <w:vAlign w:val="center"/>
          </w:tcPr>
          <w:p w14:paraId="78F1C5CB"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sz w:val="21"/>
                <w:szCs w:val="21"/>
              </w:rPr>
              <w:t>2,3,4 e 5</w:t>
            </w:r>
          </w:p>
        </w:tc>
        <w:tc>
          <w:tcPr>
            <w:tcW w:w="1756" w:type="dxa"/>
            <w:vAlign w:val="center"/>
          </w:tcPr>
          <w:p w14:paraId="6E3DE32C" w14:textId="77777777" w:rsidR="009E4B75" w:rsidRPr="009E4B75" w:rsidRDefault="009E4B75" w:rsidP="00625848">
            <w:pPr>
              <w:pStyle w:val="Default"/>
              <w:jc w:val="center"/>
              <w:rPr>
                <w:rFonts w:asciiTheme="minorHAnsi" w:hAnsiTheme="minorHAnsi" w:cstheme="minorHAnsi"/>
                <w:sz w:val="21"/>
                <w:szCs w:val="21"/>
              </w:rPr>
            </w:pPr>
          </w:p>
        </w:tc>
      </w:tr>
      <w:tr w:rsidR="009E4B75" w:rsidRPr="009E4B75" w14:paraId="579DF000" w14:textId="77777777" w:rsidTr="00625848">
        <w:trPr>
          <w:jc w:val="center"/>
        </w:trPr>
        <w:tc>
          <w:tcPr>
            <w:tcW w:w="1755" w:type="dxa"/>
            <w:vAlign w:val="center"/>
          </w:tcPr>
          <w:p w14:paraId="71F12439"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Alta</w:t>
            </w:r>
          </w:p>
        </w:tc>
        <w:tc>
          <w:tcPr>
            <w:tcW w:w="1756" w:type="dxa"/>
            <w:vAlign w:val="center"/>
          </w:tcPr>
          <w:p w14:paraId="4B07885B" w14:textId="77777777" w:rsidR="009E4B75" w:rsidRPr="009E4B75" w:rsidRDefault="009E4B75" w:rsidP="00625848">
            <w:pPr>
              <w:jc w:val="center"/>
              <w:rPr>
                <w:rFonts w:asciiTheme="minorHAnsi" w:hAnsiTheme="minorHAnsi" w:cstheme="minorHAnsi"/>
                <w:sz w:val="21"/>
                <w:szCs w:val="21"/>
              </w:rPr>
            </w:pPr>
          </w:p>
        </w:tc>
        <w:tc>
          <w:tcPr>
            <w:tcW w:w="1756" w:type="dxa"/>
            <w:vAlign w:val="center"/>
          </w:tcPr>
          <w:p w14:paraId="7B06E964" w14:textId="77777777" w:rsidR="009E4B75" w:rsidRPr="009E4B75" w:rsidRDefault="009E4B75" w:rsidP="00625848">
            <w:pPr>
              <w:jc w:val="center"/>
              <w:rPr>
                <w:rFonts w:asciiTheme="minorHAnsi" w:hAnsiTheme="minorHAnsi" w:cstheme="minorHAnsi"/>
                <w:sz w:val="21"/>
                <w:szCs w:val="21"/>
              </w:rPr>
            </w:pPr>
          </w:p>
        </w:tc>
        <w:tc>
          <w:tcPr>
            <w:tcW w:w="1756" w:type="dxa"/>
            <w:vAlign w:val="center"/>
          </w:tcPr>
          <w:p w14:paraId="53349577" w14:textId="77777777" w:rsidR="009E4B75" w:rsidRPr="009E4B75" w:rsidRDefault="009E4B75" w:rsidP="00625848">
            <w:pPr>
              <w:jc w:val="center"/>
              <w:rPr>
                <w:rFonts w:asciiTheme="minorHAnsi" w:hAnsiTheme="minorHAnsi" w:cstheme="minorHAnsi"/>
                <w:sz w:val="21"/>
                <w:szCs w:val="21"/>
              </w:rPr>
            </w:pPr>
          </w:p>
        </w:tc>
        <w:tc>
          <w:tcPr>
            <w:tcW w:w="1756" w:type="dxa"/>
            <w:vAlign w:val="center"/>
          </w:tcPr>
          <w:p w14:paraId="2356E50D" w14:textId="77777777" w:rsidR="009E4B75" w:rsidRPr="009E4B75" w:rsidRDefault="009E4B75" w:rsidP="00625848">
            <w:pPr>
              <w:jc w:val="center"/>
              <w:rPr>
                <w:rFonts w:asciiTheme="minorHAnsi" w:hAnsiTheme="minorHAnsi" w:cstheme="minorHAnsi"/>
                <w:sz w:val="21"/>
                <w:szCs w:val="21"/>
              </w:rPr>
            </w:pPr>
          </w:p>
        </w:tc>
      </w:tr>
    </w:tbl>
    <w:p w14:paraId="610D0664" w14:textId="77777777" w:rsidR="009E4B75" w:rsidRPr="009E4B75" w:rsidRDefault="009E4B75" w:rsidP="009E4B75">
      <w:pPr>
        <w:jc w:val="both"/>
        <w:rPr>
          <w:rFonts w:asciiTheme="minorHAnsi" w:hAnsiTheme="minorHAnsi" w:cstheme="minorHAnsi"/>
          <w:sz w:val="21"/>
          <w:szCs w:val="21"/>
        </w:rPr>
      </w:pPr>
    </w:p>
    <w:p w14:paraId="4BBB14BA" w14:textId="77777777" w:rsidR="009E4B75" w:rsidRPr="009E4B75" w:rsidRDefault="009E4B75" w:rsidP="009E4B75">
      <w:pPr>
        <w:pStyle w:val="Default"/>
        <w:jc w:val="both"/>
        <w:rPr>
          <w:rFonts w:asciiTheme="minorHAnsi" w:hAnsiTheme="minorHAnsi" w:cstheme="minorHAnsi"/>
          <w:b/>
          <w:bCs/>
          <w:sz w:val="21"/>
          <w:szCs w:val="21"/>
        </w:rPr>
      </w:pPr>
      <w:r w:rsidRPr="009E4B75">
        <w:rPr>
          <w:rFonts w:asciiTheme="minorHAnsi" w:hAnsiTheme="minorHAnsi" w:cstheme="minorHAnsi"/>
          <w:b/>
          <w:bCs/>
          <w:sz w:val="21"/>
          <w:szCs w:val="21"/>
        </w:rPr>
        <w:t xml:space="preserve">1.4. GRAVIDADE DAS CONSEQUÊNCIAS </w:t>
      </w:r>
    </w:p>
    <w:p w14:paraId="6316FAB6" w14:textId="77777777" w:rsidR="009E4B75" w:rsidRPr="009E4B75" w:rsidRDefault="009E4B75" w:rsidP="009E4B75">
      <w:pPr>
        <w:pStyle w:val="Default"/>
        <w:jc w:val="both"/>
        <w:rPr>
          <w:rFonts w:asciiTheme="minorHAnsi" w:hAnsiTheme="minorHAnsi" w:cstheme="minorHAnsi"/>
          <w:sz w:val="21"/>
          <w:szCs w:val="21"/>
        </w:rPr>
      </w:pPr>
    </w:p>
    <w:p w14:paraId="039CFB7A" w14:textId="77777777" w:rsidR="009E4B75" w:rsidRPr="009E4B75" w:rsidRDefault="009E4B75" w:rsidP="009E4B75">
      <w:pPr>
        <w:jc w:val="both"/>
        <w:rPr>
          <w:rFonts w:asciiTheme="minorHAnsi" w:hAnsiTheme="minorHAnsi" w:cstheme="minorHAnsi"/>
          <w:sz w:val="21"/>
          <w:szCs w:val="21"/>
        </w:rPr>
      </w:pPr>
      <w:r w:rsidRPr="009E4B75">
        <w:rPr>
          <w:rFonts w:asciiTheme="minorHAnsi" w:hAnsiTheme="minorHAnsi" w:cstheme="minorHAnsi"/>
          <w:sz w:val="21"/>
          <w:szCs w:val="21"/>
        </w:rPr>
        <w:t>Através da matriz, percebe-se que o risco de maior gravidade é o Risco 3 (Atraso no cumprimento dos prazos). Deste modo, este risco deve ser mitigado por meio das ações de prevenção com registro de ocorrências através de notificações, fiscalização rigorosa, além de sanções que deve ser prevista em ata de registro de preço.</w:t>
      </w:r>
    </w:p>
    <w:p w14:paraId="38682541" w14:textId="77777777" w:rsidR="009E4B75" w:rsidRPr="009E4B75" w:rsidRDefault="009E4B75" w:rsidP="009E4B75">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9E4B75" w:rsidRPr="009E4B75" w14:paraId="11102724" w14:textId="77777777" w:rsidTr="00625848">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0E69EF5B" w14:textId="77777777" w:rsidR="009E4B75" w:rsidRPr="009E4B75" w:rsidRDefault="009E4B75" w:rsidP="00625848">
            <w:pPr>
              <w:jc w:val="center"/>
              <w:rPr>
                <w:rFonts w:asciiTheme="minorHAnsi" w:hAnsiTheme="minorHAnsi" w:cstheme="minorHAnsi"/>
                <w:sz w:val="21"/>
                <w:szCs w:val="21"/>
              </w:rPr>
            </w:pPr>
            <w:r w:rsidRPr="009E4B75">
              <w:rPr>
                <w:rFonts w:asciiTheme="minorHAnsi" w:eastAsia="Arial" w:hAnsiTheme="minorHAnsi" w:cstheme="minorHAnsi"/>
                <w:b/>
                <w:color w:val="000000"/>
                <w:sz w:val="21"/>
                <w:szCs w:val="21"/>
              </w:rPr>
              <w:t xml:space="preserve">Órgão: </w:t>
            </w:r>
            <w:r w:rsidRPr="009E4B75">
              <w:rPr>
                <w:rFonts w:asciiTheme="minorHAnsi" w:hAnsiTheme="minorHAnsi" w:cstheme="minorHAnsi"/>
                <w:sz w:val="21"/>
                <w:szCs w:val="21"/>
              </w:rPr>
              <w:t>SECRETARIA MUNICIPAL DE SERVIÇOS, OBRAS E TRANSPORTES</w:t>
            </w:r>
          </w:p>
        </w:tc>
      </w:tr>
      <w:tr w:rsidR="009E4B75" w:rsidRPr="009E4B75" w14:paraId="0B9911F1" w14:textId="77777777" w:rsidTr="00625848">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3BA4295" w14:textId="77777777" w:rsidR="009E4B75" w:rsidRPr="009E4B75" w:rsidRDefault="009E4B75" w:rsidP="00625848">
            <w:pPr>
              <w:jc w:val="center"/>
              <w:rPr>
                <w:rFonts w:asciiTheme="minorHAnsi" w:eastAsia="Arial" w:hAnsiTheme="minorHAnsi" w:cstheme="minorHAnsi"/>
                <w:color w:val="000000"/>
                <w:sz w:val="21"/>
                <w:szCs w:val="21"/>
              </w:rPr>
            </w:pPr>
            <w:r w:rsidRPr="009E4B75">
              <w:rPr>
                <w:rFonts w:asciiTheme="minorHAnsi" w:eastAsia="Arial" w:hAnsiTheme="minorHAnsi" w:cstheme="minorHAnsi"/>
                <w:b/>
                <w:color w:val="000000"/>
                <w:sz w:val="21"/>
                <w:szCs w:val="21"/>
              </w:rPr>
              <w:t xml:space="preserve">Unidade executora / Setor requisitante: </w:t>
            </w:r>
            <w:r w:rsidRPr="009E4B75">
              <w:rPr>
                <w:rFonts w:asciiTheme="minorHAnsi" w:hAnsiTheme="minorHAnsi" w:cstheme="minorHAnsi"/>
                <w:sz w:val="21"/>
                <w:szCs w:val="21"/>
              </w:rPr>
              <w:t>SECRETARIA MUNICIPAL DE SERVIÇOS, OBRAS E TRANSPORTES</w:t>
            </w:r>
          </w:p>
        </w:tc>
      </w:tr>
      <w:tr w:rsidR="009E4B75" w:rsidRPr="009E4B75" w14:paraId="109F3F2F" w14:textId="77777777" w:rsidTr="00625848">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0A520CCA" w14:textId="77777777" w:rsidR="009E4B75" w:rsidRPr="009E4B75" w:rsidRDefault="009E4B75" w:rsidP="00625848">
            <w:pPr>
              <w:rPr>
                <w:rFonts w:asciiTheme="minorHAnsi" w:hAnsiTheme="minorHAnsi" w:cstheme="minorHAnsi"/>
                <w:sz w:val="21"/>
                <w:szCs w:val="21"/>
              </w:rPr>
            </w:pPr>
            <w:r w:rsidRPr="009E4B75">
              <w:rPr>
                <w:rFonts w:asciiTheme="minorHAnsi" w:eastAsia="Arial" w:hAnsiTheme="minorHAnsi" w:cstheme="minorHAnsi"/>
                <w:b/>
                <w:color w:val="000000"/>
                <w:sz w:val="21"/>
                <w:szCs w:val="21"/>
              </w:rPr>
              <w:t xml:space="preserve">Responsável: </w:t>
            </w:r>
            <w:r w:rsidRPr="009E4B75">
              <w:rPr>
                <w:rFonts w:asciiTheme="minorHAnsi" w:hAnsiTheme="minorHAnsi" w:cstheme="minorHAnsi"/>
                <w:sz w:val="21"/>
                <w:szCs w:val="21"/>
              </w:rPr>
              <w:t>Arthur Ribeiro Alvares Pimenta</w:t>
            </w:r>
          </w:p>
          <w:p w14:paraId="08C16ABE" w14:textId="77777777" w:rsidR="009E4B75" w:rsidRPr="009E4B75" w:rsidRDefault="009E4B75" w:rsidP="00625848">
            <w:pPr>
              <w:rPr>
                <w:rFonts w:asciiTheme="minorHAnsi" w:hAnsiTheme="minorHAnsi" w:cstheme="minorHAnsi"/>
                <w:b/>
                <w:bCs/>
                <w:sz w:val="21"/>
                <w:szCs w:val="21"/>
              </w:rPr>
            </w:pPr>
            <w:r w:rsidRPr="009E4B75">
              <w:rPr>
                <w:rFonts w:asciiTheme="minorHAnsi" w:hAnsiTheme="minorHAnsi" w:cstheme="minorHAnsi"/>
                <w:b/>
                <w:bCs/>
                <w:sz w:val="21"/>
                <w:szCs w:val="21"/>
              </w:rPr>
              <w:t xml:space="preserve">Assinatura: </w:t>
            </w:r>
          </w:p>
          <w:p w14:paraId="7F28A7D4" w14:textId="77777777" w:rsidR="009E4B75" w:rsidRPr="009E4B75" w:rsidRDefault="009E4B75" w:rsidP="00625848">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55BB61AE" w14:textId="77777777" w:rsidR="009E4B75" w:rsidRPr="009E4B75" w:rsidRDefault="009E4B75" w:rsidP="00625848">
            <w:pPr>
              <w:rPr>
                <w:rFonts w:asciiTheme="minorHAnsi" w:eastAsia="Arial" w:hAnsiTheme="minorHAnsi" w:cstheme="minorHAnsi"/>
                <w:color w:val="000000"/>
                <w:sz w:val="21"/>
                <w:szCs w:val="21"/>
              </w:rPr>
            </w:pPr>
            <w:r w:rsidRPr="009E4B75">
              <w:rPr>
                <w:rFonts w:asciiTheme="minorHAnsi" w:eastAsia="Arial" w:hAnsiTheme="minorHAnsi" w:cstheme="minorHAnsi"/>
                <w:b/>
                <w:color w:val="000000"/>
                <w:sz w:val="21"/>
                <w:szCs w:val="21"/>
              </w:rPr>
              <w:t xml:space="preserve">Matrícula: </w:t>
            </w:r>
            <w:r w:rsidRPr="009E4B75">
              <w:rPr>
                <w:rFonts w:asciiTheme="minorHAnsi" w:hAnsiTheme="minorHAnsi" w:cstheme="minorHAnsi"/>
                <w:sz w:val="21"/>
                <w:szCs w:val="21"/>
              </w:rPr>
              <w:t>13252</w:t>
            </w:r>
          </w:p>
        </w:tc>
      </w:tr>
      <w:tr w:rsidR="009E4B75" w:rsidRPr="009E4B75" w14:paraId="68EA8F08" w14:textId="77777777" w:rsidTr="00625848">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4847A1ED" w14:textId="77777777" w:rsidR="009E4B75" w:rsidRPr="009E4B75" w:rsidRDefault="009E4B75" w:rsidP="00625848">
            <w:pPr>
              <w:rPr>
                <w:rFonts w:asciiTheme="minorHAnsi" w:eastAsia="Arial" w:hAnsiTheme="minorHAnsi" w:cstheme="minorHAnsi"/>
                <w:color w:val="000000"/>
                <w:sz w:val="21"/>
                <w:szCs w:val="21"/>
              </w:rPr>
            </w:pPr>
            <w:r w:rsidRPr="009E4B75">
              <w:rPr>
                <w:rFonts w:asciiTheme="minorHAnsi" w:eastAsia="Arial" w:hAnsiTheme="minorHAnsi" w:cstheme="minorHAnsi"/>
                <w:b/>
                <w:color w:val="000000"/>
                <w:sz w:val="21"/>
                <w:szCs w:val="21"/>
              </w:rPr>
              <w:t xml:space="preserve">E-mail: </w:t>
            </w:r>
            <w:r w:rsidRPr="009E4B75">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7F1BCF3F" w14:textId="1B0EC080" w:rsidR="009E4B75" w:rsidRPr="009E4B75" w:rsidRDefault="009E4B75" w:rsidP="00625848">
            <w:pPr>
              <w:rPr>
                <w:rFonts w:asciiTheme="minorHAnsi" w:eastAsia="Arial" w:hAnsiTheme="minorHAnsi" w:cstheme="minorHAnsi"/>
                <w:b/>
                <w:color w:val="000000"/>
                <w:sz w:val="21"/>
                <w:szCs w:val="21"/>
              </w:rPr>
            </w:pPr>
            <w:r w:rsidRPr="009E4B75">
              <w:rPr>
                <w:rFonts w:asciiTheme="minorHAnsi" w:eastAsia="Arial" w:hAnsiTheme="minorHAnsi" w:cstheme="minorHAnsi"/>
                <w:b/>
                <w:color w:val="000000"/>
                <w:sz w:val="21"/>
                <w:szCs w:val="21"/>
              </w:rPr>
              <w:t xml:space="preserve">Processo: </w:t>
            </w:r>
            <w:r w:rsidRPr="009E4B75">
              <w:rPr>
                <w:rFonts w:asciiTheme="minorHAnsi" w:eastAsia="Arial" w:hAnsiTheme="minorHAnsi" w:cstheme="minorHAnsi"/>
                <w:color w:val="000000"/>
                <w:sz w:val="21"/>
                <w:szCs w:val="21"/>
              </w:rPr>
              <w:t>993/2026</w:t>
            </w:r>
          </w:p>
        </w:tc>
      </w:tr>
    </w:tbl>
    <w:p w14:paraId="097E1C85" w14:textId="77777777" w:rsidR="009E4B75" w:rsidRPr="009E4B75" w:rsidRDefault="009E4B75" w:rsidP="009E4B75">
      <w:pPr>
        <w:jc w:val="both"/>
        <w:rPr>
          <w:rFonts w:asciiTheme="minorHAnsi" w:hAnsiTheme="minorHAnsi" w:cstheme="minorHAnsi"/>
          <w:b/>
          <w:bCs/>
          <w:sz w:val="21"/>
          <w:szCs w:val="21"/>
        </w:rPr>
      </w:pPr>
    </w:p>
    <w:p w14:paraId="2655C032" w14:textId="77777777" w:rsidR="009E4B75" w:rsidRPr="009E4B75" w:rsidRDefault="009E4B75" w:rsidP="009E4B75">
      <w:pPr>
        <w:jc w:val="both"/>
        <w:rPr>
          <w:rFonts w:asciiTheme="minorHAnsi" w:hAnsiTheme="minorHAnsi" w:cstheme="minorHAnsi"/>
          <w:b/>
          <w:bCs/>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9E4B75" w:rsidRPr="009E4B75" w14:paraId="1B0858E8" w14:textId="77777777" w:rsidTr="00625848">
        <w:tc>
          <w:tcPr>
            <w:tcW w:w="8779" w:type="dxa"/>
          </w:tcPr>
          <w:p w14:paraId="42BB0053" w14:textId="1FFB9FE1" w:rsidR="009E4B75" w:rsidRPr="009E4B75" w:rsidRDefault="009E4B75" w:rsidP="00625848">
            <w:pPr>
              <w:jc w:val="center"/>
              <w:rPr>
                <w:rFonts w:asciiTheme="minorHAnsi" w:hAnsiTheme="minorHAnsi" w:cstheme="minorHAnsi"/>
                <w:sz w:val="21"/>
                <w:szCs w:val="21"/>
              </w:rPr>
            </w:pPr>
          </w:p>
        </w:tc>
      </w:tr>
      <w:tr w:rsidR="009E4B75" w:rsidRPr="009E4B75" w14:paraId="11357B8C" w14:textId="77777777" w:rsidTr="00625848">
        <w:tc>
          <w:tcPr>
            <w:tcW w:w="8779" w:type="dxa"/>
          </w:tcPr>
          <w:p w14:paraId="2A476D36" w14:textId="77777777" w:rsidR="009E4B75" w:rsidRPr="009E4B75" w:rsidRDefault="009E4B75" w:rsidP="00625848">
            <w:pPr>
              <w:jc w:val="center"/>
              <w:rPr>
                <w:rFonts w:asciiTheme="minorHAnsi" w:hAnsiTheme="minorHAnsi" w:cstheme="minorHAnsi"/>
                <w:b/>
                <w:sz w:val="21"/>
                <w:szCs w:val="21"/>
              </w:rPr>
            </w:pPr>
            <w:r w:rsidRPr="009E4B75">
              <w:rPr>
                <w:rFonts w:asciiTheme="minorHAnsi" w:hAnsiTheme="minorHAnsi" w:cstheme="minorHAnsi"/>
                <w:b/>
                <w:sz w:val="21"/>
                <w:szCs w:val="21"/>
              </w:rPr>
              <w:t>Arthur Ribeiro Alvares Pimenta</w:t>
            </w:r>
          </w:p>
        </w:tc>
      </w:tr>
      <w:tr w:rsidR="009E4B75" w:rsidRPr="009E4B75" w14:paraId="3DA5537F" w14:textId="77777777" w:rsidTr="00625848">
        <w:tc>
          <w:tcPr>
            <w:tcW w:w="8779" w:type="dxa"/>
          </w:tcPr>
          <w:p w14:paraId="4BD175E9"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sz w:val="21"/>
                <w:szCs w:val="21"/>
              </w:rPr>
              <w:t>Secretário Municipal de Serviços, Obras e Transportes</w:t>
            </w:r>
          </w:p>
        </w:tc>
      </w:tr>
    </w:tbl>
    <w:p w14:paraId="0A80FF8A" w14:textId="77777777" w:rsidR="009E4B75" w:rsidRPr="009E4B75" w:rsidRDefault="009E4B75" w:rsidP="009E4B75">
      <w:pPr>
        <w:jc w:val="both"/>
        <w:rPr>
          <w:rFonts w:asciiTheme="minorHAnsi" w:hAnsiTheme="minorHAnsi" w:cstheme="minorHAnsi"/>
          <w:b/>
          <w:bCs/>
          <w:sz w:val="21"/>
          <w:szCs w:val="21"/>
        </w:rPr>
      </w:pPr>
    </w:p>
    <w:p w14:paraId="11D800CA" w14:textId="77777777" w:rsidR="009E4B75" w:rsidRPr="009E4B75" w:rsidRDefault="009E4B75" w:rsidP="009E4B75">
      <w:pPr>
        <w:jc w:val="both"/>
        <w:rPr>
          <w:rFonts w:asciiTheme="minorHAnsi" w:hAnsiTheme="minorHAnsi" w:cstheme="minorHAnsi"/>
          <w:b/>
          <w:bCs/>
          <w:sz w:val="21"/>
          <w:szCs w:val="21"/>
        </w:rPr>
      </w:pPr>
    </w:p>
    <w:p w14:paraId="26A30CF1" w14:textId="77777777" w:rsidR="009E4B75" w:rsidRPr="009E4B75" w:rsidRDefault="009E4B75" w:rsidP="009E4B75">
      <w:pPr>
        <w:jc w:val="both"/>
        <w:rPr>
          <w:rFonts w:asciiTheme="minorHAnsi" w:hAnsiTheme="minorHAnsi" w:cstheme="minorHAnsi"/>
          <w:b/>
          <w:bCs/>
          <w:sz w:val="21"/>
          <w:szCs w:val="21"/>
        </w:rPr>
      </w:pPr>
    </w:p>
    <w:p w14:paraId="58343EEF" w14:textId="77777777" w:rsidR="009E4B75" w:rsidRPr="009E4B75" w:rsidRDefault="009E4B75" w:rsidP="009E4B75">
      <w:pPr>
        <w:jc w:val="both"/>
        <w:rPr>
          <w:rFonts w:asciiTheme="minorHAnsi" w:hAnsiTheme="minorHAnsi" w:cstheme="minorHAnsi"/>
          <w:b/>
          <w:bCs/>
          <w:sz w:val="21"/>
          <w:szCs w:val="21"/>
        </w:rPr>
      </w:pPr>
    </w:p>
    <w:p w14:paraId="2E116031" w14:textId="77777777" w:rsidR="00C83CC7" w:rsidRPr="009E4B75" w:rsidRDefault="00C83CC7" w:rsidP="003240BD">
      <w:pPr>
        <w:pBdr>
          <w:bottom w:val="single" w:sz="4" w:space="1" w:color="auto"/>
        </w:pBdr>
        <w:rPr>
          <w:rFonts w:asciiTheme="minorHAnsi" w:hAnsiTheme="minorHAnsi" w:cstheme="minorHAnsi"/>
          <w:b/>
          <w:bCs/>
          <w:sz w:val="21"/>
          <w:szCs w:val="21"/>
        </w:rPr>
      </w:pPr>
    </w:p>
    <w:p w14:paraId="60E88B72" w14:textId="77777777" w:rsidR="00312F34" w:rsidRPr="009E4B75" w:rsidRDefault="00312F34" w:rsidP="003240BD">
      <w:pPr>
        <w:pBdr>
          <w:bottom w:val="single" w:sz="4" w:space="1" w:color="auto"/>
        </w:pBdr>
        <w:rPr>
          <w:rFonts w:asciiTheme="minorHAnsi" w:hAnsiTheme="minorHAnsi" w:cstheme="minorHAnsi"/>
          <w:b/>
          <w:bCs/>
          <w:sz w:val="21"/>
          <w:szCs w:val="21"/>
        </w:rPr>
      </w:pPr>
    </w:p>
    <w:p w14:paraId="63FFFE9D" w14:textId="77777777" w:rsidR="00312F34" w:rsidRPr="009E4B75" w:rsidRDefault="00312F34" w:rsidP="003240BD">
      <w:pPr>
        <w:pBdr>
          <w:bottom w:val="single" w:sz="4" w:space="1" w:color="auto"/>
        </w:pBdr>
        <w:rPr>
          <w:rFonts w:asciiTheme="minorHAnsi" w:hAnsiTheme="minorHAnsi" w:cstheme="minorHAnsi"/>
          <w:b/>
          <w:bCs/>
          <w:sz w:val="21"/>
          <w:szCs w:val="21"/>
        </w:rPr>
      </w:pPr>
    </w:p>
    <w:p w14:paraId="0B0F248D" w14:textId="77777777" w:rsidR="0067719E" w:rsidRPr="009E4B75" w:rsidRDefault="0067719E" w:rsidP="003240BD">
      <w:pPr>
        <w:pBdr>
          <w:bottom w:val="single" w:sz="4" w:space="1" w:color="auto"/>
        </w:pBdr>
        <w:rPr>
          <w:rFonts w:asciiTheme="minorHAnsi" w:hAnsiTheme="minorHAnsi" w:cstheme="minorHAnsi"/>
          <w:b/>
          <w:bCs/>
          <w:sz w:val="21"/>
          <w:szCs w:val="21"/>
        </w:rPr>
      </w:pPr>
    </w:p>
    <w:p w14:paraId="1452D6A5" w14:textId="77777777" w:rsidR="002D2971" w:rsidRPr="009E4B75" w:rsidRDefault="002D2971" w:rsidP="003240BD">
      <w:pPr>
        <w:pBdr>
          <w:bottom w:val="single" w:sz="4" w:space="1" w:color="auto"/>
        </w:pBdr>
        <w:rPr>
          <w:rFonts w:asciiTheme="minorHAnsi" w:hAnsiTheme="minorHAnsi" w:cstheme="minorHAnsi"/>
          <w:b/>
          <w:bCs/>
          <w:sz w:val="21"/>
          <w:szCs w:val="21"/>
        </w:rPr>
      </w:pPr>
    </w:p>
    <w:p w14:paraId="50D6AC68" w14:textId="77777777" w:rsidR="002D2971" w:rsidRPr="009E4B75" w:rsidRDefault="002D2971" w:rsidP="003240BD">
      <w:pPr>
        <w:pBdr>
          <w:bottom w:val="single" w:sz="4" w:space="1" w:color="auto"/>
        </w:pBdr>
        <w:rPr>
          <w:rFonts w:asciiTheme="minorHAnsi" w:hAnsiTheme="minorHAnsi" w:cstheme="minorHAnsi"/>
          <w:b/>
          <w:bCs/>
          <w:sz w:val="21"/>
          <w:szCs w:val="21"/>
        </w:rPr>
      </w:pPr>
    </w:p>
    <w:p w14:paraId="79590374" w14:textId="77777777" w:rsidR="002D2971" w:rsidRDefault="002D2971" w:rsidP="003240BD">
      <w:pPr>
        <w:pBdr>
          <w:bottom w:val="single" w:sz="4" w:space="1" w:color="auto"/>
        </w:pBdr>
        <w:rPr>
          <w:rFonts w:asciiTheme="minorHAnsi" w:hAnsiTheme="minorHAnsi" w:cstheme="minorHAnsi"/>
          <w:b/>
          <w:bCs/>
          <w:sz w:val="21"/>
          <w:szCs w:val="21"/>
        </w:rPr>
      </w:pPr>
    </w:p>
    <w:p w14:paraId="3076F16A" w14:textId="77777777" w:rsidR="002D2971" w:rsidRDefault="002D2971" w:rsidP="003240BD">
      <w:pPr>
        <w:pBdr>
          <w:bottom w:val="single" w:sz="4" w:space="1" w:color="auto"/>
        </w:pBdr>
        <w:rPr>
          <w:rFonts w:asciiTheme="minorHAnsi" w:hAnsiTheme="minorHAnsi" w:cstheme="minorHAnsi"/>
          <w:b/>
          <w:bCs/>
          <w:sz w:val="21"/>
          <w:szCs w:val="21"/>
        </w:rPr>
      </w:pPr>
    </w:p>
    <w:p w14:paraId="604D8058" w14:textId="77777777" w:rsidR="002D2971" w:rsidRDefault="002D2971" w:rsidP="003240BD">
      <w:pPr>
        <w:pBdr>
          <w:bottom w:val="single" w:sz="4" w:space="1" w:color="auto"/>
        </w:pBdr>
        <w:rPr>
          <w:rFonts w:asciiTheme="minorHAnsi" w:hAnsiTheme="minorHAnsi" w:cstheme="minorHAnsi"/>
          <w:b/>
          <w:bCs/>
          <w:sz w:val="21"/>
          <w:szCs w:val="21"/>
        </w:rPr>
      </w:pPr>
    </w:p>
    <w:p w14:paraId="28F6D1D8" w14:textId="77777777" w:rsidR="002D2971" w:rsidRDefault="002D2971" w:rsidP="003240BD">
      <w:pPr>
        <w:pBdr>
          <w:bottom w:val="single" w:sz="4" w:space="1" w:color="auto"/>
        </w:pBdr>
        <w:rPr>
          <w:rFonts w:asciiTheme="minorHAnsi" w:hAnsiTheme="minorHAnsi" w:cstheme="minorHAnsi"/>
          <w:b/>
          <w:bCs/>
          <w:sz w:val="21"/>
          <w:szCs w:val="21"/>
        </w:rPr>
      </w:pPr>
    </w:p>
    <w:p w14:paraId="2FF0927D" w14:textId="1E3286CD" w:rsidR="00421CDB" w:rsidRPr="0067719E" w:rsidRDefault="00421CDB" w:rsidP="00421CDB">
      <w:pPr>
        <w:pBdr>
          <w:bottom w:val="single" w:sz="4" w:space="1" w:color="auto"/>
        </w:pBdr>
        <w:jc w:val="center"/>
        <w:rPr>
          <w:rFonts w:asciiTheme="minorHAnsi" w:hAnsiTheme="minorHAnsi" w:cstheme="minorHAnsi"/>
          <w:sz w:val="21"/>
          <w:szCs w:val="21"/>
        </w:rPr>
      </w:pPr>
      <w:r w:rsidRPr="0067719E">
        <w:rPr>
          <w:rFonts w:asciiTheme="minorHAnsi" w:hAnsiTheme="minorHAnsi" w:cstheme="minorHAnsi"/>
          <w:b/>
          <w:bCs/>
          <w:sz w:val="21"/>
          <w:szCs w:val="21"/>
        </w:rPr>
        <w:t>MATRIZ DE RISCO</w:t>
      </w:r>
    </w:p>
    <w:p w14:paraId="11167DCD" w14:textId="77777777" w:rsidR="009E54E5" w:rsidRDefault="009E54E5" w:rsidP="003240BD">
      <w:pPr>
        <w:jc w:val="both"/>
        <w:rPr>
          <w:rFonts w:asciiTheme="minorHAnsi" w:hAnsiTheme="minorHAnsi" w:cstheme="minorHAnsi"/>
          <w:b/>
          <w:bCs/>
          <w:sz w:val="21"/>
          <w:szCs w:val="21"/>
        </w:rPr>
      </w:pPr>
    </w:p>
    <w:p w14:paraId="4E61BB45" w14:textId="77777777" w:rsidR="009E4B75" w:rsidRPr="009E4B75" w:rsidRDefault="009E4B75" w:rsidP="009E4B75">
      <w:pPr>
        <w:rPr>
          <w:rFonts w:asciiTheme="minorHAnsi" w:hAnsiTheme="minorHAnsi" w:cstheme="minorHAnsi"/>
          <w:sz w:val="21"/>
          <w:szCs w:val="21"/>
        </w:rPr>
      </w:pPr>
      <w:r w:rsidRPr="009E4B75">
        <w:rPr>
          <w:rFonts w:asciiTheme="minorHAnsi" w:hAnsiTheme="minorHAnsi" w:cstheme="minorHAnsi"/>
          <w:b/>
          <w:bCs/>
          <w:sz w:val="21"/>
          <w:szCs w:val="21"/>
        </w:rPr>
        <w:t>1.1. RISCOS DA EXECUÇÃO DOS SERVIÇOS</w:t>
      </w:r>
    </w:p>
    <w:tbl>
      <w:tblPr>
        <w:tblStyle w:val="Tabelacomgrade"/>
        <w:tblW w:w="0" w:type="auto"/>
        <w:jc w:val="center"/>
        <w:tblLook w:val="04A0" w:firstRow="1" w:lastRow="0" w:firstColumn="1" w:lastColumn="0" w:noHBand="0" w:noVBand="1"/>
      </w:tblPr>
      <w:tblGrid>
        <w:gridCol w:w="1980"/>
        <w:gridCol w:w="2551"/>
        <w:gridCol w:w="2520"/>
        <w:gridCol w:w="1728"/>
      </w:tblGrid>
      <w:tr w:rsidR="009E4B75" w:rsidRPr="009E4B75" w14:paraId="7D5D8AC3" w14:textId="77777777" w:rsidTr="00625848">
        <w:trPr>
          <w:trHeight w:val="220"/>
          <w:jc w:val="center"/>
        </w:trPr>
        <w:tc>
          <w:tcPr>
            <w:tcW w:w="1980" w:type="dxa"/>
            <w:vAlign w:val="center"/>
          </w:tcPr>
          <w:p w14:paraId="165A1E09"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b/>
                <w:bCs/>
                <w:sz w:val="21"/>
                <w:szCs w:val="21"/>
              </w:rPr>
              <w:t>Risco: 1</w:t>
            </w:r>
          </w:p>
        </w:tc>
        <w:tc>
          <w:tcPr>
            <w:tcW w:w="6799" w:type="dxa"/>
            <w:gridSpan w:val="3"/>
            <w:vAlign w:val="center"/>
          </w:tcPr>
          <w:p w14:paraId="1A3EFC30" w14:textId="77777777" w:rsidR="009E4B75" w:rsidRPr="009E4B75" w:rsidRDefault="009E4B75" w:rsidP="00625848">
            <w:pPr>
              <w:pStyle w:val="Default"/>
              <w:rPr>
                <w:rFonts w:asciiTheme="minorHAnsi" w:hAnsiTheme="minorHAnsi" w:cstheme="minorHAnsi"/>
                <w:b/>
                <w:bCs/>
                <w:sz w:val="21"/>
                <w:szCs w:val="21"/>
              </w:rPr>
            </w:pPr>
            <w:r w:rsidRPr="009E4B75">
              <w:rPr>
                <w:rFonts w:asciiTheme="minorHAnsi" w:hAnsiTheme="minorHAnsi" w:cstheme="minorHAnsi"/>
                <w:b/>
                <w:bCs/>
                <w:sz w:val="21"/>
                <w:szCs w:val="21"/>
              </w:rPr>
              <w:t>Impossibilidade de início da obra, após emissão de ordem de serviços</w:t>
            </w:r>
          </w:p>
        </w:tc>
      </w:tr>
      <w:tr w:rsidR="009E4B75" w:rsidRPr="009E4B75" w14:paraId="49F1D090" w14:textId="77777777" w:rsidTr="00625848">
        <w:trPr>
          <w:jc w:val="center"/>
        </w:trPr>
        <w:tc>
          <w:tcPr>
            <w:tcW w:w="1980" w:type="dxa"/>
            <w:vAlign w:val="center"/>
          </w:tcPr>
          <w:p w14:paraId="08A14611" w14:textId="77777777" w:rsidR="009E4B75" w:rsidRPr="009E4B75" w:rsidRDefault="009E4B75" w:rsidP="00625848">
            <w:pPr>
              <w:jc w:val="center"/>
              <w:rPr>
                <w:rFonts w:asciiTheme="minorHAnsi" w:hAnsiTheme="minorHAnsi" w:cstheme="minorHAnsi"/>
                <w:b/>
                <w:bCs/>
                <w:sz w:val="21"/>
                <w:szCs w:val="21"/>
              </w:rPr>
            </w:pPr>
            <w:r w:rsidRPr="009E4B75">
              <w:rPr>
                <w:rFonts w:asciiTheme="minorHAnsi" w:hAnsiTheme="minorHAnsi" w:cstheme="minorHAnsi"/>
                <w:b/>
                <w:bCs/>
                <w:sz w:val="21"/>
                <w:szCs w:val="21"/>
              </w:rPr>
              <w:t>SERVIÇOS</w:t>
            </w:r>
          </w:p>
        </w:tc>
        <w:tc>
          <w:tcPr>
            <w:tcW w:w="2551" w:type="dxa"/>
            <w:vAlign w:val="center"/>
          </w:tcPr>
          <w:p w14:paraId="2E09AAF5" w14:textId="77777777" w:rsidR="009E4B75" w:rsidRPr="009E4B75" w:rsidRDefault="009E4B75" w:rsidP="00625848">
            <w:pPr>
              <w:jc w:val="center"/>
              <w:rPr>
                <w:rFonts w:asciiTheme="minorHAnsi" w:hAnsiTheme="minorHAnsi" w:cstheme="minorHAnsi"/>
                <w:b/>
                <w:bCs/>
                <w:sz w:val="21"/>
                <w:szCs w:val="21"/>
              </w:rPr>
            </w:pPr>
            <w:r w:rsidRPr="009E4B75">
              <w:rPr>
                <w:rFonts w:asciiTheme="minorHAnsi" w:hAnsiTheme="minorHAnsi" w:cstheme="minorHAnsi"/>
                <w:b/>
                <w:bCs/>
                <w:sz w:val="21"/>
                <w:szCs w:val="21"/>
              </w:rPr>
              <w:t>RISCO</w:t>
            </w:r>
          </w:p>
        </w:tc>
        <w:tc>
          <w:tcPr>
            <w:tcW w:w="2520" w:type="dxa"/>
            <w:vAlign w:val="center"/>
          </w:tcPr>
          <w:p w14:paraId="43F035FF"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b/>
                <w:bCs/>
                <w:sz w:val="21"/>
                <w:szCs w:val="21"/>
              </w:rPr>
              <w:t>MEDIDA</w:t>
            </w:r>
          </w:p>
        </w:tc>
        <w:tc>
          <w:tcPr>
            <w:tcW w:w="1728" w:type="dxa"/>
          </w:tcPr>
          <w:p w14:paraId="71544BEE" w14:textId="77777777" w:rsidR="009E4B75" w:rsidRPr="009E4B75" w:rsidRDefault="009E4B75" w:rsidP="00625848">
            <w:pPr>
              <w:jc w:val="center"/>
              <w:rPr>
                <w:rFonts w:asciiTheme="minorHAnsi" w:hAnsiTheme="minorHAnsi" w:cstheme="minorHAnsi"/>
                <w:b/>
                <w:bCs/>
                <w:sz w:val="21"/>
                <w:szCs w:val="21"/>
              </w:rPr>
            </w:pPr>
            <w:r w:rsidRPr="009E4B75">
              <w:rPr>
                <w:rFonts w:asciiTheme="minorHAnsi" w:hAnsiTheme="minorHAnsi" w:cstheme="minorHAnsi"/>
                <w:b/>
                <w:bCs/>
                <w:sz w:val="21"/>
                <w:szCs w:val="21"/>
              </w:rPr>
              <w:t>RESPONSÁVEL</w:t>
            </w:r>
          </w:p>
        </w:tc>
      </w:tr>
      <w:tr w:rsidR="009E4B75" w:rsidRPr="009E4B75" w14:paraId="3F77861B" w14:textId="77777777" w:rsidTr="00625848">
        <w:trPr>
          <w:jc w:val="center"/>
        </w:trPr>
        <w:tc>
          <w:tcPr>
            <w:tcW w:w="1980" w:type="dxa"/>
            <w:vAlign w:val="center"/>
          </w:tcPr>
          <w:p w14:paraId="5CDAFBC1"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Execução Contratual</w:t>
            </w:r>
          </w:p>
        </w:tc>
        <w:tc>
          <w:tcPr>
            <w:tcW w:w="2551" w:type="dxa"/>
            <w:vAlign w:val="center"/>
          </w:tcPr>
          <w:p w14:paraId="57F8F3FA"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Atraso para o início e consequentemente entrega da obra</w:t>
            </w:r>
          </w:p>
        </w:tc>
        <w:tc>
          <w:tcPr>
            <w:tcW w:w="2520" w:type="dxa"/>
            <w:vAlign w:val="center"/>
          </w:tcPr>
          <w:p w14:paraId="04B4A7FF"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Verificação de impedimentos antes da emissão da ordem de serviços e análise da necessidade de alterações contratuais para prorrogações de prazos</w:t>
            </w:r>
          </w:p>
        </w:tc>
        <w:tc>
          <w:tcPr>
            <w:tcW w:w="1728" w:type="dxa"/>
            <w:vAlign w:val="center"/>
          </w:tcPr>
          <w:p w14:paraId="219DA3E0"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Secretaria Municipal de Serviços, Obras e Transportes.</w:t>
            </w:r>
          </w:p>
          <w:p w14:paraId="37A491BB" w14:textId="77777777" w:rsidR="009E4B75" w:rsidRPr="009E4B75" w:rsidRDefault="009E4B75" w:rsidP="00625848">
            <w:pPr>
              <w:pStyle w:val="Default"/>
              <w:jc w:val="center"/>
              <w:rPr>
                <w:rFonts w:asciiTheme="minorHAnsi" w:hAnsiTheme="minorHAnsi" w:cstheme="minorHAnsi"/>
                <w:sz w:val="21"/>
                <w:szCs w:val="21"/>
              </w:rPr>
            </w:pPr>
          </w:p>
        </w:tc>
      </w:tr>
    </w:tbl>
    <w:p w14:paraId="6760851C" w14:textId="77777777" w:rsidR="009E4B75" w:rsidRPr="009E4B75" w:rsidRDefault="009E4B75" w:rsidP="009E4B75">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9E4B75" w:rsidRPr="009E4B75" w14:paraId="48670695" w14:textId="77777777" w:rsidTr="00625848">
        <w:trPr>
          <w:trHeight w:val="220"/>
          <w:jc w:val="center"/>
        </w:trPr>
        <w:tc>
          <w:tcPr>
            <w:tcW w:w="1980" w:type="dxa"/>
            <w:vAlign w:val="center"/>
          </w:tcPr>
          <w:p w14:paraId="7CDF7210"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b/>
                <w:bCs/>
                <w:sz w:val="21"/>
                <w:szCs w:val="21"/>
              </w:rPr>
              <w:t>Risco: 2</w:t>
            </w:r>
          </w:p>
        </w:tc>
        <w:tc>
          <w:tcPr>
            <w:tcW w:w="6799" w:type="dxa"/>
            <w:gridSpan w:val="3"/>
            <w:vAlign w:val="center"/>
          </w:tcPr>
          <w:p w14:paraId="2327C96C" w14:textId="77777777" w:rsidR="009E4B75" w:rsidRPr="009E4B75" w:rsidRDefault="009E4B75" w:rsidP="00625848">
            <w:pPr>
              <w:pStyle w:val="Default"/>
              <w:rPr>
                <w:rFonts w:asciiTheme="minorHAnsi" w:hAnsiTheme="minorHAnsi" w:cstheme="minorHAnsi"/>
                <w:b/>
                <w:bCs/>
                <w:sz w:val="21"/>
                <w:szCs w:val="21"/>
              </w:rPr>
            </w:pPr>
            <w:r w:rsidRPr="009E4B75">
              <w:rPr>
                <w:rFonts w:asciiTheme="minorHAnsi" w:hAnsiTheme="minorHAnsi" w:cstheme="minorHAnsi"/>
                <w:b/>
                <w:bCs/>
                <w:sz w:val="21"/>
                <w:szCs w:val="21"/>
              </w:rPr>
              <w:t>Identificação de divergências na execução do projeto</w:t>
            </w:r>
          </w:p>
        </w:tc>
      </w:tr>
      <w:tr w:rsidR="009E4B75" w:rsidRPr="009E4B75" w14:paraId="2F11CE07" w14:textId="77777777" w:rsidTr="00625848">
        <w:trPr>
          <w:jc w:val="center"/>
        </w:trPr>
        <w:tc>
          <w:tcPr>
            <w:tcW w:w="1980" w:type="dxa"/>
            <w:vAlign w:val="center"/>
          </w:tcPr>
          <w:p w14:paraId="33744D82" w14:textId="77777777" w:rsidR="009E4B75" w:rsidRPr="009E4B75" w:rsidRDefault="009E4B75" w:rsidP="00625848">
            <w:pPr>
              <w:jc w:val="center"/>
              <w:rPr>
                <w:rFonts w:asciiTheme="minorHAnsi" w:hAnsiTheme="minorHAnsi" w:cstheme="minorHAnsi"/>
                <w:b/>
                <w:bCs/>
                <w:sz w:val="21"/>
                <w:szCs w:val="21"/>
              </w:rPr>
            </w:pPr>
            <w:r w:rsidRPr="009E4B75">
              <w:rPr>
                <w:rFonts w:asciiTheme="minorHAnsi" w:hAnsiTheme="minorHAnsi" w:cstheme="minorHAnsi"/>
                <w:b/>
                <w:bCs/>
                <w:sz w:val="21"/>
                <w:szCs w:val="21"/>
              </w:rPr>
              <w:t>SERVIÇOS</w:t>
            </w:r>
          </w:p>
        </w:tc>
        <w:tc>
          <w:tcPr>
            <w:tcW w:w="2551" w:type="dxa"/>
            <w:vAlign w:val="center"/>
          </w:tcPr>
          <w:p w14:paraId="0FCE43BB" w14:textId="77777777" w:rsidR="009E4B75" w:rsidRPr="009E4B75" w:rsidRDefault="009E4B75" w:rsidP="00625848">
            <w:pPr>
              <w:jc w:val="center"/>
              <w:rPr>
                <w:rFonts w:asciiTheme="minorHAnsi" w:hAnsiTheme="minorHAnsi" w:cstheme="minorHAnsi"/>
                <w:b/>
                <w:bCs/>
                <w:sz w:val="21"/>
                <w:szCs w:val="21"/>
              </w:rPr>
            </w:pPr>
            <w:r w:rsidRPr="009E4B75">
              <w:rPr>
                <w:rFonts w:asciiTheme="minorHAnsi" w:hAnsiTheme="minorHAnsi" w:cstheme="minorHAnsi"/>
                <w:b/>
                <w:bCs/>
                <w:sz w:val="21"/>
                <w:szCs w:val="21"/>
              </w:rPr>
              <w:t>RISCO</w:t>
            </w:r>
          </w:p>
        </w:tc>
        <w:tc>
          <w:tcPr>
            <w:tcW w:w="2520" w:type="dxa"/>
            <w:vAlign w:val="center"/>
          </w:tcPr>
          <w:p w14:paraId="770905B1"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b/>
                <w:bCs/>
                <w:sz w:val="21"/>
                <w:szCs w:val="21"/>
              </w:rPr>
              <w:t>MEDIDA</w:t>
            </w:r>
          </w:p>
        </w:tc>
        <w:tc>
          <w:tcPr>
            <w:tcW w:w="1728" w:type="dxa"/>
          </w:tcPr>
          <w:p w14:paraId="302C5050" w14:textId="77777777" w:rsidR="009E4B75" w:rsidRPr="009E4B75" w:rsidRDefault="009E4B75" w:rsidP="00625848">
            <w:pPr>
              <w:jc w:val="center"/>
              <w:rPr>
                <w:rFonts w:asciiTheme="minorHAnsi" w:hAnsiTheme="minorHAnsi" w:cstheme="minorHAnsi"/>
                <w:b/>
                <w:bCs/>
                <w:sz w:val="21"/>
                <w:szCs w:val="21"/>
              </w:rPr>
            </w:pPr>
            <w:r w:rsidRPr="009E4B75">
              <w:rPr>
                <w:rFonts w:asciiTheme="minorHAnsi" w:hAnsiTheme="minorHAnsi" w:cstheme="minorHAnsi"/>
                <w:b/>
                <w:bCs/>
                <w:sz w:val="21"/>
                <w:szCs w:val="21"/>
              </w:rPr>
              <w:t>RESPONSÁVEL</w:t>
            </w:r>
          </w:p>
        </w:tc>
      </w:tr>
      <w:tr w:rsidR="009E4B75" w:rsidRPr="009E4B75" w14:paraId="3B481186" w14:textId="77777777" w:rsidTr="00625848">
        <w:trPr>
          <w:jc w:val="center"/>
        </w:trPr>
        <w:tc>
          <w:tcPr>
            <w:tcW w:w="1980" w:type="dxa"/>
            <w:vAlign w:val="center"/>
          </w:tcPr>
          <w:p w14:paraId="5919A886"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Execução da Obra</w:t>
            </w:r>
          </w:p>
        </w:tc>
        <w:tc>
          <w:tcPr>
            <w:tcW w:w="2551" w:type="dxa"/>
            <w:vAlign w:val="center"/>
          </w:tcPr>
          <w:p w14:paraId="48630F8B"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Alteração de custo planilha inicialmente previstos para execução da obra.</w:t>
            </w:r>
          </w:p>
        </w:tc>
        <w:tc>
          <w:tcPr>
            <w:tcW w:w="2520" w:type="dxa"/>
            <w:vAlign w:val="center"/>
          </w:tcPr>
          <w:p w14:paraId="1B5832CC"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Realizar acompanhamento e vistoria durante a execução da obra.</w:t>
            </w:r>
          </w:p>
        </w:tc>
        <w:tc>
          <w:tcPr>
            <w:tcW w:w="1728" w:type="dxa"/>
            <w:vAlign w:val="center"/>
          </w:tcPr>
          <w:p w14:paraId="21A173C9"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Secretaria Municipal de Serviços, Obras e Transportes.</w:t>
            </w:r>
          </w:p>
          <w:p w14:paraId="49E397EC" w14:textId="77777777" w:rsidR="009E4B75" w:rsidRPr="009E4B75" w:rsidRDefault="009E4B75" w:rsidP="00625848">
            <w:pPr>
              <w:pStyle w:val="Default"/>
              <w:jc w:val="center"/>
              <w:rPr>
                <w:rFonts w:asciiTheme="minorHAnsi" w:hAnsiTheme="minorHAnsi" w:cstheme="minorHAnsi"/>
                <w:sz w:val="21"/>
                <w:szCs w:val="21"/>
              </w:rPr>
            </w:pPr>
          </w:p>
        </w:tc>
      </w:tr>
    </w:tbl>
    <w:p w14:paraId="56D524E2" w14:textId="77777777" w:rsidR="009E4B75" w:rsidRPr="009E4B75" w:rsidRDefault="009E4B75" w:rsidP="009E4B75">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9E4B75" w:rsidRPr="009E4B75" w14:paraId="0CB8D68C" w14:textId="77777777" w:rsidTr="00625848">
        <w:trPr>
          <w:trHeight w:val="220"/>
          <w:jc w:val="center"/>
        </w:trPr>
        <w:tc>
          <w:tcPr>
            <w:tcW w:w="1980" w:type="dxa"/>
            <w:vAlign w:val="center"/>
          </w:tcPr>
          <w:p w14:paraId="49F4DED2"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b/>
                <w:bCs/>
                <w:sz w:val="21"/>
                <w:szCs w:val="21"/>
              </w:rPr>
              <w:t>Risco: 3</w:t>
            </w:r>
          </w:p>
        </w:tc>
        <w:tc>
          <w:tcPr>
            <w:tcW w:w="6799" w:type="dxa"/>
            <w:gridSpan w:val="3"/>
            <w:vAlign w:val="center"/>
          </w:tcPr>
          <w:p w14:paraId="52150DA2" w14:textId="77777777" w:rsidR="009E4B75" w:rsidRPr="009E4B75" w:rsidRDefault="009E4B75" w:rsidP="00625848">
            <w:pPr>
              <w:pStyle w:val="Default"/>
              <w:rPr>
                <w:rFonts w:asciiTheme="minorHAnsi" w:hAnsiTheme="minorHAnsi" w:cstheme="minorHAnsi"/>
                <w:b/>
                <w:bCs/>
                <w:sz w:val="21"/>
                <w:szCs w:val="21"/>
              </w:rPr>
            </w:pPr>
            <w:r w:rsidRPr="009E4B75">
              <w:rPr>
                <w:rFonts w:asciiTheme="minorHAnsi" w:hAnsiTheme="minorHAnsi" w:cstheme="minorHAnsi"/>
                <w:b/>
                <w:bCs/>
                <w:sz w:val="21"/>
                <w:szCs w:val="21"/>
              </w:rPr>
              <w:t>Execução dos serviços com qualidade baixa da especificada na contratação</w:t>
            </w:r>
          </w:p>
        </w:tc>
      </w:tr>
      <w:tr w:rsidR="009E4B75" w:rsidRPr="009E4B75" w14:paraId="6AE27FCC" w14:textId="77777777" w:rsidTr="00625848">
        <w:trPr>
          <w:jc w:val="center"/>
        </w:trPr>
        <w:tc>
          <w:tcPr>
            <w:tcW w:w="1980" w:type="dxa"/>
            <w:vAlign w:val="center"/>
          </w:tcPr>
          <w:p w14:paraId="2A0B7268" w14:textId="77777777" w:rsidR="009E4B75" w:rsidRPr="009E4B75" w:rsidRDefault="009E4B75" w:rsidP="00625848">
            <w:pPr>
              <w:jc w:val="center"/>
              <w:rPr>
                <w:rFonts w:asciiTheme="minorHAnsi" w:hAnsiTheme="minorHAnsi" w:cstheme="minorHAnsi"/>
                <w:b/>
                <w:bCs/>
                <w:sz w:val="21"/>
                <w:szCs w:val="21"/>
              </w:rPr>
            </w:pPr>
            <w:r w:rsidRPr="009E4B75">
              <w:rPr>
                <w:rFonts w:asciiTheme="minorHAnsi" w:hAnsiTheme="minorHAnsi" w:cstheme="minorHAnsi"/>
                <w:b/>
                <w:bCs/>
                <w:sz w:val="21"/>
                <w:szCs w:val="21"/>
              </w:rPr>
              <w:t>SERVIÇOS</w:t>
            </w:r>
          </w:p>
        </w:tc>
        <w:tc>
          <w:tcPr>
            <w:tcW w:w="2551" w:type="dxa"/>
            <w:vAlign w:val="center"/>
          </w:tcPr>
          <w:p w14:paraId="1430C671" w14:textId="77777777" w:rsidR="009E4B75" w:rsidRPr="009E4B75" w:rsidRDefault="009E4B75" w:rsidP="00625848">
            <w:pPr>
              <w:jc w:val="center"/>
              <w:rPr>
                <w:rFonts w:asciiTheme="minorHAnsi" w:hAnsiTheme="minorHAnsi" w:cstheme="minorHAnsi"/>
                <w:b/>
                <w:bCs/>
                <w:sz w:val="21"/>
                <w:szCs w:val="21"/>
              </w:rPr>
            </w:pPr>
            <w:r w:rsidRPr="009E4B75">
              <w:rPr>
                <w:rFonts w:asciiTheme="minorHAnsi" w:hAnsiTheme="minorHAnsi" w:cstheme="minorHAnsi"/>
                <w:b/>
                <w:bCs/>
                <w:sz w:val="21"/>
                <w:szCs w:val="21"/>
              </w:rPr>
              <w:t>RISCO</w:t>
            </w:r>
          </w:p>
        </w:tc>
        <w:tc>
          <w:tcPr>
            <w:tcW w:w="2520" w:type="dxa"/>
            <w:vAlign w:val="center"/>
          </w:tcPr>
          <w:p w14:paraId="2E399B8B"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b/>
                <w:bCs/>
                <w:sz w:val="21"/>
                <w:szCs w:val="21"/>
              </w:rPr>
              <w:t>MEDIDA</w:t>
            </w:r>
          </w:p>
        </w:tc>
        <w:tc>
          <w:tcPr>
            <w:tcW w:w="1728" w:type="dxa"/>
          </w:tcPr>
          <w:p w14:paraId="7310E9B3" w14:textId="77777777" w:rsidR="009E4B75" w:rsidRPr="009E4B75" w:rsidRDefault="009E4B75" w:rsidP="00625848">
            <w:pPr>
              <w:jc w:val="center"/>
              <w:rPr>
                <w:rFonts w:asciiTheme="minorHAnsi" w:hAnsiTheme="minorHAnsi" w:cstheme="minorHAnsi"/>
                <w:b/>
                <w:bCs/>
                <w:sz w:val="21"/>
                <w:szCs w:val="21"/>
              </w:rPr>
            </w:pPr>
            <w:r w:rsidRPr="009E4B75">
              <w:rPr>
                <w:rFonts w:asciiTheme="minorHAnsi" w:hAnsiTheme="minorHAnsi" w:cstheme="minorHAnsi"/>
                <w:b/>
                <w:bCs/>
                <w:sz w:val="21"/>
                <w:szCs w:val="21"/>
              </w:rPr>
              <w:t>RESPONSÁVEL</w:t>
            </w:r>
          </w:p>
        </w:tc>
      </w:tr>
      <w:tr w:rsidR="009E4B75" w:rsidRPr="009E4B75" w14:paraId="2E185CFA" w14:textId="77777777" w:rsidTr="00625848">
        <w:trPr>
          <w:jc w:val="center"/>
        </w:trPr>
        <w:tc>
          <w:tcPr>
            <w:tcW w:w="1980" w:type="dxa"/>
            <w:vAlign w:val="center"/>
          </w:tcPr>
          <w:p w14:paraId="0E4D940C"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Execução da Obra</w:t>
            </w:r>
          </w:p>
        </w:tc>
        <w:tc>
          <w:tcPr>
            <w:tcW w:w="2551" w:type="dxa"/>
            <w:vAlign w:val="center"/>
          </w:tcPr>
          <w:p w14:paraId="5135493B"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Alteração da qualidade dos serviços e/ou itens contratados, além de atrasos na execução para realização dos serviços corretamente</w:t>
            </w:r>
          </w:p>
        </w:tc>
        <w:tc>
          <w:tcPr>
            <w:tcW w:w="2520" w:type="dxa"/>
            <w:vAlign w:val="center"/>
          </w:tcPr>
          <w:p w14:paraId="0447311B"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Fiscalizar durante a execução da obra, notificar a contratada para que se cumpra com o previsto em contrato</w:t>
            </w:r>
          </w:p>
        </w:tc>
        <w:tc>
          <w:tcPr>
            <w:tcW w:w="1728" w:type="dxa"/>
            <w:vAlign w:val="center"/>
          </w:tcPr>
          <w:p w14:paraId="3A339607"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Secretaria Municipal de Serviços, Obras e Transportes.</w:t>
            </w:r>
          </w:p>
          <w:p w14:paraId="680F4D60" w14:textId="77777777" w:rsidR="009E4B75" w:rsidRPr="009E4B75" w:rsidRDefault="009E4B75" w:rsidP="00625848">
            <w:pPr>
              <w:pStyle w:val="Default"/>
              <w:jc w:val="center"/>
              <w:rPr>
                <w:rFonts w:asciiTheme="minorHAnsi" w:hAnsiTheme="minorHAnsi" w:cstheme="minorHAnsi"/>
                <w:sz w:val="21"/>
                <w:szCs w:val="21"/>
              </w:rPr>
            </w:pPr>
          </w:p>
        </w:tc>
      </w:tr>
    </w:tbl>
    <w:p w14:paraId="77B3BB62" w14:textId="77777777" w:rsidR="009E4B75" w:rsidRPr="009E4B75" w:rsidRDefault="009E4B75" w:rsidP="009E4B75">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9E4B75" w:rsidRPr="009E4B75" w14:paraId="4B507F53" w14:textId="77777777" w:rsidTr="00625848">
        <w:trPr>
          <w:trHeight w:val="220"/>
          <w:jc w:val="center"/>
        </w:trPr>
        <w:tc>
          <w:tcPr>
            <w:tcW w:w="1980" w:type="dxa"/>
            <w:vAlign w:val="center"/>
          </w:tcPr>
          <w:p w14:paraId="45289344"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b/>
                <w:bCs/>
                <w:sz w:val="21"/>
                <w:szCs w:val="21"/>
              </w:rPr>
              <w:t>Risco: 4</w:t>
            </w:r>
          </w:p>
        </w:tc>
        <w:tc>
          <w:tcPr>
            <w:tcW w:w="6799" w:type="dxa"/>
            <w:gridSpan w:val="3"/>
            <w:vAlign w:val="center"/>
          </w:tcPr>
          <w:p w14:paraId="40A66A80" w14:textId="77777777" w:rsidR="009E4B75" w:rsidRPr="009E4B75" w:rsidRDefault="009E4B75" w:rsidP="00625848">
            <w:pPr>
              <w:pStyle w:val="Default"/>
              <w:rPr>
                <w:rFonts w:asciiTheme="minorHAnsi" w:hAnsiTheme="minorHAnsi" w:cstheme="minorHAnsi"/>
                <w:b/>
                <w:bCs/>
                <w:sz w:val="21"/>
                <w:szCs w:val="21"/>
              </w:rPr>
            </w:pPr>
            <w:r w:rsidRPr="009E4B75">
              <w:rPr>
                <w:rFonts w:asciiTheme="minorHAnsi" w:hAnsiTheme="minorHAnsi" w:cstheme="minorHAnsi"/>
                <w:b/>
                <w:bCs/>
                <w:sz w:val="21"/>
                <w:szCs w:val="21"/>
              </w:rPr>
              <w:t xml:space="preserve">Descumprimento das obrigações trabalhistas </w:t>
            </w:r>
          </w:p>
        </w:tc>
      </w:tr>
      <w:tr w:rsidR="009E4B75" w:rsidRPr="009E4B75" w14:paraId="47ED804D" w14:textId="77777777" w:rsidTr="00625848">
        <w:trPr>
          <w:jc w:val="center"/>
        </w:trPr>
        <w:tc>
          <w:tcPr>
            <w:tcW w:w="1980" w:type="dxa"/>
            <w:vAlign w:val="center"/>
          </w:tcPr>
          <w:p w14:paraId="6A317049" w14:textId="77777777" w:rsidR="009E4B75" w:rsidRPr="009E4B75" w:rsidRDefault="009E4B75" w:rsidP="00625848">
            <w:pPr>
              <w:jc w:val="center"/>
              <w:rPr>
                <w:rFonts w:asciiTheme="minorHAnsi" w:hAnsiTheme="minorHAnsi" w:cstheme="minorHAnsi"/>
                <w:b/>
                <w:bCs/>
                <w:sz w:val="21"/>
                <w:szCs w:val="21"/>
              </w:rPr>
            </w:pPr>
            <w:r w:rsidRPr="009E4B75">
              <w:rPr>
                <w:rFonts w:asciiTheme="minorHAnsi" w:hAnsiTheme="minorHAnsi" w:cstheme="minorHAnsi"/>
                <w:b/>
                <w:bCs/>
                <w:sz w:val="21"/>
                <w:szCs w:val="21"/>
              </w:rPr>
              <w:t>SERVIÇOS</w:t>
            </w:r>
          </w:p>
        </w:tc>
        <w:tc>
          <w:tcPr>
            <w:tcW w:w="2551" w:type="dxa"/>
            <w:vAlign w:val="center"/>
          </w:tcPr>
          <w:p w14:paraId="05AD9842" w14:textId="77777777" w:rsidR="009E4B75" w:rsidRPr="009E4B75" w:rsidRDefault="009E4B75" w:rsidP="00625848">
            <w:pPr>
              <w:jc w:val="center"/>
              <w:rPr>
                <w:rFonts w:asciiTheme="minorHAnsi" w:hAnsiTheme="minorHAnsi" w:cstheme="minorHAnsi"/>
                <w:b/>
                <w:bCs/>
                <w:sz w:val="21"/>
                <w:szCs w:val="21"/>
              </w:rPr>
            </w:pPr>
            <w:r w:rsidRPr="009E4B75">
              <w:rPr>
                <w:rFonts w:asciiTheme="minorHAnsi" w:hAnsiTheme="minorHAnsi" w:cstheme="minorHAnsi"/>
                <w:b/>
                <w:bCs/>
                <w:sz w:val="21"/>
                <w:szCs w:val="21"/>
              </w:rPr>
              <w:t>RISCO</w:t>
            </w:r>
          </w:p>
        </w:tc>
        <w:tc>
          <w:tcPr>
            <w:tcW w:w="2520" w:type="dxa"/>
            <w:vAlign w:val="center"/>
          </w:tcPr>
          <w:p w14:paraId="6FB6D97D"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b/>
                <w:bCs/>
                <w:sz w:val="21"/>
                <w:szCs w:val="21"/>
              </w:rPr>
              <w:t>MEDIDA</w:t>
            </w:r>
          </w:p>
        </w:tc>
        <w:tc>
          <w:tcPr>
            <w:tcW w:w="1728" w:type="dxa"/>
          </w:tcPr>
          <w:p w14:paraId="54C2957B" w14:textId="77777777" w:rsidR="009E4B75" w:rsidRPr="009E4B75" w:rsidRDefault="009E4B75" w:rsidP="00625848">
            <w:pPr>
              <w:jc w:val="center"/>
              <w:rPr>
                <w:rFonts w:asciiTheme="minorHAnsi" w:hAnsiTheme="minorHAnsi" w:cstheme="minorHAnsi"/>
                <w:b/>
                <w:bCs/>
                <w:sz w:val="21"/>
                <w:szCs w:val="21"/>
              </w:rPr>
            </w:pPr>
            <w:r w:rsidRPr="009E4B75">
              <w:rPr>
                <w:rFonts w:asciiTheme="minorHAnsi" w:hAnsiTheme="minorHAnsi" w:cstheme="minorHAnsi"/>
                <w:b/>
                <w:bCs/>
                <w:sz w:val="21"/>
                <w:szCs w:val="21"/>
              </w:rPr>
              <w:t>RESPONSÁVEL</w:t>
            </w:r>
          </w:p>
        </w:tc>
      </w:tr>
      <w:tr w:rsidR="009E4B75" w:rsidRPr="009E4B75" w14:paraId="1BB616E3" w14:textId="77777777" w:rsidTr="00625848">
        <w:trPr>
          <w:jc w:val="center"/>
        </w:trPr>
        <w:tc>
          <w:tcPr>
            <w:tcW w:w="1980" w:type="dxa"/>
            <w:vAlign w:val="center"/>
          </w:tcPr>
          <w:p w14:paraId="7D5FE408"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Execução Contratual</w:t>
            </w:r>
          </w:p>
        </w:tc>
        <w:tc>
          <w:tcPr>
            <w:tcW w:w="2551" w:type="dxa"/>
            <w:vAlign w:val="center"/>
          </w:tcPr>
          <w:p w14:paraId="62BC13D8"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Prejuízo dos trabalhadores e possibilidade de demandas judicias contra a contratante.</w:t>
            </w:r>
          </w:p>
        </w:tc>
        <w:tc>
          <w:tcPr>
            <w:tcW w:w="2520" w:type="dxa"/>
            <w:vAlign w:val="center"/>
          </w:tcPr>
          <w:p w14:paraId="645238EE"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Prever dentre as cláusulas sanções que contemplem está situação</w:t>
            </w:r>
          </w:p>
        </w:tc>
        <w:tc>
          <w:tcPr>
            <w:tcW w:w="1728" w:type="dxa"/>
          </w:tcPr>
          <w:p w14:paraId="415EFF24" w14:textId="77777777" w:rsidR="009E4B75" w:rsidRPr="009E4B75" w:rsidRDefault="009E4B75" w:rsidP="00625848">
            <w:pPr>
              <w:pStyle w:val="Default"/>
              <w:jc w:val="center"/>
              <w:rPr>
                <w:rFonts w:asciiTheme="minorHAnsi" w:hAnsiTheme="minorHAnsi" w:cstheme="minorHAnsi"/>
                <w:sz w:val="21"/>
                <w:szCs w:val="21"/>
              </w:rPr>
            </w:pPr>
          </w:p>
          <w:p w14:paraId="746EEB81" w14:textId="77777777" w:rsidR="009E4B75" w:rsidRPr="009E4B75" w:rsidRDefault="009E4B75" w:rsidP="00625848">
            <w:pPr>
              <w:pStyle w:val="Default"/>
              <w:jc w:val="center"/>
              <w:rPr>
                <w:rFonts w:asciiTheme="minorHAnsi" w:hAnsiTheme="minorHAnsi" w:cstheme="minorHAnsi"/>
                <w:sz w:val="21"/>
                <w:szCs w:val="21"/>
              </w:rPr>
            </w:pPr>
          </w:p>
          <w:p w14:paraId="5E4DB57D"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Contratada</w:t>
            </w:r>
          </w:p>
          <w:p w14:paraId="66385F8A" w14:textId="77777777" w:rsidR="009E4B75" w:rsidRPr="009E4B75" w:rsidRDefault="009E4B75" w:rsidP="00625848">
            <w:pPr>
              <w:pStyle w:val="Default"/>
              <w:jc w:val="center"/>
              <w:rPr>
                <w:rFonts w:asciiTheme="minorHAnsi" w:hAnsiTheme="minorHAnsi" w:cstheme="minorHAnsi"/>
                <w:sz w:val="21"/>
                <w:szCs w:val="21"/>
              </w:rPr>
            </w:pPr>
          </w:p>
        </w:tc>
      </w:tr>
    </w:tbl>
    <w:p w14:paraId="3398CF91" w14:textId="77777777" w:rsidR="009E4B75" w:rsidRPr="009E4B75" w:rsidRDefault="009E4B75" w:rsidP="009E4B75">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9E4B75" w:rsidRPr="009E4B75" w14:paraId="4FE336A7" w14:textId="77777777" w:rsidTr="00625848">
        <w:trPr>
          <w:trHeight w:val="220"/>
          <w:jc w:val="center"/>
        </w:trPr>
        <w:tc>
          <w:tcPr>
            <w:tcW w:w="1980" w:type="dxa"/>
            <w:vAlign w:val="center"/>
          </w:tcPr>
          <w:p w14:paraId="085FC3FF"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b/>
                <w:bCs/>
                <w:sz w:val="21"/>
                <w:szCs w:val="21"/>
              </w:rPr>
              <w:t>Risco: 5</w:t>
            </w:r>
          </w:p>
        </w:tc>
        <w:tc>
          <w:tcPr>
            <w:tcW w:w="6799" w:type="dxa"/>
            <w:gridSpan w:val="3"/>
            <w:vAlign w:val="center"/>
          </w:tcPr>
          <w:p w14:paraId="5CEECAB4" w14:textId="77777777" w:rsidR="009E4B75" w:rsidRPr="009E4B75" w:rsidRDefault="009E4B75" w:rsidP="00625848">
            <w:pPr>
              <w:pStyle w:val="Default"/>
              <w:rPr>
                <w:rFonts w:asciiTheme="minorHAnsi" w:hAnsiTheme="minorHAnsi" w:cstheme="minorHAnsi"/>
                <w:b/>
                <w:bCs/>
                <w:sz w:val="21"/>
                <w:szCs w:val="21"/>
              </w:rPr>
            </w:pPr>
            <w:r w:rsidRPr="009E4B75">
              <w:rPr>
                <w:rFonts w:asciiTheme="minorHAnsi" w:hAnsiTheme="minorHAnsi" w:cstheme="minorHAnsi"/>
                <w:b/>
                <w:bCs/>
                <w:sz w:val="21"/>
                <w:szCs w:val="21"/>
              </w:rPr>
              <w:t>Imprevistos encontrados durante a execução do objeto</w:t>
            </w:r>
          </w:p>
        </w:tc>
      </w:tr>
      <w:tr w:rsidR="009E4B75" w:rsidRPr="009E4B75" w14:paraId="367C87D9" w14:textId="77777777" w:rsidTr="00625848">
        <w:trPr>
          <w:jc w:val="center"/>
        </w:trPr>
        <w:tc>
          <w:tcPr>
            <w:tcW w:w="1980" w:type="dxa"/>
            <w:vAlign w:val="center"/>
          </w:tcPr>
          <w:p w14:paraId="5AB487A6" w14:textId="77777777" w:rsidR="009E4B75" w:rsidRPr="009E4B75" w:rsidRDefault="009E4B75" w:rsidP="00625848">
            <w:pPr>
              <w:jc w:val="center"/>
              <w:rPr>
                <w:rFonts w:asciiTheme="minorHAnsi" w:hAnsiTheme="minorHAnsi" w:cstheme="minorHAnsi"/>
                <w:b/>
                <w:bCs/>
                <w:sz w:val="21"/>
                <w:szCs w:val="21"/>
              </w:rPr>
            </w:pPr>
            <w:r w:rsidRPr="009E4B75">
              <w:rPr>
                <w:rFonts w:asciiTheme="minorHAnsi" w:hAnsiTheme="minorHAnsi" w:cstheme="minorHAnsi"/>
                <w:b/>
                <w:bCs/>
                <w:sz w:val="21"/>
                <w:szCs w:val="21"/>
              </w:rPr>
              <w:t>SERVIÇOS</w:t>
            </w:r>
          </w:p>
        </w:tc>
        <w:tc>
          <w:tcPr>
            <w:tcW w:w="2551" w:type="dxa"/>
            <w:vAlign w:val="center"/>
          </w:tcPr>
          <w:p w14:paraId="5AC4C31F" w14:textId="77777777" w:rsidR="009E4B75" w:rsidRPr="009E4B75" w:rsidRDefault="009E4B75" w:rsidP="00625848">
            <w:pPr>
              <w:jc w:val="center"/>
              <w:rPr>
                <w:rFonts w:asciiTheme="minorHAnsi" w:hAnsiTheme="minorHAnsi" w:cstheme="minorHAnsi"/>
                <w:b/>
                <w:bCs/>
                <w:sz w:val="21"/>
                <w:szCs w:val="21"/>
              </w:rPr>
            </w:pPr>
            <w:r w:rsidRPr="009E4B75">
              <w:rPr>
                <w:rFonts w:asciiTheme="minorHAnsi" w:hAnsiTheme="minorHAnsi" w:cstheme="minorHAnsi"/>
                <w:b/>
                <w:bCs/>
                <w:sz w:val="21"/>
                <w:szCs w:val="21"/>
              </w:rPr>
              <w:t>RISCO</w:t>
            </w:r>
          </w:p>
        </w:tc>
        <w:tc>
          <w:tcPr>
            <w:tcW w:w="2520" w:type="dxa"/>
            <w:vAlign w:val="center"/>
          </w:tcPr>
          <w:p w14:paraId="497E519B"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b/>
                <w:bCs/>
                <w:sz w:val="21"/>
                <w:szCs w:val="21"/>
              </w:rPr>
              <w:t>MEDIDA</w:t>
            </w:r>
          </w:p>
        </w:tc>
        <w:tc>
          <w:tcPr>
            <w:tcW w:w="1728" w:type="dxa"/>
          </w:tcPr>
          <w:p w14:paraId="0E0D7CE1" w14:textId="77777777" w:rsidR="009E4B75" w:rsidRPr="009E4B75" w:rsidRDefault="009E4B75" w:rsidP="00625848">
            <w:pPr>
              <w:jc w:val="center"/>
              <w:rPr>
                <w:rFonts w:asciiTheme="minorHAnsi" w:hAnsiTheme="minorHAnsi" w:cstheme="minorHAnsi"/>
                <w:b/>
                <w:bCs/>
                <w:sz w:val="21"/>
                <w:szCs w:val="21"/>
              </w:rPr>
            </w:pPr>
            <w:r w:rsidRPr="009E4B75">
              <w:rPr>
                <w:rFonts w:asciiTheme="minorHAnsi" w:hAnsiTheme="minorHAnsi" w:cstheme="minorHAnsi"/>
                <w:b/>
                <w:bCs/>
                <w:sz w:val="21"/>
                <w:szCs w:val="21"/>
              </w:rPr>
              <w:t>RESPONSÁVEL</w:t>
            </w:r>
          </w:p>
        </w:tc>
      </w:tr>
      <w:tr w:rsidR="009E4B75" w:rsidRPr="009E4B75" w14:paraId="72994D00" w14:textId="77777777" w:rsidTr="00625848">
        <w:trPr>
          <w:jc w:val="center"/>
        </w:trPr>
        <w:tc>
          <w:tcPr>
            <w:tcW w:w="1980" w:type="dxa"/>
            <w:vAlign w:val="center"/>
          </w:tcPr>
          <w:p w14:paraId="62746DF1"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Execução da Obra</w:t>
            </w:r>
          </w:p>
        </w:tc>
        <w:tc>
          <w:tcPr>
            <w:tcW w:w="2551" w:type="dxa"/>
            <w:vAlign w:val="center"/>
          </w:tcPr>
          <w:p w14:paraId="27AA95C9"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Contratempos encontrados durante a execução da obra</w:t>
            </w:r>
          </w:p>
        </w:tc>
        <w:tc>
          <w:tcPr>
            <w:tcW w:w="2520" w:type="dxa"/>
            <w:vAlign w:val="center"/>
          </w:tcPr>
          <w:p w14:paraId="564114B0"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Prever dentre as cláusulas sanções que contemplem está situação</w:t>
            </w:r>
          </w:p>
        </w:tc>
        <w:tc>
          <w:tcPr>
            <w:tcW w:w="1728" w:type="dxa"/>
          </w:tcPr>
          <w:p w14:paraId="19C38785" w14:textId="77777777" w:rsidR="009E4B75" w:rsidRPr="009E4B75" w:rsidRDefault="009E4B75" w:rsidP="00625848">
            <w:pPr>
              <w:pStyle w:val="Default"/>
              <w:jc w:val="center"/>
              <w:rPr>
                <w:rFonts w:asciiTheme="minorHAnsi" w:hAnsiTheme="minorHAnsi" w:cstheme="minorHAnsi"/>
                <w:sz w:val="21"/>
                <w:szCs w:val="21"/>
              </w:rPr>
            </w:pPr>
          </w:p>
          <w:p w14:paraId="7D32BC26" w14:textId="77777777" w:rsidR="009E4B75" w:rsidRPr="009E4B75" w:rsidRDefault="009E4B75" w:rsidP="00625848">
            <w:pPr>
              <w:pStyle w:val="Default"/>
              <w:jc w:val="center"/>
              <w:rPr>
                <w:rFonts w:asciiTheme="minorHAnsi" w:hAnsiTheme="minorHAnsi" w:cstheme="minorHAnsi"/>
                <w:sz w:val="21"/>
                <w:szCs w:val="21"/>
              </w:rPr>
            </w:pPr>
          </w:p>
          <w:p w14:paraId="1E68FEE9"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Contratada</w:t>
            </w:r>
          </w:p>
          <w:p w14:paraId="3D07E2EC" w14:textId="77777777" w:rsidR="009E4B75" w:rsidRPr="009E4B75" w:rsidRDefault="009E4B75" w:rsidP="00625848">
            <w:pPr>
              <w:pStyle w:val="Default"/>
              <w:jc w:val="center"/>
              <w:rPr>
                <w:rFonts w:asciiTheme="minorHAnsi" w:hAnsiTheme="minorHAnsi" w:cstheme="minorHAnsi"/>
                <w:sz w:val="21"/>
                <w:szCs w:val="21"/>
              </w:rPr>
            </w:pPr>
          </w:p>
        </w:tc>
      </w:tr>
    </w:tbl>
    <w:p w14:paraId="7E2BEDF6" w14:textId="77777777" w:rsidR="009E4B75" w:rsidRPr="009E4B75" w:rsidRDefault="009E4B75" w:rsidP="009E4B75">
      <w:pPr>
        <w:rPr>
          <w:rFonts w:asciiTheme="minorHAnsi" w:hAnsiTheme="minorHAnsi" w:cstheme="minorHAnsi"/>
          <w:b/>
          <w:bCs/>
          <w:sz w:val="21"/>
          <w:szCs w:val="21"/>
        </w:rPr>
      </w:pPr>
    </w:p>
    <w:p w14:paraId="7654E509" w14:textId="77777777" w:rsidR="009E4B75" w:rsidRPr="009E4B75" w:rsidRDefault="009E4B75" w:rsidP="009E4B75">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9E4B75" w:rsidRPr="009E4B75" w14:paraId="035616C5" w14:textId="77777777" w:rsidTr="00625848">
        <w:trPr>
          <w:trHeight w:val="220"/>
          <w:jc w:val="center"/>
        </w:trPr>
        <w:tc>
          <w:tcPr>
            <w:tcW w:w="1980" w:type="dxa"/>
            <w:vAlign w:val="center"/>
          </w:tcPr>
          <w:p w14:paraId="31E36F0D"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b/>
                <w:bCs/>
                <w:sz w:val="21"/>
                <w:szCs w:val="21"/>
              </w:rPr>
              <w:t>Risco: 6</w:t>
            </w:r>
          </w:p>
        </w:tc>
        <w:tc>
          <w:tcPr>
            <w:tcW w:w="6799" w:type="dxa"/>
            <w:gridSpan w:val="3"/>
            <w:vAlign w:val="center"/>
          </w:tcPr>
          <w:p w14:paraId="7D280509" w14:textId="77777777" w:rsidR="009E4B75" w:rsidRPr="009E4B75" w:rsidRDefault="009E4B75" w:rsidP="00625848">
            <w:pPr>
              <w:pStyle w:val="Default"/>
              <w:rPr>
                <w:rFonts w:asciiTheme="minorHAnsi" w:hAnsiTheme="minorHAnsi" w:cstheme="minorHAnsi"/>
                <w:b/>
                <w:bCs/>
                <w:sz w:val="21"/>
                <w:szCs w:val="21"/>
              </w:rPr>
            </w:pPr>
            <w:r w:rsidRPr="009E4B75">
              <w:rPr>
                <w:rFonts w:asciiTheme="minorHAnsi" w:hAnsiTheme="minorHAnsi" w:cstheme="minorHAnsi"/>
                <w:b/>
                <w:bCs/>
                <w:sz w:val="21"/>
                <w:szCs w:val="21"/>
              </w:rPr>
              <w:t>Não comparecimento para execução do objeto</w:t>
            </w:r>
          </w:p>
        </w:tc>
      </w:tr>
      <w:tr w:rsidR="009E4B75" w:rsidRPr="009E4B75" w14:paraId="718166A1" w14:textId="77777777" w:rsidTr="00625848">
        <w:trPr>
          <w:jc w:val="center"/>
        </w:trPr>
        <w:tc>
          <w:tcPr>
            <w:tcW w:w="1980" w:type="dxa"/>
            <w:vAlign w:val="center"/>
          </w:tcPr>
          <w:p w14:paraId="18B437A5" w14:textId="77777777" w:rsidR="009E4B75" w:rsidRPr="009E4B75" w:rsidRDefault="009E4B75" w:rsidP="00625848">
            <w:pPr>
              <w:jc w:val="center"/>
              <w:rPr>
                <w:rFonts w:asciiTheme="minorHAnsi" w:hAnsiTheme="minorHAnsi" w:cstheme="minorHAnsi"/>
                <w:b/>
                <w:bCs/>
                <w:sz w:val="21"/>
                <w:szCs w:val="21"/>
              </w:rPr>
            </w:pPr>
            <w:r w:rsidRPr="009E4B75">
              <w:rPr>
                <w:rFonts w:asciiTheme="minorHAnsi" w:hAnsiTheme="minorHAnsi" w:cstheme="minorHAnsi"/>
                <w:b/>
                <w:bCs/>
                <w:sz w:val="21"/>
                <w:szCs w:val="21"/>
              </w:rPr>
              <w:lastRenderedPageBreak/>
              <w:t>SERVIÇOS</w:t>
            </w:r>
          </w:p>
        </w:tc>
        <w:tc>
          <w:tcPr>
            <w:tcW w:w="2551" w:type="dxa"/>
            <w:vAlign w:val="center"/>
          </w:tcPr>
          <w:p w14:paraId="54C771A2" w14:textId="77777777" w:rsidR="009E4B75" w:rsidRPr="009E4B75" w:rsidRDefault="009E4B75" w:rsidP="00625848">
            <w:pPr>
              <w:jc w:val="center"/>
              <w:rPr>
                <w:rFonts w:asciiTheme="minorHAnsi" w:hAnsiTheme="minorHAnsi" w:cstheme="minorHAnsi"/>
                <w:b/>
                <w:bCs/>
                <w:sz w:val="21"/>
                <w:szCs w:val="21"/>
              </w:rPr>
            </w:pPr>
            <w:r w:rsidRPr="009E4B75">
              <w:rPr>
                <w:rFonts w:asciiTheme="minorHAnsi" w:hAnsiTheme="minorHAnsi" w:cstheme="minorHAnsi"/>
                <w:b/>
                <w:bCs/>
                <w:sz w:val="21"/>
                <w:szCs w:val="21"/>
              </w:rPr>
              <w:t>RISCO</w:t>
            </w:r>
          </w:p>
        </w:tc>
        <w:tc>
          <w:tcPr>
            <w:tcW w:w="2520" w:type="dxa"/>
            <w:vAlign w:val="center"/>
          </w:tcPr>
          <w:p w14:paraId="025F32A4"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b/>
                <w:bCs/>
                <w:sz w:val="21"/>
                <w:szCs w:val="21"/>
              </w:rPr>
              <w:t>MEDIDA</w:t>
            </w:r>
          </w:p>
        </w:tc>
        <w:tc>
          <w:tcPr>
            <w:tcW w:w="1728" w:type="dxa"/>
          </w:tcPr>
          <w:p w14:paraId="19266871" w14:textId="77777777" w:rsidR="009E4B75" w:rsidRPr="009E4B75" w:rsidRDefault="009E4B75" w:rsidP="00625848">
            <w:pPr>
              <w:jc w:val="center"/>
              <w:rPr>
                <w:rFonts w:asciiTheme="minorHAnsi" w:hAnsiTheme="minorHAnsi" w:cstheme="minorHAnsi"/>
                <w:b/>
                <w:bCs/>
                <w:sz w:val="21"/>
                <w:szCs w:val="21"/>
              </w:rPr>
            </w:pPr>
            <w:r w:rsidRPr="009E4B75">
              <w:rPr>
                <w:rFonts w:asciiTheme="minorHAnsi" w:hAnsiTheme="minorHAnsi" w:cstheme="minorHAnsi"/>
                <w:b/>
                <w:bCs/>
                <w:sz w:val="21"/>
                <w:szCs w:val="21"/>
              </w:rPr>
              <w:t>RESPONSÁVEL</w:t>
            </w:r>
          </w:p>
        </w:tc>
      </w:tr>
      <w:tr w:rsidR="009E4B75" w:rsidRPr="009E4B75" w14:paraId="1F0725E1" w14:textId="77777777" w:rsidTr="00625848">
        <w:trPr>
          <w:jc w:val="center"/>
        </w:trPr>
        <w:tc>
          <w:tcPr>
            <w:tcW w:w="1980" w:type="dxa"/>
            <w:vAlign w:val="center"/>
          </w:tcPr>
          <w:p w14:paraId="0C4B2C72"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Execução da Obra</w:t>
            </w:r>
          </w:p>
        </w:tc>
        <w:tc>
          <w:tcPr>
            <w:tcW w:w="2551" w:type="dxa"/>
            <w:vAlign w:val="center"/>
          </w:tcPr>
          <w:p w14:paraId="3AF4D1EE"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Não comparecimento por parte da contratada para execução do objeto conforme cronograma físico financeiro</w:t>
            </w:r>
          </w:p>
        </w:tc>
        <w:tc>
          <w:tcPr>
            <w:tcW w:w="2520" w:type="dxa"/>
            <w:vAlign w:val="center"/>
          </w:tcPr>
          <w:p w14:paraId="5D2659FF"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Realizar acompanhamento durante a execução da obra e notificar a contratada para que se cumpra com o previsto em contrato</w:t>
            </w:r>
          </w:p>
        </w:tc>
        <w:tc>
          <w:tcPr>
            <w:tcW w:w="1728" w:type="dxa"/>
          </w:tcPr>
          <w:p w14:paraId="235770DE" w14:textId="77777777" w:rsidR="009E4B75" w:rsidRPr="009E4B75" w:rsidRDefault="009E4B75" w:rsidP="00625848">
            <w:pPr>
              <w:pStyle w:val="Default"/>
              <w:jc w:val="center"/>
              <w:rPr>
                <w:rFonts w:asciiTheme="minorHAnsi" w:hAnsiTheme="minorHAnsi" w:cstheme="minorHAnsi"/>
                <w:sz w:val="21"/>
                <w:szCs w:val="21"/>
              </w:rPr>
            </w:pPr>
          </w:p>
          <w:p w14:paraId="6C91B755"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Secretaria Municipal de Serviços, Obras e Transportes.</w:t>
            </w:r>
          </w:p>
          <w:p w14:paraId="2D332B0C" w14:textId="77777777" w:rsidR="009E4B75" w:rsidRPr="009E4B75" w:rsidRDefault="009E4B75" w:rsidP="00625848">
            <w:pPr>
              <w:pStyle w:val="Default"/>
              <w:jc w:val="center"/>
              <w:rPr>
                <w:rFonts w:asciiTheme="minorHAnsi" w:hAnsiTheme="minorHAnsi" w:cstheme="minorHAnsi"/>
                <w:sz w:val="21"/>
                <w:szCs w:val="21"/>
              </w:rPr>
            </w:pPr>
          </w:p>
        </w:tc>
      </w:tr>
    </w:tbl>
    <w:p w14:paraId="7044FD41" w14:textId="77777777" w:rsidR="009E4B75" w:rsidRPr="009E4B75" w:rsidRDefault="009E4B75" w:rsidP="009E4B75">
      <w:pPr>
        <w:rPr>
          <w:rFonts w:asciiTheme="minorHAnsi" w:hAnsiTheme="minorHAnsi" w:cstheme="minorHAnsi"/>
          <w:b/>
          <w:bCs/>
          <w:sz w:val="21"/>
          <w:szCs w:val="21"/>
        </w:rPr>
      </w:pPr>
    </w:p>
    <w:p w14:paraId="21B4A29F" w14:textId="77777777" w:rsidR="009E4B75" w:rsidRPr="009E4B75" w:rsidRDefault="009E4B75" w:rsidP="009E4B75">
      <w:pPr>
        <w:rPr>
          <w:rFonts w:asciiTheme="minorHAnsi" w:hAnsiTheme="minorHAnsi" w:cstheme="minorHAnsi"/>
          <w:sz w:val="21"/>
          <w:szCs w:val="21"/>
        </w:rPr>
      </w:pPr>
      <w:r w:rsidRPr="009E4B75">
        <w:rPr>
          <w:rFonts w:asciiTheme="minorHAnsi" w:hAnsiTheme="minorHAnsi" w:cstheme="minorHAnsi"/>
          <w:b/>
          <w:bCs/>
          <w:sz w:val="21"/>
          <w:szCs w:val="21"/>
        </w:rPr>
        <w:t>1.2. AVALIAÇÃO QUALITATIVA DOS RISCOS</w:t>
      </w:r>
    </w:p>
    <w:tbl>
      <w:tblPr>
        <w:tblStyle w:val="Tabelacomgrade"/>
        <w:tblW w:w="0" w:type="auto"/>
        <w:jc w:val="center"/>
        <w:tblLook w:val="04A0" w:firstRow="1" w:lastRow="0" w:firstColumn="1" w:lastColumn="0" w:noHBand="0" w:noVBand="1"/>
      </w:tblPr>
      <w:tblGrid>
        <w:gridCol w:w="2242"/>
        <w:gridCol w:w="1685"/>
        <w:gridCol w:w="1665"/>
        <w:gridCol w:w="1674"/>
        <w:gridCol w:w="1655"/>
      </w:tblGrid>
      <w:tr w:rsidR="009E4B75" w:rsidRPr="009E4B75" w14:paraId="50725CE9" w14:textId="77777777" w:rsidTr="00625848">
        <w:trPr>
          <w:jc w:val="center"/>
        </w:trPr>
        <w:tc>
          <w:tcPr>
            <w:tcW w:w="1755" w:type="dxa"/>
            <w:vAlign w:val="center"/>
          </w:tcPr>
          <w:p w14:paraId="29CF78EB"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b/>
                <w:bCs/>
                <w:sz w:val="21"/>
                <w:szCs w:val="21"/>
              </w:rPr>
              <w:t>Impacto/Probabilidade</w:t>
            </w:r>
          </w:p>
        </w:tc>
        <w:tc>
          <w:tcPr>
            <w:tcW w:w="1756" w:type="dxa"/>
            <w:vAlign w:val="center"/>
          </w:tcPr>
          <w:p w14:paraId="175E89F8"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b/>
                <w:bCs/>
                <w:sz w:val="21"/>
                <w:szCs w:val="21"/>
              </w:rPr>
              <w:t>Sem Impacto</w:t>
            </w:r>
          </w:p>
        </w:tc>
        <w:tc>
          <w:tcPr>
            <w:tcW w:w="1756" w:type="dxa"/>
            <w:vAlign w:val="center"/>
          </w:tcPr>
          <w:p w14:paraId="20DFA438"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b/>
                <w:bCs/>
                <w:sz w:val="21"/>
                <w:szCs w:val="21"/>
              </w:rPr>
              <w:t>Baixo</w:t>
            </w:r>
          </w:p>
        </w:tc>
        <w:tc>
          <w:tcPr>
            <w:tcW w:w="1756" w:type="dxa"/>
            <w:vAlign w:val="center"/>
          </w:tcPr>
          <w:p w14:paraId="3EABC9DE"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b/>
                <w:bCs/>
                <w:sz w:val="21"/>
                <w:szCs w:val="21"/>
              </w:rPr>
              <w:t>Médio</w:t>
            </w:r>
          </w:p>
        </w:tc>
        <w:tc>
          <w:tcPr>
            <w:tcW w:w="1756" w:type="dxa"/>
            <w:vAlign w:val="center"/>
          </w:tcPr>
          <w:p w14:paraId="5F6C151A"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b/>
                <w:bCs/>
                <w:sz w:val="21"/>
                <w:szCs w:val="21"/>
              </w:rPr>
              <w:t>Alto</w:t>
            </w:r>
          </w:p>
        </w:tc>
      </w:tr>
      <w:tr w:rsidR="009E4B75" w:rsidRPr="009E4B75" w14:paraId="0486B82B" w14:textId="77777777" w:rsidTr="00625848">
        <w:trPr>
          <w:jc w:val="center"/>
        </w:trPr>
        <w:tc>
          <w:tcPr>
            <w:tcW w:w="1755" w:type="dxa"/>
            <w:vAlign w:val="center"/>
          </w:tcPr>
          <w:p w14:paraId="4E634803"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Baixa</w:t>
            </w:r>
          </w:p>
        </w:tc>
        <w:tc>
          <w:tcPr>
            <w:tcW w:w="1756" w:type="dxa"/>
            <w:vAlign w:val="center"/>
          </w:tcPr>
          <w:p w14:paraId="51CE6E1C" w14:textId="77777777" w:rsidR="009E4B75" w:rsidRPr="009E4B75" w:rsidRDefault="009E4B75" w:rsidP="00625848">
            <w:pPr>
              <w:jc w:val="center"/>
              <w:rPr>
                <w:rFonts w:asciiTheme="minorHAnsi" w:hAnsiTheme="minorHAnsi" w:cstheme="minorHAnsi"/>
                <w:sz w:val="21"/>
                <w:szCs w:val="21"/>
              </w:rPr>
            </w:pPr>
          </w:p>
        </w:tc>
        <w:tc>
          <w:tcPr>
            <w:tcW w:w="1756" w:type="dxa"/>
            <w:vAlign w:val="center"/>
          </w:tcPr>
          <w:p w14:paraId="77630BE6"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sz w:val="21"/>
                <w:szCs w:val="21"/>
              </w:rPr>
              <w:t>1</w:t>
            </w:r>
          </w:p>
        </w:tc>
        <w:tc>
          <w:tcPr>
            <w:tcW w:w="1756" w:type="dxa"/>
            <w:vAlign w:val="center"/>
          </w:tcPr>
          <w:p w14:paraId="2DCC6DB1" w14:textId="77777777" w:rsidR="009E4B75" w:rsidRPr="009E4B75" w:rsidRDefault="009E4B75" w:rsidP="00625848">
            <w:pPr>
              <w:pStyle w:val="Default"/>
              <w:jc w:val="center"/>
              <w:rPr>
                <w:rFonts w:asciiTheme="minorHAnsi" w:hAnsiTheme="minorHAnsi" w:cstheme="minorHAnsi"/>
                <w:sz w:val="21"/>
                <w:szCs w:val="21"/>
              </w:rPr>
            </w:pPr>
          </w:p>
        </w:tc>
        <w:tc>
          <w:tcPr>
            <w:tcW w:w="1756" w:type="dxa"/>
            <w:vAlign w:val="center"/>
          </w:tcPr>
          <w:p w14:paraId="1698F1F3" w14:textId="77777777" w:rsidR="009E4B75" w:rsidRPr="009E4B75" w:rsidRDefault="009E4B75" w:rsidP="00625848">
            <w:pPr>
              <w:jc w:val="center"/>
              <w:rPr>
                <w:rFonts w:asciiTheme="minorHAnsi" w:hAnsiTheme="minorHAnsi" w:cstheme="minorHAnsi"/>
                <w:sz w:val="21"/>
                <w:szCs w:val="21"/>
              </w:rPr>
            </w:pPr>
          </w:p>
        </w:tc>
      </w:tr>
      <w:tr w:rsidR="009E4B75" w:rsidRPr="009E4B75" w14:paraId="197DE0D2" w14:textId="77777777" w:rsidTr="00625848">
        <w:trPr>
          <w:jc w:val="center"/>
        </w:trPr>
        <w:tc>
          <w:tcPr>
            <w:tcW w:w="1755" w:type="dxa"/>
            <w:vAlign w:val="center"/>
          </w:tcPr>
          <w:p w14:paraId="3F5408A3"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Média</w:t>
            </w:r>
          </w:p>
        </w:tc>
        <w:tc>
          <w:tcPr>
            <w:tcW w:w="1756" w:type="dxa"/>
            <w:vAlign w:val="center"/>
          </w:tcPr>
          <w:p w14:paraId="15DC25D7" w14:textId="77777777" w:rsidR="009E4B75" w:rsidRPr="009E4B75" w:rsidRDefault="009E4B75" w:rsidP="00625848">
            <w:pPr>
              <w:jc w:val="center"/>
              <w:rPr>
                <w:rFonts w:asciiTheme="minorHAnsi" w:hAnsiTheme="minorHAnsi" w:cstheme="minorHAnsi"/>
                <w:sz w:val="21"/>
                <w:szCs w:val="21"/>
              </w:rPr>
            </w:pPr>
          </w:p>
        </w:tc>
        <w:tc>
          <w:tcPr>
            <w:tcW w:w="1756" w:type="dxa"/>
            <w:vAlign w:val="center"/>
          </w:tcPr>
          <w:p w14:paraId="39A46DAA" w14:textId="77777777" w:rsidR="009E4B75" w:rsidRPr="009E4B75" w:rsidRDefault="009E4B75" w:rsidP="00625848">
            <w:pPr>
              <w:jc w:val="center"/>
              <w:rPr>
                <w:rFonts w:asciiTheme="minorHAnsi" w:hAnsiTheme="minorHAnsi" w:cstheme="minorHAnsi"/>
                <w:sz w:val="21"/>
                <w:szCs w:val="21"/>
              </w:rPr>
            </w:pPr>
          </w:p>
        </w:tc>
        <w:tc>
          <w:tcPr>
            <w:tcW w:w="1756" w:type="dxa"/>
            <w:vAlign w:val="center"/>
          </w:tcPr>
          <w:p w14:paraId="740FF450"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sz w:val="21"/>
                <w:szCs w:val="21"/>
              </w:rPr>
              <w:t>2,3,4,5 e 6</w:t>
            </w:r>
          </w:p>
        </w:tc>
        <w:tc>
          <w:tcPr>
            <w:tcW w:w="1756" w:type="dxa"/>
            <w:vAlign w:val="center"/>
          </w:tcPr>
          <w:p w14:paraId="231C8DEF" w14:textId="77777777" w:rsidR="009E4B75" w:rsidRPr="009E4B75" w:rsidRDefault="009E4B75" w:rsidP="00625848">
            <w:pPr>
              <w:pStyle w:val="Default"/>
              <w:jc w:val="center"/>
              <w:rPr>
                <w:rFonts w:asciiTheme="minorHAnsi" w:hAnsiTheme="minorHAnsi" w:cstheme="minorHAnsi"/>
                <w:sz w:val="21"/>
                <w:szCs w:val="21"/>
              </w:rPr>
            </w:pPr>
          </w:p>
        </w:tc>
      </w:tr>
      <w:tr w:rsidR="009E4B75" w:rsidRPr="009E4B75" w14:paraId="6C55DDFA" w14:textId="77777777" w:rsidTr="00625848">
        <w:trPr>
          <w:jc w:val="center"/>
        </w:trPr>
        <w:tc>
          <w:tcPr>
            <w:tcW w:w="1755" w:type="dxa"/>
            <w:vAlign w:val="center"/>
          </w:tcPr>
          <w:p w14:paraId="0D268759" w14:textId="77777777" w:rsidR="009E4B75" w:rsidRPr="009E4B75" w:rsidRDefault="009E4B75" w:rsidP="00625848">
            <w:pPr>
              <w:pStyle w:val="Default"/>
              <w:jc w:val="center"/>
              <w:rPr>
                <w:rFonts w:asciiTheme="minorHAnsi" w:hAnsiTheme="minorHAnsi" w:cstheme="minorHAnsi"/>
                <w:sz w:val="21"/>
                <w:szCs w:val="21"/>
              </w:rPr>
            </w:pPr>
            <w:r w:rsidRPr="009E4B75">
              <w:rPr>
                <w:rFonts w:asciiTheme="minorHAnsi" w:hAnsiTheme="minorHAnsi" w:cstheme="minorHAnsi"/>
                <w:sz w:val="21"/>
                <w:szCs w:val="21"/>
              </w:rPr>
              <w:t>Alta</w:t>
            </w:r>
          </w:p>
        </w:tc>
        <w:tc>
          <w:tcPr>
            <w:tcW w:w="1756" w:type="dxa"/>
            <w:vAlign w:val="center"/>
          </w:tcPr>
          <w:p w14:paraId="1A231782" w14:textId="77777777" w:rsidR="009E4B75" w:rsidRPr="009E4B75" w:rsidRDefault="009E4B75" w:rsidP="00625848">
            <w:pPr>
              <w:jc w:val="center"/>
              <w:rPr>
                <w:rFonts w:asciiTheme="minorHAnsi" w:hAnsiTheme="minorHAnsi" w:cstheme="minorHAnsi"/>
                <w:sz w:val="21"/>
                <w:szCs w:val="21"/>
              </w:rPr>
            </w:pPr>
          </w:p>
        </w:tc>
        <w:tc>
          <w:tcPr>
            <w:tcW w:w="1756" w:type="dxa"/>
            <w:vAlign w:val="center"/>
          </w:tcPr>
          <w:p w14:paraId="4F499637" w14:textId="77777777" w:rsidR="009E4B75" w:rsidRPr="009E4B75" w:rsidRDefault="009E4B75" w:rsidP="00625848">
            <w:pPr>
              <w:jc w:val="center"/>
              <w:rPr>
                <w:rFonts w:asciiTheme="minorHAnsi" w:hAnsiTheme="minorHAnsi" w:cstheme="minorHAnsi"/>
                <w:sz w:val="21"/>
                <w:szCs w:val="21"/>
              </w:rPr>
            </w:pPr>
          </w:p>
        </w:tc>
        <w:tc>
          <w:tcPr>
            <w:tcW w:w="1756" w:type="dxa"/>
            <w:vAlign w:val="center"/>
          </w:tcPr>
          <w:p w14:paraId="55149A77" w14:textId="77777777" w:rsidR="009E4B75" w:rsidRPr="009E4B75" w:rsidRDefault="009E4B75" w:rsidP="00625848">
            <w:pPr>
              <w:jc w:val="center"/>
              <w:rPr>
                <w:rFonts w:asciiTheme="minorHAnsi" w:hAnsiTheme="minorHAnsi" w:cstheme="minorHAnsi"/>
                <w:sz w:val="21"/>
                <w:szCs w:val="21"/>
              </w:rPr>
            </w:pPr>
          </w:p>
        </w:tc>
        <w:tc>
          <w:tcPr>
            <w:tcW w:w="1756" w:type="dxa"/>
            <w:vAlign w:val="center"/>
          </w:tcPr>
          <w:p w14:paraId="1276A2F2" w14:textId="77777777" w:rsidR="009E4B75" w:rsidRPr="009E4B75" w:rsidRDefault="009E4B75" w:rsidP="00625848">
            <w:pPr>
              <w:jc w:val="center"/>
              <w:rPr>
                <w:rFonts w:asciiTheme="minorHAnsi" w:hAnsiTheme="minorHAnsi" w:cstheme="minorHAnsi"/>
                <w:sz w:val="21"/>
                <w:szCs w:val="21"/>
              </w:rPr>
            </w:pPr>
          </w:p>
        </w:tc>
      </w:tr>
    </w:tbl>
    <w:p w14:paraId="3531A546" w14:textId="77777777" w:rsidR="009E4B75" w:rsidRPr="009E4B75" w:rsidRDefault="009E4B75" w:rsidP="009E4B75">
      <w:pPr>
        <w:jc w:val="both"/>
        <w:rPr>
          <w:rFonts w:asciiTheme="minorHAnsi" w:hAnsiTheme="minorHAnsi" w:cstheme="minorHAnsi"/>
          <w:sz w:val="21"/>
          <w:szCs w:val="21"/>
        </w:rPr>
      </w:pPr>
    </w:p>
    <w:p w14:paraId="4C9E462C" w14:textId="77777777" w:rsidR="009E4B75" w:rsidRPr="009E4B75" w:rsidRDefault="009E4B75" w:rsidP="009E4B75">
      <w:pPr>
        <w:pStyle w:val="Default"/>
        <w:jc w:val="both"/>
        <w:rPr>
          <w:rFonts w:asciiTheme="minorHAnsi" w:hAnsiTheme="minorHAnsi" w:cstheme="minorHAnsi"/>
          <w:b/>
          <w:bCs/>
          <w:sz w:val="21"/>
          <w:szCs w:val="21"/>
        </w:rPr>
      </w:pPr>
      <w:r w:rsidRPr="009E4B75">
        <w:rPr>
          <w:rFonts w:asciiTheme="minorHAnsi" w:hAnsiTheme="minorHAnsi" w:cstheme="minorHAnsi"/>
          <w:b/>
          <w:bCs/>
          <w:sz w:val="21"/>
          <w:szCs w:val="21"/>
        </w:rPr>
        <w:t xml:space="preserve">1.3. GRAVIDADE DAS CONSEQUÊNCIAS </w:t>
      </w:r>
    </w:p>
    <w:p w14:paraId="6EF6D45B" w14:textId="77777777" w:rsidR="009E4B75" w:rsidRPr="009E4B75" w:rsidRDefault="009E4B75" w:rsidP="009E4B75">
      <w:pPr>
        <w:pStyle w:val="Default"/>
        <w:jc w:val="both"/>
        <w:rPr>
          <w:rFonts w:asciiTheme="minorHAnsi" w:hAnsiTheme="minorHAnsi" w:cstheme="minorHAnsi"/>
          <w:sz w:val="21"/>
          <w:szCs w:val="21"/>
        </w:rPr>
      </w:pPr>
    </w:p>
    <w:p w14:paraId="0E3DA71D" w14:textId="77777777" w:rsidR="009E4B75" w:rsidRPr="009E4B75" w:rsidRDefault="009E4B75" w:rsidP="009E4B75">
      <w:pPr>
        <w:jc w:val="both"/>
        <w:rPr>
          <w:rFonts w:asciiTheme="minorHAnsi" w:hAnsiTheme="minorHAnsi" w:cstheme="minorHAnsi"/>
          <w:sz w:val="21"/>
          <w:szCs w:val="21"/>
        </w:rPr>
      </w:pPr>
      <w:r w:rsidRPr="009E4B75">
        <w:rPr>
          <w:rFonts w:asciiTheme="minorHAnsi" w:hAnsiTheme="minorHAnsi" w:cstheme="minorHAnsi"/>
          <w:sz w:val="21"/>
          <w:szCs w:val="21"/>
        </w:rPr>
        <w:t>Através da matriz, percebe-se que o risco de maior gravidade é o Risco 2 e 3 (identificação de divergências na execução do projeto e execução dos serviços com qualidade baixa da especificada na contratação). Deste modo, este risco deve ser mitigado por meio das ações de prevenção com registro de ocorrências através de notificações, fiscalização rigorosa, além de sanções que deve ser prevista em ata de registro de preço.</w:t>
      </w:r>
    </w:p>
    <w:p w14:paraId="6E40C758" w14:textId="77777777" w:rsidR="009E4B75" w:rsidRPr="009E4B75" w:rsidRDefault="009E4B75" w:rsidP="009E4B75">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9E4B75" w:rsidRPr="009E4B75" w14:paraId="2FF4A165" w14:textId="77777777" w:rsidTr="00625848">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462C6392" w14:textId="77777777" w:rsidR="009E4B75" w:rsidRPr="009E4B75" w:rsidRDefault="009E4B75" w:rsidP="00625848">
            <w:pPr>
              <w:jc w:val="center"/>
              <w:rPr>
                <w:rFonts w:asciiTheme="minorHAnsi" w:hAnsiTheme="minorHAnsi" w:cstheme="minorHAnsi"/>
                <w:sz w:val="21"/>
                <w:szCs w:val="21"/>
              </w:rPr>
            </w:pPr>
            <w:r w:rsidRPr="009E4B75">
              <w:rPr>
                <w:rFonts w:asciiTheme="minorHAnsi" w:eastAsia="Arial" w:hAnsiTheme="minorHAnsi" w:cstheme="minorHAnsi"/>
                <w:b/>
                <w:color w:val="000000"/>
                <w:sz w:val="21"/>
                <w:szCs w:val="21"/>
              </w:rPr>
              <w:t xml:space="preserve">Órgão: </w:t>
            </w:r>
            <w:r w:rsidRPr="009E4B75">
              <w:rPr>
                <w:rFonts w:asciiTheme="minorHAnsi" w:hAnsiTheme="minorHAnsi" w:cstheme="minorHAnsi"/>
                <w:sz w:val="21"/>
                <w:szCs w:val="21"/>
              </w:rPr>
              <w:t>SECRETARIA MUNICIPAL DE SERVIÇOS, OBRAS E TRANSPORTES</w:t>
            </w:r>
          </w:p>
        </w:tc>
      </w:tr>
      <w:tr w:rsidR="009E4B75" w:rsidRPr="009E4B75" w14:paraId="7BA35396" w14:textId="77777777" w:rsidTr="00625848">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56E072DC" w14:textId="77777777" w:rsidR="009E4B75" w:rsidRPr="009E4B75" w:rsidRDefault="009E4B75" w:rsidP="00625848">
            <w:pPr>
              <w:jc w:val="center"/>
              <w:rPr>
                <w:rFonts w:asciiTheme="minorHAnsi" w:eastAsia="Arial" w:hAnsiTheme="minorHAnsi" w:cstheme="minorHAnsi"/>
                <w:color w:val="000000"/>
                <w:sz w:val="21"/>
                <w:szCs w:val="21"/>
              </w:rPr>
            </w:pPr>
            <w:r w:rsidRPr="009E4B75">
              <w:rPr>
                <w:rFonts w:asciiTheme="minorHAnsi" w:eastAsia="Arial" w:hAnsiTheme="minorHAnsi" w:cstheme="minorHAnsi"/>
                <w:b/>
                <w:color w:val="000000"/>
                <w:sz w:val="21"/>
                <w:szCs w:val="21"/>
              </w:rPr>
              <w:t xml:space="preserve">Unidade executora / Setor requisitante: </w:t>
            </w:r>
            <w:r w:rsidRPr="009E4B75">
              <w:rPr>
                <w:rFonts w:asciiTheme="minorHAnsi" w:hAnsiTheme="minorHAnsi" w:cstheme="minorHAnsi"/>
                <w:sz w:val="21"/>
                <w:szCs w:val="21"/>
              </w:rPr>
              <w:t>SECRETARIA MUNICIPAL DE SERVIÇOS, OBRAS E TRANSPORTES</w:t>
            </w:r>
          </w:p>
        </w:tc>
      </w:tr>
      <w:tr w:rsidR="009E4B75" w:rsidRPr="009E4B75" w14:paraId="43EE98C8" w14:textId="77777777" w:rsidTr="00625848">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43CA9063" w14:textId="77777777" w:rsidR="009E4B75" w:rsidRPr="009E4B75" w:rsidRDefault="009E4B75" w:rsidP="00625848">
            <w:pPr>
              <w:rPr>
                <w:rFonts w:asciiTheme="minorHAnsi" w:hAnsiTheme="minorHAnsi" w:cstheme="minorHAnsi"/>
                <w:sz w:val="21"/>
                <w:szCs w:val="21"/>
              </w:rPr>
            </w:pPr>
            <w:r w:rsidRPr="009E4B75">
              <w:rPr>
                <w:rFonts w:asciiTheme="minorHAnsi" w:eastAsia="Arial" w:hAnsiTheme="minorHAnsi" w:cstheme="minorHAnsi"/>
                <w:b/>
                <w:color w:val="000000"/>
                <w:sz w:val="21"/>
                <w:szCs w:val="21"/>
              </w:rPr>
              <w:t xml:space="preserve">Responsável: </w:t>
            </w:r>
            <w:r w:rsidRPr="009E4B75">
              <w:rPr>
                <w:rFonts w:asciiTheme="minorHAnsi" w:hAnsiTheme="minorHAnsi" w:cstheme="minorHAnsi"/>
                <w:sz w:val="21"/>
                <w:szCs w:val="21"/>
              </w:rPr>
              <w:t>Arthur Ribeiro Alvares Pimenta</w:t>
            </w:r>
          </w:p>
          <w:p w14:paraId="4D11F936" w14:textId="77777777" w:rsidR="009E4B75" w:rsidRPr="009E4B75" w:rsidRDefault="009E4B75" w:rsidP="00625848">
            <w:pPr>
              <w:rPr>
                <w:rFonts w:asciiTheme="minorHAnsi" w:hAnsiTheme="minorHAnsi" w:cstheme="minorHAnsi"/>
                <w:b/>
                <w:bCs/>
                <w:sz w:val="21"/>
                <w:szCs w:val="21"/>
              </w:rPr>
            </w:pPr>
            <w:r w:rsidRPr="009E4B75">
              <w:rPr>
                <w:rFonts w:asciiTheme="minorHAnsi" w:hAnsiTheme="minorHAnsi" w:cstheme="minorHAnsi"/>
                <w:b/>
                <w:bCs/>
                <w:sz w:val="21"/>
                <w:szCs w:val="21"/>
              </w:rPr>
              <w:t xml:space="preserve">Assinatura: </w:t>
            </w:r>
          </w:p>
          <w:p w14:paraId="45925EE3" w14:textId="77777777" w:rsidR="009E4B75" w:rsidRPr="009E4B75" w:rsidRDefault="009E4B75" w:rsidP="00625848">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1B4F153D" w14:textId="77777777" w:rsidR="009E4B75" w:rsidRPr="009E4B75" w:rsidRDefault="009E4B75" w:rsidP="00625848">
            <w:pPr>
              <w:rPr>
                <w:rFonts w:asciiTheme="minorHAnsi" w:eastAsia="Arial" w:hAnsiTheme="minorHAnsi" w:cstheme="minorHAnsi"/>
                <w:color w:val="000000"/>
                <w:sz w:val="21"/>
                <w:szCs w:val="21"/>
              </w:rPr>
            </w:pPr>
            <w:r w:rsidRPr="009E4B75">
              <w:rPr>
                <w:rFonts w:asciiTheme="minorHAnsi" w:eastAsia="Arial" w:hAnsiTheme="minorHAnsi" w:cstheme="minorHAnsi"/>
                <w:b/>
                <w:color w:val="000000"/>
                <w:sz w:val="21"/>
                <w:szCs w:val="21"/>
              </w:rPr>
              <w:t xml:space="preserve">Matrícula: </w:t>
            </w:r>
            <w:r w:rsidRPr="009E4B75">
              <w:rPr>
                <w:rFonts w:asciiTheme="minorHAnsi" w:hAnsiTheme="minorHAnsi" w:cstheme="minorHAnsi"/>
                <w:sz w:val="21"/>
                <w:szCs w:val="21"/>
              </w:rPr>
              <w:t>13252</w:t>
            </w:r>
          </w:p>
        </w:tc>
      </w:tr>
      <w:tr w:rsidR="009E4B75" w:rsidRPr="009E4B75" w14:paraId="115055C6" w14:textId="77777777" w:rsidTr="00625848">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3367FF68" w14:textId="77777777" w:rsidR="009E4B75" w:rsidRPr="009E4B75" w:rsidRDefault="009E4B75" w:rsidP="00625848">
            <w:pPr>
              <w:rPr>
                <w:rFonts w:asciiTheme="minorHAnsi" w:eastAsia="Arial" w:hAnsiTheme="minorHAnsi" w:cstheme="minorHAnsi"/>
                <w:color w:val="000000"/>
                <w:sz w:val="21"/>
                <w:szCs w:val="21"/>
              </w:rPr>
            </w:pPr>
            <w:r w:rsidRPr="009E4B75">
              <w:rPr>
                <w:rFonts w:asciiTheme="minorHAnsi" w:eastAsia="Arial" w:hAnsiTheme="minorHAnsi" w:cstheme="minorHAnsi"/>
                <w:b/>
                <w:color w:val="000000"/>
                <w:sz w:val="21"/>
                <w:szCs w:val="21"/>
              </w:rPr>
              <w:t xml:space="preserve">E-mail: </w:t>
            </w:r>
            <w:r w:rsidRPr="009E4B75">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37BE0EF3" w14:textId="26382DA7" w:rsidR="009E4B75" w:rsidRPr="009E4B75" w:rsidRDefault="009E4B75" w:rsidP="00625848">
            <w:pPr>
              <w:rPr>
                <w:rFonts w:asciiTheme="minorHAnsi" w:eastAsia="Arial" w:hAnsiTheme="minorHAnsi" w:cstheme="minorHAnsi"/>
                <w:b/>
                <w:color w:val="000000"/>
                <w:sz w:val="21"/>
                <w:szCs w:val="21"/>
              </w:rPr>
            </w:pPr>
            <w:r w:rsidRPr="009E4B75">
              <w:rPr>
                <w:rFonts w:asciiTheme="minorHAnsi" w:eastAsia="Arial" w:hAnsiTheme="minorHAnsi" w:cstheme="minorHAnsi"/>
                <w:b/>
                <w:color w:val="000000"/>
                <w:sz w:val="21"/>
                <w:szCs w:val="21"/>
              </w:rPr>
              <w:t xml:space="preserve">Processo: </w:t>
            </w:r>
            <w:r w:rsidRPr="009E4B75">
              <w:rPr>
                <w:rFonts w:asciiTheme="minorHAnsi" w:eastAsia="Arial" w:hAnsiTheme="minorHAnsi" w:cstheme="minorHAnsi"/>
                <w:bCs/>
                <w:color w:val="000000"/>
                <w:sz w:val="21"/>
                <w:szCs w:val="21"/>
              </w:rPr>
              <w:t>993/2026</w:t>
            </w:r>
          </w:p>
        </w:tc>
      </w:tr>
    </w:tbl>
    <w:p w14:paraId="51F74A12" w14:textId="77777777" w:rsidR="009E4B75" w:rsidRPr="009E4B75" w:rsidRDefault="009E4B75" w:rsidP="009E4B75">
      <w:pPr>
        <w:jc w:val="both"/>
        <w:rPr>
          <w:rFonts w:asciiTheme="minorHAnsi" w:hAnsiTheme="minorHAnsi" w:cstheme="minorHAnsi"/>
          <w:b/>
          <w:bCs/>
          <w:sz w:val="21"/>
          <w:szCs w:val="21"/>
        </w:rPr>
      </w:pPr>
    </w:p>
    <w:tbl>
      <w:tblPr>
        <w:tblStyle w:val="Tabelacomgrade"/>
        <w:tblpPr w:leftFromText="141" w:rightFromText="141" w:vertAnchor="text" w:horzAnchor="margin" w:tblpY="10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9E4B75" w:rsidRPr="009E4B75" w14:paraId="6CC9A653" w14:textId="77777777" w:rsidTr="00625848">
        <w:tc>
          <w:tcPr>
            <w:tcW w:w="8779" w:type="dxa"/>
          </w:tcPr>
          <w:p w14:paraId="70AE3FC9" w14:textId="77777777" w:rsidR="009E4B75" w:rsidRDefault="009E4B75" w:rsidP="00625848">
            <w:pPr>
              <w:jc w:val="center"/>
              <w:rPr>
                <w:rFonts w:asciiTheme="minorHAnsi" w:hAnsiTheme="minorHAnsi" w:cstheme="minorHAnsi"/>
                <w:b/>
                <w:sz w:val="21"/>
                <w:szCs w:val="21"/>
              </w:rPr>
            </w:pPr>
          </w:p>
          <w:p w14:paraId="7CC6AC37" w14:textId="58E1FCDB" w:rsidR="009E4B75" w:rsidRPr="009E4B75" w:rsidRDefault="009E4B75" w:rsidP="00625848">
            <w:pPr>
              <w:jc w:val="center"/>
              <w:rPr>
                <w:rFonts w:asciiTheme="minorHAnsi" w:hAnsiTheme="minorHAnsi" w:cstheme="minorHAnsi"/>
                <w:b/>
                <w:sz w:val="21"/>
                <w:szCs w:val="21"/>
              </w:rPr>
            </w:pPr>
            <w:r w:rsidRPr="009E4B75">
              <w:rPr>
                <w:rFonts w:asciiTheme="minorHAnsi" w:hAnsiTheme="minorHAnsi" w:cstheme="minorHAnsi"/>
                <w:b/>
                <w:sz w:val="21"/>
                <w:szCs w:val="21"/>
              </w:rPr>
              <w:t>Arthur Ribeiro Alvares Pimenta</w:t>
            </w:r>
          </w:p>
        </w:tc>
      </w:tr>
      <w:tr w:rsidR="009E4B75" w:rsidRPr="009E4B75" w14:paraId="5BDF9191" w14:textId="77777777" w:rsidTr="00625848">
        <w:tc>
          <w:tcPr>
            <w:tcW w:w="8779" w:type="dxa"/>
          </w:tcPr>
          <w:p w14:paraId="0EFEB12C" w14:textId="77777777" w:rsidR="009E4B75" w:rsidRPr="009E4B75" w:rsidRDefault="009E4B75" w:rsidP="00625848">
            <w:pPr>
              <w:jc w:val="center"/>
              <w:rPr>
                <w:rFonts w:asciiTheme="minorHAnsi" w:hAnsiTheme="minorHAnsi" w:cstheme="minorHAnsi"/>
                <w:sz w:val="21"/>
                <w:szCs w:val="21"/>
              </w:rPr>
            </w:pPr>
            <w:r w:rsidRPr="009E4B75">
              <w:rPr>
                <w:rFonts w:asciiTheme="minorHAnsi" w:hAnsiTheme="minorHAnsi" w:cstheme="minorHAnsi"/>
                <w:sz w:val="21"/>
                <w:szCs w:val="21"/>
              </w:rPr>
              <w:t>Secretário Municipal de Serviços, Obras e Transportes</w:t>
            </w:r>
          </w:p>
        </w:tc>
      </w:tr>
    </w:tbl>
    <w:p w14:paraId="2AE04470" w14:textId="77777777" w:rsidR="009E4B75" w:rsidRPr="009E4B75" w:rsidRDefault="009E4B75" w:rsidP="009E4B75">
      <w:pPr>
        <w:jc w:val="both"/>
        <w:rPr>
          <w:rFonts w:asciiTheme="minorHAnsi" w:hAnsiTheme="minorHAnsi" w:cstheme="minorHAnsi"/>
          <w:b/>
          <w:bCs/>
          <w:sz w:val="21"/>
          <w:szCs w:val="21"/>
        </w:rPr>
      </w:pPr>
    </w:p>
    <w:p w14:paraId="4B0F3C50" w14:textId="77777777" w:rsidR="007875A4" w:rsidRPr="009E4B75" w:rsidRDefault="007875A4" w:rsidP="00E256C7">
      <w:pPr>
        <w:pStyle w:val="Default"/>
        <w:pBdr>
          <w:bottom w:val="single" w:sz="4" w:space="1" w:color="auto"/>
        </w:pBdr>
        <w:jc w:val="center"/>
        <w:rPr>
          <w:rFonts w:asciiTheme="minorHAnsi" w:hAnsiTheme="minorHAnsi" w:cstheme="minorHAnsi"/>
          <w:b/>
          <w:bCs/>
          <w:sz w:val="21"/>
          <w:szCs w:val="21"/>
        </w:rPr>
      </w:pPr>
    </w:p>
    <w:p w14:paraId="180CC922"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5E598501"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46AF0260"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335E5F0E"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08BA82CD"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76238E5E"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6DF2BF0F"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3D03E53E"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5E33473E"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05F4F6EB" w14:textId="77777777" w:rsidR="007875A4" w:rsidRDefault="007875A4" w:rsidP="00E256C7">
      <w:pPr>
        <w:pStyle w:val="Default"/>
        <w:pBdr>
          <w:bottom w:val="single" w:sz="4" w:space="1" w:color="auto"/>
        </w:pBdr>
        <w:jc w:val="center"/>
        <w:rPr>
          <w:rFonts w:asciiTheme="minorHAnsi" w:hAnsiTheme="minorHAnsi" w:cstheme="minorHAnsi"/>
          <w:b/>
          <w:bCs/>
          <w:sz w:val="20"/>
          <w:szCs w:val="20"/>
        </w:rPr>
      </w:pPr>
    </w:p>
    <w:p w14:paraId="35DC025F" w14:textId="77777777" w:rsidR="00C83CC7" w:rsidRDefault="00C83CC7" w:rsidP="00937B92">
      <w:pPr>
        <w:pStyle w:val="Default"/>
        <w:pBdr>
          <w:bottom w:val="single" w:sz="4" w:space="1" w:color="auto"/>
        </w:pBdr>
        <w:rPr>
          <w:rFonts w:asciiTheme="minorHAnsi" w:hAnsiTheme="minorHAnsi" w:cstheme="minorHAnsi"/>
          <w:b/>
          <w:bCs/>
          <w:sz w:val="20"/>
          <w:szCs w:val="20"/>
        </w:rPr>
      </w:pPr>
    </w:p>
    <w:p w14:paraId="0B610290"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1A26648A"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6732ACE0"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7FA92B6D"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06DD78CF" w14:textId="77777777" w:rsidR="002D2971" w:rsidRDefault="002D2971" w:rsidP="00937B92">
      <w:pPr>
        <w:pStyle w:val="Default"/>
        <w:pBdr>
          <w:bottom w:val="single" w:sz="4" w:space="1" w:color="auto"/>
        </w:pBdr>
        <w:rPr>
          <w:rFonts w:asciiTheme="minorHAnsi" w:hAnsiTheme="minorHAnsi" w:cstheme="minorHAnsi"/>
          <w:b/>
          <w:bCs/>
          <w:sz w:val="20"/>
          <w:szCs w:val="20"/>
        </w:rPr>
      </w:pPr>
    </w:p>
    <w:p w14:paraId="79ED286B" w14:textId="1AD558C9" w:rsidR="00E0341F" w:rsidRPr="00AE4A3F" w:rsidRDefault="00E0341F" w:rsidP="00E256C7">
      <w:pPr>
        <w:pStyle w:val="Default"/>
        <w:pBdr>
          <w:bottom w:val="single" w:sz="4" w:space="1" w:color="auto"/>
        </w:pBdr>
        <w:jc w:val="center"/>
        <w:rPr>
          <w:rFonts w:asciiTheme="minorHAnsi" w:hAnsiTheme="minorHAnsi" w:cstheme="minorHAnsi"/>
          <w:b/>
          <w:bCs/>
          <w:sz w:val="20"/>
          <w:szCs w:val="20"/>
        </w:rPr>
      </w:pPr>
      <w:r w:rsidRPr="00AE4A3F">
        <w:rPr>
          <w:rFonts w:asciiTheme="minorHAnsi" w:hAnsiTheme="minorHAnsi" w:cstheme="minorHAnsi"/>
          <w:b/>
          <w:bCs/>
          <w:sz w:val="20"/>
          <w:szCs w:val="20"/>
        </w:rPr>
        <w:t>PLANILHA ORÇAMENTÁRIA</w:t>
      </w:r>
    </w:p>
    <w:p w14:paraId="59F5A91A" w14:textId="77777777" w:rsidR="003E76FF" w:rsidRDefault="003E76FF" w:rsidP="00624836">
      <w:pPr>
        <w:tabs>
          <w:tab w:val="left" w:pos="1511"/>
        </w:tabs>
        <w:rPr>
          <w:rFonts w:asciiTheme="minorHAnsi" w:eastAsiaTheme="minorHAnsi" w:hAnsiTheme="minorHAnsi" w:cstheme="minorHAnsi"/>
          <w:b/>
          <w:bCs/>
          <w:color w:val="000000"/>
          <w:sz w:val="20"/>
          <w:lang w:eastAsia="en-US"/>
          <w14:ligatures w14:val="standardContextual"/>
        </w:rPr>
      </w:pPr>
    </w:p>
    <w:tbl>
      <w:tblPr>
        <w:tblW w:w="10065" w:type="dxa"/>
        <w:tblCellMar>
          <w:left w:w="70" w:type="dxa"/>
          <w:right w:w="70" w:type="dxa"/>
        </w:tblCellMar>
        <w:tblLook w:val="04A0" w:firstRow="1" w:lastRow="0" w:firstColumn="1" w:lastColumn="0" w:noHBand="0" w:noVBand="1"/>
      </w:tblPr>
      <w:tblGrid>
        <w:gridCol w:w="562"/>
        <w:gridCol w:w="586"/>
        <w:gridCol w:w="845"/>
        <w:gridCol w:w="3515"/>
        <w:gridCol w:w="616"/>
        <w:gridCol w:w="704"/>
        <w:gridCol w:w="1273"/>
        <w:gridCol w:w="829"/>
        <w:gridCol w:w="1135"/>
      </w:tblGrid>
      <w:tr w:rsidR="001C6873" w:rsidRPr="004366C3" w14:paraId="718837BA" w14:textId="77777777" w:rsidTr="00625848">
        <w:trPr>
          <w:trHeight w:val="520"/>
        </w:trPr>
        <w:tc>
          <w:tcPr>
            <w:tcW w:w="1993" w:type="dxa"/>
            <w:gridSpan w:val="3"/>
            <w:vMerge w:val="restart"/>
            <w:tcBorders>
              <w:top w:val="nil"/>
              <w:left w:val="nil"/>
              <w:bottom w:val="single" w:sz="8" w:space="0" w:color="000000"/>
              <w:right w:val="single" w:sz="8" w:space="0" w:color="000000"/>
            </w:tcBorders>
            <w:noWrap/>
            <w:vAlign w:val="bottom"/>
            <w:hideMark/>
          </w:tcPr>
          <w:p w14:paraId="54EA604B" w14:textId="77777777" w:rsidR="001C6873" w:rsidRPr="004366C3" w:rsidRDefault="001C6873" w:rsidP="00625848">
            <w:pPr>
              <w:rPr>
                <w:rFonts w:ascii="Arial" w:hAnsi="Arial" w:cs="Arial"/>
                <w:sz w:val="20"/>
              </w:rPr>
            </w:pPr>
            <w:r w:rsidRPr="004366C3">
              <w:rPr>
                <w:rFonts w:ascii="Arial" w:hAnsi="Arial" w:cs="Arial"/>
                <w:noProof/>
                <w:sz w:val="20"/>
              </w:rPr>
              <w:drawing>
                <wp:anchor distT="0" distB="0" distL="114300" distR="114300" simplePos="0" relativeHeight="251662336" behindDoc="0" locked="0" layoutInCell="1" allowOverlap="1" wp14:anchorId="09BE34C0" wp14:editId="2FC26F64">
                  <wp:simplePos x="0" y="0"/>
                  <wp:positionH relativeFrom="column">
                    <wp:posOffset>-72390</wp:posOffset>
                  </wp:positionH>
                  <wp:positionV relativeFrom="paragraph">
                    <wp:posOffset>71120</wp:posOffset>
                  </wp:positionV>
                  <wp:extent cx="1264920" cy="1105535"/>
                  <wp:effectExtent l="0" t="0" r="0" b="0"/>
                  <wp:wrapNone/>
                  <wp:docPr id="3" name="Imagem 1">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picture">
                      <pic:pic xmlns:pic="http://schemas.openxmlformats.org/drawingml/2006/picture">
                        <pic:nvPicPr>
                          <pic:cNvPr id="3" name="Imagem 2">
                            <a:extLst>
                              <a:ext uri="{FF2B5EF4-FFF2-40B4-BE49-F238E27FC236}">
                                <a16:creationId xmlns:a16="http://schemas.microsoft.com/office/drawing/2014/main" id="{00000000-0008-0000-0200-000003000000}"/>
                              </a:ext>
                            </a:extLst>
                          </pic:cNvPr>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264920" cy="1105535"/>
                          </a:xfrm>
                          <a:prstGeom prst="rect">
                            <a:avLst/>
                          </a:prstGeom>
                        </pic:spPr>
                      </pic:pic>
                    </a:graphicData>
                  </a:graphic>
                  <wp14:sizeRelH relativeFrom="page">
                    <wp14:pctWidth>0</wp14:pctWidth>
                  </wp14:sizeRelH>
                  <wp14:sizeRelV relativeFrom="page">
                    <wp14:pctHeight>0</wp14:pctHeight>
                  </wp14:sizeRelV>
                </wp:anchor>
              </w:drawing>
            </w:r>
          </w:p>
          <w:tbl>
            <w:tblPr>
              <w:tblW w:w="415" w:type="dxa"/>
              <w:tblCellSpacing w:w="0" w:type="dxa"/>
              <w:tblCellMar>
                <w:left w:w="0" w:type="dxa"/>
                <w:right w:w="0" w:type="dxa"/>
              </w:tblCellMar>
              <w:tblLook w:val="04A0" w:firstRow="1" w:lastRow="0" w:firstColumn="1" w:lastColumn="0" w:noHBand="0" w:noVBand="1"/>
            </w:tblPr>
            <w:tblGrid>
              <w:gridCol w:w="415"/>
            </w:tblGrid>
            <w:tr w:rsidR="001C6873" w:rsidRPr="004366C3" w14:paraId="5E7E31DD" w14:textId="77777777" w:rsidTr="00625848">
              <w:trPr>
                <w:trHeight w:val="458"/>
                <w:tblCellSpacing w:w="0" w:type="dxa"/>
              </w:trPr>
              <w:tc>
                <w:tcPr>
                  <w:tcW w:w="415" w:type="dxa"/>
                  <w:vMerge w:val="restart"/>
                  <w:tcBorders>
                    <w:top w:val="single" w:sz="8" w:space="0" w:color="auto"/>
                    <w:left w:val="single" w:sz="8" w:space="0" w:color="auto"/>
                    <w:bottom w:val="single" w:sz="8" w:space="0" w:color="000000"/>
                    <w:right w:val="single" w:sz="8" w:space="0" w:color="000000"/>
                  </w:tcBorders>
                  <w:vAlign w:val="center"/>
                  <w:hideMark/>
                </w:tcPr>
                <w:p w14:paraId="3E7D0D90" w14:textId="77777777" w:rsidR="001C6873" w:rsidRPr="004366C3" w:rsidRDefault="001C6873" w:rsidP="00625848">
                  <w:pPr>
                    <w:jc w:val="center"/>
                    <w:rPr>
                      <w:rFonts w:ascii="Arial" w:hAnsi="Arial" w:cs="Arial"/>
                      <w:b/>
                      <w:bCs/>
                      <w:color w:val="000000"/>
                      <w:sz w:val="16"/>
                      <w:szCs w:val="16"/>
                    </w:rPr>
                  </w:pPr>
                  <w:r w:rsidRPr="004366C3">
                    <w:rPr>
                      <w:rFonts w:ascii="Arial" w:hAnsi="Arial" w:cs="Arial"/>
                      <w:b/>
                      <w:bCs/>
                      <w:color w:val="000000"/>
                      <w:sz w:val="16"/>
                      <w:szCs w:val="16"/>
                    </w:rPr>
                    <w:t> </w:t>
                  </w:r>
                </w:p>
              </w:tc>
            </w:tr>
            <w:tr w:rsidR="001C6873" w:rsidRPr="004366C3" w14:paraId="3C373BDC" w14:textId="77777777" w:rsidTr="00625848">
              <w:trPr>
                <w:trHeight w:val="458"/>
                <w:tblCellSpacing w:w="0" w:type="dxa"/>
              </w:trPr>
              <w:tc>
                <w:tcPr>
                  <w:tcW w:w="0" w:type="auto"/>
                  <w:vMerge/>
                  <w:tcBorders>
                    <w:top w:val="single" w:sz="8" w:space="0" w:color="auto"/>
                    <w:left w:val="single" w:sz="8" w:space="0" w:color="auto"/>
                    <w:bottom w:val="single" w:sz="8" w:space="0" w:color="000000"/>
                    <w:right w:val="single" w:sz="8" w:space="0" w:color="000000"/>
                  </w:tcBorders>
                  <w:vAlign w:val="center"/>
                  <w:hideMark/>
                </w:tcPr>
                <w:p w14:paraId="2A4BE259" w14:textId="77777777" w:rsidR="001C6873" w:rsidRPr="004366C3" w:rsidRDefault="001C6873" w:rsidP="00625848">
                  <w:pPr>
                    <w:rPr>
                      <w:rFonts w:ascii="Arial" w:hAnsi="Arial" w:cs="Arial"/>
                      <w:b/>
                      <w:bCs/>
                      <w:color w:val="000000"/>
                      <w:sz w:val="16"/>
                      <w:szCs w:val="16"/>
                    </w:rPr>
                  </w:pPr>
                </w:p>
              </w:tc>
            </w:tr>
          </w:tbl>
          <w:p w14:paraId="2E00445C" w14:textId="77777777" w:rsidR="001C6873" w:rsidRPr="004366C3" w:rsidRDefault="001C6873" w:rsidP="00625848">
            <w:pPr>
              <w:rPr>
                <w:rFonts w:ascii="Arial" w:hAnsi="Arial" w:cs="Arial"/>
                <w:sz w:val="20"/>
              </w:rPr>
            </w:pPr>
          </w:p>
        </w:tc>
        <w:tc>
          <w:tcPr>
            <w:tcW w:w="8072" w:type="dxa"/>
            <w:gridSpan w:val="6"/>
            <w:tcBorders>
              <w:top w:val="single" w:sz="8" w:space="0" w:color="auto"/>
              <w:left w:val="nil"/>
              <w:bottom w:val="nil"/>
              <w:right w:val="single" w:sz="8" w:space="0" w:color="000000"/>
            </w:tcBorders>
            <w:vAlign w:val="center"/>
            <w:hideMark/>
          </w:tcPr>
          <w:p w14:paraId="5B4B444D" w14:textId="77777777" w:rsidR="001C6873" w:rsidRPr="00237CB5" w:rsidRDefault="001C6873" w:rsidP="00625848">
            <w:pPr>
              <w:rPr>
                <w:rFonts w:asciiTheme="minorHAnsi" w:hAnsiTheme="minorHAnsi" w:cstheme="minorHAnsi"/>
                <w:b/>
                <w:bCs/>
                <w:color w:val="000000"/>
                <w:sz w:val="16"/>
                <w:szCs w:val="16"/>
              </w:rPr>
            </w:pPr>
            <w:r w:rsidRPr="00237CB5">
              <w:rPr>
                <w:rFonts w:asciiTheme="minorHAnsi" w:hAnsiTheme="minorHAnsi" w:cstheme="minorHAnsi"/>
                <w:b/>
                <w:bCs/>
                <w:color w:val="000000"/>
                <w:sz w:val="16"/>
                <w:szCs w:val="16"/>
              </w:rPr>
              <w:t>MUNICÍPIO DE SANTA BRANCA - Secretaria Municipal de Serviços, Obras e Transportes</w:t>
            </w:r>
          </w:p>
        </w:tc>
      </w:tr>
      <w:tr w:rsidR="001C6873" w:rsidRPr="004366C3" w14:paraId="3DDDA90B" w14:textId="77777777" w:rsidTr="00625848">
        <w:trPr>
          <w:trHeight w:val="340"/>
        </w:trPr>
        <w:tc>
          <w:tcPr>
            <w:tcW w:w="1993" w:type="dxa"/>
            <w:gridSpan w:val="3"/>
            <w:vMerge/>
            <w:tcBorders>
              <w:top w:val="nil"/>
              <w:left w:val="nil"/>
              <w:bottom w:val="single" w:sz="8" w:space="0" w:color="000000"/>
              <w:right w:val="single" w:sz="8" w:space="0" w:color="000000"/>
            </w:tcBorders>
            <w:vAlign w:val="center"/>
            <w:hideMark/>
          </w:tcPr>
          <w:p w14:paraId="11CEE125" w14:textId="77777777" w:rsidR="001C6873" w:rsidRPr="004366C3" w:rsidRDefault="001C6873" w:rsidP="00625848">
            <w:pPr>
              <w:rPr>
                <w:rFonts w:ascii="Arial" w:hAnsi="Arial" w:cs="Arial"/>
                <w:sz w:val="20"/>
              </w:rPr>
            </w:pPr>
          </w:p>
        </w:tc>
        <w:tc>
          <w:tcPr>
            <w:tcW w:w="8072" w:type="dxa"/>
            <w:gridSpan w:val="6"/>
            <w:tcBorders>
              <w:top w:val="nil"/>
              <w:left w:val="nil"/>
              <w:bottom w:val="nil"/>
              <w:right w:val="single" w:sz="8" w:space="0" w:color="000000"/>
            </w:tcBorders>
            <w:vAlign w:val="center"/>
            <w:hideMark/>
          </w:tcPr>
          <w:p w14:paraId="48A0049C" w14:textId="77777777" w:rsidR="001C6873" w:rsidRPr="00237CB5" w:rsidRDefault="001C6873" w:rsidP="00625848">
            <w:pPr>
              <w:rPr>
                <w:rFonts w:asciiTheme="minorHAnsi" w:hAnsiTheme="minorHAnsi" w:cstheme="minorHAnsi"/>
                <w:color w:val="000000"/>
                <w:sz w:val="16"/>
                <w:szCs w:val="16"/>
              </w:rPr>
            </w:pPr>
            <w:r w:rsidRPr="00237CB5">
              <w:rPr>
                <w:rFonts w:asciiTheme="minorHAnsi" w:hAnsiTheme="minorHAnsi" w:cstheme="minorHAnsi"/>
                <w:color w:val="000000"/>
                <w:sz w:val="16"/>
                <w:szCs w:val="16"/>
              </w:rPr>
              <w:t>RUA PRUDENTE DE MORAES, 93, CENTRO, CEP 12380-970 - SANTA BRANCA - SP</w:t>
            </w:r>
          </w:p>
        </w:tc>
      </w:tr>
      <w:tr w:rsidR="001C6873" w:rsidRPr="004366C3" w14:paraId="450E1D5B" w14:textId="77777777" w:rsidTr="00625848">
        <w:trPr>
          <w:trHeight w:val="340"/>
        </w:trPr>
        <w:tc>
          <w:tcPr>
            <w:tcW w:w="1993" w:type="dxa"/>
            <w:gridSpan w:val="3"/>
            <w:vMerge/>
            <w:tcBorders>
              <w:top w:val="nil"/>
              <w:left w:val="nil"/>
              <w:bottom w:val="single" w:sz="8" w:space="0" w:color="000000"/>
              <w:right w:val="single" w:sz="8" w:space="0" w:color="000000"/>
            </w:tcBorders>
            <w:vAlign w:val="center"/>
            <w:hideMark/>
          </w:tcPr>
          <w:p w14:paraId="7BAAD2B3" w14:textId="77777777" w:rsidR="001C6873" w:rsidRPr="004366C3" w:rsidRDefault="001C6873" w:rsidP="00625848">
            <w:pPr>
              <w:rPr>
                <w:rFonts w:ascii="Arial" w:hAnsi="Arial" w:cs="Arial"/>
                <w:sz w:val="20"/>
              </w:rPr>
            </w:pPr>
          </w:p>
        </w:tc>
        <w:tc>
          <w:tcPr>
            <w:tcW w:w="8072" w:type="dxa"/>
            <w:gridSpan w:val="6"/>
            <w:tcBorders>
              <w:top w:val="nil"/>
              <w:left w:val="nil"/>
              <w:bottom w:val="nil"/>
              <w:right w:val="single" w:sz="8" w:space="0" w:color="000000"/>
            </w:tcBorders>
            <w:vAlign w:val="center"/>
            <w:hideMark/>
          </w:tcPr>
          <w:p w14:paraId="636216B6" w14:textId="77777777" w:rsidR="001C6873" w:rsidRPr="00237CB5" w:rsidRDefault="001C6873" w:rsidP="00625848">
            <w:pPr>
              <w:rPr>
                <w:rFonts w:asciiTheme="minorHAnsi" w:hAnsiTheme="minorHAnsi" w:cstheme="minorHAnsi"/>
                <w:b/>
                <w:bCs/>
                <w:sz w:val="16"/>
                <w:szCs w:val="16"/>
              </w:rPr>
            </w:pPr>
            <w:r w:rsidRPr="00237CB5">
              <w:rPr>
                <w:rFonts w:asciiTheme="minorHAnsi" w:hAnsiTheme="minorHAnsi" w:cstheme="minorHAnsi"/>
                <w:b/>
                <w:bCs/>
                <w:sz w:val="16"/>
                <w:szCs w:val="16"/>
              </w:rPr>
              <w:t>LOCAIS DA OBRA: RUA PADRE ISMAEL DIAS MONTEIRO e RUA MAJOR PEDRO GRAÇA, CENTRO - SANTA BRANCA - SP</w:t>
            </w:r>
          </w:p>
        </w:tc>
      </w:tr>
      <w:tr w:rsidR="001C6873" w:rsidRPr="004366C3" w14:paraId="77C18591" w14:textId="77777777" w:rsidTr="00625848">
        <w:trPr>
          <w:trHeight w:val="340"/>
        </w:trPr>
        <w:tc>
          <w:tcPr>
            <w:tcW w:w="1993" w:type="dxa"/>
            <w:gridSpan w:val="3"/>
            <w:vMerge/>
            <w:tcBorders>
              <w:top w:val="nil"/>
              <w:left w:val="nil"/>
              <w:bottom w:val="single" w:sz="8" w:space="0" w:color="000000"/>
              <w:right w:val="single" w:sz="8" w:space="0" w:color="000000"/>
            </w:tcBorders>
            <w:vAlign w:val="center"/>
            <w:hideMark/>
          </w:tcPr>
          <w:p w14:paraId="498912B6" w14:textId="77777777" w:rsidR="001C6873" w:rsidRPr="004366C3" w:rsidRDefault="001C6873" w:rsidP="00625848">
            <w:pPr>
              <w:rPr>
                <w:rFonts w:ascii="Arial" w:hAnsi="Arial" w:cs="Arial"/>
                <w:sz w:val="20"/>
              </w:rPr>
            </w:pPr>
          </w:p>
        </w:tc>
        <w:tc>
          <w:tcPr>
            <w:tcW w:w="6108" w:type="dxa"/>
            <w:gridSpan w:val="4"/>
            <w:tcBorders>
              <w:top w:val="nil"/>
              <w:left w:val="nil"/>
              <w:bottom w:val="nil"/>
              <w:right w:val="nil"/>
            </w:tcBorders>
            <w:vAlign w:val="center"/>
            <w:hideMark/>
          </w:tcPr>
          <w:p w14:paraId="2A9FA41D" w14:textId="77777777" w:rsidR="001C6873" w:rsidRPr="00237CB5" w:rsidRDefault="001C6873" w:rsidP="00625848">
            <w:pPr>
              <w:rPr>
                <w:rFonts w:asciiTheme="minorHAnsi" w:hAnsiTheme="minorHAnsi" w:cstheme="minorHAnsi"/>
                <w:b/>
                <w:bCs/>
                <w:color w:val="000000"/>
                <w:sz w:val="16"/>
                <w:szCs w:val="16"/>
              </w:rPr>
            </w:pPr>
            <w:r w:rsidRPr="00237CB5">
              <w:rPr>
                <w:rFonts w:asciiTheme="minorHAnsi" w:hAnsiTheme="minorHAnsi" w:cstheme="minorHAnsi"/>
                <w:b/>
                <w:bCs/>
                <w:color w:val="000000"/>
                <w:sz w:val="16"/>
                <w:szCs w:val="16"/>
              </w:rPr>
              <w:t>PLANILHA ORÇAMENTÁRIA - PAVIMENTAÇÃO DE VIAS DO CENTRO URBANO</w:t>
            </w:r>
          </w:p>
        </w:tc>
        <w:tc>
          <w:tcPr>
            <w:tcW w:w="829" w:type="dxa"/>
            <w:tcBorders>
              <w:top w:val="nil"/>
              <w:left w:val="nil"/>
              <w:bottom w:val="nil"/>
              <w:right w:val="nil"/>
            </w:tcBorders>
            <w:vAlign w:val="center"/>
            <w:hideMark/>
          </w:tcPr>
          <w:p w14:paraId="4967B7C3" w14:textId="77777777" w:rsidR="001C6873" w:rsidRPr="00237CB5" w:rsidRDefault="001C6873" w:rsidP="00625848">
            <w:pPr>
              <w:rPr>
                <w:rFonts w:asciiTheme="minorHAnsi" w:hAnsiTheme="minorHAnsi" w:cstheme="minorHAnsi"/>
                <w:b/>
                <w:bCs/>
                <w:color w:val="000000"/>
                <w:sz w:val="16"/>
                <w:szCs w:val="16"/>
              </w:rPr>
            </w:pPr>
          </w:p>
        </w:tc>
        <w:tc>
          <w:tcPr>
            <w:tcW w:w="1135" w:type="dxa"/>
            <w:tcBorders>
              <w:top w:val="single" w:sz="8" w:space="0" w:color="auto"/>
              <w:left w:val="single" w:sz="8" w:space="0" w:color="auto"/>
              <w:bottom w:val="single" w:sz="4" w:space="0" w:color="auto"/>
              <w:right w:val="single" w:sz="8" w:space="0" w:color="auto"/>
            </w:tcBorders>
            <w:shd w:val="clear" w:color="000000" w:fill="31869B"/>
            <w:vAlign w:val="center"/>
            <w:hideMark/>
          </w:tcPr>
          <w:p w14:paraId="2B019BC4" w14:textId="77777777" w:rsidR="001C6873" w:rsidRPr="00237CB5" w:rsidRDefault="001C6873" w:rsidP="00625848">
            <w:pPr>
              <w:jc w:val="center"/>
              <w:rPr>
                <w:rFonts w:asciiTheme="minorHAnsi" w:hAnsiTheme="minorHAnsi" w:cstheme="minorHAnsi"/>
                <w:b/>
                <w:bCs/>
                <w:color w:val="FFFFFF"/>
                <w:sz w:val="16"/>
                <w:szCs w:val="16"/>
              </w:rPr>
            </w:pPr>
            <w:r w:rsidRPr="00237CB5">
              <w:rPr>
                <w:rFonts w:asciiTheme="minorHAnsi" w:hAnsiTheme="minorHAnsi" w:cstheme="minorHAnsi"/>
                <w:b/>
                <w:bCs/>
                <w:color w:val="FFFFFF"/>
                <w:sz w:val="16"/>
                <w:szCs w:val="16"/>
              </w:rPr>
              <w:t>BDI adotado</w:t>
            </w:r>
          </w:p>
        </w:tc>
      </w:tr>
      <w:tr w:rsidR="001C6873" w:rsidRPr="004366C3" w14:paraId="4C06AB7A" w14:textId="77777777" w:rsidTr="00625848">
        <w:trPr>
          <w:trHeight w:val="340"/>
        </w:trPr>
        <w:tc>
          <w:tcPr>
            <w:tcW w:w="1993" w:type="dxa"/>
            <w:gridSpan w:val="3"/>
            <w:vMerge/>
            <w:tcBorders>
              <w:top w:val="nil"/>
              <w:left w:val="nil"/>
              <w:bottom w:val="single" w:sz="8" w:space="0" w:color="000000"/>
              <w:right w:val="single" w:sz="8" w:space="0" w:color="000000"/>
            </w:tcBorders>
            <w:vAlign w:val="center"/>
            <w:hideMark/>
          </w:tcPr>
          <w:p w14:paraId="562E03EF" w14:textId="77777777" w:rsidR="001C6873" w:rsidRPr="004366C3" w:rsidRDefault="001C6873" w:rsidP="00625848">
            <w:pPr>
              <w:rPr>
                <w:rFonts w:ascii="Arial" w:hAnsi="Arial" w:cs="Arial"/>
                <w:sz w:val="20"/>
              </w:rPr>
            </w:pPr>
          </w:p>
        </w:tc>
        <w:tc>
          <w:tcPr>
            <w:tcW w:w="6108" w:type="dxa"/>
            <w:gridSpan w:val="4"/>
            <w:tcBorders>
              <w:top w:val="nil"/>
              <w:left w:val="nil"/>
              <w:bottom w:val="single" w:sz="8" w:space="0" w:color="auto"/>
              <w:right w:val="nil"/>
            </w:tcBorders>
            <w:vAlign w:val="center"/>
            <w:hideMark/>
          </w:tcPr>
          <w:p w14:paraId="3E59D632" w14:textId="77777777" w:rsidR="001C6873" w:rsidRPr="00237CB5" w:rsidRDefault="001C6873" w:rsidP="00625848">
            <w:pPr>
              <w:rPr>
                <w:rFonts w:asciiTheme="minorHAnsi" w:hAnsiTheme="minorHAnsi" w:cstheme="minorHAnsi"/>
                <w:b/>
                <w:bCs/>
                <w:color w:val="000000"/>
                <w:sz w:val="16"/>
                <w:szCs w:val="16"/>
              </w:rPr>
            </w:pPr>
            <w:r w:rsidRPr="00237CB5">
              <w:rPr>
                <w:rFonts w:asciiTheme="minorHAnsi" w:hAnsiTheme="minorHAnsi" w:cstheme="minorHAnsi"/>
                <w:b/>
                <w:bCs/>
                <w:color w:val="000000"/>
                <w:sz w:val="16"/>
                <w:szCs w:val="16"/>
              </w:rPr>
              <w:t>BASE: CDHU - BOLETIM 200 SEM DESONERAÇÃO / FDE 01/2025</w:t>
            </w:r>
          </w:p>
        </w:tc>
        <w:tc>
          <w:tcPr>
            <w:tcW w:w="829" w:type="dxa"/>
            <w:tcBorders>
              <w:top w:val="nil"/>
              <w:left w:val="nil"/>
              <w:bottom w:val="single" w:sz="8" w:space="0" w:color="auto"/>
              <w:right w:val="nil"/>
            </w:tcBorders>
            <w:vAlign w:val="center"/>
            <w:hideMark/>
          </w:tcPr>
          <w:p w14:paraId="177B04FF" w14:textId="77777777" w:rsidR="001C6873" w:rsidRPr="00237CB5" w:rsidRDefault="001C6873" w:rsidP="00625848">
            <w:pPr>
              <w:rPr>
                <w:rFonts w:asciiTheme="minorHAnsi" w:hAnsiTheme="minorHAnsi" w:cstheme="minorHAnsi"/>
                <w:b/>
                <w:bCs/>
                <w:color w:val="000000"/>
                <w:sz w:val="16"/>
                <w:szCs w:val="16"/>
              </w:rPr>
            </w:pPr>
            <w:r w:rsidRPr="00237CB5">
              <w:rPr>
                <w:rFonts w:asciiTheme="minorHAnsi" w:hAnsiTheme="minorHAnsi" w:cstheme="minorHAnsi"/>
                <w:b/>
                <w:bCs/>
                <w:color w:val="000000"/>
                <w:sz w:val="16"/>
                <w:szCs w:val="16"/>
              </w:rPr>
              <w:t> </w:t>
            </w:r>
          </w:p>
        </w:tc>
        <w:tc>
          <w:tcPr>
            <w:tcW w:w="1135" w:type="dxa"/>
            <w:tcBorders>
              <w:top w:val="nil"/>
              <w:left w:val="single" w:sz="8" w:space="0" w:color="auto"/>
              <w:bottom w:val="single" w:sz="8" w:space="0" w:color="auto"/>
              <w:right w:val="single" w:sz="8" w:space="0" w:color="auto"/>
            </w:tcBorders>
            <w:shd w:val="clear" w:color="000000" w:fill="B7DEE8"/>
            <w:noWrap/>
            <w:vAlign w:val="center"/>
            <w:hideMark/>
          </w:tcPr>
          <w:p w14:paraId="657B7364" w14:textId="77777777" w:rsidR="001C6873" w:rsidRPr="00237CB5" w:rsidRDefault="001C6873" w:rsidP="00625848">
            <w:pPr>
              <w:jc w:val="center"/>
              <w:rPr>
                <w:rFonts w:asciiTheme="minorHAnsi" w:hAnsiTheme="minorHAnsi" w:cstheme="minorHAnsi"/>
                <w:b/>
                <w:bCs/>
                <w:color w:val="000000"/>
                <w:sz w:val="16"/>
                <w:szCs w:val="16"/>
              </w:rPr>
            </w:pPr>
            <w:r w:rsidRPr="00237CB5">
              <w:rPr>
                <w:rFonts w:asciiTheme="minorHAnsi" w:hAnsiTheme="minorHAnsi" w:cstheme="minorHAnsi"/>
                <w:b/>
                <w:bCs/>
                <w:color w:val="000000"/>
                <w:sz w:val="16"/>
                <w:szCs w:val="16"/>
              </w:rPr>
              <w:t>23,00%</w:t>
            </w:r>
          </w:p>
        </w:tc>
      </w:tr>
      <w:tr w:rsidR="001C6873" w:rsidRPr="004366C3" w14:paraId="582BF5AF" w14:textId="77777777" w:rsidTr="00625848">
        <w:trPr>
          <w:trHeight w:val="216"/>
        </w:trPr>
        <w:tc>
          <w:tcPr>
            <w:tcW w:w="562" w:type="dxa"/>
            <w:tcBorders>
              <w:top w:val="nil"/>
              <w:left w:val="single" w:sz="8" w:space="0" w:color="auto"/>
              <w:bottom w:val="single" w:sz="4" w:space="0" w:color="auto"/>
              <w:right w:val="single" w:sz="4" w:space="0" w:color="auto"/>
            </w:tcBorders>
            <w:shd w:val="clear" w:color="000000" w:fill="31869B"/>
            <w:noWrap/>
            <w:hideMark/>
          </w:tcPr>
          <w:p w14:paraId="36ED5398" w14:textId="77777777" w:rsidR="001C6873" w:rsidRPr="004366C3" w:rsidRDefault="001C6873" w:rsidP="00625848">
            <w:pPr>
              <w:jc w:val="center"/>
              <w:rPr>
                <w:rFonts w:asciiTheme="minorHAnsi" w:hAnsiTheme="minorHAnsi" w:cstheme="minorHAnsi"/>
                <w:b/>
                <w:bCs/>
                <w:color w:val="FFFFFF"/>
                <w:sz w:val="12"/>
                <w:szCs w:val="12"/>
              </w:rPr>
            </w:pPr>
            <w:r w:rsidRPr="004366C3">
              <w:rPr>
                <w:rFonts w:asciiTheme="minorHAnsi" w:hAnsiTheme="minorHAnsi" w:cstheme="minorHAnsi"/>
                <w:b/>
                <w:bCs/>
                <w:color w:val="FFFFFF"/>
                <w:sz w:val="12"/>
                <w:szCs w:val="12"/>
              </w:rPr>
              <w:t>ITEM</w:t>
            </w:r>
          </w:p>
        </w:tc>
        <w:tc>
          <w:tcPr>
            <w:tcW w:w="586" w:type="dxa"/>
            <w:tcBorders>
              <w:top w:val="nil"/>
              <w:left w:val="nil"/>
              <w:bottom w:val="single" w:sz="4" w:space="0" w:color="auto"/>
              <w:right w:val="single" w:sz="4" w:space="0" w:color="auto"/>
            </w:tcBorders>
            <w:shd w:val="clear" w:color="000000" w:fill="31869B"/>
            <w:noWrap/>
            <w:hideMark/>
          </w:tcPr>
          <w:p w14:paraId="49ACB3C0" w14:textId="77777777" w:rsidR="001C6873" w:rsidRPr="004366C3" w:rsidRDefault="001C6873" w:rsidP="00625848">
            <w:pPr>
              <w:jc w:val="center"/>
              <w:rPr>
                <w:rFonts w:asciiTheme="minorHAnsi" w:hAnsiTheme="minorHAnsi" w:cstheme="minorHAnsi"/>
                <w:b/>
                <w:bCs/>
                <w:color w:val="FFFFFF"/>
                <w:sz w:val="12"/>
                <w:szCs w:val="12"/>
              </w:rPr>
            </w:pPr>
            <w:r w:rsidRPr="004366C3">
              <w:rPr>
                <w:rFonts w:asciiTheme="minorHAnsi" w:hAnsiTheme="minorHAnsi" w:cstheme="minorHAnsi"/>
                <w:b/>
                <w:bCs/>
                <w:color w:val="FFFFFF"/>
                <w:sz w:val="12"/>
                <w:szCs w:val="12"/>
              </w:rPr>
              <w:t>FONTE</w:t>
            </w:r>
          </w:p>
        </w:tc>
        <w:tc>
          <w:tcPr>
            <w:tcW w:w="845" w:type="dxa"/>
            <w:tcBorders>
              <w:top w:val="nil"/>
              <w:left w:val="nil"/>
              <w:bottom w:val="single" w:sz="4" w:space="0" w:color="auto"/>
              <w:right w:val="single" w:sz="4" w:space="0" w:color="auto"/>
            </w:tcBorders>
            <w:shd w:val="clear" w:color="000000" w:fill="31869B"/>
            <w:noWrap/>
            <w:hideMark/>
          </w:tcPr>
          <w:p w14:paraId="0178BC2C" w14:textId="77777777" w:rsidR="001C6873" w:rsidRPr="004366C3" w:rsidRDefault="001C6873" w:rsidP="00625848">
            <w:pPr>
              <w:jc w:val="center"/>
              <w:rPr>
                <w:rFonts w:asciiTheme="minorHAnsi" w:hAnsiTheme="minorHAnsi" w:cstheme="minorHAnsi"/>
                <w:b/>
                <w:bCs/>
                <w:color w:val="FFFFFF"/>
                <w:sz w:val="12"/>
                <w:szCs w:val="12"/>
              </w:rPr>
            </w:pPr>
            <w:r w:rsidRPr="004366C3">
              <w:rPr>
                <w:rFonts w:asciiTheme="minorHAnsi" w:hAnsiTheme="minorHAnsi" w:cstheme="minorHAnsi"/>
                <w:b/>
                <w:bCs/>
                <w:color w:val="FFFFFF"/>
                <w:sz w:val="12"/>
                <w:szCs w:val="12"/>
              </w:rPr>
              <w:t>CÓDIGO</w:t>
            </w:r>
          </w:p>
        </w:tc>
        <w:tc>
          <w:tcPr>
            <w:tcW w:w="3515" w:type="dxa"/>
            <w:tcBorders>
              <w:top w:val="nil"/>
              <w:left w:val="nil"/>
              <w:bottom w:val="single" w:sz="4" w:space="0" w:color="auto"/>
              <w:right w:val="single" w:sz="4" w:space="0" w:color="auto"/>
            </w:tcBorders>
            <w:shd w:val="clear" w:color="000000" w:fill="31869B"/>
            <w:hideMark/>
          </w:tcPr>
          <w:p w14:paraId="0FD79B49" w14:textId="77777777" w:rsidR="001C6873" w:rsidRPr="004366C3" w:rsidRDefault="001C6873" w:rsidP="00625848">
            <w:pPr>
              <w:jc w:val="center"/>
              <w:rPr>
                <w:rFonts w:asciiTheme="minorHAnsi" w:hAnsiTheme="minorHAnsi" w:cstheme="minorHAnsi"/>
                <w:b/>
                <w:bCs/>
                <w:color w:val="FFFFFF"/>
                <w:sz w:val="12"/>
                <w:szCs w:val="12"/>
              </w:rPr>
            </w:pPr>
            <w:r w:rsidRPr="004366C3">
              <w:rPr>
                <w:rFonts w:asciiTheme="minorHAnsi" w:hAnsiTheme="minorHAnsi" w:cstheme="minorHAnsi"/>
                <w:b/>
                <w:bCs/>
                <w:color w:val="FFFFFF"/>
                <w:sz w:val="12"/>
                <w:szCs w:val="12"/>
              </w:rPr>
              <w:t>DESCRIÇÃO</w:t>
            </w:r>
          </w:p>
        </w:tc>
        <w:tc>
          <w:tcPr>
            <w:tcW w:w="616" w:type="dxa"/>
            <w:tcBorders>
              <w:top w:val="nil"/>
              <w:left w:val="nil"/>
              <w:bottom w:val="single" w:sz="4" w:space="0" w:color="auto"/>
              <w:right w:val="single" w:sz="4" w:space="0" w:color="auto"/>
            </w:tcBorders>
            <w:shd w:val="clear" w:color="000000" w:fill="31869B"/>
            <w:noWrap/>
            <w:hideMark/>
          </w:tcPr>
          <w:p w14:paraId="5D6CF4F1" w14:textId="77777777" w:rsidR="001C6873" w:rsidRPr="004366C3" w:rsidRDefault="001C6873" w:rsidP="00625848">
            <w:pPr>
              <w:jc w:val="center"/>
              <w:rPr>
                <w:rFonts w:asciiTheme="minorHAnsi" w:hAnsiTheme="minorHAnsi" w:cstheme="minorHAnsi"/>
                <w:b/>
                <w:bCs/>
                <w:color w:val="FFFFFF"/>
                <w:sz w:val="12"/>
                <w:szCs w:val="12"/>
              </w:rPr>
            </w:pPr>
            <w:r w:rsidRPr="004366C3">
              <w:rPr>
                <w:rFonts w:asciiTheme="minorHAnsi" w:hAnsiTheme="minorHAnsi" w:cstheme="minorHAnsi"/>
                <w:b/>
                <w:bCs/>
                <w:color w:val="FFFFFF"/>
                <w:sz w:val="12"/>
                <w:szCs w:val="12"/>
              </w:rPr>
              <w:t>UNID.</w:t>
            </w:r>
          </w:p>
        </w:tc>
        <w:tc>
          <w:tcPr>
            <w:tcW w:w="704" w:type="dxa"/>
            <w:tcBorders>
              <w:top w:val="nil"/>
              <w:left w:val="nil"/>
              <w:bottom w:val="single" w:sz="4" w:space="0" w:color="auto"/>
              <w:right w:val="single" w:sz="4" w:space="0" w:color="auto"/>
            </w:tcBorders>
            <w:shd w:val="clear" w:color="000000" w:fill="31869B"/>
            <w:noWrap/>
            <w:hideMark/>
          </w:tcPr>
          <w:p w14:paraId="37FDBA73" w14:textId="77777777" w:rsidR="001C6873" w:rsidRPr="004366C3" w:rsidRDefault="001C6873" w:rsidP="00625848">
            <w:pPr>
              <w:jc w:val="center"/>
              <w:rPr>
                <w:rFonts w:asciiTheme="minorHAnsi" w:hAnsiTheme="minorHAnsi" w:cstheme="minorHAnsi"/>
                <w:b/>
                <w:bCs/>
                <w:color w:val="FFFFFF"/>
                <w:sz w:val="12"/>
                <w:szCs w:val="12"/>
              </w:rPr>
            </w:pPr>
            <w:r w:rsidRPr="004366C3">
              <w:rPr>
                <w:rFonts w:asciiTheme="minorHAnsi" w:hAnsiTheme="minorHAnsi" w:cstheme="minorHAnsi"/>
                <w:b/>
                <w:bCs/>
                <w:color w:val="FFFFFF"/>
                <w:sz w:val="12"/>
                <w:szCs w:val="12"/>
              </w:rPr>
              <w:t>QUANT.</w:t>
            </w:r>
          </w:p>
        </w:tc>
        <w:tc>
          <w:tcPr>
            <w:tcW w:w="1273" w:type="dxa"/>
            <w:tcBorders>
              <w:top w:val="nil"/>
              <w:left w:val="nil"/>
              <w:bottom w:val="single" w:sz="4" w:space="0" w:color="auto"/>
              <w:right w:val="single" w:sz="4" w:space="0" w:color="auto"/>
            </w:tcBorders>
            <w:shd w:val="clear" w:color="000000" w:fill="31869B"/>
            <w:hideMark/>
          </w:tcPr>
          <w:p w14:paraId="1BE6975C" w14:textId="77777777" w:rsidR="001C6873" w:rsidRPr="004366C3" w:rsidRDefault="001C6873" w:rsidP="00625848">
            <w:pPr>
              <w:jc w:val="center"/>
              <w:rPr>
                <w:rFonts w:asciiTheme="minorHAnsi" w:hAnsiTheme="minorHAnsi" w:cstheme="minorHAnsi"/>
                <w:b/>
                <w:bCs/>
                <w:color w:val="FFFFFF"/>
                <w:sz w:val="12"/>
                <w:szCs w:val="12"/>
              </w:rPr>
            </w:pPr>
            <w:r w:rsidRPr="004366C3">
              <w:rPr>
                <w:rFonts w:asciiTheme="minorHAnsi" w:hAnsiTheme="minorHAnsi" w:cstheme="minorHAnsi"/>
                <w:b/>
                <w:bCs/>
                <w:color w:val="FFFFFF"/>
                <w:sz w:val="12"/>
                <w:szCs w:val="12"/>
              </w:rPr>
              <w:t>VALOR UNIT.</w:t>
            </w:r>
          </w:p>
        </w:tc>
        <w:tc>
          <w:tcPr>
            <w:tcW w:w="829" w:type="dxa"/>
            <w:tcBorders>
              <w:top w:val="nil"/>
              <w:left w:val="nil"/>
              <w:bottom w:val="single" w:sz="4" w:space="0" w:color="auto"/>
              <w:right w:val="nil"/>
            </w:tcBorders>
            <w:shd w:val="clear" w:color="000000" w:fill="31869B"/>
            <w:hideMark/>
          </w:tcPr>
          <w:p w14:paraId="78496622" w14:textId="77777777" w:rsidR="001C6873" w:rsidRPr="004366C3" w:rsidRDefault="001C6873" w:rsidP="00625848">
            <w:pPr>
              <w:jc w:val="center"/>
              <w:rPr>
                <w:rFonts w:asciiTheme="minorHAnsi" w:hAnsiTheme="minorHAnsi" w:cstheme="minorHAnsi"/>
                <w:b/>
                <w:bCs/>
                <w:color w:val="FFFFFF"/>
                <w:sz w:val="12"/>
                <w:szCs w:val="12"/>
              </w:rPr>
            </w:pPr>
            <w:r w:rsidRPr="004366C3">
              <w:rPr>
                <w:rFonts w:asciiTheme="minorHAnsi" w:hAnsiTheme="minorHAnsi" w:cstheme="minorHAnsi"/>
                <w:b/>
                <w:bCs/>
                <w:color w:val="FFFFFF"/>
                <w:sz w:val="12"/>
                <w:szCs w:val="12"/>
              </w:rPr>
              <w:t>VALOR COM BDI</w:t>
            </w:r>
          </w:p>
        </w:tc>
        <w:tc>
          <w:tcPr>
            <w:tcW w:w="1135" w:type="dxa"/>
            <w:tcBorders>
              <w:top w:val="nil"/>
              <w:left w:val="single" w:sz="4" w:space="0" w:color="auto"/>
              <w:bottom w:val="single" w:sz="4" w:space="0" w:color="auto"/>
              <w:right w:val="single" w:sz="8" w:space="0" w:color="auto"/>
            </w:tcBorders>
            <w:shd w:val="clear" w:color="000000" w:fill="31869B"/>
            <w:noWrap/>
            <w:hideMark/>
          </w:tcPr>
          <w:p w14:paraId="32E00BA8" w14:textId="77777777" w:rsidR="001C6873" w:rsidRPr="004366C3" w:rsidRDefault="001C6873" w:rsidP="00625848">
            <w:pPr>
              <w:jc w:val="center"/>
              <w:rPr>
                <w:rFonts w:asciiTheme="minorHAnsi" w:hAnsiTheme="minorHAnsi" w:cstheme="minorHAnsi"/>
                <w:b/>
                <w:bCs/>
                <w:color w:val="FFFFFF"/>
                <w:sz w:val="12"/>
                <w:szCs w:val="12"/>
              </w:rPr>
            </w:pPr>
            <w:r w:rsidRPr="004366C3">
              <w:rPr>
                <w:rFonts w:asciiTheme="minorHAnsi" w:hAnsiTheme="minorHAnsi" w:cstheme="minorHAnsi"/>
                <w:b/>
                <w:bCs/>
                <w:color w:val="FFFFFF"/>
                <w:sz w:val="12"/>
                <w:szCs w:val="12"/>
              </w:rPr>
              <w:t>TOTAL</w:t>
            </w:r>
          </w:p>
        </w:tc>
      </w:tr>
      <w:tr w:rsidR="001C6873" w:rsidRPr="004366C3" w14:paraId="5908D3A4" w14:textId="77777777" w:rsidTr="00625848">
        <w:trPr>
          <w:trHeight w:val="251"/>
        </w:trPr>
        <w:tc>
          <w:tcPr>
            <w:tcW w:w="562" w:type="dxa"/>
            <w:tcBorders>
              <w:top w:val="nil"/>
              <w:left w:val="single" w:sz="8" w:space="0" w:color="auto"/>
              <w:bottom w:val="single" w:sz="4" w:space="0" w:color="auto"/>
              <w:right w:val="single" w:sz="4" w:space="0" w:color="auto"/>
            </w:tcBorders>
            <w:shd w:val="clear" w:color="000000" w:fill="92CDDC"/>
            <w:noWrap/>
            <w:vAlign w:val="center"/>
            <w:hideMark/>
          </w:tcPr>
          <w:p w14:paraId="297D299F" w14:textId="77777777" w:rsidR="001C6873" w:rsidRPr="004366C3" w:rsidRDefault="001C6873" w:rsidP="00625848">
            <w:pPr>
              <w:jc w:val="center"/>
              <w:rPr>
                <w:rFonts w:asciiTheme="minorHAnsi" w:hAnsiTheme="minorHAnsi" w:cstheme="minorHAnsi"/>
                <w:b/>
                <w:bCs/>
                <w:color w:val="000000"/>
                <w:sz w:val="12"/>
                <w:szCs w:val="12"/>
              </w:rPr>
            </w:pPr>
            <w:r w:rsidRPr="004366C3">
              <w:rPr>
                <w:rFonts w:asciiTheme="minorHAnsi" w:hAnsiTheme="minorHAnsi" w:cstheme="minorHAnsi"/>
                <w:b/>
                <w:bCs/>
                <w:color w:val="000000"/>
                <w:sz w:val="12"/>
                <w:szCs w:val="12"/>
              </w:rPr>
              <w:t>1.0</w:t>
            </w:r>
          </w:p>
        </w:tc>
        <w:tc>
          <w:tcPr>
            <w:tcW w:w="586" w:type="dxa"/>
            <w:tcBorders>
              <w:top w:val="nil"/>
              <w:left w:val="nil"/>
              <w:bottom w:val="single" w:sz="4" w:space="0" w:color="auto"/>
              <w:right w:val="single" w:sz="4" w:space="0" w:color="auto"/>
            </w:tcBorders>
            <w:shd w:val="clear" w:color="000000" w:fill="92CDDC"/>
            <w:noWrap/>
            <w:vAlign w:val="bottom"/>
            <w:hideMark/>
          </w:tcPr>
          <w:p w14:paraId="41B27395" w14:textId="77777777" w:rsidR="001C6873" w:rsidRPr="004366C3" w:rsidRDefault="001C6873" w:rsidP="00625848">
            <w:pPr>
              <w:jc w:val="center"/>
              <w:rPr>
                <w:rFonts w:asciiTheme="minorHAnsi" w:hAnsiTheme="minorHAnsi" w:cstheme="minorHAnsi"/>
                <w:b/>
                <w:bCs/>
                <w:color w:val="000000"/>
                <w:sz w:val="12"/>
                <w:szCs w:val="12"/>
              </w:rPr>
            </w:pPr>
          </w:p>
        </w:tc>
        <w:tc>
          <w:tcPr>
            <w:tcW w:w="845" w:type="dxa"/>
            <w:tcBorders>
              <w:top w:val="nil"/>
              <w:left w:val="nil"/>
              <w:bottom w:val="single" w:sz="4" w:space="0" w:color="auto"/>
              <w:right w:val="single" w:sz="4" w:space="0" w:color="auto"/>
            </w:tcBorders>
            <w:shd w:val="clear" w:color="000000" w:fill="92CDDC"/>
            <w:noWrap/>
            <w:vAlign w:val="bottom"/>
            <w:hideMark/>
          </w:tcPr>
          <w:p w14:paraId="7608E528" w14:textId="77777777" w:rsidR="001C6873" w:rsidRPr="004366C3" w:rsidRDefault="001C6873" w:rsidP="00625848">
            <w:pPr>
              <w:jc w:val="center"/>
              <w:rPr>
                <w:rFonts w:asciiTheme="minorHAnsi" w:hAnsiTheme="minorHAnsi" w:cstheme="minorHAnsi"/>
                <w:b/>
                <w:bCs/>
                <w:color w:val="000000"/>
                <w:sz w:val="12"/>
                <w:szCs w:val="12"/>
              </w:rPr>
            </w:pPr>
          </w:p>
        </w:tc>
        <w:tc>
          <w:tcPr>
            <w:tcW w:w="3515" w:type="dxa"/>
            <w:tcBorders>
              <w:top w:val="nil"/>
              <w:left w:val="nil"/>
              <w:bottom w:val="single" w:sz="4" w:space="0" w:color="auto"/>
              <w:right w:val="single" w:sz="4" w:space="0" w:color="auto"/>
            </w:tcBorders>
            <w:shd w:val="clear" w:color="000000" w:fill="92CDDC"/>
            <w:vAlign w:val="bottom"/>
            <w:hideMark/>
          </w:tcPr>
          <w:p w14:paraId="4E4C1B0E" w14:textId="77777777" w:rsidR="001C6873" w:rsidRPr="004366C3" w:rsidRDefault="001C6873" w:rsidP="00625848">
            <w:pPr>
              <w:jc w:val="center"/>
              <w:rPr>
                <w:rFonts w:asciiTheme="minorHAnsi" w:hAnsiTheme="minorHAnsi" w:cstheme="minorHAnsi"/>
                <w:b/>
                <w:bCs/>
                <w:color w:val="000000"/>
                <w:sz w:val="12"/>
                <w:szCs w:val="12"/>
              </w:rPr>
            </w:pPr>
            <w:r w:rsidRPr="004366C3">
              <w:rPr>
                <w:rFonts w:asciiTheme="minorHAnsi" w:hAnsiTheme="minorHAnsi" w:cstheme="minorHAnsi"/>
                <w:b/>
                <w:bCs/>
                <w:color w:val="000000"/>
                <w:sz w:val="12"/>
                <w:szCs w:val="12"/>
              </w:rPr>
              <w:t>SERVIÇOS PRELIMINARES</w:t>
            </w:r>
          </w:p>
        </w:tc>
        <w:tc>
          <w:tcPr>
            <w:tcW w:w="616" w:type="dxa"/>
            <w:tcBorders>
              <w:top w:val="nil"/>
              <w:left w:val="nil"/>
              <w:bottom w:val="single" w:sz="4" w:space="0" w:color="auto"/>
              <w:right w:val="single" w:sz="4" w:space="0" w:color="auto"/>
            </w:tcBorders>
            <w:shd w:val="clear" w:color="000000" w:fill="92CDDC"/>
            <w:noWrap/>
            <w:vAlign w:val="bottom"/>
            <w:hideMark/>
          </w:tcPr>
          <w:p w14:paraId="58B6B4BD" w14:textId="77777777" w:rsidR="001C6873" w:rsidRPr="004366C3" w:rsidRDefault="001C6873" w:rsidP="00625848">
            <w:pPr>
              <w:jc w:val="center"/>
              <w:rPr>
                <w:rFonts w:asciiTheme="minorHAnsi" w:hAnsiTheme="minorHAnsi" w:cstheme="minorHAnsi"/>
                <w:b/>
                <w:bCs/>
                <w:color w:val="000000"/>
                <w:sz w:val="12"/>
                <w:szCs w:val="12"/>
              </w:rPr>
            </w:pPr>
          </w:p>
        </w:tc>
        <w:tc>
          <w:tcPr>
            <w:tcW w:w="704" w:type="dxa"/>
            <w:tcBorders>
              <w:top w:val="nil"/>
              <w:left w:val="nil"/>
              <w:bottom w:val="single" w:sz="4" w:space="0" w:color="auto"/>
              <w:right w:val="single" w:sz="4" w:space="0" w:color="auto"/>
            </w:tcBorders>
            <w:shd w:val="clear" w:color="000000" w:fill="92CDDC"/>
            <w:noWrap/>
            <w:vAlign w:val="bottom"/>
            <w:hideMark/>
          </w:tcPr>
          <w:p w14:paraId="74408987" w14:textId="77777777" w:rsidR="001C6873" w:rsidRPr="004366C3" w:rsidRDefault="001C6873" w:rsidP="00625848">
            <w:pPr>
              <w:jc w:val="center"/>
              <w:rPr>
                <w:rFonts w:asciiTheme="minorHAnsi" w:hAnsiTheme="minorHAnsi" w:cstheme="minorHAnsi"/>
                <w:b/>
                <w:bCs/>
                <w:color w:val="000000"/>
                <w:sz w:val="12"/>
                <w:szCs w:val="12"/>
              </w:rPr>
            </w:pPr>
          </w:p>
        </w:tc>
        <w:tc>
          <w:tcPr>
            <w:tcW w:w="1273" w:type="dxa"/>
            <w:tcBorders>
              <w:top w:val="nil"/>
              <w:left w:val="nil"/>
              <w:bottom w:val="single" w:sz="4" w:space="0" w:color="auto"/>
              <w:right w:val="single" w:sz="4" w:space="0" w:color="auto"/>
            </w:tcBorders>
            <w:shd w:val="clear" w:color="000000" w:fill="92CDDC"/>
            <w:noWrap/>
            <w:vAlign w:val="center"/>
            <w:hideMark/>
          </w:tcPr>
          <w:p w14:paraId="6AE8FC32" w14:textId="77777777" w:rsidR="001C6873" w:rsidRPr="004366C3" w:rsidRDefault="001C6873" w:rsidP="00625848">
            <w:pPr>
              <w:jc w:val="center"/>
              <w:rPr>
                <w:rFonts w:asciiTheme="minorHAnsi" w:hAnsiTheme="minorHAnsi" w:cstheme="minorHAnsi"/>
                <w:color w:val="000000"/>
                <w:sz w:val="12"/>
                <w:szCs w:val="12"/>
              </w:rPr>
            </w:pPr>
          </w:p>
        </w:tc>
        <w:tc>
          <w:tcPr>
            <w:tcW w:w="829" w:type="dxa"/>
            <w:tcBorders>
              <w:top w:val="nil"/>
              <w:left w:val="nil"/>
              <w:bottom w:val="single" w:sz="4" w:space="0" w:color="auto"/>
              <w:right w:val="nil"/>
            </w:tcBorders>
            <w:shd w:val="clear" w:color="000000" w:fill="92CDDC"/>
            <w:noWrap/>
            <w:vAlign w:val="center"/>
            <w:hideMark/>
          </w:tcPr>
          <w:p w14:paraId="0720099F" w14:textId="77777777" w:rsidR="001C6873" w:rsidRPr="004366C3" w:rsidRDefault="001C6873" w:rsidP="00625848">
            <w:pPr>
              <w:jc w:val="center"/>
              <w:rPr>
                <w:rFonts w:asciiTheme="minorHAnsi" w:hAnsiTheme="minorHAnsi" w:cstheme="minorHAnsi"/>
                <w:color w:val="000000"/>
                <w:sz w:val="12"/>
                <w:szCs w:val="12"/>
              </w:rPr>
            </w:pPr>
          </w:p>
        </w:tc>
        <w:tc>
          <w:tcPr>
            <w:tcW w:w="1135" w:type="dxa"/>
            <w:tcBorders>
              <w:top w:val="nil"/>
              <w:left w:val="single" w:sz="4" w:space="0" w:color="auto"/>
              <w:bottom w:val="single" w:sz="4" w:space="0" w:color="auto"/>
              <w:right w:val="single" w:sz="8" w:space="0" w:color="auto"/>
            </w:tcBorders>
            <w:shd w:val="clear" w:color="000000" w:fill="92CDDC"/>
            <w:noWrap/>
            <w:vAlign w:val="center"/>
            <w:hideMark/>
          </w:tcPr>
          <w:p w14:paraId="731DCB30" w14:textId="77777777" w:rsidR="001C6873" w:rsidRPr="004366C3" w:rsidRDefault="001C6873" w:rsidP="00625848">
            <w:pPr>
              <w:jc w:val="center"/>
              <w:rPr>
                <w:rFonts w:asciiTheme="minorHAnsi" w:hAnsiTheme="minorHAnsi" w:cstheme="minorHAnsi"/>
                <w:b/>
                <w:bCs/>
                <w:color w:val="000000"/>
                <w:sz w:val="12"/>
                <w:szCs w:val="12"/>
              </w:rPr>
            </w:pPr>
            <w:r w:rsidRPr="004366C3">
              <w:rPr>
                <w:rFonts w:asciiTheme="minorHAnsi" w:hAnsiTheme="minorHAnsi" w:cstheme="minorHAnsi"/>
                <w:b/>
                <w:bCs/>
                <w:color w:val="000000"/>
                <w:sz w:val="12"/>
                <w:szCs w:val="12"/>
              </w:rPr>
              <w:t>R$                   31.284,90</w:t>
            </w:r>
          </w:p>
        </w:tc>
      </w:tr>
      <w:tr w:rsidR="001C6873" w:rsidRPr="004366C3" w14:paraId="387A1CBA" w14:textId="77777777" w:rsidTr="00625848">
        <w:trPr>
          <w:trHeight w:val="251"/>
        </w:trPr>
        <w:tc>
          <w:tcPr>
            <w:tcW w:w="562" w:type="dxa"/>
            <w:tcBorders>
              <w:top w:val="nil"/>
              <w:left w:val="single" w:sz="8" w:space="0" w:color="auto"/>
              <w:bottom w:val="single" w:sz="4" w:space="0" w:color="auto"/>
              <w:right w:val="single" w:sz="4" w:space="0" w:color="auto"/>
            </w:tcBorders>
            <w:noWrap/>
            <w:vAlign w:val="center"/>
            <w:hideMark/>
          </w:tcPr>
          <w:p w14:paraId="42AC274D"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1.1</w:t>
            </w:r>
          </w:p>
        </w:tc>
        <w:tc>
          <w:tcPr>
            <w:tcW w:w="586" w:type="dxa"/>
            <w:tcBorders>
              <w:top w:val="nil"/>
              <w:left w:val="nil"/>
              <w:bottom w:val="single" w:sz="4" w:space="0" w:color="auto"/>
              <w:right w:val="single" w:sz="4" w:space="0" w:color="auto"/>
            </w:tcBorders>
            <w:noWrap/>
            <w:vAlign w:val="center"/>
            <w:hideMark/>
          </w:tcPr>
          <w:p w14:paraId="616C7DF3"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bottom"/>
            <w:hideMark/>
          </w:tcPr>
          <w:p w14:paraId="1A28D056"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02.08.040</w:t>
            </w:r>
          </w:p>
        </w:tc>
        <w:tc>
          <w:tcPr>
            <w:tcW w:w="3515" w:type="dxa"/>
            <w:tcBorders>
              <w:top w:val="nil"/>
              <w:left w:val="nil"/>
              <w:bottom w:val="single" w:sz="4" w:space="0" w:color="auto"/>
              <w:right w:val="single" w:sz="4" w:space="0" w:color="auto"/>
            </w:tcBorders>
            <w:vAlign w:val="center"/>
            <w:hideMark/>
          </w:tcPr>
          <w:p w14:paraId="2ACD2CCA"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 xml:space="preserve">Placa em lona com impressão digital e requadro em </w:t>
            </w:r>
            <w:proofErr w:type="spellStart"/>
            <w:r w:rsidRPr="004366C3">
              <w:rPr>
                <w:rFonts w:asciiTheme="minorHAnsi" w:hAnsiTheme="minorHAnsi" w:cstheme="minorHAnsi"/>
                <w:sz w:val="12"/>
                <w:szCs w:val="12"/>
              </w:rPr>
              <w:t>metalon</w:t>
            </w:r>
            <w:proofErr w:type="spellEnd"/>
          </w:p>
        </w:tc>
        <w:tc>
          <w:tcPr>
            <w:tcW w:w="616" w:type="dxa"/>
            <w:tcBorders>
              <w:top w:val="nil"/>
              <w:left w:val="nil"/>
              <w:bottom w:val="single" w:sz="4" w:space="0" w:color="auto"/>
              <w:right w:val="single" w:sz="4" w:space="0" w:color="auto"/>
            </w:tcBorders>
            <w:vAlign w:val="center"/>
            <w:hideMark/>
          </w:tcPr>
          <w:p w14:paraId="1C3C080B"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m²</w:t>
            </w:r>
          </w:p>
        </w:tc>
        <w:tc>
          <w:tcPr>
            <w:tcW w:w="704" w:type="dxa"/>
            <w:tcBorders>
              <w:top w:val="nil"/>
              <w:left w:val="nil"/>
              <w:bottom w:val="single" w:sz="4" w:space="0" w:color="auto"/>
              <w:right w:val="single" w:sz="4" w:space="0" w:color="auto"/>
            </w:tcBorders>
            <w:noWrap/>
            <w:vAlign w:val="center"/>
            <w:hideMark/>
          </w:tcPr>
          <w:p w14:paraId="460D4C7C"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6,00</w:t>
            </w:r>
          </w:p>
        </w:tc>
        <w:tc>
          <w:tcPr>
            <w:tcW w:w="1273" w:type="dxa"/>
            <w:tcBorders>
              <w:top w:val="nil"/>
              <w:left w:val="nil"/>
              <w:bottom w:val="single" w:sz="4" w:space="0" w:color="auto"/>
              <w:right w:val="single" w:sz="4" w:space="0" w:color="auto"/>
            </w:tcBorders>
            <w:vAlign w:val="center"/>
            <w:hideMark/>
          </w:tcPr>
          <w:p w14:paraId="073C1D9F"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443,92</w:t>
            </w:r>
          </w:p>
        </w:tc>
        <w:tc>
          <w:tcPr>
            <w:tcW w:w="829" w:type="dxa"/>
            <w:tcBorders>
              <w:top w:val="nil"/>
              <w:left w:val="nil"/>
              <w:bottom w:val="single" w:sz="4" w:space="0" w:color="auto"/>
              <w:right w:val="nil"/>
            </w:tcBorders>
            <w:vAlign w:val="center"/>
            <w:hideMark/>
          </w:tcPr>
          <w:p w14:paraId="284917CF"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546,02</w:t>
            </w:r>
          </w:p>
        </w:tc>
        <w:tc>
          <w:tcPr>
            <w:tcW w:w="1135" w:type="dxa"/>
            <w:tcBorders>
              <w:top w:val="nil"/>
              <w:left w:val="single" w:sz="4" w:space="0" w:color="auto"/>
              <w:bottom w:val="single" w:sz="4" w:space="0" w:color="auto"/>
              <w:right w:val="single" w:sz="8" w:space="0" w:color="auto"/>
            </w:tcBorders>
            <w:noWrap/>
            <w:vAlign w:val="center"/>
            <w:hideMark/>
          </w:tcPr>
          <w:p w14:paraId="172318C6"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3.276,12</w:t>
            </w:r>
          </w:p>
        </w:tc>
      </w:tr>
      <w:tr w:rsidR="001C6873" w:rsidRPr="004366C3" w14:paraId="07EC4C02" w14:textId="77777777" w:rsidTr="00625848">
        <w:trPr>
          <w:trHeight w:val="251"/>
        </w:trPr>
        <w:tc>
          <w:tcPr>
            <w:tcW w:w="562" w:type="dxa"/>
            <w:tcBorders>
              <w:top w:val="nil"/>
              <w:left w:val="single" w:sz="8" w:space="0" w:color="auto"/>
              <w:bottom w:val="single" w:sz="4" w:space="0" w:color="auto"/>
              <w:right w:val="single" w:sz="4" w:space="0" w:color="auto"/>
            </w:tcBorders>
            <w:noWrap/>
            <w:vAlign w:val="center"/>
            <w:hideMark/>
          </w:tcPr>
          <w:p w14:paraId="3FACD945"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1.2</w:t>
            </w:r>
          </w:p>
        </w:tc>
        <w:tc>
          <w:tcPr>
            <w:tcW w:w="586" w:type="dxa"/>
            <w:tcBorders>
              <w:top w:val="nil"/>
              <w:left w:val="nil"/>
              <w:bottom w:val="single" w:sz="4" w:space="0" w:color="auto"/>
              <w:right w:val="single" w:sz="4" w:space="0" w:color="auto"/>
            </w:tcBorders>
            <w:noWrap/>
            <w:vAlign w:val="center"/>
            <w:hideMark/>
          </w:tcPr>
          <w:p w14:paraId="651813C4"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67BB2F07"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02.01.180</w:t>
            </w:r>
          </w:p>
        </w:tc>
        <w:tc>
          <w:tcPr>
            <w:tcW w:w="3515" w:type="dxa"/>
            <w:tcBorders>
              <w:top w:val="nil"/>
              <w:left w:val="nil"/>
              <w:bottom w:val="single" w:sz="4" w:space="0" w:color="auto"/>
              <w:right w:val="single" w:sz="4" w:space="0" w:color="auto"/>
            </w:tcBorders>
            <w:vAlign w:val="center"/>
            <w:hideMark/>
          </w:tcPr>
          <w:p w14:paraId="1307FDCE"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Banheiro químico modelo Standard, com manutenção conforme exigências da CETESB</w:t>
            </w:r>
          </w:p>
        </w:tc>
        <w:tc>
          <w:tcPr>
            <w:tcW w:w="616" w:type="dxa"/>
            <w:tcBorders>
              <w:top w:val="nil"/>
              <w:left w:val="nil"/>
              <w:bottom w:val="single" w:sz="4" w:space="0" w:color="auto"/>
              <w:right w:val="single" w:sz="4" w:space="0" w:color="auto"/>
            </w:tcBorders>
            <w:vAlign w:val="center"/>
            <w:hideMark/>
          </w:tcPr>
          <w:p w14:paraId="34A08EA5" w14:textId="77777777" w:rsidR="001C6873" w:rsidRPr="004366C3" w:rsidRDefault="001C6873" w:rsidP="00625848">
            <w:pPr>
              <w:jc w:val="center"/>
              <w:rPr>
                <w:rFonts w:asciiTheme="minorHAnsi" w:hAnsiTheme="minorHAnsi" w:cstheme="minorHAnsi"/>
                <w:sz w:val="12"/>
                <w:szCs w:val="12"/>
              </w:rPr>
            </w:pPr>
            <w:proofErr w:type="spellStart"/>
            <w:proofErr w:type="gramStart"/>
            <w:r w:rsidRPr="004366C3">
              <w:rPr>
                <w:rFonts w:asciiTheme="minorHAnsi" w:hAnsiTheme="minorHAnsi" w:cstheme="minorHAnsi"/>
                <w:sz w:val="12"/>
                <w:szCs w:val="12"/>
              </w:rPr>
              <w:t>un.mês</w:t>
            </w:r>
            <w:proofErr w:type="spellEnd"/>
            <w:proofErr w:type="gramEnd"/>
          </w:p>
        </w:tc>
        <w:tc>
          <w:tcPr>
            <w:tcW w:w="704" w:type="dxa"/>
            <w:tcBorders>
              <w:top w:val="nil"/>
              <w:left w:val="nil"/>
              <w:bottom w:val="single" w:sz="4" w:space="0" w:color="auto"/>
              <w:right w:val="single" w:sz="4" w:space="0" w:color="auto"/>
            </w:tcBorders>
            <w:noWrap/>
            <w:vAlign w:val="center"/>
            <w:hideMark/>
          </w:tcPr>
          <w:p w14:paraId="0E8D1C5F"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6,00</w:t>
            </w:r>
          </w:p>
        </w:tc>
        <w:tc>
          <w:tcPr>
            <w:tcW w:w="1273" w:type="dxa"/>
            <w:tcBorders>
              <w:top w:val="nil"/>
              <w:left w:val="nil"/>
              <w:bottom w:val="single" w:sz="4" w:space="0" w:color="auto"/>
              <w:right w:val="single" w:sz="4" w:space="0" w:color="auto"/>
            </w:tcBorders>
            <w:vAlign w:val="center"/>
            <w:hideMark/>
          </w:tcPr>
          <w:p w14:paraId="5686267A"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1.249,34</w:t>
            </w:r>
          </w:p>
        </w:tc>
        <w:tc>
          <w:tcPr>
            <w:tcW w:w="829" w:type="dxa"/>
            <w:tcBorders>
              <w:top w:val="nil"/>
              <w:left w:val="nil"/>
              <w:bottom w:val="single" w:sz="4" w:space="0" w:color="auto"/>
              <w:right w:val="nil"/>
            </w:tcBorders>
            <w:vAlign w:val="center"/>
            <w:hideMark/>
          </w:tcPr>
          <w:p w14:paraId="737EF879"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1.536,69</w:t>
            </w:r>
          </w:p>
        </w:tc>
        <w:tc>
          <w:tcPr>
            <w:tcW w:w="1135" w:type="dxa"/>
            <w:tcBorders>
              <w:top w:val="nil"/>
              <w:left w:val="single" w:sz="4" w:space="0" w:color="auto"/>
              <w:bottom w:val="single" w:sz="4" w:space="0" w:color="auto"/>
              <w:right w:val="single" w:sz="8" w:space="0" w:color="auto"/>
            </w:tcBorders>
            <w:noWrap/>
            <w:vAlign w:val="center"/>
            <w:hideMark/>
          </w:tcPr>
          <w:p w14:paraId="690F3836"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9.220,14</w:t>
            </w:r>
          </w:p>
        </w:tc>
      </w:tr>
      <w:tr w:rsidR="001C6873" w:rsidRPr="004366C3" w14:paraId="5EDD9D3C" w14:textId="77777777" w:rsidTr="00625848">
        <w:trPr>
          <w:trHeight w:val="445"/>
        </w:trPr>
        <w:tc>
          <w:tcPr>
            <w:tcW w:w="562" w:type="dxa"/>
            <w:tcBorders>
              <w:top w:val="nil"/>
              <w:left w:val="single" w:sz="8" w:space="0" w:color="auto"/>
              <w:bottom w:val="single" w:sz="4" w:space="0" w:color="auto"/>
              <w:right w:val="single" w:sz="4" w:space="0" w:color="auto"/>
            </w:tcBorders>
            <w:noWrap/>
            <w:vAlign w:val="center"/>
            <w:hideMark/>
          </w:tcPr>
          <w:p w14:paraId="0F2C9AC8"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1.3</w:t>
            </w:r>
          </w:p>
        </w:tc>
        <w:tc>
          <w:tcPr>
            <w:tcW w:w="586" w:type="dxa"/>
            <w:tcBorders>
              <w:top w:val="nil"/>
              <w:left w:val="nil"/>
              <w:bottom w:val="single" w:sz="4" w:space="0" w:color="auto"/>
              <w:right w:val="single" w:sz="4" w:space="0" w:color="auto"/>
            </w:tcBorders>
            <w:noWrap/>
            <w:vAlign w:val="center"/>
            <w:hideMark/>
          </w:tcPr>
          <w:p w14:paraId="3D3AAB05"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0EBFB9C8"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02.02.130</w:t>
            </w:r>
          </w:p>
        </w:tc>
        <w:tc>
          <w:tcPr>
            <w:tcW w:w="3515" w:type="dxa"/>
            <w:tcBorders>
              <w:top w:val="nil"/>
              <w:left w:val="nil"/>
              <w:bottom w:val="single" w:sz="4" w:space="0" w:color="auto"/>
              <w:right w:val="single" w:sz="4" w:space="0" w:color="auto"/>
            </w:tcBorders>
            <w:vAlign w:val="center"/>
            <w:hideMark/>
          </w:tcPr>
          <w:p w14:paraId="6C46F4C3"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Locação de container tipo escritório com 1 vaso sanitário, 1 lavatório e 1 ponto para chuveiro - área mínima de 13,80 m²</w:t>
            </w:r>
          </w:p>
        </w:tc>
        <w:tc>
          <w:tcPr>
            <w:tcW w:w="616" w:type="dxa"/>
            <w:tcBorders>
              <w:top w:val="nil"/>
              <w:left w:val="nil"/>
              <w:bottom w:val="single" w:sz="4" w:space="0" w:color="auto"/>
              <w:right w:val="single" w:sz="4" w:space="0" w:color="auto"/>
            </w:tcBorders>
            <w:vAlign w:val="center"/>
            <w:hideMark/>
          </w:tcPr>
          <w:p w14:paraId="7928C523" w14:textId="77777777" w:rsidR="001C6873" w:rsidRPr="004366C3" w:rsidRDefault="001C6873" w:rsidP="00625848">
            <w:pPr>
              <w:jc w:val="center"/>
              <w:rPr>
                <w:rFonts w:asciiTheme="minorHAnsi" w:hAnsiTheme="minorHAnsi" w:cstheme="minorHAnsi"/>
                <w:sz w:val="12"/>
                <w:szCs w:val="12"/>
              </w:rPr>
            </w:pPr>
            <w:proofErr w:type="spellStart"/>
            <w:proofErr w:type="gramStart"/>
            <w:r w:rsidRPr="004366C3">
              <w:rPr>
                <w:rFonts w:asciiTheme="minorHAnsi" w:hAnsiTheme="minorHAnsi" w:cstheme="minorHAnsi"/>
                <w:sz w:val="12"/>
                <w:szCs w:val="12"/>
              </w:rPr>
              <w:t>un.mês</w:t>
            </w:r>
            <w:proofErr w:type="spellEnd"/>
            <w:proofErr w:type="gramEnd"/>
          </w:p>
        </w:tc>
        <w:tc>
          <w:tcPr>
            <w:tcW w:w="704" w:type="dxa"/>
            <w:tcBorders>
              <w:top w:val="nil"/>
              <w:left w:val="nil"/>
              <w:bottom w:val="single" w:sz="4" w:space="0" w:color="auto"/>
              <w:right w:val="single" w:sz="4" w:space="0" w:color="auto"/>
            </w:tcBorders>
            <w:noWrap/>
            <w:vAlign w:val="center"/>
            <w:hideMark/>
          </w:tcPr>
          <w:p w14:paraId="2C1FC9ED"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6,00</w:t>
            </w:r>
          </w:p>
        </w:tc>
        <w:tc>
          <w:tcPr>
            <w:tcW w:w="1273" w:type="dxa"/>
            <w:tcBorders>
              <w:top w:val="nil"/>
              <w:left w:val="nil"/>
              <w:bottom w:val="single" w:sz="4" w:space="0" w:color="auto"/>
              <w:right w:val="single" w:sz="4" w:space="0" w:color="auto"/>
            </w:tcBorders>
            <w:vAlign w:val="center"/>
            <w:hideMark/>
          </w:tcPr>
          <w:p w14:paraId="5A924676"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1.564,50</w:t>
            </w:r>
          </w:p>
        </w:tc>
        <w:tc>
          <w:tcPr>
            <w:tcW w:w="829" w:type="dxa"/>
            <w:tcBorders>
              <w:top w:val="nil"/>
              <w:left w:val="nil"/>
              <w:bottom w:val="single" w:sz="4" w:space="0" w:color="auto"/>
              <w:right w:val="nil"/>
            </w:tcBorders>
            <w:vAlign w:val="center"/>
            <w:hideMark/>
          </w:tcPr>
          <w:p w14:paraId="38A61401"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1.924,34</w:t>
            </w:r>
          </w:p>
        </w:tc>
        <w:tc>
          <w:tcPr>
            <w:tcW w:w="1135" w:type="dxa"/>
            <w:tcBorders>
              <w:top w:val="nil"/>
              <w:left w:val="single" w:sz="4" w:space="0" w:color="auto"/>
              <w:bottom w:val="single" w:sz="4" w:space="0" w:color="auto"/>
              <w:right w:val="single" w:sz="8" w:space="0" w:color="auto"/>
            </w:tcBorders>
            <w:noWrap/>
            <w:vAlign w:val="center"/>
            <w:hideMark/>
          </w:tcPr>
          <w:p w14:paraId="565A3CDC"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11.546,04</w:t>
            </w:r>
          </w:p>
        </w:tc>
      </w:tr>
      <w:tr w:rsidR="001C6873" w:rsidRPr="004366C3" w14:paraId="1BAC464C" w14:textId="77777777" w:rsidTr="00625848">
        <w:trPr>
          <w:trHeight w:val="251"/>
        </w:trPr>
        <w:tc>
          <w:tcPr>
            <w:tcW w:w="562" w:type="dxa"/>
            <w:tcBorders>
              <w:top w:val="nil"/>
              <w:left w:val="single" w:sz="8" w:space="0" w:color="auto"/>
              <w:bottom w:val="single" w:sz="4" w:space="0" w:color="auto"/>
              <w:right w:val="single" w:sz="4" w:space="0" w:color="auto"/>
            </w:tcBorders>
            <w:noWrap/>
            <w:vAlign w:val="center"/>
            <w:hideMark/>
          </w:tcPr>
          <w:p w14:paraId="76E5F46A"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1.4</w:t>
            </w:r>
          </w:p>
        </w:tc>
        <w:tc>
          <w:tcPr>
            <w:tcW w:w="586" w:type="dxa"/>
            <w:tcBorders>
              <w:top w:val="nil"/>
              <w:left w:val="nil"/>
              <w:bottom w:val="single" w:sz="4" w:space="0" w:color="auto"/>
              <w:right w:val="single" w:sz="4" w:space="0" w:color="auto"/>
            </w:tcBorders>
            <w:noWrap/>
            <w:vAlign w:val="center"/>
            <w:hideMark/>
          </w:tcPr>
          <w:p w14:paraId="6EDE7CBE"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68647723"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02.02.150</w:t>
            </w:r>
          </w:p>
        </w:tc>
        <w:tc>
          <w:tcPr>
            <w:tcW w:w="3515" w:type="dxa"/>
            <w:tcBorders>
              <w:top w:val="nil"/>
              <w:left w:val="nil"/>
              <w:bottom w:val="single" w:sz="4" w:space="0" w:color="auto"/>
              <w:right w:val="single" w:sz="4" w:space="0" w:color="auto"/>
            </w:tcBorders>
            <w:vAlign w:val="center"/>
            <w:hideMark/>
          </w:tcPr>
          <w:p w14:paraId="713B6C21"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Locação de container tipo depósito - área mínima de 13,80 m²</w:t>
            </w:r>
          </w:p>
        </w:tc>
        <w:tc>
          <w:tcPr>
            <w:tcW w:w="616" w:type="dxa"/>
            <w:tcBorders>
              <w:top w:val="nil"/>
              <w:left w:val="nil"/>
              <w:bottom w:val="single" w:sz="4" w:space="0" w:color="auto"/>
              <w:right w:val="single" w:sz="4" w:space="0" w:color="auto"/>
            </w:tcBorders>
            <w:vAlign w:val="center"/>
            <w:hideMark/>
          </w:tcPr>
          <w:p w14:paraId="0FB015D8" w14:textId="77777777" w:rsidR="001C6873" w:rsidRPr="004366C3" w:rsidRDefault="001C6873" w:rsidP="00625848">
            <w:pPr>
              <w:jc w:val="center"/>
              <w:rPr>
                <w:rFonts w:asciiTheme="minorHAnsi" w:hAnsiTheme="minorHAnsi" w:cstheme="minorHAnsi"/>
                <w:sz w:val="12"/>
                <w:szCs w:val="12"/>
              </w:rPr>
            </w:pPr>
            <w:proofErr w:type="spellStart"/>
            <w:proofErr w:type="gramStart"/>
            <w:r w:rsidRPr="004366C3">
              <w:rPr>
                <w:rFonts w:asciiTheme="minorHAnsi" w:hAnsiTheme="minorHAnsi" w:cstheme="minorHAnsi"/>
                <w:sz w:val="12"/>
                <w:szCs w:val="12"/>
              </w:rPr>
              <w:t>un.mês</w:t>
            </w:r>
            <w:proofErr w:type="spellEnd"/>
            <w:proofErr w:type="gramEnd"/>
          </w:p>
        </w:tc>
        <w:tc>
          <w:tcPr>
            <w:tcW w:w="704" w:type="dxa"/>
            <w:tcBorders>
              <w:top w:val="nil"/>
              <w:left w:val="nil"/>
              <w:bottom w:val="single" w:sz="4" w:space="0" w:color="auto"/>
              <w:right w:val="single" w:sz="4" w:space="0" w:color="auto"/>
            </w:tcBorders>
            <w:noWrap/>
            <w:vAlign w:val="center"/>
            <w:hideMark/>
          </w:tcPr>
          <w:p w14:paraId="7142A9A7"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6,00</w:t>
            </w:r>
          </w:p>
        </w:tc>
        <w:tc>
          <w:tcPr>
            <w:tcW w:w="1273" w:type="dxa"/>
            <w:tcBorders>
              <w:top w:val="nil"/>
              <w:left w:val="nil"/>
              <w:bottom w:val="single" w:sz="4" w:space="0" w:color="auto"/>
              <w:right w:val="single" w:sz="4" w:space="0" w:color="auto"/>
            </w:tcBorders>
            <w:vAlign w:val="center"/>
            <w:hideMark/>
          </w:tcPr>
          <w:p w14:paraId="25734FA0"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981,38</w:t>
            </w:r>
          </w:p>
        </w:tc>
        <w:tc>
          <w:tcPr>
            <w:tcW w:w="829" w:type="dxa"/>
            <w:tcBorders>
              <w:top w:val="nil"/>
              <w:left w:val="nil"/>
              <w:bottom w:val="single" w:sz="4" w:space="0" w:color="auto"/>
              <w:right w:val="nil"/>
            </w:tcBorders>
            <w:vAlign w:val="center"/>
            <w:hideMark/>
          </w:tcPr>
          <w:p w14:paraId="53C26C97"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1.207,10</w:t>
            </w:r>
          </w:p>
        </w:tc>
        <w:tc>
          <w:tcPr>
            <w:tcW w:w="1135" w:type="dxa"/>
            <w:tcBorders>
              <w:top w:val="nil"/>
              <w:left w:val="single" w:sz="4" w:space="0" w:color="auto"/>
              <w:bottom w:val="single" w:sz="4" w:space="0" w:color="auto"/>
              <w:right w:val="single" w:sz="8" w:space="0" w:color="auto"/>
            </w:tcBorders>
            <w:noWrap/>
            <w:vAlign w:val="center"/>
            <w:hideMark/>
          </w:tcPr>
          <w:p w14:paraId="64CCB0EC"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7.242,60</w:t>
            </w:r>
          </w:p>
        </w:tc>
      </w:tr>
      <w:tr w:rsidR="001C6873" w:rsidRPr="004366C3" w14:paraId="7C549BA5" w14:textId="77777777" w:rsidTr="00625848">
        <w:trPr>
          <w:trHeight w:val="251"/>
        </w:trPr>
        <w:tc>
          <w:tcPr>
            <w:tcW w:w="562" w:type="dxa"/>
            <w:tcBorders>
              <w:top w:val="nil"/>
              <w:left w:val="single" w:sz="8" w:space="0" w:color="auto"/>
              <w:bottom w:val="single" w:sz="4" w:space="0" w:color="auto"/>
              <w:right w:val="single" w:sz="4" w:space="0" w:color="auto"/>
            </w:tcBorders>
            <w:shd w:val="clear" w:color="000000" w:fill="92CDDC"/>
            <w:noWrap/>
            <w:vAlign w:val="center"/>
            <w:hideMark/>
          </w:tcPr>
          <w:p w14:paraId="3B118F0D" w14:textId="77777777" w:rsidR="001C6873" w:rsidRPr="004366C3" w:rsidRDefault="001C6873" w:rsidP="00625848">
            <w:pPr>
              <w:jc w:val="center"/>
              <w:rPr>
                <w:rFonts w:asciiTheme="minorHAnsi" w:hAnsiTheme="minorHAnsi" w:cstheme="minorHAnsi"/>
                <w:b/>
                <w:bCs/>
                <w:sz w:val="12"/>
                <w:szCs w:val="12"/>
              </w:rPr>
            </w:pPr>
            <w:r w:rsidRPr="004366C3">
              <w:rPr>
                <w:rFonts w:asciiTheme="minorHAnsi" w:hAnsiTheme="minorHAnsi" w:cstheme="minorHAnsi"/>
                <w:b/>
                <w:bCs/>
                <w:sz w:val="12"/>
                <w:szCs w:val="12"/>
              </w:rPr>
              <w:t>2.0</w:t>
            </w:r>
          </w:p>
        </w:tc>
        <w:tc>
          <w:tcPr>
            <w:tcW w:w="586" w:type="dxa"/>
            <w:tcBorders>
              <w:top w:val="nil"/>
              <w:left w:val="nil"/>
              <w:bottom w:val="single" w:sz="4" w:space="0" w:color="auto"/>
              <w:right w:val="single" w:sz="4" w:space="0" w:color="auto"/>
            </w:tcBorders>
            <w:shd w:val="clear" w:color="000000" w:fill="92CDDC"/>
            <w:noWrap/>
            <w:vAlign w:val="center"/>
            <w:hideMark/>
          </w:tcPr>
          <w:p w14:paraId="2BA9BD77" w14:textId="77777777" w:rsidR="001C6873" w:rsidRPr="004366C3" w:rsidRDefault="001C6873" w:rsidP="00625848">
            <w:pPr>
              <w:jc w:val="center"/>
              <w:rPr>
                <w:rFonts w:asciiTheme="minorHAnsi" w:hAnsiTheme="minorHAnsi" w:cstheme="minorHAnsi"/>
                <w:sz w:val="12"/>
                <w:szCs w:val="12"/>
              </w:rPr>
            </w:pPr>
          </w:p>
        </w:tc>
        <w:tc>
          <w:tcPr>
            <w:tcW w:w="845" w:type="dxa"/>
            <w:tcBorders>
              <w:top w:val="nil"/>
              <w:left w:val="nil"/>
              <w:bottom w:val="single" w:sz="4" w:space="0" w:color="auto"/>
              <w:right w:val="single" w:sz="4" w:space="0" w:color="auto"/>
            </w:tcBorders>
            <w:shd w:val="clear" w:color="000000" w:fill="92CDDC"/>
            <w:noWrap/>
            <w:vAlign w:val="bottom"/>
            <w:hideMark/>
          </w:tcPr>
          <w:p w14:paraId="29D64C9B" w14:textId="77777777" w:rsidR="001C6873" w:rsidRPr="004366C3" w:rsidRDefault="001C6873" w:rsidP="00625848">
            <w:pPr>
              <w:jc w:val="center"/>
              <w:rPr>
                <w:rFonts w:asciiTheme="minorHAnsi" w:hAnsiTheme="minorHAnsi" w:cstheme="minorHAnsi"/>
                <w:b/>
                <w:bCs/>
                <w:sz w:val="12"/>
                <w:szCs w:val="12"/>
              </w:rPr>
            </w:pPr>
          </w:p>
        </w:tc>
        <w:tc>
          <w:tcPr>
            <w:tcW w:w="3515" w:type="dxa"/>
            <w:tcBorders>
              <w:top w:val="nil"/>
              <w:left w:val="nil"/>
              <w:bottom w:val="single" w:sz="4" w:space="0" w:color="auto"/>
              <w:right w:val="single" w:sz="4" w:space="0" w:color="auto"/>
            </w:tcBorders>
            <w:shd w:val="clear" w:color="000000" w:fill="92CDDC"/>
            <w:vAlign w:val="bottom"/>
            <w:hideMark/>
          </w:tcPr>
          <w:p w14:paraId="1D45B000" w14:textId="77777777" w:rsidR="001C6873" w:rsidRPr="004366C3" w:rsidRDefault="001C6873" w:rsidP="00625848">
            <w:pPr>
              <w:jc w:val="center"/>
              <w:rPr>
                <w:rFonts w:asciiTheme="minorHAnsi" w:hAnsiTheme="minorHAnsi" w:cstheme="minorHAnsi"/>
                <w:b/>
                <w:bCs/>
                <w:sz w:val="12"/>
                <w:szCs w:val="12"/>
              </w:rPr>
            </w:pPr>
            <w:r w:rsidRPr="004366C3">
              <w:rPr>
                <w:rFonts w:asciiTheme="minorHAnsi" w:hAnsiTheme="minorHAnsi" w:cstheme="minorHAnsi"/>
                <w:b/>
                <w:bCs/>
                <w:sz w:val="12"/>
                <w:szCs w:val="12"/>
              </w:rPr>
              <w:t>RUA PADRE ISMAEL DIAS MONTEIRO</w:t>
            </w:r>
          </w:p>
        </w:tc>
        <w:tc>
          <w:tcPr>
            <w:tcW w:w="616" w:type="dxa"/>
            <w:tcBorders>
              <w:top w:val="nil"/>
              <w:left w:val="nil"/>
              <w:bottom w:val="single" w:sz="4" w:space="0" w:color="auto"/>
              <w:right w:val="single" w:sz="4" w:space="0" w:color="auto"/>
            </w:tcBorders>
            <w:shd w:val="clear" w:color="000000" w:fill="92CDDC"/>
            <w:noWrap/>
            <w:vAlign w:val="bottom"/>
            <w:hideMark/>
          </w:tcPr>
          <w:p w14:paraId="157DB3BD" w14:textId="77777777" w:rsidR="001C6873" w:rsidRPr="004366C3" w:rsidRDefault="001C6873" w:rsidP="00625848">
            <w:pPr>
              <w:jc w:val="center"/>
              <w:rPr>
                <w:rFonts w:asciiTheme="minorHAnsi" w:hAnsiTheme="minorHAnsi" w:cstheme="minorHAnsi"/>
                <w:b/>
                <w:bCs/>
                <w:sz w:val="12"/>
                <w:szCs w:val="12"/>
              </w:rPr>
            </w:pPr>
          </w:p>
        </w:tc>
        <w:tc>
          <w:tcPr>
            <w:tcW w:w="704" w:type="dxa"/>
            <w:tcBorders>
              <w:top w:val="nil"/>
              <w:left w:val="nil"/>
              <w:bottom w:val="single" w:sz="4" w:space="0" w:color="auto"/>
              <w:right w:val="single" w:sz="4" w:space="0" w:color="auto"/>
            </w:tcBorders>
            <w:shd w:val="clear" w:color="000000" w:fill="92CDDC"/>
            <w:noWrap/>
            <w:vAlign w:val="center"/>
            <w:hideMark/>
          </w:tcPr>
          <w:p w14:paraId="126514EE" w14:textId="77777777" w:rsidR="001C6873" w:rsidRPr="004366C3" w:rsidRDefault="001C6873" w:rsidP="00625848">
            <w:pPr>
              <w:jc w:val="center"/>
              <w:rPr>
                <w:rFonts w:asciiTheme="minorHAnsi" w:hAnsiTheme="minorHAnsi" w:cstheme="minorHAnsi"/>
                <w:b/>
                <w:bCs/>
                <w:sz w:val="12"/>
                <w:szCs w:val="12"/>
              </w:rPr>
            </w:pPr>
          </w:p>
        </w:tc>
        <w:tc>
          <w:tcPr>
            <w:tcW w:w="1273" w:type="dxa"/>
            <w:tcBorders>
              <w:top w:val="nil"/>
              <w:left w:val="nil"/>
              <w:bottom w:val="single" w:sz="4" w:space="0" w:color="auto"/>
              <w:right w:val="single" w:sz="4" w:space="0" w:color="auto"/>
            </w:tcBorders>
            <w:shd w:val="clear" w:color="000000" w:fill="92CDDC"/>
            <w:noWrap/>
            <w:vAlign w:val="center"/>
            <w:hideMark/>
          </w:tcPr>
          <w:p w14:paraId="4AE0BBF0" w14:textId="77777777" w:rsidR="001C6873" w:rsidRPr="004366C3" w:rsidRDefault="001C6873" w:rsidP="00625848">
            <w:pPr>
              <w:jc w:val="center"/>
              <w:rPr>
                <w:rFonts w:asciiTheme="minorHAnsi" w:hAnsiTheme="minorHAnsi" w:cstheme="minorHAnsi"/>
                <w:sz w:val="12"/>
                <w:szCs w:val="12"/>
              </w:rPr>
            </w:pPr>
          </w:p>
        </w:tc>
        <w:tc>
          <w:tcPr>
            <w:tcW w:w="829" w:type="dxa"/>
            <w:tcBorders>
              <w:top w:val="nil"/>
              <w:left w:val="nil"/>
              <w:bottom w:val="single" w:sz="4" w:space="0" w:color="auto"/>
              <w:right w:val="nil"/>
            </w:tcBorders>
            <w:shd w:val="clear" w:color="000000" w:fill="92CDDC"/>
            <w:noWrap/>
            <w:vAlign w:val="center"/>
            <w:hideMark/>
          </w:tcPr>
          <w:p w14:paraId="2A96B8FC" w14:textId="77777777" w:rsidR="001C6873" w:rsidRPr="004366C3" w:rsidRDefault="001C6873" w:rsidP="00625848">
            <w:pPr>
              <w:jc w:val="center"/>
              <w:rPr>
                <w:rFonts w:asciiTheme="minorHAnsi" w:hAnsiTheme="minorHAnsi" w:cstheme="minorHAnsi"/>
                <w:sz w:val="12"/>
                <w:szCs w:val="12"/>
              </w:rPr>
            </w:pPr>
          </w:p>
        </w:tc>
        <w:tc>
          <w:tcPr>
            <w:tcW w:w="1135" w:type="dxa"/>
            <w:tcBorders>
              <w:top w:val="nil"/>
              <w:left w:val="single" w:sz="4" w:space="0" w:color="auto"/>
              <w:bottom w:val="single" w:sz="4" w:space="0" w:color="auto"/>
              <w:right w:val="single" w:sz="8" w:space="0" w:color="auto"/>
            </w:tcBorders>
            <w:shd w:val="clear" w:color="000000" w:fill="92CDDC"/>
            <w:noWrap/>
            <w:vAlign w:val="center"/>
            <w:hideMark/>
          </w:tcPr>
          <w:p w14:paraId="73436A5E" w14:textId="77777777" w:rsidR="001C6873" w:rsidRPr="004366C3" w:rsidRDefault="001C6873" w:rsidP="00625848">
            <w:pPr>
              <w:jc w:val="center"/>
              <w:rPr>
                <w:rFonts w:asciiTheme="minorHAnsi" w:hAnsiTheme="minorHAnsi" w:cstheme="minorHAnsi"/>
                <w:b/>
                <w:bCs/>
                <w:sz w:val="12"/>
                <w:szCs w:val="12"/>
              </w:rPr>
            </w:pPr>
            <w:r w:rsidRPr="004366C3">
              <w:rPr>
                <w:rFonts w:asciiTheme="minorHAnsi" w:hAnsiTheme="minorHAnsi" w:cstheme="minorHAnsi"/>
                <w:b/>
                <w:bCs/>
                <w:sz w:val="12"/>
                <w:szCs w:val="12"/>
              </w:rPr>
              <w:t>R$                   98.888,30</w:t>
            </w:r>
          </w:p>
        </w:tc>
      </w:tr>
      <w:tr w:rsidR="001C6873" w:rsidRPr="004366C3" w14:paraId="6FBB847F" w14:textId="77777777" w:rsidTr="00625848">
        <w:trPr>
          <w:trHeight w:val="251"/>
        </w:trPr>
        <w:tc>
          <w:tcPr>
            <w:tcW w:w="562" w:type="dxa"/>
            <w:tcBorders>
              <w:top w:val="nil"/>
              <w:left w:val="single" w:sz="8" w:space="0" w:color="auto"/>
              <w:bottom w:val="single" w:sz="4" w:space="0" w:color="auto"/>
              <w:right w:val="single" w:sz="4" w:space="0" w:color="auto"/>
            </w:tcBorders>
            <w:shd w:val="clear" w:color="000000" w:fill="B7DEE8"/>
            <w:noWrap/>
            <w:vAlign w:val="center"/>
            <w:hideMark/>
          </w:tcPr>
          <w:p w14:paraId="54E400C0" w14:textId="77777777" w:rsidR="001C6873" w:rsidRPr="004366C3" w:rsidRDefault="001C6873" w:rsidP="00625848">
            <w:pPr>
              <w:jc w:val="center"/>
              <w:rPr>
                <w:rFonts w:asciiTheme="minorHAnsi" w:hAnsiTheme="minorHAnsi" w:cstheme="minorHAnsi"/>
                <w:b/>
                <w:bCs/>
                <w:sz w:val="12"/>
                <w:szCs w:val="12"/>
              </w:rPr>
            </w:pPr>
            <w:r w:rsidRPr="004366C3">
              <w:rPr>
                <w:rFonts w:asciiTheme="minorHAnsi" w:hAnsiTheme="minorHAnsi" w:cstheme="minorHAnsi"/>
                <w:b/>
                <w:bCs/>
                <w:sz w:val="12"/>
                <w:szCs w:val="12"/>
              </w:rPr>
              <w:t>2.1</w:t>
            </w:r>
          </w:p>
        </w:tc>
        <w:tc>
          <w:tcPr>
            <w:tcW w:w="586" w:type="dxa"/>
            <w:tcBorders>
              <w:top w:val="nil"/>
              <w:left w:val="nil"/>
              <w:bottom w:val="single" w:sz="4" w:space="0" w:color="auto"/>
              <w:right w:val="single" w:sz="4" w:space="0" w:color="auto"/>
            </w:tcBorders>
            <w:shd w:val="clear" w:color="000000" w:fill="B7DEE8"/>
            <w:noWrap/>
            <w:vAlign w:val="center"/>
            <w:hideMark/>
          </w:tcPr>
          <w:p w14:paraId="49FDB0AC" w14:textId="77777777" w:rsidR="001C6873" w:rsidRPr="004366C3" w:rsidRDefault="001C6873" w:rsidP="00625848">
            <w:pPr>
              <w:jc w:val="center"/>
              <w:rPr>
                <w:rFonts w:asciiTheme="minorHAnsi" w:hAnsiTheme="minorHAnsi" w:cstheme="minorHAnsi"/>
                <w:sz w:val="12"/>
                <w:szCs w:val="12"/>
              </w:rPr>
            </w:pPr>
          </w:p>
        </w:tc>
        <w:tc>
          <w:tcPr>
            <w:tcW w:w="845" w:type="dxa"/>
            <w:tcBorders>
              <w:top w:val="nil"/>
              <w:left w:val="nil"/>
              <w:bottom w:val="single" w:sz="4" w:space="0" w:color="auto"/>
              <w:right w:val="single" w:sz="4" w:space="0" w:color="auto"/>
            </w:tcBorders>
            <w:shd w:val="clear" w:color="000000" w:fill="B7DEE8"/>
            <w:noWrap/>
            <w:vAlign w:val="bottom"/>
            <w:hideMark/>
          </w:tcPr>
          <w:p w14:paraId="246F980B" w14:textId="77777777" w:rsidR="001C6873" w:rsidRPr="004366C3" w:rsidRDefault="001C6873" w:rsidP="00625848">
            <w:pPr>
              <w:jc w:val="center"/>
              <w:rPr>
                <w:rFonts w:asciiTheme="minorHAnsi" w:hAnsiTheme="minorHAnsi" w:cstheme="minorHAnsi"/>
                <w:b/>
                <w:bCs/>
                <w:sz w:val="12"/>
                <w:szCs w:val="12"/>
              </w:rPr>
            </w:pPr>
          </w:p>
        </w:tc>
        <w:tc>
          <w:tcPr>
            <w:tcW w:w="3515" w:type="dxa"/>
            <w:tcBorders>
              <w:top w:val="nil"/>
              <w:left w:val="nil"/>
              <w:bottom w:val="single" w:sz="4" w:space="0" w:color="auto"/>
              <w:right w:val="single" w:sz="4" w:space="0" w:color="auto"/>
            </w:tcBorders>
            <w:shd w:val="clear" w:color="000000" w:fill="B7DEE8"/>
            <w:vAlign w:val="bottom"/>
            <w:hideMark/>
          </w:tcPr>
          <w:p w14:paraId="6828A480" w14:textId="77777777" w:rsidR="001C6873" w:rsidRPr="004366C3" w:rsidRDefault="001C6873" w:rsidP="00625848">
            <w:pPr>
              <w:jc w:val="center"/>
              <w:rPr>
                <w:rFonts w:asciiTheme="minorHAnsi" w:hAnsiTheme="minorHAnsi" w:cstheme="minorHAnsi"/>
                <w:b/>
                <w:bCs/>
                <w:sz w:val="12"/>
                <w:szCs w:val="12"/>
              </w:rPr>
            </w:pPr>
            <w:r w:rsidRPr="004366C3">
              <w:rPr>
                <w:rFonts w:asciiTheme="minorHAnsi" w:hAnsiTheme="minorHAnsi" w:cstheme="minorHAnsi"/>
                <w:b/>
                <w:bCs/>
                <w:sz w:val="12"/>
                <w:szCs w:val="12"/>
              </w:rPr>
              <w:t>PAVIMENTAÇÃO I</w:t>
            </w:r>
          </w:p>
        </w:tc>
        <w:tc>
          <w:tcPr>
            <w:tcW w:w="616" w:type="dxa"/>
            <w:tcBorders>
              <w:top w:val="nil"/>
              <w:left w:val="nil"/>
              <w:bottom w:val="single" w:sz="4" w:space="0" w:color="auto"/>
              <w:right w:val="single" w:sz="4" w:space="0" w:color="auto"/>
            </w:tcBorders>
            <w:shd w:val="clear" w:color="000000" w:fill="B7DEE8"/>
            <w:noWrap/>
            <w:vAlign w:val="bottom"/>
            <w:hideMark/>
          </w:tcPr>
          <w:p w14:paraId="7A3BBFC7" w14:textId="77777777" w:rsidR="001C6873" w:rsidRPr="004366C3" w:rsidRDefault="001C6873" w:rsidP="00625848">
            <w:pPr>
              <w:jc w:val="center"/>
              <w:rPr>
                <w:rFonts w:asciiTheme="minorHAnsi" w:hAnsiTheme="minorHAnsi" w:cstheme="minorHAnsi"/>
                <w:b/>
                <w:bCs/>
                <w:sz w:val="12"/>
                <w:szCs w:val="12"/>
              </w:rPr>
            </w:pPr>
          </w:p>
        </w:tc>
        <w:tc>
          <w:tcPr>
            <w:tcW w:w="704" w:type="dxa"/>
            <w:tcBorders>
              <w:top w:val="nil"/>
              <w:left w:val="nil"/>
              <w:bottom w:val="single" w:sz="4" w:space="0" w:color="auto"/>
              <w:right w:val="single" w:sz="4" w:space="0" w:color="auto"/>
            </w:tcBorders>
            <w:shd w:val="clear" w:color="000000" w:fill="B7DEE8"/>
            <w:noWrap/>
            <w:vAlign w:val="center"/>
            <w:hideMark/>
          </w:tcPr>
          <w:p w14:paraId="61392A1B" w14:textId="77777777" w:rsidR="001C6873" w:rsidRPr="004366C3" w:rsidRDefault="001C6873" w:rsidP="00625848">
            <w:pPr>
              <w:jc w:val="center"/>
              <w:rPr>
                <w:rFonts w:asciiTheme="minorHAnsi" w:hAnsiTheme="minorHAnsi" w:cstheme="minorHAnsi"/>
                <w:b/>
                <w:bCs/>
                <w:sz w:val="12"/>
                <w:szCs w:val="12"/>
              </w:rPr>
            </w:pPr>
          </w:p>
        </w:tc>
        <w:tc>
          <w:tcPr>
            <w:tcW w:w="1273" w:type="dxa"/>
            <w:tcBorders>
              <w:top w:val="nil"/>
              <w:left w:val="nil"/>
              <w:bottom w:val="single" w:sz="4" w:space="0" w:color="auto"/>
              <w:right w:val="single" w:sz="4" w:space="0" w:color="auto"/>
            </w:tcBorders>
            <w:shd w:val="clear" w:color="000000" w:fill="B7DEE8"/>
            <w:noWrap/>
            <w:vAlign w:val="center"/>
            <w:hideMark/>
          </w:tcPr>
          <w:p w14:paraId="69112E8A" w14:textId="77777777" w:rsidR="001C6873" w:rsidRPr="004366C3" w:rsidRDefault="001C6873" w:rsidP="00625848">
            <w:pPr>
              <w:jc w:val="center"/>
              <w:rPr>
                <w:rFonts w:asciiTheme="minorHAnsi" w:hAnsiTheme="minorHAnsi" w:cstheme="minorHAnsi"/>
                <w:sz w:val="12"/>
                <w:szCs w:val="12"/>
              </w:rPr>
            </w:pPr>
          </w:p>
        </w:tc>
        <w:tc>
          <w:tcPr>
            <w:tcW w:w="829" w:type="dxa"/>
            <w:tcBorders>
              <w:top w:val="nil"/>
              <w:left w:val="nil"/>
              <w:bottom w:val="single" w:sz="4" w:space="0" w:color="auto"/>
              <w:right w:val="nil"/>
            </w:tcBorders>
            <w:shd w:val="clear" w:color="000000" w:fill="B7DEE8"/>
            <w:noWrap/>
            <w:vAlign w:val="center"/>
            <w:hideMark/>
          </w:tcPr>
          <w:p w14:paraId="53335114" w14:textId="77777777" w:rsidR="001C6873" w:rsidRPr="004366C3" w:rsidRDefault="001C6873" w:rsidP="00625848">
            <w:pPr>
              <w:jc w:val="center"/>
              <w:rPr>
                <w:rFonts w:asciiTheme="minorHAnsi" w:hAnsiTheme="minorHAnsi" w:cstheme="minorHAnsi"/>
                <w:sz w:val="12"/>
                <w:szCs w:val="12"/>
              </w:rPr>
            </w:pPr>
          </w:p>
        </w:tc>
        <w:tc>
          <w:tcPr>
            <w:tcW w:w="1135" w:type="dxa"/>
            <w:tcBorders>
              <w:top w:val="nil"/>
              <w:left w:val="single" w:sz="4" w:space="0" w:color="auto"/>
              <w:bottom w:val="single" w:sz="4" w:space="0" w:color="auto"/>
              <w:right w:val="single" w:sz="8" w:space="0" w:color="auto"/>
            </w:tcBorders>
            <w:shd w:val="clear" w:color="000000" w:fill="B7DEE8"/>
            <w:noWrap/>
            <w:vAlign w:val="center"/>
            <w:hideMark/>
          </w:tcPr>
          <w:p w14:paraId="72BA4A26" w14:textId="77777777" w:rsidR="001C6873" w:rsidRPr="004366C3" w:rsidRDefault="001C6873" w:rsidP="00625848">
            <w:pPr>
              <w:jc w:val="center"/>
              <w:rPr>
                <w:rFonts w:asciiTheme="minorHAnsi" w:hAnsiTheme="minorHAnsi" w:cstheme="minorHAnsi"/>
                <w:b/>
                <w:bCs/>
                <w:sz w:val="12"/>
                <w:szCs w:val="12"/>
              </w:rPr>
            </w:pPr>
            <w:r w:rsidRPr="004366C3">
              <w:rPr>
                <w:rFonts w:asciiTheme="minorHAnsi" w:hAnsiTheme="minorHAnsi" w:cstheme="minorHAnsi"/>
                <w:b/>
                <w:bCs/>
                <w:sz w:val="12"/>
                <w:szCs w:val="12"/>
              </w:rPr>
              <w:t>R$                   90.727,35</w:t>
            </w:r>
          </w:p>
        </w:tc>
      </w:tr>
      <w:tr w:rsidR="001C6873" w:rsidRPr="004366C3" w14:paraId="29C58022" w14:textId="77777777" w:rsidTr="00625848">
        <w:trPr>
          <w:trHeight w:val="445"/>
        </w:trPr>
        <w:tc>
          <w:tcPr>
            <w:tcW w:w="562" w:type="dxa"/>
            <w:tcBorders>
              <w:top w:val="nil"/>
              <w:left w:val="single" w:sz="8" w:space="0" w:color="auto"/>
              <w:bottom w:val="single" w:sz="4" w:space="0" w:color="auto"/>
              <w:right w:val="single" w:sz="4" w:space="0" w:color="auto"/>
            </w:tcBorders>
            <w:noWrap/>
            <w:vAlign w:val="center"/>
            <w:hideMark/>
          </w:tcPr>
          <w:p w14:paraId="07D6DD2C"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2.1.1</w:t>
            </w:r>
          </w:p>
        </w:tc>
        <w:tc>
          <w:tcPr>
            <w:tcW w:w="586" w:type="dxa"/>
            <w:tcBorders>
              <w:top w:val="nil"/>
              <w:left w:val="nil"/>
              <w:bottom w:val="single" w:sz="4" w:space="0" w:color="auto"/>
              <w:right w:val="single" w:sz="4" w:space="0" w:color="auto"/>
            </w:tcBorders>
            <w:noWrap/>
            <w:vAlign w:val="center"/>
            <w:hideMark/>
          </w:tcPr>
          <w:p w14:paraId="58EF9D27"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7B6CB589"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54.01.030</w:t>
            </w:r>
          </w:p>
        </w:tc>
        <w:tc>
          <w:tcPr>
            <w:tcW w:w="3515" w:type="dxa"/>
            <w:tcBorders>
              <w:top w:val="nil"/>
              <w:left w:val="nil"/>
              <w:bottom w:val="single" w:sz="4" w:space="0" w:color="auto"/>
              <w:right w:val="single" w:sz="4" w:space="0" w:color="auto"/>
            </w:tcBorders>
            <w:vAlign w:val="center"/>
            <w:hideMark/>
          </w:tcPr>
          <w:p w14:paraId="147D36D8"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Abertura e preparo de caixa até 40 cm, compactação do subleito mínimo de 95% do PN e transporte até o raio de 1 km</w:t>
            </w:r>
          </w:p>
        </w:tc>
        <w:tc>
          <w:tcPr>
            <w:tcW w:w="616" w:type="dxa"/>
            <w:tcBorders>
              <w:top w:val="nil"/>
              <w:left w:val="nil"/>
              <w:bottom w:val="single" w:sz="4" w:space="0" w:color="auto"/>
              <w:right w:val="single" w:sz="4" w:space="0" w:color="auto"/>
            </w:tcBorders>
            <w:vAlign w:val="center"/>
            <w:hideMark/>
          </w:tcPr>
          <w:p w14:paraId="22ADA981"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m²</w:t>
            </w:r>
          </w:p>
        </w:tc>
        <w:tc>
          <w:tcPr>
            <w:tcW w:w="704" w:type="dxa"/>
            <w:tcBorders>
              <w:top w:val="nil"/>
              <w:left w:val="nil"/>
              <w:bottom w:val="single" w:sz="4" w:space="0" w:color="auto"/>
              <w:right w:val="single" w:sz="4" w:space="0" w:color="auto"/>
            </w:tcBorders>
            <w:noWrap/>
            <w:vAlign w:val="center"/>
            <w:hideMark/>
          </w:tcPr>
          <w:p w14:paraId="7B4C73B4"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289,79</w:t>
            </w:r>
          </w:p>
        </w:tc>
        <w:tc>
          <w:tcPr>
            <w:tcW w:w="1273" w:type="dxa"/>
            <w:tcBorders>
              <w:top w:val="nil"/>
              <w:left w:val="nil"/>
              <w:bottom w:val="single" w:sz="4" w:space="0" w:color="auto"/>
              <w:right w:val="single" w:sz="4" w:space="0" w:color="auto"/>
            </w:tcBorders>
            <w:vAlign w:val="center"/>
            <w:hideMark/>
          </w:tcPr>
          <w:p w14:paraId="3EFFC949"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29,15</w:t>
            </w:r>
          </w:p>
        </w:tc>
        <w:tc>
          <w:tcPr>
            <w:tcW w:w="829" w:type="dxa"/>
            <w:tcBorders>
              <w:top w:val="nil"/>
              <w:left w:val="nil"/>
              <w:bottom w:val="single" w:sz="4" w:space="0" w:color="auto"/>
              <w:right w:val="nil"/>
            </w:tcBorders>
            <w:vAlign w:val="center"/>
            <w:hideMark/>
          </w:tcPr>
          <w:p w14:paraId="75D9C9F6"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35,85</w:t>
            </w:r>
          </w:p>
        </w:tc>
        <w:tc>
          <w:tcPr>
            <w:tcW w:w="1135" w:type="dxa"/>
            <w:tcBorders>
              <w:top w:val="nil"/>
              <w:left w:val="single" w:sz="4" w:space="0" w:color="auto"/>
              <w:bottom w:val="single" w:sz="4" w:space="0" w:color="auto"/>
              <w:right w:val="single" w:sz="8" w:space="0" w:color="auto"/>
            </w:tcBorders>
            <w:noWrap/>
            <w:vAlign w:val="center"/>
            <w:hideMark/>
          </w:tcPr>
          <w:p w14:paraId="3F25D768"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10.388,97</w:t>
            </w:r>
          </w:p>
        </w:tc>
      </w:tr>
      <w:tr w:rsidR="001C6873" w:rsidRPr="004366C3" w14:paraId="08944624" w14:textId="77777777" w:rsidTr="00625848">
        <w:trPr>
          <w:trHeight w:val="251"/>
        </w:trPr>
        <w:tc>
          <w:tcPr>
            <w:tcW w:w="562" w:type="dxa"/>
            <w:tcBorders>
              <w:top w:val="nil"/>
              <w:left w:val="single" w:sz="8" w:space="0" w:color="auto"/>
              <w:bottom w:val="single" w:sz="4" w:space="0" w:color="auto"/>
              <w:right w:val="single" w:sz="4" w:space="0" w:color="auto"/>
            </w:tcBorders>
            <w:noWrap/>
            <w:vAlign w:val="center"/>
            <w:hideMark/>
          </w:tcPr>
          <w:p w14:paraId="18D1598B"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2.1.2</w:t>
            </w:r>
          </w:p>
        </w:tc>
        <w:tc>
          <w:tcPr>
            <w:tcW w:w="586" w:type="dxa"/>
            <w:tcBorders>
              <w:top w:val="nil"/>
              <w:left w:val="nil"/>
              <w:bottom w:val="single" w:sz="4" w:space="0" w:color="auto"/>
              <w:right w:val="single" w:sz="4" w:space="0" w:color="auto"/>
            </w:tcBorders>
            <w:noWrap/>
            <w:vAlign w:val="center"/>
            <w:hideMark/>
          </w:tcPr>
          <w:p w14:paraId="3264DE06"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62A64C51"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54.06.040</w:t>
            </w:r>
          </w:p>
        </w:tc>
        <w:tc>
          <w:tcPr>
            <w:tcW w:w="3515" w:type="dxa"/>
            <w:tcBorders>
              <w:top w:val="nil"/>
              <w:left w:val="nil"/>
              <w:bottom w:val="single" w:sz="4" w:space="0" w:color="auto"/>
              <w:right w:val="single" w:sz="4" w:space="0" w:color="auto"/>
            </w:tcBorders>
            <w:vAlign w:val="center"/>
            <w:hideMark/>
          </w:tcPr>
          <w:p w14:paraId="20CAABD9"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 xml:space="preserve">Guia pré-moldada reta tipo PMSP 100 - </w:t>
            </w:r>
            <w:proofErr w:type="spellStart"/>
            <w:r w:rsidRPr="004366C3">
              <w:rPr>
                <w:rFonts w:asciiTheme="minorHAnsi" w:hAnsiTheme="minorHAnsi" w:cstheme="minorHAnsi"/>
                <w:sz w:val="12"/>
                <w:szCs w:val="12"/>
              </w:rPr>
              <w:t>fck</w:t>
            </w:r>
            <w:proofErr w:type="spellEnd"/>
            <w:r w:rsidRPr="004366C3">
              <w:rPr>
                <w:rFonts w:asciiTheme="minorHAnsi" w:hAnsiTheme="minorHAnsi" w:cstheme="minorHAnsi"/>
                <w:sz w:val="12"/>
                <w:szCs w:val="12"/>
              </w:rPr>
              <w:t xml:space="preserve"> 25 MPa</w:t>
            </w:r>
          </w:p>
        </w:tc>
        <w:tc>
          <w:tcPr>
            <w:tcW w:w="616" w:type="dxa"/>
            <w:tcBorders>
              <w:top w:val="nil"/>
              <w:left w:val="nil"/>
              <w:bottom w:val="single" w:sz="4" w:space="0" w:color="auto"/>
              <w:right w:val="single" w:sz="4" w:space="0" w:color="auto"/>
            </w:tcBorders>
            <w:vAlign w:val="center"/>
            <w:hideMark/>
          </w:tcPr>
          <w:p w14:paraId="1A2F774E"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m</w:t>
            </w:r>
          </w:p>
        </w:tc>
        <w:tc>
          <w:tcPr>
            <w:tcW w:w="704" w:type="dxa"/>
            <w:tcBorders>
              <w:top w:val="nil"/>
              <w:left w:val="nil"/>
              <w:bottom w:val="single" w:sz="4" w:space="0" w:color="auto"/>
              <w:right w:val="single" w:sz="4" w:space="0" w:color="auto"/>
            </w:tcBorders>
            <w:noWrap/>
            <w:vAlign w:val="center"/>
            <w:hideMark/>
          </w:tcPr>
          <w:p w14:paraId="2A00AC27"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118,30</w:t>
            </w:r>
          </w:p>
        </w:tc>
        <w:tc>
          <w:tcPr>
            <w:tcW w:w="1273" w:type="dxa"/>
            <w:tcBorders>
              <w:top w:val="nil"/>
              <w:left w:val="nil"/>
              <w:bottom w:val="single" w:sz="4" w:space="0" w:color="auto"/>
              <w:right w:val="single" w:sz="4" w:space="0" w:color="auto"/>
            </w:tcBorders>
            <w:vAlign w:val="center"/>
            <w:hideMark/>
          </w:tcPr>
          <w:p w14:paraId="76D90C36"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61,54</w:t>
            </w:r>
          </w:p>
        </w:tc>
        <w:tc>
          <w:tcPr>
            <w:tcW w:w="829" w:type="dxa"/>
            <w:tcBorders>
              <w:top w:val="nil"/>
              <w:left w:val="nil"/>
              <w:bottom w:val="single" w:sz="4" w:space="0" w:color="auto"/>
              <w:right w:val="nil"/>
            </w:tcBorders>
            <w:vAlign w:val="center"/>
            <w:hideMark/>
          </w:tcPr>
          <w:p w14:paraId="7FB66EB9"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75,69</w:t>
            </w:r>
          </w:p>
        </w:tc>
        <w:tc>
          <w:tcPr>
            <w:tcW w:w="1135" w:type="dxa"/>
            <w:tcBorders>
              <w:top w:val="nil"/>
              <w:left w:val="single" w:sz="4" w:space="0" w:color="auto"/>
              <w:bottom w:val="single" w:sz="4" w:space="0" w:color="auto"/>
              <w:right w:val="single" w:sz="8" w:space="0" w:color="auto"/>
            </w:tcBorders>
            <w:noWrap/>
            <w:vAlign w:val="center"/>
            <w:hideMark/>
          </w:tcPr>
          <w:p w14:paraId="14C299D5"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8.954,13</w:t>
            </w:r>
          </w:p>
        </w:tc>
      </w:tr>
      <w:tr w:rsidR="001C6873" w:rsidRPr="004366C3" w14:paraId="119D2979" w14:textId="77777777" w:rsidTr="00625848">
        <w:trPr>
          <w:trHeight w:val="251"/>
        </w:trPr>
        <w:tc>
          <w:tcPr>
            <w:tcW w:w="562" w:type="dxa"/>
            <w:tcBorders>
              <w:top w:val="nil"/>
              <w:left w:val="single" w:sz="8" w:space="0" w:color="auto"/>
              <w:bottom w:val="single" w:sz="4" w:space="0" w:color="auto"/>
              <w:right w:val="single" w:sz="4" w:space="0" w:color="auto"/>
            </w:tcBorders>
            <w:noWrap/>
            <w:vAlign w:val="center"/>
            <w:hideMark/>
          </w:tcPr>
          <w:p w14:paraId="3B538AAD"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2.1.3</w:t>
            </w:r>
          </w:p>
        </w:tc>
        <w:tc>
          <w:tcPr>
            <w:tcW w:w="586" w:type="dxa"/>
            <w:tcBorders>
              <w:top w:val="nil"/>
              <w:left w:val="nil"/>
              <w:bottom w:val="single" w:sz="4" w:space="0" w:color="auto"/>
              <w:right w:val="single" w:sz="4" w:space="0" w:color="auto"/>
            </w:tcBorders>
            <w:noWrap/>
            <w:vAlign w:val="center"/>
            <w:hideMark/>
          </w:tcPr>
          <w:p w14:paraId="0EFBE026"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6FD2C85A"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54.06.170</w:t>
            </w:r>
          </w:p>
        </w:tc>
        <w:tc>
          <w:tcPr>
            <w:tcW w:w="3515" w:type="dxa"/>
            <w:tcBorders>
              <w:top w:val="nil"/>
              <w:left w:val="nil"/>
              <w:bottom w:val="single" w:sz="4" w:space="0" w:color="auto"/>
              <w:right w:val="single" w:sz="4" w:space="0" w:color="auto"/>
            </w:tcBorders>
            <w:vAlign w:val="center"/>
            <w:hideMark/>
          </w:tcPr>
          <w:p w14:paraId="045D0788"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 xml:space="preserve">Sarjeta ou </w:t>
            </w:r>
            <w:proofErr w:type="spellStart"/>
            <w:r w:rsidRPr="004366C3">
              <w:rPr>
                <w:rFonts w:asciiTheme="minorHAnsi" w:hAnsiTheme="minorHAnsi" w:cstheme="minorHAnsi"/>
                <w:sz w:val="12"/>
                <w:szCs w:val="12"/>
              </w:rPr>
              <w:t>sarjetão</w:t>
            </w:r>
            <w:proofErr w:type="spellEnd"/>
            <w:r w:rsidRPr="004366C3">
              <w:rPr>
                <w:rFonts w:asciiTheme="minorHAnsi" w:hAnsiTheme="minorHAnsi" w:cstheme="minorHAnsi"/>
                <w:sz w:val="12"/>
                <w:szCs w:val="12"/>
              </w:rPr>
              <w:t xml:space="preserve"> moldado no local, tipo PMSP em concreto com </w:t>
            </w:r>
            <w:proofErr w:type="spellStart"/>
            <w:r w:rsidRPr="004366C3">
              <w:rPr>
                <w:rFonts w:asciiTheme="minorHAnsi" w:hAnsiTheme="minorHAnsi" w:cstheme="minorHAnsi"/>
                <w:sz w:val="12"/>
                <w:szCs w:val="12"/>
              </w:rPr>
              <w:t>fck</w:t>
            </w:r>
            <w:proofErr w:type="spellEnd"/>
            <w:r w:rsidRPr="004366C3">
              <w:rPr>
                <w:rFonts w:asciiTheme="minorHAnsi" w:hAnsiTheme="minorHAnsi" w:cstheme="minorHAnsi"/>
                <w:sz w:val="12"/>
                <w:szCs w:val="12"/>
              </w:rPr>
              <w:t xml:space="preserve"> 25 MPa</w:t>
            </w:r>
          </w:p>
        </w:tc>
        <w:tc>
          <w:tcPr>
            <w:tcW w:w="616" w:type="dxa"/>
            <w:tcBorders>
              <w:top w:val="nil"/>
              <w:left w:val="nil"/>
              <w:bottom w:val="single" w:sz="4" w:space="0" w:color="auto"/>
              <w:right w:val="single" w:sz="4" w:space="0" w:color="auto"/>
            </w:tcBorders>
            <w:vAlign w:val="center"/>
            <w:hideMark/>
          </w:tcPr>
          <w:p w14:paraId="7FF68FFE"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m³</w:t>
            </w:r>
          </w:p>
        </w:tc>
        <w:tc>
          <w:tcPr>
            <w:tcW w:w="704" w:type="dxa"/>
            <w:tcBorders>
              <w:top w:val="nil"/>
              <w:left w:val="nil"/>
              <w:bottom w:val="single" w:sz="4" w:space="0" w:color="auto"/>
              <w:right w:val="single" w:sz="4" w:space="0" w:color="auto"/>
            </w:tcBorders>
            <w:noWrap/>
            <w:vAlign w:val="center"/>
            <w:hideMark/>
          </w:tcPr>
          <w:p w14:paraId="30FF0E31"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7,02</w:t>
            </w:r>
          </w:p>
        </w:tc>
        <w:tc>
          <w:tcPr>
            <w:tcW w:w="1273" w:type="dxa"/>
            <w:tcBorders>
              <w:top w:val="nil"/>
              <w:left w:val="nil"/>
              <w:bottom w:val="single" w:sz="4" w:space="0" w:color="auto"/>
              <w:right w:val="single" w:sz="4" w:space="0" w:color="auto"/>
            </w:tcBorders>
            <w:vAlign w:val="center"/>
            <w:hideMark/>
          </w:tcPr>
          <w:p w14:paraId="43D03EA6"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906,93</w:t>
            </w:r>
          </w:p>
        </w:tc>
        <w:tc>
          <w:tcPr>
            <w:tcW w:w="829" w:type="dxa"/>
            <w:tcBorders>
              <w:top w:val="nil"/>
              <w:left w:val="nil"/>
              <w:bottom w:val="single" w:sz="4" w:space="0" w:color="auto"/>
              <w:right w:val="nil"/>
            </w:tcBorders>
            <w:vAlign w:val="center"/>
            <w:hideMark/>
          </w:tcPr>
          <w:p w14:paraId="27003FC5"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1.115,52</w:t>
            </w:r>
          </w:p>
        </w:tc>
        <w:tc>
          <w:tcPr>
            <w:tcW w:w="1135" w:type="dxa"/>
            <w:tcBorders>
              <w:top w:val="nil"/>
              <w:left w:val="single" w:sz="4" w:space="0" w:color="auto"/>
              <w:bottom w:val="single" w:sz="4" w:space="0" w:color="auto"/>
              <w:right w:val="single" w:sz="8" w:space="0" w:color="auto"/>
            </w:tcBorders>
            <w:noWrap/>
            <w:vAlign w:val="center"/>
            <w:hideMark/>
          </w:tcPr>
          <w:p w14:paraId="4F9B3DC2"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7.830,95</w:t>
            </w:r>
          </w:p>
        </w:tc>
      </w:tr>
      <w:tr w:rsidR="001C6873" w:rsidRPr="004366C3" w14:paraId="6C6E32DD" w14:textId="77777777" w:rsidTr="00625848">
        <w:trPr>
          <w:trHeight w:val="251"/>
        </w:trPr>
        <w:tc>
          <w:tcPr>
            <w:tcW w:w="562" w:type="dxa"/>
            <w:tcBorders>
              <w:top w:val="nil"/>
              <w:left w:val="single" w:sz="8" w:space="0" w:color="auto"/>
              <w:bottom w:val="single" w:sz="4" w:space="0" w:color="auto"/>
              <w:right w:val="single" w:sz="4" w:space="0" w:color="auto"/>
            </w:tcBorders>
            <w:noWrap/>
            <w:vAlign w:val="center"/>
            <w:hideMark/>
          </w:tcPr>
          <w:p w14:paraId="554CD34F"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2.1.4</w:t>
            </w:r>
          </w:p>
        </w:tc>
        <w:tc>
          <w:tcPr>
            <w:tcW w:w="586" w:type="dxa"/>
            <w:tcBorders>
              <w:top w:val="nil"/>
              <w:left w:val="nil"/>
              <w:bottom w:val="single" w:sz="4" w:space="0" w:color="auto"/>
              <w:right w:val="single" w:sz="4" w:space="0" w:color="auto"/>
            </w:tcBorders>
            <w:noWrap/>
            <w:vAlign w:val="center"/>
            <w:hideMark/>
          </w:tcPr>
          <w:p w14:paraId="7F535B0E"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3BD934BA"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54.01.210</w:t>
            </w:r>
          </w:p>
        </w:tc>
        <w:tc>
          <w:tcPr>
            <w:tcW w:w="3515" w:type="dxa"/>
            <w:tcBorders>
              <w:top w:val="nil"/>
              <w:left w:val="nil"/>
              <w:bottom w:val="single" w:sz="4" w:space="0" w:color="auto"/>
              <w:right w:val="single" w:sz="4" w:space="0" w:color="auto"/>
            </w:tcBorders>
            <w:vAlign w:val="center"/>
            <w:hideMark/>
          </w:tcPr>
          <w:p w14:paraId="16C89B2A"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Base de brita graduada</w:t>
            </w:r>
          </w:p>
        </w:tc>
        <w:tc>
          <w:tcPr>
            <w:tcW w:w="616" w:type="dxa"/>
            <w:tcBorders>
              <w:top w:val="nil"/>
              <w:left w:val="nil"/>
              <w:bottom w:val="single" w:sz="4" w:space="0" w:color="auto"/>
              <w:right w:val="single" w:sz="4" w:space="0" w:color="auto"/>
            </w:tcBorders>
            <w:vAlign w:val="center"/>
            <w:hideMark/>
          </w:tcPr>
          <w:p w14:paraId="28F55AB3"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m³</w:t>
            </w:r>
          </w:p>
        </w:tc>
        <w:tc>
          <w:tcPr>
            <w:tcW w:w="704" w:type="dxa"/>
            <w:tcBorders>
              <w:top w:val="nil"/>
              <w:left w:val="nil"/>
              <w:bottom w:val="single" w:sz="4" w:space="0" w:color="auto"/>
              <w:right w:val="single" w:sz="4" w:space="0" w:color="auto"/>
            </w:tcBorders>
            <w:noWrap/>
            <w:vAlign w:val="center"/>
            <w:hideMark/>
          </w:tcPr>
          <w:p w14:paraId="67A54098"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74,76</w:t>
            </w:r>
          </w:p>
        </w:tc>
        <w:tc>
          <w:tcPr>
            <w:tcW w:w="1273" w:type="dxa"/>
            <w:tcBorders>
              <w:top w:val="nil"/>
              <w:left w:val="nil"/>
              <w:bottom w:val="single" w:sz="4" w:space="0" w:color="auto"/>
              <w:right w:val="single" w:sz="4" w:space="0" w:color="auto"/>
            </w:tcBorders>
            <w:vAlign w:val="center"/>
            <w:hideMark/>
          </w:tcPr>
          <w:p w14:paraId="49ABF091"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279,32</w:t>
            </w:r>
          </w:p>
        </w:tc>
        <w:tc>
          <w:tcPr>
            <w:tcW w:w="829" w:type="dxa"/>
            <w:tcBorders>
              <w:top w:val="nil"/>
              <w:left w:val="nil"/>
              <w:bottom w:val="single" w:sz="4" w:space="0" w:color="auto"/>
              <w:right w:val="nil"/>
            </w:tcBorders>
            <w:vAlign w:val="center"/>
            <w:hideMark/>
          </w:tcPr>
          <w:p w14:paraId="6438D359"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343,56</w:t>
            </w:r>
          </w:p>
        </w:tc>
        <w:tc>
          <w:tcPr>
            <w:tcW w:w="1135" w:type="dxa"/>
            <w:tcBorders>
              <w:top w:val="nil"/>
              <w:left w:val="single" w:sz="4" w:space="0" w:color="auto"/>
              <w:bottom w:val="single" w:sz="4" w:space="0" w:color="auto"/>
              <w:right w:val="single" w:sz="8" w:space="0" w:color="auto"/>
            </w:tcBorders>
            <w:noWrap/>
            <w:vAlign w:val="center"/>
            <w:hideMark/>
          </w:tcPr>
          <w:p w14:paraId="7310F404"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25.684,55</w:t>
            </w:r>
          </w:p>
        </w:tc>
      </w:tr>
      <w:tr w:rsidR="001C6873" w:rsidRPr="004366C3" w14:paraId="60969062" w14:textId="77777777" w:rsidTr="00625848">
        <w:trPr>
          <w:trHeight w:val="445"/>
        </w:trPr>
        <w:tc>
          <w:tcPr>
            <w:tcW w:w="562" w:type="dxa"/>
            <w:tcBorders>
              <w:top w:val="nil"/>
              <w:left w:val="single" w:sz="8" w:space="0" w:color="auto"/>
              <w:bottom w:val="single" w:sz="4" w:space="0" w:color="auto"/>
              <w:right w:val="single" w:sz="4" w:space="0" w:color="auto"/>
            </w:tcBorders>
            <w:noWrap/>
            <w:vAlign w:val="center"/>
            <w:hideMark/>
          </w:tcPr>
          <w:p w14:paraId="5AA23A66"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2.1.5</w:t>
            </w:r>
          </w:p>
        </w:tc>
        <w:tc>
          <w:tcPr>
            <w:tcW w:w="586" w:type="dxa"/>
            <w:tcBorders>
              <w:top w:val="nil"/>
              <w:left w:val="nil"/>
              <w:bottom w:val="single" w:sz="4" w:space="0" w:color="auto"/>
              <w:right w:val="single" w:sz="4" w:space="0" w:color="auto"/>
            </w:tcBorders>
            <w:noWrap/>
            <w:vAlign w:val="center"/>
            <w:hideMark/>
          </w:tcPr>
          <w:p w14:paraId="1CA74D79"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5953DC71"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54.04.350</w:t>
            </w:r>
          </w:p>
        </w:tc>
        <w:tc>
          <w:tcPr>
            <w:tcW w:w="3515" w:type="dxa"/>
            <w:tcBorders>
              <w:top w:val="nil"/>
              <w:left w:val="nil"/>
              <w:bottom w:val="single" w:sz="4" w:space="0" w:color="auto"/>
              <w:right w:val="single" w:sz="4" w:space="0" w:color="auto"/>
            </w:tcBorders>
            <w:vAlign w:val="center"/>
            <w:hideMark/>
          </w:tcPr>
          <w:p w14:paraId="013CD1D1"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Pavimentação em lajota de concreto 35 MPa, espessura 8 cm, tipos: raquete, retangular, sextavado e 16 faces, com rejunte em areia</w:t>
            </w:r>
          </w:p>
        </w:tc>
        <w:tc>
          <w:tcPr>
            <w:tcW w:w="616" w:type="dxa"/>
            <w:tcBorders>
              <w:top w:val="nil"/>
              <w:left w:val="nil"/>
              <w:bottom w:val="single" w:sz="4" w:space="0" w:color="auto"/>
              <w:right w:val="single" w:sz="4" w:space="0" w:color="auto"/>
            </w:tcBorders>
            <w:vAlign w:val="center"/>
            <w:hideMark/>
          </w:tcPr>
          <w:p w14:paraId="1549EE95"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m²</w:t>
            </w:r>
          </w:p>
        </w:tc>
        <w:tc>
          <w:tcPr>
            <w:tcW w:w="704" w:type="dxa"/>
            <w:tcBorders>
              <w:top w:val="nil"/>
              <w:left w:val="nil"/>
              <w:bottom w:val="single" w:sz="4" w:space="0" w:color="auto"/>
              <w:right w:val="single" w:sz="4" w:space="0" w:color="auto"/>
            </w:tcBorders>
            <w:noWrap/>
            <w:vAlign w:val="center"/>
            <w:hideMark/>
          </w:tcPr>
          <w:p w14:paraId="505291B0"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243,67</w:t>
            </w:r>
          </w:p>
        </w:tc>
        <w:tc>
          <w:tcPr>
            <w:tcW w:w="1273" w:type="dxa"/>
            <w:tcBorders>
              <w:top w:val="nil"/>
              <w:left w:val="nil"/>
              <w:bottom w:val="single" w:sz="4" w:space="0" w:color="auto"/>
              <w:right w:val="single" w:sz="4" w:space="0" w:color="auto"/>
            </w:tcBorders>
            <w:vAlign w:val="center"/>
            <w:hideMark/>
          </w:tcPr>
          <w:p w14:paraId="0AABDDD3"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126,35</w:t>
            </w:r>
          </w:p>
        </w:tc>
        <w:tc>
          <w:tcPr>
            <w:tcW w:w="829" w:type="dxa"/>
            <w:tcBorders>
              <w:top w:val="nil"/>
              <w:left w:val="nil"/>
              <w:bottom w:val="single" w:sz="4" w:space="0" w:color="auto"/>
              <w:right w:val="nil"/>
            </w:tcBorders>
            <w:vAlign w:val="center"/>
            <w:hideMark/>
          </w:tcPr>
          <w:p w14:paraId="7E69B161"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155,41</w:t>
            </w:r>
          </w:p>
        </w:tc>
        <w:tc>
          <w:tcPr>
            <w:tcW w:w="1135" w:type="dxa"/>
            <w:tcBorders>
              <w:top w:val="nil"/>
              <w:left w:val="single" w:sz="4" w:space="0" w:color="auto"/>
              <w:bottom w:val="single" w:sz="4" w:space="0" w:color="auto"/>
              <w:right w:val="single" w:sz="8" w:space="0" w:color="auto"/>
            </w:tcBorders>
            <w:noWrap/>
            <w:vAlign w:val="center"/>
            <w:hideMark/>
          </w:tcPr>
          <w:p w14:paraId="37C6CC40"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37.868,75</w:t>
            </w:r>
          </w:p>
        </w:tc>
      </w:tr>
      <w:tr w:rsidR="001C6873" w:rsidRPr="004366C3" w14:paraId="55CB4A8A" w14:textId="77777777" w:rsidTr="00625848">
        <w:trPr>
          <w:trHeight w:val="251"/>
        </w:trPr>
        <w:tc>
          <w:tcPr>
            <w:tcW w:w="562" w:type="dxa"/>
            <w:tcBorders>
              <w:top w:val="nil"/>
              <w:left w:val="single" w:sz="8" w:space="0" w:color="auto"/>
              <w:bottom w:val="single" w:sz="4" w:space="0" w:color="auto"/>
              <w:right w:val="single" w:sz="4" w:space="0" w:color="auto"/>
            </w:tcBorders>
            <w:shd w:val="clear" w:color="000000" w:fill="B7DEE8"/>
            <w:noWrap/>
            <w:vAlign w:val="center"/>
            <w:hideMark/>
          </w:tcPr>
          <w:p w14:paraId="0B2DF757" w14:textId="77777777" w:rsidR="001C6873" w:rsidRPr="004366C3" w:rsidRDefault="001C6873" w:rsidP="00625848">
            <w:pPr>
              <w:jc w:val="center"/>
              <w:rPr>
                <w:rFonts w:asciiTheme="minorHAnsi" w:hAnsiTheme="minorHAnsi" w:cstheme="minorHAnsi"/>
                <w:b/>
                <w:bCs/>
                <w:sz w:val="12"/>
                <w:szCs w:val="12"/>
              </w:rPr>
            </w:pPr>
            <w:r w:rsidRPr="004366C3">
              <w:rPr>
                <w:rFonts w:asciiTheme="minorHAnsi" w:hAnsiTheme="minorHAnsi" w:cstheme="minorHAnsi"/>
                <w:b/>
                <w:bCs/>
                <w:sz w:val="12"/>
                <w:szCs w:val="12"/>
              </w:rPr>
              <w:t>2.2</w:t>
            </w:r>
          </w:p>
        </w:tc>
        <w:tc>
          <w:tcPr>
            <w:tcW w:w="586" w:type="dxa"/>
            <w:tcBorders>
              <w:top w:val="nil"/>
              <w:left w:val="nil"/>
              <w:bottom w:val="single" w:sz="4" w:space="0" w:color="auto"/>
              <w:right w:val="single" w:sz="4" w:space="0" w:color="auto"/>
            </w:tcBorders>
            <w:shd w:val="clear" w:color="000000" w:fill="B7DEE8"/>
            <w:noWrap/>
            <w:vAlign w:val="center"/>
            <w:hideMark/>
          </w:tcPr>
          <w:p w14:paraId="7D76821E" w14:textId="77777777" w:rsidR="001C6873" w:rsidRPr="004366C3" w:rsidRDefault="001C6873" w:rsidP="00625848">
            <w:pPr>
              <w:jc w:val="center"/>
              <w:rPr>
                <w:rFonts w:asciiTheme="minorHAnsi" w:hAnsiTheme="minorHAnsi" w:cstheme="minorHAnsi"/>
                <w:sz w:val="12"/>
                <w:szCs w:val="12"/>
              </w:rPr>
            </w:pPr>
          </w:p>
        </w:tc>
        <w:tc>
          <w:tcPr>
            <w:tcW w:w="845" w:type="dxa"/>
            <w:tcBorders>
              <w:top w:val="nil"/>
              <w:left w:val="nil"/>
              <w:bottom w:val="single" w:sz="4" w:space="0" w:color="auto"/>
              <w:right w:val="single" w:sz="4" w:space="0" w:color="auto"/>
            </w:tcBorders>
            <w:shd w:val="clear" w:color="000000" w:fill="B7DEE8"/>
            <w:noWrap/>
            <w:vAlign w:val="bottom"/>
            <w:hideMark/>
          </w:tcPr>
          <w:p w14:paraId="466ABDF9" w14:textId="77777777" w:rsidR="001C6873" w:rsidRPr="004366C3" w:rsidRDefault="001C6873" w:rsidP="00625848">
            <w:pPr>
              <w:jc w:val="center"/>
              <w:rPr>
                <w:rFonts w:asciiTheme="minorHAnsi" w:hAnsiTheme="minorHAnsi" w:cstheme="minorHAnsi"/>
                <w:b/>
                <w:bCs/>
                <w:sz w:val="12"/>
                <w:szCs w:val="12"/>
              </w:rPr>
            </w:pPr>
          </w:p>
        </w:tc>
        <w:tc>
          <w:tcPr>
            <w:tcW w:w="3515" w:type="dxa"/>
            <w:tcBorders>
              <w:top w:val="nil"/>
              <w:left w:val="nil"/>
              <w:bottom w:val="single" w:sz="4" w:space="0" w:color="auto"/>
              <w:right w:val="single" w:sz="4" w:space="0" w:color="auto"/>
            </w:tcBorders>
            <w:shd w:val="clear" w:color="000000" w:fill="B7DEE8"/>
            <w:vAlign w:val="bottom"/>
            <w:hideMark/>
          </w:tcPr>
          <w:p w14:paraId="0806C3B7" w14:textId="77777777" w:rsidR="001C6873" w:rsidRPr="004366C3" w:rsidRDefault="001C6873" w:rsidP="00625848">
            <w:pPr>
              <w:jc w:val="center"/>
              <w:rPr>
                <w:rFonts w:asciiTheme="minorHAnsi" w:hAnsiTheme="minorHAnsi" w:cstheme="minorHAnsi"/>
                <w:b/>
                <w:bCs/>
                <w:sz w:val="12"/>
                <w:szCs w:val="12"/>
              </w:rPr>
            </w:pPr>
            <w:r w:rsidRPr="004366C3">
              <w:rPr>
                <w:rFonts w:asciiTheme="minorHAnsi" w:hAnsiTheme="minorHAnsi" w:cstheme="minorHAnsi"/>
                <w:b/>
                <w:bCs/>
                <w:sz w:val="12"/>
                <w:szCs w:val="12"/>
              </w:rPr>
              <w:t>SINALIZAÇÃO I</w:t>
            </w:r>
          </w:p>
        </w:tc>
        <w:tc>
          <w:tcPr>
            <w:tcW w:w="616" w:type="dxa"/>
            <w:tcBorders>
              <w:top w:val="nil"/>
              <w:left w:val="nil"/>
              <w:bottom w:val="single" w:sz="4" w:space="0" w:color="auto"/>
              <w:right w:val="single" w:sz="4" w:space="0" w:color="auto"/>
            </w:tcBorders>
            <w:shd w:val="clear" w:color="000000" w:fill="B7DEE8"/>
            <w:noWrap/>
            <w:vAlign w:val="bottom"/>
            <w:hideMark/>
          </w:tcPr>
          <w:p w14:paraId="068EF72F" w14:textId="77777777" w:rsidR="001C6873" w:rsidRPr="004366C3" w:rsidRDefault="001C6873" w:rsidP="00625848">
            <w:pPr>
              <w:jc w:val="center"/>
              <w:rPr>
                <w:rFonts w:asciiTheme="minorHAnsi" w:hAnsiTheme="minorHAnsi" w:cstheme="minorHAnsi"/>
                <w:b/>
                <w:bCs/>
                <w:sz w:val="12"/>
                <w:szCs w:val="12"/>
              </w:rPr>
            </w:pPr>
          </w:p>
        </w:tc>
        <w:tc>
          <w:tcPr>
            <w:tcW w:w="704" w:type="dxa"/>
            <w:tcBorders>
              <w:top w:val="nil"/>
              <w:left w:val="nil"/>
              <w:bottom w:val="single" w:sz="4" w:space="0" w:color="auto"/>
              <w:right w:val="single" w:sz="4" w:space="0" w:color="auto"/>
            </w:tcBorders>
            <w:shd w:val="clear" w:color="000000" w:fill="B7DEE8"/>
            <w:noWrap/>
            <w:vAlign w:val="center"/>
            <w:hideMark/>
          </w:tcPr>
          <w:p w14:paraId="35AD864A" w14:textId="77777777" w:rsidR="001C6873" w:rsidRPr="004366C3" w:rsidRDefault="001C6873" w:rsidP="00625848">
            <w:pPr>
              <w:jc w:val="center"/>
              <w:rPr>
                <w:rFonts w:asciiTheme="minorHAnsi" w:hAnsiTheme="minorHAnsi" w:cstheme="minorHAnsi"/>
                <w:b/>
                <w:bCs/>
                <w:sz w:val="12"/>
                <w:szCs w:val="12"/>
              </w:rPr>
            </w:pPr>
          </w:p>
        </w:tc>
        <w:tc>
          <w:tcPr>
            <w:tcW w:w="1273" w:type="dxa"/>
            <w:tcBorders>
              <w:top w:val="nil"/>
              <w:left w:val="nil"/>
              <w:bottom w:val="single" w:sz="4" w:space="0" w:color="auto"/>
              <w:right w:val="single" w:sz="4" w:space="0" w:color="auto"/>
            </w:tcBorders>
            <w:shd w:val="clear" w:color="000000" w:fill="B7DEE8"/>
            <w:noWrap/>
            <w:vAlign w:val="center"/>
            <w:hideMark/>
          </w:tcPr>
          <w:p w14:paraId="5D0591E8" w14:textId="77777777" w:rsidR="001C6873" w:rsidRPr="004366C3" w:rsidRDefault="001C6873" w:rsidP="00625848">
            <w:pPr>
              <w:jc w:val="center"/>
              <w:rPr>
                <w:rFonts w:asciiTheme="minorHAnsi" w:hAnsiTheme="minorHAnsi" w:cstheme="minorHAnsi"/>
                <w:sz w:val="12"/>
                <w:szCs w:val="12"/>
              </w:rPr>
            </w:pPr>
          </w:p>
        </w:tc>
        <w:tc>
          <w:tcPr>
            <w:tcW w:w="829" w:type="dxa"/>
            <w:tcBorders>
              <w:top w:val="nil"/>
              <w:left w:val="nil"/>
              <w:bottom w:val="single" w:sz="4" w:space="0" w:color="auto"/>
              <w:right w:val="nil"/>
            </w:tcBorders>
            <w:shd w:val="clear" w:color="000000" w:fill="B7DEE8"/>
            <w:noWrap/>
            <w:vAlign w:val="center"/>
            <w:hideMark/>
          </w:tcPr>
          <w:p w14:paraId="39BB66FF" w14:textId="77777777" w:rsidR="001C6873" w:rsidRPr="004366C3" w:rsidRDefault="001C6873" w:rsidP="00625848">
            <w:pPr>
              <w:jc w:val="center"/>
              <w:rPr>
                <w:rFonts w:asciiTheme="minorHAnsi" w:hAnsiTheme="minorHAnsi" w:cstheme="minorHAnsi"/>
                <w:sz w:val="12"/>
                <w:szCs w:val="12"/>
              </w:rPr>
            </w:pPr>
          </w:p>
        </w:tc>
        <w:tc>
          <w:tcPr>
            <w:tcW w:w="1135" w:type="dxa"/>
            <w:tcBorders>
              <w:top w:val="nil"/>
              <w:left w:val="single" w:sz="4" w:space="0" w:color="auto"/>
              <w:bottom w:val="single" w:sz="4" w:space="0" w:color="auto"/>
              <w:right w:val="single" w:sz="8" w:space="0" w:color="auto"/>
            </w:tcBorders>
            <w:shd w:val="clear" w:color="000000" w:fill="B7DEE8"/>
            <w:noWrap/>
            <w:vAlign w:val="center"/>
            <w:hideMark/>
          </w:tcPr>
          <w:p w14:paraId="656B05D3" w14:textId="77777777" w:rsidR="001C6873" w:rsidRPr="004366C3" w:rsidRDefault="001C6873" w:rsidP="00625848">
            <w:pPr>
              <w:jc w:val="center"/>
              <w:rPr>
                <w:rFonts w:asciiTheme="minorHAnsi" w:hAnsiTheme="minorHAnsi" w:cstheme="minorHAnsi"/>
                <w:b/>
                <w:bCs/>
                <w:sz w:val="12"/>
                <w:szCs w:val="12"/>
              </w:rPr>
            </w:pPr>
            <w:r w:rsidRPr="004366C3">
              <w:rPr>
                <w:rFonts w:asciiTheme="minorHAnsi" w:hAnsiTheme="minorHAnsi" w:cstheme="minorHAnsi"/>
                <w:b/>
                <w:bCs/>
                <w:sz w:val="12"/>
                <w:szCs w:val="12"/>
              </w:rPr>
              <w:t>R$                      8.160,95</w:t>
            </w:r>
          </w:p>
        </w:tc>
      </w:tr>
      <w:tr w:rsidR="001C6873" w:rsidRPr="004366C3" w14:paraId="39421A57" w14:textId="77777777" w:rsidTr="00625848">
        <w:trPr>
          <w:trHeight w:val="445"/>
        </w:trPr>
        <w:tc>
          <w:tcPr>
            <w:tcW w:w="562" w:type="dxa"/>
            <w:tcBorders>
              <w:top w:val="nil"/>
              <w:left w:val="single" w:sz="8" w:space="0" w:color="auto"/>
              <w:bottom w:val="single" w:sz="4" w:space="0" w:color="auto"/>
              <w:right w:val="single" w:sz="4" w:space="0" w:color="auto"/>
            </w:tcBorders>
            <w:noWrap/>
            <w:vAlign w:val="center"/>
            <w:hideMark/>
          </w:tcPr>
          <w:p w14:paraId="72F776A2"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2.2.1</w:t>
            </w:r>
          </w:p>
        </w:tc>
        <w:tc>
          <w:tcPr>
            <w:tcW w:w="586" w:type="dxa"/>
            <w:tcBorders>
              <w:top w:val="nil"/>
              <w:left w:val="nil"/>
              <w:bottom w:val="single" w:sz="4" w:space="0" w:color="auto"/>
              <w:right w:val="single" w:sz="4" w:space="0" w:color="auto"/>
            </w:tcBorders>
            <w:noWrap/>
            <w:vAlign w:val="center"/>
            <w:hideMark/>
          </w:tcPr>
          <w:p w14:paraId="1A8F1147"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7D967DF9"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70.02.016</w:t>
            </w:r>
          </w:p>
        </w:tc>
        <w:tc>
          <w:tcPr>
            <w:tcW w:w="3515" w:type="dxa"/>
            <w:tcBorders>
              <w:top w:val="nil"/>
              <w:left w:val="nil"/>
              <w:bottom w:val="single" w:sz="4" w:space="0" w:color="auto"/>
              <w:right w:val="single" w:sz="4" w:space="0" w:color="auto"/>
            </w:tcBorders>
            <w:vAlign w:val="center"/>
            <w:hideMark/>
          </w:tcPr>
          <w:p w14:paraId="116BA79B"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Sinalização horizontal em massa termoplástica à quente por extrusão, espessura de 3,0 mm, para faixas</w:t>
            </w:r>
          </w:p>
        </w:tc>
        <w:tc>
          <w:tcPr>
            <w:tcW w:w="616" w:type="dxa"/>
            <w:tcBorders>
              <w:top w:val="nil"/>
              <w:left w:val="nil"/>
              <w:bottom w:val="single" w:sz="4" w:space="0" w:color="auto"/>
              <w:right w:val="single" w:sz="4" w:space="0" w:color="auto"/>
            </w:tcBorders>
            <w:vAlign w:val="center"/>
            <w:hideMark/>
          </w:tcPr>
          <w:p w14:paraId="6A099962"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m²</w:t>
            </w:r>
          </w:p>
        </w:tc>
        <w:tc>
          <w:tcPr>
            <w:tcW w:w="704" w:type="dxa"/>
            <w:tcBorders>
              <w:top w:val="nil"/>
              <w:left w:val="nil"/>
              <w:bottom w:val="single" w:sz="4" w:space="0" w:color="auto"/>
              <w:right w:val="single" w:sz="4" w:space="0" w:color="auto"/>
            </w:tcBorders>
            <w:noWrap/>
            <w:vAlign w:val="center"/>
            <w:hideMark/>
          </w:tcPr>
          <w:p w14:paraId="0D4E27A9"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2,04</w:t>
            </w:r>
          </w:p>
        </w:tc>
        <w:tc>
          <w:tcPr>
            <w:tcW w:w="1273" w:type="dxa"/>
            <w:tcBorders>
              <w:top w:val="nil"/>
              <w:left w:val="nil"/>
              <w:bottom w:val="single" w:sz="4" w:space="0" w:color="auto"/>
              <w:right w:val="single" w:sz="4" w:space="0" w:color="auto"/>
            </w:tcBorders>
            <w:vAlign w:val="center"/>
            <w:hideMark/>
          </w:tcPr>
          <w:p w14:paraId="0A5436D2"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134,44</w:t>
            </w:r>
          </w:p>
        </w:tc>
        <w:tc>
          <w:tcPr>
            <w:tcW w:w="829" w:type="dxa"/>
            <w:tcBorders>
              <w:top w:val="nil"/>
              <w:left w:val="nil"/>
              <w:bottom w:val="single" w:sz="4" w:space="0" w:color="auto"/>
              <w:right w:val="nil"/>
            </w:tcBorders>
            <w:vAlign w:val="center"/>
            <w:hideMark/>
          </w:tcPr>
          <w:p w14:paraId="5BC7C126"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165,36</w:t>
            </w:r>
          </w:p>
        </w:tc>
        <w:tc>
          <w:tcPr>
            <w:tcW w:w="1135" w:type="dxa"/>
            <w:tcBorders>
              <w:top w:val="nil"/>
              <w:left w:val="single" w:sz="4" w:space="0" w:color="auto"/>
              <w:bottom w:val="single" w:sz="4" w:space="0" w:color="auto"/>
              <w:right w:val="single" w:sz="8" w:space="0" w:color="auto"/>
            </w:tcBorders>
            <w:noWrap/>
            <w:vAlign w:val="center"/>
            <w:hideMark/>
          </w:tcPr>
          <w:p w14:paraId="1949A4C0"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337,33</w:t>
            </w:r>
          </w:p>
        </w:tc>
      </w:tr>
      <w:tr w:rsidR="001C6873" w:rsidRPr="004366C3" w14:paraId="6B4DA0D5" w14:textId="77777777" w:rsidTr="00625848">
        <w:trPr>
          <w:trHeight w:val="445"/>
        </w:trPr>
        <w:tc>
          <w:tcPr>
            <w:tcW w:w="562" w:type="dxa"/>
            <w:tcBorders>
              <w:top w:val="nil"/>
              <w:left w:val="single" w:sz="8" w:space="0" w:color="auto"/>
              <w:bottom w:val="single" w:sz="4" w:space="0" w:color="auto"/>
              <w:right w:val="single" w:sz="4" w:space="0" w:color="auto"/>
            </w:tcBorders>
            <w:noWrap/>
            <w:vAlign w:val="center"/>
            <w:hideMark/>
          </w:tcPr>
          <w:p w14:paraId="37F9451C"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2.2.2</w:t>
            </w:r>
          </w:p>
        </w:tc>
        <w:tc>
          <w:tcPr>
            <w:tcW w:w="586" w:type="dxa"/>
            <w:tcBorders>
              <w:top w:val="nil"/>
              <w:left w:val="nil"/>
              <w:bottom w:val="single" w:sz="4" w:space="0" w:color="auto"/>
              <w:right w:val="single" w:sz="4" w:space="0" w:color="auto"/>
            </w:tcBorders>
            <w:noWrap/>
            <w:vAlign w:val="center"/>
            <w:hideMark/>
          </w:tcPr>
          <w:p w14:paraId="70DD2447"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6EC5A137"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70.02.012</w:t>
            </w:r>
          </w:p>
        </w:tc>
        <w:tc>
          <w:tcPr>
            <w:tcW w:w="3515" w:type="dxa"/>
            <w:tcBorders>
              <w:top w:val="nil"/>
              <w:left w:val="nil"/>
              <w:bottom w:val="single" w:sz="4" w:space="0" w:color="auto"/>
              <w:right w:val="single" w:sz="4" w:space="0" w:color="auto"/>
            </w:tcBorders>
            <w:vAlign w:val="center"/>
            <w:hideMark/>
          </w:tcPr>
          <w:p w14:paraId="2EC6AAB3"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 xml:space="preserve">Sinalização horizontal em laminado </w:t>
            </w:r>
            <w:proofErr w:type="spellStart"/>
            <w:r w:rsidRPr="004366C3">
              <w:rPr>
                <w:rFonts w:asciiTheme="minorHAnsi" w:hAnsiTheme="minorHAnsi" w:cstheme="minorHAnsi"/>
                <w:sz w:val="12"/>
                <w:szCs w:val="12"/>
              </w:rPr>
              <w:t>elastoplástico</w:t>
            </w:r>
            <w:proofErr w:type="spellEnd"/>
            <w:r w:rsidRPr="004366C3">
              <w:rPr>
                <w:rFonts w:asciiTheme="minorHAnsi" w:hAnsiTheme="minorHAnsi" w:cstheme="minorHAnsi"/>
                <w:sz w:val="12"/>
                <w:szCs w:val="12"/>
              </w:rPr>
              <w:t xml:space="preserve"> </w:t>
            </w:r>
            <w:proofErr w:type="spellStart"/>
            <w:r w:rsidRPr="004366C3">
              <w:rPr>
                <w:rFonts w:asciiTheme="minorHAnsi" w:hAnsiTheme="minorHAnsi" w:cstheme="minorHAnsi"/>
                <w:sz w:val="12"/>
                <w:szCs w:val="12"/>
              </w:rPr>
              <w:t>retrorefletivo</w:t>
            </w:r>
            <w:proofErr w:type="spellEnd"/>
            <w:r w:rsidRPr="004366C3">
              <w:rPr>
                <w:rFonts w:asciiTheme="minorHAnsi" w:hAnsiTheme="minorHAnsi" w:cstheme="minorHAnsi"/>
                <w:sz w:val="12"/>
                <w:szCs w:val="12"/>
              </w:rPr>
              <w:t xml:space="preserve"> e antiderrapante, para faixas</w:t>
            </w:r>
          </w:p>
        </w:tc>
        <w:tc>
          <w:tcPr>
            <w:tcW w:w="616" w:type="dxa"/>
            <w:tcBorders>
              <w:top w:val="nil"/>
              <w:left w:val="nil"/>
              <w:bottom w:val="single" w:sz="4" w:space="0" w:color="auto"/>
              <w:right w:val="single" w:sz="4" w:space="0" w:color="auto"/>
            </w:tcBorders>
            <w:vAlign w:val="center"/>
            <w:hideMark/>
          </w:tcPr>
          <w:p w14:paraId="168F6847"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m²</w:t>
            </w:r>
          </w:p>
        </w:tc>
        <w:tc>
          <w:tcPr>
            <w:tcW w:w="704" w:type="dxa"/>
            <w:tcBorders>
              <w:top w:val="nil"/>
              <w:left w:val="nil"/>
              <w:bottom w:val="single" w:sz="4" w:space="0" w:color="auto"/>
              <w:right w:val="single" w:sz="4" w:space="0" w:color="auto"/>
            </w:tcBorders>
            <w:noWrap/>
            <w:vAlign w:val="center"/>
            <w:hideMark/>
          </w:tcPr>
          <w:p w14:paraId="16A017B4"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14,40</w:t>
            </w:r>
          </w:p>
        </w:tc>
        <w:tc>
          <w:tcPr>
            <w:tcW w:w="1273" w:type="dxa"/>
            <w:tcBorders>
              <w:top w:val="nil"/>
              <w:left w:val="nil"/>
              <w:bottom w:val="single" w:sz="4" w:space="0" w:color="auto"/>
              <w:right w:val="single" w:sz="4" w:space="0" w:color="auto"/>
            </w:tcBorders>
            <w:vAlign w:val="center"/>
            <w:hideMark/>
          </w:tcPr>
          <w:p w14:paraId="16BA18CE"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200,62</w:t>
            </w:r>
          </w:p>
        </w:tc>
        <w:tc>
          <w:tcPr>
            <w:tcW w:w="829" w:type="dxa"/>
            <w:tcBorders>
              <w:top w:val="nil"/>
              <w:left w:val="nil"/>
              <w:bottom w:val="single" w:sz="4" w:space="0" w:color="auto"/>
              <w:right w:val="nil"/>
            </w:tcBorders>
            <w:vAlign w:val="center"/>
            <w:hideMark/>
          </w:tcPr>
          <w:p w14:paraId="7C564417"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246,76</w:t>
            </w:r>
          </w:p>
        </w:tc>
        <w:tc>
          <w:tcPr>
            <w:tcW w:w="1135" w:type="dxa"/>
            <w:tcBorders>
              <w:top w:val="nil"/>
              <w:left w:val="single" w:sz="4" w:space="0" w:color="auto"/>
              <w:bottom w:val="single" w:sz="4" w:space="0" w:color="auto"/>
              <w:right w:val="single" w:sz="8" w:space="0" w:color="auto"/>
            </w:tcBorders>
            <w:noWrap/>
            <w:vAlign w:val="center"/>
            <w:hideMark/>
          </w:tcPr>
          <w:p w14:paraId="147F1B79"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3.553,34</w:t>
            </w:r>
          </w:p>
        </w:tc>
      </w:tr>
      <w:tr w:rsidR="001C6873" w:rsidRPr="004366C3" w14:paraId="649234AA" w14:textId="77777777" w:rsidTr="00625848">
        <w:trPr>
          <w:trHeight w:val="445"/>
        </w:trPr>
        <w:tc>
          <w:tcPr>
            <w:tcW w:w="562" w:type="dxa"/>
            <w:tcBorders>
              <w:top w:val="nil"/>
              <w:left w:val="single" w:sz="8" w:space="0" w:color="auto"/>
              <w:bottom w:val="single" w:sz="4" w:space="0" w:color="auto"/>
              <w:right w:val="single" w:sz="4" w:space="0" w:color="auto"/>
            </w:tcBorders>
            <w:noWrap/>
            <w:vAlign w:val="center"/>
            <w:hideMark/>
          </w:tcPr>
          <w:p w14:paraId="1C200E35"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2.2.3</w:t>
            </w:r>
          </w:p>
        </w:tc>
        <w:tc>
          <w:tcPr>
            <w:tcW w:w="586" w:type="dxa"/>
            <w:tcBorders>
              <w:top w:val="nil"/>
              <w:left w:val="nil"/>
              <w:bottom w:val="single" w:sz="4" w:space="0" w:color="auto"/>
              <w:right w:val="single" w:sz="4" w:space="0" w:color="auto"/>
            </w:tcBorders>
            <w:noWrap/>
            <w:vAlign w:val="center"/>
            <w:hideMark/>
          </w:tcPr>
          <w:p w14:paraId="14CDC06D"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345BDFC7"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70.03.003</w:t>
            </w:r>
          </w:p>
        </w:tc>
        <w:tc>
          <w:tcPr>
            <w:tcW w:w="3515" w:type="dxa"/>
            <w:tcBorders>
              <w:top w:val="nil"/>
              <w:left w:val="nil"/>
              <w:bottom w:val="single" w:sz="4" w:space="0" w:color="auto"/>
              <w:right w:val="single" w:sz="4" w:space="0" w:color="auto"/>
            </w:tcBorders>
            <w:vAlign w:val="center"/>
            <w:hideMark/>
          </w:tcPr>
          <w:p w14:paraId="43A4A863"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Placa para sinalização viária em chapa de aço, totalmente refletiva com película III/III - área até 2,0 m²</w:t>
            </w:r>
          </w:p>
        </w:tc>
        <w:tc>
          <w:tcPr>
            <w:tcW w:w="616" w:type="dxa"/>
            <w:tcBorders>
              <w:top w:val="nil"/>
              <w:left w:val="nil"/>
              <w:bottom w:val="single" w:sz="4" w:space="0" w:color="auto"/>
              <w:right w:val="single" w:sz="4" w:space="0" w:color="auto"/>
            </w:tcBorders>
            <w:vAlign w:val="center"/>
            <w:hideMark/>
          </w:tcPr>
          <w:p w14:paraId="1EDCC8AA"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m²</w:t>
            </w:r>
          </w:p>
        </w:tc>
        <w:tc>
          <w:tcPr>
            <w:tcW w:w="704" w:type="dxa"/>
            <w:tcBorders>
              <w:top w:val="nil"/>
              <w:left w:val="nil"/>
              <w:bottom w:val="single" w:sz="4" w:space="0" w:color="auto"/>
              <w:right w:val="single" w:sz="4" w:space="0" w:color="auto"/>
            </w:tcBorders>
            <w:noWrap/>
            <w:vAlign w:val="center"/>
            <w:hideMark/>
          </w:tcPr>
          <w:p w14:paraId="170AEE6A"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1,28</w:t>
            </w:r>
          </w:p>
        </w:tc>
        <w:tc>
          <w:tcPr>
            <w:tcW w:w="1273" w:type="dxa"/>
            <w:tcBorders>
              <w:top w:val="nil"/>
              <w:left w:val="nil"/>
              <w:bottom w:val="single" w:sz="4" w:space="0" w:color="auto"/>
              <w:right w:val="single" w:sz="4" w:space="0" w:color="auto"/>
            </w:tcBorders>
            <w:vAlign w:val="center"/>
            <w:hideMark/>
          </w:tcPr>
          <w:p w14:paraId="19690505"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1.716,88</w:t>
            </w:r>
          </w:p>
        </w:tc>
        <w:tc>
          <w:tcPr>
            <w:tcW w:w="829" w:type="dxa"/>
            <w:tcBorders>
              <w:top w:val="nil"/>
              <w:left w:val="nil"/>
              <w:bottom w:val="single" w:sz="4" w:space="0" w:color="auto"/>
              <w:right w:val="nil"/>
            </w:tcBorders>
            <w:vAlign w:val="center"/>
            <w:hideMark/>
          </w:tcPr>
          <w:p w14:paraId="6CF2403E"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2.111,76</w:t>
            </w:r>
          </w:p>
        </w:tc>
        <w:tc>
          <w:tcPr>
            <w:tcW w:w="1135" w:type="dxa"/>
            <w:tcBorders>
              <w:top w:val="nil"/>
              <w:left w:val="single" w:sz="4" w:space="0" w:color="auto"/>
              <w:bottom w:val="single" w:sz="4" w:space="0" w:color="auto"/>
              <w:right w:val="single" w:sz="8" w:space="0" w:color="auto"/>
            </w:tcBorders>
            <w:noWrap/>
            <w:vAlign w:val="center"/>
            <w:hideMark/>
          </w:tcPr>
          <w:p w14:paraId="249789E7"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2.703,05</w:t>
            </w:r>
          </w:p>
        </w:tc>
      </w:tr>
      <w:tr w:rsidR="001C6873" w:rsidRPr="004366C3" w14:paraId="3112957C" w14:textId="77777777" w:rsidTr="00625848">
        <w:trPr>
          <w:trHeight w:val="251"/>
        </w:trPr>
        <w:tc>
          <w:tcPr>
            <w:tcW w:w="562" w:type="dxa"/>
            <w:tcBorders>
              <w:top w:val="nil"/>
              <w:left w:val="single" w:sz="8" w:space="0" w:color="auto"/>
              <w:bottom w:val="single" w:sz="4" w:space="0" w:color="auto"/>
              <w:right w:val="single" w:sz="4" w:space="0" w:color="auto"/>
            </w:tcBorders>
            <w:noWrap/>
            <w:vAlign w:val="center"/>
            <w:hideMark/>
          </w:tcPr>
          <w:p w14:paraId="57FB3E1D"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2.2.4</w:t>
            </w:r>
          </w:p>
        </w:tc>
        <w:tc>
          <w:tcPr>
            <w:tcW w:w="586" w:type="dxa"/>
            <w:tcBorders>
              <w:top w:val="nil"/>
              <w:left w:val="nil"/>
              <w:bottom w:val="single" w:sz="4" w:space="0" w:color="auto"/>
              <w:right w:val="single" w:sz="4" w:space="0" w:color="auto"/>
            </w:tcBorders>
            <w:noWrap/>
            <w:vAlign w:val="center"/>
            <w:hideMark/>
          </w:tcPr>
          <w:p w14:paraId="5C8ACF00"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5434257D"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97.05.140</w:t>
            </w:r>
          </w:p>
        </w:tc>
        <w:tc>
          <w:tcPr>
            <w:tcW w:w="3515" w:type="dxa"/>
            <w:tcBorders>
              <w:top w:val="nil"/>
              <w:left w:val="nil"/>
              <w:bottom w:val="single" w:sz="4" w:space="0" w:color="auto"/>
              <w:right w:val="single" w:sz="4" w:space="0" w:color="auto"/>
            </w:tcBorders>
            <w:vAlign w:val="center"/>
            <w:hideMark/>
          </w:tcPr>
          <w:p w14:paraId="6F8F1B3A"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Suporte de perfil metálico galvanizado</w:t>
            </w:r>
          </w:p>
        </w:tc>
        <w:tc>
          <w:tcPr>
            <w:tcW w:w="616" w:type="dxa"/>
            <w:tcBorders>
              <w:top w:val="nil"/>
              <w:left w:val="nil"/>
              <w:bottom w:val="single" w:sz="4" w:space="0" w:color="auto"/>
              <w:right w:val="single" w:sz="4" w:space="0" w:color="auto"/>
            </w:tcBorders>
            <w:vAlign w:val="center"/>
            <w:hideMark/>
          </w:tcPr>
          <w:p w14:paraId="601472B5"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kg</w:t>
            </w:r>
          </w:p>
        </w:tc>
        <w:tc>
          <w:tcPr>
            <w:tcW w:w="704" w:type="dxa"/>
            <w:tcBorders>
              <w:top w:val="nil"/>
              <w:left w:val="nil"/>
              <w:bottom w:val="single" w:sz="4" w:space="0" w:color="auto"/>
              <w:right w:val="single" w:sz="4" w:space="0" w:color="auto"/>
            </w:tcBorders>
            <w:noWrap/>
            <w:vAlign w:val="center"/>
            <w:hideMark/>
          </w:tcPr>
          <w:p w14:paraId="0B8186AA"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41,33</w:t>
            </w:r>
          </w:p>
        </w:tc>
        <w:tc>
          <w:tcPr>
            <w:tcW w:w="1273" w:type="dxa"/>
            <w:tcBorders>
              <w:top w:val="nil"/>
              <w:left w:val="nil"/>
              <w:bottom w:val="single" w:sz="4" w:space="0" w:color="auto"/>
              <w:right w:val="single" w:sz="4" w:space="0" w:color="auto"/>
            </w:tcBorders>
            <w:vAlign w:val="center"/>
            <w:hideMark/>
          </w:tcPr>
          <w:p w14:paraId="0317D35F"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30,83</w:t>
            </w:r>
          </w:p>
        </w:tc>
        <w:tc>
          <w:tcPr>
            <w:tcW w:w="829" w:type="dxa"/>
            <w:tcBorders>
              <w:top w:val="nil"/>
              <w:left w:val="nil"/>
              <w:bottom w:val="single" w:sz="4" w:space="0" w:color="auto"/>
              <w:right w:val="nil"/>
            </w:tcBorders>
            <w:vAlign w:val="center"/>
            <w:hideMark/>
          </w:tcPr>
          <w:p w14:paraId="44148C0C"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37,92</w:t>
            </w:r>
          </w:p>
        </w:tc>
        <w:tc>
          <w:tcPr>
            <w:tcW w:w="1135" w:type="dxa"/>
            <w:tcBorders>
              <w:top w:val="nil"/>
              <w:left w:val="single" w:sz="4" w:space="0" w:color="auto"/>
              <w:bottom w:val="single" w:sz="4" w:space="0" w:color="auto"/>
              <w:right w:val="single" w:sz="8" w:space="0" w:color="auto"/>
            </w:tcBorders>
            <w:noWrap/>
            <w:vAlign w:val="center"/>
            <w:hideMark/>
          </w:tcPr>
          <w:p w14:paraId="634D8C77"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1.567,23</w:t>
            </w:r>
          </w:p>
        </w:tc>
      </w:tr>
      <w:tr w:rsidR="001C6873" w:rsidRPr="004366C3" w14:paraId="3F1828F7" w14:textId="77777777" w:rsidTr="00625848">
        <w:trPr>
          <w:trHeight w:val="251"/>
        </w:trPr>
        <w:tc>
          <w:tcPr>
            <w:tcW w:w="562" w:type="dxa"/>
            <w:tcBorders>
              <w:top w:val="nil"/>
              <w:left w:val="single" w:sz="8" w:space="0" w:color="auto"/>
              <w:bottom w:val="single" w:sz="4" w:space="0" w:color="auto"/>
              <w:right w:val="single" w:sz="4" w:space="0" w:color="auto"/>
            </w:tcBorders>
            <w:shd w:val="clear" w:color="000000" w:fill="92CDDC"/>
            <w:noWrap/>
            <w:vAlign w:val="center"/>
            <w:hideMark/>
          </w:tcPr>
          <w:p w14:paraId="30FD913C" w14:textId="77777777" w:rsidR="001C6873" w:rsidRPr="004366C3" w:rsidRDefault="001C6873" w:rsidP="00625848">
            <w:pPr>
              <w:jc w:val="center"/>
              <w:rPr>
                <w:rFonts w:asciiTheme="minorHAnsi" w:hAnsiTheme="minorHAnsi" w:cstheme="minorHAnsi"/>
                <w:b/>
                <w:bCs/>
                <w:sz w:val="12"/>
                <w:szCs w:val="12"/>
              </w:rPr>
            </w:pPr>
            <w:r w:rsidRPr="004366C3">
              <w:rPr>
                <w:rFonts w:asciiTheme="minorHAnsi" w:hAnsiTheme="minorHAnsi" w:cstheme="minorHAnsi"/>
                <w:b/>
                <w:bCs/>
                <w:sz w:val="12"/>
                <w:szCs w:val="12"/>
              </w:rPr>
              <w:t>3.0</w:t>
            </w:r>
          </w:p>
        </w:tc>
        <w:tc>
          <w:tcPr>
            <w:tcW w:w="586" w:type="dxa"/>
            <w:tcBorders>
              <w:top w:val="nil"/>
              <w:left w:val="nil"/>
              <w:bottom w:val="single" w:sz="4" w:space="0" w:color="auto"/>
              <w:right w:val="single" w:sz="4" w:space="0" w:color="auto"/>
            </w:tcBorders>
            <w:shd w:val="clear" w:color="000000" w:fill="92CDDC"/>
            <w:noWrap/>
            <w:vAlign w:val="center"/>
            <w:hideMark/>
          </w:tcPr>
          <w:p w14:paraId="0AB986D0" w14:textId="77777777" w:rsidR="001C6873" w:rsidRPr="004366C3" w:rsidRDefault="001C6873" w:rsidP="00625848">
            <w:pPr>
              <w:jc w:val="center"/>
              <w:rPr>
                <w:rFonts w:asciiTheme="minorHAnsi" w:hAnsiTheme="minorHAnsi" w:cstheme="minorHAnsi"/>
                <w:sz w:val="12"/>
                <w:szCs w:val="12"/>
              </w:rPr>
            </w:pPr>
          </w:p>
        </w:tc>
        <w:tc>
          <w:tcPr>
            <w:tcW w:w="845" w:type="dxa"/>
            <w:tcBorders>
              <w:top w:val="nil"/>
              <w:left w:val="nil"/>
              <w:bottom w:val="single" w:sz="4" w:space="0" w:color="auto"/>
              <w:right w:val="single" w:sz="4" w:space="0" w:color="auto"/>
            </w:tcBorders>
            <w:shd w:val="clear" w:color="000000" w:fill="92CDDC"/>
            <w:noWrap/>
            <w:vAlign w:val="bottom"/>
            <w:hideMark/>
          </w:tcPr>
          <w:p w14:paraId="0A758F24" w14:textId="77777777" w:rsidR="001C6873" w:rsidRPr="004366C3" w:rsidRDefault="001C6873" w:rsidP="00625848">
            <w:pPr>
              <w:jc w:val="center"/>
              <w:rPr>
                <w:rFonts w:asciiTheme="minorHAnsi" w:hAnsiTheme="minorHAnsi" w:cstheme="minorHAnsi"/>
                <w:b/>
                <w:bCs/>
                <w:sz w:val="12"/>
                <w:szCs w:val="12"/>
              </w:rPr>
            </w:pPr>
          </w:p>
        </w:tc>
        <w:tc>
          <w:tcPr>
            <w:tcW w:w="3515" w:type="dxa"/>
            <w:tcBorders>
              <w:top w:val="nil"/>
              <w:left w:val="nil"/>
              <w:bottom w:val="single" w:sz="4" w:space="0" w:color="auto"/>
              <w:right w:val="single" w:sz="4" w:space="0" w:color="auto"/>
            </w:tcBorders>
            <w:shd w:val="clear" w:color="000000" w:fill="92CDDC"/>
            <w:vAlign w:val="bottom"/>
            <w:hideMark/>
          </w:tcPr>
          <w:p w14:paraId="5B0106AF" w14:textId="77777777" w:rsidR="001C6873" w:rsidRPr="004366C3" w:rsidRDefault="001C6873" w:rsidP="00625848">
            <w:pPr>
              <w:jc w:val="center"/>
              <w:rPr>
                <w:rFonts w:asciiTheme="minorHAnsi" w:hAnsiTheme="minorHAnsi" w:cstheme="minorHAnsi"/>
                <w:b/>
                <w:bCs/>
                <w:sz w:val="12"/>
                <w:szCs w:val="12"/>
              </w:rPr>
            </w:pPr>
            <w:r w:rsidRPr="004366C3">
              <w:rPr>
                <w:rFonts w:asciiTheme="minorHAnsi" w:hAnsiTheme="minorHAnsi" w:cstheme="minorHAnsi"/>
                <w:b/>
                <w:bCs/>
                <w:sz w:val="12"/>
                <w:szCs w:val="12"/>
              </w:rPr>
              <w:t>RUA MAJOR PEDRO GRAÇA</w:t>
            </w:r>
          </w:p>
        </w:tc>
        <w:tc>
          <w:tcPr>
            <w:tcW w:w="616" w:type="dxa"/>
            <w:tcBorders>
              <w:top w:val="nil"/>
              <w:left w:val="nil"/>
              <w:bottom w:val="single" w:sz="4" w:space="0" w:color="auto"/>
              <w:right w:val="single" w:sz="4" w:space="0" w:color="auto"/>
            </w:tcBorders>
            <w:shd w:val="clear" w:color="000000" w:fill="92CDDC"/>
            <w:noWrap/>
            <w:vAlign w:val="bottom"/>
            <w:hideMark/>
          </w:tcPr>
          <w:p w14:paraId="516A40AA" w14:textId="77777777" w:rsidR="001C6873" w:rsidRPr="004366C3" w:rsidRDefault="001C6873" w:rsidP="00625848">
            <w:pPr>
              <w:jc w:val="center"/>
              <w:rPr>
                <w:rFonts w:asciiTheme="minorHAnsi" w:hAnsiTheme="minorHAnsi" w:cstheme="minorHAnsi"/>
                <w:b/>
                <w:bCs/>
                <w:sz w:val="12"/>
                <w:szCs w:val="12"/>
              </w:rPr>
            </w:pPr>
          </w:p>
        </w:tc>
        <w:tc>
          <w:tcPr>
            <w:tcW w:w="704" w:type="dxa"/>
            <w:tcBorders>
              <w:top w:val="nil"/>
              <w:left w:val="nil"/>
              <w:bottom w:val="single" w:sz="4" w:space="0" w:color="auto"/>
              <w:right w:val="single" w:sz="4" w:space="0" w:color="auto"/>
            </w:tcBorders>
            <w:shd w:val="clear" w:color="000000" w:fill="92CDDC"/>
            <w:noWrap/>
            <w:vAlign w:val="center"/>
            <w:hideMark/>
          </w:tcPr>
          <w:p w14:paraId="743F9278" w14:textId="77777777" w:rsidR="001C6873" w:rsidRPr="004366C3" w:rsidRDefault="001C6873" w:rsidP="00625848">
            <w:pPr>
              <w:jc w:val="center"/>
              <w:rPr>
                <w:rFonts w:asciiTheme="minorHAnsi" w:hAnsiTheme="minorHAnsi" w:cstheme="minorHAnsi"/>
                <w:b/>
                <w:bCs/>
                <w:sz w:val="12"/>
                <w:szCs w:val="12"/>
              </w:rPr>
            </w:pPr>
          </w:p>
        </w:tc>
        <w:tc>
          <w:tcPr>
            <w:tcW w:w="1273" w:type="dxa"/>
            <w:tcBorders>
              <w:top w:val="nil"/>
              <w:left w:val="nil"/>
              <w:bottom w:val="single" w:sz="4" w:space="0" w:color="auto"/>
              <w:right w:val="single" w:sz="4" w:space="0" w:color="auto"/>
            </w:tcBorders>
            <w:shd w:val="clear" w:color="000000" w:fill="92CDDC"/>
            <w:noWrap/>
            <w:vAlign w:val="center"/>
            <w:hideMark/>
          </w:tcPr>
          <w:p w14:paraId="45E30832" w14:textId="77777777" w:rsidR="001C6873" w:rsidRPr="004366C3" w:rsidRDefault="001C6873" w:rsidP="00625848">
            <w:pPr>
              <w:jc w:val="center"/>
              <w:rPr>
                <w:rFonts w:asciiTheme="minorHAnsi" w:hAnsiTheme="minorHAnsi" w:cstheme="minorHAnsi"/>
                <w:sz w:val="12"/>
                <w:szCs w:val="12"/>
              </w:rPr>
            </w:pPr>
          </w:p>
        </w:tc>
        <w:tc>
          <w:tcPr>
            <w:tcW w:w="829" w:type="dxa"/>
            <w:tcBorders>
              <w:top w:val="nil"/>
              <w:left w:val="nil"/>
              <w:bottom w:val="single" w:sz="4" w:space="0" w:color="auto"/>
              <w:right w:val="nil"/>
            </w:tcBorders>
            <w:shd w:val="clear" w:color="000000" w:fill="92CDDC"/>
            <w:noWrap/>
            <w:vAlign w:val="center"/>
            <w:hideMark/>
          </w:tcPr>
          <w:p w14:paraId="31BE30B8" w14:textId="77777777" w:rsidR="001C6873" w:rsidRPr="004366C3" w:rsidRDefault="001C6873" w:rsidP="00625848">
            <w:pPr>
              <w:jc w:val="center"/>
              <w:rPr>
                <w:rFonts w:asciiTheme="minorHAnsi" w:hAnsiTheme="minorHAnsi" w:cstheme="minorHAnsi"/>
                <w:sz w:val="12"/>
                <w:szCs w:val="12"/>
              </w:rPr>
            </w:pPr>
          </w:p>
        </w:tc>
        <w:tc>
          <w:tcPr>
            <w:tcW w:w="1135" w:type="dxa"/>
            <w:tcBorders>
              <w:top w:val="nil"/>
              <w:left w:val="single" w:sz="4" w:space="0" w:color="auto"/>
              <w:bottom w:val="single" w:sz="4" w:space="0" w:color="auto"/>
              <w:right w:val="single" w:sz="8" w:space="0" w:color="auto"/>
            </w:tcBorders>
            <w:shd w:val="clear" w:color="000000" w:fill="92CDDC"/>
            <w:noWrap/>
            <w:vAlign w:val="center"/>
            <w:hideMark/>
          </w:tcPr>
          <w:p w14:paraId="685FD26A" w14:textId="77777777" w:rsidR="001C6873" w:rsidRPr="004366C3" w:rsidRDefault="001C6873" w:rsidP="00625848">
            <w:pPr>
              <w:jc w:val="center"/>
              <w:rPr>
                <w:rFonts w:asciiTheme="minorHAnsi" w:hAnsiTheme="minorHAnsi" w:cstheme="minorHAnsi"/>
                <w:b/>
                <w:bCs/>
                <w:sz w:val="12"/>
                <w:szCs w:val="12"/>
              </w:rPr>
            </w:pPr>
            <w:r w:rsidRPr="004366C3">
              <w:rPr>
                <w:rFonts w:asciiTheme="minorHAnsi" w:hAnsiTheme="minorHAnsi" w:cstheme="minorHAnsi"/>
                <w:b/>
                <w:bCs/>
                <w:sz w:val="12"/>
                <w:szCs w:val="12"/>
              </w:rPr>
              <w:t>R$                253.105,89</w:t>
            </w:r>
          </w:p>
        </w:tc>
      </w:tr>
      <w:tr w:rsidR="001C6873" w:rsidRPr="004366C3" w14:paraId="31535162" w14:textId="77777777" w:rsidTr="00625848">
        <w:trPr>
          <w:trHeight w:val="251"/>
        </w:trPr>
        <w:tc>
          <w:tcPr>
            <w:tcW w:w="562" w:type="dxa"/>
            <w:tcBorders>
              <w:top w:val="nil"/>
              <w:left w:val="single" w:sz="8" w:space="0" w:color="auto"/>
              <w:bottom w:val="single" w:sz="4" w:space="0" w:color="auto"/>
              <w:right w:val="single" w:sz="4" w:space="0" w:color="auto"/>
            </w:tcBorders>
            <w:shd w:val="clear" w:color="000000" w:fill="B7DEE8"/>
            <w:noWrap/>
            <w:vAlign w:val="center"/>
            <w:hideMark/>
          </w:tcPr>
          <w:p w14:paraId="1CE85A42" w14:textId="77777777" w:rsidR="001C6873" w:rsidRPr="004366C3" w:rsidRDefault="001C6873" w:rsidP="00625848">
            <w:pPr>
              <w:jc w:val="center"/>
              <w:rPr>
                <w:rFonts w:asciiTheme="minorHAnsi" w:hAnsiTheme="minorHAnsi" w:cstheme="minorHAnsi"/>
                <w:b/>
                <w:bCs/>
                <w:sz w:val="12"/>
                <w:szCs w:val="12"/>
              </w:rPr>
            </w:pPr>
            <w:r w:rsidRPr="004366C3">
              <w:rPr>
                <w:rFonts w:asciiTheme="minorHAnsi" w:hAnsiTheme="minorHAnsi" w:cstheme="minorHAnsi"/>
                <w:b/>
                <w:bCs/>
                <w:sz w:val="12"/>
                <w:szCs w:val="12"/>
              </w:rPr>
              <w:t>3.1</w:t>
            </w:r>
          </w:p>
        </w:tc>
        <w:tc>
          <w:tcPr>
            <w:tcW w:w="586" w:type="dxa"/>
            <w:tcBorders>
              <w:top w:val="nil"/>
              <w:left w:val="nil"/>
              <w:bottom w:val="single" w:sz="4" w:space="0" w:color="auto"/>
              <w:right w:val="single" w:sz="4" w:space="0" w:color="auto"/>
            </w:tcBorders>
            <w:shd w:val="clear" w:color="000000" w:fill="B7DEE8"/>
            <w:noWrap/>
            <w:vAlign w:val="center"/>
            <w:hideMark/>
          </w:tcPr>
          <w:p w14:paraId="18DB573E" w14:textId="77777777" w:rsidR="001C6873" w:rsidRPr="004366C3" w:rsidRDefault="001C6873" w:rsidP="00625848">
            <w:pPr>
              <w:jc w:val="center"/>
              <w:rPr>
                <w:rFonts w:asciiTheme="minorHAnsi" w:hAnsiTheme="minorHAnsi" w:cstheme="minorHAnsi"/>
                <w:sz w:val="12"/>
                <w:szCs w:val="12"/>
              </w:rPr>
            </w:pPr>
          </w:p>
        </w:tc>
        <w:tc>
          <w:tcPr>
            <w:tcW w:w="845" w:type="dxa"/>
            <w:tcBorders>
              <w:top w:val="nil"/>
              <w:left w:val="nil"/>
              <w:bottom w:val="single" w:sz="4" w:space="0" w:color="auto"/>
              <w:right w:val="single" w:sz="4" w:space="0" w:color="auto"/>
            </w:tcBorders>
            <w:shd w:val="clear" w:color="000000" w:fill="B7DEE8"/>
            <w:noWrap/>
            <w:vAlign w:val="bottom"/>
            <w:hideMark/>
          </w:tcPr>
          <w:p w14:paraId="31AEA105" w14:textId="77777777" w:rsidR="001C6873" w:rsidRPr="004366C3" w:rsidRDefault="001C6873" w:rsidP="00625848">
            <w:pPr>
              <w:jc w:val="center"/>
              <w:rPr>
                <w:rFonts w:asciiTheme="minorHAnsi" w:hAnsiTheme="minorHAnsi" w:cstheme="minorHAnsi"/>
                <w:b/>
                <w:bCs/>
                <w:sz w:val="12"/>
                <w:szCs w:val="12"/>
              </w:rPr>
            </w:pPr>
          </w:p>
        </w:tc>
        <w:tc>
          <w:tcPr>
            <w:tcW w:w="3515" w:type="dxa"/>
            <w:tcBorders>
              <w:top w:val="nil"/>
              <w:left w:val="nil"/>
              <w:bottom w:val="single" w:sz="4" w:space="0" w:color="auto"/>
              <w:right w:val="single" w:sz="4" w:space="0" w:color="auto"/>
            </w:tcBorders>
            <w:shd w:val="clear" w:color="000000" w:fill="B7DEE8"/>
            <w:vAlign w:val="bottom"/>
            <w:hideMark/>
          </w:tcPr>
          <w:p w14:paraId="1363F8D6" w14:textId="77777777" w:rsidR="001C6873" w:rsidRPr="004366C3" w:rsidRDefault="001C6873" w:rsidP="00625848">
            <w:pPr>
              <w:jc w:val="center"/>
              <w:rPr>
                <w:rFonts w:asciiTheme="minorHAnsi" w:hAnsiTheme="minorHAnsi" w:cstheme="minorHAnsi"/>
                <w:b/>
                <w:bCs/>
                <w:sz w:val="12"/>
                <w:szCs w:val="12"/>
              </w:rPr>
            </w:pPr>
            <w:r w:rsidRPr="004366C3">
              <w:rPr>
                <w:rFonts w:asciiTheme="minorHAnsi" w:hAnsiTheme="minorHAnsi" w:cstheme="minorHAnsi"/>
                <w:b/>
                <w:bCs/>
                <w:sz w:val="12"/>
                <w:szCs w:val="12"/>
              </w:rPr>
              <w:t>PAVIMENTAÇÃO II</w:t>
            </w:r>
          </w:p>
        </w:tc>
        <w:tc>
          <w:tcPr>
            <w:tcW w:w="616" w:type="dxa"/>
            <w:tcBorders>
              <w:top w:val="nil"/>
              <w:left w:val="nil"/>
              <w:bottom w:val="single" w:sz="4" w:space="0" w:color="auto"/>
              <w:right w:val="single" w:sz="4" w:space="0" w:color="auto"/>
            </w:tcBorders>
            <w:shd w:val="clear" w:color="000000" w:fill="B7DEE8"/>
            <w:noWrap/>
            <w:vAlign w:val="bottom"/>
            <w:hideMark/>
          </w:tcPr>
          <w:p w14:paraId="7D4DF02C" w14:textId="77777777" w:rsidR="001C6873" w:rsidRPr="004366C3" w:rsidRDefault="001C6873" w:rsidP="00625848">
            <w:pPr>
              <w:jc w:val="center"/>
              <w:rPr>
                <w:rFonts w:asciiTheme="minorHAnsi" w:hAnsiTheme="minorHAnsi" w:cstheme="minorHAnsi"/>
                <w:b/>
                <w:bCs/>
                <w:sz w:val="12"/>
                <w:szCs w:val="12"/>
              </w:rPr>
            </w:pPr>
          </w:p>
        </w:tc>
        <w:tc>
          <w:tcPr>
            <w:tcW w:w="704" w:type="dxa"/>
            <w:tcBorders>
              <w:top w:val="nil"/>
              <w:left w:val="nil"/>
              <w:bottom w:val="single" w:sz="4" w:space="0" w:color="auto"/>
              <w:right w:val="single" w:sz="4" w:space="0" w:color="auto"/>
            </w:tcBorders>
            <w:shd w:val="clear" w:color="000000" w:fill="B7DEE8"/>
            <w:noWrap/>
            <w:vAlign w:val="center"/>
            <w:hideMark/>
          </w:tcPr>
          <w:p w14:paraId="3203BE4C" w14:textId="77777777" w:rsidR="001C6873" w:rsidRPr="004366C3" w:rsidRDefault="001C6873" w:rsidP="00625848">
            <w:pPr>
              <w:jc w:val="center"/>
              <w:rPr>
                <w:rFonts w:asciiTheme="minorHAnsi" w:hAnsiTheme="minorHAnsi" w:cstheme="minorHAnsi"/>
                <w:b/>
                <w:bCs/>
                <w:sz w:val="12"/>
                <w:szCs w:val="12"/>
              </w:rPr>
            </w:pPr>
          </w:p>
        </w:tc>
        <w:tc>
          <w:tcPr>
            <w:tcW w:w="1273" w:type="dxa"/>
            <w:tcBorders>
              <w:top w:val="nil"/>
              <w:left w:val="nil"/>
              <w:bottom w:val="single" w:sz="4" w:space="0" w:color="auto"/>
              <w:right w:val="single" w:sz="4" w:space="0" w:color="auto"/>
            </w:tcBorders>
            <w:shd w:val="clear" w:color="000000" w:fill="B7DEE8"/>
            <w:noWrap/>
            <w:vAlign w:val="center"/>
            <w:hideMark/>
          </w:tcPr>
          <w:p w14:paraId="54A83C41" w14:textId="77777777" w:rsidR="001C6873" w:rsidRPr="004366C3" w:rsidRDefault="001C6873" w:rsidP="00625848">
            <w:pPr>
              <w:jc w:val="center"/>
              <w:rPr>
                <w:rFonts w:asciiTheme="minorHAnsi" w:hAnsiTheme="minorHAnsi" w:cstheme="minorHAnsi"/>
                <w:sz w:val="12"/>
                <w:szCs w:val="12"/>
              </w:rPr>
            </w:pPr>
          </w:p>
        </w:tc>
        <w:tc>
          <w:tcPr>
            <w:tcW w:w="829" w:type="dxa"/>
            <w:tcBorders>
              <w:top w:val="nil"/>
              <w:left w:val="nil"/>
              <w:bottom w:val="single" w:sz="4" w:space="0" w:color="auto"/>
              <w:right w:val="nil"/>
            </w:tcBorders>
            <w:shd w:val="clear" w:color="000000" w:fill="B7DEE8"/>
            <w:noWrap/>
            <w:vAlign w:val="center"/>
            <w:hideMark/>
          </w:tcPr>
          <w:p w14:paraId="551C70DD" w14:textId="77777777" w:rsidR="001C6873" w:rsidRPr="004366C3" w:rsidRDefault="001C6873" w:rsidP="00625848">
            <w:pPr>
              <w:jc w:val="center"/>
              <w:rPr>
                <w:rFonts w:asciiTheme="minorHAnsi" w:hAnsiTheme="minorHAnsi" w:cstheme="minorHAnsi"/>
                <w:sz w:val="12"/>
                <w:szCs w:val="12"/>
              </w:rPr>
            </w:pPr>
          </w:p>
        </w:tc>
        <w:tc>
          <w:tcPr>
            <w:tcW w:w="1135" w:type="dxa"/>
            <w:tcBorders>
              <w:top w:val="nil"/>
              <w:left w:val="single" w:sz="4" w:space="0" w:color="auto"/>
              <w:bottom w:val="single" w:sz="4" w:space="0" w:color="auto"/>
              <w:right w:val="single" w:sz="8" w:space="0" w:color="auto"/>
            </w:tcBorders>
            <w:shd w:val="clear" w:color="000000" w:fill="B7DEE8"/>
            <w:noWrap/>
            <w:vAlign w:val="center"/>
            <w:hideMark/>
          </w:tcPr>
          <w:p w14:paraId="3F22B3AA" w14:textId="77777777" w:rsidR="001C6873" w:rsidRPr="004366C3" w:rsidRDefault="001C6873" w:rsidP="00625848">
            <w:pPr>
              <w:jc w:val="center"/>
              <w:rPr>
                <w:rFonts w:asciiTheme="minorHAnsi" w:hAnsiTheme="minorHAnsi" w:cstheme="minorHAnsi"/>
                <w:b/>
                <w:bCs/>
                <w:sz w:val="12"/>
                <w:szCs w:val="12"/>
              </w:rPr>
            </w:pPr>
            <w:r w:rsidRPr="004366C3">
              <w:rPr>
                <w:rFonts w:asciiTheme="minorHAnsi" w:hAnsiTheme="minorHAnsi" w:cstheme="minorHAnsi"/>
                <w:b/>
                <w:bCs/>
                <w:sz w:val="12"/>
                <w:szCs w:val="12"/>
              </w:rPr>
              <w:t>R$                186.835,82</w:t>
            </w:r>
          </w:p>
        </w:tc>
      </w:tr>
      <w:tr w:rsidR="001C6873" w:rsidRPr="004366C3" w14:paraId="0AFEEAD7" w14:textId="77777777" w:rsidTr="00625848">
        <w:trPr>
          <w:trHeight w:val="445"/>
        </w:trPr>
        <w:tc>
          <w:tcPr>
            <w:tcW w:w="562" w:type="dxa"/>
            <w:tcBorders>
              <w:top w:val="nil"/>
              <w:left w:val="single" w:sz="8" w:space="0" w:color="auto"/>
              <w:bottom w:val="single" w:sz="4" w:space="0" w:color="auto"/>
              <w:right w:val="single" w:sz="4" w:space="0" w:color="auto"/>
            </w:tcBorders>
            <w:noWrap/>
            <w:vAlign w:val="center"/>
            <w:hideMark/>
          </w:tcPr>
          <w:p w14:paraId="6465E129"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3.1.1</w:t>
            </w:r>
          </w:p>
        </w:tc>
        <w:tc>
          <w:tcPr>
            <w:tcW w:w="586" w:type="dxa"/>
            <w:tcBorders>
              <w:top w:val="nil"/>
              <w:left w:val="nil"/>
              <w:bottom w:val="single" w:sz="4" w:space="0" w:color="auto"/>
              <w:right w:val="single" w:sz="4" w:space="0" w:color="auto"/>
            </w:tcBorders>
            <w:noWrap/>
            <w:vAlign w:val="center"/>
            <w:hideMark/>
          </w:tcPr>
          <w:p w14:paraId="337BC374"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2E05FFA6"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54.01.030</w:t>
            </w:r>
          </w:p>
        </w:tc>
        <w:tc>
          <w:tcPr>
            <w:tcW w:w="3515" w:type="dxa"/>
            <w:tcBorders>
              <w:top w:val="nil"/>
              <w:left w:val="nil"/>
              <w:bottom w:val="single" w:sz="4" w:space="0" w:color="auto"/>
              <w:right w:val="single" w:sz="4" w:space="0" w:color="auto"/>
            </w:tcBorders>
            <w:vAlign w:val="center"/>
            <w:hideMark/>
          </w:tcPr>
          <w:p w14:paraId="372D5A39"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Abertura e preparo de caixa até 40 cm, compactação do subleito mínimo de 95% do PN e transporte até o raio de 1 km</w:t>
            </w:r>
          </w:p>
        </w:tc>
        <w:tc>
          <w:tcPr>
            <w:tcW w:w="616" w:type="dxa"/>
            <w:tcBorders>
              <w:top w:val="nil"/>
              <w:left w:val="nil"/>
              <w:bottom w:val="single" w:sz="4" w:space="0" w:color="auto"/>
              <w:right w:val="single" w:sz="4" w:space="0" w:color="auto"/>
            </w:tcBorders>
            <w:vAlign w:val="center"/>
            <w:hideMark/>
          </w:tcPr>
          <w:p w14:paraId="61EB0B28"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m²</w:t>
            </w:r>
          </w:p>
        </w:tc>
        <w:tc>
          <w:tcPr>
            <w:tcW w:w="704" w:type="dxa"/>
            <w:tcBorders>
              <w:top w:val="nil"/>
              <w:left w:val="nil"/>
              <w:bottom w:val="single" w:sz="4" w:space="0" w:color="auto"/>
              <w:right w:val="single" w:sz="4" w:space="0" w:color="auto"/>
            </w:tcBorders>
            <w:noWrap/>
            <w:vAlign w:val="center"/>
            <w:hideMark/>
          </w:tcPr>
          <w:p w14:paraId="1117DE31"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367,80</w:t>
            </w:r>
          </w:p>
        </w:tc>
        <w:tc>
          <w:tcPr>
            <w:tcW w:w="1273" w:type="dxa"/>
            <w:tcBorders>
              <w:top w:val="nil"/>
              <w:left w:val="nil"/>
              <w:bottom w:val="single" w:sz="4" w:space="0" w:color="auto"/>
              <w:right w:val="single" w:sz="4" w:space="0" w:color="auto"/>
            </w:tcBorders>
            <w:vAlign w:val="center"/>
            <w:hideMark/>
          </w:tcPr>
          <w:p w14:paraId="5BB3BD6A"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29,15</w:t>
            </w:r>
          </w:p>
        </w:tc>
        <w:tc>
          <w:tcPr>
            <w:tcW w:w="829" w:type="dxa"/>
            <w:tcBorders>
              <w:top w:val="nil"/>
              <w:left w:val="nil"/>
              <w:bottom w:val="single" w:sz="4" w:space="0" w:color="auto"/>
              <w:right w:val="nil"/>
            </w:tcBorders>
            <w:vAlign w:val="center"/>
            <w:hideMark/>
          </w:tcPr>
          <w:p w14:paraId="19766D84"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35,85</w:t>
            </w:r>
          </w:p>
        </w:tc>
        <w:tc>
          <w:tcPr>
            <w:tcW w:w="1135" w:type="dxa"/>
            <w:tcBorders>
              <w:top w:val="nil"/>
              <w:left w:val="single" w:sz="4" w:space="0" w:color="auto"/>
              <w:bottom w:val="single" w:sz="4" w:space="0" w:color="auto"/>
              <w:right w:val="single" w:sz="8" w:space="0" w:color="auto"/>
            </w:tcBorders>
            <w:noWrap/>
            <w:vAlign w:val="center"/>
            <w:hideMark/>
          </w:tcPr>
          <w:p w14:paraId="6F542AE8"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13.185,63</w:t>
            </w:r>
          </w:p>
        </w:tc>
      </w:tr>
      <w:tr w:rsidR="001C6873" w:rsidRPr="004366C3" w14:paraId="4CD84F3A" w14:textId="77777777" w:rsidTr="00625848">
        <w:trPr>
          <w:trHeight w:val="251"/>
        </w:trPr>
        <w:tc>
          <w:tcPr>
            <w:tcW w:w="562" w:type="dxa"/>
            <w:tcBorders>
              <w:top w:val="nil"/>
              <w:left w:val="single" w:sz="8" w:space="0" w:color="auto"/>
              <w:bottom w:val="single" w:sz="4" w:space="0" w:color="auto"/>
              <w:right w:val="single" w:sz="4" w:space="0" w:color="auto"/>
            </w:tcBorders>
            <w:noWrap/>
            <w:vAlign w:val="center"/>
            <w:hideMark/>
          </w:tcPr>
          <w:p w14:paraId="7083E496"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3.1.2</w:t>
            </w:r>
          </w:p>
        </w:tc>
        <w:tc>
          <w:tcPr>
            <w:tcW w:w="586" w:type="dxa"/>
            <w:tcBorders>
              <w:top w:val="nil"/>
              <w:left w:val="nil"/>
              <w:bottom w:val="single" w:sz="4" w:space="0" w:color="auto"/>
              <w:right w:val="single" w:sz="4" w:space="0" w:color="auto"/>
            </w:tcBorders>
            <w:noWrap/>
            <w:vAlign w:val="center"/>
            <w:hideMark/>
          </w:tcPr>
          <w:p w14:paraId="0EE54E53"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0DFA7523"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54.06.040</w:t>
            </w:r>
          </w:p>
        </w:tc>
        <w:tc>
          <w:tcPr>
            <w:tcW w:w="3515" w:type="dxa"/>
            <w:tcBorders>
              <w:top w:val="nil"/>
              <w:left w:val="nil"/>
              <w:bottom w:val="single" w:sz="4" w:space="0" w:color="auto"/>
              <w:right w:val="single" w:sz="4" w:space="0" w:color="auto"/>
            </w:tcBorders>
            <w:vAlign w:val="center"/>
            <w:hideMark/>
          </w:tcPr>
          <w:p w14:paraId="5C6C6EEB"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 xml:space="preserve">Guia pré-moldada reta tipo PMSP 100 - </w:t>
            </w:r>
            <w:proofErr w:type="spellStart"/>
            <w:r w:rsidRPr="004366C3">
              <w:rPr>
                <w:rFonts w:asciiTheme="minorHAnsi" w:hAnsiTheme="minorHAnsi" w:cstheme="minorHAnsi"/>
                <w:sz w:val="12"/>
                <w:szCs w:val="12"/>
              </w:rPr>
              <w:t>fck</w:t>
            </w:r>
            <w:proofErr w:type="spellEnd"/>
            <w:r w:rsidRPr="004366C3">
              <w:rPr>
                <w:rFonts w:asciiTheme="minorHAnsi" w:hAnsiTheme="minorHAnsi" w:cstheme="minorHAnsi"/>
                <w:sz w:val="12"/>
                <w:szCs w:val="12"/>
              </w:rPr>
              <w:t xml:space="preserve"> 25 MPa</w:t>
            </w:r>
          </w:p>
        </w:tc>
        <w:tc>
          <w:tcPr>
            <w:tcW w:w="616" w:type="dxa"/>
            <w:tcBorders>
              <w:top w:val="nil"/>
              <w:left w:val="nil"/>
              <w:bottom w:val="single" w:sz="4" w:space="0" w:color="auto"/>
              <w:right w:val="single" w:sz="4" w:space="0" w:color="auto"/>
            </w:tcBorders>
            <w:vAlign w:val="center"/>
            <w:hideMark/>
          </w:tcPr>
          <w:p w14:paraId="46E817D8"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m</w:t>
            </w:r>
          </w:p>
        </w:tc>
        <w:tc>
          <w:tcPr>
            <w:tcW w:w="704" w:type="dxa"/>
            <w:tcBorders>
              <w:top w:val="nil"/>
              <w:left w:val="nil"/>
              <w:bottom w:val="single" w:sz="4" w:space="0" w:color="auto"/>
              <w:right w:val="single" w:sz="4" w:space="0" w:color="auto"/>
            </w:tcBorders>
            <w:noWrap/>
            <w:vAlign w:val="center"/>
            <w:hideMark/>
          </w:tcPr>
          <w:p w14:paraId="50E79794"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6,95</w:t>
            </w:r>
          </w:p>
        </w:tc>
        <w:tc>
          <w:tcPr>
            <w:tcW w:w="1273" w:type="dxa"/>
            <w:tcBorders>
              <w:top w:val="nil"/>
              <w:left w:val="nil"/>
              <w:bottom w:val="single" w:sz="4" w:space="0" w:color="auto"/>
              <w:right w:val="single" w:sz="4" w:space="0" w:color="auto"/>
            </w:tcBorders>
            <w:vAlign w:val="center"/>
            <w:hideMark/>
          </w:tcPr>
          <w:p w14:paraId="5FAEE7FF"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61,54</w:t>
            </w:r>
          </w:p>
        </w:tc>
        <w:tc>
          <w:tcPr>
            <w:tcW w:w="829" w:type="dxa"/>
            <w:tcBorders>
              <w:top w:val="nil"/>
              <w:left w:val="nil"/>
              <w:bottom w:val="single" w:sz="4" w:space="0" w:color="auto"/>
              <w:right w:val="nil"/>
            </w:tcBorders>
            <w:vAlign w:val="center"/>
            <w:hideMark/>
          </w:tcPr>
          <w:p w14:paraId="54071CAB"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75,69</w:t>
            </w:r>
          </w:p>
        </w:tc>
        <w:tc>
          <w:tcPr>
            <w:tcW w:w="1135" w:type="dxa"/>
            <w:tcBorders>
              <w:top w:val="nil"/>
              <w:left w:val="single" w:sz="4" w:space="0" w:color="auto"/>
              <w:bottom w:val="single" w:sz="4" w:space="0" w:color="auto"/>
              <w:right w:val="single" w:sz="8" w:space="0" w:color="auto"/>
            </w:tcBorders>
            <w:noWrap/>
            <w:vAlign w:val="center"/>
            <w:hideMark/>
          </w:tcPr>
          <w:p w14:paraId="2FE3AFB4"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526,05</w:t>
            </w:r>
          </w:p>
        </w:tc>
      </w:tr>
      <w:tr w:rsidR="001C6873" w:rsidRPr="004366C3" w14:paraId="27E37D27" w14:textId="77777777" w:rsidTr="00625848">
        <w:trPr>
          <w:trHeight w:val="251"/>
        </w:trPr>
        <w:tc>
          <w:tcPr>
            <w:tcW w:w="562" w:type="dxa"/>
            <w:tcBorders>
              <w:top w:val="nil"/>
              <w:left w:val="single" w:sz="8" w:space="0" w:color="auto"/>
              <w:bottom w:val="single" w:sz="4" w:space="0" w:color="auto"/>
              <w:right w:val="single" w:sz="4" w:space="0" w:color="auto"/>
            </w:tcBorders>
            <w:noWrap/>
            <w:vAlign w:val="center"/>
            <w:hideMark/>
          </w:tcPr>
          <w:p w14:paraId="21643ED0"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3.1.3</w:t>
            </w:r>
          </w:p>
        </w:tc>
        <w:tc>
          <w:tcPr>
            <w:tcW w:w="586" w:type="dxa"/>
            <w:tcBorders>
              <w:top w:val="nil"/>
              <w:left w:val="nil"/>
              <w:bottom w:val="single" w:sz="4" w:space="0" w:color="auto"/>
              <w:right w:val="single" w:sz="4" w:space="0" w:color="auto"/>
            </w:tcBorders>
            <w:noWrap/>
            <w:vAlign w:val="center"/>
            <w:hideMark/>
          </w:tcPr>
          <w:p w14:paraId="1DCA63C4"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78622480"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54.06.170</w:t>
            </w:r>
          </w:p>
        </w:tc>
        <w:tc>
          <w:tcPr>
            <w:tcW w:w="3515" w:type="dxa"/>
            <w:tcBorders>
              <w:top w:val="nil"/>
              <w:left w:val="nil"/>
              <w:bottom w:val="single" w:sz="4" w:space="0" w:color="auto"/>
              <w:right w:val="single" w:sz="4" w:space="0" w:color="auto"/>
            </w:tcBorders>
            <w:vAlign w:val="center"/>
            <w:hideMark/>
          </w:tcPr>
          <w:p w14:paraId="681F3B95"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 xml:space="preserve">Sarjeta ou </w:t>
            </w:r>
            <w:proofErr w:type="spellStart"/>
            <w:r w:rsidRPr="004366C3">
              <w:rPr>
                <w:rFonts w:asciiTheme="minorHAnsi" w:hAnsiTheme="minorHAnsi" w:cstheme="minorHAnsi"/>
                <w:sz w:val="12"/>
                <w:szCs w:val="12"/>
              </w:rPr>
              <w:t>sarjetão</w:t>
            </w:r>
            <w:proofErr w:type="spellEnd"/>
            <w:r w:rsidRPr="004366C3">
              <w:rPr>
                <w:rFonts w:asciiTheme="minorHAnsi" w:hAnsiTheme="minorHAnsi" w:cstheme="minorHAnsi"/>
                <w:sz w:val="12"/>
                <w:szCs w:val="12"/>
              </w:rPr>
              <w:t xml:space="preserve"> moldado no local, tipo PMSP em concreto com </w:t>
            </w:r>
            <w:proofErr w:type="spellStart"/>
            <w:r w:rsidRPr="004366C3">
              <w:rPr>
                <w:rFonts w:asciiTheme="minorHAnsi" w:hAnsiTheme="minorHAnsi" w:cstheme="minorHAnsi"/>
                <w:sz w:val="12"/>
                <w:szCs w:val="12"/>
              </w:rPr>
              <w:t>fck</w:t>
            </w:r>
            <w:proofErr w:type="spellEnd"/>
            <w:r w:rsidRPr="004366C3">
              <w:rPr>
                <w:rFonts w:asciiTheme="minorHAnsi" w:hAnsiTheme="minorHAnsi" w:cstheme="minorHAnsi"/>
                <w:sz w:val="12"/>
                <w:szCs w:val="12"/>
              </w:rPr>
              <w:t xml:space="preserve"> 25 MPa</w:t>
            </w:r>
          </w:p>
        </w:tc>
        <w:tc>
          <w:tcPr>
            <w:tcW w:w="616" w:type="dxa"/>
            <w:tcBorders>
              <w:top w:val="nil"/>
              <w:left w:val="nil"/>
              <w:bottom w:val="single" w:sz="4" w:space="0" w:color="auto"/>
              <w:right w:val="single" w:sz="4" w:space="0" w:color="auto"/>
            </w:tcBorders>
            <w:vAlign w:val="center"/>
            <w:hideMark/>
          </w:tcPr>
          <w:p w14:paraId="113DB15A"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m³</w:t>
            </w:r>
          </w:p>
        </w:tc>
        <w:tc>
          <w:tcPr>
            <w:tcW w:w="704" w:type="dxa"/>
            <w:tcBorders>
              <w:top w:val="nil"/>
              <w:left w:val="nil"/>
              <w:bottom w:val="single" w:sz="4" w:space="0" w:color="auto"/>
              <w:right w:val="single" w:sz="4" w:space="0" w:color="auto"/>
            </w:tcBorders>
            <w:noWrap/>
            <w:vAlign w:val="center"/>
            <w:hideMark/>
          </w:tcPr>
          <w:p w14:paraId="06C98498"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1,43</w:t>
            </w:r>
          </w:p>
        </w:tc>
        <w:tc>
          <w:tcPr>
            <w:tcW w:w="1273" w:type="dxa"/>
            <w:tcBorders>
              <w:top w:val="nil"/>
              <w:left w:val="nil"/>
              <w:bottom w:val="single" w:sz="4" w:space="0" w:color="auto"/>
              <w:right w:val="single" w:sz="4" w:space="0" w:color="auto"/>
            </w:tcBorders>
            <w:vAlign w:val="center"/>
            <w:hideMark/>
          </w:tcPr>
          <w:p w14:paraId="7BF065DA"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906,93</w:t>
            </w:r>
          </w:p>
        </w:tc>
        <w:tc>
          <w:tcPr>
            <w:tcW w:w="829" w:type="dxa"/>
            <w:tcBorders>
              <w:top w:val="nil"/>
              <w:left w:val="nil"/>
              <w:bottom w:val="single" w:sz="4" w:space="0" w:color="auto"/>
              <w:right w:val="nil"/>
            </w:tcBorders>
            <w:vAlign w:val="center"/>
            <w:hideMark/>
          </w:tcPr>
          <w:p w14:paraId="50804398"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1.115,52</w:t>
            </w:r>
          </w:p>
        </w:tc>
        <w:tc>
          <w:tcPr>
            <w:tcW w:w="1135" w:type="dxa"/>
            <w:tcBorders>
              <w:top w:val="nil"/>
              <w:left w:val="single" w:sz="4" w:space="0" w:color="auto"/>
              <w:bottom w:val="single" w:sz="4" w:space="0" w:color="auto"/>
              <w:right w:val="single" w:sz="8" w:space="0" w:color="auto"/>
            </w:tcBorders>
            <w:noWrap/>
            <w:vAlign w:val="center"/>
            <w:hideMark/>
          </w:tcPr>
          <w:p w14:paraId="63AE1188"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1.595,19</w:t>
            </w:r>
          </w:p>
        </w:tc>
      </w:tr>
      <w:tr w:rsidR="001C6873" w:rsidRPr="004366C3" w14:paraId="42DBB1C2" w14:textId="77777777" w:rsidTr="00625848">
        <w:trPr>
          <w:trHeight w:val="251"/>
        </w:trPr>
        <w:tc>
          <w:tcPr>
            <w:tcW w:w="562" w:type="dxa"/>
            <w:tcBorders>
              <w:top w:val="nil"/>
              <w:left w:val="single" w:sz="8" w:space="0" w:color="auto"/>
              <w:bottom w:val="single" w:sz="4" w:space="0" w:color="auto"/>
              <w:right w:val="single" w:sz="4" w:space="0" w:color="auto"/>
            </w:tcBorders>
            <w:noWrap/>
            <w:vAlign w:val="center"/>
            <w:hideMark/>
          </w:tcPr>
          <w:p w14:paraId="5D45067A"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3.1.4</w:t>
            </w:r>
          </w:p>
        </w:tc>
        <w:tc>
          <w:tcPr>
            <w:tcW w:w="586" w:type="dxa"/>
            <w:tcBorders>
              <w:top w:val="nil"/>
              <w:left w:val="nil"/>
              <w:bottom w:val="single" w:sz="4" w:space="0" w:color="auto"/>
              <w:right w:val="single" w:sz="4" w:space="0" w:color="auto"/>
            </w:tcBorders>
            <w:noWrap/>
            <w:vAlign w:val="center"/>
            <w:hideMark/>
          </w:tcPr>
          <w:p w14:paraId="3C1650D6"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3F27E567"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54.01.210</w:t>
            </w:r>
          </w:p>
        </w:tc>
        <w:tc>
          <w:tcPr>
            <w:tcW w:w="3515" w:type="dxa"/>
            <w:tcBorders>
              <w:top w:val="nil"/>
              <w:left w:val="nil"/>
              <w:bottom w:val="single" w:sz="4" w:space="0" w:color="auto"/>
              <w:right w:val="single" w:sz="4" w:space="0" w:color="auto"/>
            </w:tcBorders>
            <w:vAlign w:val="center"/>
            <w:hideMark/>
          </w:tcPr>
          <w:p w14:paraId="78987B14"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Base de brita graduada</w:t>
            </w:r>
          </w:p>
        </w:tc>
        <w:tc>
          <w:tcPr>
            <w:tcW w:w="616" w:type="dxa"/>
            <w:tcBorders>
              <w:top w:val="nil"/>
              <w:left w:val="nil"/>
              <w:bottom w:val="single" w:sz="4" w:space="0" w:color="auto"/>
              <w:right w:val="single" w:sz="4" w:space="0" w:color="auto"/>
            </w:tcBorders>
            <w:vAlign w:val="center"/>
            <w:hideMark/>
          </w:tcPr>
          <w:p w14:paraId="0CB6A63B"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m³</w:t>
            </w:r>
          </w:p>
        </w:tc>
        <w:tc>
          <w:tcPr>
            <w:tcW w:w="704" w:type="dxa"/>
            <w:tcBorders>
              <w:top w:val="nil"/>
              <w:left w:val="nil"/>
              <w:bottom w:val="single" w:sz="4" w:space="0" w:color="auto"/>
              <w:right w:val="single" w:sz="4" w:space="0" w:color="auto"/>
            </w:tcBorders>
            <w:noWrap/>
            <w:vAlign w:val="center"/>
            <w:hideMark/>
          </w:tcPr>
          <w:p w14:paraId="5613D191"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142,35</w:t>
            </w:r>
          </w:p>
        </w:tc>
        <w:tc>
          <w:tcPr>
            <w:tcW w:w="1273" w:type="dxa"/>
            <w:tcBorders>
              <w:top w:val="nil"/>
              <w:left w:val="nil"/>
              <w:bottom w:val="single" w:sz="4" w:space="0" w:color="auto"/>
              <w:right w:val="single" w:sz="4" w:space="0" w:color="auto"/>
            </w:tcBorders>
            <w:vAlign w:val="center"/>
            <w:hideMark/>
          </w:tcPr>
          <w:p w14:paraId="515B80FD"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279,32</w:t>
            </w:r>
          </w:p>
        </w:tc>
        <w:tc>
          <w:tcPr>
            <w:tcW w:w="829" w:type="dxa"/>
            <w:tcBorders>
              <w:top w:val="nil"/>
              <w:left w:val="nil"/>
              <w:bottom w:val="single" w:sz="4" w:space="0" w:color="auto"/>
              <w:right w:val="nil"/>
            </w:tcBorders>
            <w:vAlign w:val="center"/>
            <w:hideMark/>
          </w:tcPr>
          <w:p w14:paraId="3E705788"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343,56</w:t>
            </w:r>
          </w:p>
        </w:tc>
        <w:tc>
          <w:tcPr>
            <w:tcW w:w="1135" w:type="dxa"/>
            <w:tcBorders>
              <w:top w:val="nil"/>
              <w:left w:val="single" w:sz="4" w:space="0" w:color="auto"/>
              <w:bottom w:val="single" w:sz="4" w:space="0" w:color="auto"/>
              <w:right w:val="single" w:sz="8" w:space="0" w:color="auto"/>
            </w:tcBorders>
            <w:noWrap/>
            <w:vAlign w:val="center"/>
            <w:hideMark/>
          </w:tcPr>
          <w:p w14:paraId="76DACC47"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48.905,77</w:t>
            </w:r>
          </w:p>
        </w:tc>
      </w:tr>
      <w:tr w:rsidR="001C6873" w:rsidRPr="004366C3" w14:paraId="7C0A1ADE" w14:textId="77777777" w:rsidTr="00625848">
        <w:trPr>
          <w:trHeight w:val="445"/>
        </w:trPr>
        <w:tc>
          <w:tcPr>
            <w:tcW w:w="562" w:type="dxa"/>
            <w:tcBorders>
              <w:top w:val="nil"/>
              <w:left w:val="single" w:sz="8" w:space="0" w:color="auto"/>
              <w:bottom w:val="single" w:sz="4" w:space="0" w:color="auto"/>
              <w:right w:val="single" w:sz="4" w:space="0" w:color="auto"/>
            </w:tcBorders>
            <w:noWrap/>
            <w:vAlign w:val="center"/>
            <w:hideMark/>
          </w:tcPr>
          <w:p w14:paraId="013F43F6"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3.1.5</w:t>
            </w:r>
          </w:p>
        </w:tc>
        <w:tc>
          <w:tcPr>
            <w:tcW w:w="586" w:type="dxa"/>
            <w:tcBorders>
              <w:top w:val="nil"/>
              <w:left w:val="nil"/>
              <w:bottom w:val="single" w:sz="4" w:space="0" w:color="auto"/>
              <w:right w:val="single" w:sz="4" w:space="0" w:color="auto"/>
            </w:tcBorders>
            <w:noWrap/>
            <w:vAlign w:val="center"/>
            <w:hideMark/>
          </w:tcPr>
          <w:p w14:paraId="731ED7BB"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014716F3"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54.04.350</w:t>
            </w:r>
          </w:p>
        </w:tc>
        <w:tc>
          <w:tcPr>
            <w:tcW w:w="3515" w:type="dxa"/>
            <w:tcBorders>
              <w:top w:val="nil"/>
              <w:left w:val="nil"/>
              <w:bottom w:val="single" w:sz="4" w:space="0" w:color="auto"/>
              <w:right w:val="single" w:sz="4" w:space="0" w:color="auto"/>
            </w:tcBorders>
            <w:vAlign w:val="center"/>
            <w:hideMark/>
          </w:tcPr>
          <w:p w14:paraId="1F482A97"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Pavimentação em lajota de concreto 35 MPa, espessura 8 cm, tipos: raquete, retangular, sextavado e 16 faces, com rejunte em areia</w:t>
            </w:r>
          </w:p>
        </w:tc>
        <w:tc>
          <w:tcPr>
            <w:tcW w:w="616" w:type="dxa"/>
            <w:tcBorders>
              <w:top w:val="nil"/>
              <w:left w:val="nil"/>
              <w:bottom w:val="single" w:sz="4" w:space="0" w:color="auto"/>
              <w:right w:val="single" w:sz="4" w:space="0" w:color="auto"/>
            </w:tcBorders>
            <w:vAlign w:val="center"/>
            <w:hideMark/>
          </w:tcPr>
          <w:p w14:paraId="2E96B32E"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m²</w:t>
            </w:r>
          </w:p>
        </w:tc>
        <w:tc>
          <w:tcPr>
            <w:tcW w:w="704" w:type="dxa"/>
            <w:tcBorders>
              <w:top w:val="nil"/>
              <w:left w:val="nil"/>
              <w:bottom w:val="single" w:sz="4" w:space="0" w:color="auto"/>
              <w:right w:val="single" w:sz="4" w:space="0" w:color="auto"/>
            </w:tcBorders>
            <w:noWrap/>
            <w:vAlign w:val="center"/>
            <w:hideMark/>
          </w:tcPr>
          <w:p w14:paraId="6664C642"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108,74</w:t>
            </w:r>
          </w:p>
        </w:tc>
        <w:tc>
          <w:tcPr>
            <w:tcW w:w="1273" w:type="dxa"/>
            <w:tcBorders>
              <w:top w:val="nil"/>
              <w:left w:val="nil"/>
              <w:bottom w:val="single" w:sz="4" w:space="0" w:color="auto"/>
              <w:right w:val="single" w:sz="4" w:space="0" w:color="auto"/>
            </w:tcBorders>
            <w:vAlign w:val="center"/>
            <w:hideMark/>
          </w:tcPr>
          <w:p w14:paraId="4316D2AB"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126,35</w:t>
            </w:r>
          </w:p>
        </w:tc>
        <w:tc>
          <w:tcPr>
            <w:tcW w:w="829" w:type="dxa"/>
            <w:tcBorders>
              <w:top w:val="nil"/>
              <w:left w:val="nil"/>
              <w:bottom w:val="single" w:sz="4" w:space="0" w:color="auto"/>
              <w:right w:val="nil"/>
            </w:tcBorders>
            <w:vAlign w:val="center"/>
            <w:hideMark/>
          </w:tcPr>
          <w:p w14:paraId="5D9CAF81"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155,41</w:t>
            </w:r>
          </w:p>
        </w:tc>
        <w:tc>
          <w:tcPr>
            <w:tcW w:w="1135" w:type="dxa"/>
            <w:tcBorders>
              <w:top w:val="nil"/>
              <w:left w:val="single" w:sz="4" w:space="0" w:color="auto"/>
              <w:bottom w:val="single" w:sz="4" w:space="0" w:color="auto"/>
              <w:right w:val="single" w:sz="8" w:space="0" w:color="auto"/>
            </w:tcBorders>
            <w:noWrap/>
            <w:vAlign w:val="center"/>
            <w:hideMark/>
          </w:tcPr>
          <w:p w14:paraId="5F05C958"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16.899,28</w:t>
            </w:r>
          </w:p>
        </w:tc>
      </w:tr>
      <w:tr w:rsidR="001C6873" w:rsidRPr="004366C3" w14:paraId="4C61BA86" w14:textId="77777777" w:rsidTr="00625848">
        <w:trPr>
          <w:trHeight w:val="251"/>
        </w:trPr>
        <w:tc>
          <w:tcPr>
            <w:tcW w:w="562" w:type="dxa"/>
            <w:tcBorders>
              <w:top w:val="nil"/>
              <w:left w:val="single" w:sz="8" w:space="0" w:color="auto"/>
              <w:bottom w:val="single" w:sz="4" w:space="0" w:color="auto"/>
              <w:right w:val="single" w:sz="4" w:space="0" w:color="auto"/>
            </w:tcBorders>
            <w:noWrap/>
            <w:vAlign w:val="center"/>
            <w:hideMark/>
          </w:tcPr>
          <w:p w14:paraId="2AB5B80D"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3.1.6</w:t>
            </w:r>
          </w:p>
        </w:tc>
        <w:tc>
          <w:tcPr>
            <w:tcW w:w="586" w:type="dxa"/>
            <w:tcBorders>
              <w:top w:val="nil"/>
              <w:left w:val="nil"/>
              <w:bottom w:val="single" w:sz="4" w:space="0" w:color="auto"/>
              <w:right w:val="single" w:sz="4" w:space="0" w:color="auto"/>
            </w:tcBorders>
            <w:noWrap/>
            <w:vAlign w:val="center"/>
            <w:hideMark/>
          </w:tcPr>
          <w:p w14:paraId="186298E0"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198F8E29"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11.18.060</w:t>
            </w:r>
          </w:p>
        </w:tc>
        <w:tc>
          <w:tcPr>
            <w:tcW w:w="3515" w:type="dxa"/>
            <w:tcBorders>
              <w:top w:val="nil"/>
              <w:left w:val="nil"/>
              <w:bottom w:val="single" w:sz="4" w:space="0" w:color="auto"/>
              <w:right w:val="single" w:sz="4" w:space="0" w:color="auto"/>
            </w:tcBorders>
            <w:vAlign w:val="center"/>
            <w:hideMark/>
          </w:tcPr>
          <w:p w14:paraId="334D8AFE"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Lona plástica preta - uso geral</w:t>
            </w:r>
          </w:p>
        </w:tc>
        <w:tc>
          <w:tcPr>
            <w:tcW w:w="616" w:type="dxa"/>
            <w:tcBorders>
              <w:top w:val="nil"/>
              <w:left w:val="nil"/>
              <w:bottom w:val="single" w:sz="4" w:space="0" w:color="auto"/>
              <w:right w:val="single" w:sz="4" w:space="0" w:color="auto"/>
            </w:tcBorders>
            <w:vAlign w:val="center"/>
            <w:hideMark/>
          </w:tcPr>
          <w:p w14:paraId="40DA12C8"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m²</w:t>
            </w:r>
          </w:p>
        </w:tc>
        <w:tc>
          <w:tcPr>
            <w:tcW w:w="704" w:type="dxa"/>
            <w:tcBorders>
              <w:top w:val="nil"/>
              <w:left w:val="nil"/>
              <w:bottom w:val="single" w:sz="4" w:space="0" w:color="auto"/>
              <w:right w:val="single" w:sz="4" w:space="0" w:color="auto"/>
            </w:tcBorders>
            <w:noWrap/>
            <w:vAlign w:val="center"/>
            <w:hideMark/>
          </w:tcPr>
          <w:p w14:paraId="090F5AB3"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259,06</w:t>
            </w:r>
          </w:p>
        </w:tc>
        <w:tc>
          <w:tcPr>
            <w:tcW w:w="1273" w:type="dxa"/>
            <w:tcBorders>
              <w:top w:val="nil"/>
              <w:left w:val="nil"/>
              <w:bottom w:val="single" w:sz="4" w:space="0" w:color="auto"/>
              <w:right w:val="single" w:sz="4" w:space="0" w:color="auto"/>
            </w:tcBorders>
            <w:vAlign w:val="center"/>
            <w:hideMark/>
          </w:tcPr>
          <w:p w14:paraId="2D1748EA"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2,09</w:t>
            </w:r>
          </w:p>
        </w:tc>
        <w:tc>
          <w:tcPr>
            <w:tcW w:w="829" w:type="dxa"/>
            <w:tcBorders>
              <w:top w:val="nil"/>
              <w:left w:val="nil"/>
              <w:bottom w:val="single" w:sz="4" w:space="0" w:color="auto"/>
              <w:right w:val="nil"/>
            </w:tcBorders>
            <w:vAlign w:val="center"/>
            <w:hideMark/>
          </w:tcPr>
          <w:p w14:paraId="71550236"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2,57</w:t>
            </w:r>
          </w:p>
        </w:tc>
        <w:tc>
          <w:tcPr>
            <w:tcW w:w="1135" w:type="dxa"/>
            <w:tcBorders>
              <w:top w:val="nil"/>
              <w:left w:val="single" w:sz="4" w:space="0" w:color="auto"/>
              <w:bottom w:val="single" w:sz="4" w:space="0" w:color="auto"/>
              <w:right w:val="single" w:sz="8" w:space="0" w:color="auto"/>
            </w:tcBorders>
            <w:noWrap/>
            <w:vAlign w:val="center"/>
            <w:hideMark/>
          </w:tcPr>
          <w:p w14:paraId="6542BD36"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665,78</w:t>
            </w:r>
          </w:p>
        </w:tc>
      </w:tr>
      <w:tr w:rsidR="001C6873" w:rsidRPr="004366C3" w14:paraId="3BE5D2A8" w14:textId="77777777" w:rsidTr="00625848">
        <w:trPr>
          <w:trHeight w:val="251"/>
        </w:trPr>
        <w:tc>
          <w:tcPr>
            <w:tcW w:w="562" w:type="dxa"/>
            <w:tcBorders>
              <w:top w:val="nil"/>
              <w:left w:val="single" w:sz="8" w:space="0" w:color="auto"/>
              <w:bottom w:val="single" w:sz="4" w:space="0" w:color="auto"/>
              <w:right w:val="single" w:sz="4" w:space="0" w:color="auto"/>
            </w:tcBorders>
            <w:noWrap/>
            <w:vAlign w:val="center"/>
            <w:hideMark/>
          </w:tcPr>
          <w:p w14:paraId="5C3D94D3"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3.1.7</w:t>
            </w:r>
          </w:p>
        </w:tc>
        <w:tc>
          <w:tcPr>
            <w:tcW w:w="586" w:type="dxa"/>
            <w:tcBorders>
              <w:top w:val="nil"/>
              <w:left w:val="nil"/>
              <w:bottom w:val="single" w:sz="4" w:space="0" w:color="auto"/>
              <w:right w:val="single" w:sz="4" w:space="0" w:color="auto"/>
            </w:tcBorders>
            <w:noWrap/>
            <w:vAlign w:val="center"/>
            <w:hideMark/>
          </w:tcPr>
          <w:p w14:paraId="41833CF1"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62C5BEAB"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11.01.350</w:t>
            </w:r>
          </w:p>
        </w:tc>
        <w:tc>
          <w:tcPr>
            <w:tcW w:w="3515" w:type="dxa"/>
            <w:tcBorders>
              <w:top w:val="nil"/>
              <w:left w:val="nil"/>
              <w:bottom w:val="single" w:sz="4" w:space="0" w:color="auto"/>
              <w:right w:val="single" w:sz="4" w:space="0" w:color="auto"/>
            </w:tcBorders>
            <w:vAlign w:val="center"/>
            <w:hideMark/>
          </w:tcPr>
          <w:p w14:paraId="57308D25"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 xml:space="preserve">Concreto usinado, </w:t>
            </w:r>
            <w:proofErr w:type="spellStart"/>
            <w:r w:rsidRPr="004366C3">
              <w:rPr>
                <w:rFonts w:asciiTheme="minorHAnsi" w:hAnsiTheme="minorHAnsi" w:cstheme="minorHAnsi"/>
                <w:sz w:val="12"/>
                <w:szCs w:val="12"/>
              </w:rPr>
              <w:t>fck</w:t>
            </w:r>
            <w:proofErr w:type="spellEnd"/>
            <w:r w:rsidRPr="004366C3">
              <w:rPr>
                <w:rFonts w:asciiTheme="minorHAnsi" w:hAnsiTheme="minorHAnsi" w:cstheme="minorHAnsi"/>
                <w:sz w:val="12"/>
                <w:szCs w:val="12"/>
              </w:rPr>
              <w:t xml:space="preserve"> = 40 MPa - para bombeamento</w:t>
            </w:r>
          </w:p>
        </w:tc>
        <w:tc>
          <w:tcPr>
            <w:tcW w:w="616" w:type="dxa"/>
            <w:tcBorders>
              <w:top w:val="nil"/>
              <w:left w:val="nil"/>
              <w:bottom w:val="single" w:sz="4" w:space="0" w:color="auto"/>
              <w:right w:val="single" w:sz="4" w:space="0" w:color="auto"/>
            </w:tcBorders>
            <w:vAlign w:val="center"/>
            <w:hideMark/>
          </w:tcPr>
          <w:p w14:paraId="7CA3BB46"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m³</w:t>
            </w:r>
          </w:p>
        </w:tc>
        <w:tc>
          <w:tcPr>
            <w:tcW w:w="704" w:type="dxa"/>
            <w:tcBorders>
              <w:top w:val="nil"/>
              <w:left w:val="nil"/>
              <w:bottom w:val="single" w:sz="4" w:space="0" w:color="auto"/>
              <w:right w:val="single" w:sz="4" w:space="0" w:color="auto"/>
            </w:tcBorders>
            <w:noWrap/>
            <w:vAlign w:val="center"/>
            <w:hideMark/>
          </w:tcPr>
          <w:p w14:paraId="30546FC8"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46,63</w:t>
            </w:r>
          </w:p>
        </w:tc>
        <w:tc>
          <w:tcPr>
            <w:tcW w:w="1273" w:type="dxa"/>
            <w:tcBorders>
              <w:top w:val="nil"/>
              <w:left w:val="nil"/>
              <w:bottom w:val="single" w:sz="4" w:space="0" w:color="auto"/>
              <w:right w:val="single" w:sz="4" w:space="0" w:color="auto"/>
            </w:tcBorders>
            <w:vAlign w:val="center"/>
            <w:hideMark/>
          </w:tcPr>
          <w:p w14:paraId="32510F2B"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654,75</w:t>
            </w:r>
          </w:p>
        </w:tc>
        <w:tc>
          <w:tcPr>
            <w:tcW w:w="829" w:type="dxa"/>
            <w:tcBorders>
              <w:top w:val="nil"/>
              <w:left w:val="nil"/>
              <w:bottom w:val="single" w:sz="4" w:space="0" w:color="auto"/>
              <w:right w:val="nil"/>
            </w:tcBorders>
            <w:vAlign w:val="center"/>
            <w:hideMark/>
          </w:tcPr>
          <w:p w14:paraId="6ABFB158"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805,34</w:t>
            </w:r>
          </w:p>
        </w:tc>
        <w:tc>
          <w:tcPr>
            <w:tcW w:w="1135" w:type="dxa"/>
            <w:tcBorders>
              <w:top w:val="nil"/>
              <w:left w:val="single" w:sz="4" w:space="0" w:color="auto"/>
              <w:bottom w:val="single" w:sz="4" w:space="0" w:color="auto"/>
              <w:right w:val="single" w:sz="8" w:space="0" w:color="auto"/>
            </w:tcBorders>
            <w:noWrap/>
            <w:vAlign w:val="center"/>
            <w:hideMark/>
          </w:tcPr>
          <w:p w14:paraId="57037D2C"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37.553,00</w:t>
            </w:r>
          </w:p>
        </w:tc>
      </w:tr>
      <w:tr w:rsidR="001C6873" w:rsidRPr="004366C3" w14:paraId="718671C5" w14:textId="77777777" w:rsidTr="00625848">
        <w:trPr>
          <w:trHeight w:val="251"/>
        </w:trPr>
        <w:tc>
          <w:tcPr>
            <w:tcW w:w="562" w:type="dxa"/>
            <w:tcBorders>
              <w:top w:val="nil"/>
              <w:left w:val="single" w:sz="8" w:space="0" w:color="auto"/>
              <w:bottom w:val="single" w:sz="4" w:space="0" w:color="auto"/>
              <w:right w:val="single" w:sz="4" w:space="0" w:color="auto"/>
            </w:tcBorders>
            <w:noWrap/>
            <w:vAlign w:val="center"/>
            <w:hideMark/>
          </w:tcPr>
          <w:p w14:paraId="7ACF506B"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3.1.8</w:t>
            </w:r>
          </w:p>
        </w:tc>
        <w:tc>
          <w:tcPr>
            <w:tcW w:w="586" w:type="dxa"/>
            <w:tcBorders>
              <w:top w:val="nil"/>
              <w:left w:val="nil"/>
              <w:bottom w:val="single" w:sz="4" w:space="0" w:color="auto"/>
              <w:right w:val="single" w:sz="4" w:space="0" w:color="auto"/>
            </w:tcBorders>
            <w:noWrap/>
            <w:vAlign w:val="center"/>
            <w:hideMark/>
          </w:tcPr>
          <w:p w14:paraId="7E4D0D75"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6D0A339E"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11.16.080</w:t>
            </w:r>
          </w:p>
        </w:tc>
        <w:tc>
          <w:tcPr>
            <w:tcW w:w="3515" w:type="dxa"/>
            <w:tcBorders>
              <w:top w:val="nil"/>
              <w:left w:val="nil"/>
              <w:bottom w:val="single" w:sz="4" w:space="0" w:color="auto"/>
              <w:right w:val="single" w:sz="4" w:space="0" w:color="auto"/>
            </w:tcBorders>
            <w:vAlign w:val="center"/>
            <w:hideMark/>
          </w:tcPr>
          <w:p w14:paraId="3B6B26D1"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Lançamento e adensamento de concreto ou massa por bombeamento</w:t>
            </w:r>
          </w:p>
        </w:tc>
        <w:tc>
          <w:tcPr>
            <w:tcW w:w="616" w:type="dxa"/>
            <w:tcBorders>
              <w:top w:val="nil"/>
              <w:left w:val="nil"/>
              <w:bottom w:val="single" w:sz="4" w:space="0" w:color="auto"/>
              <w:right w:val="single" w:sz="4" w:space="0" w:color="auto"/>
            </w:tcBorders>
            <w:vAlign w:val="center"/>
            <w:hideMark/>
          </w:tcPr>
          <w:p w14:paraId="18BCE17E"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m³</w:t>
            </w:r>
          </w:p>
        </w:tc>
        <w:tc>
          <w:tcPr>
            <w:tcW w:w="704" w:type="dxa"/>
            <w:tcBorders>
              <w:top w:val="nil"/>
              <w:left w:val="nil"/>
              <w:bottom w:val="single" w:sz="4" w:space="0" w:color="auto"/>
              <w:right w:val="single" w:sz="4" w:space="0" w:color="auto"/>
            </w:tcBorders>
            <w:noWrap/>
            <w:vAlign w:val="center"/>
            <w:hideMark/>
          </w:tcPr>
          <w:p w14:paraId="21234FC7"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46,63</w:t>
            </w:r>
          </w:p>
        </w:tc>
        <w:tc>
          <w:tcPr>
            <w:tcW w:w="1273" w:type="dxa"/>
            <w:tcBorders>
              <w:top w:val="nil"/>
              <w:left w:val="nil"/>
              <w:bottom w:val="single" w:sz="4" w:space="0" w:color="auto"/>
              <w:right w:val="single" w:sz="4" w:space="0" w:color="auto"/>
            </w:tcBorders>
            <w:vAlign w:val="center"/>
            <w:hideMark/>
          </w:tcPr>
          <w:p w14:paraId="62B85730"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135,79</w:t>
            </w:r>
          </w:p>
        </w:tc>
        <w:tc>
          <w:tcPr>
            <w:tcW w:w="829" w:type="dxa"/>
            <w:tcBorders>
              <w:top w:val="nil"/>
              <w:left w:val="nil"/>
              <w:bottom w:val="single" w:sz="4" w:space="0" w:color="auto"/>
              <w:right w:val="nil"/>
            </w:tcBorders>
            <w:vAlign w:val="center"/>
            <w:hideMark/>
          </w:tcPr>
          <w:p w14:paraId="54F5BABB"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167,02</w:t>
            </w:r>
          </w:p>
        </w:tc>
        <w:tc>
          <w:tcPr>
            <w:tcW w:w="1135" w:type="dxa"/>
            <w:tcBorders>
              <w:top w:val="nil"/>
              <w:left w:val="single" w:sz="4" w:space="0" w:color="auto"/>
              <w:bottom w:val="single" w:sz="4" w:space="0" w:color="auto"/>
              <w:right w:val="single" w:sz="8" w:space="0" w:color="auto"/>
            </w:tcBorders>
            <w:noWrap/>
            <w:vAlign w:val="center"/>
            <w:hideMark/>
          </w:tcPr>
          <w:p w14:paraId="72098028"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7.788,14</w:t>
            </w:r>
          </w:p>
        </w:tc>
      </w:tr>
      <w:tr w:rsidR="001C6873" w:rsidRPr="004366C3" w14:paraId="134492F2" w14:textId="77777777" w:rsidTr="00625848">
        <w:trPr>
          <w:trHeight w:val="251"/>
        </w:trPr>
        <w:tc>
          <w:tcPr>
            <w:tcW w:w="562" w:type="dxa"/>
            <w:tcBorders>
              <w:top w:val="nil"/>
              <w:left w:val="single" w:sz="8" w:space="0" w:color="auto"/>
              <w:bottom w:val="single" w:sz="4" w:space="0" w:color="auto"/>
              <w:right w:val="single" w:sz="4" w:space="0" w:color="auto"/>
            </w:tcBorders>
            <w:noWrap/>
            <w:vAlign w:val="center"/>
            <w:hideMark/>
          </w:tcPr>
          <w:p w14:paraId="4DC77A7E"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lastRenderedPageBreak/>
              <w:t>3.1.9</w:t>
            </w:r>
          </w:p>
        </w:tc>
        <w:tc>
          <w:tcPr>
            <w:tcW w:w="586" w:type="dxa"/>
            <w:tcBorders>
              <w:top w:val="nil"/>
              <w:left w:val="nil"/>
              <w:bottom w:val="single" w:sz="4" w:space="0" w:color="auto"/>
              <w:right w:val="single" w:sz="4" w:space="0" w:color="auto"/>
            </w:tcBorders>
            <w:noWrap/>
            <w:vAlign w:val="center"/>
            <w:hideMark/>
          </w:tcPr>
          <w:p w14:paraId="78B30B36"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07C215D9"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10.02.020</w:t>
            </w:r>
          </w:p>
        </w:tc>
        <w:tc>
          <w:tcPr>
            <w:tcW w:w="3515" w:type="dxa"/>
            <w:tcBorders>
              <w:top w:val="nil"/>
              <w:left w:val="nil"/>
              <w:bottom w:val="single" w:sz="4" w:space="0" w:color="auto"/>
              <w:right w:val="single" w:sz="4" w:space="0" w:color="auto"/>
            </w:tcBorders>
            <w:vAlign w:val="center"/>
            <w:hideMark/>
          </w:tcPr>
          <w:p w14:paraId="3BCCE9CB"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Armadura em tela soldada de aço</w:t>
            </w:r>
          </w:p>
        </w:tc>
        <w:tc>
          <w:tcPr>
            <w:tcW w:w="616" w:type="dxa"/>
            <w:tcBorders>
              <w:top w:val="nil"/>
              <w:left w:val="nil"/>
              <w:bottom w:val="single" w:sz="4" w:space="0" w:color="auto"/>
              <w:right w:val="single" w:sz="4" w:space="0" w:color="auto"/>
            </w:tcBorders>
            <w:vAlign w:val="center"/>
            <w:hideMark/>
          </w:tcPr>
          <w:p w14:paraId="3F31E0EB"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kg</w:t>
            </w:r>
          </w:p>
        </w:tc>
        <w:tc>
          <w:tcPr>
            <w:tcW w:w="704" w:type="dxa"/>
            <w:tcBorders>
              <w:top w:val="nil"/>
              <w:left w:val="nil"/>
              <w:bottom w:val="single" w:sz="4" w:space="0" w:color="auto"/>
              <w:right w:val="single" w:sz="4" w:space="0" w:color="auto"/>
            </w:tcBorders>
            <w:noWrap/>
            <w:vAlign w:val="center"/>
            <w:hideMark/>
          </w:tcPr>
          <w:p w14:paraId="778E7ED8"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3.060,50</w:t>
            </w:r>
          </w:p>
        </w:tc>
        <w:tc>
          <w:tcPr>
            <w:tcW w:w="1273" w:type="dxa"/>
            <w:tcBorders>
              <w:top w:val="nil"/>
              <w:left w:val="nil"/>
              <w:bottom w:val="single" w:sz="4" w:space="0" w:color="auto"/>
              <w:right w:val="single" w:sz="4" w:space="0" w:color="auto"/>
            </w:tcBorders>
            <w:vAlign w:val="center"/>
            <w:hideMark/>
          </w:tcPr>
          <w:p w14:paraId="30A51EC1"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9,85</w:t>
            </w:r>
          </w:p>
        </w:tc>
        <w:tc>
          <w:tcPr>
            <w:tcW w:w="829" w:type="dxa"/>
            <w:tcBorders>
              <w:top w:val="nil"/>
              <w:left w:val="nil"/>
              <w:bottom w:val="single" w:sz="4" w:space="0" w:color="auto"/>
              <w:right w:val="nil"/>
            </w:tcBorders>
            <w:vAlign w:val="center"/>
            <w:hideMark/>
          </w:tcPr>
          <w:p w14:paraId="4999965F"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12,12</w:t>
            </w:r>
          </w:p>
        </w:tc>
        <w:tc>
          <w:tcPr>
            <w:tcW w:w="1135" w:type="dxa"/>
            <w:tcBorders>
              <w:top w:val="nil"/>
              <w:left w:val="single" w:sz="4" w:space="0" w:color="auto"/>
              <w:bottom w:val="single" w:sz="4" w:space="0" w:color="auto"/>
              <w:right w:val="single" w:sz="8" w:space="0" w:color="auto"/>
            </w:tcBorders>
            <w:noWrap/>
            <w:vAlign w:val="center"/>
            <w:hideMark/>
          </w:tcPr>
          <w:p w14:paraId="242AA68F"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37.093,26</w:t>
            </w:r>
          </w:p>
        </w:tc>
      </w:tr>
      <w:tr w:rsidR="001C6873" w:rsidRPr="004366C3" w14:paraId="5BBA12F7" w14:textId="77777777" w:rsidTr="00625848">
        <w:trPr>
          <w:trHeight w:val="251"/>
        </w:trPr>
        <w:tc>
          <w:tcPr>
            <w:tcW w:w="562" w:type="dxa"/>
            <w:tcBorders>
              <w:top w:val="nil"/>
              <w:left w:val="single" w:sz="8" w:space="0" w:color="auto"/>
              <w:bottom w:val="single" w:sz="4" w:space="0" w:color="auto"/>
              <w:right w:val="single" w:sz="4" w:space="0" w:color="auto"/>
            </w:tcBorders>
            <w:noWrap/>
            <w:vAlign w:val="center"/>
            <w:hideMark/>
          </w:tcPr>
          <w:p w14:paraId="48C5FCF8"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3.1.10</w:t>
            </w:r>
          </w:p>
        </w:tc>
        <w:tc>
          <w:tcPr>
            <w:tcW w:w="586" w:type="dxa"/>
            <w:tcBorders>
              <w:top w:val="nil"/>
              <w:left w:val="nil"/>
              <w:bottom w:val="single" w:sz="4" w:space="0" w:color="auto"/>
              <w:right w:val="single" w:sz="4" w:space="0" w:color="auto"/>
            </w:tcBorders>
            <w:noWrap/>
            <w:vAlign w:val="center"/>
            <w:hideMark/>
          </w:tcPr>
          <w:p w14:paraId="6E8692A1"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3BB410D7"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10.01.060</w:t>
            </w:r>
          </w:p>
        </w:tc>
        <w:tc>
          <w:tcPr>
            <w:tcW w:w="3515" w:type="dxa"/>
            <w:tcBorders>
              <w:top w:val="nil"/>
              <w:left w:val="nil"/>
              <w:bottom w:val="single" w:sz="4" w:space="0" w:color="auto"/>
              <w:right w:val="single" w:sz="4" w:space="0" w:color="auto"/>
            </w:tcBorders>
            <w:vAlign w:val="center"/>
            <w:hideMark/>
          </w:tcPr>
          <w:p w14:paraId="05F6E6BE"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 xml:space="preserve">Armadura em barra de aço CA-60 (A ou B) </w:t>
            </w:r>
            <w:proofErr w:type="spellStart"/>
            <w:r w:rsidRPr="004366C3">
              <w:rPr>
                <w:rFonts w:asciiTheme="minorHAnsi" w:hAnsiTheme="minorHAnsi" w:cstheme="minorHAnsi"/>
                <w:sz w:val="12"/>
                <w:szCs w:val="12"/>
              </w:rPr>
              <w:t>fyk</w:t>
            </w:r>
            <w:proofErr w:type="spellEnd"/>
            <w:r w:rsidRPr="004366C3">
              <w:rPr>
                <w:rFonts w:asciiTheme="minorHAnsi" w:hAnsiTheme="minorHAnsi" w:cstheme="minorHAnsi"/>
                <w:sz w:val="12"/>
                <w:szCs w:val="12"/>
              </w:rPr>
              <w:t xml:space="preserve"> = 600 MPa</w:t>
            </w:r>
          </w:p>
        </w:tc>
        <w:tc>
          <w:tcPr>
            <w:tcW w:w="616" w:type="dxa"/>
            <w:tcBorders>
              <w:top w:val="nil"/>
              <w:left w:val="nil"/>
              <w:bottom w:val="single" w:sz="4" w:space="0" w:color="auto"/>
              <w:right w:val="single" w:sz="4" w:space="0" w:color="auto"/>
            </w:tcBorders>
            <w:vAlign w:val="center"/>
            <w:hideMark/>
          </w:tcPr>
          <w:p w14:paraId="6BFECA4F"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kg</w:t>
            </w:r>
          </w:p>
        </w:tc>
        <w:tc>
          <w:tcPr>
            <w:tcW w:w="704" w:type="dxa"/>
            <w:tcBorders>
              <w:top w:val="nil"/>
              <w:left w:val="nil"/>
              <w:bottom w:val="single" w:sz="4" w:space="0" w:color="auto"/>
              <w:right w:val="single" w:sz="4" w:space="0" w:color="auto"/>
            </w:tcBorders>
            <w:noWrap/>
            <w:vAlign w:val="center"/>
            <w:hideMark/>
          </w:tcPr>
          <w:p w14:paraId="28A416E3"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190,22</w:t>
            </w:r>
          </w:p>
        </w:tc>
        <w:tc>
          <w:tcPr>
            <w:tcW w:w="1273" w:type="dxa"/>
            <w:tcBorders>
              <w:top w:val="nil"/>
              <w:left w:val="nil"/>
              <w:bottom w:val="single" w:sz="4" w:space="0" w:color="auto"/>
              <w:right w:val="single" w:sz="4" w:space="0" w:color="auto"/>
            </w:tcBorders>
            <w:vAlign w:val="center"/>
            <w:hideMark/>
          </w:tcPr>
          <w:p w14:paraId="3A0EC261"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10,47</w:t>
            </w:r>
          </w:p>
        </w:tc>
        <w:tc>
          <w:tcPr>
            <w:tcW w:w="829" w:type="dxa"/>
            <w:tcBorders>
              <w:top w:val="nil"/>
              <w:left w:val="nil"/>
              <w:bottom w:val="single" w:sz="4" w:space="0" w:color="auto"/>
              <w:right w:val="nil"/>
            </w:tcBorders>
            <w:vAlign w:val="center"/>
            <w:hideMark/>
          </w:tcPr>
          <w:p w14:paraId="6343DAC1"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12,88</w:t>
            </w:r>
          </w:p>
        </w:tc>
        <w:tc>
          <w:tcPr>
            <w:tcW w:w="1135" w:type="dxa"/>
            <w:tcBorders>
              <w:top w:val="nil"/>
              <w:left w:val="single" w:sz="4" w:space="0" w:color="auto"/>
              <w:bottom w:val="single" w:sz="4" w:space="0" w:color="auto"/>
              <w:right w:val="single" w:sz="8" w:space="0" w:color="auto"/>
            </w:tcBorders>
            <w:noWrap/>
            <w:vAlign w:val="center"/>
            <w:hideMark/>
          </w:tcPr>
          <w:p w14:paraId="3D2BFDF2"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2.450,03</w:t>
            </w:r>
          </w:p>
        </w:tc>
      </w:tr>
      <w:tr w:rsidR="001C6873" w:rsidRPr="004366C3" w14:paraId="6DE958E3" w14:textId="77777777" w:rsidTr="00625848">
        <w:trPr>
          <w:trHeight w:val="251"/>
        </w:trPr>
        <w:tc>
          <w:tcPr>
            <w:tcW w:w="562" w:type="dxa"/>
            <w:tcBorders>
              <w:top w:val="nil"/>
              <w:left w:val="single" w:sz="8" w:space="0" w:color="auto"/>
              <w:bottom w:val="single" w:sz="4" w:space="0" w:color="auto"/>
              <w:right w:val="single" w:sz="4" w:space="0" w:color="auto"/>
            </w:tcBorders>
            <w:noWrap/>
            <w:vAlign w:val="center"/>
            <w:hideMark/>
          </w:tcPr>
          <w:p w14:paraId="0C7676B5"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3.1.11</w:t>
            </w:r>
          </w:p>
        </w:tc>
        <w:tc>
          <w:tcPr>
            <w:tcW w:w="586" w:type="dxa"/>
            <w:tcBorders>
              <w:top w:val="nil"/>
              <w:left w:val="nil"/>
              <w:bottom w:val="single" w:sz="4" w:space="0" w:color="auto"/>
              <w:right w:val="single" w:sz="4" w:space="0" w:color="auto"/>
            </w:tcBorders>
            <w:noWrap/>
            <w:vAlign w:val="center"/>
            <w:hideMark/>
          </w:tcPr>
          <w:p w14:paraId="37B4C397"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2CC0366C"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54.08.010</w:t>
            </w:r>
          </w:p>
        </w:tc>
        <w:tc>
          <w:tcPr>
            <w:tcW w:w="3515" w:type="dxa"/>
            <w:tcBorders>
              <w:top w:val="nil"/>
              <w:left w:val="nil"/>
              <w:bottom w:val="single" w:sz="4" w:space="0" w:color="auto"/>
              <w:right w:val="single" w:sz="4" w:space="0" w:color="auto"/>
            </w:tcBorders>
            <w:vAlign w:val="center"/>
            <w:hideMark/>
          </w:tcPr>
          <w:p w14:paraId="64F49A69"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Fibra em polipropileno (</w:t>
            </w:r>
            <w:proofErr w:type="spellStart"/>
            <w:r w:rsidRPr="004366C3">
              <w:rPr>
                <w:rFonts w:asciiTheme="minorHAnsi" w:hAnsiTheme="minorHAnsi" w:cstheme="minorHAnsi"/>
                <w:sz w:val="12"/>
                <w:szCs w:val="12"/>
              </w:rPr>
              <w:t>macrofibra</w:t>
            </w:r>
            <w:proofErr w:type="spellEnd"/>
            <w:r w:rsidRPr="004366C3">
              <w:rPr>
                <w:rFonts w:asciiTheme="minorHAnsi" w:hAnsiTheme="minorHAnsi" w:cstheme="minorHAnsi"/>
                <w:sz w:val="12"/>
                <w:szCs w:val="12"/>
              </w:rPr>
              <w:t>), resistência residual 4,3+-0,3 Mpa</w:t>
            </w:r>
          </w:p>
        </w:tc>
        <w:tc>
          <w:tcPr>
            <w:tcW w:w="616" w:type="dxa"/>
            <w:tcBorders>
              <w:top w:val="nil"/>
              <w:left w:val="nil"/>
              <w:bottom w:val="single" w:sz="4" w:space="0" w:color="auto"/>
              <w:right w:val="single" w:sz="4" w:space="0" w:color="auto"/>
            </w:tcBorders>
            <w:vAlign w:val="center"/>
            <w:hideMark/>
          </w:tcPr>
          <w:p w14:paraId="16D48B6F"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kg</w:t>
            </w:r>
          </w:p>
        </w:tc>
        <w:tc>
          <w:tcPr>
            <w:tcW w:w="704" w:type="dxa"/>
            <w:tcBorders>
              <w:top w:val="nil"/>
              <w:left w:val="nil"/>
              <w:bottom w:val="single" w:sz="4" w:space="0" w:color="auto"/>
              <w:right w:val="single" w:sz="4" w:space="0" w:color="auto"/>
            </w:tcBorders>
            <w:noWrap/>
            <w:vAlign w:val="center"/>
            <w:hideMark/>
          </w:tcPr>
          <w:p w14:paraId="72F5DA44"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186,52</w:t>
            </w:r>
          </w:p>
        </w:tc>
        <w:tc>
          <w:tcPr>
            <w:tcW w:w="1273" w:type="dxa"/>
            <w:tcBorders>
              <w:top w:val="nil"/>
              <w:left w:val="nil"/>
              <w:bottom w:val="single" w:sz="4" w:space="0" w:color="auto"/>
              <w:right w:val="single" w:sz="4" w:space="0" w:color="auto"/>
            </w:tcBorders>
            <w:vAlign w:val="center"/>
            <w:hideMark/>
          </w:tcPr>
          <w:p w14:paraId="5CC364B4"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43,47</w:t>
            </w:r>
          </w:p>
        </w:tc>
        <w:tc>
          <w:tcPr>
            <w:tcW w:w="829" w:type="dxa"/>
            <w:tcBorders>
              <w:top w:val="nil"/>
              <w:left w:val="nil"/>
              <w:bottom w:val="single" w:sz="4" w:space="0" w:color="auto"/>
              <w:right w:val="nil"/>
            </w:tcBorders>
            <w:vAlign w:val="center"/>
            <w:hideMark/>
          </w:tcPr>
          <w:p w14:paraId="4EFB2CEC"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53,47</w:t>
            </w:r>
          </w:p>
        </w:tc>
        <w:tc>
          <w:tcPr>
            <w:tcW w:w="1135" w:type="dxa"/>
            <w:tcBorders>
              <w:top w:val="nil"/>
              <w:left w:val="single" w:sz="4" w:space="0" w:color="auto"/>
              <w:bottom w:val="single" w:sz="4" w:space="0" w:color="auto"/>
              <w:right w:val="single" w:sz="8" w:space="0" w:color="auto"/>
            </w:tcBorders>
            <w:noWrap/>
            <w:vAlign w:val="center"/>
            <w:hideMark/>
          </w:tcPr>
          <w:p w14:paraId="14F74A48"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9.973,22</w:t>
            </w:r>
          </w:p>
        </w:tc>
      </w:tr>
      <w:tr w:rsidR="001C6873" w:rsidRPr="004366C3" w14:paraId="4544FFBB" w14:textId="77777777" w:rsidTr="00625848">
        <w:trPr>
          <w:trHeight w:val="251"/>
        </w:trPr>
        <w:tc>
          <w:tcPr>
            <w:tcW w:w="562" w:type="dxa"/>
            <w:tcBorders>
              <w:top w:val="nil"/>
              <w:left w:val="single" w:sz="8" w:space="0" w:color="auto"/>
              <w:bottom w:val="single" w:sz="4" w:space="0" w:color="auto"/>
              <w:right w:val="single" w:sz="4" w:space="0" w:color="auto"/>
            </w:tcBorders>
            <w:noWrap/>
            <w:vAlign w:val="center"/>
            <w:hideMark/>
          </w:tcPr>
          <w:p w14:paraId="2C03E72A"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3.1.12</w:t>
            </w:r>
          </w:p>
        </w:tc>
        <w:tc>
          <w:tcPr>
            <w:tcW w:w="586" w:type="dxa"/>
            <w:tcBorders>
              <w:top w:val="nil"/>
              <w:left w:val="nil"/>
              <w:bottom w:val="single" w:sz="4" w:space="0" w:color="auto"/>
              <w:right w:val="single" w:sz="4" w:space="0" w:color="auto"/>
            </w:tcBorders>
            <w:noWrap/>
            <w:vAlign w:val="center"/>
            <w:hideMark/>
          </w:tcPr>
          <w:p w14:paraId="2CC802E9"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10247785"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54.08.011</w:t>
            </w:r>
          </w:p>
        </w:tc>
        <w:tc>
          <w:tcPr>
            <w:tcW w:w="3515" w:type="dxa"/>
            <w:tcBorders>
              <w:top w:val="nil"/>
              <w:left w:val="nil"/>
              <w:bottom w:val="single" w:sz="4" w:space="0" w:color="auto"/>
              <w:right w:val="single" w:sz="4" w:space="0" w:color="auto"/>
            </w:tcBorders>
            <w:vAlign w:val="center"/>
            <w:hideMark/>
          </w:tcPr>
          <w:p w14:paraId="6209D8BF"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 xml:space="preserve">Fibra polimérica (microfibra </w:t>
            </w:r>
            <w:proofErr w:type="spellStart"/>
            <w:r w:rsidRPr="004366C3">
              <w:rPr>
                <w:rFonts w:asciiTheme="minorHAnsi" w:hAnsiTheme="minorHAnsi" w:cstheme="minorHAnsi"/>
                <w:sz w:val="12"/>
                <w:szCs w:val="12"/>
              </w:rPr>
              <w:t>anticrack</w:t>
            </w:r>
            <w:proofErr w:type="spellEnd"/>
            <w:r w:rsidRPr="004366C3">
              <w:rPr>
                <w:rFonts w:asciiTheme="minorHAnsi" w:hAnsiTheme="minorHAnsi" w:cstheme="minorHAnsi"/>
                <w:sz w:val="12"/>
                <w:szCs w:val="12"/>
              </w:rPr>
              <w:t>), tenacidade mínima 5cN/</w:t>
            </w:r>
            <w:proofErr w:type="spellStart"/>
            <w:r w:rsidRPr="004366C3">
              <w:rPr>
                <w:rFonts w:asciiTheme="minorHAnsi" w:hAnsiTheme="minorHAnsi" w:cstheme="minorHAnsi"/>
                <w:sz w:val="12"/>
                <w:szCs w:val="12"/>
              </w:rPr>
              <w:t>dtex</w:t>
            </w:r>
            <w:proofErr w:type="spellEnd"/>
          </w:p>
        </w:tc>
        <w:tc>
          <w:tcPr>
            <w:tcW w:w="616" w:type="dxa"/>
            <w:tcBorders>
              <w:top w:val="nil"/>
              <w:left w:val="nil"/>
              <w:bottom w:val="single" w:sz="4" w:space="0" w:color="auto"/>
              <w:right w:val="single" w:sz="4" w:space="0" w:color="auto"/>
            </w:tcBorders>
            <w:vAlign w:val="center"/>
            <w:hideMark/>
          </w:tcPr>
          <w:p w14:paraId="2ECCF067"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kg</w:t>
            </w:r>
          </w:p>
        </w:tc>
        <w:tc>
          <w:tcPr>
            <w:tcW w:w="704" w:type="dxa"/>
            <w:tcBorders>
              <w:top w:val="nil"/>
              <w:left w:val="nil"/>
              <w:bottom w:val="single" w:sz="4" w:space="0" w:color="auto"/>
              <w:right w:val="single" w:sz="4" w:space="0" w:color="auto"/>
            </w:tcBorders>
            <w:noWrap/>
            <w:vAlign w:val="center"/>
            <w:hideMark/>
          </w:tcPr>
          <w:p w14:paraId="072F712B"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55,96</w:t>
            </w:r>
          </w:p>
        </w:tc>
        <w:tc>
          <w:tcPr>
            <w:tcW w:w="1273" w:type="dxa"/>
            <w:tcBorders>
              <w:top w:val="nil"/>
              <w:left w:val="nil"/>
              <w:bottom w:val="single" w:sz="4" w:space="0" w:color="auto"/>
              <w:right w:val="single" w:sz="4" w:space="0" w:color="auto"/>
            </w:tcBorders>
            <w:vAlign w:val="center"/>
            <w:hideMark/>
          </w:tcPr>
          <w:p w14:paraId="4215389E"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32,80</w:t>
            </w:r>
          </w:p>
        </w:tc>
        <w:tc>
          <w:tcPr>
            <w:tcW w:w="829" w:type="dxa"/>
            <w:tcBorders>
              <w:top w:val="nil"/>
              <w:left w:val="nil"/>
              <w:bottom w:val="single" w:sz="4" w:space="0" w:color="auto"/>
              <w:right w:val="nil"/>
            </w:tcBorders>
            <w:vAlign w:val="center"/>
            <w:hideMark/>
          </w:tcPr>
          <w:p w14:paraId="4329CF81"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40,34</w:t>
            </w:r>
          </w:p>
        </w:tc>
        <w:tc>
          <w:tcPr>
            <w:tcW w:w="1135" w:type="dxa"/>
            <w:tcBorders>
              <w:top w:val="nil"/>
              <w:left w:val="single" w:sz="4" w:space="0" w:color="auto"/>
              <w:bottom w:val="single" w:sz="4" w:space="0" w:color="auto"/>
              <w:right w:val="single" w:sz="8" w:space="0" w:color="auto"/>
            </w:tcBorders>
            <w:noWrap/>
            <w:vAlign w:val="center"/>
            <w:hideMark/>
          </w:tcPr>
          <w:p w14:paraId="360A53FE"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2.257,43</w:t>
            </w:r>
          </w:p>
        </w:tc>
      </w:tr>
      <w:tr w:rsidR="001C6873" w:rsidRPr="004366C3" w14:paraId="4CCD5C77" w14:textId="77777777" w:rsidTr="00625848">
        <w:trPr>
          <w:trHeight w:val="251"/>
        </w:trPr>
        <w:tc>
          <w:tcPr>
            <w:tcW w:w="562" w:type="dxa"/>
            <w:tcBorders>
              <w:top w:val="nil"/>
              <w:left w:val="single" w:sz="8" w:space="0" w:color="auto"/>
              <w:bottom w:val="single" w:sz="4" w:space="0" w:color="auto"/>
              <w:right w:val="single" w:sz="4" w:space="0" w:color="auto"/>
            </w:tcBorders>
            <w:noWrap/>
            <w:vAlign w:val="center"/>
            <w:hideMark/>
          </w:tcPr>
          <w:p w14:paraId="03137537"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3.1.13</w:t>
            </w:r>
          </w:p>
        </w:tc>
        <w:tc>
          <w:tcPr>
            <w:tcW w:w="586" w:type="dxa"/>
            <w:tcBorders>
              <w:top w:val="nil"/>
              <w:left w:val="nil"/>
              <w:bottom w:val="single" w:sz="4" w:space="0" w:color="auto"/>
              <w:right w:val="single" w:sz="4" w:space="0" w:color="auto"/>
            </w:tcBorders>
            <w:noWrap/>
            <w:vAlign w:val="center"/>
            <w:hideMark/>
          </w:tcPr>
          <w:p w14:paraId="1C846F03"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1FA38A21"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11.16.220</w:t>
            </w:r>
          </w:p>
        </w:tc>
        <w:tc>
          <w:tcPr>
            <w:tcW w:w="3515" w:type="dxa"/>
            <w:tcBorders>
              <w:top w:val="nil"/>
              <w:left w:val="nil"/>
              <w:bottom w:val="single" w:sz="4" w:space="0" w:color="auto"/>
              <w:right w:val="single" w:sz="4" w:space="0" w:color="auto"/>
            </w:tcBorders>
            <w:vAlign w:val="center"/>
            <w:hideMark/>
          </w:tcPr>
          <w:p w14:paraId="5FF6DBC5"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Nivelamento de piso em concreto com acabadora de superfície</w:t>
            </w:r>
          </w:p>
        </w:tc>
        <w:tc>
          <w:tcPr>
            <w:tcW w:w="616" w:type="dxa"/>
            <w:tcBorders>
              <w:top w:val="nil"/>
              <w:left w:val="nil"/>
              <w:bottom w:val="single" w:sz="4" w:space="0" w:color="auto"/>
              <w:right w:val="single" w:sz="4" w:space="0" w:color="auto"/>
            </w:tcBorders>
            <w:vAlign w:val="center"/>
            <w:hideMark/>
          </w:tcPr>
          <w:p w14:paraId="1C59EEDC"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m²</w:t>
            </w:r>
          </w:p>
        </w:tc>
        <w:tc>
          <w:tcPr>
            <w:tcW w:w="704" w:type="dxa"/>
            <w:tcBorders>
              <w:top w:val="nil"/>
              <w:left w:val="nil"/>
              <w:bottom w:val="single" w:sz="4" w:space="0" w:color="auto"/>
              <w:right w:val="single" w:sz="4" w:space="0" w:color="auto"/>
            </w:tcBorders>
            <w:noWrap/>
            <w:vAlign w:val="center"/>
            <w:hideMark/>
          </w:tcPr>
          <w:p w14:paraId="412D1CAD"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259,06</w:t>
            </w:r>
          </w:p>
        </w:tc>
        <w:tc>
          <w:tcPr>
            <w:tcW w:w="1273" w:type="dxa"/>
            <w:tcBorders>
              <w:top w:val="nil"/>
              <w:left w:val="nil"/>
              <w:bottom w:val="single" w:sz="4" w:space="0" w:color="auto"/>
              <w:right w:val="single" w:sz="4" w:space="0" w:color="auto"/>
            </w:tcBorders>
            <w:vAlign w:val="center"/>
            <w:hideMark/>
          </w:tcPr>
          <w:p w14:paraId="7AB1FFDF"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16,17</w:t>
            </w:r>
          </w:p>
        </w:tc>
        <w:tc>
          <w:tcPr>
            <w:tcW w:w="829" w:type="dxa"/>
            <w:tcBorders>
              <w:top w:val="nil"/>
              <w:left w:val="nil"/>
              <w:bottom w:val="single" w:sz="4" w:space="0" w:color="auto"/>
              <w:right w:val="nil"/>
            </w:tcBorders>
            <w:vAlign w:val="center"/>
            <w:hideMark/>
          </w:tcPr>
          <w:p w14:paraId="19B204DA"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19,89</w:t>
            </w:r>
          </w:p>
        </w:tc>
        <w:tc>
          <w:tcPr>
            <w:tcW w:w="1135" w:type="dxa"/>
            <w:tcBorders>
              <w:top w:val="nil"/>
              <w:left w:val="single" w:sz="4" w:space="0" w:color="auto"/>
              <w:bottom w:val="single" w:sz="4" w:space="0" w:color="auto"/>
              <w:right w:val="single" w:sz="8" w:space="0" w:color="auto"/>
            </w:tcBorders>
            <w:noWrap/>
            <w:vAlign w:val="center"/>
            <w:hideMark/>
          </w:tcPr>
          <w:p w14:paraId="5D70D5F7"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5.152,70</w:t>
            </w:r>
          </w:p>
        </w:tc>
      </w:tr>
      <w:tr w:rsidR="001C6873" w:rsidRPr="004366C3" w14:paraId="4CEE442B" w14:textId="77777777" w:rsidTr="00625848">
        <w:trPr>
          <w:trHeight w:val="445"/>
        </w:trPr>
        <w:tc>
          <w:tcPr>
            <w:tcW w:w="562" w:type="dxa"/>
            <w:tcBorders>
              <w:top w:val="nil"/>
              <w:left w:val="single" w:sz="8" w:space="0" w:color="auto"/>
              <w:bottom w:val="single" w:sz="4" w:space="0" w:color="auto"/>
              <w:right w:val="single" w:sz="4" w:space="0" w:color="auto"/>
            </w:tcBorders>
            <w:noWrap/>
            <w:vAlign w:val="center"/>
            <w:hideMark/>
          </w:tcPr>
          <w:p w14:paraId="7D61251B"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3.1.14</w:t>
            </w:r>
          </w:p>
        </w:tc>
        <w:tc>
          <w:tcPr>
            <w:tcW w:w="586" w:type="dxa"/>
            <w:tcBorders>
              <w:top w:val="nil"/>
              <w:left w:val="nil"/>
              <w:bottom w:val="single" w:sz="4" w:space="0" w:color="auto"/>
              <w:right w:val="single" w:sz="4" w:space="0" w:color="auto"/>
            </w:tcBorders>
            <w:noWrap/>
            <w:vAlign w:val="center"/>
            <w:hideMark/>
          </w:tcPr>
          <w:p w14:paraId="12D981E2"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3D58855B"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54.20.160</w:t>
            </w:r>
          </w:p>
        </w:tc>
        <w:tc>
          <w:tcPr>
            <w:tcW w:w="3515" w:type="dxa"/>
            <w:tcBorders>
              <w:top w:val="nil"/>
              <w:left w:val="nil"/>
              <w:bottom w:val="single" w:sz="4" w:space="0" w:color="auto"/>
              <w:right w:val="single" w:sz="4" w:space="0" w:color="auto"/>
            </w:tcBorders>
            <w:vAlign w:val="center"/>
            <w:hideMark/>
          </w:tcPr>
          <w:p w14:paraId="0800CE20"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Corte para junta de dilatação através de cortadora a gasolina, com serra de disco diamantado segmentado para pavimento de concreto e asfalto</w:t>
            </w:r>
          </w:p>
        </w:tc>
        <w:tc>
          <w:tcPr>
            <w:tcW w:w="616" w:type="dxa"/>
            <w:tcBorders>
              <w:top w:val="nil"/>
              <w:left w:val="nil"/>
              <w:bottom w:val="single" w:sz="4" w:space="0" w:color="auto"/>
              <w:right w:val="single" w:sz="4" w:space="0" w:color="auto"/>
            </w:tcBorders>
            <w:vAlign w:val="center"/>
            <w:hideMark/>
          </w:tcPr>
          <w:p w14:paraId="21F061D7"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m</w:t>
            </w:r>
          </w:p>
        </w:tc>
        <w:tc>
          <w:tcPr>
            <w:tcW w:w="704" w:type="dxa"/>
            <w:tcBorders>
              <w:top w:val="nil"/>
              <w:left w:val="nil"/>
              <w:bottom w:val="single" w:sz="4" w:space="0" w:color="auto"/>
              <w:right w:val="single" w:sz="4" w:space="0" w:color="auto"/>
            </w:tcBorders>
            <w:noWrap/>
            <w:vAlign w:val="center"/>
            <w:hideMark/>
          </w:tcPr>
          <w:p w14:paraId="1DE64222"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151,86</w:t>
            </w:r>
          </w:p>
        </w:tc>
        <w:tc>
          <w:tcPr>
            <w:tcW w:w="1273" w:type="dxa"/>
            <w:tcBorders>
              <w:top w:val="nil"/>
              <w:left w:val="nil"/>
              <w:bottom w:val="single" w:sz="4" w:space="0" w:color="auto"/>
              <w:right w:val="single" w:sz="4" w:space="0" w:color="auto"/>
            </w:tcBorders>
            <w:vAlign w:val="center"/>
            <w:hideMark/>
          </w:tcPr>
          <w:p w14:paraId="2583E1B4"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0,53</w:t>
            </w:r>
          </w:p>
        </w:tc>
        <w:tc>
          <w:tcPr>
            <w:tcW w:w="829" w:type="dxa"/>
            <w:tcBorders>
              <w:top w:val="nil"/>
              <w:left w:val="nil"/>
              <w:bottom w:val="single" w:sz="4" w:space="0" w:color="auto"/>
              <w:right w:val="nil"/>
            </w:tcBorders>
            <w:vAlign w:val="center"/>
            <w:hideMark/>
          </w:tcPr>
          <w:p w14:paraId="4F767794"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0,65</w:t>
            </w:r>
          </w:p>
        </w:tc>
        <w:tc>
          <w:tcPr>
            <w:tcW w:w="1135" w:type="dxa"/>
            <w:tcBorders>
              <w:top w:val="nil"/>
              <w:left w:val="single" w:sz="4" w:space="0" w:color="auto"/>
              <w:bottom w:val="single" w:sz="4" w:space="0" w:color="auto"/>
              <w:right w:val="single" w:sz="8" w:space="0" w:color="auto"/>
            </w:tcBorders>
            <w:noWrap/>
            <w:vAlign w:val="center"/>
            <w:hideMark/>
          </w:tcPr>
          <w:p w14:paraId="0ED643A8"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98,71</w:t>
            </w:r>
          </w:p>
        </w:tc>
      </w:tr>
      <w:tr w:rsidR="001C6873" w:rsidRPr="004366C3" w14:paraId="68E92126" w14:textId="77777777" w:rsidTr="00625848">
        <w:trPr>
          <w:trHeight w:val="251"/>
        </w:trPr>
        <w:tc>
          <w:tcPr>
            <w:tcW w:w="562" w:type="dxa"/>
            <w:tcBorders>
              <w:top w:val="nil"/>
              <w:left w:val="single" w:sz="8" w:space="0" w:color="auto"/>
              <w:bottom w:val="single" w:sz="4" w:space="0" w:color="auto"/>
              <w:right w:val="single" w:sz="4" w:space="0" w:color="auto"/>
            </w:tcBorders>
            <w:noWrap/>
            <w:vAlign w:val="center"/>
            <w:hideMark/>
          </w:tcPr>
          <w:p w14:paraId="6BBA120A"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3.1.15</w:t>
            </w:r>
          </w:p>
        </w:tc>
        <w:tc>
          <w:tcPr>
            <w:tcW w:w="586" w:type="dxa"/>
            <w:tcBorders>
              <w:top w:val="nil"/>
              <w:left w:val="nil"/>
              <w:bottom w:val="single" w:sz="4" w:space="0" w:color="auto"/>
              <w:right w:val="single" w:sz="4" w:space="0" w:color="auto"/>
            </w:tcBorders>
            <w:noWrap/>
            <w:vAlign w:val="center"/>
            <w:hideMark/>
          </w:tcPr>
          <w:p w14:paraId="5C530377"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77B8D38E"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11.20.030</w:t>
            </w:r>
          </w:p>
        </w:tc>
        <w:tc>
          <w:tcPr>
            <w:tcW w:w="3515" w:type="dxa"/>
            <w:tcBorders>
              <w:top w:val="nil"/>
              <w:left w:val="nil"/>
              <w:bottom w:val="single" w:sz="4" w:space="0" w:color="auto"/>
              <w:right w:val="single" w:sz="4" w:space="0" w:color="auto"/>
            </w:tcBorders>
            <w:vAlign w:val="center"/>
            <w:hideMark/>
          </w:tcPr>
          <w:p w14:paraId="0898DAF0"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Cura química de concreto, membrana líquida</w:t>
            </w:r>
          </w:p>
        </w:tc>
        <w:tc>
          <w:tcPr>
            <w:tcW w:w="616" w:type="dxa"/>
            <w:tcBorders>
              <w:top w:val="nil"/>
              <w:left w:val="nil"/>
              <w:bottom w:val="single" w:sz="4" w:space="0" w:color="auto"/>
              <w:right w:val="single" w:sz="4" w:space="0" w:color="auto"/>
            </w:tcBorders>
            <w:vAlign w:val="center"/>
            <w:hideMark/>
          </w:tcPr>
          <w:p w14:paraId="6B13CF79"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m²</w:t>
            </w:r>
          </w:p>
        </w:tc>
        <w:tc>
          <w:tcPr>
            <w:tcW w:w="704" w:type="dxa"/>
            <w:tcBorders>
              <w:top w:val="nil"/>
              <w:left w:val="nil"/>
              <w:bottom w:val="single" w:sz="4" w:space="0" w:color="auto"/>
              <w:right w:val="single" w:sz="4" w:space="0" w:color="auto"/>
            </w:tcBorders>
            <w:noWrap/>
            <w:vAlign w:val="center"/>
            <w:hideMark/>
          </w:tcPr>
          <w:p w14:paraId="720B4E30"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259,06</w:t>
            </w:r>
          </w:p>
        </w:tc>
        <w:tc>
          <w:tcPr>
            <w:tcW w:w="1273" w:type="dxa"/>
            <w:tcBorders>
              <w:top w:val="nil"/>
              <w:left w:val="nil"/>
              <w:bottom w:val="single" w:sz="4" w:space="0" w:color="auto"/>
              <w:right w:val="single" w:sz="4" w:space="0" w:color="auto"/>
            </w:tcBorders>
            <w:vAlign w:val="center"/>
            <w:hideMark/>
          </w:tcPr>
          <w:p w14:paraId="36C383BF"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8,45</w:t>
            </w:r>
          </w:p>
        </w:tc>
        <w:tc>
          <w:tcPr>
            <w:tcW w:w="829" w:type="dxa"/>
            <w:tcBorders>
              <w:top w:val="nil"/>
              <w:left w:val="nil"/>
              <w:bottom w:val="single" w:sz="4" w:space="0" w:color="auto"/>
              <w:right w:val="nil"/>
            </w:tcBorders>
            <w:vAlign w:val="center"/>
            <w:hideMark/>
          </w:tcPr>
          <w:p w14:paraId="05A1F70E"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10,39</w:t>
            </w:r>
          </w:p>
        </w:tc>
        <w:tc>
          <w:tcPr>
            <w:tcW w:w="1135" w:type="dxa"/>
            <w:tcBorders>
              <w:top w:val="nil"/>
              <w:left w:val="single" w:sz="4" w:space="0" w:color="auto"/>
              <w:bottom w:val="single" w:sz="4" w:space="0" w:color="auto"/>
              <w:right w:val="single" w:sz="8" w:space="0" w:color="auto"/>
            </w:tcBorders>
            <w:noWrap/>
            <w:vAlign w:val="center"/>
            <w:hideMark/>
          </w:tcPr>
          <w:p w14:paraId="318F7E32"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2.691,63</w:t>
            </w:r>
          </w:p>
        </w:tc>
      </w:tr>
      <w:tr w:rsidR="001C6873" w:rsidRPr="004366C3" w14:paraId="1A5C1588" w14:textId="77777777" w:rsidTr="00625848">
        <w:trPr>
          <w:trHeight w:val="251"/>
        </w:trPr>
        <w:tc>
          <w:tcPr>
            <w:tcW w:w="562" w:type="dxa"/>
            <w:tcBorders>
              <w:top w:val="nil"/>
              <w:left w:val="single" w:sz="8" w:space="0" w:color="auto"/>
              <w:bottom w:val="single" w:sz="4" w:space="0" w:color="auto"/>
              <w:right w:val="single" w:sz="4" w:space="0" w:color="auto"/>
            </w:tcBorders>
            <w:shd w:val="clear" w:color="000000" w:fill="B7DEE8"/>
            <w:noWrap/>
            <w:vAlign w:val="center"/>
            <w:hideMark/>
          </w:tcPr>
          <w:p w14:paraId="52A9989A" w14:textId="77777777" w:rsidR="001C6873" w:rsidRPr="004366C3" w:rsidRDefault="001C6873" w:rsidP="00625848">
            <w:pPr>
              <w:jc w:val="center"/>
              <w:rPr>
                <w:rFonts w:asciiTheme="minorHAnsi" w:hAnsiTheme="minorHAnsi" w:cstheme="minorHAnsi"/>
                <w:b/>
                <w:bCs/>
                <w:sz w:val="12"/>
                <w:szCs w:val="12"/>
              </w:rPr>
            </w:pPr>
            <w:r w:rsidRPr="004366C3">
              <w:rPr>
                <w:rFonts w:asciiTheme="minorHAnsi" w:hAnsiTheme="minorHAnsi" w:cstheme="minorHAnsi"/>
                <w:b/>
                <w:bCs/>
                <w:sz w:val="12"/>
                <w:szCs w:val="12"/>
              </w:rPr>
              <w:t>3.2</w:t>
            </w:r>
          </w:p>
        </w:tc>
        <w:tc>
          <w:tcPr>
            <w:tcW w:w="586" w:type="dxa"/>
            <w:tcBorders>
              <w:top w:val="nil"/>
              <w:left w:val="nil"/>
              <w:bottom w:val="single" w:sz="4" w:space="0" w:color="auto"/>
              <w:right w:val="single" w:sz="4" w:space="0" w:color="auto"/>
            </w:tcBorders>
            <w:shd w:val="clear" w:color="000000" w:fill="B7DEE8"/>
            <w:noWrap/>
            <w:vAlign w:val="center"/>
            <w:hideMark/>
          </w:tcPr>
          <w:p w14:paraId="4F503811" w14:textId="77777777" w:rsidR="001C6873" w:rsidRPr="004366C3" w:rsidRDefault="001C6873" w:rsidP="00625848">
            <w:pPr>
              <w:jc w:val="center"/>
              <w:rPr>
                <w:rFonts w:asciiTheme="minorHAnsi" w:hAnsiTheme="minorHAnsi" w:cstheme="minorHAnsi"/>
                <w:sz w:val="12"/>
                <w:szCs w:val="12"/>
              </w:rPr>
            </w:pPr>
          </w:p>
        </w:tc>
        <w:tc>
          <w:tcPr>
            <w:tcW w:w="845" w:type="dxa"/>
            <w:tcBorders>
              <w:top w:val="nil"/>
              <w:left w:val="nil"/>
              <w:bottom w:val="single" w:sz="4" w:space="0" w:color="auto"/>
              <w:right w:val="single" w:sz="4" w:space="0" w:color="auto"/>
            </w:tcBorders>
            <w:shd w:val="clear" w:color="000000" w:fill="B7DEE8"/>
            <w:noWrap/>
            <w:vAlign w:val="bottom"/>
            <w:hideMark/>
          </w:tcPr>
          <w:p w14:paraId="5383C223" w14:textId="77777777" w:rsidR="001C6873" w:rsidRPr="004366C3" w:rsidRDefault="001C6873" w:rsidP="00625848">
            <w:pPr>
              <w:jc w:val="center"/>
              <w:rPr>
                <w:rFonts w:asciiTheme="minorHAnsi" w:hAnsiTheme="minorHAnsi" w:cstheme="minorHAnsi"/>
                <w:b/>
                <w:bCs/>
                <w:sz w:val="12"/>
                <w:szCs w:val="12"/>
              </w:rPr>
            </w:pPr>
          </w:p>
        </w:tc>
        <w:tc>
          <w:tcPr>
            <w:tcW w:w="3515" w:type="dxa"/>
            <w:tcBorders>
              <w:top w:val="nil"/>
              <w:left w:val="nil"/>
              <w:bottom w:val="single" w:sz="4" w:space="0" w:color="auto"/>
              <w:right w:val="single" w:sz="4" w:space="0" w:color="auto"/>
            </w:tcBorders>
            <w:shd w:val="clear" w:color="000000" w:fill="B7DEE8"/>
            <w:vAlign w:val="bottom"/>
            <w:hideMark/>
          </w:tcPr>
          <w:p w14:paraId="00BB8A04" w14:textId="77777777" w:rsidR="001C6873" w:rsidRPr="004366C3" w:rsidRDefault="001C6873" w:rsidP="00625848">
            <w:pPr>
              <w:jc w:val="center"/>
              <w:rPr>
                <w:rFonts w:asciiTheme="minorHAnsi" w:hAnsiTheme="minorHAnsi" w:cstheme="minorHAnsi"/>
                <w:b/>
                <w:bCs/>
                <w:sz w:val="12"/>
                <w:szCs w:val="12"/>
              </w:rPr>
            </w:pPr>
            <w:r w:rsidRPr="004366C3">
              <w:rPr>
                <w:rFonts w:asciiTheme="minorHAnsi" w:hAnsiTheme="minorHAnsi" w:cstheme="minorHAnsi"/>
                <w:b/>
                <w:bCs/>
                <w:sz w:val="12"/>
                <w:szCs w:val="12"/>
              </w:rPr>
              <w:t>SINALIZAÇÃO II</w:t>
            </w:r>
          </w:p>
        </w:tc>
        <w:tc>
          <w:tcPr>
            <w:tcW w:w="616" w:type="dxa"/>
            <w:tcBorders>
              <w:top w:val="nil"/>
              <w:left w:val="nil"/>
              <w:bottom w:val="single" w:sz="4" w:space="0" w:color="auto"/>
              <w:right w:val="single" w:sz="4" w:space="0" w:color="auto"/>
            </w:tcBorders>
            <w:shd w:val="clear" w:color="000000" w:fill="B7DEE8"/>
            <w:noWrap/>
            <w:vAlign w:val="bottom"/>
            <w:hideMark/>
          </w:tcPr>
          <w:p w14:paraId="35AA7200" w14:textId="77777777" w:rsidR="001C6873" w:rsidRPr="004366C3" w:rsidRDefault="001C6873" w:rsidP="00625848">
            <w:pPr>
              <w:jc w:val="center"/>
              <w:rPr>
                <w:rFonts w:asciiTheme="minorHAnsi" w:hAnsiTheme="minorHAnsi" w:cstheme="minorHAnsi"/>
                <w:b/>
                <w:bCs/>
                <w:sz w:val="12"/>
                <w:szCs w:val="12"/>
              </w:rPr>
            </w:pPr>
          </w:p>
        </w:tc>
        <w:tc>
          <w:tcPr>
            <w:tcW w:w="704" w:type="dxa"/>
            <w:tcBorders>
              <w:top w:val="nil"/>
              <w:left w:val="nil"/>
              <w:bottom w:val="single" w:sz="4" w:space="0" w:color="auto"/>
              <w:right w:val="single" w:sz="4" w:space="0" w:color="auto"/>
            </w:tcBorders>
            <w:shd w:val="clear" w:color="000000" w:fill="B7DEE8"/>
            <w:noWrap/>
            <w:vAlign w:val="center"/>
            <w:hideMark/>
          </w:tcPr>
          <w:p w14:paraId="66E44CD4" w14:textId="77777777" w:rsidR="001C6873" w:rsidRPr="004366C3" w:rsidRDefault="001C6873" w:rsidP="00625848">
            <w:pPr>
              <w:jc w:val="center"/>
              <w:rPr>
                <w:rFonts w:asciiTheme="minorHAnsi" w:hAnsiTheme="minorHAnsi" w:cstheme="minorHAnsi"/>
                <w:b/>
                <w:bCs/>
                <w:sz w:val="12"/>
                <w:szCs w:val="12"/>
              </w:rPr>
            </w:pPr>
          </w:p>
        </w:tc>
        <w:tc>
          <w:tcPr>
            <w:tcW w:w="1273" w:type="dxa"/>
            <w:tcBorders>
              <w:top w:val="nil"/>
              <w:left w:val="nil"/>
              <w:bottom w:val="single" w:sz="4" w:space="0" w:color="auto"/>
              <w:right w:val="single" w:sz="4" w:space="0" w:color="auto"/>
            </w:tcBorders>
            <w:shd w:val="clear" w:color="000000" w:fill="B7DEE8"/>
            <w:noWrap/>
            <w:vAlign w:val="center"/>
            <w:hideMark/>
          </w:tcPr>
          <w:p w14:paraId="5F645CB8" w14:textId="77777777" w:rsidR="001C6873" w:rsidRPr="004366C3" w:rsidRDefault="001C6873" w:rsidP="00625848">
            <w:pPr>
              <w:jc w:val="center"/>
              <w:rPr>
                <w:rFonts w:asciiTheme="minorHAnsi" w:hAnsiTheme="minorHAnsi" w:cstheme="minorHAnsi"/>
                <w:sz w:val="12"/>
                <w:szCs w:val="12"/>
              </w:rPr>
            </w:pPr>
          </w:p>
        </w:tc>
        <w:tc>
          <w:tcPr>
            <w:tcW w:w="829" w:type="dxa"/>
            <w:tcBorders>
              <w:top w:val="nil"/>
              <w:left w:val="nil"/>
              <w:bottom w:val="single" w:sz="4" w:space="0" w:color="auto"/>
              <w:right w:val="nil"/>
            </w:tcBorders>
            <w:shd w:val="clear" w:color="000000" w:fill="B7DEE8"/>
            <w:noWrap/>
            <w:vAlign w:val="center"/>
            <w:hideMark/>
          </w:tcPr>
          <w:p w14:paraId="2845FAC7" w14:textId="77777777" w:rsidR="001C6873" w:rsidRPr="004366C3" w:rsidRDefault="001C6873" w:rsidP="00625848">
            <w:pPr>
              <w:jc w:val="center"/>
              <w:rPr>
                <w:rFonts w:asciiTheme="minorHAnsi" w:hAnsiTheme="minorHAnsi" w:cstheme="minorHAnsi"/>
                <w:sz w:val="12"/>
                <w:szCs w:val="12"/>
              </w:rPr>
            </w:pPr>
          </w:p>
        </w:tc>
        <w:tc>
          <w:tcPr>
            <w:tcW w:w="1135" w:type="dxa"/>
            <w:tcBorders>
              <w:top w:val="nil"/>
              <w:left w:val="single" w:sz="4" w:space="0" w:color="auto"/>
              <w:bottom w:val="single" w:sz="4" w:space="0" w:color="auto"/>
              <w:right w:val="single" w:sz="8" w:space="0" w:color="auto"/>
            </w:tcBorders>
            <w:shd w:val="clear" w:color="000000" w:fill="B7DEE8"/>
            <w:noWrap/>
            <w:vAlign w:val="center"/>
            <w:hideMark/>
          </w:tcPr>
          <w:p w14:paraId="1FB26868" w14:textId="77777777" w:rsidR="001C6873" w:rsidRPr="004366C3" w:rsidRDefault="001C6873" w:rsidP="00625848">
            <w:pPr>
              <w:jc w:val="center"/>
              <w:rPr>
                <w:rFonts w:asciiTheme="minorHAnsi" w:hAnsiTheme="minorHAnsi" w:cstheme="minorHAnsi"/>
                <w:b/>
                <w:bCs/>
                <w:sz w:val="12"/>
                <w:szCs w:val="12"/>
              </w:rPr>
            </w:pPr>
            <w:r w:rsidRPr="004366C3">
              <w:rPr>
                <w:rFonts w:asciiTheme="minorHAnsi" w:hAnsiTheme="minorHAnsi" w:cstheme="minorHAnsi"/>
                <w:b/>
                <w:bCs/>
                <w:sz w:val="12"/>
                <w:szCs w:val="12"/>
              </w:rPr>
              <w:t>R$                   66.270,07</w:t>
            </w:r>
          </w:p>
        </w:tc>
      </w:tr>
      <w:tr w:rsidR="001C6873" w:rsidRPr="004366C3" w14:paraId="3EFF76AA" w14:textId="77777777" w:rsidTr="00625848">
        <w:trPr>
          <w:trHeight w:val="445"/>
        </w:trPr>
        <w:tc>
          <w:tcPr>
            <w:tcW w:w="562" w:type="dxa"/>
            <w:tcBorders>
              <w:top w:val="nil"/>
              <w:left w:val="single" w:sz="8" w:space="0" w:color="auto"/>
              <w:bottom w:val="single" w:sz="4" w:space="0" w:color="auto"/>
              <w:right w:val="single" w:sz="4" w:space="0" w:color="auto"/>
            </w:tcBorders>
            <w:noWrap/>
            <w:vAlign w:val="center"/>
            <w:hideMark/>
          </w:tcPr>
          <w:p w14:paraId="59B2BB47"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3.2.1</w:t>
            </w:r>
          </w:p>
        </w:tc>
        <w:tc>
          <w:tcPr>
            <w:tcW w:w="586" w:type="dxa"/>
            <w:tcBorders>
              <w:top w:val="nil"/>
              <w:left w:val="nil"/>
              <w:bottom w:val="single" w:sz="4" w:space="0" w:color="auto"/>
              <w:right w:val="single" w:sz="4" w:space="0" w:color="auto"/>
            </w:tcBorders>
            <w:noWrap/>
            <w:vAlign w:val="center"/>
            <w:hideMark/>
          </w:tcPr>
          <w:p w14:paraId="38C76776"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54D8FD72"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70.02.016</w:t>
            </w:r>
          </w:p>
        </w:tc>
        <w:tc>
          <w:tcPr>
            <w:tcW w:w="3515" w:type="dxa"/>
            <w:tcBorders>
              <w:top w:val="nil"/>
              <w:left w:val="nil"/>
              <w:bottom w:val="single" w:sz="4" w:space="0" w:color="auto"/>
              <w:right w:val="single" w:sz="4" w:space="0" w:color="auto"/>
            </w:tcBorders>
            <w:vAlign w:val="center"/>
            <w:hideMark/>
          </w:tcPr>
          <w:p w14:paraId="237FE79E"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Sinalização horizontal em massa termoplástica à quente por extrusão, espessura de 3,0 mm, para faixas</w:t>
            </w:r>
          </w:p>
        </w:tc>
        <w:tc>
          <w:tcPr>
            <w:tcW w:w="616" w:type="dxa"/>
            <w:tcBorders>
              <w:top w:val="nil"/>
              <w:left w:val="nil"/>
              <w:bottom w:val="single" w:sz="4" w:space="0" w:color="auto"/>
              <w:right w:val="single" w:sz="4" w:space="0" w:color="auto"/>
            </w:tcBorders>
            <w:vAlign w:val="center"/>
            <w:hideMark/>
          </w:tcPr>
          <w:p w14:paraId="7CE54CC5"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m²</w:t>
            </w:r>
          </w:p>
        </w:tc>
        <w:tc>
          <w:tcPr>
            <w:tcW w:w="704" w:type="dxa"/>
            <w:tcBorders>
              <w:top w:val="nil"/>
              <w:left w:val="nil"/>
              <w:bottom w:val="single" w:sz="4" w:space="0" w:color="auto"/>
              <w:right w:val="single" w:sz="4" w:space="0" w:color="auto"/>
            </w:tcBorders>
            <w:noWrap/>
            <w:vAlign w:val="center"/>
            <w:hideMark/>
          </w:tcPr>
          <w:p w14:paraId="03BF2080"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24,46</w:t>
            </w:r>
          </w:p>
        </w:tc>
        <w:tc>
          <w:tcPr>
            <w:tcW w:w="1273" w:type="dxa"/>
            <w:tcBorders>
              <w:top w:val="nil"/>
              <w:left w:val="nil"/>
              <w:bottom w:val="single" w:sz="4" w:space="0" w:color="auto"/>
              <w:right w:val="single" w:sz="4" w:space="0" w:color="auto"/>
            </w:tcBorders>
            <w:vAlign w:val="center"/>
            <w:hideMark/>
          </w:tcPr>
          <w:p w14:paraId="564E7696"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134,44</w:t>
            </w:r>
          </w:p>
        </w:tc>
        <w:tc>
          <w:tcPr>
            <w:tcW w:w="829" w:type="dxa"/>
            <w:tcBorders>
              <w:top w:val="nil"/>
              <w:left w:val="nil"/>
              <w:bottom w:val="single" w:sz="4" w:space="0" w:color="auto"/>
              <w:right w:val="nil"/>
            </w:tcBorders>
            <w:vAlign w:val="center"/>
            <w:hideMark/>
          </w:tcPr>
          <w:p w14:paraId="1B283927"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165,36</w:t>
            </w:r>
          </w:p>
        </w:tc>
        <w:tc>
          <w:tcPr>
            <w:tcW w:w="1135" w:type="dxa"/>
            <w:tcBorders>
              <w:top w:val="nil"/>
              <w:left w:val="single" w:sz="4" w:space="0" w:color="auto"/>
              <w:bottom w:val="single" w:sz="4" w:space="0" w:color="auto"/>
              <w:right w:val="single" w:sz="8" w:space="0" w:color="auto"/>
            </w:tcBorders>
            <w:noWrap/>
            <w:vAlign w:val="center"/>
            <w:hideMark/>
          </w:tcPr>
          <w:p w14:paraId="71254CC8"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4.044,71</w:t>
            </w:r>
          </w:p>
        </w:tc>
      </w:tr>
      <w:tr w:rsidR="001C6873" w:rsidRPr="004366C3" w14:paraId="4527B000" w14:textId="77777777" w:rsidTr="00625848">
        <w:trPr>
          <w:trHeight w:val="445"/>
        </w:trPr>
        <w:tc>
          <w:tcPr>
            <w:tcW w:w="562" w:type="dxa"/>
            <w:tcBorders>
              <w:top w:val="nil"/>
              <w:left w:val="single" w:sz="8" w:space="0" w:color="auto"/>
              <w:bottom w:val="single" w:sz="4" w:space="0" w:color="auto"/>
              <w:right w:val="single" w:sz="4" w:space="0" w:color="auto"/>
            </w:tcBorders>
            <w:noWrap/>
            <w:vAlign w:val="center"/>
            <w:hideMark/>
          </w:tcPr>
          <w:p w14:paraId="697821B6"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3.2.2</w:t>
            </w:r>
          </w:p>
        </w:tc>
        <w:tc>
          <w:tcPr>
            <w:tcW w:w="586" w:type="dxa"/>
            <w:tcBorders>
              <w:top w:val="nil"/>
              <w:left w:val="nil"/>
              <w:bottom w:val="single" w:sz="4" w:space="0" w:color="auto"/>
              <w:right w:val="single" w:sz="4" w:space="0" w:color="auto"/>
            </w:tcBorders>
            <w:noWrap/>
            <w:vAlign w:val="center"/>
            <w:hideMark/>
          </w:tcPr>
          <w:p w14:paraId="40B227AC"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0DA8C22F"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70.02.012</w:t>
            </w:r>
          </w:p>
        </w:tc>
        <w:tc>
          <w:tcPr>
            <w:tcW w:w="3515" w:type="dxa"/>
            <w:tcBorders>
              <w:top w:val="nil"/>
              <w:left w:val="nil"/>
              <w:bottom w:val="single" w:sz="4" w:space="0" w:color="auto"/>
              <w:right w:val="single" w:sz="4" w:space="0" w:color="auto"/>
            </w:tcBorders>
            <w:vAlign w:val="center"/>
            <w:hideMark/>
          </w:tcPr>
          <w:p w14:paraId="1E2E509B"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 xml:space="preserve">Sinalização horizontal em laminado </w:t>
            </w:r>
            <w:proofErr w:type="spellStart"/>
            <w:r w:rsidRPr="004366C3">
              <w:rPr>
                <w:rFonts w:asciiTheme="minorHAnsi" w:hAnsiTheme="minorHAnsi" w:cstheme="minorHAnsi"/>
                <w:sz w:val="12"/>
                <w:szCs w:val="12"/>
              </w:rPr>
              <w:t>elastoplástico</w:t>
            </w:r>
            <w:proofErr w:type="spellEnd"/>
            <w:r w:rsidRPr="004366C3">
              <w:rPr>
                <w:rFonts w:asciiTheme="minorHAnsi" w:hAnsiTheme="minorHAnsi" w:cstheme="minorHAnsi"/>
                <w:sz w:val="12"/>
                <w:szCs w:val="12"/>
              </w:rPr>
              <w:t xml:space="preserve"> </w:t>
            </w:r>
            <w:proofErr w:type="spellStart"/>
            <w:r w:rsidRPr="004366C3">
              <w:rPr>
                <w:rFonts w:asciiTheme="minorHAnsi" w:hAnsiTheme="minorHAnsi" w:cstheme="minorHAnsi"/>
                <w:sz w:val="12"/>
                <w:szCs w:val="12"/>
              </w:rPr>
              <w:t>retrorefletivo</w:t>
            </w:r>
            <w:proofErr w:type="spellEnd"/>
            <w:r w:rsidRPr="004366C3">
              <w:rPr>
                <w:rFonts w:asciiTheme="minorHAnsi" w:hAnsiTheme="minorHAnsi" w:cstheme="minorHAnsi"/>
                <w:sz w:val="12"/>
                <w:szCs w:val="12"/>
              </w:rPr>
              <w:t xml:space="preserve"> e antiderrapante, para faixas</w:t>
            </w:r>
          </w:p>
        </w:tc>
        <w:tc>
          <w:tcPr>
            <w:tcW w:w="616" w:type="dxa"/>
            <w:tcBorders>
              <w:top w:val="nil"/>
              <w:left w:val="nil"/>
              <w:bottom w:val="single" w:sz="4" w:space="0" w:color="auto"/>
              <w:right w:val="single" w:sz="4" w:space="0" w:color="auto"/>
            </w:tcBorders>
            <w:vAlign w:val="center"/>
            <w:hideMark/>
          </w:tcPr>
          <w:p w14:paraId="71D70161"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m²</w:t>
            </w:r>
          </w:p>
        </w:tc>
        <w:tc>
          <w:tcPr>
            <w:tcW w:w="704" w:type="dxa"/>
            <w:tcBorders>
              <w:top w:val="nil"/>
              <w:left w:val="nil"/>
              <w:bottom w:val="single" w:sz="4" w:space="0" w:color="auto"/>
              <w:right w:val="single" w:sz="4" w:space="0" w:color="auto"/>
            </w:tcBorders>
            <w:noWrap/>
            <w:vAlign w:val="center"/>
            <w:hideMark/>
          </w:tcPr>
          <w:p w14:paraId="605CD37B"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27,00</w:t>
            </w:r>
          </w:p>
        </w:tc>
        <w:tc>
          <w:tcPr>
            <w:tcW w:w="1273" w:type="dxa"/>
            <w:tcBorders>
              <w:top w:val="nil"/>
              <w:left w:val="nil"/>
              <w:bottom w:val="single" w:sz="4" w:space="0" w:color="auto"/>
              <w:right w:val="single" w:sz="4" w:space="0" w:color="auto"/>
            </w:tcBorders>
            <w:vAlign w:val="center"/>
            <w:hideMark/>
          </w:tcPr>
          <w:p w14:paraId="642A0F97"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200,62</w:t>
            </w:r>
          </w:p>
        </w:tc>
        <w:tc>
          <w:tcPr>
            <w:tcW w:w="829" w:type="dxa"/>
            <w:tcBorders>
              <w:top w:val="nil"/>
              <w:left w:val="nil"/>
              <w:bottom w:val="single" w:sz="4" w:space="0" w:color="auto"/>
              <w:right w:val="nil"/>
            </w:tcBorders>
            <w:vAlign w:val="center"/>
            <w:hideMark/>
          </w:tcPr>
          <w:p w14:paraId="3CA50200"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246,76</w:t>
            </w:r>
          </w:p>
        </w:tc>
        <w:tc>
          <w:tcPr>
            <w:tcW w:w="1135" w:type="dxa"/>
            <w:tcBorders>
              <w:top w:val="nil"/>
              <w:left w:val="single" w:sz="4" w:space="0" w:color="auto"/>
              <w:bottom w:val="single" w:sz="4" w:space="0" w:color="auto"/>
              <w:right w:val="single" w:sz="8" w:space="0" w:color="auto"/>
            </w:tcBorders>
            <w:noWrap/>
            <w:vAlign w:val="center"/>
            <w:hideMark/>
          </w:tcPr>
          <w:p w14:paraId="214A944A"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6.662,52</w:t>
            </w:r>
          </w:p>
        </w:tc>
      </w:tr>
      <w:tr w:rsidR="001C6873" w:rsidRPr="004366C3" w14:paraId="51AD1E54" w14:textId="77777777" w:rsidTr="00625848">
        <w:trPr>
          <w:trHeight w:val="251"/>
        </w:trPr>
        <w:tc>
          <w:tcPr>
            <w:tcW w:w="562" w:type="dxa"/>
            <w:tcBorders>
              <w:top w:val="nil"/>
              <w:left w:val="single" w:sz="8" w:space="0" w:color="auto"/>
              <w:bottom w:val="single" w:sz="4" w:space="0" w:color="auto"/>
              <w:right w:val="single" w:sz="4" w:space="0" w:color="auto"/>
            </w:tcBorders>
            <w:noWrap/>
            <w:vAlign w:val="center"/>
            <w:hideMark/>
          </w:tcPr>
          <w:p w14:paraId="1E97D707"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3.2.3</w:t>
            </w:r>
          </w:p>
        </w:tc>
        <w:tc>
          <w:tcPr>
            <w:tcW w:w="586" w:type="dxa"/>
            <w:tcBorders>
              <w:top w:val="nil"/>
              <w:left w:val="nil"/>
              <w:bottom w:val="single" w:sz="4" w:space="0" w:color="auto"/>
              <w:right w:val="single" w:sz="4" w:space="0" w:color="auto"/>
            </w:tcBorders>
            <w:noWrap/>
            <w:vAlign w:val="center"/>
            <w:hideMark/>
          </w:tcPr>
          <w:p w14:paraId="4220F804"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05D78E71"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70.06.011</w:t>
            </w:r>
          </w:p>
        </w:tc>
        <w:tc>
          <w:tcPr>
            <w:tcW w:w="3515" w:type="dxa"/>
            <w:tcBorders>
              <w:top w:val="nil"/>
              <w:left w:val="nil"/>
              <w:bottom w:val="single" w:sz="4" w:space="0" w:color="auto"/>
              <w:right w:val="single" w:sz="4" w:space="0" w:color="auto"/>
            </w:tcBorders>
            <w:vAlign w:val="center"/>
            <w:hideMark/>
          </w:tcPr>
          <w:p w14:paraId="3980487D"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Tacha tipo I bidirecional refletiva</w:t>
            </w:r>
          </w:p>
        </w:tc>
        <w:tc>
          <w:tcPr>
            <w:tcW w:w="616" w:type="dxa"/>
            <w:tcBorders>
              <w:top w:val="nil"/>
              <w:left w:val="nil"/>
              <w:bottom w:val="single" w:sz="4" w:space="0" w:color="auto"/>
              <w:right w:val="single" w:sz="4" w:space="0" w:color="auto"/>
            </w:tcBorders>
            <w:vAlign w:val="center"/>
            <w:hideMark/>
          </w:tcPr>
          <w:p w14:paraId="0969A92C" w14:textId="77777777" w:rsidR="001C6873" w:rsidRPr="004366C3" w:rsidRDefault="001C6873" w:rsidP="00625848">
            <w:pPr>
              <w:jc w:val="center"/>
              <w:rPr>
                <w:rFonts w:asciiTheme="minorHAnsi" w:hAnsiTheme="minorHAnsi" w:cstheme="minorHAnsi"/>
                <w:sz w:val="12"/>
                <w:szCs w:val="12"/>
              </w:rPr>
            </w:pPr>
            <w:proofErr w:type="spellStart"/>
            <w:r w:rsidRPr="004366C3">
              <w:rPr>
                <w:rFonts w:asciiTheme="minorHAnsi" w:hAnsiTheme="minorHAnsi" w:cstheme="minorHAnsi"/>
                <w:sz w:val="12"/>
                <w:szCs w:val="12"/>
              </w:rPr>
              <w:t>un</w:t>
            </w:r>
            <w:proofErr w:type="spellEnd"/>
          </w:p>
        </w:tc>
        <w:tc>
          <w:tcPr>
            <w:tcW w:w="704" w:type="dxa"/>
            <w:tcBorders>
              <w:top w:val="nil"/>
              <w:left w:val="nil"/>
              <w:bottom w:val="single" w:sz="4" w:space="0" w:color="auto"/>
              <w:right w:val="single" w:sz="4" w:space="0" w:color="auto"/>
            </w:tcBorders>
            <w:noWrap/>
            <w:vAlign w:val="center"/>
            <w:hideMark/>
          </w:tcPr>
          <w:p w14:paraId="358BB495"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13,00</w:t>
            </w:r>
          </w:p>
        </w:tc>
        <w:tc>
          <w:tcPr>
            <w:tcW w:w="1273" w:type="dxa"/>
            <w:tcBorders>
              <w:top w:val="nil"/>
              <w:left w:val="nil"/>
              <w:bottom w:val="single" w:sz="4" w:space="0" w:color="auto"/>
              <w:right w:val="single" w:sz="4" w:space="0" w:color="auto"/>
            </w:tcBorders>
            <w:vAlign w:val="center"/>
            <w:hideMark/>
          </w:tcPr>
          <w:p w14:paraId="4B9B896D"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34,31</w:t>
            </w:r>
          </w:p>
        </w:tc>
        <w:tc>
          <w:tcPr>
            <w:tcW w:w="829" w:type="dxa"/>
            <w:tcBorders>
              <w:top w:val="nil"/>
              <w:left w:val="nil"/>
              <w:bottom w:val="single" w:sz="4" w:space="0" w:color="auto"/>
              <w:right w:val="nil"/>
            </w:tcBorders>
            <w:vAlign w:val="center"/>
            <w:hideMark/>
          </w:tcPr>
          <w:p w14:paraId="28F3F783"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42,20</w:t>
            </w:r>
          </w:p>
        </w:tc>
        <w:tc>
          <w:tcPr>
            <w:tcW w:w="1135" w:type="dxa"/>
            <w:tcBorders>
              <w:top w:val="nil"/>
              <w:left w:val="single" w:sz="4" w:space="0" w:color="auto"/>
              <w:bottom w:val="single" w:sz="4" w:space="0" w:color="auto"/>
              <w:right w:val="single" w:sz="8" w:space="0" w:color="auto"/>
            </w:tcBorders>
            <w:noWrap/>
            <w:vAlign w:val="center"/>
            <w:hideMark/>
          </w:tcPr>
          <w:p w14:paraId="326B190F"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548,60</w:t>
            </w:r>
          </w:p>
        </w:tc>
      </w:tr>
      <w:tr w:rsidR="001C6873" w:rsidRPr="004366C3" w14:paraId="7218E0C5" w14:textId="77777777" w:rsidTr="00625848">
        <w:trPr>
          <w:trHeight w:val="251"/>
        </w:trPr>
        <w:tc>
          <w:tcPr>
            <w:tcW w:w="562" w:type="dxa"/>
            <w:tcBorders>
              <w:top w:val="nil"/>
              <w:left w:val="single" w:sz="8" w:space="0" w:color="auto"/>
              <w:bottom w:val="single" w:sz="4" w:space="0" w:color="auto"/>
              <w:right w:val="single" w:sz="4" w:space="0" w:color="auto"/>
            </w:tcBorders>
            <w:noWrap/>
            <w:vAlign w:val="center"/>
            <w:hideMark/>
          </w:tcPr>
          <w:p w14:paraId="79715A19"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3.2.4</w:t>
            </w:r>
          </w:p>
        </w:tc>
        <w:tc>
          <w:tcPr>
            <w:tcW w:w="586" w:type="dxa"/>
            <w:tcBorders>
              <w:top w:val="nil"/>
              <w:left w:val="nil"/>
              <w:bottom w:val="single" w:sz="4" w:space="0" w:color="auto"/>
              <w:right w:val="single" w:sz="4" w:space="0" w:color="auto"/>
            </w:tcBorders>
            <w:noWrap/>
            <w:vAlign w:val="center"/>
            <w:hideMark/>
          </w:tcPr>
          <w:p w14:paraId="0C9A6C45"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1B3837DC"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70.06.020</w:t>
            </w:r>
          </w:p>
        </w:tc>
        <w:tc>
          <w:tcPr>
            <w:tcW w:w="3515" w:type="dxa"/>
            <w:tcBorders>
              <w:top w:val="nil"/>
              <w:left w:val="nil"/>
              <w:bottom w:val="single" w:sz="4" w:space="0" w:color="auto"/>
              <w:right w:val="single" w:sz="4" w:space="0" w:color="auto"/>
            </w:tcBorders>
            <w:vAlign w:val="center"/>
            <w:hideMark/>
          </w:tcPr>
          <w:p w14:paraId="56C3AD84"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Tachão tipo I bidirecional refletivo</w:t>
            </w:r>
          </w:p>
        </w:tc>
        <w:tc>
          <w:tcPr>
            <w:tcW w:w="616" w:type="dxa"/>
            <w:tcBorders>
              <w:top w:val="nil"/>
              <w:left w:val="nil"/>
              <w:bottom w:val="single" w:sz="4" w:space="0" w:color="auto"/>
              <w:right w:val="single" w:sz="4" w:space="0" w:color="auto"/>
            </w:tcBorders>
            <w:vAlign w:val="center"/>
            <w:hideMark/>
          </w:tcPr>
          <w:p w14:paraId="2BE47C71" w14:textId="77777777" w:rsidR="001C6873" w:rsidRPr="004366C3" w:rsidRDefault="001C6873" w:rsidP="00625848">
            <w:pPr>
              <w:jc w:val="center"/>
              <w:rPr>
                <w:rFonts w:asciiTheme="minorHAnsi" w:hAnsiTheme="minorHAnsi" w:cstheme="minorHAnsi"/>
                <w:sz w:val="12"/>
                <w:szCs w:val="12"/>
              </w:rPr>
            </w:pPr>
            <w:proofErr w:type="spellStart"/>
            <w:r w:rsidRPr="004366C3">
              <w:rPr>
                <w:rFonts w:asciiTheme="minorHAnsi" w:hAnsiTheme="minorHAnsi" w:cstheme="minorHAnsi"/>
                <w:sz w:val="12"/>
                <w:szCs w:val="12"/>
              </w:rPr>
              <w:t>un</w:t>
            </w:r>
            <w:proofErr w:type="spellEnd"/>
          </w:p>
        </w:tc>
        <w:tc>
          <w:tcPr>
            <w:tcW w:w="704" w:type="dxa"/>
            <w:tcBorders>
              <w:top w:val="nil"/>
              <w:left w:val="nil"/>
              <w:bottom w:val="single" w:sz="4" w:space="0" w:color="auto"/>
              <w:right w:val="single" w:sz="4" w:space="0" w:color="auto"/>
            </w:tcBorders>
            <w:noWrap/>
            <w:vAlign w:val="center"/>
            <w:hideMark/>
          </w:tcPr>
          <w:p w14:paraId="7786CC92"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45,00</w:t>
            </w:r>
          </w:p>
        </w:tc>
        <w:tc>
          <w:tcPr>
            <w:tcW w:w="1273" w:type="dxa"/>
            <w:tcBorders>
              <w:top w:val="nil"/>
              <w:left w:val="nil"/>
              <w:bottom w:val="single" w:sz="4" w:space="0" w:color="auto"/>
              <w:right w:val="single" w:sz="4" w:space="0" w:color="auto"/>
            </w:tcBorders>
            <w:vAlign w:val="center"/>
            <w:hideMark/>
          </w:tcPr>
          <w:p w14:paraId="0962EEDC"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76,99</w:t>
            </w:r>
          </w:p>
        </w:tc>
        <w:tc>
          <w:tcPr>
            <w:tcW w:w="829" w:type="dxa"/>
            <w:tcBorders>
              <w:top w:val="nil"/>
              <w:left w:val="nil"/>
              <w:bottom w:val="single" w:sz="4" w:space="0" w:color="auto"/>
              <w:right w:val="nil"/>
            </w:tcBorders>
            <w:vAlign w:val="center"/>
            <w:hideMark/>
          </w:tcPr>
          <w:p w14:paraId="33721E1A"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94,70</w:t>
            </w:r>
          </w:p>
        </w:tc>
        <w:tc>
          <w:tcPr>
            <w:tcW w:w="1135" w:type="dxa"/>
            <w:tcBorders>
              <w:top w:val="nil"/>
              <w:left w:val="single" w:sz="4" w:space="0" w:color="auto"/>
              <w:bottom w:val="single" w:sz="4" w:space="0" w:color="auto"/>
              <w:right w:val="single" w:sz="8" w:space="0" w:color="auto"/>
            </w:tcBorders>
            <w:noWrap/>
            <w:vAlign w:val="center"/>
            <w:hideMark/>
          </w:tcPr>
          <w:p w14:paraId="3BF99D6B"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4.261,50</w:t>
            </w:r>
          </w:p>
        </w:tc>
      </w:tr>
      <w:tr w:rsidR="001C6873" w:rsidRPr="004366C3" w14:paraId="4BC73A7F" w14:textId="77777777" w:rsidTr="00625848">
        <w:trPr>
          <w:trHeight w:val="445"/>
        </w:trPr>
        <w:tc>
          <w:tcPr>
            <w:tcW w:w="562" w:type="dxa"/>
            <w:tcBorders>
              <w:top w:val="nil"/>
              <w:left w:val="single" w:sz="8" w:space="0" w:color="auto"/>
              <w:bottom w:val="single" w:sz="4" w:space="0" w:color="auto"/>
              <w:right w:val="single" w:sz="4" w:space="0" w:color="auto"/>
            </w:tcBorders>
            <w:noWrap/>
            <w:vAlign w:val="center"/>
            <w:hideMark/>
          </w:tcPr>
          <w:p w14:paraId="3F73C9AC"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3.2.5</w:t>
            </w:r>
          </w:p>
        </w:tc>
        <w:tc>
          <w:tcPr>
            <w:tcW w:w="586" w:type="dxa"/>
            <w:tcBorders>
              <w:top w:val="nil"/>
              <w:left w:val="nil"/>
              <w:bottom w:val="single" w:sz="4" w:space="0" w:color="auto"/>
              <w:right w:val="single" w:sz="4" w:space="0" w:color="auto"/>
            </w:tcBorders>
            <w:noWrap/>
            <w:vAlign w:val="center"/>
            <w:hideMark/>
          </w:tcPr>
          <w:p w14:paraId="580C98BC"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764C488C"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70.03.003</w:t>
            </w:r>
          </w:p>
        </w:tc>
        <w:tc>
          <w:tcPr>
            <w:tcW w:w="3515" w:type="dxa"/>
            <w:tcBorders>
              <w:top w:val="nil"/>
              <w:left w:val="nil"/>
              <w:bottom w:val="single" w:sz="4" w:space="0" w:color="auto"/>
              <w:right w:val="single" w:sz="4" w:space="0" w:color="auto"/>
            </w:tcBorders>
            <w:vAlign w:val="center"/>
            <w:hideMark/>
          </w:tcPr>
          <w:p w14:paraId="67882469"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Placa para sinalização viária em chapa de aço, totalmente refletiva com película III/III - área até 2,0 m²</w:t>
            </w:r>
          </w:p>
        </w:tc>
        <w:tc>
          <w:tcPr>
            <w:tcW w:w="616" w:type="dxa"/>
            <w:tcBorders>
              <w:top w:val="nil"/>
              <w:left w:val="nil"/>
              <w:bottom w:val="single" w:sz="4" w:space="0" w:color="auto"/>
              <w:right w:val="single" w:sz="4" w:space="0" w:color="auto"/>
            </w:tcBorders>
            <w:vAlign w:val="center"/>
            <w:hideMark/>
          </w:tcPr>
          <w:p w14:paraId="6CE9AC3B"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m²</w:t>
            </w:r>
          </w:p>
        </w:tc>
        <w:tc>
          <w:tcPr>
            <w:tcW w:w="704" w:type="dxa"/>
            <w:tcBorders>
              <w:top w:val="nil"/>
              <w:left w:val="nil"/>
              <w:bottom w:val="single" w:sz="4" w:space="0" w:color="auto"/>
              <w:right w:val="single" w:sz="4" w:space="0" w:color="auto"/>
            </w:tcBorders>
            <w:noWrap/>
            <w:vAlign w:val="center"/>
            <w:hideMark/>
          </w:tcPr>
          <w:p w14:paraId="5B813656"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1,96</w:t>
            </w:r>
          </w:p>
        </w:tc>
        <w:tc>
          <w:tcPr>
            <w:tcW w:w="1273" w:type="dxa"/>
            <w:tcBorders>
              <w:top w:val="nil"/>
              <w:left w:val="nil"/>
              <w:bottom w:val="single" w:sz="4" w:space="0" w:color="auto"/>
              <w:right w:val="single" w:sz="4" w:space="0" w:color="auto"/>
            </w:tcBorders>
            <w:vAlign w:val="center"/>
            <w:hideMark/>
          </w:tcPr>
          <w:p w14:paraId="070E7875"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1.716,88</w:t>
            </w:r>
          </w:p>
        </w:tc>
        <w:tc>
          <w:tcPr>
            <w:tcW w:w="829" w:type="dxa"/>
            <w:tcBorders>
              <w:top w:val="nil"/>
              <w:left w:val="nil"/>
              <w:bottom w:val="single" w:sz="4" w:space="0" w:color="auto"/>
              <w:right w:val="nil"/>
            </w:tcBorders>
            <w:vAlign w:val="center"/>
            <w:hideMark/>
          </w:tcPr>
          <w:p w14:paraId="512FD39B"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2.111,76</w:t>
            </w:r>
          </w:p>
        </w:tc>
        <w:tc>
          <w:tcPr>
            <w:tcW w:w="1135" w:type="dxa"/>
            <w:tcBorders>
              <w:top w:val="nil"/>
              <w:left w:val="single" w:sz="4" w:space="0" w:color="auto"/>
              <w:bottom w:val="single" w:sz="4" w:space="0" w:color="auto"/>
              <w:right w:val="single" w:sz="8" w:space="0" w:color="auto"/>
            </w:tcBorders>
            <w:noWrap/>
            <w:vAlign w:val="center"/>
            <w:hideMark/>
          </w:tcPr>
          <w:p w14:paraId="32D5B681"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4.139,05</w:t>
            </w:r>
          </w:p>
        </w:tc>
      </w:tr>
      <w:tr w:rsidR="001C6873" w:rsidRPr="004366C3" w14:paraId="15323821" w14:textId="77777777" w:rsidTr="00625848">
        <w:trPr>
          <w:trHeight w:val="251"/>
        </w:trPr>
        <w:tc>
          <w:tcPr>
            <w:tcW w:w="562" w:type="dxa"/>
            <w:tcBorders>
              <w:top w:val="nil"/>
              <w:left w:val="single" w:sz="8" w:space="0" w:color="auto"/>
              <w:bottom w:val="single" w:sz="4" w:space="0" w:color="auto"/>
              <w:right w:val="single" w:sz="4" w:space="0" w:color="auto"/>
            </w:tcBorders>
            <w:noWrap/>
            <w:vAlign w:val="center"/>
            <w:hideMark/>
          </w:tcPr>
          <w:p w14:paraId="351BE67D"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3.2.6</w:t>
            </w:r>
          </w:p>
        </w:tc>
        <w:tc>
          <w:tcPr>
            <w:tcW w:w="586" w:type="dxa"/>
            <w:tcBorders>
              <w:top w:val="nil"/>
              <w:left w:val="nil"/>
              <w:bottom w:val="single" w:sz="4" w:space="0" w:color="auto"/>
              <w:right w:val="single" w:sz="4" w:space="0" w:color="auto"/>
            </w:tcBorders>
            <w:noWrap/>
            <w:vAlign w:val="center"/>
            <w:hideMark/>
          </w:tcPr>
          <w:p w14:paraId="0A6626C6"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CDHU</w:t>
            </w:r>
          </w:p>
        </w:tc>
        <w:tc>
          <w:tcPr>
            <w:tcW w:w="845" w:type="dxa"/>
            <w:tcBorders>
              <w:top w:val="nil"/>
              <w:left w:val="nil"/>
              <w:bottom w:val="single" w:sz="4" w:space="0" w:color="auto"/>
              <w:right w:val="single" w:sz="4" w:space="0" w:color="auto"/>
            </w:tcBorders>
            <w:noWrap/>
            <w:vAlign w:val="center"/>
            <w:hideMark/>
          </w:tcPr>
          <w:p w14:paraId="0BEA39D9"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97.05.140</w:t>
            </w:r>
          </w:p>
        </w:tc>
        <w:tc>
          <w:tcPr>
            <w:tcW w:w="3515" w:type="dxa"/>
            <w:tcBorders>
              <w:top w:val="nil"/>
              <w:left w:val="nil"/>
              <w:bottom w:val="single" w:sz="4" w:space="0" w:color="auto"/>
              <w:right w:val="single" w:sz="4" w:space="0" w:color="auto"/>
            </w:tcBorders>
            <w:vAlign w:val="center"/>
            <w:hideMark/>
          </w:tcPr>
          <w:p w14:paraId="33B9EAFC"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Suporte de perfil metálico galvanizado</w:t>
            </w:r>
          </w:p>
        </w:tc>
        <w:tc>
          <w:tcPr>
            <w:tcW w:w="616" w:type="dxa"/>
            <w:tcBorders>
              <w:top w:val="nil"/>
              <w:left w:val="nil"/>
              <w:bottom w:val="single" w:sz="4" w:space="0" w:color="auto"/>
              <w:right w:val="single" w:sz="4" w:space="0" w:color="auto"/>
            </w:tcBorders>
            <w:vAlign w:val="center"/>
            <w:hideMark/>
          </w:tcPr>
          <w:p w14:paraId="7E78A560"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kg</w:t>
            </w:r>
          </w:p>
        </w:tc>
        <w:tc>
          <w:tcPr>
            <w:tcW w:w="704" w:type="dxa"/>
            <w:tcBorders>
              <w:top w:val="nil"/>
              <w:left w:val="nil"/>
              <w:bottom w:val="single" w:sz="4" w:space="0" w:color="auto"/>
              <w:right w:val="single" w:sz="4" w:space="0" w:color="auto"/>
            </w:tcBorders>
            <w:noWrap/>
            <w:vAlign w:val="center"/>
            <w:hideMark/>
          </w:tcPr>
          <w:p w14:paraId="756D604A"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58,74</w:t>
            </w:r>
          </w:p>
        </w:tc>
        <w:tc>
          <w:tcPr>
            <w:tcW w:w="1273" w:type="dxa"/>
            <w:tcBorders>
              <w:top w:val="nil"/>
              <w:left w:val="nil"/>
              <w:bottom w:val="single" w:sz="4" w:space="0" w:color="auto"/>
              <w:right w:val="single" w:sz="4" w:space="0" w:color="auto"/>
            </w:tcBorders>
            <w:vAlign w:val="center"/>
            <w:hideMark/>
          </w:tcPr>
          <w:p w14:paraId="0013E003"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30,83</w:t>
            </w:r>
          </w:p>
        </w:tc>
        <w:tc>
          <w:tcPr>
            <w:tcW w:w="829" w:type="dxa"/>
            <w:tcBorders>
              <w:top w:val="nil"/>
              <w:left w:val="nil"/>
              <w:bottom w:val="single" w:sz="4" w:space="0" w:color="auto"/>
              <w:right w:val="nil"/>
            </w:tcBorders>
            <w:vAlign w:val="center"/>
            <w:hideMark/>
          </w:tcPr>
          <w:p w14:paraId="15858093"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37,92</w:t>
            </w:r>
          </w:p>
        </w:tc>
        <w:tc>
          <w:tcPr>
            <w:tcW w:w="1135" w:type="dxa"/>
            <w:tcBorders>
              <w:top w:val="nil"/>
              <w:left w:val="single" w:sz="4" w:space="0" w:color="auto"/>
              <w:bottom w:val="single" w:sz="4" w:space="0" w:color="auto"/>
              <w:right w:val="single" w:sz="8" w:space="0" w:color="auto"/>
            </w:tcBorders>
            <w:noWrap/>
            <w:vAlign w:val="center"/>
            <w:hideMark/>
          </w:tcPr>
          <w:p w14:paraId="3DA244B2"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2.227,42</w:t>
            </w:r>
          </w:p>
        </w:tc>
      </w:tr>
      <w:tr w:rsidR="001C6873" w:rsidRPr="004366C3" w14:paraId="29CE3F6D" w14:textId="77777777" w:rsidTr="00625848">
        <w:trPr>
          <w:trHeight w:val="460"/>
        </w:trPr>
        <w:tc>
          <w:tcPr>
            <w:tcW w:w="562" w:type="dxa"/>
            <w:tcBorders>
              <w:top w:val="nil"/>
              <w:left w:val="single" w:sz="8" w:space="0" w:color="auto"/>
              <w:bottom w:val="single" w:sz="4" w:space="0" w:color="auto"/>
              <w:right w:val="single" w:sz="4" w:space="0" w:color="auto"/>
            </w:tcBorders>
            <w:noWrap/>
            <w:vAlign w:val="center"/>
            <w:hideMark/>
          </w:tcPr>
          <w:p w14:paraId="429FF49F"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3.2.7</w:t>
            </w:r>
          </w:p>
        </w:tc>
        <w:tc>
          <w:tcPr>
            <w:tcW w:w="586" w:type="dxa"/>
            <w:tcBorders>
              <w:top w:val="nil"/>
              <w:left w:val="nil"/>
              <w:bottom w:val="single" w:sz="4" w:space="0" w:color="auto"/>
              <w:right w:val="single" w:sz="4" w:space="0" w:color="auto"/>
            </w:tcBorders>
            <w:noWrap/>
            <w:vAlign w:val="center"/>
            <w:hideMark/>
          </w:tcPr>
          <w:p w14:paraId="0D785F2B"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FDE</w:t>
            </w:r>
          </w:p>
        </w:tc>
        <w:tc>
          <w:tcPr>
            <w:tcW w:w="845" w:type="dxa"/>
            <w:tcBorders>
              <w:top w:val="nil"/>
              <w:left w:val="nil"/>
              <w:bottom w:val="single" w:sz="4" w:space="0" w:color="auto"/>
              <w:right w:val="single" w:sz="4" w:space="0" w:color="auto"/>
            </w:tcBorders>
            <w:noWrap/>
            <w:vAlign w:val="center"/>
            <w:hideMark/>
          </w:tcPr>
          <w:p w14:paraId="5DE79B35"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06.03.109</w:t>
            </w:r>
          </w:p>
        </w:tc>
        <w:tc>
          <w:tcPr>
            <w:tcW w:w="3515" w:type="dxa"/>
            <w:tcBorders>
              <w:top w:val="nil"/>
              <w:left w:val="nil"/>
              <w:bottom w:val="single" w:sz="4" w:space="0" w:color="auto"/>
              <w:right w:val="single" w:sz="4" w:space="0" w:color="auto"/>
            </w:tcBorders>
            <w:vAlign w:val="center"/>
            <w:hideMark/>
          </w:tcPr>
          <w:p w14:paraId="193A2F00"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CO-43 guarda-corpo com gradil de fechamento, h = 110 cm, aço galvanizado com pintura esmalte</w:t>
            </w:r>
          </w:p>
        </w:tc>
        <w:tc>
          <w:tcPr>
            <w:tcW w:w="616" w:type="dxa"/>
            <w:tcBorders>
              <w:top w:val="nil"/>
              <w:left w:val="nil"/>
              <w:bottom w:val="single" w:sz="4" w:space="0" w:color="auto"/>
              <w:right w:val="single" w:sz="4" w:space="0" w:color="auto"/>
            </w:tcBorders>
            <w:vAlign w:val="center"/>
            <w:hideMark/>
          </w:tcPr>
          <w:p w14:paraId="6829D84E"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m</w:t>
            </w:r>
          </w:p>
        </w:tc>
        <w:tc>
          <w:tcPr>
            <w:tcW w:w="704" w:type="dxa"/>
            <w:tcBorders>
              <w:top w:val="nil"/>
              <w:left w:val="nil"/>
              <w:bottom w:val="single" w:sz="4" w:space="0" w:color="auto"/>
              <w:right w:val="single" w:sz="4" w:space="0" w:color="auto"/>
            </w:tcBorders>
            <w:noWrap/>
            <w:vAlign w:val="center"/>
            <w:hideMark/>
          </w:tcPr>
          <w:p w14:paraId="285C2937"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37,80</w:t>
            </w:r>
          </w:p>
        </w:tc>
        <w:tc>
          <w:tcPr>
            <w:tcW w:w="1273" w:type="dxa"/>
            <w:tcBorders>
              <w:top w:val="nil"/>
              <w:left w:val="nil"/>
              <w:bottom w:val="single" w:sz="4" w:space="0" w:color="auto"/>
              <w:right w:val="single" w:sz="4" w:space="0" w:color="auto"/>
            </w:tcBorders>
            <w:vAlign w:val="center"/>
            <w:hideMark/>
          </w:tcPr>
          <w:p w14:paraId="72A5E6A3"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954,67</w:t>
            </w:r>
          </w:p>
        </w:tc>
        <w:tc>
          <w:tcPr>
            <w:tcW w:w="829" w:type="dxa"/>
            <w:tcBorders>
              <w:top w:val="nil"/>
              <w:left w:val="nil"/>
              <w:bottom w:val="single" w:sz="4" w:space="0" w:color="auto"/>
              <w:right w:val="nil"/>
            </w:tcBorders>
            <w:vAlign w:val="center"/>
            <w:hideMark/>
          </w:tcPr>
          <w:p w14:paraId="618DFC3D" w14:textId="77777777" w:rsidR="001C6873" w:rsidRPr="004366C3" w:rsidRDefault="001C6873" w:rsidP="00625848">
            <w:pPr>
              <w:jc w:val="center"/>
              <w:rPr>
                <w:rFonts w:asciiTheme="minorHAnsi" w:hAnsiTheme="minorHAnsi" w:cstheme="minorHAnsi"/>
                <w:color w:val="000000"/>
                <w:sz w:val="12"/>
                <w:szCs w:val="12"/>
              </w:rPr>
            </w:pPr>
            <w:r w:rsidRPr="004366C3">
              <w:rPr>
                <w:rFonts w:asciiTheme="minorHAnsi" w:hAnsiTheme="minorHAnsi" w:cstheme="minorHAnsi"/>
                <w:color w:val="000000"/>
                <w:sz w:val="12"/>
                <w:szCs w:val="12"/>
              </w:rPr>
              <w:t>R$                1.174,24</w:t>
            </w:r>
          </w:p>
        </w:tc>
        <w:tc>
          <w:tcPr>
            <w:tcW w:w="1135" w:type="dxa"/>
            <w:tcBorders>
              <w:top w:val="nil"/>
              <w:left w:val="single" w:sz="4" w:space="0" w:color="auto"/>
              <w:bottom w:val="single" w:sz="4" w:space="0" w:color="auto"/>
              <w:right w:val="single" w:sz="8" w:space="0" w:color="auto"/>
            </w:tcBorders>
            <w:noWrap/>
            <w:vAlign w:val="center"/>
            <w:hideMark/>
          </w:tcPr>
          <w:p w14:paraId="1F12A846" w14:textId="77777777" w:rsidR="001C6873" w:rsidRPr="004366C3" w:rsidRDefault="001C6873" w:rsidP="00625848">
            <w:pPr>
              <w:jc w:val="center"/>
              <w:rPr>
                <w:rFonts w:asciiTheme="minorHAnsi" w:hAnsiTheme="minorHAnsi" w:cstheme="minorHAnsi"/>
                <w:sz w:val="12"/>
                <w:szCs w:val="12"/>
              </w:rPr>
            </w:pPr>
            <w:r w:rsidRPr="004366C3">
              <w:rPr>
                <w:rFonts w:asciiTheme="minorHAnsi" w:hAnsiTheme="minorHAnsi" w:cstheme="minorHAnsi"/>
                <w:sz w:val="12"/>
                <w:szCs w:val="12"/>
              </w:rPr>
              <w:t>R$                   44.386,27</w:t>
            </w:r>
          </w:p>
        </w:tc>
      </w:tr>
      <w:tr w:rsidR="001C6873" w:rsidRPr="004366C3" w14:paraId="3381C0A6" w14:textId="77777777" w:rsidTr="00625848">
        <w:trPr>
          <w:trHeight w:val="265"/>
        </w:trPr>
        <w:tc>
          <w:tcPr>
            <w:tcW w:w="1148" w:type="dxa"/>
            <w:gridSpan w:val="2"/>
            <w:tcBorders>
              <w:top w:val="single" w:sz="8" w:space="0" w:color="auto"/>
              <w:left w:val="single" w:sz="8" w:space="0" w:color="auto"/>
              <w:bottom w:val="single" w:sz="8" w:space="0" w:color="auto"/>
              <w:right w:val="nil"/>
            </w:tcBorders>
            <w:shd w:val="clear" w:color="000000" w:fill="31869B"/>
            <w:noWrap/>
            <w:vAlign w:val="bottom"/>
            <w:hideMark/>
          </w:tcPr>
          <w:p w14:paraId="686402B3" w14:textId="77777777" w:rsidR="001C6873" w:rsidRPr="004366C3" w:rsidRDefault="001C6873" w:rsidP="00625848">
            <w:pPr>
              <w:jc w:val="center"/>
              <w:rPr>
                <w:rFonts w:asciiTheme="minorHAnsi" w:hAnsiTheme="minorHAnsi" w:cstheme="minorHAnsi"/>
                <w:color w:val="FFFFFF"/>
                <w:sz w:val="12"/>
                <w:szCs w:val="12"/>
              </w:rPr>
            </w:pPr>
          </w:p>
        </w:tc>
        <w:tc>
          <w:tcPr>
            <w:tcW w:w="6953" w:type="dxa"/>
            <w:gridSpan w:val="5"/>
            <w:tcBorders>
              <w:top w:val="single" w:sz="8" w:space="0" w:color="auto"/>
              <w:left w:val="nil"/>
              <w:bottom w:val="single" w:sz="8" w:space="0" w:color="auto"/>
              <w:right w:val="nil"/>
            </w:tcBorders>
            <w:shd w:val="clear" w:color="000000" w:fill="31869B"/>
            <w:vAlign w:val="bottom"/>
            <w:hideMark/>
          </w:tcPr>
          <w:p w14:paraId="5FC87F84" w14:textId="77777777" w:rsidR="001C6873" w:rsidRPr="004366C3" w:rsidRDefault="001C6873" w:rsidP="00625848">
            <w:pPr>
              <w:jc w:val="center"/>
              <w:rPr>
                <w:rFonts w:asciiTheme="minorHAnsi" w:hAnsiTheme="minorHAnsi" w:cstheme="minorHAnsi"/>
                <w:b/>
                <w:bCs/>
                <w:color w:val="FFFFFF"/>
                <w:sz w:val="12"/>
                <w:szCs w:val="12"/>
              </w:rPr>
            </w:pPr>
            <w:r w:rsidRPr="004366C3">
              <w:rPr>
                <w:rFonts w:asciiTheme="minorHAnsi" w:hAnsiTheme="minorHAnsi" w:cstheme="minorHAnsi"/>
                <w:b/>
                <w:bCs/>
                <w:color w:val="FFFFFF"/>
                <w:sz w:val="12"/>
                <w:szCs w:val="12"/>
              </w:rPr>
              <w:t>TOTAL GERAL</w:t>
            </w:r>
          </w:p>
        </w:tc>
        <w:tc>
          <w:tcPr>
            <w:tcW w:w="829" w:type="dxa"/>
            <w:tcBorders>
              <w:top w:val="single" w:sz="8" w:space="0" w:color="auto"/>
              <w:left w:val="nil"/>
              <w:bottom w:val="single" w:sz="8" w:space="0" w:color="auto"/>
              <w:right w:val="nil"/>
            </w:tcBorders>
            <w:shd w:val="clear" w:color="000000" w:fill="31869B"/>
            <w:vAlign w:val="bottom"/>
            <w:hideMark/>
          </w:tcPr>
          <w:p w14:paraId="29D0D9C6" w14:textId="77777777" w:rsidR="001C6873" w:rsidRPr="004366C3" w:rsidRDefault="001C6873" w:rsidP="00625848">
            <w:pPr>
              <w:jc w:val="center"/>
              <w:rPr>
                <w:rFonts w:asciiTheme="minorHAnsi" w:hAnsiTheme="minorHAnsi" w:cstheme="minorHAnsi"/>
                <w:b/>
                <w:bCs/>
                <w:color w:val="FFFFFF"/>
                <w:sz w:val="12"/>
                <w:szCs w:val="12"/>
              </w:rPr>
            </w:pPr>
          </w:p>
        </w:tc>
        <w:tc>
          <w:tcPr>
            <w:tcW w:w="1135" w:type="dxa"/>
            <w:tcBorders>
              <w:top w:val="single" w:sz="8" w:space="0" w:color="auto"/>
              <w:left w:val="single" w:sz="8" w:space="0" w:color="auto"/>
              <w:bottom w:val="single" w:sz="8" w:space="0" w:color="auto"/>
              <w:right w:val="single" w:sz="8" w:space="0" w:color="auto"/>
            </w:tcBorders>
            <w:shd w:val="clear" w:color="000000" w:fill="31869B"/>
            <w:noWrap/>
            <w:vAlign w:val="bottom"/>
            <w:hideMark/>
          </w:tcPr>
          <w:p w14:paraId="4C3F4D35" w14:textId="77777777" w:rsidR="001C6873" w:rsidRPr="004366C3" w:rsidRDefault="001C6873" w:rsidP="00625848">
            <w:pPr>
              <w:jc w:val="center"/>
              <w:rPr>
                <w:rFonts w:asciiTheme="minorHAnsi" w:hAnsiTheme="minorHAnsi" w:cstheme="minorHAnsi"/>
                <w:b/>
                <w:bCs/>
                <w:color w:val="FFFFFF"/>
                <w:sz w:val="12"/>
                <w:szCs w:val="12"/>
              </w:rPr>
            </w:pPr>
            <w:r w:rsidRPr="004366C3">
              <w:rPr>
                <w:rFonts w:asciiTheme="minorHAnsi" w:hAnsiTheme="minorHAnsi" w:cstheme="minorHAnsi"/>
                <w:b/>
                <w:bCs/>
                <w:color w:val="FFFFFF"/>
                <w:sz w:val="12"/>
                <w:szCs w:val="12"/>
              </w:rPr>
              <w:t>R$                383.279,09</w:t>
            </w:r>
          </w:p>
        </w:tc>
      </w:tr>
    </w:tbl>
    <w:p w14:paraId="13C86458" w14:textId="77777777" w:rsidR="001C6873" w:rsidRPr="004366C3" w:rsidRDefault="001C6873" w:rsidP="001C6873">
      <w:pPr>
        <w:jc w:val="center"/>
        <w:rPr>
          <w:rFonts w:asciiTheme="minorHAnsi" w:hAnsiTheme="minorHAnsi" w:cstheme="minorHAnsi"/>
          <w:sz w:val="12"/>
          <w:szCs w:val="12"/>
        </w:rPr>
      </w:pPr>
    </w:p>
    <w:p w14:paraId="2F650F25" w14:textId="77777777" w:rsidR="00A330F7" w:rsidRDefault="00A330F7" w:rsidP="00A330F7">
      <w:pPr>
        <w:tabs>
          <w:tab w:val="left" w:pos="731"/>
        </w:tabs>
        <w:rPr>
          <w:sz w:val="18"/>
          <w:szCs w:val="18"/>
          <w:lang w:eastAsia="en-US"/>
        </w:rPr>
      </w:pPr>
      <w:r>
        <w:rPr>
          <w:sz w:val="18"/>
          <w:szCs w:val="18"/>
          <w:lang w:eastAsia="en-US"/>
        </w:rPr>
        <w:tab/>
      </w:r>
    </w:p>
    <w:p w14:paraId="3A67C4D5" w14:textId="77777777" w:rsidR="001C6873" w:rsidRDefault="001C6873" w:rsidP="00A330F7">
      <w:pPr>
        <w:tabs>
          <w:tab w:val="left" w:pos="731"/>
        </w:tabs>
        <w:rPr>
          <w:sz w:val="18"/>
          <w:szCs w:val="18"/>
          <w:lang w:eastAsia="en-US"/>
        </w:rPr>
      </w:pPr>
    </w:p>
    <w:tbl>
      <w:tblPr>
        <w:tblpPr w:leftFromText="141" w:rightFromText="141" w:vertAnchor="text" w:horzAnchor="margin" w:tblpY="322"/>
        <w:tblW w:w="9211" w:type="dxa"/>
        <w:tblCellMar>
          <w:left w:w="70" w:type="dxa"/>
          <w:right w:w="70" w:type="dxa"/>
        </w:tblCellMar>
        <w:tblLook w:val="04A0" w:firstRow="1" w:lastRow="0" w:firstColumn="1" w:lastColumn="0" w:noHBand="0" w:noVBand="1"/>
      </w:tblPr>
      <w:tblGrid>
        <w:gridCol w:w="4252"/>
        <w:gridCol w:w="563"/>
        <w:gridCol w:w="4396"/>
      </w:tblGrid>
      <w:tr w:rsidR="001C6873" w:rsidRPr="001C6873" w14:paraId="1CA9C6D9" w14:textId="77777777" w:rsidTr="001C6873">
        <w:trPr>
          <w:trHeight w:val="293"/>
        </w:trPr>
        <w:tc>
          <w:tcPr>
            <w:tcW w:w="4252" w:type="dxa"/>
            <w:noWrap/>
            <w:vAlign w:val="bottom"/>
            <w:hideMark/>
          </w:tcPr>
          <w:p w14:paraId="522A8919" w14:textId="77777777" w:rsidR="001C6873" w:rsidRPr="001C6873" w:rsidRDefault="001C6873" w:rsidP="001C6873">
            <w:pPr>
              <w:jc w:val="center"/>
              <w:rPr>
                <w:rFonts w:ascii="Arial" w:hAnsi="Arial" w:cs="Arial"/>
                <w:b/>
                <w:bCs/>
                <w:sz w:val="16"/>
                <w:szCs w:val="16"/>
              </w:rPr>
            </w:pPr>
            <w:r w:rsidRPr="001C6873">
              <w:rPr>
                <w:rFonts w:ascii="Arial" w:hAnsi="Arial" w:cs="Arial"/>
                <w:b/>
                <w:bCs/>
                <w:sz w:val="16"/>
                <w:szCs w:val="16"/>
              </w:rPr>
              <w:t>Joel Frederico Pereira Junior</w:t>
            </w:r>
          </w:p>
        </w:tc>
        <w:tc>
          <w:tcPr>
            <w:tcW w:w="563" w:type="dxa"/>
            <w:tcBorders>
              <w:top w:val="nil"/>
              <w:left w:val="nil"/>
              <w:bottom w:val="nil"/>
              <w:right w:val="nil"/>
            </w:tcBorders>
            <w:noWrap/>
            <w:vAlign w:val="bottom"/>
            <w:hideMark/>
          </w:tcPr>
          <w:p w14:paraId="44DA5531" w14:textId="77777777" w:rsidR="001C6873" w:rsidRPr="001C6873" w:rsidRDefault="001C6873" w:rsidP="001C6873">
            <w:pPr>
              <w:jc w:val="center"/>
              <w:rPr>
                <w:rFonts w:ascii="Arial" w:hAnsi="Arial" w:cs="Arial"/>
                <w:b/>
                <w:bCs/>
                <w:sz w:val="16"/>
                <w:szCs w:val="16"/>
              </w:rPr>
            </w:pPr>
          </w:p>
        </w:tc>
        <w:tc>
          <w:tcPr>
            <w:tcW w:w="4396" w:type="dxa"/>
            <w:tcBorders>
              <w:top w:val="nil"/>
              <w:left w:val="nil"/>
              <w:bottom w:val="nil"/>
              <w:right w:val="nil"/>
            </w:tcBorders>
            <w:noWrap/>
            <w:vAlign w:val="bottom"/>
            <w:hideMark/>
          </w:tcPr>
          <w:p w14:paraId="07031784" w14:textId="77777777" w:rsidR="001C6873" w:rsidRPr="001C6873" w:rsidRDefault="001C6873" w:rsidP="001C6873">
            <w:pPr>
              <w:jc w:val="center"/>
              <w:rPr>
                <w:rFonts w:ascii="Arial" w:hAnsi="Arial" w:cs="Arial"/>
                <w:b/>
                <w:bCs/>
                <w:sz w:val="16"/>
                <w:szCs w:val="16"/>
              </w:rPr>
            </w:pPr>
            <w:r w:rsidRPr="001C6873">
              <w:rPr>
                <w:rFonts w:ascii="Arial" w:hAnsi="Arial" w:cs="Arial"/>
                <w:b/>
                <w:bCs/>
                <w:sz w:val="16"/>
                <w:szCs w:val="16"/>
              </w:rPr>
              <w:t>Arthur Ribeiro Alvares Pimenta</w:t>
            </w:r>
          </w:p>
        </w:tc>
      </w:tr>
      <w:tr w:rsidR="001C6873" w:rsidRPr="001C6873" w14:paraId="4E53A3C0" w14:textId="77777777" w:rsidTr="001C6873">
        <w:trPr>
          <w:trHeight w:val="113"/>
        </w:trPr>
        <w:tc>
          <w:tcPr>
            <w:tcW w:w="4252" w:type="dxa"/>
            <w:noWrap/>
            <w:vAlign w:val="bottom"/>
            <w:hideMark/>
          </w:tcPr>
          <w:p w14:paraId="383E2689" w14:textId="77777777" w:rsidR="001C6873" w:rsidRPr="001C6873" w:rsidRDefault="001C6873" w:rsidP="001C6873">
            <w:pPr>
              <w:jc w:val="center"/>
              <w:rPr>
                <w:rFonts w:ascii="Arial" w:hAnsi="Arial" w:cs="Arial"/>
                <w:sz w:val="16"/>
                <w:szCs w:val="16"/>
              </w:rPr>
            </w:pPr>
            <w:r w:rsidRPr="001C6873">
              <w:rPr>
                <w:rFonts w:ascii="Arial" w:hAnsi="Arial" w:cs="Arial"/>
                <w:sz w:val="16"/>
                <w:szCs w:val="16"/>
              </w:rPr>
              <w:t>Assessor de Engenharia</w:t>
            </w:r>
          </w:p>
        </w:tc>
        <w:tc>
          <w:tcPr>
            <w:tcW w:w="563" w:type="dxa"/>
            <w:tcBorders>
              <w:top w:val="nil"/>
              <w:left w:val="nil"/>
              <w:bottom w:val="nil"/>
              <w:right w:val="nil"/>
            </w:tcBorders>
            <w:noWrap/>
            <w:vAlign w:val="bottom"/>
            <w:hideMark/>
          </w:tcPr>
          <w:p w14:paraId="435915FC" w14:textId="77777777" w:rsidR="001C6873" w:rsidRPr="001C6873" w:rsidRDefault="001C6873" w:rsidP="001C6873">
            <w:pPr>
              <w:jc w:val="center"/>
              <w:rPr>
                <w:rFonts w:ascii="Arial" w:hAnsi="Arial" w:cs="Arial"/>
                <w:sz w:val="16"/>
                <w:szCs w:val="16"/>
              </w:rPr>
            </w:pPr>
          </w:p>
        </w:tc>
        <w:tc>
          <w:tcPr>
            <w:tcW w:w="4396" w:type="dxa"/>
            <w:tcBorders>
              <w:top w:val="nil"/>
              <w:left w:val="nil"/>
              <w:bottom w:val="nil"/>
              <w:right w:val="nil"/>
            </w:tcBorders>
            <w:noWrap/>
            <w:vAlign w:val="bottom"/>
            <w:hideMark/>
          </w:tcPr>
          <w:p w14:paraId="4BAD3193" w14:textId="77777777" w:rsidR="001C6873" w:rsidRPr="001C6873" w:rsidRDefault="001C6873" w:rsidP="001C6873">
            <w:pPr>
              <w:jc w:val="center"/>
              <w:rPr>
                <w:rFonts w:ascii="Arial" w:hAnsi="Arial" w:cs="Arial"/>
                <w:sz w:val="16"/>
                <w:szCs w:val="16"/>
              </w:rPr>
            </w:pPr>
            <w:r w:rsidRPr="001C6873">
              <w:rPr>
                <w:rFonts w:ascii="Arial" w:hAnsi="Arial" w:cs="Arial"/>
                <w:sz w:val="16"/>
                <w:szCs w:val="16"/>
              </w:rPr>
              <w:t>Secretário Municipal de Serviços, Obras e Transportes</w:t>
            </w:r>
          </w:p>
        </w:tc>
      </w:tr>
      <w:tr w:rsidR="001C6873" w:rsidRPr="001C6873" w14:paraId="548D9986" w14:textId="77777777" w:rsidTr="001C6873">
        <w:trPr>
          <w:trHeight w:val="237"/>
        </w:trPr>
        <w:tc>
          <w:tcPr>
            <w:tcW w:w="4252" w:type="dxa"/>
            <w:noWrap/>
            <w:vAlign w:val="bottom"/>
            <w:hideMark/>
          </w:tcPr>
          <w:p w14:paraId="79BDE44C" w14:textId="77777777" w:rsidR="001C6873" w:rsidRPr="001C6873" w:rsidRDefault="001C6873" w:rsidP="001C6873">
            <w:pPr>
              <w:jc w:val="center"/>
              <w:rPr>
                <w:rFonts w:ascii="Arial" w:hAnsi="Arial" w:cs="Arial"/>
                <w:sz w:val="16"/>
                <w:szCs w:val="16"/>
              </w:rPr>
            </w:pPr>
            <w:r w:rsidRPr="001C6873">
              <w:rPr>
                <w:rFonts w:ascii="Arial" w:hAnsi="Arial" w:cs="Arial"/>
                <w:sz w:val="16"/>
                <w:szCs w:val="16"/>
              </w:rPr>
              <w:t>CREA/SP: 5063632920</w:t>
            </w:r>
          </w:p>
        </w:tc>
        <w:tc>
          <w:tcPr>
            <w:tcW w:w="563" w:type="dxa"/>
            <w:tcBorders>
              <w:top w:val="nil"/>
              <w:left w:val="nil"/>
              <w:bottom w:val="nil"/>
              <w:right w:val="nil"/>
            </w:tcBorders>
            <w:noWrap/>
            <w:vAlign w:val="bottom"/>
            <w:hideMark/>
          </w:tcPr>
          <w:p w14:paraId="04EC38DD" w14:textId="77777777" w:rsidR="001C6873" w:rsidRPr="001C6873" w:rsidRDefault="001C6873" w:rsidP="001C6873">
            <w:pPr>
              <w:jc w:val="center"/>
              <w:rPr>
                <w:rFonts w:ascii="Arial" w:hAnsi="Arial" w:cs="Arial"/>
                <w:sz w:val="16"/>
                <w:szCs w:val="16"/>
              </w:rPr>
            </w:pPr>
          </w:p>
        </w:tc>
        <w:tc>
          <w:tcPr>
            <w:tcW w:w="4396" w:type="dxa"/>
            <w:tcBorders>
              <w:top w:val="nil"/>
              <w:left w:val="nil"/>
              <w:bottom w:val="nil"/>
              <w:right w:val="nil"/>
            </w:tcBorders>
            <w:noWrap/>
            <w:vAlign w:val="bottom"/>
            <w:hideMark/>
          </w:tcPr>
          <w:p w14:paraId="754E367F" w14:textId="77777777" w:rsidR="001C6873" w:rsidRPr="001C6873" w:rsidRDefault="001C6873" w:rsidP="001C6873">
            <w:pPr>
              <w:jc w:val="center"/>
              <w:rPr>
                <w:rFonts w:ascii="Arial" w:hAnsi="Arial" w:cs="Arial"/>
                <w:sz w:val="16"/>
                <w:szCs w:val="16"/>
              </w:rPr>
            </w:pPr>
            <w:r w:rsidRPr="001C6873">
              <w:rPr>
                <w:rFonts w:ascii="Arial" w:hAnsi="Arial" w:cs="Arial"/>
                <w:sz w:val="16"/>
                <w:szCs w:val="16"/>
              </w:rPr>
              <w:t>CREA/SP: 5069103559</w:t>
            </w:r>
          </w:p>
        </w:tc>
      </w:tr>
    </w:tbl>
    <w:p w14:paraId="445695D5" w14:textId="4B1B632C" w:rsidR="001C6873" w:rsidRPr="00A330F7" w:rsidRDefault="001C6873" w:rsidP="00A330F7">
      <w:pPr>
        <w:tabs>
          <w:tab w:val="left" w:pos="731"/>
        </w:tabs>
        <w:rPr>
          <w:sz w:val="18"/>
          <w:szCs w:val="18"/>
          <w:lang w:eastAsia="en-US"/>
        </w:rPr>
        <w:sectPr w:rsidR="001C6873" w:rsidRPr="00A330F7" w:rsidSect="007875A4">
          <w:headerReference w:type="default" r:id="rId32"/>
          <w:footerReference w:type="default" r:id="rId33"/>
          <w:pgSz w:w="11906" w:h="16838"/>
          <w:pgMar w:top="1417" w:right="1274" w:bottom="1417" w:left="1701" w:header="708" w:footer="708" w:gutter="0"/>
          <w:cols w:space="708"/>
          <w:docGrid w:linePitch="360"/>
        </w:sectPr>
      </w:pPr>
    </w:p>
    <w:p w14:paraId="7D1020C6" w14:textId="04C40971" w:rsidR="00E0341F" w:rsidRPr="003832D3" w:rsidRDefault="003832D3" w:rsidP="003832D3">
      <w:pPr>
        <w:pStyle w:val="Default"/>
        <w:pBdr>
          <w:bottom w:val="single" w:sz="4" w:space="1" w:color="auto"/>
        </w:pBdr>
        <w:jc w:val="center"/>
        <w:rPr>
          <w:rFonts w:asciiTheme="minorHAnsi" w:hAnsiTheme="minorHAnsi" w:cstheme="minorHAnsi"/>
          <w:b/>
        </w:rPr>
      </w:pPr>
      <w:r>
        <w:rPr>
          <w:rFonts w:asciiTheme="minorHAnsi" w:hAnsiTheme="minorHAnsi" w:cstheme="minorHAnsi"/>
          <w:b/>
        </w:rPr>
        <w:lastRenderedPageBreak/>
        <w:t xml:space="preserve">    </w:t>
      </w:r>
      <w:r w:rsidR="00E256C7" w:rsidRPr="003832D3">
        <w:rPr>
          <w:rFonts w:asciiTheme="minorHAnsi" w:hAnsiTheme="minorHAnsi" w:cstheme="minorHAnsi"/>
          <w:b/>
        </w:rPr>
        <w:t>CRONOGRAMA FÍSICO FINANCEIRO</w:t>
      </w:r>
    </w:p>
    <w:p w14:paraId="19F7BC88" w14:textId="77777777" w:rsidR="00E43F0A" w:rsidRPr="003E76FF" w:rsidRDefault="00E43F0A" w:rsidP="00E43F0A">
      <w:pPr>
        <w:tabs>
          <w:tab w:val="left" w:pos="4920"/>
        </w:tabs>
        <w:jc w:val="center"/>
        <w:rPr>
          <w:rFonts w:asciiTheme="minorHAnsi" w:hAnsiTheme="minorHAnsi" w:cstheme="minorHAnsi"/>
          <w:snapToGrid w:val="0"/>
          <w:sz w:val="16"/>
          <w:szCs w:val="16"/>
        </w:rPr>
      </w:pPr>
    </w:p>
    <w:tbl>
      <w:tblPr>
        <w:tblW w:w="13892" w:type="dxa"/>
        <w:tblCellMar>
          <w:left w:w="70" w:type="dxa"/>
          <w:right w:w="70" w:type="dxa"/>
        </w:tblCellMar>
        <w:tblLook w:val="04A0" w:firstRow="1" w:lastRow="0" w:firstColumn="1" w:lastColumn="0" w:noHBand="0" w:noVBand="1"/>
      </w:tblPr>
      <w:tblGrid>
        <w:gridCol w:w="729"/>
        <w:gridCol w:w="1249"/>
        <w:gridCol w:w="999"/>
        <w:gridCol w:w="1418"/>
        <w:gridCol w:w="1275"/>
        <w:gridCol w:w="1276"/>
        <w:gridCol w:w="1276"/>
        <w:gridCol w:w="992"/>
        <w:gridCol w:w="1276"/>
        <w:gridCol w:w="1134"/>
        <w:gridCol w:w="1134"/>
        <w:gridCol w:w="1134"/>
      </w:tblGrid>
      <w:tr w:rsidR="001C6873" w:rsidRPr="001C6873" w14:paraId="569508B5" w14:textId="77777777" w:rsidTr="00836C0B">
        <w:trPr>
          <w:trHeight w:val="249"/>
        </w:trPr>
        <w:tc>
          <w:tcPr>
            <w:tcW w:w="729" w:type="dxa"/>
            <w:tcBorders>
              <w:top w:val="nil"/>
              <w:left w:val="nil"/>
              <w:bottom w:val="nil"/>
              <w:right w:val="nil"/>
            </w:tcBorders>
            <w:noWrap/>
            <w:vAlign w:val="bottom"/>
            <w:hideMark/>
          </w:tcPr>
          <w:p w14:paraId="5076AD89" w14:textId="77777777" w:rsidR="001C6873" w:rsidRPr="001C6873" w:rsidRDefault="001C6873" w:rsidP="001C6873">
            <w:pPr>
              <w:rPr>
                <w:sz w:val="20"/>
                <w:szCs w:val="24"/>
              </w:rPr>
            </w:pPr>
          </w:p>
        </w:tc>
        <w:tc>
          <w:tcPr>
            <w:tcW w:w="1249" w:type="dxa"/>
            <w:tcBorders>
              <w:top w:val="nil"/>
              <w:left w:val="nil"/>
              <w:bottom w:val="nil"/>
              <w:right w:val="nil"/>
            </w:tcBorders>
            <w:noWrap/>
            <w:vAlign w:val="bottom"/>
            <w:hideMark/>
          </w:tcPr>
          <w:p w14:paraId="73EC330A" w14:textId="77777777" w:rsidR="001C6873" w:rsidRPr="001C6873" w:rsidRDefault="001C6873" w:rsidP="001C6873">
            <w:pPr>
              <w:rPr>
                <w:sz w:val="20"/>
              </w:rPr>
            </w:pPr>
          </w:p>
        </w:tc>
        <w:tc>
          <w:tcPr>
            <w:tcW w:w="999" w:type="dxa"/>
            <w:tcBorders>
              <w:top w:val="nil"/>
              <w:left w:val="nil"/>
              <w:bottom w:val="nil"/>
              <w:right w:val="nil"/>
            </w:tcBorders>
            <w:noWrap/>
            <w:vAlign w:val="bottom"/>
            <w:hideMark/>
          </w:tcPr>
          <w:p w14:paraId="476EF168" w14:textId="77777777" w:rsidR="001C6873" w:rsidRPr="001C6873" w:rsidRDefault="001C6873" w:rsidP="001C6873">
            <w:pPr>
              <w:rPr>
                <w:sz w:val="20"/>
              </w:rPr>
            </w:pPr>
          </w:p>
        </w:tc>
        <w:tc>
          <w:tcPr>
            <w:tcW w:w="1418" w:type="dxa"/>
            <w:tcBorders>
              <w:top w:val="nil"/>
              <w:left w:val="nil"/>
              <w:bottom w:val="nil"/>
              <w:right w:val="nil"/>
            </w:tcBorders>
            <w:noWrap/>
            <w:vAlign w:val="bottom"/>
            <w:hideMark/>
          </w:tcPr>
          <w:p w14:paraId="062FF67B" w14:textId="77777777" w:rsidR="001C6873" w:rsidRPr="001C6873" w:rsidRDefault="001C6873" w:rsidP="001C6873">
            <w:pPr>
              <w:rPr>
                <w:sz w:val="20"/>
              </w:rPr>
            </w:pPr>
          </w:p>
        </w:tc>
        <w:tc>
          <w:tcPr>
            <w:tcW w:w="1275" w:type="dxa"/>
            <w:tcBorders>
              <w:top w:val="nil"/>
              <w:left w:val="nil"/>
              <w:bottom w:val="nil"/>
              <w:right w:val="nil"/>
            </w:tcBorders>
            <w:noWrap/>
            <w:vAlign w:val="bottom"/>
            <w:hideMark/>
          </w:tcPr>
          <w:p w14:paraId="790F7C09" w14:textId="77777777" w:rsidR="001C6873" w:rsidRPr="001C6873" w:rsidRDefault="001C6873" w:rsidP="001C6873">
            <w:pPr>
              <w:rPr>
                <w:sz w:val="20"/>
              </w:rPr>
            </w:pPr>
          </w:p>
        </w:tc>
        <w:tc>
          <w:tcPr>
            <w:tcW w:w="1276" w:type="dxa"/>
            <w:tcBorders>
              <w:top w:val="nil"/>
              <w:left w:val="nil"/>
              <w:bottom w:val="nil"/>
              <w:right w:val="nil"/>
            </w:tcBorders>
            <w:noWrap/>
            <w:vAlign w:val="bottom"/>
            <w:hideMark/>
          </w:tcPr>
          <w:p w14:paraId="62165DAD" w14:textId="1B1F365A" w:rsidR="001C6873" w:rsidRPr="001C6873" w:rsidRDefault="001C6873" w:rsidP="001C6873">
            <w:pPr>
              <w:rPr>
                <w:rFonts w:ascii="Arial" w:hAnsi="Arial" w:cs="Arial"/>
                <w:sz w:val="20"/>
              </w:rPr>
            </w:pPr>
          </w:p>
          <w:tbl>
            <w:tblPr>
              <w:tblW w:w="0" w:type="auto"/>
              <w:tblCellSpacing w:w="0" w:type="dxa"/>
              <w:tblCellMar>
                <w:left w:w="0" w:type="dxa"/>
                <w:right w:w="0" w:type="dxa"/>
              </w:tblCellMar>
              <w:tblLook w:val="04A0" w:firstRow="1" w:lastRow="0" w:firstColumn="1" w:lastColumn="0" w:noHBand="0" w:noVBand="1"/>
            </w:tblPr>
            <w:tblGrid>
              <w:gridCol w:w="246"/>
            </w:tblGrid>
            <w:tr w:rsidR="001C6873" w:rsidRPr="001C6873" w14:paraId="2803691F" w14:textId="77777777" w:rsidTr="00836C0B">
              <w:trPr>
                <w:trHeight w:val="249"/>
                <w:tblCellSpacing w:w="0" w:type="dxa"/>
              </w:trPr>
              <w:tc>
                <w:tcPr>
                  <w:tcW w:w="246" w:type="dxa"/>
                  <w:tcBorders>
                    <w:top w:val="nil"/>
                    <w:left w:val="nil"/>
                    <w:bottom w:val="nil"/>
                    <w:right w:val="nil"/>
                  </w:tcBorders>
                  <w:noWrap/>
                  <w:vAlign w:val="bottom"/>
                  <w:hideMark/>
                </w:tcPr>
                <w:p w14:paraId="0F14B228" w14:textId="77777777" w:rsidR="001C6873" w:rsidRPr="001C6873" w:rsidRDefault="001C6873" w:rsidP="001C6873">
                  <w:pPr>
                    <w:rPr>
                      <w:rFonts w:ascii="Arial" w:hAnsi="Arial" w:cs="Arial"/>
                      <w:sz w:val="20"/>
                    </w:rPr>
                  </w:pPr>
                </w:p>
              </w:tc>
            </w:tr>
          </w:tbl>
          <w:p w14:paraId="25E493C5" w14:textId="77777777" w:rsidR="001C6873" w:rsidRPr="001C6873" w:rsidRDefault="001C6873" w:rsidP="001C6873">
            <w:pPr>
              <w:rPr>
                <w:rFonts w:ascii="Arial" w:hAnsi="Arial" w:cs="Arial"/>
                <w:sz w:val="20"/>
              </w:rPr>
            </w:pPr>
          </w:p>
        </w:tc>
        <w:tc>
          <w:tcPr>
            <w:tcW w:w="1276" w:type="dxa"/>
            <w:tcBorders>
              <w:top w:val="nil"/>
              <w:left w:val="nil"/>
              <w:bottom w:val="nil"/>
              <w:right w:val="nil"/>
            </w:tcBorders>
            <w:noWrap/>
            <w:vAlign w:val="bottom"/>
            <w:hideMark/>
          </w:tcPr>
          <w:p w14:paraId="4D05A74F" w14:textId="77777777" w:rsidR="001C6873" w:rsidRPr="001C6873" w:rsidRDefault="001C6873" w:rsidP="001C6873">
            <w:pPr>
              <w:rPr>
                <w:sz w:val="20"/>
              </w:rPr>
            </w:pPr>
          </w:p>
        </w:tc>
        <w:tc>
          <w:tcPr>
            <w:tcW w:w="992" w:type="dxa"/>
            <w:tcBorders>
              <w:top w:val="nil"/>
              <w:left w:val="nil"/>
              <w:bottom w:val="nil"/>
              <w:right w:val="nil"/>
            </w:tcBorders>
            <w:noWrap/>
            <w:vAlign w:val="bottom"/>
            <w:hideMark/>
          </w:tcPr>
          <w:p w14:paraId="6CF06B1F" w14:textId="77777777" w:rsidR="001C6873" w:rsidRPr="001C6873" w:rsidRDefault="001C6873" w:rsidP="001C6873">
            <w:pPr>
              <w:rPr>
                <w:sz w:val="20"/>
              </w:rPr>
            </w:pPr>
          </w:p>
        </w:tc>
        <w:tc>
          <w:tcPr>
            <w:tcW w:w="1276" w:type="dxa"/>
            <w:tcBorders>
              <w:top w:val="nil"/>
              <w:left w:val="nil"/>
              <w:bottom w:val="nil"/>
              <w:right w:val="nil"/>
            </w:tcBorders>
            <w:noWrap/>
            <w:vAlign w:val="bottom"/>
            <w:hideMark/>
          </w:tcPr>
          <w:p w14:paraId="5E4A73E7" w14:textId="77777777" w:rsidR="001C6873" w:rsidRPr="001C6873" w:rsidRDefault="001C6873" w:rsidP="001C6873">
            <w:pPr>
              <w:rPr>
                <w:sz w:val="20"/>
              </w:rPr>
            </w:pPr>
          </w:p>
        </w:tc>
        <w:tc>
          <w:tcPr>
            <w:tcW w:w="1134" w:type="dxa"/>
            <w:tcBorders>
              <w:top w:val="nil"/>
              <w:left w:val="nil"/>
              <w:bottom w:val="nil"/>
              <w:right w:val="nil"/>
            </w:tcBorders>
            <w:noWrap/>
            <w:vAlign w:val="bottom"/>
            <w:hideMark/>
          </w:tcPr>
          <w:p w14:paraId="694D57A2" w14:textId="77777777" w:rsidR="001C6873" w:rsidRPr="001C6873" w:rsidRDefault="001C6873" w:rsidP="001C6873">
            <w:pPr>
              <w:rPr>
                <w:sz w:val="20"/>
              </w:rPr>
            </w:pPr>
          </w:p>
        </w:tc>
        <w:tc>
          <w:tcPr>
            <w:tcW w:w="1134" w:type="dxa"/>
            <w:tcBorders>
              <w:top w:val="nil"/>
              <w:left w:val="nil"/>
              <w:bottom w:val="nil"/>
              <w:right w:val="nil"/>
            </w:tcBorders>
            <w:noWrap/>
            <w:vAlign w:val="bottom"/>
            <w:hideMark/>
          </w:tcPr>
          <w:p w14:paraId="5727BF36" w14:textId="77777777" w:rsidR="001C6873" w:rsidRPr="001C6873" w:rsidRDefault="001C6873" w:rsidP="001C6873">
            <w:pPr>
              <w:rPr>
                <w:sz w:val="20"/>
              </w:rPr>
            </w:pPr>
          </w:p>
        </w:tc>
        <w:tc>
          <w:tcPr>
            <w:tcW w:w="1134" w:type="dxa"/>
            <w:tcBorders>
              <w:top w:val="nil"/>
              <w:left w:val="nil"/>
              <w:bottom w:val="nil"/>
              <w:right w:val="nil"/>
            </w:tcBorders>
            <w:noWrap/>
            <w:vAlign w:val="bottom"/>
            <w:hideMark/>
          </w:tcPr>
          <w:p w14:paraId="2ADF60E5" w14:textId="77777777" w:rsidR="001C6873" w:rsidRPr="001C6873" w:rsidRDefault="001C6873" w:rsidP="001C6873">
            <w:pPr>
              <w:rPr>
                <w:sz w:val="20"/>
              </w:rPr>
            </w:pPr>
          </w:p>
        </w:tc>
      </w:tr>
      <w:tr w:rsidR="001C6873" w:rsidRPr="001C6873" w14:paraId="5B05C341" w14:textId="77777777" w:rsidTr="00836C0B">
        <w:trPr>
          <w:trHeight w:val="249"/>
        </w:trPr>
        <w:tc>
          <w:tcPr>
            <w:tcW w:w="729" w:type="dxa"/>
            <w:tcBorders>
              <w:top w:val="nil"/>
              <w:left w:val="nil"/>
              <w:bottom w:val="nil"/>
              <w:right w:val="nil"/>
            </w:tcBorders>
            <w:noWrap/>
            <w:vAlign w:val="bottom"/>
            <w:hideMark/>
          </w:tcPr>
          <w:p w14:paraId="2E7BE797" w14:textId="77777777" w:rsidR="001C6873" w:rsidRPr="001C6873" w:rsidRDefault="001C6873" w:rsidP="001C6873">
            <w:pPr>
              <w:rPr>
                <w:sz w:val="20"/>
              </w:rPr>
            </w:pPr>
          </w:p>
        </w:tc>
        <w:tc>
          <w:tcPr>
            <w:tcW w:w="1249" w:type="dxa"/>
            <w:tcBorders>
              <w:top w:val="nil"/>
              <w:left w:val="nil"/>
              <w:bottom w:val="nil"/>
              <w:right w:val="nil"/>
            </w:tcBorders>
            <w:noWrap/>
            <w:vAlign w:val="bottom"/>
            <w:hideMark/>
          </w:tcPr>
          <w:p w14:paraId="62704B8B" w14:textId="77777777" w:rsidR="001C6873" w:rsidRPr="001C6873" w:rsidRDefault="001C6873" w:rsidP="001C6873">
            <w:pPr>
              <w:rPr>
                <w:sz w:val="20"/>
              </w:rPr>
            </w:pPr>
          </w:p>
        </w:tc>
        <w:tc>
          <w:tcPr>
            <w:tcW w:w="999" w:type="dxa"/>
            <w:tcBorders>
              <w:top w:val="nil"/>
              <w:left w:val="nil"/>
              <w:bottom w:val="nil"/>
              <w:right w:val="nil"/>
            </w:tcBorders>
            <w:noWrap/>
            <w:vAlign w:val="bottom"/>
            <w:hideMark/>
          </w:tcPr>
          <w:p w14:paraId="090EFC79" w14:textId="77777777" w:rsidR="001C6873" w:rsidRPr="001C6873" w:rsidRDefault="001C6873" w:rsidP="001C6873">
            <w:pPr>
              <w:rPr>
                <w:sz w:val="20"/>
              </w:rPr>
            </w:pPr>
          </w:p>
        </w:tc>
        <w:tc>
          <w:tcPr>
            <w:tcW w:w="1418" w:type="dxa"/>
            <w:tcBorders>
              <w:top w:val="nil"/>
              <w:left w:val="nil"/>
              <w:bottom w:val="nil"/>
              <w:right w:val="nil"/>
            </w:tcBorders>
            <w:noWrap/>
            <w:vAlign w:val="bottom"/>
            <w:hideMark/>
          </w:tcPr>
          <w:p w14:paraId="1EF873CB" w14:textId="77777777" w:rsidR="001C6873" w:rsidRPr="001C6873" w:rsidRDefault="001C6873" w:rsidP="001C6873">
            <w:pPr>
              <w:rPr>
                <w:sz w:val="20"/>
              </w:rPr>
            </w:pPr>
          </w:p>
        </w:tc>
        <w:tc>
          <w:tcPr>
            <w:tcW w:w="1275" w:type="dxa"/>
            <w:tcBorders>
              <w:top w:val="nil"/>
              <w:left w:val="nil"/>
              <w:bottom w:val="nil"/>
              <w:right w:val="nil"/>
            </w:tcBorders>
            <w:noWrap/>
            <w:vAlign w:val="bottom"/>
            <w:hideMark/>
          </w:tcPr>
          <w:p w14:paraId="3C7EF150" w14:textId="77777777" w:rsidR="001C6873" w:rsidRPr="001C6873" w:rsidRDefault="001C6873" w:rsidP="001C6873">
            <w:pPr>
              <w:rPr>
                <w:sz w:val="20"/>
              </w:rPr>
            </w:pPr>
          </w:p>
        </w:tc>
        <w:tc>
          <w:tcPr>
            <w:tcW w:w="1276" w:type="dxa"/>
            <w:tcBorders>
              <w:top w:val="nil"/>
              <w:left w:val="nil"/>
              <w:bottom w:val="nil"/>
              <w:right w:val="nil"/>
            </w:tcBorders>
            <w:noWrap/>
            <w:vAlign w:val="bottom"/>
            <w:hideMark/>
          </w:tcPr>
          <w:p w14:paraId="6CFC573C" w14:textId="77777777" w:rsidR="001C6873" w:rsidRPr="001C6873" w:rsidRDefault="001C6873" w:rsidP="001C6873">
            <w:pPr>
              <w:rPr>
                <w:sz w:val="20"/>
              </w:rPr>
            </w:pPr>
          </w:p>
        </w:tc>
        <w:tc>
          <w:tcPr>
            <w:tcW w:w="1276" w:type="dxa"/>
            <w:tcBorders>
              <w:top w:val="nil"/>
              <w:left w:val="nil"/>
              <w:bottom w:val="nil"/>
              <w:right w:val="nil"/>
            </w:tcBorders>
            <w:noWrap/>
            <w:vAlign w:val="bottom"/>
            <w:hideMark/>
          </w:tcPr>
          <w:p w14:paraId="27AB9C73" w14:textId="1774EAF2" w:rsidR="001C6873" w:rsidRPr="001C6873" w:rsidRDefault="00F250D1" w:rsidP="001C6873">
            <w:pPr>
              <w:rPr>
                <w:sz w:val="20"/>
              </w:rPr>
            </w:pPr>
            <w:r w:rsidRPr="001C6873">
              <w:rPr>
                <w:rFonts w:ascii="Arial" w:hAnsi="Arial" w:cs="Arial"/>
                <w:noProof/>
                <w:sz w:val="20"/>
              </w:rPr>
              <w:drawing>
                <wp:anchor distT="0" distB="0" distL="114300" distR="114300" simplePos="0" relativeHeight="251664384" behindDoc="0" locked="0" layoutInCell="1" allowOverlap="1" wp14:anchorId="58C9CAD2" wp14:editId="2F808880">
                  <wp:simplePos x="0" y="0"/>
                  <wp:positionH relativeFrom="column">
                    <wp:posOffset>-399415</wp:posOffset>
                  </wp:positionH>
                  <wp:positionV relativeFrom="paragraph">
                    <wp:posOffset>-323850</wp:posOffset>
                  </wp:positionV>
                  <wp:extent cx="952500" cy="733425"/>
                  <wp:effectExtent l="0" t="0" r="0" b="0"/>
                  <wp:wrapNone/>
                  <wp:docPr id="2" name="Imagem 4">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picture">
                      <pic:pic xmlns:pic="http://schemas.openxmlformats.org/drawingml/2006/picture">
                        <pic:nvPicPr>
                          <pic:cNvPr id="2" name="Imagem 1">
                            <a:extLst>
                              <a:ext uri="{FF2B5EF4-FFF2-40B4-BE49-F238E27FC236}">
                                <a16:creationId xmlns:a16="http://schemas.microsoft.com/office/drawing/2014/main" id="{00000000-0008-0000-0200-000002000000}"/>
                              </a:ext>
                            </a:extLst>
                          </pic:cNvPr>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952500" cy="73342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992" w:type="dxa"/>
            <w:tcBorders>
              <w:top w:val="nil"/>
              <w:left w:val="nil"/>
              <w:bottom w:val="nil"/>
              <w:right w:val="nil"/>
            </w:tcBorders>
            <w:noWrap/>
            <w:vAlign w:val="bottom"/>
            <w:hideMark/>
          </w:tcPr>
          <w:p w14:paraId="7D9DA0CB" w14:textId="77777777" w:rsidR="001C6873" w:rsidRPr="001C6873" w:rsidRDefault="001C6873" w:rsidP="001C6873">
            <w:pPr>
              <w:rPr>
                <w:sz w:val="20"/>
              </w:rPr>
            </w:pPr>
          </w:p>
        </w:tc>
        <w:tc>
          <w:tcPr>
            <w:tcW w:w="1276" w:type="dxa"/>
            <w:tcBorders>
              <w:top w:val="nil"/>
              <w:left w:val="nil"/>
              <w:bottom w:val="nil"/>
              <w:right w:val="nil"/>
            </w:tcBorders>
            <w:noWrap/>
            <w:vAlign w:val="bottom"/>
            <w:hideMark/>
          </w:tcPr>
          <w:p w14:paraId="232E94B8" w14:textId="77777777" w:rsidR="001C6873" w:rsidRPr="001C6873" w:rsidRDefault="001C6873" w:rsidP="001C6873">
            <w:pPr>
              <w:rPr>
                <w:sz w:val="20"/>
              </w:rPr>
            </w:pPr>
          </w:p>
        </w:tc>
        <w:tc>
          <w:tcPr>
            <w:tcW w:w="1134" w:type="dxa"/>
            <w:tcBorders>
              <w:top w:val="nil"/>
              <w:left w:val="nil"/>
              <w:bottom w:val="nil"/>
              <w:right w:val="nil"/>
            </w:tcBorders>
            <w:noWrap/>
            <w:vAlign w:val="bottom"/>
            <w:hideMark/>
          </w:tcPr>
          <w:p w14:paraId="4D0C0BD1" w14:textId="77777777" w:rsidR="001C6873" w:rsidRPr="001C6873" w:rsidRDefault="001C6873" w:rsidP="001C6873">
            <w:pPr>
              <w:rPr>
                <w:sz w:val="20"/>
              </w:rPr>
            </w:pPr>
          </w:p>
        </w:tc>
        <w:tc>
          <w:tcPr>
            <w:tcW w:w="1134" w:type="dxa"/>
            <w:tcBorders>
              <w:top w:val="nil"/>
              <w:left w:val="nil"/>
              <w:bottom w:val="nil"/>
              <w:right w:val="nil"/>
            </w:tcBorders>
            <w:noWrap/>
            <w:vAlign w:val="bottom"/>
            <w:hideMark/>
          </w:tcPr>
          <w:p w14:paraId="622E3ADF" w14:textId="77777777" w:rsidR="001C6873" w:rsidRPr="001C6873" w:rsidRDefault="001C6873" w:rsidP="001C6873">
            <w:pPr>
              <w:rPr>
                <w:sz w:val="20"/>
              </w:rPr>
            </w:pPr>
          </w:p>
        </w:tc>
        <w:tc>
          <w:tcPr>
            <w:tcW w:w="1134" w:type="dxa"/>
            <w:tcBorders>
              <w:top w:val="nil"/>
              <w:left w:val="nil"/>
              <w:bottom w:val="nil"/>
              <w:right w:val="nil"/>
            </w:tcBorders>
            <w:noWrap/>
            <w:vAlign w:val="bottom"/>
            <w:hideMark/>
          </w:tcPr>
          <w:p w14:paraId="22957712" w14:textId="77777777" w:rsidR="001C6873" w:rsidRPr="001C6873" w:rsidRDefault="001C6873" w:rsidP="001C6873">
            <w:pPr>
              <w:rPr>
                <w:sz w:val="20"/>
              </w:rPr>
            </w:pPr>
          </w:p>
        </w:tc>
      </w:tr>
      <w:tr w:rsidR="001C6873" w:rsidRPr="001C6873" w14:paraId="48145612" w14:textId="77777777" w:rsidTr="00836C0B">
        <w:trPr>
          <w:trHeight w:val="249"/>
        </w:trPr>
        <w:tc>
          <w:tcPr>
            <w:tcW w:w="729" w:type="dxa"/>
            <w:tcBorders>
              <w:top w:val="nil"/>
              <w:left w:val="nil"/>
              <w:bottom w:val="nil"/>
              <w:right w:val="nil"/>
            </w:tcBorders>
            <w:noWrap/>
            <w:vAlign w:val="bottom"/>
            <w:hideMark/>
          </w:tcPr>
          <w:p w14:paraId="07208D07" w14:textId="77777777" w:rsidR="001C6873" w:rsidRPr="001C6873" w:rsidRDefault="001C6873" w:rsidP="001C6873">
            <w:pPr>
              <w:rPr>
                <w:sz w:val="20"/>
              </w:rPr>
            </w:pPr>
          </w:p>
        </w:tc>
        <w:tc>
          <w:tcPr>
            <w:tcW w:w="1249" w:type="dxa"/>
            <w:tcBorders>
              <w:top w:val="nil"/>
              <w:left w:val="nil"/>
              <w:bottom w:val="nil"/>
              <w:right w:val="nil"/>
            </w:tcBorders>
            <w:noWrap/>
            <w:vAlign w:val="bottom"/>
            <w:hideMark/>
          </w:tcPr>
          <w:p w14:paraId="06CEF50D" w14:textId="77777777" w:rsidR="001C6873" w:rsidRPr="001C6873" w:rsidRDefault="001C6873" w:rsidP="001C6873">
            <w:pPr>
              <w:rPr>
                <w:sz w:val="20"/>
              </w:rPr>
            </w:pPr>
          </w:p>
        </w:tc>
        <w:tc>
          <w:tcPr>
            <w:tcW w:w="999" w:type="dxa"/>
            <w:tcBorders>
              <w:top w:val="nil"/>
              <w:left w:val="nil"/>
              <w:bottom w:val="nil"/>
              <w:right w:val="nil"/>
            </w:tcBorders>
            <w:noWrap/>
            <w:vAlign w:val="bottom"/>
            <w:hideMark/>
          </w:tcPr>
          <w:p w14:paraId="4C9BAD58" w14:textId="77777777" w:rsidR="001C6873" w:rsidRPr="001C6873" w:rsidRDefault="001C6873" w:rsidP="001C6873">
            <w:pPr>
              <w:rPr>
                <w:sz w:val="20"/>
              </w:rPr>
            </w:pPr>
          </w:p>
        </w:tc>
        <w:tc>
          <w:tcPr>
            <w:tcW w:w="1418" w:type="dxa"/>
            <w:tcBorders>
              <w:top w:val="nil"/>
              <w:left w:val="nil"/>
              <w:bottom w:val="nil"/>
              <w:right w:val="nil"/>
            </w:tcBorders>
            <w:noWrap/>
            <w:vAlign w:val="bottom"/>
            <w:hideMark/>
          </w:tcPr>
          <w:p w14:paraId="0B55D699" w14:textId="77777777" w:rsidR="001C6873" w:rsidRPr="001C6873" w:rsidRDefault="001C6873" w:rsidP="001C6873">
            <w:pPr>
              <w:rPr>
                <w:sz w:val="20"/>
              </w:rPr>
            </w:pPr>
          </w:p>
        </w:tc>
        <w:tc>
          <w:tcPr>
            <w:tcW w:w="1275" w:type="dxa"/>
            <w:tcBorders>
              <w:top w:val="nil"/>
              <w:left w:val="nil"/>
              <w:bottom w:val="nil"/>
              <w:right w:val="nil"/>
            </w:tcBorders>
            <w:noWrap/>
            <w:vAlign w:val="bottom"/>
            <w:hideMark/>
          </w:tcPr>
          <w:p w14:paraId="771665F3" w14:textId="77777777" w:rsidR="001C6873" w:rsidRPr="001C6873" w:rsidRDefault="001C6873" w:rsidP="001C6873">
            <w:pPr>
              <w:rPr>
                <w:sz w:val="20"/>
              </w:rPr>
            </w:pPr>
          </w:p>
        </w:tc>
        <w:tc>
          <w:tcPr>
            <w:tcW w:w="1276" w:type="dxa"/>
            <w:tcBorders>
              <w:top w:val="nil"/>
              <w:left w:val="nil"/>
              <w:bottom w:val="nil"/>
              <w:right w:val="nil"/>
            </w:tcBorders>
            <w:noWrap/>
            <w:vAlign w:val="bottom"/>
            <w:hideMark/>
          </w:tcPr>
          <w:p w14:paraId="31520839" w14:textId="77777777" w:rsidR="001C6873" w:rsidRPr="001C6873" w:rsidRDefault="001C6873" w:rsidP="001C6873">
            <w:pPr>
              <w:rPr>
                <w:sz w:val="20"/>
              </w:rPr>
            </w:pPr>
          </w:p>
        </w:tc>
        <w:tc>
          <w:tcPr>
            <w:tcW w:w="1276" w:type="dxa"/>
            <w:tcBorders>
              <w:top w:val="nil"/>
              <w:left w:val="nil"/>
              <w:bottom w:val="nil"/>
              <w:right w:val="nil"/>
            </w:tcBorders>
            <w:noWrap/>
            <w:vAlign w:val="bottom"/>
            <w:hideMark/>
          </w:tcPr>
          <w:p w14:paraId="331250BE" w14:textId="77777777" w:rsidR="001C6873" w:rsidRPr="001C6873" w:rsidRDefault="001C6873" w:rsidP="001C6873">
            <w:pPr>
              <w:rPr>
                <w:sz w:val="20"/>
              </w:rPr>
            </w:pPr>
          </w:p>
        </w:tc>
        <w:tc>
          <w:tcPr>
            <w:tcW w:w="992" w:type="dxa"/>
            <w:tcBorders>
              <w:top w:val="nil"/>
              <w:left w:val="nil"/>
              <w:bottom w:val="nil"/>
              <w:right w:val="nil"/>
            </w:tcBorders>
            <w:noWrap/>
            <w:vAlign w:val="bottom"/>
            <w:hideMark/>
          </w:tcPr>
          <w:p w14:paraId="60B0614A" w14:textId="77777777" w:rsidR="001C6873" w:rsidRPr="001C6873" w:rsidRDefault="001C6873" w:rsidP="001C6873">
            <w:pPr>
              <w:rPr>
                <w:sz w:val="20"/>
              </w:rPr>
            </w:pPr>
          </w:p>
        </w:tc>
        <w:tc>
          <w:tcPr>
            <w:tcW w:w="1276" w:type="dxa"/>
            <w:tcBorders>
              <w:top w:val="nil"/>
              <w:left w:val="nil"/>
              <w:bottom w:val="nil"/>
              <w:right w:val="nil"/>
            </w:tcBorders>
            <w:noWrap/>
            <w:vAlign w:val="bottom"/>
            <w:hideMark/>
          </w:tcPr>
          <w:p w14:paraId="69912CAC" w14:textId="77777777" w:rsidR="001C6873" w:rsidRPr="001C6873" w:rsidRDefault="001C6873" w:rsidP="001C6873">
            <w:pPr>
              <w:rPr>
                <w:sz w:val="20"/>
              </w:rPr>
            </w:pPr>
          </w:p>
        </w:tc>
        <w:tc>
          <w:tcPr>
            <w:tcW w:w="1134" w:type="dxa"/>
            <w:tcBorders>
              <w:top w:val="nil"/>
              <w:left w:val="nil"/>
              <w:bottom w:val="nil"/>
              <w:right w:val="nil"/>
            </w:tcBorders>
            <w:noWrap/>
            <w:vAlign w:val="bottom"/>
            <w:hideMark/>
          </w:tcPr>
          <w:p w14:paraId="016BA5B2" w14:textId="77777777" w:rsidR="001C6873" w:rsidRPr="001C6873" w:rsidRDefault="001C6873" w:rsidP="001C6873">
            <w:pPr>
              <w:rPr>
                <w:sz w:val="20"/>
              </w:rPr>
            </w:pPr>
          </w:p>
        </w:tc>
        <w:tc>
          <w:tcPr>
            <w:tcW w:w="1134" w:type="dxa"/>
            <w:tcBorders>
              <w:top w:val="nil"/>
              <w:left w:val="nil"/>
              <w:bottom w:val="nil"/>
              <w:right w:val="nil"/>
            </w:tcBorders>
            <w:noWrap/>
            <w:vAlign w:val="bottom"/>
            <w:hideMark/>
          </w:tcPr>
          <w:p w14:paraId="19C03DA9" w14:textId="77777777" w:rsidR="001C6873" w:rsidRPr="001C6873" w:rsidRDefault="001C6873" w:rsidP="001C6873">
            <w:pPr>
              <w:rPr>
                <w:sz w:val="20"/>
              </w:rPr>
            </w:pPr>
          </w:p>
        </w:tc>
        <w:tc>
          <w:tcPr>
            <w:tcW w:w="1134" w:type="dxa"/>
            <w:tcBorders>
              <w:top w:val="nil"/>
              <w:left w:val="nil"/>
              <w:bottom w:val="nil"/>
              <w:right w:val="nil"/>
            </w:tcBorders>
            <w:noWrap/>
            <w:vAlign w:val="bottom"/>
            <w:hideMark/>
          </w:tcPr>
          <w:p w14:paraId="7F0A455F" w14:textId="77777777" w:rsidR="001C6873" w:rsidRPr="001C6873" w:rsidRDefault="001C6873" w:rsidP="001C6873">
            <w:pPr>
              <w:rPr>
                <w:sz w:val="20"/>
              </w:rPr>
            </w:pPr>
          </w:p>
        </w:tc>
      </w:tr>
      <w:tr w:rsidR="001C6873" w:rsidRPr="001C6873" w14:paraId="1B7BAC09" w14:textId="77777777" w:rsidTr="00836C0B">
        <w:trPr>
          <w:trHeight w:val="249"/>
        </w:trPr>
        <w:tc>
          <w:tcPr>
            <w:tcW w:w="729" w:type="dxa"/>
            <w:tcBorders>
              <w:top w:val="nil"/>
              <w:left w:val="nil"/>
              <w:bottom w:val="nil"/>
              <w:right w:val="nil"/>
            </w:tcBorders>
            <w:noWrap/>
            <w:vAlign w:val="bottom"/>
            <w:hideMark/>
          </w:tcPr>
          <w:p w14:paraId="4F36B8D8" w14:textId="77777777" w:rsidR="001C6873" w:rsidRPr="001C6873" w:rsidRDefault="001C6873" w:rsidP="001C6873">
            <w:pPr>
              <w:rPr>
                <w:sz w:val="20"/>
              </w:rPr>
            </w:pPr>
          </w:p>
        </w:tc>
        <w:tc>
          <w:tcPr>
            <w:tcW w:w="1249" w:type="dxa"/>
            <w:tcBorders>
              <w:top w:val="nil"/>
              <w:left w:val="nil"/>
              <w:bottom w:val="nil"/>
              <w:right w:val="nil"/>
            </w:tcBorders>
            <w:noWrap/>
            <w:vAlign w:val="bottom"/>
            <w:hideMark/>
          </w:tcPr>
          <w:p w14:paraId="015E1B2D" w14:textId="77777777" w:rsidR="001C6873" w:rsidRPr="001C6873" w:rsidRDefault="001C6873" w:rsidP="001C6873">
            <w:pPr>
              <w:rPr>
                <w:sz w:val="20"/>
              </w:rPr>
            </w:pPr>
          </w:p>
        </w:tc>
        <w:tc>
          <w:tcPr>
            <w:tcW w:w="999" w:type="dxa"/>
            <w:tcBorders>
              <w:top w:val="nil"/>
              <w:left w:val="nil"/>
              <w:bottom w:val="nil"/>
              <w:right w:val="nil"/>
            </w:tcBorders>
            <w:noWrap/>
            <w:vAlign w:val="bottom"/>
            <w:hideMark/>
          </w:tcPr>
          <w:p w14:paraId="1245459F" w14:textId="77777777" w:rsidR="001C6873" w:rsidRPr="001C6873" w:rsidRDefault="001C6873" w:rsidP="001C6873">
            <w:pPr>
              <w:rPr>
                <w:sz w:val="20"/>
              </w:rPr>
            </w:pPr>
          </w:p>
        </w:tc>
        <w:tc>
          <w:tcPr>
            <w:tcW w:w="1418" w:type="dxa"/>
            <w:tcBorders>
              <w:top w:val="nil"/>
              <w:left w:val="nil"/>
              <w:bottom w:val="nil"/>
              <w:right w:val="nil"/>
            </w:tcBorders>
            <w:noWrap/>
            <w:vAlign w:val="bottom"/>
            <w:hideMark/>
          </w:tcPr>
          <w:p w14:paraId="068CA80D" w14:textId="77777777" w:rsidR="001C6873" w:rsidRPr="001C6873" w:rsidRDefault="001C6873" w:rsidP="001C6873">
            <w:pPr>
              <w:rPr>
                <w:sz w:val="20"/>
              </w:rPr>
            </w:pPr>
          </w:p>
        </w:tc>
        <w:tc>
          <w:tcPr>
            <w:tcW w:w="1275" w:type="dxa"/>
            <w:tcBorders>
              <w:top w:val="nil"/>
              <w:left w:val="nil"/>
              <w:bottom w:val="nil"/>
              <w:right w:val="nil"/>
            </w:tcBorders>
            <w:noWrap/>
            <w:vAlign w:val="bottom"/>
            <w:hideMark/>
          </w:tcPr>
          <w:p w14:paraId="5D17BE0B" w14:textId="77777777" w:rsidR="001C6873" w:rsidRPr="001C6873" w:rsidRDefault="001C6873" w:rsidP="001C6873">
            <w:pPr>
              <w:rPr>
                <w:sz w:val="20"/>
              </w:rPr>
            </w:pPr>
          </w:p>
        </w:tc>
        <w:tc>
          <w:tcPr>
            <w:tcW w:w="1276" w:type="dxa"/>
            <w:tcBorders>
              <w:top w:val="nil"/>
              <w:left w:val="nil"/>
              <w:bottom w:val="nil"/>
              <w:right w:val="nil"/>
            </w:tcBorders>
            <w:noWrap/>
            <w:vAlign w:val="bottom"/>
            <w:hideMark/>
          </w:tcPr>
          <w:p w14:paraId="72E2A0D8" w14:textId="77777777" w:rsidR="001C6873" w:rsidRPr="001C6873" w:rsidRDefault="001C6873" w:rsidP="001C6873">
            <w:pPr>
              <w:rPr>
                <w:sz w:val="20"/>
              </w:rPr>
            </w:pPr>
          </w:p>
        </w:tc>
        <w:tc>
          <w:tcPr>
            <w:tcW w:w="1276" w:type="dxa"/>
            <w:tcBorders>
              <w:top w:val="nil"/>
              <w:left w:val="nil"/>
              <w:bottom w:val="nil"/>
              <w:right w:val="nil"/>
            </w:tcBorders>
            <w:noWrap/>
            <w:vAlign w:val="bottom"/>
            <w:hideMark/>
          </w:tcPr>
          <w:p w14:paraId="7B4175C0" w14:textId="77777777" w:rsidR="001C6873" w:rsidRPr="001C6873" w:rsidRDefault="001C6873" w:rsidP="001C6873">
            <w:pPr>
              <w:rPr>
                <w:sz w:val="20"/>
              </w:rPr>
            </w:pPr>
          </w:p>
        </w:tc>
        <w:tc>
          <w:tcPr>
            <w:tcW w:w="992" w:type="dxa"/>
            <w:tcBorders>
              <w:top w:val="nil"/>
              <w:left w:val="nil"/>
              <w:bottom w:val="nil"/>
              <w:right w:val="nil"/>
            </w:tcBorders>
            <w:noWrap/>
            <w:vAlign w:val="bottom"/>
            <w:hideMark/>
          </w:tcPr>
          <w:p w14:paraId="194F4D8C" w14:textId="77777777" w:rsidR="001C6873" w:rsidRPr="001C6873" w:rsidRDefault="001C6873" w:rsidP="001C6873">
            <w:pPr>
              <w:rPr>
                <w:sz w:val="20"/>
              </w:rPr>
            </w:pPr>
          </w:p>
        </w:tc>
        <w:tc>
          <w:tcPr>
            <w:tcW w:w="1276" w:type="dxa"/>
            <w:tcBorders>
              <w:top w:val="nil"/>
              <w:left w:val="nil"/>
              <w:bottom w:val="nil"/>
              <w:right w:val="nil"/>
            </w:tcBorders>
            <w:noWrap/>
            <w:vAlign w:val="bottom"/>
            <w:hideMark/>
          </w:tcPr>
          <w:p w14:paraId="125EC503" w14:textId="77777777" w:rsidR="001C6873" w:rsidRPr="001C6873" w:rsidRDefault="001C6873" w:rsidP="001C6873">
            <w:pPr>
              <w:rPr>
                <w:sz w:val="20"/>
              </w:rPr>
            </w:pPr>
          </w:p>
        </w:tc>
        <w:tc>
          <w:tcPr>
            <w:tcW w:w="1134" w:type="dxa"/>
            <w:tcBorders>
              <w:top w:val="nil"/>
              <w:left w:val="nil"/>
              <w:bottom w:val="nil"/>
              <w:right w:val="nil"/>
            </w:tcBorders>
            <w:noWrap/>
            <w:vAlign w:val="bottom"/>
            <w:hideMark/>
          </w:tcPr>
          <w:p w14:paraId="58B8ACB3" w14:textId="77777777" w:rsidR="001C6873" w:rsidRPr="001C6873" w:rsidRDefault="001C6873" w:rsidP="001C6873">
            <w:pPr>
              <w:rPr>
                <w:sz w:val="20"/>
              </w:rPr>
            </w:pPr>
          </w:p>
        </w:tc>
        <w:tc>
          <w:tcPr>
            <w:tcW w:w="1134" w:type="dxa"/>
            <w:tcBorders>
              <w:top w:val="nil"/>
              <w:left w:val="nil"/>
              <w:bottom w:val="nil"/>
              <w:right w:val="nil"/>
            </w:tcBorders>
            <w:noWrap/>
            <w:vAlign w:val="bottom"/>
            <w:hideMark/>
          </w:tcPr>
          <w:p w14:paraId="3FC63A1A" w14:textId="77777777" w:rsidR="001C6873" w:rsidRPr="001C6873" w:rsidRDefault="001C6873" w:rsidP="001C6873">
            <w:pPr>
              <w:rPr>
                <w:sz w:val="20"/>
              </w:rPr>
            </w:pPr>
          </w:p>
        </w:tc>
        <w:tc>
          <w:tcPr>
            <w:tcW w:w="1134" w:type="dxa"/>
            <w:tcBorders>
              <w:top w:val="nil"/>
              <w:left w:val="nil"/>
              <w:bottom w:val="nil"/>
              <w:right w:val="nil"/>
            </w:tcBorders>
            <w:noWrap/>
            <w:vAlign w:val="bottom"/>
            <w:hideMark/>
          </w:tcPr>
          <w:p w14:paraId="32AFC094" w14:textId="77777777" w:rsidR="001C6873" w:rsidRPr="001C6873" w:rsidRDefault="001C6873" w:rsidP="001C6873">
            <w:pPr>
              <w:rPr>
                <w:sz w:val="20"/>
              </w:rPr>
            </w:pPr>
          </w:p>
        </w:tc>
      </w:tr>
      <w:tr w:rsidR="001C6873" w:rsidRPr="001C6873" w14:paraId="3ACE7CCF" w14:textId="77777777" w:rsidTr="00836C0B">
        <w:trPr>
          <w:trHeight w:val="514"/>
        </w:trPr>
        <w:tc>
          <w:tcPr>
            <w:tcW w:w="13892" w:type="dxa"/>
            <w:gridSpan w:val="12"/>
            <w:tcBorders>
              <w:top w:val="nil"/>
              <w:left w:val="nil"/>
              <w:bottom w:val="nil"/>
              <w:right w:val="nil"/>
            </w:tcBorders>
            <w:vAlign w:val="bottom"/>
            <w:hideMark/>
          </w:tcPr>
          <w:p w14:paraId="72838692" w14:textId="77777777" w:rsidR="001C6873" w:rsidRPr="001C6873" w:rsidRDefault="001C6873" w:rsidP="001C6873">
            <w:pPr>
              <w:jc w:val="center"/>
              <w:rPr>
                <w:rFonts w:ascii="Calibri" w:hAnsi="Calibri" w:cs="Calibri"/>
                <w:b/>
                <w:bCs/>
                <w:color w:val="000000"/>
                <w:sz w:val="18"/>
                <w:szCs w:val="18"/>
              </w:rPr>
            </w:pPr>
            <w:r w:rsidRPr="001C6873">
              <w:rPr>
                <w:rFonts w:ascii="Calibri" w:hAnsi="Calibri" w:cs="Calibri"/>
                <w:b/>
                <w:bCs/>
                <w:color w:val="000000"/>
                <w:sz w:val="18"/>
                <w:szCs w:val="18"/>
              </w:rPr>
              <w:t xml:space="preserve">MUNICÍPIO DE SANTA BRANCA </w:t>
            </w:r>
          </w:p>
        </w:tc>
      </w:tr>
      <w:tr w:rsidR="001C6873" w:rsidRPr="001C6873" w14:paraId="1F5EE953" w14:textId="77777777" w:rsidTr="00836C0B">
        <w:trPr>
          <w:trHeight w:val="361"/>
        </w:trPr>
        <w:tc>
          <w:tcPr>
            <w:tcW w:w="13892" w:type="dxa"/>
            <w:gridSpan w:val="12"/>
            <w:tcBorders>
              <w:top w:val="nil"/>
              <w:left w:val="nil"/>
              <w:bottom w:val="nil"/>
              <w:right w:val="nil"/>
            </w:tcBorders>
            <w:vAlign w:val="bottom"/>
            <w:hideMark/>
          </w:tcPr>
          <w:p w14:paraId="1E96EF16" w14:textId="77777777" w:rsidR="001C6873" w:rsidRPr="001C6873" w:rsidRDefault="001C6873" w:rsidP="001C6873">
            <w:pPr>
              <w:jc w:val="center"/>
              <w:rPr>
                <w:rFonts w:ascii="Calibri" w:hAnsi="Calibri" w:cs="Calibri"/>
                <w:color w:val="000000"/>
                <w:sz w:val="18"/>
                <w:szCs w:val="18"/>
              </w:rPr>
            </w:pPr>
            <w:r w:rsidRPr="001C6873">
              <w:rPr>
                <w:rFonts w:ascii="Calibri" w:hAnsi="Calibri" w:cs="Calibri"/>
                <w:color w:val="000000"/>
                <w:sz w:val="18"/>
                <w:szCs w:val="18"/>
              </w:rPr>
              <w:t>Secretaria Municipal de Serviços, Obras e Transportes</w:t>
            </w:r>
          </w:p>
        </w:tc>
      </w:tr>
      <w:tr w:rsidR="001C6873" w:rsidRPr="001C6873" w14:paraId="3A168DBF" w14:textId="77777777" w:rsidTr="00836C0B">
        <w:trPr>
          <w:trHeight w:val="249"/>
        </w:trPr>
        <w:tc>
          <w:tcPr>
            <w:tcW w:w="13892" w:type="dxa"/>
            <w:gridSpan w:val="12"/>
            <w:tcBorders>
              <w:top w:val="nil"/>
              <w:left w:val="nil"/>
              <w:bottom w:val="nil"/>
              <w:right w:val="nil"/>
            </w:tcBorders>
            <w:noWrap/>
            <w:vAlign w:val="center"/>
            <w:hideMark/>
          </w:tcPr>
          <w:p w14:paraId="1729CFD3" w14:textId="77777777" w:rsidR="001C6873" w:rsidRPr="001C6873" w:rsidRDefault="001C6873" w:rsidP="001C6873">
            <w:pPr>
              <w:jc w:val="center"/>
              <w:rPr>
                <w:rFonts w:ascii="Calibri" w:hAnsi="Calibri" w:cs="Calibri"/>
                <w:b/>
                <w:bCs/>
                <w:sz w:val="18"/>
                <w:szCs w:val="18"/>
              </w:rPr>
            </w:pPr>
            <w:r w:rsidRPr="001C6873">
              <w:rPr>
                <w:rFonts w:ascii="Calibri" w:hAnsi="Calibri" w:cs="Calibri"/>
                <w:b/>
                <w:bCs/>
                <w:sz w:val="18"/>
                <w:szCs w:val="18"/>
              </w:rPr>
              <w:t>CRONOGRAMA FÍSICO-FINANCEIRO</w:t>
            </w:r>
          </w:p>
        </w:tc>
      </w:tr>
      <w:tr w:rsidR="001C6873" w:rsidRPr="001C6873" w14:paraId="140D0237" w14:textId="77777777" w:rsidTr="00836C0B">
        <w:trPr>
          <w:trHeight w:val="312"/>
        </w:trPr>
        <w:tc>
          <w:tcPr>
            <w:tcW w:w="13892" w:type="dxa"/>
            <w:gridSpan w:val="12"/>
            <w:tcBorders>
              <w:top w:val="nil"/>
              <w:left w:val="nil"/>
              <w:bottom w:val="nil"/>
              <w:right w:val="nil"/>
            </w:tcBorders>
            <w:vAlign w:val="center"/>
            <w:hideMark/>
          </w:tcPr>
          <w:p w14:paraId="0E48A5CA" w14:textId="77777777" w:rsidR="001C6873" w:rsidRPr="001C6873" w:rsidRDefault="001C6873" w:rsidP="001C6873">
            <w:pPr>
              <w:jc w:val="center"/>
              <w:rPr>
                <w:rFonts w:ascii="Calibri" w:hAnsi="Calibri" w:cs="Calibri"/>
                <w:b/>
                <w:bCs/>
                <w:sz w:val="18"/>
                <w:szCs w:val="18"/>
              </w:rPr>
            </w:pPr>
            <w:r w:rsidRPr="001C6873">
              <w:rPr>
                <w:rFonts w:ascii="Calibri" w:hAnsi="Calibri" w:cs="Calibri"/>
                <w:b/>
                <w:bCs/>
                <w:sz w:val="18"/>
                <w:szCs w:val="18"/>
              </w:rPr>
              <w:t>Obra: PAVIMENTAÇÃO DE VIAS DO CENTRO URBANO</w:t>
            </w:r>
          </w:p>
        </w:tc>
      </w:tr>
      <w:tr w:rsidR="001C6873" w:rsidRPr="001C6873" w14:paraId="63280512" w14:textId="77777777" w:rsidTr="00836C0B">
        <w:trPr>
          <w:trHeight w:val="503"/>
        </w:trPr>
        <w:tc>
          <w:tcPr>
            <w:tcW w:w="13892" w:type="dxa"/>
            <w:gridSpan w:val="12"/>
            <w:tcBorders>
              <w:top w:val="nil"/>
              <w:left w:val="nil"/>
              <w:bottom w:val="nil"/>
              <w:right w:val="nil"/>
            </w:tcBorders>
            <w:vAlign w:val="center"/>
            <w:hideMark/>
          </w:tcPr>
          <w:p w14:paraId="521AA490" w14:textId="77777777" w:rsidR="001C6873" w:rsidRPr="001C6873" w:rsidRDefault="001C6873" w:rsidP="001C6873">
            <w:pPr>
              <w:jc w:val="center"/>
              <w:rPr>
                <w:rFonts w:ascii="Calibri" w:hAnsi="Calibri" w:cs="Calibri"/>
                <w:sz w:val="18"/>
                <w:szCs w:val="18"/>
              </w:rPr>
            </w:pPr>
            <w:r w:rsidRPr="001C6873">
              <w:rPr>
                <w:rFonts w:ascii="Calibri" w:hAnsi="Calibri" w:cs="Calibri"/>
                <w:sz w:val="18"/>
                <w:szCs w:val="18"/>
              </w:rPr>
              <w:t>Locais da Obra: Rua Padre Ismael Dias Monteiro e Major Pedro Graça, Centro - SANTA BRANCA - SP</w:t>
            </w:r>
          </w:p>
        </w:tc>
      </w:tr>
      <w:tr w:rsidR="001C6873" w:rsidRPr="00836C0B" w14:paraId="34306CF2" w14:textId="77777777" w:rsidTr="00836C0B">
        <w:trPr>
          <w:trHeight w:val="264"/>
        </w:trPr>
        <w:tc>
          <w:tcPr>
            <w:tcW w:w="729" w:type="dxa"/>
            <w:tcBorders>
              <w:top w:val="single" w:sz="8" w:space="0" w:color="auto"/>
              <w:left w:val="single" w:sz="8" w:space="0" w:color="auto"/>
              <w:bottom w:val="single" w:sz="8" w:space="0" w:color="auto"/>
              <w:right w:val="nil"/>
            </w:tcBorders>
            <w:shd w:val="clear" w:color="000000" w:fill="31869B"/>
            <w:vAlign w:val="center"/>
            <w:hideMark/>
          </w:tcPr>
          <w:p w14:paraId="11577ECD"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ITEM</w:t>
            </w:r>
          </w:p>
        </w:tc>
        <w:tc>
          <w:tcPr>
            <w:tcW w:w="1249" w:type="dxa"/>
            <w:tcBorders>
              <w:top w:val="single" w:sz="8" w:space="0" w:color="auto"/>
              <w:left w:val="single" w:sz="8" w:space="0" w:color="auto"/>
              <w:bottom w:val="single" w:sz="8" w:space="0" w:color="auto"/>
              <w:right w:val="single" w:sz="8" w:space="0" w:color="auto"/>
            </w:tcBorders>
            <w:shd w:val="clear" w:color="000000" w:fill="31869B"/>
            <w:vAlign w:val="center"/>
            <w:hideMark/>
          </w:tcPr>
          <w:p w14:paraId="64A82A3B"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SERVIÇOS</w:t>
            </w:r>
          </w:p>
        </w:tc>
        <w:tc>
          <w:tcPr>
            <w:tcW w:w="999" w:type="dxa"/>
            <w:tcBorders>
              <w:top w:val="single" w:sz="8" w:space="0" w:color="auto"/>
              <w:left w:val="nil"/>
              <w:bottom w:val="single" w:sz="8" w:space="0" w:color="auto"/>
              <w:right w:val="single" w:sz="8" w:space="0" w:color="auto"/>
            </w:tcBorders>
            <w:shd w:val="clear" w:color="000000" w:fill="31869B"/>
            <w:vAlign w:val="center"/>
            <w:hideMark/>
          </w:tcPr>
          <w:p w14:paraId="2268F646"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TOTAL</w:t>
            </w:r>
          </w:p>
        </w:tc>
        <w:tc>
          <w:tcPr>
            <w:tcW w:w="1418" w:type="dxa"/>
            <w:tcBorders>
              <w:top w:val="single" w:sz="8" w:space="0" w:color="auto"/>
              <w:left w:val="nil"/>
              <w:bottom w:val="single" w:sz="8" w:space="0" w:color="auto"/>
              <w:right w:val="nil"/>
            </w:tcBorders>
            <w:shd w:val="clear" w:color="000000" w:fill="31869B"/>
            <w:vAlign w:val="center"/>
            <w:hideMark/>
          </w:tcPr>
          <w:p w14:paraId="2FBC90EE"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DESCRIÇÃO</w:t>
            </w:r>
          </w:p>
        </w:tc>
        <w:tc>
          <w:tcPr>
            <w:tcW w:w="1275" w:type="dxa"/>
            <w:tcBorders>
              <w:top w:val="single" w:sz="8" w:space="0" w:color="auto"/>
              <w:left w:val="single" w:sz="8" w:space="0" w:color="auto"/>
              <w:bottom w:val="single" w:sz="8" w:space="0" w:color="auto"/>
              <w:right w:val="nil"/>
            </w:tcBorders>
            <w:shd w:val="clear" w:color="000000" w:fill="31869B"/>
            <w:noWrap/>
            <w:vAlign w:val="center"/>
            <w:hideMark/>
          </w:tcPr>
          <w:p w14:paraId="7010C875"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30 Dias</w:t>
            </w:r>
          </w:p>
        </w:tc>
        <w:tc>
          <w:tcPr>
            <w:tcW w:w="1276" w:type="dxa"/>
            <w:tcBorders>
              <w:top w:val="single" w:sz="8" w:space="0" w:color="auto"/>
              <w:left w:val="single" w:sz="8" w:space="0" w:color="auto"/>
              <w:bottom w:val="single" w:sz="8" w:space="0" w:color="auto"/>
              <w:right w:val="nil"/>
            </w:tcBorders>
            <w:shd w:val="clear" w:color="000000" w:fill="31869B"/>
            <w:noWrap/>
            <w:vAlign w:val="center"/>
            <w:hideMark/>
          </w:tcPr>
          <w:p w14:paraId="4EE73414"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60 Dias</w:t>
            </w:r>
          </w:p>
        </w:tc>
        <w:tc>
          <w:tcPr>
            <w:tcW w:w="1276" w:type="dxa"/>
            <w:tcBorders>
              <w:top w:val="single" w:sz="8" w:space="0" w:color="auto"/>
              <w:left w:val="single" w:sz="8" w:space="0" w:color="auto"/>
              <w:bottom w:val="single" w:sz="8" w:space="0" w:color="auto"/>
              <w:right w:val="nil"/>
            </w:tcBorders>
            <w:shd w:val="clear" w:color="000000" w:fill="31869B"/>
            <w:noWrap/>
            <w:vAlign w:val="center"/>
            <w:hideMark/>
          </w:tcPr>
          <w:p w14:paraId="16C5BB9C"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90 Dias</w:t>
            </w:r>
          </w:p>
        </w:tc>
        <w:tc>
          <w:tcPr>
            <w:tcW w:w="992" w:type="dxa"/>
            <w:tcBorders>
              <w:top w:val="single" w:sz="8" w:space="0" w:color="auto"/>
              <w:left w:val="single" w:sz="8" w:space="0" w:color="auto"/>
              <w:bottom w:val="single" w:sz="8" w:space="0" w:color="auto"/>
              <w:right w:val="nil"/>
            </w:tcBorders>
            <w:shd w:val="clear" w:color="000000" w:fill="31869B"/>
            <w:noWrap/>
            <w:vAlign w:val="center"/>
            <w:hideMark/>
          </w:tcPr>
          <w:p w14:paraId="3ABB0911"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120 Dias</w:t>
            </w:r>
          </w:p>
        </w:tc>
        <w:tc>
          <w:tcPr>
            <w:tcW w:w="1276" w:type="dxa"/>
            <w:tcBorders>
              <w:top w:val="single" w:sz="8" w:space="0" w:color="auto"/>
              <w:left w:val="single" w:sz="8" w:space="0" w:color="auto"/>
              <w:bottom w:val="single" w:sz="8" w:space="0" w:color="auto"/>
              <w:right w:val="single" w:sz="8" w:space="0" w:color="auto"/>
            </w:tcBorders>
            <w:shd w:val="clear" w:color="000000" w:fill="31869B"/>
            <w:noWrap/>
            <w:vAlign w:val="center"/>
            <w:hideMark/>
          </w:tcPr>
          <w:p w14:paraId="3457B043"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150 Dias</w:t>
            </w:r>
          </w:p>
        </w:tc>
        <w:tc>
          <w:tcPr>
            <w:tcW w:w="1134" w:type="dxa"/>
            <w:tcBorders>
              <w:top w:val="single" w:sz="8" w:space="0" w:color="auto"/>
              <w:left w:val="nil"/>
              <w:bottom w:val="single" w:sz="8" w:space="0" w:color="auto"/>
              <w:right w:val="single" w:sz="8" w:space="0" w:color="auto"/>
            </w:tcBorders>
            <w:shd w:val="clear" w:color="000000" w:fill="31869B"/>
            <w:noWrap/>
            <w:vAlign w:val="center"/>
            <w:hideMark/>
          </w:tcPr>
          <w:p w14:paraId="2311C113"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180 Dias</w:t>
            </w:r>
          </w:p>
        </w:tc>
        <w:tc>
          <w:tcPr>
            <w:tcW w:w="1134" w:type="dxa"/>
            <w:tcBorders>
              <w:top w:val="single" w:sz="8" w:space="0" w:color="auto"/>
              <w:left w:val="nil"/>
              <w:bottom w:val="single" w:sz="8" w:space="0" w:color="auto"/>
              <w:right w:val="single" w:sz="8" w:space="0" w:color="auto"/>
            </w:tcBorders>
            <w:shd w:val="clear" w:color="000000" w:fill="31869B"/>
            <w:noWrap/>
            <w:vAlign w:val="center"/>
            <w:hideMark/>
          </w:tcPr>
          <w:p w14:paraId="7B28BB5C"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210 Dias</w:t>
            </w:r>
          </w:p>
        </w:tc>
        <w:tc>
          <w:tcPr>
            <w:tcW w:w="1134" w:type="dxa"/>
            <w:tcBorders>
              <w:top w:val="single" w:sz="8" w:space="0" w:color="auto"/>
              <w:left w:val="nil"/>
              <w:bottom w:val="single" w:sz="8" w:space="0" w:color="auto"/>
              <w:right w:val="single" w:sz="8" w:space="0" w:color="auto"/>
            </w:tcBorders>
            <w:shd w:val="clear" w:color="000000" w:fill="31869B"/>
            <w:noWrap/>
            <w:vAlign w:val="center"/>
            <w:hideMark/>
          </w:tcPr>
          <w:p w14:paraId="64A8A0DF"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240 Dias</w:t>
            </w:r>
          </w:p>
        </w:tc>
      </w:tr>
      <w:tr w:rsidR="001C6873" w:rsidRPr="00836C0B" w14:paraId="64AEBD9D" w14:textId="77777777" w:rsidTr="00836C0B">
        <w:trPr>
          <w:trHeight w:val="293"/>
        </w:trPr>
        <w:tc>
          <w:tcPr>
            <w:tcW w:w="729" w:type="dxa"/>
            <w:vMerge w:val="restart"/>
            <w:tcBorders>
              <w:top w:val="nil"/>
              <w:left w:val="single" w:sz="8" w:space="0" w:color="auto"/>
              <w:bottom w:val="single" w:sz="8" w:space="0" w:color="000000"/>
              <w:right w:val="single" w:sz="8" w:space="0" w:color="auto"/>
            </w:tcBorders>
            <w:shd w:val="clear" w:color="000000" w:fill="31869B"/>
            <w:noWrap/>
            <w:vAlign w:val="center"/>
            <w:hideMark/>
          </w:tcPr>
          <w:p w14:paraId="40D042E6"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1.0</w:t>
            </w:r>
          </w:p>
        </w:tc>
        <w:tc>
          <w:tcPr>
            <w:tcW w:w="1249" w:type="dxa"/>
            <w:vMerge w:val="restart"/>
            <w:tcBorders>
              <w:top w:val="nil"/>
              <w:left w:val="single" w:sz="8" w:space="0" w:color="auto"/>
              <w:bottom w:val="single" w:sz="8" w:space="0" w:color="000000"/>
              <w:right w:val="single" w:sz="8" w:space="0" w:color="auto"/>
            </w:tcBorders>
            <w:vAlign w:val="center"/>
            <w:hideMark/>
          </w:tcPr>
          <w:p w14:paraId="10A35A3C" w14:textId="77777777" w:rsidR="001C6873" w:rsidRPr="00836C0B" w:rsidRDefault="001C6873" w:rsidP="001C6873">
            <w:pPr>
              <w:rPr>
                <w:rFonts w:ascii="Calibri" w:hAnsi="Calibri" w:cs="Calibri"/>
                <w:b/>
                <w:bCs/>
                <w:color w:val="000000"/>
                <w:sz w:val="16"/>
                <w:szCs w:val="16"/>
              </w:rPr>
            </w:pPr>
            <w:r w:rsidRPr="00836C0B">
              <w:rPr>
                <w:rFonts w:ascii="Calibri" w:hAnsi="Calibri" w:cs="Calibri"/>
                <w:b/>
                <w:bCs/>
                <w:color w:val="000000"/>
                <w:sz w:val="16"/>
                <w:szCs w:val="16"/>
              </w:rPr>
              <w:t>SERVIÇOS PRELIMINARES</w:t>
            </w:r>
          </w:p>
        </w:tc>
        <w:tc>
          <w:tcPr>
            <w:tcW w:w="999" w:type="dxa"/>
            <w:vMerge w:val="restart"/>
            <w:tcBorders>
              <w:top w:val="nil"/>
              <w:left w:val="single" w:sz="8" w:space="0" w:color="auto"/>
              <w:bottom w:val="single" w:sz="8" w:space="0" w:color="000000"/>
              <w:right w:val="single" w:sz="8" w:space="0" w:color="auto"/>
            </w:tcBorders>
            <w:noWrap/>
            <w:vAlign w:val="center"/>
            <w:hideMark/>
          </w:tcPr>
          <w:p w14:paraId="65C959C1" w14:textId="77777777" w:rsidR="001C6873" w:rsidRPr="00836C0B" w:rsidRDefault="001C6873" w:rsidP="001C6873">
            <w:pPr>
              <w:jc w:val="center"/>
              <w:rPr>
                <w:rFonts w:ascii="Calibri" w:hAnsi="Calibri" w:cs="Calibri"/>
                <w:b/>
                <w:bCs/>
                <w:color w:val="000000"/>
                <w:sz w:val="16"/>
                <w:szCs w:val="16"/>
              </w:rPr>
            </w:pPr>
            <w:r w:rsidRPr="00836C0B">
              <w:rPr>
                <w:rFonts w:ascii="Calibri" w:hAnsi="Calibri" w:cs="Calibri"/>
                <w:b/>
                <w:bCs/>
                <w:color w:val="000000"/>
                <w:sz w:val="16"/>
                <w:szCs w:val="16"/>
              </w:rPr>
              <w:t>R$ 31.284,90</w:t>
            </w:r>
          </w:p>
        </w:tc>
        <w:tc>
          <w:tcPr>
            <w:tcW w:w="1418" w:type="dxa"/>
            <w:tcBorders>
              <w:top w:val="nil"/>
              <w:left w:val="nil"/>
              <w:bottom w:val="nil"/>
              <w:right w:val="single" w:sz="8" w:space="0" w:color="auto"/>
            </w:tcBorders>
            <w:noWrap/>
            <w:vAlign w:val="center"/>
            <w:hideMark/>
          </w:tcPr>
          <w:p w14:paraId="78853686" w14:textId="77777777" w:rsidR="001C6873" w:rsidRPr="00836C0B" w:rsidRDefault="001C6873" w:rsidP="001C6873">
            <w:pPr>
              <w:jc w:val="center"/>
              <w:rPr>
                <w:rFonts w:ascii="Calibri" w:hAnsi="Calibri" w:cs="Calibri"/>
                <w:b/>
                <w:bCs/>
                <w:color w:val="000000"/>
                <w:sz w:val="16"/>
                <w:szCs w:val="16"/>
              </w:rPr>
            </w:pPr>
            <w:r w:rsidRPr="00836C0B">
              <w:rPr>
                <w:rFonts w:ascii="Calibri" w:hAnsi="Calibri" w:cs="Calibri"/>
                <w:b/>
                <w:bCs/>
                <w:color w:val="000000"/>
                <w:sz w:val="16"/>
                <w:szCs w:val="16"/>
              </w:rPr>
              <w:t>% Executada</w:t>
            </w:r>
          </w:p>
        </w:tc>
        <w:tc>
          <w:tcPr>
            <w:tcW w:w="1275" w:type="dxa"/>
            <w:vMerge w:val="restart"/>
            <w:tcBorders>
              <w:top w:val="nil"/>
              <w:left w:val="single" w:sz="8" w:space="0" w:color="auto"/>
              <w:bottom w:val="single" w:sz="8" w:space="0" w:color="000000"/>
              <w:right w:val="single" w:sz="8" w:space="0" w:color="auto"/>
            </w:tcBorders>
            <w:noWrap/>
            <w:textDirection w:val="btLr"/>
            <w:vAlign w:val="center"/>
            <w:hideMark/>
          </w:tcPr>
          <w:p w14:paraId="2989A4B9" w14:textId="77777777" w:rsidR="001C6873" w:rsidRPr="00836C0B" w:rsidRDefault="001C6873" w:rsidP="001C6873">
            <w:pPr>
              <w:jc w:val="center"/>
              <w:rPr>
                <w:rFonts w:ascii="Calibri" w:hAnsi="Calibri" w:cs="Calibri"/>
                <w:b/>
                <w:bCs/>
                <w:color w:val="000000"/>
                <w:sz w:val="16"/>
                <w:szCs w:val="16"/>
              </w:rPr>
            </w:pPr>
            <w:r w:rsidRPr="00836C0B">
              <w:rPr>
                <w:rFonts w:ascii="Calibri" w:hAnsi="Calibri" w:cs="Calibri"/>
                <w:b/>
                <w:bCs/>
                <w:color w:val="000000"/>
                <w:sz w:val="16"/>
                <w:szCs w:val="16"/>
              </w:rPr>
              <w:t>MOBILIZAÇÃO</w:t>
            </w:r>
          </w:p>
        </w:tc>
        <w:tc>
          <w:tcPr>
            <w:tcW w:w="1276" w:type="dxa"/>
            <w:tcBorders>
              <w:top w:val="nil"/>
              <w:left w:val="nil"/>
              <w:bottom w:val="single" w:sz="4" w:space="0" w:color="auto"/>
              <w:right w:val="nil"/>
            </w:tcBorders>
            <w:noWrap/>
            <w:vAlign w:val="center"/>
            <w:hideMark/>
          </w:tcPr>
          <w:p w14:paraId="2081125E"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100,00%</w:t>
            </w:r>
          </w:p>
        </w:tc>
        <w:tc>
          <w:tcPr>
            <w:tcW w:w="1276" w:type="dxa"/>
            <w:tcBorders>
              <w:top w:val="nil"/>
              <w:left w:val="single" w:sz="8" w:space="0" w:color="auto"/>
              <w:bottom w:val="single" w:sz="4" w:space="0" w:color="auto"/>
              <w:right w:val="nil"/>
            </w:tcBorders>
            <w:noWrap/>
            <w:vAlign w:val="center"/>
            <w:hideMark/>
          </w:tcPr>
          <w:p w14:paraId="12AA6CBA"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992" w:type="dxa"/>
            <w:tcBorders>
              <w:top w:val="nil"/>
              <w:left w:val="single" w:sz="8" w:space="0" w:color="auto"/>
              <w:bottom w:val="single" w:sz="4" w:space="0" w:color="auto"/>
              <w:right w:val="nil"/>
            </w:tcBorders>
            <w:noWrap/>
            <w:vAlign w:val="center"/>
            <w:hideMark/>
          </w:tcPr>
          <w:p w14:paraId="2F19E779"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1276" w:type="dxa"/>
            <w:tcBorders>
              <w:top w:val="nil"/>
              <w:left w:val="single" w:sz="8" w:space="0" w:color="auto"/>
              <w:bottom w:val="single" w:sz="4" w:space="0" w:color="auto"/>
              <w:right w:val="nil"/>
            </w:tcBorders>
            <w:noWrap/>
            <w:vAlign w:val="center"/>
            <w:hideMark/>
          </w:tcPr>
          <w:p w14:paraId="0FD1E6E0"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1134" w:type="dxa"/>
            <w:tcBorders>
              <w:top w:val="nil"/>
              <w:left w:val="single" w:sz="8" w:space="0" w:color="auto"/>
              <w:bottom w:val="single" w:sz="4" w:space="0" w:color="auto"/>
              <w:right w:val="single" w:sz="8" w:space="0" w:color="auto"/>
            </w:tcBorders>
            <w:noWrap/>
            <w:vAlign w:val="center"/>
            <w:hideMark/>
          </w:tcPr>
          <w:p w14:paraId="0292D1A8"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1134" w:type="dxa"/>
            <w:tcBorders>
              <w:top w:val="nil"/>
              <w:left w:val="nil"/>
              <w:bottom w:val="single" w:sz="4" w:space="0" w:color="auto"/>
              <w:right w:val="single" w:sz="8" w:space="0" w:color="auto"/>
            </w:tcBorders>
            <w:noWrap/>
            <w:vAlign w:val="center"/>
            <w:hideMark/>
          </w:tcPr>
          <w:p w14:paraId="5581C8EF"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1134" w:type="dxa"/>
            <w:vMerge w:val="restart"/>
            <w:tcBorders>
              <w:top w:val="nil"/>
              <w:left w:val="single" w:sz="8" w:space="0" w:color="auto"/>
              <w:bottom w:val="single" w:sz="8" w:space="0" w:color="000000"/>
              <w:right w:val="single" w:sz="8" w:space="0" w:color="auto"/>
            </w:tcBorders>
            <w:textDirection w:val="btLr"/>
            <w:vAlign w:val="center"/>
            <w:hideMark/>
          </w:tcPr>
          <w:p w14:paraId="6F066DC9" w14:textId="77777777" w:rsidR="001C6873" w:rsidRPr="00836C0B" w:rsidRDefault="001C6873" w:rsidP="001C6873">
            <w:pPr>
              <w:jc w:val="center"/>
              <w:rPr>
                <w:rFonts w:ascii="Calibri" w:hAnsi="Calibri" w:cs="Calibri"/>
                <w:b/>
                <w:bCs/>
                <w:sz w:val="16"/>
                <w:szCs w:val="16"/>
              </w:rPr>
            </w:pPr>
            <w:r w:rsidRPr="00836C0B">
              <w:rPr>
                <w:rFonts w:ascii="Calibri" w:hAnsi="Calibri" w:cs="Calibri"/>
                <w:b/>
                <w:bCs/>
                <w:sz w:val="16"/>
                <w:szCs w:val="16"/>
              </w:rPr>
              <w:t>DESMOBILIZAÇÃO E TRÂMITES BUROCRÁTICOS</w:t>
            </w:r>
          </w:p>
        </w:tc>
      </w:tr>
      <w:tr w:rsidR="001C6873" w:rsidRPr="00836C0B" w14:paraId="233F0C9B" w14:textId="77777777" w:rsidTr="00836C0B">
        <w:trPr>
          <w:trHeight w:val="249"/>
        </w:trPr>
        <w:tc>
          <w:tcPr>
            <w:tcW w:w="729" w:type="dxa"/>
            <w:vMerge/>
            <w:tcBorders>
              <w:top w:val="nil"/>
              <w:left w:val="single" w:sz="8" w:space="0" w:color="auto"/>
              <w:bottom w:val="single" w:sz="8" w:space="0" w:color="000000"/>
              <w:right w:val="single" w:sz="8" w:space="0" w:color="auto"/>
            </w:tcBorders>
            <w:vAlign w:val="center"/>
            <w:hideMark/>
          </w:tcPr>
          <w:p w14:paraId="1EAD2B25" w14:textId="77777777" w:rsidR="001C6873" w:rsidRPr="00836C0B" w:rsidRDefault="001C6873" w:rsidP="001C6873">
            <w:pPr>
              <w:rPr>
                <w:rFonts w:ascii="Calibri" w:hAnsi="Calibri" w:cs="Calibri"/>
                <w:b/>
                <w:bCs/>
                <w:color w:val="FFFFFF"/>
                <w:sz w:val="16"/>
                <w:szCs w:val="16"/>
              </w:rPr>
            </w:pPr>
          </w:p>
        </w:tc>
        <w:tc>
          <w:tcPr>
            <w:tcW w:w="1249" w:type="dxa"/>
            <w:vMerge/>
            <w:tcBorders>
              <w:top w:val="nil"/>
              <w:left w:val="single" w:sz="8" w:space="0" w:color="auto"/>
              <w:bottom w:val="single" w:sz="8" w:space="0" w:color="000000"/>
              <w:right w:val="single" w:sz="8" w:space="0" w:color="auto"/>
            </w:tcBorders>
            <w:vAlign w:val="center"/>
            <w:hideMark/>
          </w:tcPr>
          <w:p w14:paraId="745CEEA0" w14:textId="77777777" w:rsidR="001C6873" w:rsidRPr="00836C0B" w:rsidRDefault="001C6873" w:rsidP="001C6873">
            <w:pPr>
              <w:rPr>
                <w:rFonts w:ascii="Calibri" w:hAnsi="Calibri" w:cs="Calibri"/>
                <w:b/>
                <w:bCs/>
                <w:color w:val="000000"/>
                <w:sz w:val="16"/>
                <w:szCs w:val="16"/>
              </w:rPr>
            </w:pPr>
          </w:p>
        </w:tc>
        <w:tc>
          <w:tcPr>
            <w:tcW w:w="999" w:type="dxa"/>
            <w:vMerge/>
            <w:tcBorders>
              <w:top w:val="nil"/>
              <w:left w:val="single" w:sz="8" w:space="0" w:color="auto"/>
              <w:bottom w:val="single" w:sz="8" w:space="0" w:color="000000"/>
              <w:right w:val="single" w:sz="8" w:space="0" w:color="auto"/>
            </w:tcBorders>
            <w:vAlign w:val="center"/>
            <w:hideMark/>
          </w:tcPr>
          <w:p w14:paraId="2C3B5534" w14:textId="77777777" w:rsidR="001C6873" w:rsidRPr="00836C0B" w:rsidRDefault="001C6873" w:rsidP="001C6873">
            <w:pPr>
              <w:rPr>
                <w:rFonts w:ascii="Calibri" w:hAnsi="Calibri" w:cs="Calibri"/>
                <w:b/>
                <w:bCs/>
                <w:color w:val="000000"/>
                <w:sz w:val="16"/>
                <w:szCs w:val="16"/>
              </w:rPr>
            </w:pPr>
          </w:p>
        </w:tc>
        <w:tc>
          <w:tcPr>
            <w:tcW w:w="1418" w:type="dxa"/>
            <w:tcBorders>
              <w:top w:val="nil"/>
              <w:left w:val="nil"/>
              <w:bottom w:val="nil"/>
              <w:right w:val="single" w:sz="8" w:space="0" w:color="auto"/>
            </w:tcBorders>
            <w:noWrap/>
            <w:vAlign w:val="center"/>
            <w:hideMark/>
          </w:tcPr>
          <w:p w14:paraId="7B408713" w14:textId="77777777" w:rsidR="001C6873" w:rsidRPr="00836C0B" w:rsidRDefault="001C6873" w:rsidP="001C6873">
            <w:pPr>
              <w:jc w:val="center"/>
              <w:rPr>
                <w:rFonts w:ascii="Calibri" w:hAnsi="Calibri" w:cs="Calibri"/>
                <w:b/>
                <w:bCs/>
                <w:color w:val="000000"/>
                <w:sz w:val="16"/>
                <w:szCs w:val="16"/>
              </w:rPr>
            </w:pPr>
            <w:r w:rsidRPr="00836C0B">
              <w:rPr>
                <w:rFonts w:ascii="Calibri" w:hAnsi="Calibri" w:cs="Calibri"/>
                <w:b/>
                <w:bCs/>
                <w:color w:val="000000"/>
                <w:sz w:val="16"/>
                <w:szCs w:val="16"/>
              </w:rPr>
              <w:t>% Acumulada</w:t>
            </w:r>
          </w:p>
        </w:tc>
        <w:tc>
          <w:tcPr>
            <w:tcW w:w="1275" w:type="dxa"/>
            <w:vMerge/>
            <w:tcBorders>
              <w:top w:val="nil"/>
              <w:left w:val="single" w:sz="8" w:space="0" w:color="auto"/>
              <w:bottom w:val="single" w:sz="8" w:space="0" w:color="000000"/>
              <w:right w:val="single" w:sz="8" w:space="0" w:color="auto"/>
            </w:tcBorders>
            <w:vAlign w:val="center"/>
            <w:hideMark/>
          </w:tcPr>
          <w:p w14:paraId="758AE646" w14:textId="77777777" w:rsidR="001C6873" w:rsidRPr="00836C0B" w:rsidRDefault="001C6873" w:rsidP="001C6873">
            <w:pPr>
              <w:rPr>
                <w:rFonts w:ascii="Calibri" w:hAnsi="Calibri" w:cs="Calibri"/>
                <w:b/>
                <w:bCs/>
                <w:color w:val="000000"/>
                <w:sz w:val="16"/>
                <w:szCs w:val="16"/>
              </w:rPr>
            </w:pPr>
          </w:p>
        </w:tc>
        <w:tc>
          <w:tcPr>
            <w:tcW w:w="1276" w:type="dxa"/>
            <w:tcBorders>
              <w:top w:val="nil"/>
              <w:left w:val="nil"/>
              <w:bottom w:val="single" w:sz="4" w:space="0" w:color="auto"/>
              <w:right w:val="nil"/>
            </w:tcBorders>
            <w:noWrap/>
            <w:vAlign w:val="center"/>
            <w:hideMark/>
          </w:tcPr>
          <w:p w14:paraId="6CB10DBA"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100,00%</w:t>
            </w:r>
          </w:p>
        </w:tc>
        <w:tc>
          <w:tcPr>
            <w:tcW w:w="1276" w:type="dxa"/>
            <w:tcBorders>
              <w:top w:val="nil"/>
              <w:left w:val="single" w:sz="8" w:space="0" w:color="auto"/>
              <w:bottom w:val="single" w:sz="4" w:space="0" w:color="auto"/>
              <w:right w:val="nil"/>
            </w:tcBorders>
            <w:noWrap/>
            <w:vAlign w:val="center"/>
            <w:hideMark/>
          </w:tcPr>
          <w:p w14:paraId="5F6893FA"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100,00%</w:t>
            </w:r>
          </w:p>
        </w:tc>
        <w:tc>
          <w:tcPr>
            <w:tcW w:w="992" w:type="dxa"/>
            <w:tcBorders>
              <w:top w:val="nil"/>
              <w:left w:val="single" w:sz="8" w:space="0" w:color="auto"/>
              <w:bottom w:val="single" w:sz="4" w:space="0" w:color="auto"/>
              <w:right w:val="nil"/>
            </w:tcBorders>
            <w:noWrap/>
            <w:vAlign w:val="center"/>
            <w:hideMark/>
          </w:tcPr>
          <w:p w14:paraId="4A01BDF4"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100,00%</w:t>
            </w:r>
          </w:p>
        </w:tc>
        <w:tc>
          <w:tcPr>
            <w:tcW w:w="1276" w:type="dxa"/>
            <w:tcBorders>
              <w:top w:val="nil"/>
              <w:left w:val="single" w:sz="8" w:space="0" w:color="auto"/>
              <w:bottom w:val="single" w:sz="4" w:space="0" w:color="auto"/>
              <w:right w:val="nil"/>
            </w:tcBorders>
            <w:noWrap/>
            <w:vAlign w:val="center"/>
            <w:hideMark/>
          </w:tcPr>
          <w:p w14:paraId="3FE11534"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100,00%</w:t>
            </w:r>
          </w:p>
        </w:tc>
        <w:tc>
          <w:tcPr>
            <w:tcW w:w="1134" w:type="dxa"/>
            <w:tcBorders>
              <w:top w:val="nil"/>
              <w:left w:val="single" w:sz="8" w:space="0" w:color="auto"/>
              <w:bottom w:val="single" w:sz="4" w:space="0" w:color="auto"/>
              <w:right w:val="single" w:sz="8" w:space="0" w:color="auto"/>
            </w:tcBorders>
            <w:noWrap/>
            <w:vAlign w:val="center"/>
            <w:hideMark/>
          </w:tcPr>
          <w:p w14:paraId="38F74462"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100,00%</w:t>
            </w:r>
          </w:p>
        </w:tc>
        <w:tc>
          <w:tcPr>
            <w:tcW w:w="1134" w:type="dxa"/>
            <w:tcBorders>
              <w:top w:val="nil"/>
              <w:left w:val="nil"/>
              <w:bottom w:val="single" w:sz="4" w:space="0" w:color="auto"/>
              <w:right w:val="single" w:sz="8" w:space="0" w:color="auto"/>
            </w:tcBorders>
            <w:noWrap/>
            <w:vAlign w:val="center"/>
            <w:hideMark/>
          </w:tcPr>
          <w:p w14:paraId="01072AF0"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100,00%</w:t>
            </w:r>
          </w:p>
        </w:tc>
        <w:tc>
          <w:tcPr>
            <w:tcW w:w="1134" w:type="dxa"/>
            <w:vMerge/>
            <w:tcBorders>
              <w:top w:val="nil"/>
              <w:left w:val="single" w:sz="8" w:space="0" w:color="auto"/>
              <w:bottom w:val="single" w:sz="8" w:space="0" w:color="000000"/>
              <w:right w:val="single" w:sz="8" w:space="0" w:color="auto"/>
            </w:tcBorders>
            <w:vAlign w:val="center"/>
            <w:hideMark/>
          </w:tcPr>
          <w:p w14:paraId="0B06E9AB" w14:textId="77777777" w:rsidR="001C6873" w:rsidRPr="00836C0B" w:rsidRDefault="001C6873" w:rsidP="001C6873">
            <w:pPr>
              <w:rPr>
                <w:rFonts w:ascii="Calibri" w:hAnsi="Calibri" w:cs="Calibri"/>
                <w:b/>
                <w:bCs/>
                <w:sz w:val="16"/>
                <w:szCs w:val="16"/>
              </w:rPr>
            </w:pPr>
          </w:p>
        </w:tc>
      </w:tr>
      <w:tr w:rsidR="001C6873" w:rsidRPr="00836C0B" w14:paraId="4AA24B7E" w14:textId="77777777" w:rsidTr="00836C0B">
        <w:trPr>
          <w:trHeight w:val="249"/>
        </w:trPr>
        <w:tc>
          <w:tcPr>
            <w:tcW w:w="729" w:type="dxa"/>
            <w:vMerge/>
            <w:tcBorders>
              <w:top w:val="nil"/>
              <w:left w:val="single" w:sz="8" w:space="0" w:color="auto"/>
              <w:bottom w:val="single" w:sz="8" w:space="0" w:color="000000"/>
              <w:right w:val="single" w:sz="8" w:space="0" w:color="auto"/>
            </w:tcBorders>
            <w:vAlign w:val="center"/>
            <w:hideMark/>
          </w:tcPr>
          <w:p w14:paraId="44D3603A" w14:textId="77777777" w:rsidR="001C6873" w:rsidRPr="00836C0B" w:rsidRDefault="001C6873" w:rsidP="001C6873">
            <w:pPr>
              <w:rPr>
                <w:rFonts w:ascii="Calibri" w:hAnsi="Calibri" w:cs="Calibri"/>
                <w:b/>
                <w:bCs/>
                <w:color w:val="FFFFFF"/>
                <w:sz w:val="16"/>
                <w:szCs w:val="16"/>
              </w:rPr>
            </w:pPr>
          </w:p>
        </w:tc>
        <w:tc>
          <w:tcPr>
            <w:tcW w:w="1249" w:type="dxa"/>
            <w:vMerge/>
            <w:tcBorders>
              <w:top w:val="nil"/>
              <w:left w:val="single" w:sz="8" w:space="0" w:color="auto"/>
              <w:bottom w:val="single" w:sz="8" w:space="0" w:color="000000"/>
              <w:right w:val="single" w:sz="8" w:space="0" w:color="auto"/>
            </w:tcBorders>
            <w:vAlign w:val="center"/>
            <w:hideMark/>
          </w:tcPr>
          <w:p w14:paraId="7C1F5EF4" w14:textId="77777777" w:rsidR="001C6873" w:rsidRPr="00836C0B" w:rsidRDefault="001C6873" w:rsidP="001C6873">
            <w:pPr>
              <w:rPr>
                <w:rFonts w:ascii="Calibri" w:hAnsi="Calibri" w:cs="Calibri"/>
                <w:b/>
                <w:bCs/>
                <w:color w:val="000000"/>
                <w:sz w:val="16"/>
                <w:szCs w:val="16"/>
              </w:rPr>
            </w:pPr>
          </w:p>
        </w:tc>
        <w:tc>
          <w:tcPr>
            <w:tcW w:w="999" w:type="dxa"/>
            <w:vMerge/>
            <w:tcBorders>
              <w:top w:val="nil"/>
              <w:left w:val="single" w:sz="8" w:space="0" w:color="auto"/>
              <w:bottom w:val="single" w:sz="8" w:space="0" w:color="000000"/>
              <w:right w:val="single" w:sz="8" w:space="0" w:color="auto"/>
            </w:tcBorders>
            <w:vAlign w:val="center"/>
            <w:hideMark/>
          </w:tcPr>
          <w:p w14:paraId="5A8AC2E8" w14:textId="77777777" w:rsidR="001C6873" w:rsidRPr="00836C0B" w:rsidRDefault="001C6873" w:rsidP="001C6873">
            <w:pPr>
              <w:rPr>
                <w:rFonts w:ascii="Calibri" w:hAnsi="Calibri" w:cs="Calibri"/>
                <w:b/>
                <w:bCs/>
                <w:color w:val="000000"/>
                <w:sz w:val="16"/>
                <w:szCs w:val="16"/>
              </w:rPr>
            </w:pPr>
          </w:p>
        </w:tc>
        <w:tc>
          <w:tcPr>
            <w:tcW w:w="1418" w:type="dxa"/>
            <w:tcBorders>
              <w:top w:val="nil"/>
              <w:left w:val="nil"/>
              <w:bottom w:val="nil"/>
              <w:right w:val="single" w:sz="8" w:space="0" w:color="auto"/>
            </w:tcBorders>
            <w:noWrap/>
            <w:vAlign w:val="center"/>
            <w:hideMark/>
          </w:tcPr>
          <w:p w14:paraId="18641952" w14:textId="77777777" w:rsidR="001C6873" w:rsidRPr="00836C0B" w:rsidRDefault="001C6873" w:rsidP="001C6873">
            <w:pPr>
              <w:jc w:val="center"/>
              <w:rPr>
                <w:rFonts w:ascii="Calibri" w:hAnsi="Calibri" w:cs="Calibri"/>
                <w:b/>
                <w:bCs/>
                <w:color w:val="000000"/>
                <w:sz w:val="16"/>
                <w:szCs w:val="16"/>
              </w:rPr>
            </w:pPr>
            <w:r w:rsidRPr="00836C0B">
              <w:rPr>
                <w:rFonts w:ascii="Calibri" w:hAnsi="Calibri" w:cs="Calibri"/>
                <w:b/>
                <w:bCs/>
                <w:color w:val="000000"/>
                <w:sz w:val="16"/>
                <w:szCs w:val="16"/>
              </w:rPr>
              <w:t>Cronograma</w:t>
            </w:r>
          </w:p>
        </w:tc>
        <w:tc>
          <w:tcPr>
            <w:tcW w:w="1275" w:type="dxa"/>
            <w:vMerge/>
            <w:tcBorders>
              <w:top w:val="nil"/>
              <w:left w:val="single" w:sz="8" w:space="0" w:color="auto"/>
              <w:bottom w:val="single" w:sz="8" w:space="0" w:color="000000"/>
              <w:right w:val="single" w:sz="8" w:space="0" w:color="auto"/>
            </w:tcBorders>
            <w:vAlign w:val="center"/>
            <w:hideMark/>
          </w:tcPr>
          <w:p w14:paraId="532C2CDD" w14:textId="77777777" w:rsidR="001C6873" w:rsidRPr="00836C0B" w:rsidRDefault="001C6873" w:rsidP="001C6873">
            <w:pPr>
              <w:rPr>
                <w:rFonts w:ascii="Calibri" w:hAnsi="Calibri" w:cs="Calibri"/>
                <w:b/>
                <w:bCs/>
                <w:color w:val="000000"/>
                <w:sz w:val="16"/>
                <w:szCs w:val="16"/>
              </w:rPr>
            </w:pPr>
          </w:p>
        </w:tc>
        <w:tc>
          <w:tcPr>
            <w:tcW w:w="1276" w:type="dxa"/>
            <w:tcBorders>
              <w:top w:val="nil"/>
              <w:left w:val="nil"/>
              <w:bottom w:val="single" w:sz="4" w:space="0" w:color="auto"/>
              <w:right w:val="nil"/>
            </w:tcBorders>
            <w:shd w:val="clear" w:color="000000" w:fill="31869B"/>
            <w:noWrap/>
            <w:vAlign w:val="center"/>
            <w:hideMark/>
          </w:tcPr>
          <w:p w14:paraId="60C1FE76"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 </w:t>
            </w:r>
          </w:p>
        </w:tc>
        <w:tc>
          <w:tcPr>
            <w:tcW w:w="1276" w:type="dxa"/>
            <w:tcBorders>
              <w:top w:val="nil"/>
              <w:left w:val="single" w:sz="8" w:space="0" w:color="auto"/>
              <w:bottom w:val="single" w:sz="4" w:space="0" w:color="auto"/>
              <w:right w:val="nil"/>
            </w:tcBorders>
            <w:noWrap/>
            <w:vAlign w:val="center"/>
            <w:hideMark/>
          </w:tcPr>
          <w:p w14:paraId="0D4BEF74"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 </w:t>
            </w:r>
          </w:p>
        </w:tc>
        <w:tc>
          <w:tcPr>
            <w:tcW w:w="992" w:type="dxa"/>
            <w:tcBorders>
              <w:top w:val="nil"/>
              <w:left w:val="single" w:sz="8" w:space="0" w:color="auto"/>
              <w:bottom w:val="single" w:sz="4" w:space="0" w:color="auto"/>
              <w:right w:val="nil"/>
            </w:tcBorders>
            <w:noWrap/>
            <w:vAlign w:val="center"/>
            <w:hideMark/>
          </w:tcPr>
          <w:p w14:paraId="352DEEE9"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 </w:t>
            </w:r>
          </w:p>
        </w:tc>
        <w:tc>
          <w:tcPr>
            <w:tcW w:w="1276" w:type="dxa"/>
            <w:tcBorders>
              <w:top w:val="nil"/>
              <w:left w:val="single" w:sz="8" w:space="0" w:color="auto"/>
              <w:bottom w:val="single" w:sz="4" w:space="0" w:color="auto"/>
              <w:right w:val="nil"/>
            </w:tcBorders>
            <w:noWrap/>
            <w:vAlign w:val="center"/>
            <w:hideMark/>
          </w:tcPr>
          <w:p w14:paraId="3E333C35"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 </w:t>
            </w:r>
          </w:p>
        </w:tc>
        <w:tc>
          <w:tcPr>
            <w:tcW w:w="1134" w:type="dxa"/>
            <w:tcBorders>
              <w:top w:val="nil"/>
              <w:left w:val="single" w:sz="8" w:space="0" w:color="auto"/>
              <w:bottom w:val="single" w:sz="4" w:space="0" w:color="auto"/>
              <w:right w:val="single" w:sz="8" w:space="0" w:color="auto"/>
            </w:tcBorders>
            <w:noWrap/>
            <w:vAlign w:val="center"/>
            <w:hideMark/>
          </w:tcPr>
          <w:p w14:paraId="4E9995BE"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 </w:t>
            </w:r>
          </w:p>
        </w:tc>
        <w:tc>
          <w:tcPr>
            <w:tcW w:w="1134" w:type="dxa"/>
            <w:tcBorders>
              <w:top w:val="nil"/>
              <w:left w:val="nil"/>
              <w:bottom w:val="single" w:sz="4" w:space="0" w:color="auto"/>
              <w:right w:val="single" w:sz="8" w:space="0" w:color="auto"/>
            </w:tcBorders>
            <w:noWrap/>
            <w:vAlign w:val="center"/>
            <w:hideMark/>
          </w:tcPr>
          <w:p w14:paraId="751287B7"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 </w:t>
            </w:r>
          </w:p>
        </w:tc>
        <w:tc>
          <w:tcPr>
            <w:tcW w:w="1134" w:type="dxa"/>
            <w:vMerge/>
            <w:tcBorders>
              <w:top w:val="nil"/>
              <w:left w:val="single" w:sz="8" w:space="0" w:color="auto"/>
              <w:bottom w:val="single" w:sz="8" w:space="0" w:color="000000"/>
              <w:right w:val="single" w:sz="8" w:space="0" w:color="auto"/>
            </w:tcBorders>
            <w:vAlign w:val="center"/>
            <w:hideMark/>
          </w:tcPr>
          <w:p w14:paraId="62ED74AF" w14:textId="77777777" w:rsidR="001C6873" w:rsidRPr="00836C0B" w:rsidRDefault="001C6873" w:rsidP="001C6873">
            <w:pPr>
              <w:rPr>
                <w:rFonts w:ascii="Calibri" w:hAnsi="Calibri" w:cs="Calibri"/>
                <w:b/>
                <w:bCs/>
                <w:sz w:val="16"/>
                <w:szCs w:val="16"/>
              </w:rPr>
            </w:pPr>
          </w:p>
        </w:tc>
      </w:tr>
      <w:tr w:rsidR="001C6873" w:rsidRPr="00836C0B" w14:paraId="262DFF6E" w14:textId="77777777" w:rsidTr="00836C0B">
        <w:trPr>
          <w:trHeight w:val="264"/>
        </w:trPr>
        <w:tc>
          <w:tcPr>
            <w:tcW w:w="729" w:type="dxa"/>
            <w:vMerge/>
            <w:tcBorders>
              <w:top w:val="nil"/>
              <w:left w:val="single" w:sz="8" w:space="0" w:color="auto"/>
              <w:bottom w:val="single" w:sz="8" w:space="0" w:color="000000"/>
              <w:right w:val="single" w:sz="8" w:space="0" w:color="auto"/>
            </w:tcBorders>
            <w:vAlign w:val="center"/>
            <w:hideMark/>
          </w:tcPr>
          <w:p w14:paraId="4F370C85" w14:textId="77777777" w:rsidR="001C6873" w:rsidRPr="00836C0B" w:rsidRDefault="001C6873" w:rsidP="001C6873">
            <w:pPr>
              <w:rPr>
                <w:rFonts w:ascii="Calibri" w:hAnsi="Calibri" w:cs="Calibri"/>
                <w:b/>
                <w:bCs/>
                <w:color w:val="FFFFFF"/>
                <w:sz w:val="16"/>
                <w:szCs w:val="16"/>
              </w:rPr>
            </w:pPr>
          </w:p>
        </w:tc>
        <w:tc>
          <w:tcPr>
            <w:tcW w:w="1249" w:type="dxa"/>
            <w:vMerge/>
            <w:tcBorders>
              <w:top w:val="nil"/>
              <w:left w:val="single" w:sz="8" w:space="0" w:color="auto"/>
              <w:bottom w:val="single" w:sz="8" w:space="0" w:color="000000"/>
              <w:right w:val="single" w:sz="8" w:space="0" w:color="auto"/>
            </w:tcBorders>
            <w:vAlign w:val="center"/>
            <w:hideMark/>
          </w:tcPr>
          <w:p w14:paraId="0DE82BCD" w14:textId="77777777" w:rsidR="001C6873" w:rsidRPr="00836C0B" w:rsidRDefault="001C6873" w:rsidP="001C6873">
            <w:pPr>
              <w:rPr>
                <w:rFonts w:ascii="Calibri" w:hAnsi="Calibri" w:cs="Calibri"/>
                <w:b/>
                <w:bCs/>
                <w:color w:val="000000"/>
                <w:sz w:val="16"/>
                <w:szCs w:val="16"/>
              </w:rPr>
            </w:pPr>
          </w:p>
        </w:tc>
        <w:tc>
          <w:tcPr>
            <w:tcW w:w="999" w:type="dxa"/>
            <w:vMerge/>
            <w:tcBorders>
              <w:top w:val="nil"/>
              <w:left w:val="single" w:sz="8" w:space="0" w:color="auto"/>
              <w:bottom w:val="single" w:sz="8" w:space="0" w:color="000000"/>
              <w:right w:val="single" w:sz="8" w:space="0" w:color="auto"/>
            </w:tcBorders>
            <w:vAlign w:val="center"/>
            <w:hideMark/>
          </w:tcPr>
          <w:p w14:paraId="1EE51704" w14:textId="77777777" w:rsidR="001C6873" w:rsidRPr="00836C0B" w:rsidRDefault="001C6873" w:rsidP="001C6873">
            <w:pPr>
              <w:rPr>
                <w:rFonts w:ascii="Calibri" w:hAnsi="Calibri" w:cs="Calibri"/>
                <w:b/>
                <w:bCs/>
                <w:color w:val="000000"/>
                <w:sz w:val="16"/>
                <w:szCs w:val="16"/>
              </w:rPr>
            </w:pPr>
          </w:p>
        </w:tc>
        <w:tc>
          <w:tcPr>
            <w:tcW w:w="1418" w:type="dxa"/>
            <w:tcBorders>
              <w:top w:val="nil"/>
              <w:left w:val="nil"/>
              <w:bottom w:val="single" w:sz="8" w:space="0" w:color="auto"/>
              <w:right w:val="single" w:sz="8" w:space="0" w:color="auto"/>
            </w:tcBorders>
            <w:shd w:val="clear" w:color="000000" w:fill="B7DEE8"/>
            <w:noWrap/>
            <w:vAlign w:val="center"/>
            <w:hideMark/>
          </w:tcPr>
          <w:p w14:paraId="55B0A920" w14:textId="77777777" w:rsidR="001C6873" w:rsidRPr="00836C0B" w:rsidRDefault="001C6873" w:rsidP="001C6873">
            <w:pPr>
              <w:jc w:val="center"/>
              <w:rPr>
                <w:rFonts w:ascii="Calibri" w:hAnsi="Calibri" w:cs="Calibri"/>
                <w:b/>
                <w:bCs/>
                <w:color w:val="000000"/>
                <w:sz w:val="16"/>
                <w:szCs w:val="16"/>
              </w:rPr>
            </w:pPr>
            <w:r w:rsidRPr="00836C0B">
              <w:rPr>
                <w:rFonts w:ascii="Calibri" w:hAnsi="Calibri" w:cs="Calibri"/>
                <w:b/>
                <w:bCs/>
                <w:color w:val="000000"/>
                <w:sz w:val="16"/>
                <w:szCs w:val="16"/>
              </w:rPr>
              <w:t>Vencimento</w:t>
            </w:r>
          </w:p>
        </w:tc>
        <w:tc>
          <w:tcPr>
            <w:tcW w:w="1275" w:type="dxa"/>
            <w:vMerge/>
            <w:tcBorders>
              <w:top w:val="nil"/>
              <w:left w:val="single" w:sz="8" w:space="0" w:color="auto"/>
              <w:bottom w:val="single" w:sz="8" w:space="0" w:color="000000"/>
              <w:right w:val="single" w:sz="8" w:space="0" w:color="auto"/>
            </w:tcBorders>
            <w:vAlign w:val="center"/>
            <w:hideMark/>
          </w:tcPr>
          <w:p w14:paraId="75552510" w14:textId="77777777" w:rsidR="001C6873" w:rsidRPr="00836C0B" w:rsidRDefault="001C6873" w:rsidP="001C6873">
            <w:pPr>
              <w:rPr>
                <w:rFonts w:ascii="Calibri" w:hAnsi="Calibri" w:cs="Calibri"/>
                <w:b/>
                <w:bCs/>
                <w:color w:val="000000"/>
                <w:sz w:val="16"/>
                <w:szCs w:val="16"/>
              </w:rPr>
            </w:pPr>
          </w:p>
        </w:tc>
        <w:tc>
          <w:tcPr>
            <w:tcW w:w="1276" w:type="dxa"/>
            <w:tcBorders>
              <w:top w:val="nil"/>
              <w:left w:val="nil"/>
              <w:bottom w:val="single" w:sz="8" w:space="0" w:color="auto"/>
              <w:right w:val="nil"/>
            </w:tcBorders>
            <w:shd w:val="clear" w:color="000000" w:fill="B7DEE8"/>
            <w:noWrap/>
            <w:vAlign w:val="center"/>
            <w:hideMark/>
          </w:tcPr>
          <w:p w14:paraId="5E7BBAFD" w14:textId="77777777" w:rsidR="001C6873" w:rsidRPr="00836C0B" w:rsidRDefault="001C6873" w:rsidP="001C6873">
            <w:pPr>
              <w:jc w:val="center"/>
              <w:rPr>
                <w:rFonts w:ascii="Calibri" w:hAnsi="Calibri" w:cs="Calibri"/>
                <w:b/>
                <w:bCs/>
                <w:sz w:val="16"/>
                <w:szCs w:val="16"/>
              </w:rPr>
            </w:pPr>
            <w:r w:rsidRPr="00836C0B">
              <w:rPr>
                <w:rFonts w:ascii="Calibri" w:hAnsi="Calibri" w:cs="Calibri"/>
                <w:b/>
                <w:bCs/>
                <w:sz w:val="16"/>
                <w:szCs w:val="16"/>
              </w:rPr>
              <w:t>R$ 31.284,90</w:t>
            </w:r>
          </w:p>
        </w:tc>
        <w:tc>
          <w:tcPr>
            <w:tcW w:w="1276" w:type="dxa"/>
            <w:tcBorders>
              <w:top w:val="nil"/>
              <w:left w:val="single" w:sz="8" w:space="0" w:color="auto"/>
              <w:bottom w:val="single" w:sz="8" w:space="0" w:color="auto"/>
              <w:right w:val="nil"/>
            </w:tcBorders>
            <w:shd w:val="clear" w:color="000000" w:fill="B7DEE8"/>
            <w:noWrap/>
            <w:vAlign w:val="center"/>
            <w:hideMark/>
          </w:tcPr>
          <w:p w14:paraId="4BC17691" w14:textId="77777777" w:rsidR="001C6873" w:rsidRPr="00836C0B" w:rsidRDefault="001C6873" w:rsidP="001C6873">
            <w:pPr>
              <w:jc w:val="center"/>
              <w:rPr>
                <w:rFonts w:ascii="Calibri" w:hAnsi="Calibri" w:cs="Calibri"/>
                <w:b/>
                <w:bCs/>
                <w:sz w:val="16"/>
                <w:szCs w:val="16"/>
              </w:rPr>
            </w:pPr>
            <w:r w:rsidRPr="00836C0B">
              <w:rPr>
                <w:rFonts w:ascii="Calibri" w:hAnsi="Calibri" w:cs="Calibri"/>
                <w:b/>
                <w:bCs/>
                <w:sz w:val="16"/>
                <w:szCs w:val="16"/>
              </w:rPr>
              <w:t>R$ 0,00</w:t>
            </w:r>
          </w:p>
        </w:tc>
        <w:tc>
          <w:tcPr>
            <w:tcW w:w="992" w:type="dxa"/>
            <w:tcBorders>
              <w:top w:val="nil"/>
              <w:left w:val="single" w:sz="8" w:space="0" w:color="auto"/>
              <w:bottom w:val="single" w:sz="8" w:space="0" w:color="auto"/>
              <w:right w:val="nil"/>
            </w:tcBorders>
            <w:shd w:val="clear" w:color="000000" w:fill="B7DEE8"/>
            <w:noWrap/>
            <w:vAlign w:val="center"/>
            <w:hideMark/>
          </w:tcPr>
          <w:p w14:paraId="57EE7FC7" w14:textId="77777777" w:rsidR="001C6873" w:rsidRPr="00836C0B" w:rsidRDefault="001C6873" w:rsidP="001C6873">
            <w:pPr>
              <w:jc w:val="center"/>
              <w:rPr>
                <w:rFonts w:ascii="Calibri" w:hAnsi="Calibri" w:cs="Calibri"/>
                <w:b/>
                <w:bCs/>
                <w:sz w:val="16"/>
                <w:szCs w:val="16"/>
              </w:rPr>
            </w:pPr>
            <w:r w:rsidRPr="00836C0B">
              <w:rPr>
                <w:rFonts w:ascii="Calibri" w:hAnsi="Calibri" w:cs="Calibri"/>
                <w:b/>
                <w:bCs/>
                <w:sz w:val="16"/>
                <w:szCs w:val="16"/>
              </w:rPr>
              <w:t>R$ 0,00</w:t>
            </w:r>
          </w:p>
        </w:tc>
        <w:tc>
          <w:tcPr>
            <w:tcW w:w="1276" w:type="dxa"/>
            <w:tcBorders>
              <w:top w:val="nil"/>
              <w:left w:val="single" w:sz="8" w:space="0" w:color="auto"/>
              <w:bottom w:val="single" w:sz="8" w:space="0" w:color="auto"/>
              <w:right w:val="nil"/>
            </w:tcBorders>
            <w:shd w:val="clear" w:color="000000" w:fill="B7DEE8"/>
            <w:noWrap/>
            <w:vAlign w:val="center"/>
            <w:hideMark/>
          </w:tcPr>
          <w:p w14:paraId="73A8CCBB" w14:textId="77777777" w:rsidR="001C6873" w:rsidRPr="00836C0B" w:rsidRDefault="001C6873" w:rsidP="001C6873">
            <w:pPr>
              <w:jc w:val="center"/>
              <w:rPr>
                <w:rFonts w:ascii="Calibri" w:hAnsi="Calibri" w:cs="Calibri"/>
                <w:b/>
                <w:bCs/>
                <w:sz w:val="16"/>
                <w:szCs w:val="16"/>
              </w:rPr>
            </w:pPr>
            <w:r w:rsidRPr="00836C0B">
              <w:rPr>
                <w:rFonts w:ascii="Calibri" w:hAnsi="Calibri" w:cs="Calibri"/>
                <w:b/>
                <w:bCs/>
                <w:sz w:val="16"/>
                <w:szCs w:val="16"/>
              </w:rPr>
              <w:t>R$ 0,00</w:t>
            </w:r>
          </w:p>
        </w:tc>
        <w:tc>
          <w:tcPr>
            <w:tcW w:w="1134" w:type="dxa"/>
            <w:tcBorders>
              <w:top w:val="nil"/>
              <w:left w:val="single" w:sz="8" w:space="0" w:color="auto"/>
              <w:bottom w:val="single" w:sz="8" w:space="0" w:color="auto"/>
              <w:right w:val="single" w:sz="8" w:space="0" w:color="auto"/>
            </w:tcBorders>
            <w:shd w:val="clear" w:color="000000" w:fill="B7DEE8"/>
            <w:noWrap/>
            <w:vAlign w:val="center"/>
            <w:hideMark/>
          </w:tcPr>
          <w:p w14:paraId="2DC3212A" w14:textId="77777777" w:rsidR="001C6873" w:rsidRPr="00836C0B" w:rsidRDefault="001C6873" w:rsidP="001C6873">
            <w:pPr>
              <w:jc w:val="center"/>
              <w:rPr>
                <w:rFonts w:ascii="Calibri" w:hAnsi="Calibri" w:cs="Calibri"/>
                <w:b/>
                <w:bCs/>
                <w:sz w:val="16"/>
                <w:szCs w:val="16"/>
              </w:rPr>
            </w:pPr>
            <w:r w:rsidRPr="00836C0B">
              <w:rPr>
                <w:rFonts w:ascii="Calibri" w:hAnsi="Calibri" w:cs="Calibri"/>
                <w:b/>
                <w:bCs/>
                <w:sz w:val="16"/>
                <w:szCs w:val="16"/>
              </w:rPr>
              <w:t>R$ 0,00</w:t>
            </w:r>
          </w:p>
        </w:tc>
        <w:tc>
          <w:tcPr>
            <w:tcW w:w="1134" w:type="dxa"/>
            <w:tcBorders>
              <w:top w:val="nil"/>
              <w:left w:val="nil"/>
              <w:bottom w:val="single" w:sz="8" w:space="0" w:color="auto"/>
              <w:right w:val="single" w:sz="8" w:space="0" w:color="auto"/>
            </w:tcBorders>
            <w:shd w:val="clear" w:color="000000" w:fill="B7DEE8"/>
            <w:noWrap/>
            <w:vAlign w:val="center"/>
            <w:hideMark/>
          </w:tcPr>
          <w:p w14:paraId="31DC0C38" w14:textId="77777777" w:rsidR="001C6873" w:rsidRPr="00836C0B" w:rsidRDefault="001C6873" w:rsidP="001C6873">
            <w:pPr>
              <w:jc w:val="center"/>
              <w:rPr>
                <w:rFonts w:ascii="Calibri" w:hAnsi="Calibri" w:cs="Calibri"/>
                <w:b/>
                <w:bCs/>
                <w:sz w:val="16"/>
                <w:szCs w:val="16"/>
              </w:rPr>
            </w:pPr>
            <w:r w:rsidRPr="00836C0B">
              <w:rPr>
                <w:rFonts w:ascii="Calibri" w:hAnsi="Calibri" w:cs="Calibri"/>
                <w:b/>
                <w:bCs/>
                <w:sz w:val="16"/>
                <w:szCs w:val="16"/>
              </w:rPr>
              <w:t>R$ 0,00</w:t>
            </w:r>
          </w:p>
        </w:tc>
        <w:tc>
          <w:tcPr>
            <w:tcW w:w="1134" w:type="dxa"/>
            <w:vMerge/>
            <w:tcBorders>
              <w:top w:val="nil"/>
              <w:left w:val="single" w:sz="8" w:space="0" w:color="auto"/>
              <w:bottom w:val="single" w:sz="8" w:space="0" w:color="000000"/>
              <w:right w:val="single" w:sz="8" w:space="0" w:color="auto"/>
            </w:tcBorders>
            <w:vAlign w:val="center"/>
            <w:hideMark/>
          </w:tcPr>
          <w:p w14:paraId="61CD9084" w14:textId="77777777" w:rsidR="001C6873" w:rsidRPr="00836C0B" w:rsidRDefault="001C6873" w:rsidP="001C6873">
            <w:pPr>
              <w:rPr>
                <w:rFonts w:ascii="Calibri" w:hAnsi="Calibri" w:cs="Calibri"/>
                <w:b/>
                <w:bCs/>
                <w:sz w:val="16"/>
                <w:szCs w:val="16"/>
              </w:rPr>
            </w:pPr>
          </w:p>
        </w:tc>
      </w:tr>
      <w:tr w:rsidR="001C6873" w:rsidRPr="00836C0B" w14:paraId="18850322" w14:textId="77777777" w:rsidTr="00836C0B">
        <w:trPr>
          <w:trHeight w:val="249"/>
        </w:trPr>
        <w:tc>
          <w:tcPr>
            <w:tcW w:w="729" w:type="dxa"/>
            <w:vMerge w:val="restart"/>
            <w:tcBorders>
              <w:top w:val="nil"/>
              <w:left w:val="single" w:sz="8" w:space="0" w:color="auto"/>
              <w:bottom w:val="single" w:sz="8" w:space="0" w:color="000000"/>
              <w:right w:val="single" w:sz="8" w:space="0" w:color="auto"/>
            </w:tcBorders>
            <w:shd w:val="clear" w:color="000000" w:fill="31869B"/>
            <w:noWrap/>
            <w:vAlign w:val="center"/>
            <w:hideMark/>
          </w:tcPr>
          <w:p w14:paraId="4DACF2E1"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2.2</w:t>
            </w:r>
          </w:p>
        </w:tc>
        <w:tc>
          <w:tcPr>
            <w:tcW w:w="1249" w:type="dxa"/>
            <w:vMerge w:val="restart"/>
            <w:tcBorders>
              <w:top w:val="nil"/>
              <w:left w:val="single" w:sz="8" w:space="0" w:color="auto"/>
              <w:bottom w:val="single" w:sz="8" w:space="0" w:color="000000"/>
              <w:right w:val="single" w:sz="8" w:space="0" w:color="auto"/>
            </w:tcBorders>
            <w:vAlign w:val="center"/>
            <w:hideMark/>
          </w:tcPr>
          <w:p w14:paraId="7EEE8C5C" w14:textId="77777777" w:rsidR="001C6873" w:rsidRPr="00836C0B" w:rsidRDefault="001C6873" w:rsidP="001C6873">
            <w:pPr>
              <w:rPr>
                <w:rFonts w:ascii="Calibri" w:hAnsi="Calibri" w:cs="Calibri"/>
                <w:b/>
                <w:bCs/>
                <w:color w:val="000000"/>
                <w:sz w:val="16"/>
                <w:szCs w:val="16"/>
              </w:rPr>
            </w:pPr>
            <w:r w:rsidRPr="00836C0B">
              <w:rPr>
                <w:rFonts w:ascii="Calibri" w:hAnsi="Calibri" w:cs="Calibri"/>
                <w:b/>
                <w:bCs/>
                <w:color w:val="000000"/>
                <w:sz w:val="16"/>
                <w:szCs w:val="16"/>
              </w:rPr>
              <w:t>PAVIMENTAÇÃO I (Rua Padre Ismael Dias Monteiro)</w:t>
            </w:r>
          </w:p>
        </w:tc>
        <w:tc>
          <w:tcPr>
            <w:tcW w:w="999" w:type="dxa"/>
            <w:vMerge w:val="restart"/>
            <w:tcBorders>
              <w:top w:val="nil"/>
              <w:left w:val="single" w:sz="8" w:space="0" w:color="auto"/>
              <w:bottom w:val="single" w:sz="8" w:space="0" w:color="000000"/>
              <w:right w:val="single" w:sz="8" w:space="0" w:color="auto"/>
            </w:tcBorders>
            <w:noWrap/>
            <w:vAlign w:val="center"/>
            <w:hideMark/>
          </w:tcPr>
          <w:p w14:paraId="208B9179" w14:textId="77777777" w:rsidR="001C6873" w:rsidRPr="00836C0B" w:rsidRDefault="001C6873" w:rsidP="001C6873">
            <w:pPr>
              <w:jc w:val="center"/>
              <w:rPr>
                <w:rFonts w:ascii="Calibri" w:hAnsi="Calibri" w:cs="Calibri"/>
                <w:b/>
                <w:bCs/>
                <w:color w:val="000000"/>
                <w:sz w:val="16"/>
                <w:szCs w:val="16"/>
              </w:rPr>
            </w:pPr>
            <w:r w:rsidRPr="00836C0B">
              <w:rPr>
                <w:rFonts w:ascii="Calibri" w:hAnsi="Calibri" w:cs="Calibri"/>
                <w:b/>
                <w:bCs/>
                <w:color w:val="000000"/>
                <w:sz w:val="16"/>
                <w:szCs w:val="16"/>
              </w:rPr>
              <w:t>R$ 90.727,35</w:t>
            </w:r>
          </w:p>
        </w:tc>
        <w:tc>
          <w:tcPr>
            <w:tcW w:w="1418" w:type="dxa"/>
            <w:tcBorders>
              <w:top w:val="nil"/>
              <w:left w:val="nil"/>
              <w:bottom w:val="nil"/>
              <w:right w:val="single" w:sz="8" w:space="0" w:color="auto"/>
            </w:tcBorders>
            <w:noWrap/>
            <w:vAlign w:val="center"/>
            <w:hideMark/>
          </w:tcPr>
          <w:p w14:paraId="25587FBD" w14:textId="77777777" w:rsidR="001C6873" w:rsidRPr="00836C0B" w:rsidRDefault="001C6873" w:rsidP="001C6873">
            <w:pPr>
              <w:jc w:val="center"/>
              <w:rPr>
                <w:rFonts w:ascii="Calibri" w:hAnsi="Calibri" w:cs="Calibri"/>
                <w:b/>
                <w:bCs/>
                <w:color w:val="000000"/>
                <w:sz w:val="16"/>
                <w:szCs w:val="16"/>
              </w:rPr>
            </w:pPr>
            <w:r w:rsidRPr="00836C0B">
              <w:rPr>
                <w:rFonts w:ascii="Calibri" w:hAnsi="Calibri" w:cs="Calibri"/>
                <w:b/>
                <w:bCs/>
                <w:color w:val="000000"/>
                <w:sz w:val="16"/>
                <w:szCs w:val="16"/>
              </w:rPr>
              <w:t>% Executada</w:t>
            </w:r>
          </w:p>
        </w:tc>
        <w:tc>
          <w:tcPr>
            <w:tcW w:w="1275" w:type="dxa"/>
            <w:vMerge/>
            <w:tcBorders>
              <w:top w:val="nil"/>
              <w:left w:val="single" w:sz="8" w:space="0" w:color="auto"/>
              <w:bottom w:val="single" w:sz="8" w:space="0" w:color="000000"/>
              <w:right w:val="single" w:sz="8" w:space="0" w:color="auto"/>
            </w:tcBorders>
            <w:vAlign w:val="center"/>
            <w:hideMark/>
          </w:tcPr>
          <w:p w14:paraId="4F2932A7" w14:textId="77777777" w:rsidR="001C6873" w:rsidRPr="00836C0B" w:rsidRDefault="001C6873" w:rsidP="001C6873">
            <w:pPr>
              <w:rPr>
                <w:rFonts w:ascii="Calibri" w:hAnsi="Calibri" w:cs="Calibri"/>
                <w:b/>
                <w:bCs/>
                <w:color w:val="000000"/>
                <w:sz w:val="16"/>
                <w:szCs w:val="16"/>
              </w:rPr>
            </w:pPr>
          </w:p>
        </w:tc>
        <w:tc>
          <w:tcPr>
            <w:tcW w:w="1276" w:type="dxa"/>
            <w:tcBorders>
              <w:top w:val="nil"/>
              <w:left w:val="nil"/>
              <w:bottom w:val="single" w:sz="4" w:space="0" w:color="auto"/>
              <w:right w:val="nil"/>
            </w:tcBorders>
            <w:noWrap/>
            <w:vAlign w:val="center"/>
            <w:hideMark/>
          </w:tcPr>
          <w:p w14:paraId="7A8904F6"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1276" w:type="dxa"/>
            <w:tcBorders>
              <w:top w:val="nil"/>
              <w:left w:val="single" w:sz="8" w:space="0" w:color="auto"/>
              <w:bottom w:val="single" w:sz="4" w:space="0" w:color="auto"/>
              <w:right w:val="nil"/>
            </w:tcBorders>
            <w:noWrap/>
            <w:vAlign w:val="center"/>
            <w:hideMark/>
          </w:tcPr>
          <w:p w14:paraId="75903877"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50,00%</w:t>
            </w:r>
          </w:p>
        </w:tc>
        <w:tc>
          <w:tcPr>
            <w:tcW w:w="992" w:type="dxa"/>
            <w:tcBorders>
              <w:top w:val="nil"/>
              <w:left w:val="single" w:sz="8" w:space="0" w:color="auto"/>
              <w:bottom w:val="single" w:sz="4" w:space="0" w:color="auto"/>
              <w:right w:val="nil"/>
            </w:tcBorders>
            <w:noWrap/>
            <w:vAlign w:val="center"/>
            <w:hideMark/>
          </w:tcPr>
          <w:p w14:paraId="38D32B09"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50,00%</w:t>
            </w:r>
          </w:p>
        </w:tc>
        <w:tc>
          <w:tcPr>
            <w:tcW w:w="1276" w:type="dxa"/>
            <w:tcBorders>
              <w:top w:val="nil"/>
              <w:left w:val="single" w:sz="8" w:space="0" w:color="auto"/>
              <w:bottom w:val="single" w:sz="4" w:space="0" w:color="auto"/>
              <w:right w:val="nil"/>
            </w:tcBorders>
            <w:noWrap/>
            <w:vAlign w:val="center"/>
            <w:hideMark/>
          </w:tcPr>
          <w:p w14:paraId="1826D136"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1134" w:type="dxa"/>
            <w:tcBorders>
              <w:top w:val="nil"/>
              <w:left w:val="single" w:sz="8" w:space="0" w:color="auto"/>
              <w:bottom w:val="single" w:sz="4" w:space="0" w:color="auto"/>
              <w:right w:val="single" w:sz="8" w:space="0" w:color="auto"/>
            </w:tcBorders>
            <w:noWrap/>
            <w:vAlign w:val="center"/>
            <w:hideMark/>
          </w:tcPr>
          <w:p w14:paraId="2434CF66"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1134" w:type="dxa"/>
            <w:tcBorders>
              <w:top w:val="nil"/>
              <w:left w:val="nil"/>
              <w:bottom w:val="single" w:sz="4" w:space="0" w:color="auto"/>
              <w:right w:val="single" w:sz="8" w:space="0" w:color="auto"/>
            </w:tcBorders>
            <w:noWrap/>
            <w:vAlign w:val="center"/>
            <w:hideMark/>
          </w:tcPr>
          <w:p w14:paraId="19053A2C"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1134" w:type="dxa"/>
            <w:vMerge/>
            <w:tcBorders>
              <w:top w:val="nil"/>
              <w:left w:val="single" w:sz="8" w:space="0" w:color="auto"/>
              <w:bottom w:val="single" w:sz="8" w:space="0" w:color="000000"/>
              <w:right w:val="single" w:sz="8" w:space="0" w:color="auto"/>
            </w:tcBorders>
            <w:vAlign w:val="center"/>
            <w:hideMark/>
          </w:tcPr>
          <w:p w14:paraId="789573B6" w14:textId="77777777" w:rsidR="001C6873" w:rsidRPr="00836C0B" w:rsidRDefault="001C6873" w:rsidP="001C6873">
            <w:pPr>
              <w:rPr>
                <w:rFonts w:ascii="Calibri" w:hAnsi="Calibri" w:cs="Calibri"/>
                <w:b/>
                <w:bCs/>
                <w:sz w:val="16"/>
                <w:szCs w:val="16"/>
              </w:rPr>
            </w:pPr>
          </w:p>
        </w:tc>
      </w:tr>
      <w:tr w:rsidR="001C6873" w:rsidRPr="00836C0B" w14:paraId="0DDF83B4" w14:textId="77777777" w:rsidTr="00836C0B">
        <w:trPr>
          <w:trHeight w:val="249"/>
        </w:trPr>
        <w:tc>
          <w:tcPr>
            <w:tcW w:w="729" w:type="dxa"/>
            <w:vMerge/>
            <w:tcBorders>
              <w:top w:val="nil"/>
              <w:left w:val="single" w:sz="8" w:space="0" w:color="auto"/>
              <w:bottom w:val="single" w:sz="8" w:space="0" w:color="000000"/>
              <w:right w:val="single" w:sz="8" w:space="0" w:color="auto"/>
            </w:tcBorders>
            <w:vAlign w:val="center"/>
            <w:hideMark/>
          </w:tcPr>
          <w:p w14:paraId="41D5E620" w14:textId="77777777" w:rsidR="001C6873" w:rsidRPr="00836C0B" w:rsidRDefault="001C6873" w:rsidP="001C6873">
            <w:pPr>
              <w:rPr>
                <w:rFonts w:ascii="Calibri" w:hAnsi="Calibri" w:cs="Calibri"/>
                <w:b/>
                <w:bCs/>
                <w:color w:val="FFFFFF"/>
                <w:sz w:val="16"/>
                <w:szCs w:val="16"/>
              </w:rPr>
            </w:pPr>
          </w:p>
        </w:tc>
        <w:tc>
          <w:tcPr>
            <w:tcW w:w="1249" w:type="dxa"/>
            <w:vMerge/>
            <w:tcBorders>
              <w:top w:val="nil"/>
              <w:left w:val="single" w:sz="8" w:space="0" w:color="auto"/>
              <w:bottom w:val="single" w:sz="8" w:space="0" w:color="000000"/>
              <w:right w:val="single" w:sz="8" w:space="0" w:color="auto"/>
            </w:tcBorders>
            <w:vAlign w:val="center"/>
            <w:hideMark/>
          </w:tcPr>
          <w:p w14:paraId="45EA2AFF" w14:textId="77777777" w:rsidR="001C6873" w:rsidRPr="00836C0B" w:rsidRDefault="001C6873" w:rsidP="001C6873">
            <w:pPr>
              <w:rPr>
                <w:rFonts w:ascii="Calibri" w:hAnsi="Calibri" w:cs="Calibri"/>
                <w:b/>
                <w:bCs/>
                <w:color w:val="000000"/>
                <w:sz w:val="16"/>
                <w:szCs w:val="16"/>
              </w:rPr>
            </w:pPr>
          </w:p>
        </w:tc>
        <w:tc>
          <w:tcPr>
            <w:tcW w:w="999" w:type="dxa"/>
            <w:vMerge/>
            <w:tcBorders>
              <w:top w:val="nil"/>
              <w:left w:val="single" w:sz="8" w:space="0" w:color="auto"/>
              <w:bottom w:val="single" w:sz="8" w:space="0" w:color="000000"/>
              <w:right w:val="single" w:sz="8" w:space="0" w:color="auto"/>
            </w:tcBorders>
            <w:vAlign w:val="center"/>
            <w:hideMark/>
          </w:tcPr>
          <w:p w14:paraId="43805C84" w14:textId="77777777" w:rsidR="001C6873" w:rsidRPr="00836C0B" w:rsidRDefault="001C6873" w:rsidP="001C6873">
            <w:pPr>
              <w:rPr>
                <w:rFonts w:ascii="Calibri" w:hAnsi="Calibri" w:cs="Calibri"/>
                <w:b/>
                <w:bCs/>
                <w:color w:val="000000"/>
                <w:sz w:val="16"/>
                <w:szCs w:val="16"/>
              </w:rPr>
            </w:pPr>
          </w:p>
        </w:tc>
        <w:tc>
          <w:tcPr>
            <w:tcW w:w="1418" w:type="dxa"/>
            <w:tcBorders>
              <w:top w:val="nil"/>
              <w:left w:val="nil"/>
              <w:bottom w:val="nil"/>
              <w:right w:val="single" w:sz="8" w:space="0" w:color="auto"/>
            </w:tcBorders>
            <w:noWrap/>
            <w:vAlign w:val="center"/>
            <w:hideMark/>
          </w:tcPr>
          <w:p w14:paraId="2E6A12AA" w14:textId="77777777" w:rsidR="001C6873" w:rsidRPr="00836C0B" w:rsidRDefault="001C6873" w:rsidP="001C6873">
            <w:pPr>
              <w:jc w:val="center"/>
              <w:rPr>
                <w:rFonts w:ascii="Calibri" w:hAnsi="Calibri" w:cs="Calibri"/>
                <w:b/>
                <w:bCs/>
                <w:color w:val="000000"/>
                <w:sz w:val="16"/>
                <w:szCs w:val="16"/>
              </w:rPr>
            </w:pPr>
            <w:r w:rsidRPr="00836C0B">
              <w:rPr>
                <w:rFonts w:ascii="Calibri" w:hAnsi="Calibri" w:cs="Calibri"/>
                <w:b/>
                <w:bCs/>
                <w:color w:val="000000"/>
                <w:sz w:val="16"/>
                <w:szCs w:val="16"/>
              </w:rPr>
              <w:t>% Acumulada</w:t>
            </w:r>
          </w:p>
        </w:tc>
        <w:tc>
          <w:tcPr>
            <w:tcW w:w="1275" w:type="dxa"/>
            <w:vMerge/>
            <w:tcBorders>
              <w:top w:val="nil"/>
              <w:left w:val="single" w:sz="8" w:space="0" w:color="auto"/>
              <w:bottom w:val="single" w:sz="8" w:space="0" w:color="000000"/>
              <w:right w:val="single" w:sz="8" w:space="0" w:color="auto"/>
            </w:tcBorders>
            <w:vAlign w:val="center"/>
            <w:hideMark/>
          </w:tcPr>
          <w:p w14:paraId="365ACE03" w14:textId="77777777" w:rsidR="001C6873" w:rsidRPr="00836C0B" w:rsidRDefault="001C6873" w:rsidP="001C6873">
            <w:pPr>
              <w:rPr>
                <w:rFonts w:ascii="Calibri" w:hAnsi="Calibri" w:cs="Calibri"/>
                <w:b/>
                <w:bCs/>
                <w:color w:val="000000"/>
                <w:sz w:val="16"/>
                <w:szCs w:val="16"/>
              </w:rPr>
            </w:pPr>
          </w:p>
        </w:tc>
        <w:tc>
          <w:tcPr>
            <w:tcW w:w="1276" w:type="dxa"/>
            <w:tcBorders>
              <w:top w:val="nil"/>
              <w:left w:val="nil"/>
              <w:bottom w:val="single" w:sz="4" w:space="0" w:color="auto"/>
              <w:right w:val="nil"/>
            </w:tcBorders>
            <w:noWrap/>
            <w:vAlign w:val="center"/>
            <w:hideMark/>
          </w:tcPr>
          <w:p w14:paraId="549E2327"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1276" w:type="dxa"/>
            <w:tcBorders>
              <w:top w:val="nil"/>
              <w:left w:val="single" w:sz="8" w:space="0" w:color="auto"/>
              <w:bottom w:val="single" w:sz="4" w:space="0" w:color="auto"/>
              <w:right w:val="nil"/>
            </w:tcBorders>
            <w:noWrap/>
            <w:vAlign w:val="center"/>
            <w:hideMark/>
          </w:tcPr>
          <w:p w14:paraId="51B775BE"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50,00%</w:t>
            </w:r>
          </w:p>
        </w:tc>
        <w:tc>
          <w:tcPr>
            <w:tcW w:w="992" w:type="dxa"/>
            <w:tcBorders>
              <w:top w:val="nil"/>
              <w:left w:val="single" w:sz="8" w:space="0" w:color="auto"/>
              <w:bottom w:val="single" w:sz="4" w:space="0" w:color="auto"/>
              <w:right w:val="nil"/>
            </w:tcBorders>
            <w:noWrap/>
            <w:vAlign w:val="center"/>
            <w:hideMark/>
          </w:tcPr>
          <w:p w14:paraId="062CED6B"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100,00%</w:t>
            </w:r>
          </w:p>
        </w:tc>
        <w:tc>
          <w:tcPr>
            <w:tcW w:w="1276" w:type="dxa"/>
            <w:tcBorders>
              <w:top w:val="nil"/>
              <w:left w:val="single" w:sz="8" w:space="0" w:color="auto"/>
              <w:bottom w:val="single" w:sz="4" w:space="0" w:color="auto"/>
              <w:right w:val="nil"/>
            </w:tcBorders>
            <w:noWrap/>
            <w:vAlign w:val="center"/>
            <w:hideMark/>
          </w:tcPr>
          <w:p w14:paraId="049CCADC"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100,00%</w:t>
            </w:r>
          </w:p>
        </w:tc>
        <w:tc>
          <w:tcPr>
            <w:tcW w:w="1134" w:type="dxa"/>
            <w:tcBorders>
              <w:top w:val="nil"/>
              <w:left w:val="single" w:sz="8" w:space="0" w:color="auto"/>
              <w:bottom w:val="single" w:sz="4" w:space="0" w:color="auto"/>
              <w:right w:val="single" w:sz="8" w:space="0" w:color="auto"/>
            </w:tcBorders>
            <w:noWrap/>
            <w:vAlign w:val="center"/>
            <w:hideMark/>
          </w:tcPr>
          <w:p w14:paraId="0E1F1B1D"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100,00%</w:t>
            </w:r>
          </w:p>
        </w:tc>
        <w:tc>
          <w:tcPr>
            <w:tcW w:w="1134" w:type="dxa"/>
            <w:tcBorders>
              <w:top w:val="nil"/>
              <w:left w:val="nil"/>
              <w:bottom w:val="single" w:sz="4" w:space="0" w:color="auto"/>
              <w:right w:val="single" w:sz="8" w:space="0" w:color="auto"/>
            </w:tcBorders>
            <w:noWrap/>
            <w:vAlign w:val="center"/>
            <w:hideMark/>
          </w:tcPr>
          <w:p w14:paraId="5A5FDC0F"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100,00%</w:t>
            </w:r>
          </w:p>
        </w:tc>
        <w:tc>
          <w:tcPr>
            <w:tcW w:w="1134" w:type="dxa"/>
            <w:vMerge/>
            <w:tcBorders>
              <w:top w:val="nil"/>
              <w:left w:val="single" w:sz="8" w:space="0" w:color="auto"/>
              <w:bottom w:val="single" w:sz="8" w:space="0" w:color="000000"/>
              <w:right w:val="single" w:sz="8" w:space="0" w:color="auto"/>
            </w:tcBorders>
            <w:vAlign w:val="center"/>
            <w:hideMark/>
          </w:tcPr>
          <w:p w14:paraId="2A8A11F4" w14:textId="77777777" w:rsidR="001C6873" w:rsidRPr="00836C0B" w:rsidRDefault="001C6873" w:rsidP="001C6873">
            <w:pPr>
              <w:rPr>
                <w:rFonts w:ascii="Calibri" w:hAnsi="Calibri" w:cs="Calibri"/>
                <w:b/>
                <w:bCs/>
                <w:sz w:val="16"/>
                <w:szCs w:val="16"/>
              </w:rPr>
            </w:pPr>
          </w:p>
        </w:tc>
      </w:tr>
      <w:tr w:rsidR="001C6873" w:rsidRPr="00836C0B" w14:paraId="172B8801" w14:textId="77777777" w:rsidTr="00836C0B">
        <w:trPr>
          <w:trHeight w:val="249"/>
        </w:trPr>
        <w:tc>
          <w:tcPr>
            <w:tcW w:w="729" w:type="dxa"/>
            <w:vMerge/>
            <w:tcBorders>
              <w:top w:val="nil"/>
              <w:left w:val="single" w:sz="8" w:space="0" w:color="auto"/>
              <w:bottom w:val="single" w:sz="8" w:space="0" w:color="000000"/>
              <w:right w:val="single" w:sz="8" w:space="0" w:color="auto"/>
            </w:tcBorders>
            <w:vAlign w:val="center"/>
            <w:hideMark/>
          </w:tcPr>
          <w:p w14:paraId="52CC3D7F" w14:textId="77777777" w:rsidR="001C6873" w:rsidRPr="00836C0B" w:rsidRDefault="001C6873" w:rsidP="001C6873">
            <w:pPr>
              <w:rPr>
                <w:rFonts w:ascii="Calibri" w:hAnsi="Calibri" w:cs="Calibri"/>
                <w:b/>
                <w:bCs/>
                <w:color w:val="FFFFFF"/>
                <w:sz w:val="16"/>
                <w:szCs w:val="16"/>
              </w:rPr>
            </w:pPr>
          </w:p>
        </w:tc>
        <w:tc>
          <w:tcPr>
            <w:tcW w:w="1249" w:type="dxa"/>
            <w:vMerge/>
            <w:tcBorders>
              <w:top w:val="nil"/>
              <w:left w:val="single" w:sz="8" w:space="0" w:color="auto"/>
              <w:bottom w:val="single" w:sz="8" w:space="0" w:color="000000"/>
              <w:right w:val="single" w:sz="8" w:space="0" w:color="auto"/>
            </w:tcBorders>
            <w:vAlign w:val="center"/>
            <w:hideMark/>
          </w:tcPr>
          <w:p w14:paraId="00601851" w14:textId="77777777" w:rsidR="001C6873" w:rsidRPr="00836C0B" w:rsidRDefault="001C6873" w:rsidP="001C6873">
            <w:pPr>
              <w:rPr>
                <w:rFonts w:ascii="Calibri" w:hAnsi="Calibri" w:cs="Calibri"/>
                <w:b/>
                <w:bCs/>
                <w:color w:val="000000"/>
                <w:sz w:val="16"/>
                <w:szCs w:val="16"/>
              </w:rPr>
            </w:pPr>
          </w:p>
        </w:tc>
        <w:tc>
          <w:tcPr>
            <w:tcW w:w="999" w:type="dxa"/>
            <w:vMerge/>
            <w:tcBorders>
              <w:top w:val="nil"/>
              <w:left w:val="single" w:sz="8" w:space="0" w:color="auto"/>
              <w:bottom w:val="single" w:sz="8" w:space="0" w:color="000000"/>
              <w:right w:val="single" w:sz="8" w:space="0" w:color="auto"/>
            </w:tcBorders>
            <w:vAlign w:val="center"/>
            <w:hideMark/>
          </w:tcPr>
          <w:p w14:paraId="0191937A" w14:textId="77777777" w:rsidR="001C6873" w:rsidRPr="00836C0B" w:rsidRDefault="001C6873" w:rsidP="001C6873">
            <w:pPr>
              <w:rPr>
                <w:rFonts w:ascii="Calibri" w:hAnsi="Calibri" w:cs="Calibri"/>
                <w:b/>
                <w:bCs/>
                <w:color w:val="000000"/>
                <w:sz w:val="16"/>
                <w:szCs w:val="16"/>
              </w:rPr>
            </w:pPr>
          </w:p>
        </w:tc>
        <w:tc>
          <w:tcPr>
            <w:tcW w:w="1418" w:type="dxa"/>
            <w:tcBorders>
              <w:top w:val="nil"/>
              <w:left w:val="nil"/>
              <w:bottom w:val="nil"/>
              <w:right w:val="single" w:sz="8" w:space="0" w:color="auto"/>
            </w:tcBorders>
            <w:noWrap/>
            <w:vAlign w:val="center"/>
            <w:hideMark/>
          </w:tcPr>
          <w:p w14:paraId="48D35DB4" w14:textId="77777777" w:rsidR="001C6873" w:rsidRPr="00836C0B" w:rsidRDefault="001C6873" w:rsidP="001C6873">
            <w:pPr>
              <w:jc w:val="center"/>
              <w:rPr>
                <w:rFonts w:ascii="Calibri" w:hAnsi="Calibri" w:cs="Calibri"/>
                <w:b/>
                <w:bCs/>
                <w:color w:val="000000"/>
                <w:sz w:val="16"/>
                <w:szCs w:val="16"/>
              </w:rPr>
            </w:pPr>
            <w:r w:rsidRPr="00836C0B">
              <w:rPr>
                <w:rFonts w:ascii="Calibri" w:hAnsi="Calibri" w:cs="Calibri"/>
                <w:b/>
                <w:bCs/>
                <w:color w:val="000000"/>
                <w:sz w:val="16"/>
                <w:szCs w:val="16"/>
              </w:rPr>
              <w:t>Cronograma</w:t>
            </w:r>
          </w:p>
        </w:tc>
        <w:tc>
          <w:tcPr>
            <w:tcW w:w="1275" w:type="dxa"/>
            <w:vMerge/>
            <w:tcBorders>
              <w:top w:val="nil"/>
              <w:left w:val="single" w:sz="8" w:space="0" w:color="auto"/>
              <w:bottom w:val="single" w:sz="8" w:space="0" w:color="000000"/>
              <w:right w:val="single" w:sz="8" w:space="0" w:color="auto"/>
            </w:tcBorders>
            <w:vAlign w:val="center"/>
            <w:hideMark/>
          </w:tcPr>
          <w:p w14:paraId="6FBE94F2" w14:textId="77777777" w:rsidR="001C6873" w:rsidRPr="00836C0B" w:rsidRDefault="001C6873" w:rsidP="001C6873">
            <w:pPr>
              <w:rPr>
                <w:rFonts w:ascii="Calibri" w:hAnsi="Calibri" w:cs="Calibri"/>
                <w:b/>
                <w:bCs/>
                <w:color w:val="000000"/>
                <w:sz w:val="16"/>
                <w:szCs w:val="16"/>
              </w:rPr>
            </w:pPr>
          </w:p>
        </w:tc>
        <w:tc>
          <w:tcPr>
            <w:tcW w:w="1276" w:type="dxa"/>
            <w:tcBorders>
              <w:top w:val="nil"/>
              <w:left w:val="nil"/>
              <w:bottom w:val="single" w:sz="4" w:space="0" w:color="auto"/>
              <w:right w:val="nil"/>
            </w:tcBorders>
            <w:noWrap/>
            <w:vAlign w:val="center"/>
            <w:hideMark/>
          </w:tcPr>
          <w:p w14:paraId="7D65032B"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 </w:t>
            </w:r>
          </w:p>
        </w:tc>
        <w:tc>
          <w:tcPr>
            <w:tcW w:w="1276" w:type="dxa"/>
            <w:tcBorders>
              <w:top w:val="nil"/>
              <w:left w:val="single" w:sz="8" w:space="0" w:color="auto"/>
              <w:bottom w:val="single" w:sz="4" w:space="0" w:color="auto"/>
              <w:right w:val="nil"/>
            </w:tcBorders>
            <w:shd w:val="clear" w:color="000000" w:fill="31869B"/>
            <w:noWrap/>
            <w:vAlign w:val="center"/>
            <w:hideMark/>
          </w:tcPr>
          <w:p w14:paraId="2737812F"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 </w:t>
            </w:r>
          </w:p>
        </w:tc>
        <w:tc>
          <w:tcPr>
            <w:tcW w:w="992" w:type="dxa"/>
            <w:tcBorders>
              <w:top w:val="nil"/>
              <w:left w:val="single" w:sz="8" w:space="0" w:color="auto"/>
              <w:bottom w:val="single" w:sz="4" w:space="0" w:color="auto"/>
              <w:right w:val="nil"/>
            </w:tcBorders>
            <w:shd w:val="clear" w:color="000000" w:fill="31869B"/>
            <w:noWrap/>
            <w:vAlign w:val="center"/>
            <w:hideMark/>
          </w:tcPr>
          <w:p w14:paraId="1763A598"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 </w:t>
            </w:r>
          </w:p>
        </w:tc>
        <w:tc>
          <w:tcPr>
            <w:tcW w:w="1276" w:type="dxa"/>
            <w:tcBorders>
              <w:top w:val="nil"/>
              <w:left w:val="single" w:sz="8" w:space="0" w:color="auto"/>
              <w:bottom w:val="single" w:sz="4" w:space="0" w:color="auto"/>
              <w:right w:val="nil"/>
            </w:tcBorders>
            <w:noWrap/>
            <w:vAlign w:val="center"/>
            <w:hideMark/>
          </w:tcPr>
          <w:p w14:paraId="64D47090"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 </w:t>
            </w:r>
          </w:p>
        </w:tc>
        <w:tc>
          <w:tcPr>
            <w:tcW w:w="1134" w:type="dxa"/>
            <w:tcBorders>
              <w:top w:val="nil"/>
              <w:left w:val="single" w:sz="8" w:space="0" w:color="auto"/>
              <w:bottom w:val="single" w:sz="4" w:space="0" w:color="auto"/>
              <w:right w:val="single" w:sz="8" w:space="0" w:color="auto"/>
            </w:tcBorders>
            <w:noWrap/>
            <w:vAlign w:val="center"/>
            <w:hideMark/>
          </w:tcPr>
          <w:p w14:paraId="44EF34EE"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 </w:t>
            </w:r>
          </w:p>
        </w:tc>
        <w:tc>
          <w:tcPr>
            <w:tcW w:w="1134" w:type="dxa"/>
            <w:tcBorders>
              <w:top w:val="nil"/>
              <w:left w:val="nil"/>
              <w:bottom w:val="single" w:sz="4" w:space="0" w:color="auto"/>
              <w:right w:val="single" w:sz="8" w:space="0" w:color="auto"/>
            </w:tcBorders>
            <w:noWrap/>
            <w:vAlign w:val="center"/>
            <w:hideMark/>
          </w:tcPr>
          <w:p w14:paraId="27CE6887"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 </w:t>
            </w:r>
          </w:p>
        </w:tc>
        <w:tc>
          <w:tcPr>
            <w:tcW w:w="1134" w:type="dxa"/>
            <w:vMerge/>
            <w:tcBorders>
              <w:top w:val="nil"/>
              <w:left w:val="single" w:sz="8" w:space="0" w:color="auto"/>
              <w:bottom w:val="single" w:sz="8" w:space="0" w:color="000000"/>
              <w:right w:val="single" w:sz="8" w:space="0" w:color="auto"/>
            </w:tcBorders>
            <w:vAlign w:val="center"/>
            <w:hideMark/>
          </w:tcPr>
          <w:p w14:paraId="348CC342" w14:textId="77777777" w:rsidR="001C6873" w:rsidRPr="00836C0B" w:rsidRDefault="001C6873" w:rsidP="001C6873">
            <w:pPr>
              <w:rPr>
                <w:rFonts w:ascii="Calibri" w:hAnsi="Calibri" w:cs="Calibri"/>
                <w:b/>
                <w:bCs/>
                <w:sz w:val="16"/>
                <w:szCs w:val="16"/>
              </w:rPr>
            </w:pPr>
          </w:p>
        </w:tc>
      </w:tr>
      <w:tr w:rsidR="001C6873" w:rsidRPr="00836C0B" w14:paraId="6659735A" w14:textId="77777777" w:rsidTr="00836C0B">
        <w:trPr>
          <w:trHeight w:val="264"/>
        </w:trPr>
        <w:tc>
          <w:tcPr>
            <w:tcW w:w="729" w:type="dxa"/>
            <w:vMerge/>
            <w:tcBorders>
              <w:top w:val="nil"/>
              <w:left w:val="single" w:sz="8" w:space="0" w:color="auto"/>
              <w:bottom w:val="single" w:sz="8" w:space="0" w:color="000000"/>
              <w:right w:val="single" w:sz="8" w:space="0" w:color="auto"/>
            </w:tcBorders>
            <w:vAlign w:val="center"/>
            <w:hideMark/>
          </w:tcPr>
          <w:p w14:paraId="7C0D5DB6" w14:textId="77777777" w:rsidR="001C6873" w:rsidRPr="00836C0B" w:rsidRDefault="001C6873" w:rsidP="001C6873">
            <w:pPr>
              <w:rPr>
                <w:rFonts w:ascii="Calibri" w:hAnsi="Calibri" w:cs="Calibri"/>
                <w:b/>
                <w:bCs/>
                <w:color w:val="FFFFFF"/>
                <w:sz w:val="16"/>
                <w:szCs w:val="16"/>
              </w:rPr>
            </w:pPr>
          </w:p>
        </w:tc>
        <w:tc>
          <w:tcPr>
            <w:tcW w:w="1249" w:type="dxa"/>
            <w:vMerge/>
            <w:tcBorders>
              <w:top w:val="nil"/>
              <w:left w:val="single" w:sz="8" w:space="0" w:color="auto"/>
              <w:bottom w:val="single" w:sz="8" w:space="0" w:color="000000"/>
              <w:right w:val="single" w:sz="8" w:space="0" w:color="auto"/>
            </w:tcBorders>
            <w:vAlign w:val="center"/>
            <w:hideMark/>
          </w:tcPr>
          <w:p w14:paraId="27D0F6AB" w14:textId="77777777" w:rsidR="001C6873" w:rsidRPr="00836C0B" w:rsidRDefault="001C6873" w:rsidP="001C6873">
            <w:pPr>
              <w:rPr>
                <w:rFonts w:ascii="Calibri" w:hAnsi="Calibri" w:cs="Calibri"/>
                <w:b/>
                <w:bCs/>
                <w:color w:val="000000"/>
                <w:sz w:val="16"/>
                <w:szCs w:val="16"/>
              </w:rPr>
            </w:pPr>
          </w:p>
        </w:tc>
        <w:tc>
          <w:tcPr>
            <w:tcW w:w="999" w:type="dxa"/>
            <w:vMerge/>
            <w:tcBorders>
              <w:top w:val="nil"/>
              <w:left w:val="single" w:sz="8" w:space="0" w:color="auto"/>
              <w:bottom w:val="single" w:sz="8" w:space="0" w:color="000000"/>
              <w:right w:val="single" w:sz="8" w:space="0" w:color="auto"/>
            </w:tcBorders>
            <w:vAlign w:val="center"/>
            <w:hideMark/>
          </w:tcPr>
          <w:p w14:paraId="1693D929" w14:textId="77777777" w:rsidR="001C6873" w:rsidRPr="00836C0B" w:rsidRDefault="001C6873" w:rsidP="001C6873">
            <w:pPr>
              <w:rPr>
                <w:rFonts w:ascii="Calibri" w:hAnsi="Calibri" w:cs="Calibri"/>
                <w:b/>
                <w:bCs/>
                <w:color w:val="000000"/>
                <w:sz w:val="16"/>
                <w:szCs w:val="16"/>
              </w:rPr>
            </w:pPr>
          </w:p>
        </w:tc>
        <w:tc>
          <w:tcPr>
            <w:tcW w:w="1418" w:type="dxa"/>
            <w:tcBorders>
              <w:top w:val="nil"/>
              <w:left w:val="nil"/>
              <w:bottom w:val="single" w:sz="8" w:space="0" w:color="auto"/>
              <w:right w:val="single" w:sz="8" w:space="0" w:color="auto"/>
            </w:tcBorders>
            <w:shd w:val="clear" w:color="000000" w:fill="B7DEE8"/>
            <w:noWrap/>
            <w:vAlign w:val="center"/>
            <w:hideMark/>
          </w:tcPr>
          <w:p w14:paraId="40FEC7F8" w14:textId="77777777" w:rsidR="001C6873" w:rsidRPr="00836C0B" w:rsidRDefault="001C6873" w:rsidP="001C6873">
            <w:pPr>
              <w:jc w:val="center"/>
              <w:rPr>
                <w:rFonts w:ascii="Calibri" w:hAnsi="Calibri" w:cs="Calibri"/>
                <w:b/>
                <w:bCs/>
                <w:color w:val="000000"/>
                <w:sz w:val="16"/>
                <w:szCs w:val="16"/>
              </w:rPr>
            </w:pPr>
            <w:r w:rsidRPr="00836C0B">
              <w:rPr>
                <w:rFonts w:ascii="Calibri" w:hAnsi="Calibri" w:cs="Calibri"/>
                <w:b/>
                <w:bCs/>
                <w:color w:val="000000"/>
                <w:sz w:val="16"/>
                <w:szCs w:val="16"/>
              </w:rPr>
              <w:t>Vencimento</w:t>
            </w:r>
          </w:p>
        </w:tc>
        <w:tc>
          <w:tcPr>
            <w:tcW w:w="1275" w:type="dxa"/>
            <w:vMerge/>
            <w:tcBorders>
              <w:top w:val="nil"/>
              <w:left w:val="single" w:sz="8" w:space="0" w:color="auto"/>
              <w:bottom w:val="single" w:sz="8" w:space="0" w:color="000000"/>
              <w:right w:val="single" w:sz="8" w:space="0" w:color="auto"/>
            </w:tcBorders>
            <w:vAlign w:val="center"/>
            <w:hideMark/>
          </w:tcPr>
          <w:p w14:paraId="094A5947" w14:textId="77777777" w:rsidR="001C6873" w:rsidRPr="00836C0B" w:rsidRDefault="001C6873" w:rsidP="001C6873">
            <w:pPr>
              <w:rPr>
                <w:rFonts w:ascii="Calibri" w:hAnsi="Calibri" w:cs="Calibri"/>
                <w:b/>
                <w:bCs/>
                <w:color w:val="000000"/>
                <w:sz w:val="16"/>
                <w:szCs w:val="16"/>
              </w:rPr>
            </w:pPr>
          </w:p>
        </w:tc>
        <w:tc>
          <w:tcPr>
            <w:tcW w:w="1276" w:type="dxa"/>
            <w:tcBorders>
              <w:top w:val="nil"/>
              <w:left w:val="nil"/>
              <w:bottom w:val="single" w:sz="8" w:space="0" w:color="auto"/>
              <w:right w:val="single" w:sz="8" w:space="0" w:color="auto"/>
            </w:tcBorders>
            <w:shd w:val="clear" w:color="000000" w:fill="B7DEE8"/>
            <w:noWrap/>
            <w:vAlign w:val="center"/>
            <w:hideMark/>
          </w:tcPr>
          <w:p w14:paraId="044FA6A7" w14:textId="77777777" w:rsidR="001C6873" w:rsidRPr="00836C0B" w:rsidRDefault="001C6873" w:rsidP="001C6873">
            <w:pPr>
              <w:jc w:val="center"/>
              <w:rPr>
                <w:rFonts w:ascii="Calibri" w:hAnsi="Calibri" w:cs="Calibri"/>
                <w:b/>
                <w:bCs/>
                <w:sz w:val="16"/>
                <w:szCs w:val="16"/>
              </w:rPr>
            </w:pPr>
            <w:r w:rsidRPr="00836C0B">
              <w:rPr>
                <w:rFonts w:ascii="Calibri" w:hAnsi="Calibri" w:cs="Calibri"/>
                <w:b/>
                <w:bCs/>
                <w:sz w:val="16"/>
                <w:szCs w:val="16"/>
              </w:rPr>
              <w:t>R$ 0,00</w:t>
            </w:r>
          </w:p>
        </w:tc>
        <w:tc>
          <w:tcPr>
            <w:tcW w:w="1276" w:type="dxa"/>
            <w:tcBorders>
              <w:top w:val="nil"/>
              <w:left w:val="nil"/>
              <w:bottom w:val="single" w:sz="8" w:space="0" w:color="auto"/>
              <w:right w:val="single" w:sz="8" w:space="0" w:color="auto"/>
            </w:tcBorders>
            <w:shd w:val="clear" w:color="000000" w:fill="B7DEE8"/>
            <w:noWrap/>
            <w:vAlign w:val="center"/>
            <w:hideMark/>
          </w:tcPr>
          <w:p w14:paraId="7EB90E6F" w14:textId="77777777" w:rsidR="001C6873" w:rsidRPr="00836C0B" w:rsidRDefault="001C6873" w:rsidP="001C6873">
            <w:pPr>
              <w:jc w:val="center"/>
              <w:rPr>
                <w:rFonts w:ascii="Calibri" w:hAnsi="Calibri" w:cs="Calibri"/>
                <w:b/>
                <w:bCs/>
                <w:sz w:val="16"/>
                <w:szCs w:val="16"/>
              </w:rPr>
            </w:pPr>
            <w:r w:rsidRPr="00836C0B">
              <w:rPr>
                <w:rFonts w:ascii="Calibri" w:hAnsi="Calibri" w:cs="Calibri"/>
                <w:b/>
                <w:bCs/>
                <w:sz w:val="16"/>
                <w:szCs w:val="16"/>
              </w:rPr>
              <w:t>R$ 45.363,68</w:t>
            </w:r>
          </w:p>
        </w:tc>
        <w:tc>
          <w:tcPr>
            <w:tcW w:w="992" w:type="dxa"/>
            <w:tcBorders>
              <w:top w:val="nil"/>
              <w:left w:val="nil"/>
              <w:bottom w:val="single" w:sz="8" w:space="0" w:color="auto"/>
              <w:right w:val="single" w:sz="8" w:space="0" w:color="auto"/>
            </w:tcBorders>
            <w:shd w:val="clear" w:color="000000" w:fill="B7DEE8"/>
            <w:noWrap/>
            <w:vAlign w:val="center"/>
            <w:hideMark/>
          </w:tcPr>
          <w:p w14:paraId="1C6BBA41" w14:textId="77777777" w:rsidR="001C6873" w:rsidRPr="00836C0B" w:rsidRDefault="001C6873" w:rsidP="001C6873">
            <w:pPr>
              <w:jc w:val="center"/>
              <w:rPr>
                <w:rFonts w:ascii="Calibri" w:hAnsi="Calibri" w:cs="Calibri"/>
                <w:b/>
                <w:bCs/>
                <w:sz w:val="16"/>
                <w:szCs w:val="16"/>
              </w:rPr>
            </w:pPr>
            <w:r w:rsidRPr="00836C0B">
              <w:rPr>
                <w:rFonts w:ascii="Calibri" w:hAnsi="Calibri" w:cs="Calibri"/>
                <w:b/>
                <w:bCs/>
                <w:sz w:val="16"/>
                <w:szCs w:val="16"/>
              </w:rPr>
              <w:t>R$ 45.363,68</w:t>
            </w:r>
          </w:p>
        </w:tc>
        <w:tc>
          <w:tcPr>
            <w:tcW w:w="1276" w:type="dxa"/>
            <w:tcBorders>
              <w:top w:val="nil"/>
              <w:left w:val="nil"/>
              <w:bottom w:val="single" w:sz="8" w:space="0" w:color="auto"/>
              <w:right w:val="single" w:sz="8" w:space="0" w:color="auto"/>
            </w:tcBorders>
            <w:shd w:val="clear" w:color="000000" w:fill="B7DEE8"/>
            <w:noWrap/>
            <w:vAlign w:val="center"/>
            <w:hideMark/>
          </w:tcPr>
          <w:p w14:paraId="6BD501E3" w14:textId="77777777" w:rsidR="001C6873" w:rsidRPr="00836C0B" w:rsidRDefault="001C6873" w:rsidP="001C6873">
            <w:pPr>
              <w:jc w:val="center"/>
              <w:rPr>
                <w:rFonts w:ascii="Calibri" w:hAnsi="Calibri" w:cs="Calibri"/>
                <w:b/>
                <w:bCs/>
                <w:sz w:val="16"/>
                <w:szCs w:val="16"/>
              </w:rPr>
            </w:pPr>
            <w:r w:rsidRPr="00836C0B">
              <w:rPr>
                <w:rFonts w:ascii="Calibri" w:hAnsi="Calibri" w:cs="Calibri"/>
                <w:b/>
                <w:bCs/>
                <w:sz w:val="16"/>
                <w:szCs w:val="16"/>
              </w:rPr>
              <w:t>R$ 0,00</w:t>
            </w:r>
          </w:p>
        </w:tc>
        <w:tc>
          <w:tcPr>
            <w:tcW w:w="1134" w:type="dxa"/>
            <w:tcBorders>
              <w:top w:val="nil"/>
              <w:left w:val="nil"/>
              <w:bottom w:val="single" w:sz="8" w:space="0" w:color="auto"/>
              <w:right w:val="single" w:sz="8" w:space="0" w:color="auto"/>
            </w:tcBorders>
            <w:shd w:val="clear" w:color="000000" w:fill="B7DEE8"/>
            <w:noWrap/>
            <w:vAlign w:val="center"/>
            <w:hideMark/>
          </w:tcPr>
          <w:p w14:paraId="65B65D18" w14:textId="77777777" w:rsidR="001C6873" w:rsidRPr="00836C0B" w:rsidRDefault="001C6873" w:rsidP="001C6873">
            <w:pPr>
              <w:jc w:val="center"/>
              <w:rPr>
                <w:rFonts w:ascii="Calibri" w:hAnsi="Calibri" w:cs="Calibri"/>
                <w:b/>
                <w:bCs/>
                <w:sz w:val="16"/>
                <w:szCs w:val="16"/>
              </w:rPr>
            </w:pPr>
            <w:r w:rsidRPr="00836C0B">
              <w:rPr>
                <w:rFonts w:ascii="Calibri" w:hAnsi="Calibri" w:cs="Calibri"/>
                <w:b/>
                <w:bCs/>
                <w:sz w:val="16"/>
                <w:szCs w:val="16"/>
              </w:rPr>
              <w:t>R$ 0,00</w:t>
            </w:r>
          </w:p>
        </w:tc>
        <w:tc>
          <w:tcPr>
            <w:tcW w:w="1134" w:type="dxa"/>
            <w:tcBorders>
              <w:top w:val="nil"/>
              <w:left w:val="nil"/>
              <w:bottom w:val="single" w:sz="8" w:space="0" w:color="auto"/>
              <w:right w:val="single" w:sz="8" w:space="0" w:color="auto"/>
            </w:tcBorders>
            <w:shd w:val="clear" w:color="000000" w:fill="B7DEE8"/>
            <w:noWrap/>
            <w:vAlign w:val="center"/>
            <w:hideMark/>
          </w:tcPr>
          <w:p w14:paraId="201E56D5" w14:textId="77777777" w:rsidR="001C6873" w:rsidRPr="00836C0B" w:rsidRDefault="001C6873" w:rsidP="001C6873">
            <w:pPr>
              <w:jc w:val="center"/>
              <w:rPr>
                <w:rFonts w:ascii="Calibri" w:hAnsi="Calibri" w:cs="Calibri"/>
                <w:b/>
                <w:bCs/>
                <w:sz w:val="16"/>
                <w:szCs w:val="16"/>
              </w:rPr>
            </w:pPr>
            <w:r w:rsidRPr="00836C0B">
              <w:rPr>
                <w:rFonts w:ascii="Calibri" w:hAnsi="Calibri" w:cs="Calibri"/>
                <w:b/>
                <w:bCs/>
                <w:sz w:val="16"/>
                <w:szCs w:val="16"/>
              </w:rPr>
              <w:t>R$ 0,00</w:t>
            </w:r>
          </w:p>
        </w:tc>
        <w:tc>
          <w:tcPr>
            <w:tcW w:w="1134" w:type="dxa"/>
            <w:vMerge/>
            <w:tcBorders>
              <w:top w:val="nil"/>
              <w:left w:val="single" w:sz="8" w:space="0" w:color="auto"/>
              <w:bottom w:val="single" w:sz="8" w:space="0" w:color="000000"/>
              <w:right w:val="single" w:sz="8" w:space="0" w:color="auto"/>
            </w:tcBorders>
            <w:vAlign w:val="center"/>
            <w:hideMark/>
          </w:tcPr>
          <w:p w14:paraId="46F5FF8C" w14:textId="77777777" w:rsidR="001C6873" w:rsidRPr="00836C0B" w:rsidRDefault="001C6873" w:rsidP="001C6873">
            <w:pPr>
              <w:rPr>
                <w:rFonts w:ascii="Calibri" w:hAnsi="Calibri" w:cs="Calibri"/>
                <w:b/>
                <w:bCs/>
                <w:sz w:val="16"/>
                <w:szCs w:val="16"/>
              </w:rPr>
            </w:pPr>
          </w:p>
        </w:tc>
      </w:tr>
      <w:tr w:rsidR="001C6873" w:rsidRPr="00836C0B" w14:paraId="5FB8655C" w14:textId="77777777" w:rsidTr="00836C0B">
        <w:trPr>
          <w:trHeight w:val="293"/>
        </w:trPr>
        <w:tc>
          <w:tcPr>
            <w:tcW w:w="729" w:type="dxa"/>
            <w:vMerge w:val="restart"/>
            <w:tcBorders>
              <w:top w:val="nil"/>
              <w:left w:val="single" w:sz="8" w:space="0" w:color="auto"/>
              <w:bottom w:val="single" w:sz="8" w:space="0" w:color="000000"/>
              <w:right w:val="single" w:sz="8" w:space="0" w:color="auto"/>
            </w:tcBorders>
            <w:shd w:val="clear" w:color="000000" w:fill="31869B"/>
            <w:noWrap/>
            <w:vAlign w:val="center"/>
            <w:hideMark/>
          </w:tcPr>
          <w:p w14:paraId="10AB2734"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2.4</w:t>
            </w:r>
          </w:p>
        </w:tc>
        <w:tc>
          <w:tcPr>
            <w:tcW w:w="1249" w:type="dxa"/>
            <w:vMerge w:val="restart"/>
            <w:tcBorders>
              <w:top w:val="nil"/>
              <w:left w:val="single" w:sz="8" w:space="0" w:color="auto"/>
              <w:bottom w:val="single" w:sz="8" w:space="0" w:color="000000"/>
              <w:right w:val="single" w:sz="8" w:space="0" w:color="auto"/>
            </w:tcBorders>
            <w:vAlign w:val="center"/>
            <w:hideMark/>
          </w:tcPr>
          <w:p w14:paraId="110BB1C3" w14:textId="77777777" w:rsidR="001C6873" w:rsidRPr="00836C0B" w:rsidRDefault="001C6873" w:rsidP="001C6873">
            <w:pPr>
              <w:rPr>
                <w:rFonts w:ascii="Calibri" w:hAnsi="Calibri" w:cs="Calibri"/>
                <w:b/>
                <w:bCs/>
                <w:color w:val="000000"/>
                <w:sz w:val="16"/>
                <w:szCs w:val="16"/>
              </w:rPr>
            </w:pPr>
            <w:r w:rsidRPr="00836C0B">
              <w:rPr>
                <w:rFonts w:ascii="Calibri" w:hAnsi="Calibri" w:cs="Calibri"/>
                <w:b/>
                <w:bCs/>
                <w:color w:val="000000"/>
                <w:sz w:val="16"/>
                <w:szCs w:val="16"/>
              </w:rPr>
              <w:t>SINALIZÃO I (Rua Padre Ismael Dias Monteiro)</w:t>
            </w:r>
          </w:p>
        </w:tc>
        <w:tc>
          <w:tcPr>
            <w:tcW w:w="999" w:type="dxa"/>
            <w:vMerge w:val="restart"/>
            <w:tcBorders>
              <w:top w:val="nil"/>
              <w:left w:val="single" w:sz="8" w:space="0" w:color="auto"/>
              <w:bottom w:val="single" w:sz="8" w:space="0" w:color="000000"/>
              <w:right w:val="single" w:sz="8" w:space="0" w:color="auto"/>
            </w:tcBorders>
            <w:noWrap/>
            <w:vAlign w:val="center"/>
            <w:hideMark/>
          </w:tcPr>
          <w:p w14:paraId="08AF3E57" w14:textId="77777777" w:rsidR="001C6873" w:rsidRPr="00836C0B" w:rsidRDefault="001C6873" w:rsidP="001C6873">
            <w:pPr>
              <w:jc w:val="center"/>
              <w:rPr>
                <w:rFonts w:ascii="Calibri" w:hAnsi="Calibri" w:cs="Calibri"/>
                <w:b/>
                <w:bCs/>
                <w:color w:val="000000"/>
                <w:sz w:val="16"/>
                <w:szCs w:val="16"/>
              </w:rPr>
            </w:pPr>
            <w:r w:rsidRPr="00836C0B">
              <w:rPr>
                <w:rFonts w:ascii="Calibri" w:hAnsi="Calibri" w:cs="Calibri"/>
                <w:b/>
                <w:bCs/>
                <w:color w:val="000000"/>
                <w:sz w:val="16"/>
                <w:szCs w:val="16"/>
              </w:rPr>
              <w:t>R$ 8.160,95</w:t>
            </w:r>
          </w:p>
        </w:tc>
        <w:tc>
          <w:tcPr>
            <w:tcW w:w="1418" w:type="dxa"/>
            <w:tcBorders>
              <w:top w:val="nil"/>
              <w:left w:val="nil"/>
              <w:bottom w:val="nil"/>
              <w:right w:val="single" w:sz="8" w:space="0" w:color="auto"/>
            </w:tcBorders>
            <w:noWrap/>
            <w:vAlign w:val="center"/>
            <w:hideMark/>
          </w:tcPr>
          <w:p w14:paraId="45F7416F" w14:textId="77777777" w:rsidR="001C6873" w:rsidRPr="00836C0B" w:rsidRDefault="001C6873" w:rsidP="001C6873">
            <w:pPr>
              <w:jc w:val="center"/>
              <w:rPr>
                <w:rFonts w:ascii="Calibri" w:hAnsi="Calibri" w:cs="Calibri"/>
                <w:b/>
                <w:bCs/>
                <w:color w:val="000000"/>
                <w:sz w:val="16"/>
                <w:szCs w:val="16"/>
              </w:rPr>
            </w:pPr>
            <w:r w:rsidRPr="00836C0B">
              <w:rPr>
                <w:rFonts w:ascii="Calibri" w:hAnsi="Calibri" w:cs="Calibri"/>
                <w:b/>
                <w:bCs/>
                <w:color w:val="000000"/>
                <w:sz w:val="16"/>
                <w:szCs w:val="16"/>
              </w:rPr>
              <w:t>% Executada</w:t>
            </w:r>
          </w:p>
        </w:tc>
        <w:tc>
          <w:tcPr>
            <w:tcW w:w="1275" w:type="dxa"/>
            <w:vMerge/>
            <w:tcBorders>
              <w:top w:val="nil"/>
              <w:left w:val="single" w:sz="8" w:space="0" w:color="auto"/>
              <w:bottom w:val="single" w:sz="8" w:space="0" w:color="000000"/>
              <w:right w:val="single" w:sz="8" w:space="0" w:color="auto"/>
            </w:tcBorders>
            <w:vAlign w:val="center"/>
            <w:hideMark/>
          </w:tcPr>
          <w:p w14:paraId="39961126" w14:textId="77777777" w:rsidR="001C6873" w:rsidRPr="00836C0B" w:rsidRDefault="001C6873" w:rsidP="001C6873">
            <w:pPr>
              <w:rPr>
                <w:rFonts w:ascii="Calibri" w:hAnsi="Calibri" w:cs="Calibri"/>
                <w:b/>
                <w:bCs/>
                <w:color w:val="000000"/>
                <w:sz w:val="16"/>
                <w:szCs w:val="16"/>
              </w:rPr>
            </w:pPr>
          </w:p>
        </w:tc>
        <w:tc>
          <w:tcPr>
            <w:tcW w:w="1276" w:type="dxa"/>
            <w:tcBorders>
              <w:top w:val="nil"/>
              <w:left w:val="nil"/>
              <w:bottom w:val="single" w:sz="4" w:space="0" w:color="auto"/>
              <w:right w:val="nil"/>
            </w:tcBorders>
            <w:noWrap/>
            <w:vAlign w:val="center"/>
            <w:hideMark/>
          </w:tcPr>
          <w:p w14:paraId="4D1C9FC4"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1276" w:type="dxa"/>
            <w:tcBorders>
              <w:top w:val="nil"/>
              <w:left w:val="single" w:sz="8" w:space="0" w:color="auto"/>
              <w:bottom w:val="single" w:sz="4" w:space="0" w:color="auto"/>
              <w:right w:val="nil"/>
            </w:tcBorders>
            <w:noWrap/>
            <w:vAlign w:val="center"/>
            <w:hideMark/>
          </w:tcPr>
          <w:p w14:paraId="5E2A0E8C"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992" w:type="dxa"/>
            <w:tcBorders>
              <w:top w:val="nil"/>
              <w:left w:val="single" w:sz="8" w:space="0" w:color="auto"/>
              <w:bottom w:val="single" w:sz="4" w:space="0" w:color="auto"/>
              <w:right w:val="nil"/>
            </w:tcBorders>
            <w:noWrap/>
            <w:vAlign w:val="center"/>
            <w:hideMark/>
          </w:tcPr>
          <w:p w14:paraId="0E7D03BA"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100,00%</w:t>
            </w:r>
          </w:p>
        </w:tc>
        <w:tc>
          <w:tcPr>
            <w:tcW w:w="1276" w:type="dxa"/>
            <w:tcBorders>
              <w:top w:val="nil"/>
              <w:left w:val="single" w:sz="8" w:space="0" w:color="auto"/>
              <w:bottom w:val="single" w:sz="4" w:space="0" w:color="auto"/>
              <w:right w:val="nil"/>
            </w:tcBorders>
            <w:noWrap/>
            <w:vAlign w:val="center"/>
            <w:hideMark/>
          </w:tcPr>
          <w:p w14:paraId="6D04BB80"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1134" w:type="dxa"/>
            <w:tcBorders>
              <w:top w:val="nil"/>
              <w:left w:val="single" w:sz="8" w:space="0" w:color="auto"/>
              <w:bottom w:val="single" w:sz="4" w:space="0" w:color="auto"/>
              <w:right w:val="single" w:sz="8" w:space="0" w:color="auto"/>
            </w:tcBorders>
            <w:noWrap/>
            <w:vAlign w:val="center"/>
            <w:hideMark/>
          </w:tcPr>
          <w:p w14:paraId="699A21E5"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1134" w:type="dxa"/>
            <w:tcBorders>
              <w:top w:val="nil"/>
              <w:left w:val="nil"/>
              <w:bottom w:val="single" w:sz="4" w:space="0" w:color="auto"/>
              <w:right w:val="single" w:sz="8" w:space="0" w:color="auto"/>
            </w:tcBorders>
            <w:noWrap/>
            <w:vAlign w:val="center"/>
            <w:hideMark/>
          </w:tcPr>
          <w:p w14:paraId="59134CE5"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1134" w:type="dxa"/>
            <w:vMerge/>
            <w:tcBorders>
              <w:top w:val="nil"/>
              <w:left w:val="single" w:sz="8" w:space="0" w:color="auto"/>
              <w:bottom w:val="single" w:sz="8" w:space="0" w:color="000000"/>
              <w:right w:val="single" w:sz="8" w:space="0" w:color="auto"/>
            </w:tcBorders>
            <w:vAlign w:val="center"/>
            <w:hideMark/>
          </w:tcPr>
          <w:p w14:paraId="5479CCF3" w14:textId="77777777" w:rsidR="001C6873" w:rsidRPr="00836C0B" w:rsidRDefault="001C6873" w:rsidP="001C6873">
            <w:pPr>
              <w:rPr>
                <w:rFonts w:ascii="Calibri" w:hAnsi="Calibri" w:cs="Calibri"/>
                <w:b/>
                <w:bCs/>
                <w:sz w:val="16"/>
                <w:szCs w:val="16"/>
              </w:rPr>
            </w:pPr>
          </w:p>
        </w:tc>
      </w:tr>
      <w:tr w:rsidR="001C6873" w:rsidRPr="00836C0B" w14:paraId="47372134" w14:textId="77777777" w:rsidTr="00836C0B">
        <w:trPr>
          <w:trHeight w:val="249"/>
        </w:trPr>
        <w:tc>
          <w:tcPr>
            <w:tcW w:w="729" w:type="dxa"/>
            <w:vMerge/>
            <w:tcBorders>
              <w:top w:val="nil"/>
              <w:left w:val="single" w:sz="8" w:space="0" w:color="auto"/>
              <w:bottom w:val="single" w:sz="8" w:space="0" w:color="000000"/>
              <w:right w:val="single" w:sz="8" w:space="0" w:color="auto"/>
            </w:tcBorders>
            <w:vAlign w:val="center"/>
            <w:hideMark/>
          </w:tcPr>
          <w:p w14:paraId="40156785" w14:textId="77777777" w:rsidR="001C6873" w:rsidRPr="00836C0B" w:rsidRDefault="001C6873" w:rsidP="001C6873">
            <w:pPr>
              <w:rPr>
                <w:rFonts w:ascii="Calibri" w:hAnsi="Calibri" w:cs="Calibri"/>
                <w:b/>
                <w:bCs/>
                <w:color w:val="FFFFFF"/>
                <w:sz w:val="16"/>
                <w:szCs w:val="16"/>
              </w:rPr>
            </w:pPr>
          </w:p>
        </w:tc>
        <w:tc>
          <w:tcPr>
            <w:tcW w:w="1249" w:type="dxa"/>
            <w:vMerge/>
            <w:tcBorders>
              <w:top w:val="nil"/>
              <w:left w:val="single" w:sz="8" w:space="0" w:color="auto"/>
              <w:bottom w:val="single" w:sz="8" w:space="0" w:color="000000"/>
              <w:right w:val="single" w:sz="8" w:space="0" w:color="auto"/>
            </w:tcBorders>
            <w:vAlign w:val="center"/>
            <w:hideMark/>
          </w:tcPr>
          <w:p w14:paraId="10311EC7" w14:textId="77777777" w:rsidR="001C6873" w:rsidRPr="00836C0B" w:rsidRDefault="001C6873" w:rsidP="001C6873">
            <w:pPr>
              <w:rPr>
                <w:rFonts w:ascii="Calibri" w:hAnsi="Calibri" w:cs="Calibri"/>
                <w:b/>
                <w:bCs/>
                <w:color w:val="000000"/>
                <w:sz w:val="16"/>
                <w:szCs w:val="16"/>
              </w:rPr>
            </w:pPr>
          </w:p>
        </w:tc>
        <w:tc>
          <w:tcPr>
            <w:tcW w:w="999" w:type="dxa"/>
            <w:vMerge/>
            <w:tcBorders>
              <w:top w:val="nil"/>
              <w:left w:val="single" w:sz="8" w:space="0" w:color="auto"/>
              <w:bottom w:val="single" w:sz="8" w:space="0" w:color="000000"/>
              <w:right w:val="single" w:sz="8" w:space="0" w:color="auto"/>
            </w:tcBorders>
            <w:vAlign w:val="center"/>
            <w:hideMark/>
          </w:tcPr>
          <w:p w14:paraId="47767A61" w14:textId="77777777" w:rsidR="001C6873" w:rsidRPr="00836C0B" w:rsidRDefault="001C6873" w:rsidP="001C6873">
            <w:pPr>
              <w:rPr>
                <w:rFonts w:ascii="Calibri" w:hAnsi="Calibri" w:cs="Calibri"/>
                <w:b/>
                <w:bCs/>
                <w:color w:val="000000"/>
                <w:sz w:val="16"/>
                <w:szCs w:val="16"/>
              </w:rPr>
            </w:pPr>
          </w:p>
        </w:tc>
        <w:tc>
          <w:tcPr>
            <w:tcW w:w="1418" w:type="dxa"/>
            <w:tcBorders>
              <w:top w:val="nil"/>
              <w:left w:val="nil"/>
              <w:bottom w:val="nil"/>
              <w:right w:val="single" w:sz="8" w:space="0" w:color="auto"/>
            </w:tcBorders>
            <w:noWrap/>
            <w:vAlign w:val="center"/>
            <w:hideMark/>
          </w:tcPr>
          <w:p w14:paraId="2741BD06" w14:textId="77777777" w:rsidR="001C6873" w:rsidRPr="00836C0B" w:rsidRDefault="001C6873" w:rsidP="001C6873">
            <w:pPr>
              <w:jc w:val="center"/>
              <w:rPr>
                <w:rFonts w:ascii="Calibri" w:hAnsi="Calibri" w:cs="Calibri"/>
                <w:b/>
                <w:bCs/>
                <w:color w:val="000000"/>
                <w:sz w:val="16"/>
                <w:szCs w:val="16"/>
              </w:rPr>
            </w:pPr>
            <w:r w:rsidRPr="00836C0B">
              <w:rPr>
                <w:rFonts w:ascii="Calibri" w:hAnsi="Calibri" w:cs="Calibri"/>
                <w:b/>
                <w:bCs/>
                <w:color w:val="000000"/>
                <w:sz w:val="16"/>
                <w:szCs w:val="16"/>
              </w:rPr>
              <w:t>% Acumulada</w:t>
            </w:r>
          </w:p>
        </w:tc>
        <w:tc>
          <w:tcPr>
            <w:tcW w:w="1275" w:type="dxa"/>
            <w:vMerge/>
            <w:tcBorders>
              <w:top w:val="nil"/>
              <w:left w:val="single" w:sz="8" w:space="0" w:color="auto"/>
              <w:bottom w:val="single" w:sz="8" w:space="0" w:color="000000"/>
              <w:right w:val="single" w:sz="8" w:space="0" w:color="auto"/>
            </w:tcBorders>
            <w:vAlign w:val="center"/>
            <w:hideMark/>
          </w:tcPr>
          <w:p w14:paraId="1FFD443B" w14:textId="77777777" w:rsidR="001C6873" w:rsidRPr="00836C0B" w:rsidRDefault="001C6873" w:rsidP="001C6873">
            <w:pPr>
              <w:rPr>
                <w:rFonts w:ascii="Calibri" w:hAnsi="Calibri" w:cs="Calibri"/>
                <w:b/>
                <w:bCs/>
                <w:color w:val="000000"/>
                <w:sz w:val="16"/>
                <w:szCs w:val="16"/>
              </w:rPr>
            </w:pPr>
          </w:p>
        </w:tc>
        <w:tc>
          <w:tcPr>
            <w:tcW w:w="1276" w:type="dxa"/>
            <w:tcBorders>
              <w:top w:val="nil"/>
              <w:left w:val="nil"/>
              <w:bottom w:val="single" w:sz="4" w:space="0" w:color="auto"/>
              <w:right w:val="nil"/>
            </w:tcBorders>
            <w:noWrap/>
            <w:vAlign w:val="center"/>
            <w:hideMark/>
          </w:tcPr>
          <w:p w14:paraId="522F55FD"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1276" w:type="dxa"/>
            <w:tcBorders>
              <w:top w:val="nil"/>
              <w:left w:val="single" w:sz="8" w:space="0" w:color="auto"/>
              <w:bottom w:val="single" w:sz="4" w:space="0" w:color="auto"/>
              <w:right w:val="nil"/>
            </w:tcBorders>
            <w:noWrap/>
            <w:vAlign w:val="center"/>
            <w:hideMark/>
          </w:tcPr>
          <w:p w14:paraId="7D029A7B"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992" w:type="dxa"/>
            <w:tcBorders>
              <w:top w:val="nil"/>
              <w:left w:val="single" w:sz="8" w:space="0" w:color="auto"/>
              <w:bottom w:val="single" w:sz="4" w:space="0" w:color="auto"/>
              <w:right w:val="nil"/>
            </w:tcBorders>
            <w:noWrap/>
            <w:vAlign w:val="center"/>
            <w:hideMark/>
          </w:tcPr>
          <w:p w14:paraId="67ED5D23"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100,00%</w:t>
            </w:r>
          </w:p>
        </w:tc>
        <w:tc>
          <w:tcPr>
            <w:tcW w:w="1276" w:type="dxa"/>
            <w:tcBorders>
              <w:top w:val="nil"/>
              <w:left w:val="single" w:sz="8" w:space="0" w:color="auto"/>
              <w:bottom w:val="single" w:sz="4" w:space="0" w:color="auto"/>
              <w:right w:val="nil"/>
            </w:tcBorders>
            <w:noWrap/>
            <w:vAlign w:val="center"/>
            <w:hideMark/>
          </w:tcPr>
          <w:p w14:paraId="181AFCAE"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100,00%</w:t>
            </w:r>
          </w:p>
        </w:tc>
        <w:tc>
          <w:tcPr>
            <w:tcW w:w="1134" w:type="dxa"/>
            <w:tcBorders>
              <w:top w:val="nil"/>
              <w:left w:val="single" w:sz="8" w:space="0" w:color="auto"/>
              <w:bottom w:val="single" w:sz="4" w:space="0" w:color="auto"/>
              <w:right w:val="single" w:sz="8" w:space="0" w:color="auto"/>
            </w:tcBorders>
            <w:noWrap/>
            <w:vAlign w:val="center"/>
            <w:hideMark/>
          </w:tcPr>
          <w:p w14:paraId="5E5C6771"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100,00%</w:t>
            </w:r>
          </w:p>
        </w:tc>
        <w:tc>
          <w:tcPr>
            <w:tcW w:w="1134" w:type="dxa"/>
            <w:tcBorders>
              <w:top w:val="nil"/>
              <w:left w:val="nil"/>
              <w:bottom w:val="single" w:sz="4" w:space="0" w:color="auto"/>
              <w:right w:val="single" w:sz="8" w:space="0" w:color="auto"/>
            </w:tcBorders>
            <w:noWrap/>
            <w:vAlign w:val="center"/>
            <w:hideMark/>
          </w:tcPr>
          <w:p w14:paraId="19F937CA"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100,00%</w:t>
            </w:r>
          </w:p>
        </w:tc>
        <w:tc>
          <w:tcPr>
            <w:tcW w:w="1134" w:type="dxa"/>
            <w:vMerge/>
            <w:tcBorders>
              <w:top w:val="nil"/>
              <w:left w:val="single" w:sz="8" w:space="0" w:color="auto"/>
              <w:bottom w:val="single" w:sz="8" w:space="0" w:color="000000"/>
              <w:right w:val="single" w:sz="8" w:space="0" w:color="auto"/>
            </w:tcBorders>
            <w:vAlign w:val="center"/>
            <w:hideMark/>
          </w:tcPr>
          <w:p w14:paraId="08DDFCC7" w14:textId="77777777" w:rsidR="001C6873" w:rsidRPr="00836C0B" w:rsidRDefault="001C6873" w:rsidP="001C6873">
            <w:pPr>
              <w:rPr>
                <w:rFonts w:ascii="Calibri" w:hAnsi="Calibri" w:cs="Calibri"/>
                <w:b/>
                <w:bCs/>
                <w:sz w:val="16"/>
                <w:szCs w:val="16"/>
              </w:rPr>
            </w:pPr>
          </w:p>
        </w:tc>
      </w:tr>
      <w:tr w:rsidR="001C6873" w:rsidRPr="00836C0B" w14:paraId="70B80E02" w14:textId="77777777" w:rsidTr="00836C0B">
        <w:trPr>
          <w:trHeight w:val="249"/>
        </w:trPr>
        <w:tc>
          <w:tcPr>
            <w:tcW w:w="729" w:type="dxa"/>
            <w:vMerge/>
            <w:tcBorders>
              <w:top w:val="nil"/>
              <w:left w:val="single" w:sz="8" w:space="0" w:color="auto"/>
              <w:bottom w:val="single" w:sz="8" w:space="0" w:color="000000"/>
              <w:right w:val="single" w:sz="8" w:space="0" w:color="auto"/>
            </w:tcBorders>
            <w:vAlign w:val="center"/>
            <w:hideMark/>
          </w:tcPr>
          <w:p w14:paraId="2901A999" w14:textId="77777777" w:rsidR="001C6873" w:rsidRPr="00836C0B" w:rsidRDefault="001C6873" w:rsidP="001C6873">
            <w:pPr>
              <w:rPr>
                <w:rFonts w:ascii="Calibri" w:hAnsi="Calibri" w:cs="Calibri"/>
                <w:b/>
                <w:bCs/>
                <w:color w:val="FFFFFF"/>
                <w:sz w:val="16"/>
                <w:szCs w:val="16"/>
              </w:rPr>
            </w:pPr>
          </w:p>
        </w:tc>
        <w:tc>
          <w:tcPr>
            <w:tcW w:w="1249" w:type="dxa"/>
            <w:vMerge/>
            <w:tcBorders>
              <w:top w:val="nil"/>
              <w:left w:val="single" w:sz="8" w:space="0" w:color="auto"/>
              <w:bottom w:val="single" w:sz="8" w:space="0" w:color="000000"/>
              <w:right w:val="single" w:sz="8" w:space="0" w:color="auto"/>
            </w:tcBorders>
            <w:vAlign w:val="center"/>
            <w:hideMark/>
          </w:tcPr>
          <w:p w14:paraId="3FD42707" w14:textId="77777777" w:rsidR="001C6873" w:rsidRPr="00836C0B" w:rsidRDefault="001C6873" w:rsidP="001C6873">
            <w:pPr>
              <w:rPr>
                <w:rFonts w:ascii="Calibri" w:hAnsi="Calibri" w:cs="Calibri"/>
                <w:b/>
                <w:bCs/>
                <w:color w:val="000000"/>
                <w:sz w:val="16"/>
                <w:szCs w:val="16"/>
              </w:rPr>
            </w:pPr>
          </w:p>
        </w:tc>
        <w:tc>
          <w:tcPr>
            <w:tcW w:w="999" w:type="dxa"/>
            <w:vMerge/>
            <w:tcBorders>
              <w:top w:val="nil"/>
              <w:left w:val="single" w:sz="8" w:space="0" w:color="auto"/>
              <w:bottom w:val="single" w:sz="8" w:space="0" w:color="000000"/>
              <w:right w:val="single" w:sz="8" w:space="0" w:color="auto"/>
            </w:tcBorders>
            <w:vAlign w:val="center"/>
            <w:hideMark/>
          </w:tcPr>
          <w:p w14:paraId="48EA0638" w14:textId="77777777" w:rsidR="001C6873" w:rsidRPr="00836C0B" w:rsidRDefault="001C6873" w:rsidP="001C6873">
            <w:pPr>
              <w:rPr>
                <w:rFonts w:ascii="Calibri" w:hAnsi="Calibri" w:cs="Calibri"/>
                <w:b/>
                <w:bCs/>
                <w:color w:val="000000"/>
                <w:sz w:val="16"/>
                <w:szCs w:val="16"/>
              </w:rPr>
            </w:pPr>
          </w:p>
        </w:tc>
        <w:tc>
          <w:tcPr>
            <w:tcW w:w="1418" w:type="dxa"/>
            <w:tcBorders>
              <w:top w:val="nil"/>
              <w:left w:val="nil"/>
              <w:bottom w:val="nil"/>
              <w:right w:val="single" w:sz="8" w:space="0" w:color="auto"/>
            </w:tcBorders>
            <w:noWrap/>
            <w:vAlign w:val="center"/>
            <w:hideMark/>
          </w:tcPr>
          <w:p w14:paraId="54FD618B" w14:textId="77777777" w:rsidR="001C6873" w:rsidRPr="00836C0B" w:rsidRDefault="001C6873" w:rsidP="001C6873">
            <w:pPr>
              <w:jc w:val="center"/>
              <w:rPr>
                <w:rFonts w:ascii="Calibri" w:hAnsi="Calibri" w:cs="Calibri"/>
                <w:b/>
                <w:bCs/>
                <w:color w:val="000000"/>
                <w:sz w:val="16"/>
                <w:szCs w:val="16"/>
              </w:rPr>
            </w:pPr>
            <w:r w:rsidRPr="00836C0B">
              <w:rPr>
                <w:rFonts w:ascii="Calibri" w:hAnsi="Calibri" w:cs="Calibri"/>
                <w:b/>
                <w:bCs/>
                <w:color w:val="000000"/>
                <w:sz w:val="16"/>
                <w:szCs w:val="16"/>
              </w:rPr>
              <w:t>Cronograma</w:t>
            </w:r>
          </w:p>
        </w:tc>
        <w:tc>
          <w:tcPr>
            <w:tcW w:w="1275" w:type="dxa"/>
            <w:vMerge/>
            <w:tcBorders>
              <w:top w:val="nil"/>
              <w:left w:val="single" w:sz="8" w:space="0" w:color="auto"/>
              <w:bottom w:val="single" w:sz="8" w:space="0" w:color="000000"/>
              <w:right w:val="single" w:sz="8" w:space="0" w:color="auto"/>
            </w:tcBorders>
            <w:vAlign w:val="center"/>
            <w:hideMark/>
          </w:tcPr>
          <w:p w14:paraId="1793EB1D" w14:textId="77777777" w:rsidR="001C6873" w:rsidRPr="00836C0B" w:rsidRDefault="001C6873" w:rsidP="001C6873">
            <w:pPr>
              <w:rPr>
                <w:rFonts w:ascii="Calibri" w:hAnsi="Calibri" w:cs="Calibri"/>
                <w:b/>
                <w:bCs/>
                <w:color w:val="000000"/>
                <w:sz w:val="16"/>
                <w:szCs w:val="16"/>
              </w:rPr>
            </w:pPr>
          </w:p>
        </w:tc>
        <w:tc>
          <w:tcPr>
            <w:tcW w:w="1276" w:type="dxa"/>
            <w:tcBorders>
              <w:top w:val="nil"/>
              <w:left w:val="nil"/>
              <w:bottom w:val="single" w:sz="4" w:space="0" w:color="auto"/>
              <w:right w:val="nil"/>
            </w:tcBorders>
            <w:noWrap/>
            <w:vAlign w:val="center"/>
            <w:hideMark/>
          </w:tcPr>
          <w:p w14:paraId="20AF744E"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 </w:t>
            </w:r>
          </w:p>
        </w:tc>
        <w:tc>
          <w:tcPr>
            <w:tcW w:w="1276" w:type="dxa"/>
            <w:tcBorders>
              <w:top w:val="nil"/>
              <w:left w:val="single" w:sz="8" w:space="0" w:color="auto"/>
              <w:bottom w:val="single" w:sz="4" w:space="0" w:color="auto"/>
              <w:right w:val="nil"/>
            </w:tcBorders>
            <w:noWrap/>
            <w:vAlign w:val="center"/>
            <w:hideMark/>
          </w:tcPr>
          <w:p w14:paraId="060D93BB"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 </w:t>
            </w:r>
          </w:p>
        </w:tc>
        <w:tc>
          <w:tcPr>
            <w:tcW w:w="992" w:type="dxa"/>
            <w:tcBorders>
              <w:top w:val="nil"/>
              <w:left w:val="single" w:sz="8" w:space="0" w:color="auto"/>
              <w:bottom w:val="single" w:sz="4" w:space="0" w:color="auto"/>
              <w:right w:val="nil"/>
            </w:tcBorders>
            <w:shd w:val="clear" w:color="000000" w:fill="31869B"/>
            <w:noWrap/>
            <w:vAlign w:val="center"/>
            <w:hideMark/>
          </w:tcPr>
          <w:p w14:paraId="51E913AC"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 </w:t>
            </w:r>
          </w:p>
        </w:tc>
        <w:tc>
          <w:tcPr>
            <w:tcW w:w="1276" w:type="dxa"/>
            <w:tcBorders>
              <w:top w:val="nil"/>
              <w:left w:val="single" w:sz="8" w:space="0" w:color="auto"/>
              <w:bottom w:val="single" w:sz="4" w:space="0" w:color="auto"/>
              <w:right w:val="nil"/>
            </w:tcBorders>
            <w:shd w:val="clear" w:color="000000" w:fill="31869B"/>
            <w:noWrap/>
            <w:vAlign w:val="center"/>
            <w:hideMark/>
          </w:tcPr>
          <w:p w14:paraId="75A483CC" w14:textId="77777777" w:rsidR="001C6873" w:rsidRPr="00836C0B" w:rsidRDefault="001C6873" w:rsidP="001C6873">
            <w:pPr>
              <w:jc w:val="center"/>
              <w:rPr>
                <w:rFonts w:ascii="Cambria" w:hAnsi="Cambria" w:cs="Arial"/>
                <w:sz w:val="16"/>
                <w:szCs w:val="16"/>
              </w:rPr>
            </w:pPr>
            <w:r w:rsidRPr="00836C0B">
              <w:rPr>
                <w:rFonts w:ascii="Cambria" w:hAnsi="Cambria" w:cs="Arial"/>
                <w:sz w:val="16"/>
                <w:szCs w:val="16"/>
              </w:rPr>
              <w:t> </w:t>
            </w:r>
          </w:p>
        </w:tc>
        <w:tc>
          <w:tcPr>
            <w:tcW w:w="1134" w:type="dxa"/>
            <w:tcBorders>
              <w:top w:val="nil"/>
              <w:left w:val="single" w:sz="8" w:space="0" w:color="auto"/>
              <w:bottom w:val="single" w:sz="4" w:space="0" w:color="auto"/>
              <w:right w:val="single" w:sz="8" w:space="0" w:color="auto"/>
            </w:tcBorders>
            <w:noWrap/>
            <w:vAlign w:val="center"/>
            <w:hideMark/>
          </w:tcPr>
          <w:p w14:paraId="436132E7"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 </w:t>
            </w:r>
          </w:p>
        </w:tc>
        <w:tc>
          <w:tcPr>
            <w:tcW w:w="1134" w:type="dxa"/>
            <w:tcBorders>
              <w:top w:val="nil"/>
              <w:left w:val="nil"/>
              <w:bottom w:val="single" w:sz="4" w:space="0" w:color="auto"/>
              <w:right w:val="single" w:sz="8" w:space="0" w:color="auto"/>
            </w:tcBorders>
            <w:noWrap/>
            <w:vAlign w:val="center"/>
            <w:hideMark/>
          </w:tcPr>
          <w:p w14:paraId="02EAA342"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 </w:t>
            </w:r>
          </w:p>
        </w:tc>
        <w:tc>
          <w:tcPr>
            <w:tcW w:w="1134" w:type="dxa"/>
            <w:vMerge/>
            <w:tcBorders>
              <w:top w:val="nil"/>
              <w:left w:val="single" w:sz="8" w:space="0" w:color="auto"/>
              <w:bottom w:val="single" w:sz="8" w:space="0" w:color="000000"/>
              <w:right w:val="single" w:sz="8" w:space="0" w:color="auto"/>
            </w:tcBorders>
            <w:vAlign w:val="center"/>
            <w:hideMark/>
          </w:tcPr>
          <w:p w14:paraId="7E85DE8F" w14:textId="77777777" w:rsidR="001C6873" w:rsidRPr="00836C0B" w:rsidRDefault="001C6873" w:rsidP="001C6873">
            <w:pPr>
              <w:rPr>
                <w:rFonts w:ascii="Calibri" w:hAnsi="Calibri" w:cs="Calibri"/>
                <w:b/>
                <w:bCs/>
                <w:sz w:val="16"/>
                <w:szCs w:val="16"/>
              </w:rPr>
            </w:pPr>
          </w:p>
        </w:tc>
      </w:tr>
      <w:tr w:rsidR="001C6873" w:rsidRPr="00836C0B" w14:paraId="6FF1F986" w14:textId="77777777" w:rsidTr="00836C0B">
        <w:trPr>
          <w:trHeight w:val="264"/>
        </w:trPr>
        <w:tc>
          <w:tcPr>
            <w:tcW w:w="729" w:type="dxa"/>
            <w:vMerge/>
            <w:tcBorders>
              <w:top w:val="nil"/>
              <w:left w:val="single" w:sz="8" w:space="0" w:color="auto"/>
              <w:bottom w:val="single" w:sz="8" w:space="0" w:color="000000"/>
              <w:right w:val="single" w:sz="8" w:space="0" w:color="auto"/>
            </w:tcBorders>
            <w:vAlign w:val="center"/>
            <w:hideMark/>
          </w:tcPr>
          <w:p w14:paraId="5FFE4F72" w14:textId="77777777" w:rsidR="001C6873" w:rsidRPr="00836C0B" w:rsidRDefault="001C6873" w:rsidP="001C6873">
            <w:pPr>
              <w:rPr>
                <w:rFonts w:ascii="Calibri" w:hAnsi="Calibri" w:cs="Calibri"/>
                <w:b/>
                <w:bCs/>
                <w:color w:val="FFFFFF"/>
                <w:sz w:val="16"/>
                <w:szCs w:val="16"/>
              </w:rPr>
            </w:pPr>
          </w:p>
        </w:tc>
        <w:tc>
          <w:tcPr>
            <w:tcW w:w="1249" w:type="dxa"/>
            <w:vMerge/>
            <w:tcBorders>
              <w:top w:val="nil"/>
              <w:left w:val="single" w:sz="8" w:space="0" w:color="auto"/>
              <w:bottom w:val="single" w:sz="8" w:space="0" w:color="000000"/>
              <w:right w:val="single" w:sz="8" w:space="0" w:color="auto"/>
            </w:tcBorders>
            <w:vAlign w:val="center"/>
            <w:hideMark/>
          </w:tcPr>
          <w:p w14:paraId="3A3AB7D5" w14:textId="77777777" w:rsidR="001C6873" w:rsidRPr="00836C0B" w:rsidRDefault="001C6873" w:rsidP="001C6873">
            <w:pPr>
              <w:rPr>
                <w:rFonts w:ascii="Calibri" w:hAnsi="Calibri" w:cs="Calibri"/>
                <w:b/>
                <w:bCs/>
                <w:color w:val="000000"/>
                <w:sz w:val="16"/>
                <w:szCs w:val="16"/>
              </w:rPr>
            </w:pPr>
          </w:p>
        </w:tc>
        <w:tc>
          <w:tcPr>
            <w:tcW w:w="999" w:type="dxa"/>
            <w:vMerge/>
            <w:tcBorders>
              <w:top w:val="nil"/>
              <w:left w:val="single" w:sz="8" w:space="0" w:color="auto"/>
              <w:bottom w:val="single" w:sz="8" w:space="0" w:color="000000"/>
              <w:right w:val="single" w:sz="8" w:space="0" w:color="auto"/>
            </w:tcBorders>
            <w:vAlign w:val="center"/>
            <w:hideMark/>
          </w:tcPr>
          <w:p w14:paraId="79AB4409" w14:textId="77777777" w:rsidR="001C6873" w:rsidRPr="00836C0B" w:rsidRDefault="001C6873" w:rsidP="001C6873">
            <w:pPr>
              <w:rPr>
                <w:rFonts w:ascii="Calibri" w:hAnsi="Calibri" w:cs="Calibri"/>
                <w:b/>
                <w:bCs/>
                <w:color w:val="000000"/>
                <w:sz w:val="16"/>
                <w:szCs w:val="16"/>
              </w:rPr>
            </w:pPr>
          </w:p>
        </w:tc>
        <w:tc>
          <w:tcPr>
            <w:tcW w:w="1418" w:type="dxa"/>
            <w:tcBorders>
              <w:top w:val="nil"/>
              <w:left w:val="nil"/>
              <w:bottom w:val="single" w:sz="8" w:space="0" w:color="auto"/>
              <w:right w:val="single" w:sz="8" w:space="0" w:color="auto"/>
            </w:tcBorders>
            <w:shd w:val="clear" w:color="000000" w:fill="B7DEE8"/>
            <w:noWrap/>
            <w:vAlign w:val="center"/>
            <w:hideMark/>
          </w:tcPr>
          <w:p w14:paraId="3A5E0F6C" w14:textId="77777777" w:rsidR="001C6873" w:rsidRPr="00836C0B" w:rsidRDefault="001C6873" w:rsidP="001C6873">
            <w:pPr>
              <w:jc w:val="center"/>
              <w:rPr>
                <w:rFonts w:ascii="Calibri" w:hAnsi="Calibri" w:cs="Calibri"/>
                <w:b/>
                <w:bCs/>
                <w:color w:val="000000"/>
                <w:sz w:val="16"/>
                <w:szCs w:val="16"/>
              </w:rPr>
            </w:pPr>
            <w:r w:rsidRPr="00836C0B">
              <w:rPr>
                <w:rFonts w:ascii="Calibri" w:hAnsi="Calibri" w:cs="Calibri"/>
                <w:b/>
                <w:bCs/>
                <w:color w:val="000000"/>
                <w:sz w:val="16"/>
                <w:szCs w:val="16"/>
              </w:rPr>
              <w:t>Vencimento</w:t>
            </w:r>
          </w:p>
        </w:tc>
        <w:tc>
          <w:tcPr>
            <w:tcW w:w="1275" w:type="dxa"/>
            <w:vMerge/>
            <w:tcBorders>
              <w:top w:val="nil"/>
              <w:left w:val="single" w:sz="8" w:space="0" w:color="auto"/>
              <w:bottom w:val="single" w:sz="8" w:space="0" w:color="000000"/>
              <w:right w:val="single" w:sz="8" w:space="0" w:color="auto"/>
            </w:tcBorders>
            <w:vAlign w:val="center"/>
            <w:hideMark/>
          </w:tcPr>
          <w:p w14:paraId="45826957" w14:textId="77777777" w:rsidR="001C6873" w:rsidRPr="00836C0B" w:rsidRDefault="001C6873" w:rsidP="001C6873">
            <w:pPr>
              <w:rPr>
                <w:rFonts w:ascii="Calibri" w:hAnsi="Calibri" w:cs="Calibri"/>
                <w:b/>
                <w:bCs/>
                <w:color w:val="000000"/>
                <w:sz w:val="16"/>
                <w:szCs w:val="16"/>
              </w:rPr>
            </w:pPr>
          </w:p>
        </w:tc>
        <w:tc>
          <w:tcPr>
            <w:tcW w:w="1276" w:type="dxa"/>
            <w:tcBorders>
              <w:top w:val="nil"/>
              <w:left w:val="nil"/>
              <w:bottom w:val="single" w:sz="8" w:space="0" w:color="auto"/>
              <w:right w:val="single" w:sz="8" w:space="0" w:color="auto"/>
            </w:tcBorders>
            <w:shd w:val="clear" w:color="000000" w:fill="B7DEE8"/>
            <w:noWrap/>
            <w:vAlign w:val="center"/>
            <w:hideMark/>
          </w:tcPr>
          <w:p w14:paraId="371016E8" w14:textId="77777777" w:rsidR="001C6873" w:rsidRPr="00836C0B" w:rsidRDefault="001C6873" w:rsidP="001C6873">
            <w:pPr>
              <w:jc w:val="center"/>
              <w:rPr>
                <w:rFonts w:ascii="Calibri" w:hAnsi="Calibri" w:cs="Calibri"/>
                <w:b/>
                <w:bCs/>
                <w:sz w:val="16"/>
                <w:szCs w:val="16"/>
              </w:rPr>
            </w:pPr>
            <w:r w:rsidRPr="00836C0B">
              <w:rPr>
                <w:rFonts w:ascii="Calibri" w:hAnsi="Calibri" w:cs="Calibri"/>
                <w:b/>
                <w:bCs/>
                <w:sz w:val="16"/>
                <w:szCs w:val="16"/>
              </w:rPr>
              <w:t>R$ 0,00</w:t>
            </w:r>
          </w:p>
        </w:tc>
        <w:tc>
          <w:tcPr>
            <w:tcW w:w="1276" w:type="dxa"/>
            <w:tcBorders>
              <w:top w:val="nil"/>
              <w:left w:val="nil"/>
              <w:bottom w:val="single" w:sz="8" w:space="0" w:color="auto"/>
              <w:right w:val="single" w:sz="8" w:space="0" w:color="auto"/>
            </w:tcBorders>
            <w:shd w:val="clear" w:color="000000" w:fill="B7DEE8"/>
            <w:noWrap/>
            <w:vAlign w:val="center"/>
            <w:hideMark/>
          </w:tcPr>
          <w:p w14:paraId="7F4B961F" w14:textId="77777777" w:rsidR="001C6873" w:rsidRPr="00836C0B" w:rsidRDefault="001C6873" w:rsidP="001C6873">
            <w:pPr>
              <w:jc w:val="center"/>
              <w:rPr>
                <w:rFonts w:ascii="Calibri" w:hAnsi="Calibri" w:cs="Calibri"/>
                <w:b/>
                <w:bCs/>
                <w:sz w:val="16"/>
                <w:szCs w:val="16"/>
              </w:rPr>
            </w:pPr>
            <w:r w:rsidRPr="00836C0B">
              <w:rPr>
                <w:rFonts w:ascii="Calibri" w:hAnsi="Calibri" w:cs="Calibri"/>
                <w:b/>
                <w:bCs/>
                <w:sz w:val="16"/>
                <w:szCs w:val="16"/>
              </w:rPr>
              <w:t>R$ 0,00</w:t>
            </w:r>
          </w:p>
        </w:tc>
        <w:tc>
          <w:tcPr>
            <w:tcW w:w="992" w:type="dxa"/>
            <w:tcBorders>
              <w:top w:val="nil"/>
              <w:left w:val="nil"/>
              <w:bottom w:val="single" w:sz="8" w:space="0" w:color="auto"/>
              <w:right w:val="single" w:sz="8" w:space="0" w:color="auto"/>
            </w:tcBorders>
            <w:shd w:val="clear" w:color="000000" w:fill="B7DEE8"/>
            <w:noWrap/>
            <w:vAlign w:val="center"/>
            <w:hideMark/>
          </w:tcPr>
          <w:p w14:paraId="11CB2D48" w14:textId="77777777" w:rsidR="001C6873" w:rsidRPr="00836C0B" w:rsidRDefault="001C6873" w:rsidP="001C6873">
            <w:pPr>
              <w:jc w:val="center"/>
              <w:rPr>
                <w:rFonts w:ascii="Calibri" w:hAnsi="Calibri" w:cs="Calibri"/>
                <w:b/>
                <w:bCs/>
                <w:sz w:val="16"/>
                <w:szCs w:val="16"/>
              </w:rPr>
            </w:pPr>
            <w:r w:rsidRPr="00836C0B">
              <w:rPr>
                <w:rFonts w:ascii="Calibri" w:hAnsi="Calibri" w:cs="Calibri"/>
                <w:b/>
                <w:bCs/>
                <w:sz w:val="16"/>
                <w:szCs w:val="16"/>
              </w:rPr>
              <w:t>R$ 8.160,95</w:t>
            </w:r>
          </w:p>
        </w:tc>
        <w:tc>
          <w:tcPr>
            <w:tcW w:w="1276" w:type="dxa"/>
            <w:tcBorders>
              <w:top w:val="nil"/>
              <w:left w:val="nil"/>
              <w:bottom w:val="single" w:sz="8" w:space="0" w:color="auto"/>
              <w:right w:val="single" w:sz="8" w:space="0" w:color="auto"/>
            </w:tcBorders>
            <w:shd w:val="clear" w:color="000000" w:fill="B7DEE8"/>
            <w:noWrap/>
            <w:vAlign w:val="center"/>
            <w:hideMark/>
          </w:tcPr>
          <w:p w14:paraId="3A94ED1C" w14:textId="77777777" w:rsidR="001C6873" w:rsidRPr="00836C0B" w:rsidRDefault="001C6873" w:rsidP="001C6873">
            <w:pPr>
              <w:jc w:val="center"/>
              <w:rPr>
                <w:rFonts w:ascii="Calibri" w:hAnsi="Calibri" w:cs="Calibri"/>
                <w:b/>
                <w:bCs/>
                <w:sz w:val="16"/>
                <w:szCs w:val="16"/>
              </w:rPr>
            </w:pPr>
            <w:r w:rsidRPr="00836C0B">
              <w:rPr>
                <w:rFonts w:ascii="Calibri" w:hAnsi="Calibri" w:cs="Calibri"/>
                <w:b/>
                <w:bCs/>
                <w:sz w:val="16"/>
                <w:szCs w:val="16"/>
              </w:rPr>
              <w:t>R$ 0,00</w:t>
            </w:r>
          </w:p>
        </w:tc>
        <w:tc>
          <w:tcPr>
            <w:tcW w:w="1134" w:type="dxa"/>
            <w:tcBorders>
              <w:top w:val="nil"/>
              <w:left w:val="nil"/>
              <w:bottom w:val="single" w:sz="8" w:space="0" w:color="auto"/>
              <w:right w:val="single" w:sz="8" w:space="0" w:color="auto"/>
            </w:tcBorders>
            <w:shd w:val="clear" w:color="000000" w:fill="B7DEE8"/>
            <w:noWrap/>
            <w:vAlign w:val="center"/>
            <w:hideMark/>
          </w:tcPr>
          <w:p w14:paraId="7E592FB9" w14:textId="77777777" w:rsidR="001C6873" w:rsidRPr="00836C0B" w:rsidRDefault="001C6873" w:rsidP="001C6873">
            <w:pPr>
              <w:jc w:val="center"/>
              <w:rPr>
                <w:rFonts w:ascii="Calibri" w:hAnsi="Calibri" w:cs="Calibri"/>
                <w:b/>
                <w:bCs/>
                <w:sz w:val="16"/>
                <w:szCs w:val="16"/>
              </w:rPr>
            </w:pPr>
            <w:r w:rsidRPr="00836C0B">
              <w:rPr>
                <w:rFonts w:ascii="Calibri" w:hAnsi="Calibri" w:cs="Calibri"/>
                <w:b/>
                <w:bCs/>
                <w:sz w:val="16"/>
                <w:szCs w:val="16"/>
              </w:rPr>
              <w:t>R$ 0,00</w:t>
            </w:r>
          </w:p>
        </w:tc>
        <w:tc>
          <w:tcPr>
            <w:tcW w:w="1134" w:type="dxa"/>
            <w:tcBorders>
              <w:top w:val="nil"/>
              <w:left w:val="nil"/>
              <w:bottom w:val="single" w:sz="8" w:space="0" w:color="auto"/>
              <w:right w:val="single" w:sz="8" w:space="0" w:color="auto"/>
            </w:tcBorders>
            <w:shd w:val="clear" w:color="000000" w:fill="B7DEE8"/>
            <w:noWrap/>
            <w:vAlign w:val="center"/>
            <w:hideMark/>
          </w:tcPr>
          <w:p w14:paraId="3E88C345" w14:textId="77777777" w:rsidR="001C6873" w:rsidRPr="00836C0B" w:rsidRDefault="001C6873" w:rsidP="001C6873">
            <w:pPr>
              <w:jc w:val="center"/>
              <w:rPr>
                <w:rFonts w:ascii="Calibri" w:hAnsi="Calibri" w:cs="Calibri"/>
                <w:b/>
                <w:bCs/>
                <w:sz w:val="16"/>
                <w:szCs w:val="16"/>
              </w:rPr>
            </w:pPr>
            <w:r w:rsidRPr="00836C0B">
              <w:rPr>
                <w:rFonts w:ascii="Calibri" w:hAnsi="Calibri" w:cs="Calibri"/>
                <w:b/>
                <w:bCs/>
                <w:sz w:val="16"/>
                <w:szCs w:val="16"/>
              </w:rPr>
              <w:t>R$ 0,00</w:t>
            </w:r>
          </w:p>
        </w:tc>
        <w:tc>
          <w:tcPr>
            <w:tcW w:w="1134" w:type="dxa"/>
            <w:vMerge/>
            <w:tcBorders>
              <w:top w:val="nil"/>
              <w:left w:val="single" w:sz="8" w:space="0" w:color="auto"/>
              <w:bottom w:val="single" w:sz="8" w:space="0" w:color="000000"/>
              <w:right w:val="single" w:sz="8" w:space="0" w:color="auto"/>
            </w:tcBorders>
            <w:vAlign w:val="center"/>
            <w:hideMark/>
          </w:tcPr>
          <w:p w14:paraId="1FB7F9AC" w14:textId="77777777" w:rsidR="001C6873" w:rsidRPr="00836C0B" w:rsidRDefault="001C6873" w:rsidP="001C6873">
            <w:pPr>
              <w:rPr>
                <w:rFonts w:ascii="Calibri" w:hAnsi="Calibri" w:cs="Calibri"/>
                <w:b/>
                <w:bCs/>
                <w:sz w:val="16"/>
                <w:szCs w:val="16"/>
              </w:rPr>
            </w:pPr>
          </w:p>
        </w:tc>
      </w:tr>
      <w:tr w:rsidR="001C6873" w:rsidRPr="00836C0B" w14:paraId="048C3448" w14:textId="77777777" w:rsidTr="00836C0B">
        <w:trPr>
          <w:trHeight w:val="249"/>
        </w:trPr>
        <w:tc>
          <w:tcPr>
            <w:tcW w:w="729" w:type="dxa"/>
            <w:vMerge w:val="restart"/>
            <w:tcBorders>
              <w:top w:val="nil"/>
              <w:left w:val="single" w:sz="8" w:space="0" w:color="auto"/>
              <w:bottom w:val="single" w:sz="8" w:space="0" w:color="000000"/>
              <w:right w:val="single" w:sz="8" w:space="0" w:color="auto"/>
            </w:tcBorders>
            <w:shd w:val="clear" w:color="000000" w:fill="31869B"/>
            <w:noWrap/>
            <w:vAlign w:val="center"/>
            <w:hideMark/>
          </w:tcPr>
          <w:p w14:paraId="30FE72CE"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3.2</w:t>
            </w:r>
          </w:p>
        </w:tc>
        <w:tc>
          <w:tcPr>
            <w:tcW w:w="1249" w:type="dxa"/>
            <w:vMerge w:val="restart"/>
            <w:tcBorders>
              <w:top w:val="nil"/>
              <w:left w:val="single" w:sz="8" w:space="0" w:color="auto"/>
              <w:bottom w:val="single" w:sz="8" w:space="0" w:color="000000"/>
              <w:right w:val="single" w:sz="8" w:space="0" w:color="auto"/>
            </w:tcBorders>
            <w:vAlign w:val="center"/>
            <w:hideMark/>
          </w:tcPr>
          <w:p w14:paraId="2C871CAF" w14:textId="77777777" w:rsidR="001C6873" w:rsidRPr="00836C0B" w:rsidRDefault="001C6873" w:rsidP="001C6873">
            <w:pPr>
              <w:rPr>
                <w:rFonts w:ascii="Calibri" w:hAnsi="Calibri" w:cs="Calibri"/>
                <w:b/>
                <w:bCs/>
                <w:color w:val="000000"/>
                <w:sz w:val="16"/>
                <w:szCs w:val="16"/>
              </w:rPr>
            </w:pPr>
            <w:r w:rsidRPr="00836C0B">
              <w:rPr>
                <w:rFonts w:ascii="Calibri" w:hAnsi="Calibri" w:cs="Calibri"/>
                <w:b/>
                <w:bCs/>
                <w:color w:val="000000"/>
                <w:sz w:val="16"/>
                <w:szCs w:val="16"/>
              </w:rPr>
              <w:t>PAVIMENTAÇÃO II (Rua Major Pedro Graça)</w:t>
            </w:r>
          </w:p>
        </w:tc>
        <w:tc>
          <w:tcPr>
            <w:tcW w:w="999" w:type="dxa"/>
            <w:vMerge w:val="restart"/>
            <w:tcBorders>
              <w:top w:val="nil"/>
              <w:left w:val="single" w:sz="8" w:space="0" w:color="auto"/>
              <w:bottom w:val="single" w:sz="8" w:space="0" w:color="000000"/>
              <w:right w:val="single" w:sz="8" w:space="0" w:color="auto"/>
            </w:tcBorders>
            <w:noWrap/>
            <w:vAlign w:val="center"/>
            <w:hideMark/>
          </w:tcPr>
          <w:p w14:paraId="566422DD" w14:textId="77777777" w:rsidR="001C6873" w:rsidRPr="00836C0B" w:rsidRDefault="001C6873" w:rsidP="001C6873">
            <w:pPr>
              <w:jc w:val="center"/>
              <w:rPr>
                <w:rFonts w:ascii="Calibri" w:hAnsi="Calibri" w:cs="Calibri"/>
                <w:b/>
                <w:bCs/>
                <w:color w:val="000000"/>
                <w:sz w:val="16"/>
                <w:szCs w:val="16"/>
              </w:rPr>
            </w:pPr>
            <w:r w:rsidRPr="00836C0B">
              <w:rPr>
                <w:rFonts w:ascii="Calibri" w:hAnsi="Calibri" w:cs="Calibri"/>
                <w:b/>
                <w:bCs/>
                <w:color w:val="000000"/>
                <w:sz w:val="16"/>
                <w:szCs w:val="16"/>
              </w:rPr>
              <w:t>R$ 186.835,82</w:t>
            </w:r>
          </w:p>
        </w:tc>
        <w:tc>
          <w:tcPr>
            <w:tcW w:w="1418" w:type="dxa"/>
            <w:tcBorders>
              <w:top w:val="nil"/>
              <w:left w:val="nil"/>
              <w:bottom w:val="nil"/>
              <w:right w:val="single" w:sz="8" w:space="0" w:color="auto"/>
            </w:tcBorders>
            <w:noWrap/>
            <w:vAlign w:val="center"/>
            <w:hideMark/>
          </w:tcPr>
          <w:p w14:paraId="5A9A6874" w14:textId="77777777" w:rsidR="001C6873" w:rsidRPr="00836C0B" w:rsidRDefault="001C6873" w:rsidP="001C6873">
            <w:pPr>
              <w:jc w:val="center"/>
              <w:rPr>
                <w:rFonts w:ascii="Calibri" w:hAnsi="Calibri" w:cs="Calibri"/>
                <w:b/>
                <w:bCs/>
                <w:color w:val="000000"/>
                <w:sz w:val="16"/>
                <w:szCs w:val="16"/>
              </w:rPr>
            </w:pPr>
            <w:r w:rsidRPr="00836C0B">
              <w:rPr>
                <w:rFonts w:ascii="Calibri" w:hAnsi="Calibri" w:cs="Calibri"/>
                <w:b/>
                <w:bCs/>
                <w:color w:val="000000"/>
                <w:sz w:val="16"/>
                <w:szCs w:val="16"/>
              </w:rPr>
              <w:t>% Executada</w:t>
            </w:r>
          </w:p>
        </w:tc>
        <w:tc>
          <w:tcPr>
            <w:tcW w:w="1275" w:type="dxa"/>
            <w:vMerge/>
            <w:tcBorders>
              <w:top w:val="nil"/>
              <w:left w:val="single" w:sz="8" w:space="0" w:color="auto"/>
              <w:bottom w:val="single" w:sz="8" w:space="0" w:color="000000"/>
              <w:right w:val="single" w:sz="8" w:space="0" w:color="auto"/>
            </w:tcBorders>
            <w:vAlign w:val="center"/>
            <w:hideMark/>
          </w:tcPr>
          <w:p w14:paraId="70A600C1" w14:textId="77777777" w:rsidR="001C6873" w:rsidRPr="00836C0B" w:rsidRDefault="001C6873" w:rsidP="001C6873">
            <w:pPr>
              <w:rPr>
                <w:rFonts w:ascii="Calibri" w:hAnsi="Calibri" w:cs="Calibri"/>
                <w:b/>
                <w:bCs/>
                <w:color w:val="000000"/>
                <w:sz w:val="16"/>
                <w:szCs w:val="16"/>
              </w:rPr>
            </w:pPr>
          </w:p>
        </w:tc>
        <w:tc>
          <w:tcPr>
            <w:tcW w:w="1276" w:type="dxa"/>
            <w:tcBorders>
              <w:top w:val="nil"/>
              <w:left w:val="nil"/>
              <w:bottom w:val="single" w:sz="4" w:space="0" w:color="auto"/>
              <w:right w:val="nil"/>
            </w:tcBorders>
            <w:noWrap/>
            <w:vAlign w:val="center"/>
            <w:hideMark/>
          </w:tcPr>
          <w:p w14:paraId="2B77EB6B"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1276" w:type="dxa"/>
            <w:tcBorders>
              <w:top w:val="nil"/>
              <w:left w:val="single" w:sz="8" w:space="0" w:color="auto"/>
              <w:bottom w:val="single" w:sz="4" w:space="0" w:color="auto"/>
              <w:right w:val="nil"/>
            </w:tcBorders>
            <w:noWrap/>
            <w:vAlign w:val="center"/>
            <w:hideMark/>
          </w:tcPr>
          <w:p w14:paraId="328F32BA"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992" w:type="dxa"/>
            <w:tcBorders>
              <w:top w:val="nil"/>
              <w:left w:val="single" w:sz="8" w:space="0" w:color="auto"/>
              <w:bottom w:val="single" w:sz="4" w:space="0" w:color="auto"/>
              <w:right w:val="nil"/>
            </w:tcBorders>
            <w:noWrap/>
            <w:vAlign w:val="center"/>
            <w:hideMark/>
          </w:tcPr>
          <w:p w14:paraId="3A99CEA8"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1276" w:type="dxa"/>
            <w:tcBorders>
              <w:top w:val="nil"/>
              <w:left w:val="single" w:sz="8" w:space="0" w:color="auto"/>
              <w:bottom w:val="single" w:sz="4" w:space="0" w:color="auto"/>
              <w:right w:val="nil"/>
            </w:tcBorders>
            <w:noWrap/>
            <w:vAlign w:val="center"/>
            <w:hideMark/>
          </w:tcPr>
          <w:p w14:paraId="3999C8A4"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50,00%</w:t>
            </w:r>
          </w:p>
        </w:tc>
        <w:tc>
          <w:tcPr>
            <w:tcW w:w="1134" w:type="dxa"/>
            <w:tcBorders>
              <w:top w:val="nil"/>
              <w:left w:val="single" w:sz="8" w:space="0" w:color="auto"/>
              <w:bottom w:val="single" w:sz="4" w:space="0" w:color="auto"/>
              <w:right w:val="single" w:sz="8" w:space="0" w:color="auto"/>
            </w:tcBorders>
            <w:noWrap/>
            <w:vAlign w:val="center"/>
            <w:hideMark/>
          </w:tcPr>
          <w:p w14:paraId="5BB30B9A"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50,00%</w:t>
            </w:r>
          </w:p>
        </w:tc>
        <w:tc>
          <w:tcPr>
            <w:tcW w:w="1134" w:type="dxa"/>
            <w:tcBorders>
              <w:top w:val="nil"/>
              <w:left w:val="nil"/>
              <w:bottom w:val="single" w:sz="4" w:space="0" w:color="auto"/>
              <w:right w:val="single" w:sz="8" w:space="0" w:color="auto"/>
            </w:tcBorders>
            <w:noWrap/>
            <w:vAlign w:val="center"/>
            <w:hideMark/>
          </w:tcPr>
          <w:p w14:paraId="7ED0EC7B"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1134" w:type="dxa"/>
            <w:vMerge/>
            <w:tcBorders>
              <w:top w:val="nil"/>
              <w:left w:val="single" w:sz="8" w:space="0" w:color="auto"/>
              <w:bottom w:val="single" w:sz="8" w:space="0" w:color="000000"/>
              <w:right w:val="single" w:sz="8" w:space="0" w:color="auto"/>
            </w:tcBorders>
            <w:vAlign w:val="center"/>
            <w:hideMark/>
          </w:tcPr>
          <w:p w14:paraId="300D2D36" w14:textId="77777777" w:rsidR="001C6873" w:rsidRPr="00836C0B" w:rsidRDefault="001C6873" w:rsidP="001C6873">
            <w:pPr>
              <w:rPr>
                <w:rFonts w:ascii="Calibri" w:hAnsi="Calibri" w:cs="Calibri"/>
                <w:b/>
                <w:bCs/>
                <w:sz w:val="16"/>
                <w:szCs w:val="16"/>
              </w:rPr>
            </w:pPr>
          </w:p>
        </w:tc>
      </w:tr>
      <w:tr w:rsidR="001C6873" w:rsidRPr="00836C0B" w14:paraId="230EE32C" w14:textId="77777777" w:rsidTr="00836C0B">
        <w:trPr>
          <w:trHeight w:val="249"/>
        </w:trPr>
        <w:tc>
          <w:tcPr>
            <w:tcW w:w="729" w:type="dxa"/>
            <w:vMerge/>
            <w:tcBorders>
              <w:top w:val="nil"/>
              <w:left w:val="single" w:sz="8" w:space="0" w:color="auto"/>
              <w:bottom w:val="single" w:sz="8" w:space="0" w:color="000000"/>
              <w:right w:val="single" w:sz="8" w:space="0" w:color="auto"/>
            </w:tcBorders>
            <w:vAlign w:val="center"/>
            <w:hideMark/>
          </w:tcPr>
          <w:p w14:paraId="11BE6276" w14:textId="77777777" w:rsidR="001C6873" w:rsidRPr="00836C0B" w:rsidRDefault="001C6873" w:rsidP="001C6873">
            <w:pPr>
              <w:rPr>
                <w:rFonts w:ascii="Calibri" w:hAnsi="Calibri" w:cs="Calibri"/>
                <w:b/>
                <w:bCs/>
                <w:color w:val="FFFFFF"/>
                <w:sz w:val="16"/>
                <w:szCs w:val="16"/>
              </w:rPr>
            </w:pPr>
          </w:p>
        </w:tc>
        <w:tc>
          <w:tcPr>
            <w:tcW w:w="1249" w:type="dxa"/>
            <w:vMerge/>
            <w:tcBorders>
              <w:top w:val="nil"/>
              <w:left w:val="single" w:sz="8" w:space="0" w:color="auto"/>
              <w:bottom w:val="single" w:sz="8" w:space="0" w:color="000000"/>
              <w:right w:val="single" w:sz="8" w:space="0" w:color="auto"/>
            </w:tcBorders>
            <w:vAlign w:val="center"/>
            <w:hideMark/>
          </w:tcPr>
          <w:p w14:paraId="4FD3F41A" w14:textId="77777777" w:rsidR="001C6873" w:rsidRPr="00836C0B" w:rsidRDefault="001C6873" w:rsidP="001C6873">
            <w:pPr>
              <w:rPr>
                <w:rFonts w:ascii="Calibri" w:hAnsi="Calibri" w:cs="Calibri"/>
                <w:b/>
                <w:bCs/>
                <w:color w:val="000000"/>
                <w:sz w:val="16"/>
                <w:szCs w:val="16"/>
              </w:rPr>
            </w:pPr>
          </w:p>
        </w:tc>
        <w:tc>
          <w:tcPr>
            <w:tcW w:w="999" w:type="dxa"/>
            <w:vMerge/>
            <w:tcBorders>
              <w:top w:val="nil"/>
              <w:left w:val="single" w:sz="8" w:space="0" w:color="auto"/>
              <w:bottom w:val="single" w:sz="8" w:space="0" w:color="000000"/>
              <w:right w:val="single" w:sz="8" w:space="0" w:color="auto"/>
            </w:tcBorders>
            <w:vAlign w:val="center"/>
            <w:hideMark/>
          </w:tcPr>
          <w:p w14:paraId="11485BDF" w14:textId="77777777" w:rsidR="001C6873" w:rsidRPr="00836C0B" w:rsidRDefault="001C6873" w:rsidP="001C6873">
            <w:pPr>
              <w:rPr>
                <w:rFonts w:ascii="Calibri" w:hAnsi="Calibri" w:cs="Calibri"/>
                <w:b/>
                <w:bCs/>
                <w:color w:val="000000"/>
                <w:sz w:val="16"/>
                <w:szCs w:val="16"/>
              </w:rPr>
            </w:pPr>
          </w:p>
        </w:tc>
        <w:tc>
          <w:tcPr>
            <w:tcW w:w="1418" w:type="dxa"/>
            <w:tcBorders>
              <w:top w:val="nil"/>
              <w:left w:val="nil"/>
              <w:bottom w:val="nil"/>
              <w:right w:val="single" w:sz="8" w:space="0" w:color="auto"/>
            </w:tcBorders>
            <w:noWrap/>
            <w:vAlign w:val="center"/>
            <w:hideMark/>
          </w:tcPr>
          <w:p w14:paraId="1FF925FF" w14:textId="77777777" w:rsidR="001C6873" w:rsidRPr="00836C0B" w:rsidRDefault="001C6873" w:rsidP="001C6873">
            <w:pPr>
              <w:jc w:val="center"/>
              <w:rPr>
                <w:rFonts w:ascii="Calibri" w:hAnsi="Calibri" w:cs="Calibri"/>
                <w:b/>
                <w:bCs/>
                <w:color w:val="000000"/>
                <w:sz w:val="16"/>
                <w:szCs w:val="16"/>
              </w:rPr>
            </w:pPr>
            <w:r w:rsidRPr="00836C0B">
              <w:rPr>
                <w:rFonts w:ascii="Calibri" w:hAnsi="Calibri" w:cs="Calibri"/>
                <w:b/>
                <w:bCs/>
                <w:color w:val="000000"/>
                <w:sz w:val="16"/>
                <w:szCs w:val="16"/>
              </w:rPr>
              <w:t>% Acumulada</w:t>
            </w:r>
          </w:p>
        </w:tc>
        <w:tc>
          <w:tcPr>
            <w:tcW w:w="1275" w:type="dxa"/>
            <w:vMerge/>
            <w:tcBorders>
              <w:top w:val="nil"/>
              <w:left w:val="single" w:sz="8" w:space="0" w:color="auto"/>
              <w:bottom w:val="single" w:sz="8" w:space="0" w:color="000000"/>
              <w:right w:val="single" w:sz="8" w:space="0" w:color="auto"/>
            </w:tcBorders>
            <w:vAlign w:val="center"/>
            <w:hideMark/>
          </w:tcPr>
          <w:p w14:paraId="34337304" w14:textId="77777777" w:rsidR="001C6873" w:rsidRPr="00836C0B" w:rsidRDefault="001C6873" w:rsidP="001C6873">
            <w:pPr>
              <w:rPr>
                <w:rFonts w:ascii="Calibri" w:hAnsi="Calibri" w:cs="Calibri"/>
                <w:b/>
                <w:bCs/>
                <w:color w:val="000000"/>
                <w:sz w:val="16"/>
                <w:szCs w:val="16"/>
              </w:rPr>
            </w:pPr>
          </w:p>
        </w:tc>
        <w:tc>
          <w:tcPr>
            <w:tcW w:w="1276" w:type="dxa"/>
            <w:tcBorders>
              <w:top w:val="nil"/>
              <w:left w:val="nil"/>
              <w:bottom w:val="single" w:sz="4" w:space="0" w:color="auto"/>
              <w:right w:val="nil"/>
            </w:tcBorders>
            <w:noWrap/>
            <w:vAlign w:val="center"/>
            <w:hideMark/>
          </w:tcPr>
          <w:p w14:paraId="34D02FF4"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1276" w:type="dxa"/>
            <w:tcBorders>
              <w:top w:val="nil"/>
              <w:left w:val="single" w:sz="8" w:space="0" w:color="auto"/>
              <w:bottom w:val="single" w:sz="4" w:space="0" w:color="auto"/>
              <w:right w:val="nil"/>
            </w:tcBorders>
            <w:noWrap/>
            <w:vAlign w:val="center"/>
            <w:hideMark/>
          </w:tcPr>
          <w:p w14:paraId="31CC72C4"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992" w:type="dxa"/>
            <w:tcBorders>
              <w:top w:val="nil"/>
              <w:left w:val="single" w:sz="8" w:space="0" w:color="auto"/>
              <w:bottom w:val="single" w:sz="4" w:space="0" w:color="auto"/>
              <w:right w:val="nil"/>
            </w:tcBorders>
            <w:noWrap/>
            <w:vAlign w:val="center"/>
            <w:hideMark/>
          </w:tcPr>
          <w:p w14:paraId="0B5B9BDA"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1276" w:type="dxa"/>
            <w:tcBorders>
              <w:top w:val="nil"/>
              <w:left w:val="single" w:sz="8" w:space="0" w:color="auto"/>
              <w:bottom w:val="single" w:sz="4" w:space="0" w:color="auto"/>
              <w:right w:val="nil"/>
            </w:tcBorders>
            <w:noWrap/>
            <w:vAlign w:val="center"/>
            <w:hideMark/>
          </w:tcPr>
          <w:p w14:paraId="5476BB15"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50,00%</w:t>
            </w:r>
          </w:p>
        </w:tc>
        <w:tc>
          <w:tcPr>
            <w:tcW w:w="1134" w:type="dxa"/>
            <w:tcBorders>
              <w:top w:val="nil"/>
              <w:left w:val="single" w:sz="8" w:space="0" w:color="auto"/>
              <w:bottom w:val="single" w:sz="4" w:space="0" w:color="auto"/>
              <w:right w:val="single" w:sz="8" w:space="0" w:color="auto"/>
            </w:tcBorders>
            <w:noWrap/>
            <w:vAlign w:val="center"/>
            <w:hideMark/>
          </w:tcPr>
          <w:p w14:paraId="69F3FA01"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100,00%</w:t>
            </w:r>
          </w:p>
        </w:tc>
        <w:tc>
          <w:tcPr>
            <w:tcW w:w="1134" w:type="dxa"/>
            <w:tcBorders>
              <w:top w:val="nil"/>
              <w:left w:val="nil"/>
              <w:bottom w:val="single" w:sz="4" w:space="0" w:color="auto"/>
              <w:right w:val="single" w:sz="8" w:space="0" w:color="auto"/>
            </w:tcBorders>
            <w:noWrap/>
            <w:vAlign w:val="center"/>
            <w:hideMark/>
          </w:tcPr>
          <w:p w14:paraId="4FCAEF59"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100,00%</w:t>
            </w:r>
          </w:p>
        </w:tc>
        <w:tc>
          <w:tcPr>
            <w:tcW w:w="1134" w:type="dxa"/>
            <w:vMerge/>
            <w:tcBorders>
              <w:top w:val="nil"/>
              <w:left w:val="single" w:sz="8" w:space="0" w:color="auto"/>
              <w:bottom w:val="single" w:sz="8" w:space="0" w:color="000000"/>
              <w:right w:val="single" w:sz="8" w:space="0" w:color="auto"/>
            </w:tcBorders>
            <w:vAlign w:val="center"/>
            <w:hideMark/>
          </w:tcPr>
          <w:p w14:paraId="374D1441" w14:textId="77777777" w:rsidR="001C6873" w:rsidRPr="00836C0B" w:rsidRDefault="001C6873" w:rsidP="001C6873">
            <w:pPr>
              <w:rPr>
                <w:rFonts w:ascii="Calibri" w:hAnsi="Calibri" w:cs="Calibri"/>
                <w:b/>
                <w:bCs/>
                <w:sz w:val="16"/>
                <w:szCs w:val="16"/>
              </w:rPr>
            </w:pPr>
          </w:p>
        </w:tc>
      </w:tr>
      <w:tr w:rsidR="001C6873" w:rsidRPr="00836C0B" w14:paraId="07D616C0" w14:textId="77777777" w:rsidTr="00836C0B">
        <w:trPr>
          <w:trHeight w:val="249"/>
        </w:trPr>
        <w:tc>
          <w:tcPr>
            <w:tcW w:w="729" w:type="dxa"/>
            <w:vMerge/>
            <w:tcBorders>
              <w:top w:val="nil"/>
              <w:left w:val="single" w:sz="8" w:space="0" w:color="auto"/>
              <w:bottom w:val="single" w:sz="8" w:space="0" w:color="000000"/>
              <w:right w:val="single" w:sz="8" w:space="0" w:color="auto"/>
            </w:tcBorders>
            <w:vAlign w:val="center"/>
            <w:hideMark/>
          </w:tcPr>
          <w:p w14:paraId="0D2DD57F" w14:textId="77777777" w:rsidR="001C6873" w:rsidRPr="00836C0B" w:rsidRDefault="001C6873" w:rsidP="001C6873">
            <w:pPr>
              <w:rPr>
                <w:rFonts w:ascii="Calibri" w:hAnsi="Calibri" w:cs="Calibri"/>
                <w:b/>
                <w:bCs/>
                <w:color w:val="FFFFFF"/>
                <w:sz w:val="16"/>
                <w:szCs w:val="16"/>
              </w:rPr>
            </w:pPr>
          </w:p>
        </w:tc>
        <w:tc>
          <w:tcPr>
            <w:tcW w:w="1249" w:type="dxa"/>
            <w:vMerge/>
            <w:tcBorders>
              <w:top w:val="nil"/>
              <w:left w:val="single" w:sz="8" w:space="0" w:color="auto"/>
              <w:bottom w:val="single" w:sz="8" w:space="0" w:color="000000"/>
              <w:right w:val="single" w:sz="8" w:space="0" w:color="auto"/>
            </w:tcBorders>
            <w:vAlign w:val="center"/>
            <w:hideMark/>
          </w:tcPr>
          <w:p w14:paraId="326419B1" w14:textId="77777777" w:rsidR="001C6873" w:rsidRPr="00836C0B" w:rsidRDefault="001C6873" w:rsidP="001C6873">
            <w:pPr>
              <w:rPr>
                <w:rFonts w:ascii="Calibri" w:hAnsi="Calibri" w:cs="Calibri"/>
                <w:b/>
                <w:bCs/>
                <w:color w:val="000000"/>
                <w:sz w:val="16"/>
                <w:szCs w:val="16"/>
              </w:rPr>
            </w:pPr>
          </w:p>
        </w:tc>
        <w:tc>
          <w:tcPr>
            <w:tcW w:w="999" w:type="dxa"/>
            <w:vMerge/>
            <w:tcBorders>
              <w:top w:val="nil"/>
              <w:left w:val="single" w:sz="8" w:space="0" w:color="auto"/>
              <w:bottom w:val="single" w:sz="8" w:space="0" w:color="000000"/>
              <w:right w:val="single" w:sz="8" w:space="0" w:color="auto"/>
            </w:tcBorders>
            <w:vAlign w:val="center"/>
            <w:hideMark/>
          </w:tcPr>
          <w:p w14:paraId="453A69C0" w14:textId="77777777" w:rsidR="001C6873" w:rsidRPr="00836C0B" w:rsidRDefault="001C6873" w:rsidP="001C6873">
            <w:pPr>
              <w:rPr>
                <w:rFonts w:ascii="Calibri" w:hAnsi="Calibri" w:cs="Calibri"/>
                <w:b/>
                <w:bCs/>
                <w:color w:val="000000"/>
                <w:sz w:val="16"/>
                <w:szCs w:val="16"/>
              </w:rPr>
            </w:pPr>
          </w:p>
        </w:tc>
        <w:tc>
          <w:tcPr>
            <w:tcW w:w="1418" w:type="dxa"/>
            <w:tcBorders>
              <w:top w:val="nil"/>
              <w:left w:val="nil"/>
              <w:bottom w:val="nil"/>
              <w:right w:val="single" w:sz="8" w:space="0" w:color="auto"/>
            </w:tcBorders>
            <w:noWrap/>
            <w:vAlign w:val="center"/>
            <w:hideMark/>
          </w:tcPr>
          <w:p w14:paraId="6CF7CB68" w14:textId="77777777" w:rsidR="001C6873" w:rsidRPr="00836C0B" w:rsidRDefault="001C6873" w:rsidP="001C6873">
            <w:pPr>
              <w:jc w:val="center"/>
              <w:rPr>
                <w:rFonts w:ascii="Calibri" w:hAnsi="Calibri" w:cs="Calibri"/>
                <w:b/>
                <w:bCs/>
                <w:color w:val="000000"/>
                <w:sz w:val="16"/>
                <w:szCs w:val="16"/>
              </w:rPr>
            </w:pPr>
            <w:r w:rsidRPr="00836C0B">
              <w:rPr>
                <w:rFonts w:ascii="Calibri" w:hAnsi="Calibri" w:cs="Calibri"/>
                <w:b/>
                <w:bCs/>
                <w:color w:val="000000"/>
                <w:sz w:val="16"/>
                <w:szCs w:val="16"/>
              </w:rPr>
              <w:t>Cronograma</w:t>
            </w:r>
          </w:p>
        </w:tc>
        <w:tc>
          <w:tcPr>
            <w:tcW w:w="1275" w:type="dxa"/>
            <w:vMerge/>
            <w:tcBorders>
              <w:top w:val="nil"/>
              <w:left w:val="single" w:sz="8" w:space="0" w:color="auto"/>
              <w:bottom w:val="single" w:sz="8" w:space="0" w:color="000000"/>
              <w:right w:val="single" w:sz="8" w:space="0" w:color="auto"/>
            </w:tcBorders>
            <w:vAlign w:val="center"/>
            <w:hideMark/>
          </w:tcPr>
          <w:p w14:paraId="79433AC1" w14:textId="77777777" w:rsidR="001C6873" w:rsidRPr="00836C0B" w:rsidRDefault="001C6873" w:rsidP="001C6873">
            <w:pPr>
              <w:rPr>
                <w:rFonts w:ascii="Calibri" w:hAnsi="Calibri" w:cs="Calibri"/>
                <w:b/>
                <w:bCs/>
                <w:color w:val="000000"/>
                <w:sz w:val="16"/>
                <w:szCs w:val="16"/>
              </w:rPr>
            </w:pPr>
          </w:p>
        </w:tc>
        <w:tc>
          <w:tcPr>
            <w:tcW w:w="1276" w:type="dxa"/>
            <w:tcBorders>
              <w:top w:val="nil"/>
              <w:left w:val="nil"/>
              <w:bottom w:val="single" w:sz="4" w:space="0" w:color="auto"/>
              <w:right w:val="nil"/>
            </w:tcBorders>
            <w:noWrap/>
            <w:vAlign w:val="center"/>
            <w:hideMark/>
          </w:tcPr>
          <w:p w14:paraId="2332068F"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 </w:t>
            </w:r>
          </w:p>
        </w:tc>
        <w:tc>
          <w:tcPr>
            <w:tcW w:w="1276" w:type="dxa"/>
            <w:tcBorders>
              <w:top w:val="nil"/>
              <w:left w:val="single" w:sz="8" w:space="0" w:color="auto"/>
              <w:bottom w:val="single" w:sz="4" w:space="0" w:color="auto"/>
              <w:right w:val="nil"/>
            </w:tcBorders>
            <w:noWrap/>
            <w:vAlign w:val="center"/>
            <w:hideMark/>
          </w:tcPr>
          <w:p w14:paraId="51326CF2"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 </w:t>
            </w:r>
          </w:p>
        </w:tc>
        <w:tc>
          <w:tcPr>
            <w:tcW w:w="992" w:type="dxa"/>
            <w:tcBorders>
              <w:top w:val="nil"/>
              <w:left w:val="single" w:sz="8" w:space="0" w:color="auto"/>
              <w:bottom w:val="single" w:sz="4" w:space="0" w:color="auto"/>
              <w:right w:val="nil"/>
            </w:tcBorders>
            <w:noWrap/>
            <w:vAlign w:val="center"/>
            <w:hideMark/>
          </w:tcPr>
          <w:p w14:paraId="168A6751"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 </w:t>
            </w:r>
          </w:p>
        </w:tc>
        <w:tc>
          <w:tcPr>
            <w:tcW w:w="1276" w:type="dxa"/>
            <w:tcBorders>
              <w:top w:val="nil"/>
              <w:left w:val="single" w:sz="8" w:space="0" w:color="auto"/>
              <w:bottom w:val="single" w:sz="4" w:space="0" w:color="auto"/>
              <w:right w:val="nil"/>
            </w:tcBorders>
            <w:shd w:val="clear" w:color="000000" w:fill="31869B"/>
            <w:noWrap/>
            <w:vAlign w:val="center"/>
            <w:hideMark/>
          </w:tcPr>
          <w:p w14:paraId="56AA5B60"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 </w:t>
            </w:r>
          </w:p>
        </w:tc>
        <w:tc>
          <w:tcPr>
            <w:tcW w:w="1134" w:type="dxa"/>
            <w:tcBorders>
              <w:top w:val="nil"/>
              <w:left w:val="single" w:sz="8" w:space="0" w:color="auto"/>
              <w:bottom w:val="single" w:sz="4" w:space="0" w:color="auto"/>
              <w:right w:val="single" w:sz="8" w:space="0" w:color="auto"/>
            </w:tcBorders>
            <w:shd w:val="clear" w:color="000000" w:fill="31869B"/>
            <w:noWrap/>
            <w:vAlign w:val="center"/>
            <w:hideMark/>
          </w:tcPr>
          <w:p w14:paraId="6080609E"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 </w:t>
            </w:r>
          </w:p>
        </w:tc>
        <w:tc>
          <w:tcPr>
            <w:tcW w:w="1134" w:type="dxa"/>
            <w:tcBorders>
              <w:top w:val="nil"/>
              <w:left w:val="nil"/>
              <w:bottom w:val="single" w:sz="4" w:space="0" w:color="auto"/>
              <w:right w:val="single" w:sz="8" w:space="0" w:color="auto"/>
            </w:tcBorders>
            <w:noWrap/>
            <w:vAlign w:val="center"/>
            <w:hideMark/>
          </w:tcPr>
          <w:p w14:paraId="38077912"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 </w:t>
            </w:r>
          </w:p>
        </w:tc>
        <w:tc>
          <w:tcPr>
            <w:tcW w:w="1134" w:type="dxa"/>
            <w:vMerge/>
            <w:tcBorders>
              <w:top w:val="nil"/>
              <w:left w:val="single" w:sz="8" w:space="0" w:color="auto"/>
              <w:bottom w:val="single" w:sz="8" w:space="0" w:color="000000"/>
              <w:right w:val="single" w:sz="8" w:space="0" w:color="auto"/>
            </w:tcBorders>
            <w:vAlign w:val="center"/>
            <w:hideMark/>
          </w:tcPr>
          <w:p w14:paraId="11BC820E" w14:textId="77777777" w:rsidR="001C6873" w:rsidRPr="00836C0B" w:rsidRDefault="001C6873" w:rsidP="001C6873">
            <w:pPr>
              <w:rPr>
                <w:rFonts w:ascii="Calibri" w:hAnsi="Calibri" w:cs="Calibri"/>
                <w:b/>
                <w:bCs/>
                <w:sz w:val="16"/>
                <w:szCs w:val="16"/>
              </w:rPr>
            </w:pPr>
          </w:p>
        </w:tc>
      </w:tr>
      <w:tr w:rsidR="001C6873" w:rsidRPr="00836C0B" w14:paraId="6D979B56" w14:textId="77777777" w:rsidTr="00836C0B">
        <w:trPr>
          <w:trHeight w:val="264"/>
        </w:trPr>
        <w:tc>
          <w:tcPr>
            <w:tcW w:w="729" w:type="dxa"/>
            <w:vMerge/>
            <w:tcBorders>
              <w:top w:val="nil"/>
              <w:left w:val="single" w:sz="8" w:space="0" w:color="auto"/>
              <w:bottom w:val="single" w:sz="8" w:space="0" w:color="000000"/>
              <w:right w:val="single" w:sz="8" w:space="0" w:color="auto"/>
            </w:tcBorders>
            <w:vAlign w:val="center"/>
            <w:hideMark/>
          </w:tcPr>
          <w:p w14:paraId="3B33780D" w14:textId="77777777" w:rsidR="001C6873" w:rsidRPr="00836C0B" w:rsidRDefault="001C6873" w:rsidP="001C6873">
            <w:pPr>
              <w:rPr>
                <w:rFonts w:ascii="Calibri" w:hAnsi="Calibri" w:cs="Calibri"/>
                <w:b/>
                <w:bCs/>
                <w:color w:val="FFFFFF"/>
                <w:sz w:val="16"/>
                <w:szCs w:val="16"/>
              </w:rPr>
            </w:pPr>
          </w:p>
        </w:tc>
        <w:tc>
          <w:tcPr>
            <w:tcW w:w="1249" w:type="dxa"/>
            <w:vMerge/>
            <w:tcBorders>
              <w:top w:val="nil"/>
              <w:left w:val="single" w:sz="8" w:space="0" w:color="auto"/>
              <w:bottom w:val="single" w:sz="8" w:space="0" w:color="000000"/>
              <w:right w:val="single" w:sz="8" w:space="0" w:color="auto"/>
            </w:tcBorders>
            <w:vAlign w:val="center"/>
            <w:hideMark/>
          </w:tcPr>
          <w:p w14:paraId="40915C52" w14:textId="77777777" w:rsidR="001C6873" w:rsidRPr="00836C0B" w:rsidRDefault="001C6873" w:rsidP="001C6873">
            <w:pPr>
              <w:rPr>
                <w:rFonts w:ascii="Calibri" w:hAnsi="Calibri" w:cs="Calibri"/>
                <w:b/>
                <w:bCs/>
                <w:color w:val="000000"/>
                <w:sz w:val="16"/>
                <w:szCs w:val="16"/>
              </w:rPr>
            </w:pPr>
          </w:p>
        </w:tc>
        <w:tc>
          <w:tcPr>
            <w:tcW w:w="999" w:type="dxa"/>
            <w:vMerge/>
            <w:tcBorders>
              <w:top w:val="nil"/>
              <w:left w:val="single" w:sz="8" w:space="0" w:color="auto"/>
              <w:bottom w:val="single" w:sz="8" w:space="0" w:color="000000"/>
              <w:right w:val="single" w:sz="8" w:space="0" w:color="auto"/>
            </w:tcBorders>
            <w:vAlign w:val="center"/>
            <w:hideMark/>
          </w:tcPr>
          <w:p w14:paraId="238F8836" w14:textId="77777777" w:rsidR="001C6873" w:rsidRPr="00836C0B" w:rsidRDefault="001C6873" w:rsidP="001C6873">
            <w:pPr>
              <w:rPr>
                <w:rFonts w:ascii="Calibri" w:hAnsi="Calibri" w:cs="Calibri"/>
                <w:b/>
                <w:bCs/>
                <w:color w:val="000000"/>
                <w:sz w:val="16"/>
                <w:szCs w:val="16"/>
              </w:rPr>
            </w:pPr>
          </w:p>
        </w:tc>
        <w:tc>
          <w:tcPr>
            <w:tcW w:w="1418" w:type="dxa"/>
            <w:tcBorders>
              <w:top w:val="nil"/>
              <w:left w:val="nil"/>
              <w:bottom w:val="single" w:sz="8" w:space="0" w:color="auto"/>
              <w:right w:val="single" w:sz="8" w:space="0" w:color="auto"/>
            </w:tcBorders>
            <w:shd w:val="clear" w:color="000000" w:fill="B7DEE8"/>
            <w:noWrap/>
            <w:vAlign w:val="center"/>
            <w:hideMark/>
          </w:tcPr>
          <w:p w14:paraId="546951F6" w14:textId="77777777" w:rsidR="001C6873" w:rsidRPr="00836C0B" w:rsidRDefault="001C6873" w:rsidP="001C6873">
            <w:pPr>
              <w:jc w:val="center"/>
              <w:rPr>
                <w:rFonts w:ascii="Calibri" w:hAnsi="Calibri" w:cs="Calibri"/>
                <w:b/>
                <w:bCs/>
                <w:color w:val="000000"/>
                <w:sz w:val="16"/>
                <w:szCs w:val="16"/>
              </w:rPr>
            </w:pPr>
            <w:r w:rsidRPr="00836C0B">
              <w:rPr>
                <w:rFonts w:ascii="Calibri" w:hAnsi="Calibri" w:cs="Calibri"/>
                <w:b/>
                <w:bCs/>
                <w:color w:val="000000"/>
                <w:sz w:val="16"/>
                <w:szCs w:val="16"/>
              </w:rPr>
              <w:t>Vencimento</w:t>
            </w:r>
          </w:p>
        </w:tc>
        <w:tc>
          <w:tcPr>
            <w:tcW w:w="1275" w:type="dxa"/>
            <w:vMerge/>
            <w:tcBorders>
              <w:top w:val="nil"/>
              <w:left w:val="single" w:sz="8" w:space="0" w:color="auto"/>
              <w:bottom w:val="single" w:sz="8" w:space="0" w:color="000000"/>
              <w:right w:val="single" w:sz="8" w:space="0" w:color="auto"/>
            </w:tcBorders>
            <w:vAlign w:val="center"/>
            <w:hideMark/>
          </w:tcPr>
          <w:p w14:paraId="677A3C1B" w14:textId="77777777" w:rsidR="001C6873" w:rsidRPr="00836C0B" w:rsidRDefault="001C6873" w:rsidP="001C6873">
            <w:pPr>
              <w:rPr>
                <w:rFonts w:ascii="Calibri" w:hAnsi="Calibri" w:cs="Calibri"/>
                <w:b/>
                <w:bCs/>
                <w:color w:val="000000"/>
                <w:sz w:val="16"/>
                <w:szCs w:val="16"/>
              </w:rPr>
            </w:pPr>
          </w:p>
        </w:tc>
        <w:tc>
          <w:tcPr>
            <w:tcW w:w="1276" w:type="dxa"/>
            <w:tcBorders>
              <w:top w:val="nil"/>
              <w:left w:val="nil"/>
              <w:bottom w:val="single" w:sz="8" w:space="0" w:color="auto"/>
              <w:right w:val="single" w:sz="8" w:space="0" w:color="auto"/>
            </w:tcBorders>
            <w:shd w:val="clear" w:color="000000" w:fill="B7DEE8"/>
            <w:noWrap/>
            <w:vAlign w:val="center"/>
            <w:hideMark/>
          </w:tcPr>
          <w:p w14:paraId="5760CDAB" w14:textId="77777777" w:rsidR="001C6873" w:rsidRPr="00836C0B" w:rsidRDefault="001C6873" w:rsidP="001C6873">
            <w:pPr>
              <w:jc w:val="center"/>
              <w:rPr>
                <w:rFonts w:ascii="Calibri" w:hAnsi="Calibri" w:cs="Calibri"/>
                <w:b/>
                <w:bCs/>
                <w:sz w:val="16"/>
                <w:szCs w:val="16"/>
              </w:rPr>
            </w:pPr>
            <w:r w:rsidRPr="00836C0B">
              <w:rPr>
                <w:rFonts w:ascii="Calibri" w:hAnsi="Calibri" w:cs="Calibri"/>
                <w:b/>
                <w:bCs/>
                <w:sz w:val="16"/>
                <w:szCs w:val="16"/>
              </w:rPr>
              <w:t>R$ 0,00</w:t>
            </w:r>
          </w:p>
        </w:tc>
        <w:tc>
          <w:tcPr>
            <w:tcW w:w="1276" w:type="dxa"/>
            <w:tcBorders>
              <w:top w:val="nil"/>
              <w:left w:val="nil"/>
              <w:bottom w:val="single" w:sz="8" w:space="0" w:color="auto"/>
              <w:right w:val="single" w:sz="8" w:space="0" w:color="auto"/>
            </w:tcBorders>
            <w:shd w:val="clear" w:color="000000" w:fill="B7DEE8"/>
            <w:noWrap/>
            <w:vAlign w:val="center"/>
            <w:hideMark/>
          </w:tcPr>
          <w:p w14:paraId="37BF0E9C" w14:textId="77777777" w:rsidR="001C6873" w:rsidRPr="00836C0B" w:rsidRDefault="001C6873" w:rsidP="001C6873">
            <w:pPr>
              <w:jc w:val="center"/>
              <w:rPr>
                <w:rFonts w:ascii="Calibri" w:hAnsi="Calibri" w:cs="Calibri"/>
                <w:b/>
                <w:bCs/>
                <w:sz w:val="16"/>
                <w:szCs w:val="16"/>
              </w:rPr>
            </w:pPr>
            <w:r w:rsidRPr="00836C0B">
              <w:rPr>
                <w:rFonts w:ascii="Calibri" w:hAnsi="Calibri" w:cs="Calibri"/>
                <w:b/>
                <w:bCs/>
                <w:sz w:val="16"/>
                <w:szCs w:val="16"/>
              </w:rPr>
              <w:t>R$ 0,00</w:t>
            </w:r>
          </w:p>
        </w:tc>
        <w:tc>
          <w:tcPr>
            <w:tcW w:w="992" w:type="dxa"/>
            <w:tcBorders>
              <w:top w:val="nil"/>
              <w:left w:val="nil"/>
              <w:bottom w:val="single" w:sz="8" w:space="0" w:color="auto"/>
              <w:right w:val="single" w:sz="8" w:space="0" w:color="auto"/>
            </w:tcBorders>
            <w:shd w:val="clear" w:color="000000" w:fill="B7DEE8"/>
            <w:noWrap/>
            <w:vAlign w:val="center"/>
            <w:hideMark/>
          </w:tcPr>
          <w:p w14:paraId="37A04952" w14:textId="77777777" w:rsidR="001C6873" w:rsidRPr="00836C0B" w:rsidRDefault="001C6873" w:rsidP="001C6873">
            <w:pPr>
              <w:jc w:val="center"/>
              <w:rPr>
                <w:rFonts w:ascii="Calibri" w:hAnsi="Calibri" w:cs="Calibri"/>
                <w:b/>
                <w:bCs/>
                <w:sz w:val="16"/>
                <w:szCs w:val="16"/>
              </w:rPr>
            </w:pPr>
            <w:r w:rsidRPr="00836C0B">
              <w:rPr>
                <w:rFonts w:ascii="Calibri" w:hAnsi="Calibri" w:cs="Calibri"/>
                <w:b/>
                <w:bCs/>
                <w:sz w:val="16"/>
                <w:szCs w:val="16"/>
              </w:rPr>
              <w:t>R$ 0,00</w:t>
            </w:r>
          </w:p>
        </w:tc>
        <w:tc>
          <w:tcPr>
            <w:tcW w:w="1276" w:type="dxa"/>
            <w:tcBorders>
              <w:top w:val="nil"/>
              <w:left w:val="nil"/>
              <w:bottom w:val="single" w:sz="8" w:space="0" w:color="auto"/>
              <w:right w:val="single" w:sz="8" w:space="0" w:color="auto"/>
            </w:tcBorders>
            <w:shd w:val="clear" w:color="000000" w:fill="B7DEE8"/>
            <w:noWrap/>
            <w:vAlign w:val="center"/>
            <w:hideMark/>
          </w:tcPr>
          <w:p w14:paraId="1B298FAE" w14:textId="77777777" w:rsidR="001C6873" w:rsidRPr="00836C0B" w:rsidRDefault="001C6873" w:rsidP="001C6873">
            <w:pPr>
              <w:jc w:val="center"/>
              <w:rPr>
                <w:rFonts w:ascii="Calibri" w:hAnsi="Calibri" w:cs="Calibri"/>
                <w:b/>
                <w:bCs/>
                <w:sz w:val="16"/>
                <w:szCs w:val="16"/>
              </w:rPr>
            </w:pPr>
            <w:r w:rsidRPr="00836C0B">
              <w:rPr>
                <w:rFonts w:ascii="Calibri" w:hAnsi="Calibri" w:cs="Calibri"/>
                <w:b/>
                <w:bCs/>
                <w:sz w:val="16"/>
                <w:szCs w:val="16"/>
              </w:rPr>
              <w:t>R$ 93.417,91</w:t>
            </w:r>
          </w:p>
        </w:tc>
        <w:tc>
          <w:tcPr>
            <w:tcW w:w="1134" w:type="dxa"/>
            <w:tcBorders>
              <w:top w:val="nil"/>
              <w:left w:val="nil"/>
              <w:bottom w:val="single" w:sz="8" w:space="0" w:color="auto"/>
              <w:right w:val="single" w:sz="8" w:space="0" w:color="auto"/>
            </w:tcBorders>
            <w:shd w:val="clear" w:color="000000" w:fill="B7DEE8"/>
            <w:noWrap/>
            <w:vAlign w:val="center"/>
            <w:hideMark/>
          </w:tcPr>
          <w:p w14:paraId="2479C53A" w14:textId="77777777" w:rsidR="001C6873" w:rsidRPr="00836C0B" w:rsidRDefault="001C6873" w:rsidP="001C6873">
            <w:pPr>
              <w:jc w:val="center"/>
              <w:rPr>
                <w:rFonts w:ascii="Calibri" w:hAnsi="Calibri" w:cs="Calibri"/>
                <w:b/>
                <w:bCs/>
                <w:sz w:val="16"/>
                <w:szCs w:val="16"/>
              </w:rPr>
            </w:pPr>
            <w:r w:rsidRPr="00836C0B">
              <w:rPr>
                <w:rFonts w:ascii="Calibri" w:hAnsi="Calibri" w:cs="Calibri"/>
                <w:b/>
                <w:bCs/>
                <w:sz w:val="16"/>
                <w:szCs w:val="16"/>
              </w:rPr>
              <w:t>R$ 93.417,91</w:t>
            </w:r>
          </w:p>
        </w:tc>
        <w:tc>
          <w:tcPr>
            <w:tcW w:w="1134" w:type="dxa"/>
            <w:tcBorders>
              <w:top w:val="nil"/>
              <w:left w:val="nil"/>
              <w:bottom w:val="single" w:sz="8" w:space="0" w:color="auto"/>
              <w:right w:val="single" w:sz="8" w:space="0" w:color="auto"/>
            </w:tcBorders>
            <w:shd w:val="clear" w:color="000000" w:fill="B7DEE8"/>
            <w:noWrap/>
            <w:vAlign w:val="center"/>
            <w:hideMark/>
          </w:tcPr>
          <w:p w14:paraId="6E9012B1" w14:textId="77777777" w:rsidR="001C6873" w:rsidRPr="00836C0B" w:rsidRDefault="001C6873" w:rsidP="001C6873">
            <w:pPr>
              <w:jc w:val="center"/>
              <w:rPr>
                <w:rFonts w:ascii="Calibri" w:hAnsi="Calibri" w:cs="Calibri"/>
                <w:b/>
                <w:bCs/>
                <w:sz w:val="16"/>
                <w:szCs w:val="16"/>
              </w:rPr>
            </w:pPr>
            <w:r w:rsidRPr="00836C0B">
              <w:rPr>
                <w:rFonts w:ascii="Calibri" w:hAnsi="Calibri" w:cs="Calibri"/>
                <w:b/>
                <w:bCs/>
                <w:sz w:val="16"/>
                <w:szCs w:val="16"/>
              </w:rPr>
              <w:t>R$ 0,00</w:t>
            </w:r>
          </w:p>
        </w:tc>
        <w:tc>
          <w:tcPr>
            <w:tcW w:w="1134" w:type="dxa"/>
            <w:vMerge/>
            <w:tcBorders>
              <w:top w:val="nil"/>
              <w:left w:val="single" w:sz="8" w:space="0" w:color="auto"/>
              <w:bottom w:val="single" w:sz="8" w:space="0" w:color="000000"/>
              <w:right w:val="single" w:sz="8" w:space="0" w:color="auto"/>
            </w:tcBorders>
            <w:vAlign w:val="center"/>
            <w:hideMark/>
          </w:tcPr>
          <w:p w14:paraId="2829FB3A" w14:textId="77777777" w:rsidR="001C6873" w:rsidRPr="00836C0B" w:rsidRDefault="001C6873" w:rsidP="001C6873">
            <w:pPr>
              <w:rPr>
                <w:rFonts w:ascii="Calibri" w:hAnsi="Calibri" w:cs="Calibri"/>
                <w:b/>
                <w:bCs/>
                <w:sz w:val="16"/>
                <w:szCs w:val="16"/>
              </w:rPr>
            </w:pPr>
          </w:p>
        </w:tc>
      </w:tr>
      <w:tr w:rsidR="001C6873" w:rsidRPr="00836C0B" w14:paraId="432A32BB" w14:textId="77777777" w:rsidTr="00836C0B">
        <w:trPr>
          <w:trHeight w:val="249"/>
        </w:trPr>
        <w:tc>
          <w:tcPr>
            <w:tcW w:w="729" w:type="dxa"/>
            <w:vMerge w:val="restart"/>
            <w:tcBorders>
              <w:top w:val="nil"/>
              <w:left w:val="single" w:sz="8" w:space="0" w:color="auto"/>
              <w:bottom w:val="single" w:sz="8" w:space="0" w:color="000000"/>
              <w:right w:val="single" w:sz="8" w:space="0" w:color="auto"/>
            </w:tcBorders>
            <w:shd w:val="clear" w:color="000000" w:fill="31869B"/>
            <w:noWrap/>
            <w:vAlign w:val="center"/>
            <w:hideMark/>
          </w:tcPr>
          <w:p w14:paraId="6C2F2614"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3.3</w:t>
            </w:r>
          </w:p>
        </w:tc>
        <w:tc>
          <w:tcPr>
            <w:tcW w:w="1249" w:type="dxa"/>
            <w:vMerge w:val="restart"/>
            <w:tcBorders>
              <w:top w:val="nil"/>
              <w:left w:val="single" w:sz="8" w:space="0" w:color="auto"/>
              <w:bottom w:val="single" w:sz="8" w:space="0" w:color="000000"/>
              <w:right w:val="single" w:sz="8" w:space="0" w:color="auto"/>
            </w:tcBorders>
            <w:vAlign w:val="center"/>
            <w:hideMark/>
          </w:tcPr>
          <w:p w14:paraId="67D4C693" w14:textId="77777777" w:rsidR="001C6873" w:rsidRPr="00836C0B" w:rsidRDefault="001C6873" w:rsidP="001C6873">
            <w:pPr>
              <w:rPr>
                <w:rFonts w:ascii="Calibri" w:hAnsi="Calibri" w:cs="Calibri"/>
                <w:b/>
                <w:bCs/>
                <w:color w:val="000000"/>
                <w:sz w:val="16"/>
                <w:szCs w:val="16"/>
              </w:rPr>
            </w:pPr>
            <w:r w:rsidRPr="00836C0B">
              <w:rPr>
                <w:rFonts w:ascii="Calibri" w:hAnsi="Calibri" w:cs="Calibri"/>
                <w:b/>
                <w:bCs/>
                <w:color w:val="000000"/>
                <w:sz w:val="16"/>
                <w:szCs w:val="16"/>
              </w:rPr>
              <w:t>SINALIZAÇÃO II (Rua Major Pedro Graça)</w:t>
            </w:r>
          </w:p>
        </w:tc>
        <w:tc>
          <w:tcPr>
            <w:tcW w:w="999" w:type="dxa"/>
            <w:vMerge w:val="restart"/>
            <w:tcBorders>
              <w:top w:val="nil"/>
              <w:left w:val="single" w:sz="8" w:space="0" w:color="auto"/>
              <w:bottom w:val="single" w:sz="8" w:space="0" w:color="000000"/>
              <w:right w:val="single" w:sz="8" w:space="0" w:color="auto"/>
            </w:tcBorders>
            <w:noWrap/>
            <w:vAlign w:val="center"/>
            <w:hideMark/>
          </w:tcPr>
          <w:p w14:paraId="68D2D23D" w14:textId="77777777" w:rsidR="001C6873" w:rsidRPr="00836C0B" w:rsidRDefault="001C6873" w:rsidP="001C6873">
            <w:pPr>
              <w:jc w:val="center"/>
              <w:rPr>
                <w:rFonts w:ascii="Calibri" w:hAnsi="Calibri" w:cs="Calibri"/>
                <w:b/>
                <w:bCs/>
                <w:color w:val="000000"/>
                <w:sz w:val="16"/>
                <w:szCs w:val="16"/>
              </w:rPr>
            </w:pPr>
            <w:r w:rsidRPr="00836C0B">
              <w:rPr>
                <w:rFonts w:ascii="Calibri" w:hAnsi="Calibri" w:cs="Calibri"/>
                <w:b/>
                <w:bCs/>
                <w:color w:val="000000"/>
                <w:sz w:val="16"/>
                <w:szCs w:val="16"/>
              </w:rPr>
              <w:t>R$ 66.270,07</w:t>
            </w:r>
          </w:p>
        </w:tc>
        <w:tc>
          <w:tcPr>
            <w:tcW w:w="1418" w:type="dxa"/>
            <w:tcBorders>
              <w:top w:val="nil"/>
              <w:left w:val="nil"/>
              <w:bottom w:val="nil"/>
              <w:right w:val="single" w:sz="8" w:space="0" w:color="auto"/>
            </w:tcBorders>
            <w:noWrap/>
            <w:vAlign w:val="center"/>
            <w:hideMark/>
          </w:tcPr>
          <w:p w14:paraId="7AD84A05" w14:textId="77777777" w:rsidR="001C6873" w:rsidRPr="00836C0B" w:rsidRDefault="001C6873" w:rsidP="001C6873">
            <w:pPr>
              <w:jc w:val="center"/>
              <w:rPr>
                <w:rFonts w:ascii="Calibri" w:hAnsi="Calibri" w:cs="Calibri"/>
                <w:b/>
                <w:bCs/>
                <w:color w:val="000000"/>
                <w:sz w:val="16"/>
                <w:szCs w:val="16"/>
              </w:rPr>
            </w:pPr>
            <w:r w:rsidRPr="00836C0B">
              <w:rPr>
                <w:rFonts w:ascii="Calibri" w:hAnsi="Calibri" w:cs="Calibri"/>
                <w:b/>
                <w:bCs/>
                <w:color w:val="000000"/>
                <w:sz w:val="16"/>
                <w:szCs w:val="16"/>
              </w:rPr>
              <w:t>% Executada</w:t>
            </w:r>
          </w:p>
        </w:tc>
        <w:tc>
          <w:tcPr>
            <w:tcW w:w="1275" w:type="dxa"/>
            <w:vMerge/>
            <w:tcBorders>
              <w:top w:val="nil"/>
              <w:left w:val="single" w:sz="8" w:space="0" w:color="auto"/>
              <w:bottom w:val="single" w:sz="8" w:space="0" w:color="000000"/>
              <w:right w:val="single" w:sz="8" w:space="0" w:color="auto"/>
            </w:tcBorders>
            <w:vAlign w:val="center"/>
            <w:hideMark/>
          </w:tcPr>
          <w:p w14:paraId="569C962E" w14:textId="77777777" w:rsidR="001C6873" w:rsidRPr="00836C0B" w:rsidRDefault="001C6873" w:rsidP="001C6873">
            <w:pPr>
              <w:rPr>
                <w:rFonts w:ascii="Calibri" w:hAnsi="Calibri" w:cs="Calibri"/>
                <w:b/>
                <w:bCs/>
                <w:color w:val="000000"/>
                <w:sz w:val="16"/>
                <w:szCs w:val="16"/>
              </w:rPr>
            </w:pPr>
          </w:p>
        </w:tc>
        <w:tc>
          <w:tcPr>
            <w:tcW w:w="1276" w:type="dxa"/>
            <w:tcBorders>
              <w:top w:val="nil"/>
              <w:left w:val="nil"/>
              <w:bottom w:val="single" w:sz="4" w:space="0" w:color="auto"/>
              <w:right w:val="nil"/>
            </w:tcBorders>
            <w:noWrap/>
            <w:vAlign w:val="center"/>
            <w:hideMark/>
          </w:tcPr>
          <w:p w14:paraId="503A3FFF"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1276" w:type="dxa"/>
            <w:tcBorders>
              <w:top w:val="nil"/>
              <w:left w:val="single" w:sz="8" w:space="0" w:color="auto"/>
              <w:bottom w:val="single" w:sz="4" w:space="0" w:color="auto"/>
              <w:right w:val="nil"/>
            </w:tcBorders>
            <w:noWrap/>
            <w:vAlign w:val="center"/>
            <w:hideMark/>
          </w:tcPr>
          <w:p w14:paraId="65B5F8F2"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992" w:type="dxa"/>
            <w:tcBorders>
              <w:top w:val="nil"/>
              <w:left w:val="single" w:sz="8" w:space="0" w:color="auto"/>
              <w:bottom w:val="single" w:sz="4" w:space="0" w:color="auto"/>
              <w:right w:val="nil"/>
            </w:tcBorders>
            <w:noWrap/>
            <w:vAlign w:val="center"/>
            <w:hideMark/>
          </w:tcPr>
          <w:p w14:paraId="111C378E"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1276" w:type="dxa"/>
            <w:tcBorders>
              <w:top w:val="nil"/>
              <w:left w:val="single" w:sz="8" w:space="0" w:color="auto"/>
              <w:bottom w:val="single" w:sz="4" w:space="0" w:color="auto"/>
              <w:right w:val="nil"/>
            </w:tcBorders>
            <w:noWrap/>
            <w:vAlign w:val="center"/>
            <w:hideMark/>
          </w:tcPr>
          <w:p w14:paraId="028BFBAF"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1134" w:type="dxa"/>
            <w:tcBorders>
              <w:top w:val="nil"/>
              <w:left w:val="single" w:sz="8" w:space="0" w:color="auto"/>
              <w:bottom w:val="single" w:sz="4" w:space="0" w:color="auto"/>
              <w:right w:val="single" w:sz="8" w:space="0" w:color="auto"/>
            </w:tcBorders>
            <w:noWrap/>
            <w:vAlign w:val="center"/>
            <w:hideMark/>
          </w:tcPr>
          <w:p w14:paraId="4F432BC9"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1134" w:type="dxa"/>
            <w:tcBorders>
              <w:top w:val="nil"/>
              <w:left w:val="nil"/>
              <w:bottom w:val="single" w:sz="4" w:space="0" w:color="auto"/>
              <w:right w:val="single" w:sz="8" w:space="0" w:color="auto"/>
            </w:tcBorders>
            <w:noWrap/>
            <w:vAlign w:val="center"/>
            <w:hideMark/>
          </w:tcPr>
          <w:p w14:paraId="5EF3953D"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100,00%</w:t>
            </w:r>
          </w:p>
        </w:tc>
        <w:tc>
          <w:tcPr>
            <w:tcW w:w="1134" w:type="dxa"/>
            <w:vMerge/>
            <w:tcBorders>
              <w:top w:val="nil"/>
              <w:left w:val="single" w:sz="8" w:space="0" w:color="auto"/>
              <w:bottom w:val="single" w:sz="8" w:space="0" w:color="000000"/>
              <w:right w:val="single" w:sz="8" w:space="0" w:color="auto"/>
            </w:tcBorders>
            <w:vAlign w:val="center"/>
            <w:hideMark/>
          </w:tcPr>
          <w:p w14:paraId="41B12020" w14:textId="77777777" w:rsidR="001C6873" w:rsidRPr="00836C0B" w:rsidRDefault="001C6873" w:rsidP="001C6873">
            <w:pPr>
              <w:rPr>
                <w:rFonts w:ascii="Calibri" w:hAnsi="Calibri" w:cs="Calibri"/>
                <w:b/>
                <w:bCs/>
                <w:sz w:val="16"/>
                <w:szCs w:val="16"/>
              </w:rPr>
            </w:pPr>
          </w:p>
        </w:tc>
      </w:tr>
      <w:tr w:rsidR="001C6873" w:rsidRPr="00836C0B" w14:paraId="23561588" w14:textId="77777777" w:rsidTr="00836C0B">
        <w:trPr>
          <w:trHeight w:val="249"/>
        </w:trPr>
        <w:tc>
          <w:tcPr>
            <w:tcW w:w="729" w:type="dxa"/>
            <w:vMerge/>
            <w:tcBorders>
              <w:top w:val="nil"/>
              <w:left w:val="single" w:sz="8" w:space="0" w:color="auto"/>
              <w:bottom w:val="single" w:sz="8" w:space="0" w:color="000000"/>
              <w:right w:val="single" w:sz="8" w:space="0" w:color="auto"/>
            </w:tcBorders>
            <w:vAlign w:val="center"/>
            <w:hideMark/>
          </w:tcPr>
          <w:p w14:paraId="44E9183C" w14:textId="77777777" w:rsidR="001C6873" w:rsidRPr="00836C0B" w:rsidRDefault="001C6873" w:rsidP="001C6873">
            <w:pPr>
              <w:rPr>
                <w:rFonts w:ascii="Calibri" w:hAnsi="Calibri" w:cs="Calibri"/>
                <w:b/>
                <w:bCs/>
                <w:color w:val="FFFFFF"/>
                <w:sz w:val="16"/>
                <w:szCs w:val="16"/>
              </w:rPr>
            </w:pPr>
          </w:p>
        </w:tc>
        <w:tc>
          <w:tcPr>
            <w:tcW w:w="1249" w:type="dxa"/>
            <w:vMerge/>
            <w:tcBorders>
              <w:top w:val="nil"/>
              <w:left w:val="single" w:sz="8" w:space="0" w:color="auto"/>
              <w:bottom w:val="single" w:sz="8" w:space="0" w:color="000000"/>
              <w:right w:val="single" w:sz="8" w:space="0" w:color="auto"/>
            </w:tcBorders>
            <w:vAlign w:val="center"/>
            <w:hideMark/>
          </w:tcPr>
          <w:p w14:paraId="3D5389A4" w14:textId="77777777" w:rsidR="001C6873" w:rsidRPr="00836C0B" w:rsidRDefault="001C6873" w:rsidP="001C6873">
            <w:pPr>
              <w:rPr>
                <w:rFonts w:ascii="Calibri" w:hAnsi="Calibri" w:cs="Calibri"/>
                <w:b/>
                <w:bCs/>
                <w:color w:val="000000"/>
                <w:sz w:val="16"/>
                <w:szCs w:val="16"/>
              </w:rPr>
            </w:pPr>
          </w:p>
        </w:tc>
        <w:tc>
          <w:tcPr>
            <w:tcW w:w="999" w:type="dxa"/>
            <w:vMerge/>
            <w:tcBorders>
              <w:top w:val="nil"/>
              <w:left w:val="single" w:sz="8" w:space="0" w:color="auto"/>
              <w:bottom w:val="single" w:sz="8" w:space="0" w:color="000000"/>
              <w:right w:val="single" w:sz="8" w:space="0" w:color="auto"/>
            </w:tcBorders>
            <w:vAlign w:val="center"/>
            <w:hideMark/>
          </w:tcPr>
          <w:p w14:paraId="48D43C3C" w14:textId="77777777" w:rsidR="001C6873" w:rsidRPr="00836C0B" w:rsidRDefault="001C6873" w:rsidP="001C6873">
            <w:pPr>
              <w:rPr>
                <w:rFonts w:ascii="Calibri" w:hAnsi="Calibri" w:cs="Calibri"/>
                <w:b/>
                <w:bCs/>
                <w:color w:val="000000"/>
                <w:sz w:val="16"/>
                <w:szCs w:val="16"/>
              </w:rPr>
            </w:pPr>
          </w:p>
        </w:tc>
        <w:tc>
          <w:tcPr>
            <w:tcW w:w="1418" w:type="dxa"/>
            <w:tcBorders>
              <w:top w:val="nil"/>
              <w:left w:val="nil"/>
              <w:bottom w:val="nil"/>
              <w:right w:val="single" w:sz="8" w:space="0" w:color="auto"/>
            </w:tcBorders>
            <w:noWrap/>
            <w:vAlign w:val="center"/>
            <w:hideMark/>
          </w:tcPr>
          <w:p w14:paraId="1117939B" w14:textId="77777777" w:rsidR="001C6873" w:rsidRPr="00836C0B" w:rsidRDefault="001C6873" w:rsidP="001C6873">
            <w:pPr>
              <w:jc w:val="center"/>
              <w:rPr>
                <w:rFonts w:ascii="Calibri" w:hAnsi="Calibri" w:cs="Calibri"/>
                <w:b/>
                <w:bCs/>
                <w:color w:val="000000"/>
                <w:sz w:val="16"/>
                <w:szCs w:val="16"/>
              </w:rPr>
            </w:pPr>
            <w:r w:rsidRPr="00836C0B">
              <w:rPr>
                <w:rFonts w:ascii="Calibri" w:hAnsi="Calibri" w:cs="Calibri"/>
                <w:b/>
                <w:bCs/>
                <w:color w:val="000000"/>
                <w:sz w:val="16"/>
                <w:szCs w:val="16"/>
              </w:rPr>
              <w:t>% Acumulada</w:t>
            </w:r>
          </w:p>
        </w:tc>
        <w:tc>
          <w:tcPr>
            <w:tcW w:w="1275" w:type="dxa"/>
            <w:vMerge/>
            <w:tcBorders>
              <w:top w:val="nil"/>
              <w:left w:val="single" w:sz="8" w:space="0" w:color="auto"/>
              <w:bottom w:val="single" w:sz="8" w:space="0" w:color="000000"/>
              <w:right w:val="single" w:sz="8" w:space="0" w:color="auto"/>
            </w:tcBorders>
            <w:vAlign w:val="center"/>
            <w:hideMark/>
          </w:tcPr>
          <w:p w14:paraId="50865190" w14:textId="77777777" w:rsidR="001C6873" w:rsidRPr="00836C0B" w:rsidRDefault="001C6873" w:rsidP="001C6873">
            <w:pPr>
              <w:rPr>
                <w:rFonts w:ascii="Calibri" w:hAnsi="Calibri" w:cs="Calibri"/>
                <w:b/>
                <w:bCs/>
                <w:color w:val="000000"/>
                <w:sz w:val="16"/>
                <w:szCs w:val="16"/>
              </w:rPr>
            </w:pPr>
          </w:p>
        </w:tc>
        <w:tc>
          <w:tcPr>
            <w:tcW w:w="1276" w:type="dxa"/>
            <w:tcBorders>
              <w:top w:val="nil"/>
              <w:left w:val="nil"/>
              <w:bottom w:val="single" w:sz="4" w:space="0" w:color="auto"/>
              <w:right w:val="nil"/>
            </w:tcBorders>
            <w:noWrap/>
            <w:vAlign w:val="center"/>
            <w:hideMark/>
          </w:tcPr>
          <w:p w14:paraId="4BF3DA41"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1276" w:type="dxa"/>
            <w:tcBorders>
              <w:top w:val="nil"/>
              <w:left w:val="single" w:sz="8" w:space="0" w:color="auto"/>
              <w:bottom w:val="single" w:sz="4" w:space="0" w:color="auto"/>
              <w:right w:val="nil"/>
            </w:tcBorders>
            <w:noWrap/>
            <w:vAlign w:val="center"/>
            <w:hideMark/>
          </w:tcPr>
          <w:p w14:paraId="6508BA64"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992" w:type="dxa"/>
            <w:tcBorders>
              <w:top w:val="nil"/>
              <w:left w:val="single" w:sz="8" w:space="0" w:color="auto"/>
              <w:bottom w:val="single" w:sz="4" w:space="0" w:color="auto"/>
              <w:right w:val="nil"/>
            </w:tcBorders>
            <w:noWrap/>
            <w:vAlign w:val="center"/>
            <w:hideMark/>
          </w:tcPr>
          <w:p w14:paraId="1AE372CF"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1276" w:type="dxa"/>
            <w:tcBorders>
              <w:top w:val="nil"/>
              <w:left w:val="single" w:sz="8" w:space="0" w:color="auto"/>
              <w:bottom w:val="single" w:sz="4" w:space="0" w:color="auto"/>
              <w:right w:val="nil"/>
            </w:tcBorders>
            <w:noWrap/>
            <w:vAlign w:val="center"/>
            <w:hideMark/>
          </w:tcPr>
          <w:p w14:paraId="22B838EE"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1134" w:type="dxa"/>
            <w:tcBorders>
              <w:top w:val="nil"/>
              <w:left w:val="single" w:sz="8" w:space="0" w:color="auto"/>
              <w:bottom w:val="single" w:sz="4" w:space="0" w:color="auto"/>
              <w:right w:val="single" w:sz="8" w:space="0" w:color="auto"/>
            </w:tcBorders>
            <w:noWrap/>
            <w:vAlign w:val="center"/>
            <w:hideMark/>
          </w:tcPr>
          <w:p w14:paraId="106CD21D"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0,00%</w:t>
            </w:r>
          </w:p>
        </w:tc>
        <w:tc>
          <w:tcPr>
            <w:tcW w:w="1134" w:type="dxa"/>
            <w:tcBorders>
              <w:top w:val="nil"/>
              <w:left w:val="nil"/>
              <w:bottom w:val="single" w:sz="4" w:space="0" w:color="auto"/>
              <w:right w:val="single" w:sz="8" w:space="0" w:color="auto"/>
            </w:tcBorders>
            <w:noWrap/>
            <w:vAlign w:val="center"/>
            <w:hideMark/>
          </w:tcPr>
          <w:p w14:paraId="39C5593C"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100,00%</w:t>
            </w:r>
          </w:p>
        </w:tc>
        <w:tc>
          <w:tcPr>
            <w:tcW w:w="1134" w:type="dxa"/>
            <w:vMerge/>
            <w:tcBorders>
              <w:top w:val="nil"/>
              <w:left w:val="single" w:sz="8" w:space="0" w:color="auto"/>
              <w:bottom w:val="single" w:sz="8" w:space="0" w:color="000000"/>
              <w:right w:val="single" w:sz="8" w:space="0" w:color="auto"/>
            </w:tcBorders>
            <w:vAlign w:val="center"/>
            <w:hideMark/>
          </w:tcPr>
          <w:p w14:paraId="62FD1D33" w14:textId="77777777" w:rsidR="001C6873" w:rsidRPr="00836C0B" w:rsidRDefault="001C6873" w:rsidP="001C6873">
            <w:pPr>
              <w:rPr>
                <w:rFonts w:ascii="Calibri" w:hAnsi="Calibri" w:cs="Calibri"/>
                <w:b/>
                <w:bCs/>
                <w:sz w:val="16"/>
                <w:szCs w:val="16"/>
              </w:rPr>
            </w:pPr>
          </w:p>
        </w:tc>
      </w:tr>
      <w:tr w:rsidR="001C6873" w:rsidRPr="00836C0B" w14:paraId="55731729" w14:textId="77777777" w:rsidTr="00836C0B">
        <w:trPr>
          <w:trHeight w:val="249"/>
        </w:trPr>
        <w:tc>
          <w:tcPr>
            <w:tcW w:w="729" w:type="dxa"/>
            <w:vMerge/>
            <w:tcBorders>
              <w:top w:val="nil"/>
              <w:left w:val="single" w:sz="8" w:space="0" w:color="auto"/>
              <w:bottom w:val="single" w:sz="8" w:space="0" w:color="000000"/>
              <w:right w:val="single" w:sz="8" w:space="0" w:color="auto"/>
            </w:tcBorders>
            <w:vAlign w:val="center"/>
            <w:hideMark/>
          </w:tcPr>
          <w:p w14:paraId="3884BA61" w14:textId="77777777" w:rsidR="001C6873" w:rsidRPr="00836C0B" w:rsidRDefault="001C6873" w:rsidP="001C6873">
            <w:pPr>
              <w:rPr>
                <w:rFonts w:ascii="Calibri" w:hAnsi="Calibri" w:cs="Calibri"/>
                <w:b/>
                <w:bCs/>
                <w:color w:val="FFFFFF"/>
                <w:sz w:val="16"/>
                <w:szCs w:val="16"/>
              </w:rPr>
            </w:pPr>
          </w:p>
        </w:tc>
        <w:tc>
          <w:tcPr>
            <w:tcW w:w="1249" w:type="dxa"/>
            <w:vMerge/>
            <w:tcBorders>
              <w:top w:val="nil"/>
              <w:left w:val="single" w:sz="8" w:space="0" w:color="auto"/>
              <w:bottom w:val="single" w:sz="8" w:space="0" w:color="000000"/>
              <w:right w:val="single" w:sz="8" w:space="0" w:color="auto"/>
            </w:tcBorders>
            <w:vAlign w:val="center"/>
            <w:hideMark/>
          </w:tcPr>
          <w:p w14:paraId="56EEE903" w14:textId="77777777" w:rsidR="001C6873" w:rsidRPr="00836C0B" w:rsidRDefault="001C6873" w:rsidP="001C6873">
            <w:pPr>
              <w:rPr>
                <w:rFonts w:ascii="Calibri" w:hAnsi="Calibri" w:cs="Calibri"/>
                <w:b/>
                <w:bCs/>
                <w:color w:val="000000"/>
                <w:sz w:val="16"/>
                <w:szCs w:val="16"/>
              </w:rPr>
            </w:pPr>
          </w:p>
        </w:tc>
        <w:tc>
          <w:tcPr>
            <w:tcW w:w="999" w:type="dxa"/>
            <w:vMerge/>
            <w:tcBorders>
              <w:top w:val="nil"/>
              <w:left w:val="single" w:sz="8" w:space="0" w:color="auto"/>
              <w:bottom w:val="single" w:sz="8" w:space="0" w:color="000000"/>
              <w:right w:val="single" w:sz="8" w:space="0" w:color="auto"/>
            </w:tcBorders>
            <w:vAlign w:val="center"/>
            <w:hideMark/>
          </w:tcPr>
          <w:p w14:paraId="266E06C3" w14:textId="77777777" w:rsidR="001C6873" w:rsidRPr="00836C0B" w:rsidRDefault="001C6873" w:rsidP="001C6873">
            <w:pPr>
              <w:rPr>
                <w:rFonts w:ascii="Calibri" w:hAnsi="Calibri" w:cs="Calibri"/>
                <w:b/>
                <w:bCs/>
                <w:color w:val="000000"/>
                <w:sz w:val="16"/>
                <w:szCs w:val="16"/>
              </w:rPr>
            </w:pPr>
          </w:p>
        </w:tc>
        <w:tc>
          <w:tcPr>
            <w:tcW w:w="1418" w:type="dxa"/>
            <w:tcBorders>
              <w:top w:val="nil"/>
              <w:left w:val="nil"/>
              <w:bottom w:val="nil"/>
              <w:right w:val="single" w:sz="8" w:space="0" w:color="auto"/>
            </w:tcBorders>
            <w:noWrap/>
            <w:vAlign w:val="center"/>
            <w:hideMark/>
          </w:tcPr>
          <w:p w14:paraId="6606252E" w14:textId="77777777" w:rsidR="001C6873" w:rsidRPr="00836C0B" w:rsidRDefault="001C6873" w:rsidP="001C6873">
            <w:pPr>
              <w:jc w:val="center"/>
              <w:rPr>
                <w:rFonts w:ascii="Calibri" w:hAnsi="Calibri" w:cs="Calibri"/>
                <w:b/>
                <w:bCs/>
                <w:color w:val="000000"/>
                <w:sz w:val="16"/>
                <w:szCs w:val="16"/>
              </w:rPr>
            </w:pPr>
            <w:r w:rsidRPr="00836C0B">
              <w:rPr>
                <w:rFonts w:ascii="Calibri" w:hAnsi="Calibri" w:cs="Calibri"/>
                <w:b/>
                <w:bCs/>
                <w:color w:val="000000"/>
                <w:sz w:val="16"/>
                <w:szCs w:val="16"/>
              </w:rPr>
              <w:t>Cronograma</w:t>
            </w:r>
          </w:p>
        </w:tc>
        <w:tc>
          <w:tcPr>
            <w:tcW w:w="1275" w:type="dxa"/>
            <w:vMerge/>
            <w:tcBorders>
              <w:top w:val="nil"/>
              <w:left w:val="single" w:sz="8" w:space="0" w:color="auto"/>
              <w:bottom w:val="single" w:sz="8" w:space="0" w:color="000000"/>
              <w:right w:val="single" w:sz="8" w:space="0" w:color="auto"/>
            </w:tcBorders>
            <w:vAlign w:val="center"/>
            <w:hideMark/>
          </w:tcPr>
          <w:p w14:paraId="14CD3459" w14:textId="77777777" w:rsidR="001C6873" w:rsidRPr="00836C0B" w:rsidRDefault="001C6873" w:rsidP="001C6873">
            <w:pPr>
              <w:rPr>
                <w:rFonts w:ascii="Calibri" w:hAnsi="Calibri" w:cs="Calibri"/>
                <w:b/>
                <w:bCs/>
                <w:color w:val="000000"/>
                <w:sz w:val="16"/>
                <w:szCs w:val="16"/>
              </w:rPr>
            </w:pPr>
          </w:p>
        </w:tc>
        <w:tc>
          <w:tcPr>
            <w:tcW w:w="1276" w:type="dxa"/>
            <w:tcBorders>
              <w:top w:val="nil"/>
              <w:left w:val="nil"/>
              <w:bottom w:val="single" w:sz="4" w:space="0" w:color="auto"/>
              <w:right w:val="nil"/>
            </w:tcBorders>
            <w:noWrap/>
            <w:vAlign w:val="center"/>
            <w:hideMark/>
          </w:tcPr>
          <w:p w14:paraId="1F5DFD9F"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 </w:t>
            </w:r>
          </w:p>
        </w:tc>
        <w:tc>
          <w:tcPr>
            <w:tcW w:w="1276" w:type="dxa"/>
            <w:tcBorders>
              <w:top w:val="nil"/>
              <w:left w:val="single" w:sz="8" w:space="0" w:color="auto"/>
              <w:bottom w:val="single" w:sz="4" w:space="0" w:color="auto"/>
              <w:right w:val="nil"/>
            </w:tcBorders>
            <w:noWrap/>
            <w:vAlign w:val="center"/>
            <w:hideMark/>
          </w:tcPr>
          <w:p w14:paraId="73D77495"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 </w:t>
            </w:r>
          </w:p>
        </w:tc>
        <w:tc>
          <w:tcPr>
            <w:tcW w:w="992" w:type="dxa"/>
            <w:tcBorders>
              <w:top w:val="nil"/>
              <w:left w:val="single" w:sz="8" w:space="0" w:color="auto"/>
              <w:bottom w:val="single" w:sz="4" w:space="0" w:color="auto"/>
              <w:right w:val="nil"/>
            </w:tcBorders>
            <w:noWrap/>
            <w:vAlign w:val="center"/>
            <w:hideMark/>
          </w:tcPr>
          <w:p w14:paraId="2BA05E55"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 </w:t>
            </w:r>
          </w:p>
        </w:tc>
        <w:tc>
          <w:tcPr>
            <w:tcW w:w="1276" w:type="dxa"/>
            <w:tcBorders>
              <w:top w:val="nil"/>
              <w:left w:val="single" w:sz="8" w:space="0" w:color="auto"/>
              <w:bottom w:val="single" w:sz="4" w:space="0" w:color="auto"/>
              <w:right w:val="nil"/>
            </w:tcBorders>
            <w:noWrap/>
            <w:vAlign w:val="center"/>
            <w:hideMark/>
          </w:tcPr>
          <w:p w14:paraId="424FB36D"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 </w:t>
            </w:r>
          </w:p>
        </w:tc>
        <w:tc>
          <w:tcPr>
            <w:tcW w:w="1134" w:type="dxa"/>
            <w:tcBorders>
              <w:top w:val="nil"/>
              <w:left w:val="single" w:sz="8" w:space="0" w:color="auto"/>
              <w:bottom w:val="single" w:sz="4" w:space="0" w:color="auto"/>
              <w:right w:val="single" w:sz="8" w:space="0" w:color="auto"/>
            </w:tcBorders>
            <w:noWrap/>
            <w:vAlign w:val="center"/>
            <w:hideMark/>
          </w:tcPr>
          <w:p w14:paraId="06A3408E"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 </w:t>
            </w:r>
          </w:p>
        </w:tc>
        <w:tc>
          <w:tcPr>
            <w:tcW w:w="1134" w:type="dxa"/>
            <w:tcBorders>
              <w:top w:val="nil"/>
              <w:left w:val="nil"/>
              <w:bottom w:val="single" w:sz="4" w:space="0" w:color="auto"/>
              <w:right w:val="single" w:sz="8" w:space="0" w:color="auto"/>
            </w:tcBorders>
            <w:shd w:val="clear" w:color="000000" w:fill="31869B"/>
            <w:noWrap/>
            <w:vAlign w:val="center"/>
            <w:hideMark/>
          </w:tcPr>
          <w:p w14:paraId="3FF046E7" w14:textId="77777777" w:rsidR="001C6873" w:rsidRPr="00836C0B" w:rsidRDefault="001C6873" w:rsidP="001C6873">
            <w:pPr>
              <w:jc w:val="center"/>
              <w:rPr>
                <w:rFonts w:ascii="Calibri" w:hAnsi="Calibri" w:cs="Calibri"/>
                <w:sz w:val="16"/>
                <w:szCs w:val="16"/>
              </w:rPr>
            </w:pPr>
            <w:r w:rsidRPr="00836C0B">
              <w:rPr>
                <w:rFonts w:ascii="Calibri" w:hAnsi="Calibri" w:cs="Calibri"/>
                <w:sz w:val="16"/>
                <w:szCs w:val="16"/>
              </w:rPr>
              <w:t> </w:t>
            </w:r>
          </w:p>
        </w:tc>
        <w:tc>
          <w:tcPr>
            <w:tcW w:w="1134" w:type="dxa"/>
            <w:vMerge/>
            <w:tcBorders>
              <w:top w:val="nil"/>
              <w:left w:val="single" w:sz="8" w:space="0" w:color="auto"/>
              <w:bottom w:val="single" w:sz="8" w:space="0" w:color="000000"/>
              <w:right w:val="single" w:sz="8" w:space="0" w:color="auto"/>
            </w:tcBorders>
            <w:vAlign w:val="center"/>
            <w:hideMark/>
          </w:tcPr>
          <w:p w14:paraId="7FDCD20C" w14:textId="77777777" w:rsidR="001C6873" w:rsidRPr="00836C0B" w:rsidRDefault="001C6873" w:rsidP="001C6873">
            <w:pPr>
              <w:rPr>
                <w:rFonts w:ascii="Calibri" w:hAnsi="Calibri" w:cs="Calibri"/>
                <w:b/>
                <w:bCs/>
                <w:sz w:val="16"/>
                <w:szCs w:val="16"/>
              </w:rPr>
            </w:pPr>
          </w:p>
        </w:tc>
      </w:tr>
      <w:tr w:rsidR="001C6873" w:rsidRPr="00836C0B" w14:paraId="0E0863FF" w14:textId="77777777" w:rsidTr="00836C0B">
        <w:trPr>
          <w:trHeight w:val="264"/>
        </w:trPr>
        <w:tc>
          <w:tcPr>
            <w:tcW w:w="729" w:type="dxa"/>
            <w:vMerge/>
            <w:tcBorders>
              <w:top w:val="nil"/>
              <w:left w:val="single" w:sz="8" w:space="0" w:color="auto"/>
              <w:bottom w:val="single" w:sz="8" w:space="0" w:color="000000"/>
              <w:right w:val="single" w:sz="8" w:space="0" w:color="auto"/>
            </w:tcBorders>
            <w:vAlign w:val="center"/>
            <w:hideMark/>
          </w:tcPr>
          <w:p w14:paraId="3B4C6306" w14:textId="77777777" w:rsidR="001C6873" w:rsidRPr="00836C0B" w:rsidRDefault="001C6873" w:rsidP="001C6873">
            <w:pPr>
              <w:rPr>
                <w:rFonts w:ascii="Calibri" w:hAnsi="Calibri" w:cs="Calibri"/>
                <w:b/>
                <w:bCs/>
                <w:color w:val="FFFFFF"/>
                <w:sz w:val="16"/>
                <w:szCs w:val="16"/>
              </w:rPr>
            </w:pPr>
          </w:p>
        </w:tc>
        <w:tc>
          <w:tcPr>
            <w:tcW w:w="1249" w:type="dxa"/>
            <w:vMerge/>
            <w:tcBorders>
              <w:top w:val="nil"/>
              <w:left w:val="single" w:sz="8" w:space="0" w:color="auto"/>
              <w:bottom w:val="single" w:sz="8" w:space="0" w:color="000000"/>
              <w:right w:val="single" w:sz="8" w:space="0" w:color="auto"/>
            </w:tcBorders>
            <w:vAlign w:val="center"/>
            <w:hideMark/>
          </w:tcPr>
          <w:p w14:paraId="7C7FC2EE" w14:textId="77777777" w:rsidR="001C6873" w:rsidRPr="00836C0B" w:rsidRDefault="001C6873" w:rsidP="001C6873">
            <w:pPr>
              <w:rPr>
                <w:rFonts w:ascii="Calibri" w:hAnsi="Calibri" w:cs="Calibri"/>
                <w:b/>
                <w:bCs/>
                <w:color w:val="000000"/>
                <w:sz w:val="16"/>
                <w:szCs w:val="16"/>
              </w:rPr>
            </w:pPr>
          </w:p>
        </w:tc>
        <w:tc>
          <w:tcPr>
            <w:tcW w:w="999" w:type="dxa"/>
            <w:vMerge/>
            <w:tcBorders>
              <w:top w:val="nil"/>
              <w:left w:val="single" w:sz="8" w:space="0" w:color="auto"/>
              <w:bottom w:val="single" w:sz="8" w:space="0" w:color="000000"/>
              <w:right w:val="single" w:sz="8" w:space="0" w:color="auto"/>
            </w:tcBorders>
            <w:vAlign w:val="center"/>
            <w:hideMark/>
          </w:tcPr>
          <w:p w14:paraId="4C6617ED" w14:textId="77777777" w:rsidR="001C6873" w:rsidRPr="00836C0B" w:rsidRDefault="001C6873" w:rsidP="001C6873">
            <w:pPr>
              <w:rPr>
                <w:rFonts w:ascii="Calibri" w:hAnsi="Calibri" w:cs="Calibri"/>
                <w:b/>
                <w:bCs/>
                <w:color w:val="000000"/>
                <w:sz w:val="16"/>
                <w:szCs w:val="16"/>
              </w:rPr>
            </w:pPr>
          </w:p>
        </w:tc>
        <w:tc>
          <w:tcPr>
            <w:tcW w:w="1418" w:type="dxa"/>
            <w:tcBorders>
              <w:top w:val="nil"/>
              <w:left w:val="nil"/>
              <w:bottom w:val="single" w:sz="8" w:space="0" w:color="auto"/>
              <w:right w:val="single" w:sz="8" w:space="0" w:color="auto"/>
            </w:tcBorders>
            <w:shd w:val="clear" w:color="000000" w:fill="B7DEE8"/>
            <w:noWrap/>
            <w:vAlign w:val="center"/>
            <w:hideMark/>
          </w:tcPr>
          <w:p w14:paraId="03B0B57E" w14:textId="77777777" w:rsidR="001C6873" w:rsidRPr="00836C0B" w:rsidRDefault="001C6873" w:rsidP="001C6873">
            <w:pPr>
              <w:jc w:val="center"/>
              <w:rPr>
                <w:rFonts w:ascii="Calibri" w:hAnsi="Calibri" w:cs="Calibri"/>
                <w:b/>
                <w:bCs/>
                <w:color w:val="000000"/>
                <w:sz w:val="16"/>
                <w:szCs w:val="16"/>
              </w:rPr>
            </w:pPr>
            <w:r w:rsidRPr="00836C0B">
              <w:rPr>
                <w:rFonts w:ascii="Calibri" w:hAnsi="Calibri" w:cs="Calibri"/>
                <w:b/>
                <w:bCs/>
                <w:color w:val="000000"/>
                <w:sz w:val="16"/>
                <w:szCs w:val="16"/>
              </w:rPr>
              <w:t>Vencimento</w:t>
            </w:r>
          </w:p>
        </w:tc>
        <w:tc>
          <w:tcPr>
            <w:tcW w:w="1275" w:type="dxa"/>
            <w:vMerge/>
            <w:tcBorders>
              <w:top w:val="nil"/>
              <w:left w:val="single" w:sz="8" w:space="0" w:color="auto"/>
              <w:bottom w:val="single" w:sz="8" w:space="0" w:color="000000"/>
              <w:right w:val="single" w:sz="8" w:space="0" w:color="auto"/>
            </w:tcBorders>
            <w:vAlign w:val="center"/>
            <w:hideMark/>
          </w:tcPr>
          <w:p w14:paraId="2D2F66CF" w14:textId="77777777" w:rsidR="001C6873" w:rsidRPr="00836C0B" w:rsidRDefault="001C6873" w:rsidP="001C6873">
            <w:pPr>
              <w:rPr>
                <w:rFonts w:ascii="Calibri" w:hAnsi="Calibri" w:cs="Calibri"/>
                <w:b/>
                <w:bCs/>
                <w:color w:val="000000"/>
                <w:sz w:val="16"/>
                <w:szCs w:val="16"/>
              </w:rPr>
            </w:pPr>
          </w:p>
        </w:tc>
        <w:tc>
          <w:tcPr>
            <w:tcW w:w="1276" w:type="dxa"/>
            <w:tcBorders>
              <w:top w:val="nil"/>
              <w:left w:val="nil"/>
              <w:bottom w:val="single" w:sz="8" w:space="0" w:color="auto"/>
              <w:right w:val="single" w:sz="8" w:space="0" w:color="auto"/>
            </w:tcBorders>
            <w:shd w:val="clear" w:color="000000" w:fill="B7DEE8"/>
            <w:noWrap/>
            <w:vAlign w:val="center"/>
            <w:hideMark/>
          </w:tcPr>
          <w:p w14:paraId="0E87EA58" w14:textId="77777777" w:rsidR="001C6873" w:rsidRPr="00836C0B" w:rsidRDefault="001C6873" w:rsidP="001C6873">
            <w:pPr>
              <w:jc w:val="center"/>
              <w:rPr>
                <w:rFonts w:ascii="Calibri" w:hAnsi="Calibri" w:cs="Calibri"/>
                <w:b/>
                <w:bCs/>
                <w:sz w:val="16"/>
                <w:szCs w:val="16"/>
              </w:rPr>
            </w:pPr>
            <w:r w:rsidRPr="00836C0B">
              <w:rPr>
                <w:rFonts w:ascii="Calibri" w:hAnsi="Calibri" w:cs="Calibri"/>
                <w:b/>
                <w:bCs/>
                <w:sz w:val="16"/>
                <w:szCs w:val="16"/>
              </w:rPr>
              <w:t>R$ 0,00</w:t>
            </w:r>
          </w:p>
        </w:tc>
        <w:tc>
          <w:tcPr>
            <w:tcW w:w="1276" w:type="dxa"/>
            <w:tcBorders>
              <w:top w:val="nil"/>
              <w:left w:val="nil"/>
              <w:bottom w:val="single" w:sz="8" w:space="0" w:color="auto"/>
              <w:right w:val="single" w:sz="8" w:space="0" w:color="auto"/>
            </w:tcBorders>
            <w:shd w:val="clear" w:color="000000" w:fill="B7DEE8"/>
            <w:noWrap/>
            <w:vAlign w:val="center"/>
            <w:hideMark/>
          </w:tcPr>
          <w:p w14:paraId="0F35EEF7" w14:textId="77777777" w:rsidR="001C6873" w:rsidRPr="00836C0B" w:rsidRDefault="001C6873" w:rsidP="001C6873">
            <w:pPr>
              <w:jc w:val="center"/>
              <w:rPr>
                <w:rFonts w:ascii="Calibri" w:hAnsi="Calibri" w:cs="Calibri"/>
                <w:b/>
                <w:bCs/>
                <w:sz w:val="16"/>
                <w:szCs w:val="16"/>
              </w:rPr>
            </w:pPr>
            <w:r w:rsidRPr="00836C0B">
              <w:rPr>
                <w:rFonts w:ascii="Calibri" w:hAnsi="Calibri" w:cs="Calibri"/>
                <w:b/>
                <w:bCs/>
                <w:sz w:val="16"/>
                <w:szCs w:val="16"/>
              </w:rPr>
              <w:t>R$ 0,00</w:t>
            </w:r>
          </w:p>
        </w:tc>
        <w:tc>
          <w:tcPr>
            <w:tcW w:w="992" w:type="dxa"/>
            <w:tcBorders>
              <w:top w:val="nil"/>
              <w:left w:val="nil"/>
              <w:bottom w:val="single" w:sz="8" w:space="0" w:color="auto"/>
              <w:right w:val="single" w:sz="8" w:space="0" w:color="auto"/>
            </w:tcBorders>
            <w:shd w:val="clear" w:color="000000" w:fill="B7DEE8"/>
            <w:noWrap/>
            <w:vAlign w:val="center"/>
            <w:hideMark/>
          </w:tcPr>
          <w:p w14:paraId="231D27AA" w14:textId="77777777" w:rsidR="001C6873" w:rsidRPr="00836C0B" w:rsidRDefault="001C6873" w:rsidP="001C6873">
            <w:pPr>
              <w:jc w:val="center"/>
              <w:rPr>
                <w:rFonts w:ascii="Calibri" w:hAnsi="Calibri" w:cs="Calibri"/>
                <w:b/>
                <w:bCs/>
                <w:sz w:val="16"/>
                <w:szCs w:val="16"/>
              </w:rPr>
            </w:pPr>
            <w:r w:rsidRPr="00836C0B">
              <w:rPr>
                <w:rFonts w:ascii="Calibri" w:hAnsi="Calibri" w:cs="Calibri"/>
                <w:b/>
                <w:bCs/>
                <w:sz w:val="16"/>
                <w:szCs w:val="16"/>
              </w:rPr>
              <w:t>R$ 0,00</w:t>
            </w:r>
          </w:p>
        </w:tc>
        <w:tc>
          <w:tcPr>
            <w:tcW w:w="1276" w:type="dxa"/>
            <w:tcBorders>
              <w:top w:val="nil"/>
              <w:left w:val="nil"/>
              <w:bottom w:val="single" w:sz="8" w:space="0" w:color="auto"/>
              <w:right w:val="single" w:sz="8" w:space="0" w:color="auto"/>
            </w:tcBorders>
            <w:shd w:val="clear" w:color="000000" w:fill="B7DEE8"/>
            <w:noWrap/>
            <w:vAlign w:val="center"/>
            <w:hideMark/>
          </w:tcPr>
          <w:p w14:paraId="3087657F" w14:textId="77777777" w:rsidR="001C6873" w:rsidRPr="00836C0B" w:rsidRDefault="001C6873" w:rsidP="001C6873">
            <w:pPr>
              <w:jc w:val="center"/>
              <w:rPr>
                <w:rFonts w:ascii="Calibri" w:hAnsi="Calibri" w:cs="Calibri"/>
                <w:b/>
                <w:bCs/>
                <w:sz w:val="16"/>
                <w:szCs w:val="16"/>
              </w:rPr>
            </w:pPr>
            <w:r w:rsidRPr="00836C0B">
              <w:rPr>
                <w:rFonts w:ascii="Calibri" w:hAnsi="Calibri" w:cs="Calibri"/>
                <w:b/>
                <w:bCs/>
                <w:sz w:val="16"/>
                <w:szCs w:val="16"/>
              </w:rPr>
              <w:t>R$ 0,00</w:t>
            </w:r>
          </w:p>
        </w:tc>
        <w:tc>
          <w:tcPr>
            <w:tcW w:w="1134" w:type="dxa"/>
            <w:tcBorders>
              <w:top w:val="nil"/>
              <w:left w:val="nil"/>
              <w:bottom w:val="single" w:sz="8" w:space="0" w:color="auto"/>
              <w:right w:val="single" w:sz="8" w:space="0" w:color="auto"/>
            </w:tcBorders>
            <w:shd w:val="clear" w:color="000000" w:fill="B7DEE8"/>
            <w:noWrap/>
            <w:vAlign w:val="center"/>
            <w:hideMark/>
          </w:tcPr>
          <w:p w14:paraId="554D9094" w14:textId="77777777" w:rsidR="001C6873" w:rsidRPr="00836C0B" w:rsidRDefault="001C6873" w:rsidP="001C6873">
            <w:pPr>
              <w:jc w:val="center"/>
              <w:rPr>
                <w:rFonts w:ascii="Calibri" w:hAnsi="Calibri" w:cs="Calibri"/>
                <w:b/>
                <w:bCs/>
                <w:sz w:val="16"/>
                <w:szCs w:val="16"/>
              </w:rPr>
            </w:pPr>
            <w:r w:rsidRPr="00836C0B">
              <w:rPr>
                <w:rFonts w:ascii="Calibri" w:hAnsi="Calibri" w:cs="Calibri"/>
                <w:b/>
                <w:bCs/>
                <w:sz w:val="16"/>
                <w:szCs w:val="16"/>
              </w:rPr>
              <w:t>R$ 0,00</w:t>
            </w:r>
          </w:p>
        </w:tc>
        <w:tc>
          <w:tcPr>
            <w:tcW w:w="1134" w:type="dxa"/>
            <w:tcBorders>
              <w:top w:val="nil"/>
              <w:left w:val="nil"/>
              <w:bottom w:val="single" w:sz="8" w:space="0" w:color="auto"/>
              <w:right w:val="single" w:sz="8" w:space="0" w:color="auto"/>
            </w:tcBorders>
            <w:shd w:val="clear" w:color="000000" w:fill="B7DEE8"/>
            <w:noWrap/>
            <w:vAlign w:val="center"/>
            <w:hideMark/>
          </w:tcPr>
          <w:p w14:paraId="1BB056A2" w14:textId="77777777" w:rsidR="001C6873" w:rsidRPr="00836C0B" w:rsidRDefault="001C6873" w:rsidP="001C6873">
            <w:pPr>
              <w:jc w:val="center"/>
              <w:rPr>
                <w:rFonts w:ascii="Calibri" w:hAnsi="Calibri" w:cs="Calibri"/>
                <w:b/>
                <w:bCs/>
                <w:sz w:val="16"/>
                <w:szCs w:val="16"/>
              </w:rPr>
            </w:pPr>
            <w:r w:rsidRPr="00836C0B">
              <w:rPr>
                <w:rFonts w:ascii="Calibri" w:hAnsi="Calibri" w:cs="Calibri"/>
                <w:b/>
                <w:bCs/>
                <w:sz w:val="16"/>
                <w:szCs w:val="16"/>
              </w:rPr>
              <w:t>R$ 66.270,07</w:t>
            </w:r>
          </w:p>
        </w:tc>
        <w:tc>
          <w:tcPr>
            <w:tcW w:w="1134" w:type="dxa"/>
            <w:vMerge/>
            <w:tcBorders>
              <w:top w:val="nil"/>
              <w:left w:val="single" w:sz="8" w:space="0" w:color="auto"/>
              <w:bottom w:val="single" w:sz="8" w:space="0" w:color="000000"/>
              <w:right w:val="single" w:sz="8" w:space="0" w:color="auto"/>
            </w:tcBorders>
            <w:vAlign w:val="center"/>
            <w:hideMark/>
          </w:tcPr>
          <w:p w14:paraId="56F848A9" w14:textId="77777777" w:rsidR="001C6873" w:rsidRPr="00836C0B" w:rsidRDefault="001C6873" w:rsidP="001C6873">
            <w:pPr>
              <w:rPr>
                <w:rFonts w:ascii="Calibri" w:hAnsi="Calibri" w:cs="Calibri"/>
                <w:b/>
                <w:bCs/>
                <w:sz w:val="16"/>
                <w:szCs w:val="16"/>
              </w:rPr>
            </w:pPr>
          </w:p>
        </w:tc>
      </w:tr>
      <w:tr w:rsidR="001C6873" w:rsidRPr="00836C0B" w14:paraId="0F2E80F2" w14:textId="77777777" w:rsidTr="00836C0B">
        <w:trPr>
          <w:trHeight w:val="249"/>
        </w:trPr>
        <w:tc>
          <w:tcPr>
            <w:tcW w:w="1978" w:type="dxa"/>
            <w:gridSpan w:val="2"/>
            <w:tcBorders>
              <w:top w:val="single" w:sz="8" w:space="0" w:color="auto"/>
              <w:left w:val="single" w:sz="8" w:space="0" w:color="auto"/>
              <w:bottom w:val="single" w:sz="4" w:space="0" w:color="auto"/>
              <w:right w:val="single" w:sz="8" w:space="0" w:color="000000"/>
            </w:tcBorders>
            <w:shd w:val="clear" w:color="FFFFFF" w:fill="31869B"/>
            <w:noWrap/>
            <w:vAlign w:val="center"/>
            <w:hideMark/>
          </w:tcPr>
          <w:p w14:paraId="72F0F6FD"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TOTAL</w:t>
            </w:r>
          </w:p>
        </w:tc>
        <w:tc>
          <w:tcPr>
            <w:tcW w:w="999" w:type="dxa"/>
            <w:tcBorders>
              <w:top w:val="nil"/>
              <w:left w:val="nil"/>
              <w:bottom w:val="single" w:sz="4" w:space="0" w:color="auto"/>
              <w:right w:val="single" w:sz="8" w:space="0" w:color="auto"/>
            </w:tcBorders>
            <w:shd w:val="clear" w:color="FFFFFF" w:fill="31869B"/>
            <w:noWrap/>
            <w:vAlign w:val="center"/>
            <w:hideMark/>
          </w:tcPr>
          <w:p w14:paraId="21404172"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R$ 383.279,09</w:t>
            </w:r>
          </w:p>
        </w:tc>
        <w:tc>
          <w:tcPr>
            <w:tcW w:w="1418" w:type="dxa"/>
            <w:tcBorders>
              <w:top w:val="nil"/>
              <w:left w:val="nil"/>
              <w:bottom w:val="single" w:sz="4" w:space="0" w:color="auto"/>
              <w:right w:val="single" w:sz="8" w:space="0" w:color="auto"/>
            </w:tcBorders>
            <w:shd w:val="clear" w:color="FFFFFF" w:fill="31869B"/>
            <w:noWrap/>
            <w:vAlign w:val="center"/>
            <w:hideMark/>
          </w:tcPr>
          <w:p w14:paraId="391B7DDE"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 </w:t>
            </w:r>
          </w:p>
        </w:tc>
        <w:tc>
          <w:tcPr>
            <w:tcW w:w="1275" w:type="dxa"/>
            <w:tcBorders>
              <w:top w:val="nil"/>
              <w:left w:val="nil"/>
              <w:bottom w:val="single" w:sz="4" w:space="0" w:color="auto"/>
              <w:right w:val="single" w:sz="8" w:space="0" w:color="auto"/>
            </w:tcBorders>
            <w:shd w:val="clear" w:color="FFFFFF" w:fill="31869B"/>
            <w:noWrap/>
            <w:vAlign w:val="center"/>
            <w:hideMark/>
          </w:tcPr>
          <w:p w14:paraId="6EB8841D"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R$ 0,00</w:t>
            </w:r>
          </w:p>
        </w:tc>
        <w:tc>
          <w:tcPr>
            <w:tcW w:w="1276" w:type="dxa"/>
            <w:tcBorders>
              <w:top w:val="nil"/>
              <w:left w:val="nil"/>
              <w:bottom w:val="single" w:sz="4" w:space="0" w:color="auto"/>
              <w:right w:val="single" w:sz="8" w:space="0" w:color="auto"/>
            </w:tcBorders>
            <w:shd w:val="clear" w:color="FFFFFF" w:fill="31869B"/>
            <w:noWrap/>
            <w:vAlign w:val="center"/>
            <w:hideMark/>
          </w:tcPr>
          <w:p w14:paraId="37B13DE7"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R$ 31.284,90</w:t>
            </w:r>
          </w:p>
        </w:tc>
        <w:tc>
          <w:tcPr>
            <w:tcW w:w="1276" w:type="dxa"/>
            <w:tcBorders>
              <w:top w:val="nil"/>
              <w:left w:val="nil"/>
              <w:bottom w:val="single" w:sz="4" w:space="0" w:color="auto"/>
              <w:right w:val="single" w:sz="8" w:space="0" w:color="auto"/>
            </w:tcBorders>
            <w:shd w:val="clear" w:color="FFFFFF" w:fill="31869B"/>
            <w:noWrap/>
            <w:vAlign w:val="center"/>
            <w:hideMark/>
          </w:tcPr>
          <w:p w14:paraId="25A09A04"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R$ 45.363,68</w:t>
            </w:r>
          </w:p>
        </w:tc>
        <w:tc>
          <w:tcPr>
            <w:tcW w:w="992" w:type="dxa"/>
            <w:tcBorders>
              <w:top w:val="nil"/>
              <w:left w:val="nil"/>
              <w:bottom w:val="single" w:sz="4" w:space="0" w:color="auto"/>
              <w:right w:val="single" w:sz="8" w:space="0" w:color="auto"/>
            </w:tcBorders>
            <w:shd w:val="clear" w:color="FFFFFF" w:fill="31869B"/>
            <w:noWrap/>
            <w:vAlign w:val="center"/>
            <w:hideMark/>
          </w:tcPr>
          <w:p w14:paraId="1D414FCA"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R$ 53.524,63</w:t>
            </w:r>
          </w:p>
        </w:tc>
        <w:tc>
          <w:tcPr>
            <w:tcW w:w="1276" w:type="dxa"/>
            <w:tcBorders>
              <w:top w:val="nil"/>
              <w:left w:val="nil"/>
              <w:bottom w:val="single" w:sz="4" w:space="0" w:color="auto"/>
              <w:right w:val="single" w:sz="8" w:space="0" w:color="auto"/>
            </w:tcBorders>
            <w:shd w:val="clear" w:color="FFFFFF" w:fill="31869B"/>
            <w:noWrap/>
            <w:vAlign w:val="center"/>
            <w:hideMark/>
          </w:tcPr>
          <w:p w14:paraId="6D9EC508"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R$ 93.417,91</w:t>
            </w:r>
          </w:p>
        </w:tc>
        <w:tc>
          <w:tcPr>
            <w:tcW w:w="1134" w:type="dxa"/>
            <w:tcBorders>
              <w:top w:val="nil"/>
              <w:left w:val="nil"/>
              <w:bottom w:val="single" w:sz="4" w:space="0" w:color="auto"/>
              <w:right w:val="single" w:sz="8" w:space="0" w:color="auto"/>
            </w:tcBorders>
            <w:shd w:val="clear" w:color="FFFFFF" w:fill="31869B"/>
            <w:noWrap/>
            <w:vAlign w:val="center"/>
            <w:hideMark/>
          </w:tcPr>
          <w:p w14:paraId="7EF9BD23"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R$ 93.417,91</w:t>
            </w:r>
          </w:p>
        </w:tc>
        <w:tc>
          <w:tcPr>
            <w:tcW w:w="1134" w:type="dxa"/>
            <w:tcBorders>
              <w:top w:val="nil"/>
              <w:left w:val="nil"/>
              <w:bottom w:val="single" w:sz="4" w:space="0" w:color="auto"/>
              <w:right w:val="single" w:sz="8" w:space="0" w:color="auto"/>
            </w:tcBorders>
            <w:shd w:val="clear" w:color="FFFFFF" w:fill="31869B"/>
            <w:noWrap/>
            <w:vAlign w:val="center"/>
            <w:hideMark/>
          </w:tcPr>
          <w:p w14:paraId="4DD9E405"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R$ 66.270,07</w:t>
            </w:r>
          </w:p>
        </w:tc>
        <w:tc>
          <w:tcPr>
            <w:tcW w:w="1134" w:type="dxa"/>
            <w:tcBorders>
              <w:top w:val="nil"/>
              <w:left w:val="nil"/>
              <w:bottom w:val="single" w:sz="4" w:space="0" w:color="auto"/>
              <w:right w:val="single" w:sz="8" w:space="0" w:color="auto"/>
            </w:tcBorders>
            <w:shd w:val="clear" w:color="FFFFFF" w:fill="31869B"/>
            <w:noWrap/>
            <w:vAlign w:val="center"/>
            <w:hideMark/>
          </w:tcPr>
          <w:p w14:paraId="3B0D7AD8"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R$ 0,00</w:t>
            </w:r>
          </w:p>
        </w:tc>
      </w:tr>
      <w:tr w:rsidR="001C6873" w:rsidRPr="00836C0B" w14:paraId="269411CC" w14:textId="77777777" w:rsidTr="00836C0B">
        <w:trPr>
          <w:trHeight w:val="249"/>
        </w:trPr>
        <w:tc>
          <w:tcPr>
            <w:tcW w:w="1978" w:type="dxa"/>
            <w:gridSpan w:val="2"/>
            <w:tcBorders>
              <w:top w:val="single" w:sz="4" w:space="0" w:color="auto"/>
              <w:left w:val="single" w:sz="8" w:space="0" w:color="auto"/>
              <w:bottom w:val="single" w:sz="4" w:space="0" w:color="auto"/>
              <w:right w:val="single" w:sz="8" w:space="0" w:color="000000"/>
            </w:tcBorders>
            <w:shd w:val="clear" w:color="FFFFFF" w:fill="31869B"/>
            <w:noWrap/>
            <w:vAlign w:val="center"/>
            <w:hideMark/>
          </w:tcPr>
          <w:p w14:paraId="06157A8A"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 EXECUTADA</w:t>
            </w:r>
          </w:p>
        </w:tc>
        <w:tc>
          <w:tcPr>
            <w:tcW w:w="999" w:type="dxa"/>
            <w:tcBorders>
              <w:top w:val="nil"/>
              <w:left w:val="nil"/>
              <w:bottom w:val="nil"/>
              <w:right w:val="single" w:sz="8" w:space="0" w:color="auto"/>
            </w:tcBorders>
            <w:shd w:val="clear" w:color="FFFFFF" w:fill="31869B"/>
            <w:noWrap/>
            <w:vAlign w:val="center"/>
            <w:hideMark/>
          </w:tcPr>
          <w:p w14:paraId="010AC393"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0,00%</w:t>
            </w:r>
          </w:p>
        </w:tc>
        <w:tc>
          <w:tcPr>
            <w:tcW w:w="1418" w:type="dxa"/>
            <w:tcBorders>
              <w:top w:val="nil"/>
              <w:left w:val="nil"/>
              <w:bottom w:val="nil"/>
              <w:right w:val="single" w:sz="8" w:space="0" w:color="auto"/>
            </w:tcBorders>
            <w:shd w:val="clear" w:color="FFFFFF" w:fill="31869B"/>
            <w:noWrap/>
            <w:vAlign w:val="center"/>
            <w:hideMark/>
          </w:tcPr>
          <w:p w14:paraId="14FD7DCD"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 </w:t>
            </w:r>
          </w:p>
        </w:tc>
        <w:tc>
          <w:tcPr>
            <w:tcW w:w="1275" w:type="dxa"/>
            <w:tcBorders>
              <w:top w:val="nil"/>
              <w:left w:val="nil"/>
              <w:bottom w:val="nil"/>
              <w:right w:val="single" w:sz="8" w:space="0" w:color="auto"/>
            </w:tcBorders>
            <w:shd w:val="clear" w:color="FFFFFF" w:fill="31869B"/>
            <w:noWrap/>
            <w:vAlign w:val="center"/>
            <w:hideMark/>
          </w:tcPr>
          <w:p w14:paraId="5BCFD912"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R$ 0,00</w:t>
            </w:r>
          </w:p>
        </w:tc>
        <w:tc>
          <w:tcPr>
            <w:tcW w:w="1276" w:type="dxa"/>
            <w:tcBorders>
              <w:top w:val="nil"/>
              <w:left w:val="nil"/>
              <w:bottom w:val="nil"/>
              <w:right w:val="single" w:sz="8" w:space="0" w:color="auto"/>
            </w:tcBorders>
            <w:shd w:val="clear" w:color="FFFFFF" w:fill="31869B"/>
            <w:noWrap/>
            <w:vAlign w:val="center"/>
            <w:hideMark/>
          </w:tcPr>
          <w:p w14:paraId="4FC76456"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8,16%</w:t>
            </w:r>
          </w:p>
        </w:tc>
        <w:tc>
          <w:tcPr>
            <w:tcW w:w="1276" w:type="dxa"/>
            <w:tcBorders>
              <w:top w:val="nil"/>
              <w:left w:val="nil"/>
              <w:bottom w:val="nil"/>
              <w:right w:val="single" w:sz="8" w:space="0" w:color="auto"/>
            </w:tcBorders>
            <w:shd w:val="clear" w:color="FFFFFF" w:fill="31869B"/>
            <w:noWrap/>
            <w:vAlign w:val="center"/>
            <w:hideMark/>
          </w:tcPr>
          <w:p w14:paraId="2F6122D7"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11,84%</w:t>
            </w:r>
          </w:p>
        </w:tc>
        <w:tc>
          <w:tcPr>
            <w:tcW w:w="992" w:type="dxa"/>
            <w:tcBorders>
              <w:top w:val="nil"/>
              <w:left w:val="nil"/>
              <w:bottom w:val="nil"/>
              <w:right w:val="single" w:sz="8" w:space="0" w:color="auto"/>
            </w:tcBorders>
            <w:shd w:val="clear" w:color="FFFFFF" w:fill="31869B"/>
            <w:noWrap/>
            <w:vAlign w:val="center"/>
            <w:hideMark/>
          </w:tcPr>
          <w:p w14:paraId="3C8265A7"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13,96%</w:t>
            </w:r>
          </w:p>
        </w:tc>
        <w:tc>
          <w:tcPr>
            <w:tcW w:w="1276" w:type="dxa"/>
            <w:tcBorders>
              <w:top w:val="nil"/>
              <w:left w:val="nil"/>
              <w:bottom w:val="nil"/>
              <w:right w:val="single" w:sz="8" w:space="0" w:color="auto"/>
            </w:tcBorders>
            <w:shd w:val="clear" w:color="FFFFFF" w:fill="31869B"/>
            <w:noWrap/>
            <w:vAlign w:val="center"/>
            <w:hideMark/>
          </w:tcPr>
          <w:p w14:paraId="71827F72"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24,37%</w:t>
            </w:r>
          </w:p>
        </w:tc>
        <w:tc>
          <w:tcPr>
            <w:tcW w:w="1134" w:type="dxa"/>
            <w:tcBorders>
              <w:top w:val="nil"/>
              <w:left w:val="nil"/>
              <w:bottom w:val="nil"/>
              <w:right w:val="single" w:sz="8" w:space="0" w:color="auto"/>
            </w:tcBorders>
            <w:shd w:val="clear" w:color="FFFFFF" w:fill="31869B"/>
            <w:noWrap/>
            <w:vAlign w:val="center"/>
            <w:hideMark/>
          </w:tcPr>
          <w:p w14:paraId="36603911"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24,37%</w:t>
            </w:r>
          </w:p>
        </w:tc>
        <w:tc>
          <w:tcPr>
            <w:tcW w:w="1134" w:type="dxa"/>
            <w:tcBorders>
              <w:top w:val="nil"/>
              <w:left w:val="nil"/>
              <w:bottom w:val="nil"/>
              <w:right w:val="single" w:sz="8" w:space="0" w:color="auto"/>
            </w:tcBorders>
            <w:shd w:val="clear" w:color="FFFFFF" w:fill="31869B"/>
            <w:noWrap/>
            <w:vAlign w:val="center"/>
            <w:hideMark/>
          </w:tcPr>
          <w:p w14:paraId="247A165F"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17,29%</w:t>
            </w:r>
          </w:p>
        </w:tc>
        <w:tc>
          <w:tcPr>
            <w:tcW w:w="1134" w:type="dxa"/>
            <w:tcBorders>
              <w:top w:val="nil"/>
              <w:left w:val="nil"/>
              <w:bottom w:val="nil"/>
              <w:right w:val="single" w:sz="8" w:space="0" w:color="auto"/>
            </w:tcBorders>
            <w:shd w:val="clear" w:color="FFFFFF" w:fill="31869B"/>
            <w:noWrap/>
            <w:vAlign w:val="center"/>
            <w:hideMark/>
          </w:tcPr>
          <w:p w14:paraId="7AB90224"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0,00%</w:t>
            </w:r>
          </w:p>
        </w:tc>
      </w:tr>
      <w:tr w:rsidR="001C6873" w:rsidRPr="00836C0B" w14:paraId="68C7CE26" w14:textId="77777777" w:rsidTr="00836C0B">
        <w:trPr>
          <w:trHeight w:val="249"/>
        </w:trPr>
        <w:tc>
          <w:tcPr>
            <w:tcW w:w="1978" w:type="dxa"/>
            <w:gridSpan w:val="2"/>
            <w:tcBorders>
              <w:top w:val="single" w:sz="4" w:space="0" w:color="auto"/>
              <w:left w:val="single" w:sz="8" w:space="0" w:color="auto"/>
              <w:bottom w:val="single" w:sz="4" w:space="0" w:color="auto"/>
              <w:right w:val="single" w:sz="8" w:space="0" w:color="000000"/>
            </w:tcBorders>
            <w:shd w:val="clear" w:color="FFFFFF" w:fill="31869B"/>
            <w:noWrap/>
            <w:vAlign w:val="center"/>
            <w:hideMark/>
          </w:tcPr>
          <w:p w14:paraId="197B762F"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R$ ACUMULADO PERÍODO</w:t>
            </w:r>
          </w:p>
        </w:tc>
        <w:tc>
          <w:tcPr>
            <w:tcW w:w="999" w:type="dxa"/>
            <w:tcBorders>
              <w:top w:val="single" w:sz="4" w:space="0" w:color="auto"/>
              <w:left w:val="nil"/>
              <w:bottom w:val="single" w:sz="4" w:space="0" w:color="auto"/>
              <w:right w:val="single" w:sz="8" w:space="0" w:color="auto"/>
            </w:tcBorders>
            <w:shd w:val="clear" w:color="000000" w:fill="31869B"/>
            <w:noWrap/>
            <w:vAlign w:val="center"/>
            <w:hideMark/>
          </w:tcPr>
          <w:p w14:paraId="3071AFF5"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R$ 0,00</w:t>
            </w:r>
          </w:p>
        </w:tc>
        <w:tc>
          <w:tcPr>
            <w:tcW w:w="1418" w:type="dxa"/>
            <w:tcBorders>
              <w:top w:val="single" w:sz="4" w:space="0" w:color="auto"/>
              <w:left w:val="nil"/>
              <w:bottom w:val="single" w:sz="4" w:space="0" w:color="auto"/>
              <w:right w:val="single" w:sz="8" w:space="0" w:color="auto"/>
            </w:tcBorders>
            <w:shd w:val="clear" w:color="000000" w:fill="31869B"/>
            <w:noWrap/>
            <w:vAlign w:val="center"/>
            <w:hideMark/>
          </w:tcPr>
          <w:p w14:paraId="14781D67"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 </w:t>
            </w:r>
          </w:p>
        </w:tc>
        <w:tc>
          <w:tcPr>
            <w:tcW w:w="1275" w:type="dxa"/>
            <w:tcBorders>
              <w:top w:val="single" w:sz="4" w:space="0" w:color="auto"/>
              <w:left w:val="nil"/>
              <w:bottom w:val="single" w:sz="4" w:space="0" w:color="auto"/>
              <w:right w:val="single" w:sz="8" w:space="0" w:color="auto"/>
            </w:tcBorders>
            <w:shd w:val="clear" w:color="000000" w:fill="31869B"/>
            <w:noWrap/>
            <w:vAlign w:val="center"/>
            <w:hideMark/>
          </w:tcPr>
          <w:p w14:paraId="5F0CB243"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R$ 0,00</w:t>
            </w:r>
          </w:p>
        </w:tc>
        <w:tc>
          <w:tcPr>
            <w:tcW w:w="1276" w:type="dxa"/>
            <w:tcBorders>
              <w:top w:val="single" w:sz="4" w:space="0" w:color="auto"/>
              <w:left w:val="nil"/>
              <w:bottom w:val="single" w:sz="4" w:space="0" w:color="auto"/>
              <w:right w:val="single" w:sz="8" w:space="0" w:color="auto"/>
            </w:tcBorders>
            <w:shd w:val="clear" w:color="000000" w:fill="31869B"/>
            <w:noWrap/>
            <w:vAlign w:val="center"/>
            <w:hideMark/>
          </w:tcPr>
          <w:p w14:paraId="051F96E0"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R$ 31.284,90</w:t>
            </w:r>
          </w:p>
        </w:tc>
        <w:tc>
          <w:tcPr>
            <w:tcW w:w="1276" w:type="dxa"/>
            <w:tcBorders>
              <w:top w:val="single" w:sz="4" w:space="0" w:color="auto"/>
              <w:left w:val="nil"/>
              <w:bottom w:val="single" w:sz="4" w:space="0" w:color="auto"/>
              <w:right w:val="single" w:sz="8" w:space="0" w:color="auto"/>
            </w:tcBorders>
            <w:shd w:val="clear" w:color="000000" w:fill="31869B"/>
            <w:noWrap/>
            <w:vAlign w:val="center"/>
            <w:hideMark/>
          </w:tcPr>
          <w:p w14:paraId="27EBBD62"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R$ 76.648,58</w:t>
            </w:r>
          </w:p>
        </w:tc>
        <w:tc>
          <w:tcPr>
            <w:tcW w:w="992" w:type="dxa"/>
            <w:tcBorders>
              <w:top w:val="single" w:sz="4" w:space="0" w:color="auto"/>
              <w:left w:val="nil"/>
              <w:bottom w:val="single" w:sz="4" w:space="0" w:color="auto"/>
              <w:right w:val="single" w:sz="8" w:space="0" w:color="auto"/>
            </w:tcBorders>
            <w:shd w:val="clear" w:color="000000" w:fill="31869B"/>
            <w:noWrap/>
            <w:vAlign w:val="center"/>
            <w:hideMark/>
          </w:tcPr>
          <w:p w14:paraId="19CD2050"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R$ 130.173,20</w:t>
            </w:r>
          </w:p>
        </w:tc>
        <w:tc>
          <w:tcPr>
            <w:tcW w:w="1276" w:type="dxa"/>
            <w:tcBorders>
              <w:top w:val="single" w:sz="4" w:space="0" w:color="auto"/>
              <w:left w:val="nil"/>
              <w:bottom w:val="single" w:sz="4" w:space="0" w:color="auto"/>
              <w:right w:val="single" w:sz="8" w:space="0" w:color="auto"/>
            </w:tcBorders>
            <w:shd w:val="clear" w:color="000000" w:fill="31869B"/>
            <w:noWrap/>
            <w:vAlign w:val="center"/>
            <w:hideMark/>
          </w:tcPr>
          <w:p w14:paraId="6D5D4A04"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R$ 223.591,11</w:t>
            </w:r>
          </w:p>
        </w:tc>
        <w:tc>
          <w:tcPr>
            <w:tcW w:w="1134" w:type="dxa"/>
            <w:tcBorders>
              <w:top w:val="single" w:sz="4" w:space="0" w:color="auto"/>
              <w:left w:val="nil"/>
              <w:bottom w:val="single" w:sz="4" w:space="0" w:color="auto"/>
              <w:right w:val="single" w:sz="8" w:space="0" w:color="auto"/>
            </w:tcBorders>
            <w:shd w:val="clear" w:color="000000" w:fill="31869B"/>
            <w:noWrap/>
            <w:vAlign w:val="center"/>
            <w:hideMark/>
          </w:tcPr>
          <w:p w14:paraId="2EED7B0F"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R$ 317.009,02</w:t>
            </w:r>
          </w:p>
        </w:tc>
        <w:tc>
          <w:tcPr>
            <w:tcW w:w="1134" w:type="dxa"/>
            <w:tcBorders>
              <w:top w:val="single" w:sz="4" w:space="0" w:color="auto"/>
              <w:left w:val="nil"/>
              <w:bottom w:val="single" w:sz="4" w:space="0" w:color="auto"/>
              <w:right w:val="single" w:sz="8" w:space="0" w:color="auto"/>
            </w:tcBorders>
            <w:shd w:val="clear" w:color="000000" w:fill="31869B"/>
            <w:noWrap/>
            <w:vAlign w:val="center"/>
            <w:hideMark/>
          </w:tcPr>
          <w:p w14:paraId="6796AECF"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R$ 383.279,09</w:t>
            </w:r>
          </w:p>
        </w:tc>
        <w:tc>
          <w:tcPr>
            <w:tcW w:w="1134" w:type="dxa"/>
            <w:tcBorders>
              <w:top w:val="single" w:sz="4" w:space="0" w:color="auto"/>
              <w:left w:val="nil"/>
              <w:bottom w:val="single" w:sz="4" w:space="0" w:color="auto"/>
              <w:right w:val="single" w:sz="8" w:space="0" w:color="auto"/>
            </w:tcBorders>
            <w:shd w:val="clear" w:color="000000" w:fill="31869B"/>
            <w:noWrap/>
            <w:vAlign w:val="center"/>
            <w:hideMark/>
          </w:tcPr>
          <w:p w14:paraId="1ABD3C87"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R$ 383.279,09</w:t>
            </w:r>
          </w:p>
        </w:tc>
      </w:tr>
      <w:tr w:rsidR="001C6873" w:rsidRPr="00836C0B" w14:paraId="0A6ABDA3" w14:textId="77777777" w:rsidTr="00836C0B">
        <w:trPr>
          <w:trHeight w:val="264"/>
        </w:trPr>
        <w:tc>
          <w:tcPr>
            <w:tcW w:w="1978" w:type="dxa"/>
            <w:gridSpan w:val="2"/>
            <w:tcBorders>
              <w:top w:val="nil"/>
              <w:left w:val="single" w:sz="8" w:space="0" w:color="auto"/>
              <w:bottom w:val="single" w:sz="8" w:space="0" w:color="auto"/>
              <w:right w:val="single" w:sz="8" w:space="0" w:color="000000"/>
            </w:tcBorders>
            <w:shd w:val="clear" w:color="FFFFFF" w:fill="31869B"/>
            <w:noWrap/>
            <w:vAlign w:val="center"/>
            <w:hideMark/>
          </w:tcPr>
          <w:p w14:paraId="543C701B"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 ACUMULADA TOTAL</w:t>
            </w:r>
          </w:p>
        </w:tc>
        <w:tc>
          <w:tcPr>
            <w:tcW w:w="999" w:type="dxa"/>
            <w:tcBorders>
              <w:top w:val="nil"/>
              <w:left w:val="nil"/>
              <w:bottom w:val="single" w:sz="8" w:space="0" w:color="auto"/>
              <w:right w:val="single" w:sz="8" w:space="0" w:color="auto"/>
            </w:tcBorders>
            <w:shd w:val="clear" w:color="FFFFFF" w:fill="31869B"/>
            <w:noWrap/>
            <w:vAlign w:val="center"/>
            <w:hideMark/>
          </w:tcPr>
          <w:p w14:paraId="2DA58FA8"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0,00%</w:t>
            </w:r>
          </w:p>
        </w:tc>
        <w:tc>
          <w:tcPr>
            <w:tcW w:w="1418" w:type="dxa"/>
            <w:tcBorders>
              <w:top w:val="nil"/>
              <w:left w:val="nil"/>
              <w:bottom w:val="single" w:sz="8" w:space="0" w:color="auto"/>
              <w:right w:val="single" w:sz="8" w:space="0" w:color="auto"/>
            </w:tcBorders>
            <w:shd w:val="clear" w:color="FFFFFF" w:fill="31869B"/>
            <w:noWrap/>
            <w:vAlign w:val="center"/>
            <w:hideMark/>
          </w:tcPr>
          <w:p w14:paraId="4384DD53"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 </w:t>
            </w:r>
          </w:p>
        </w:tc>
        <w:tc>
          <w:tcPr>
            <w:tcW w:w="1275" w:type="dxa"/>
            <w:tcBorders>
              <w:top w:val="nil"/>
              <w:left w:val="nil"/>
              <w:bottom w:val="single" w:sz="8" w:space="0" w:color="auto"/>
              <w:right w:val="single" w:sz="8" w:space="0" w:color="auto"/>
            </w:tcBorders>
            <w:shd w:val="clear" w:color="FFFFFF" w:fill="31869B"/>
            <w:noWrap/>
            <w:vAlign w:val="center"/>
            <w:hideMark/>
          </w:tcPr>
          <w:p w14:paraId="5B2B82F5"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0,00%</w:t>
            </w:r>
          </w:p>
        </w:tc>
        <w:tc>
          <w:tcPr>
            <w:tcW w:w="1276" w:type="dxa"/>
            <w:tcBorders>
              <w:top w:val="nil"/>
              <w:left w:val="nil"/>
              <w:bottom w:val="single" w:sz="8" w:space="0" w:color="auto"/>
              <w:right w:val="single" w:sz="8" w:space="0" w:color="auto"/>
            </w:tcBorders>
            <w:shd w:val="clear" w:color="FFFFFF" w:fill="31869B"/>
            <w:noWrap/>
            <w:vAlign w:val="center"/>
            <w:hideMark/>
          </w:tcPr>
          <w:p w14:paraId="2F4BC79F"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8,16%</w:t>
            </w:r>
          </w:p>
        </w:tc>
        <w:tc>
          <w:tcPr>
            <w:tcW w:w="1276" w:type="dxa"/>
            <w:tcBorders>
              <w:top w:val="nil"/>
              <w:left w:val="nil"/>
              <w:bottom w:val="single" w:sz="8" w:space="0" w:color="auto"/>
              <w:right w:val="single" w:sz="8" w:space="0" w:color="auto"/>
            </w:tcBorders>
            <w:shd w:val="clear" w:color="FFFFFF" w:fill="31869B"/>
            <w:noWrap/>
            <w:vAlign w:val="center"/>
            <w:hideMark/>
          </w:tcPr>
          <w:p w14:paraId="0935F7B5"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20,00%</w:t>
            </w:r>
          </w:p>
        </w:tc>
        <w:tc>
          <w:tcPr>
            <w:tcW w:w="992" w:type="dxa"/>
            <w:tcBorders>
              <w:top w:val="nil"/>
              <w:left w:val="nil"/>
              <w:bottom w:val="single" w:sz="8" w:space="0" w:color="auto"/>
              <w:right w:val="single" w:sz="8" w:space="0" w:color="auto"/>
            </w:tcBorders>
            <w:shd w:val="clear" w:color="FFFFFF" w:fill="31869B"/>
            <w:noWrap/>
            <w:vAlign w:val="center"/>
            <w:hideMark/>
          </w:tcPr>
          <w:p w14:paraId="766C7F2B"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33,96%</w:t>
            </w:r>
          </w:p>
        </w:tc>
        <w:tc>
          <w:tcPr>
            <w:tcW w:w="1276" w:type="dxa"/>
            <w:tcBorders>
              <w:top w:val="nil"/>
              <w:left w:val="nil"/>
              <w:bottom w:val="single" w:sz="8" w:space="0" w:color="auto"/>
              <w:right w:val="single" w:sz="8" w:space="0" w:color="auto"/>
            </w:tcBorders>
            <w:shd w:val="clear" w:color="FFFFFF" w:fill="31869B"/>
            <w:noWrap/>
            <w:vAlign w:val="center"/>
            <w:hideMark/>
          </w:tcPr>
          <w:p w14:paraId="3B57791A"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58,34%</w:t>
            </w:r>
          </w:p>
        </w:tc>
        <w:tc>
          <w:tcPr>
            <w:tcW w:w="1134" w:type="dxa"/>
            <w:tcBorders>
              <w:top w:val="nil"/>
              <w:left w:val="nil"/>
              <w:bottom w:val="single" w:sz="8" w:space="0" w:color="auto"/>
              <w:right w:val="single" w:sz="8" w:space="0" w:color="auto"/>
            </w:tcBorders>
            <w:shd w:val="clear" w:color="FFFFFF" w:fill="31869B"/>
            <w:noWrap/>
            <w:vAlign w:val="center"/>
            <w:hideMark/>
          </w:tcPr>
          <w:p w14:paraId="25CDA440"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82,71%</w:t>
            </w:r>
          </w:p>
        </w:tc>
        <w:tc>
          <w:tcPr>
            <w:tcW w:w="1134" w:type="dxa"/>
            <w:tcBorders>
              <w:top w:val="nil"/>
              <w:left w:val="nil"/>
              <w:bottom w:val="single" w:sz="8" w:space="0" w:color="auto"/>
              <w:right w:val="single" w:sz="8" w:space="0" w:color="auto"/>
            </w:tcBorders>
            <w:shd w:val="clear" w:color="FFFFFF" w:fill="31869B"/>
            <w:noWrap/>
            <w:vAlign w:val="center"/>
            <w:hideMark/>
          </w:tcPr>
          <w:p w14:paraId="5D2301DE"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100,00%</w:t>
            </w:r>
          </w:p>
        </w:tc>
        <w:tc>
          <w:tcPr>
            <w:tcW w:w="1134" w:type="dxa"/>
            <w:tcBorders>
              <w:top w:val="nil"/>
              <w:left w:val="nil"/>
              <w:bottom w:val="single" w:sz="8" w:space="0" w:color="auto"/>
              <w:right w:val="single" w:sz="8" w:space="0" w:color="auto"/>
            </w:tcBorders>
            <w:shd w:val="clear" w:color="FFFFFF" w:fill="31869B"/>
            <w:noWrap/>
            <w:vAlign w:val="center"/>
            <w:hideMark/>
          </w:tcPr>
          <w:p w14:paraId="230B7A97" w14:textId="77777777" w:rsidR="001C6873" w:rsidRPr="00836C0B" w:rsidRDefault="001C6873" w:rsidP="001C6873">
            <w:pPr>
              <w:jc w:val="center"/>
              <w:rPr>
                <w:rFonts w:ascii="Calibri" w:hAnsi="Calibri" w:cs="Calibri"/>
                <w:b/>
                <w:bCs/>
                <w:color w:val="FFFFFF"/>
                <w:sz w:val="16"/>
                <w:szCs w:val="16"/>
              </w:rPr>
            </w:pPr>
            <w:r w:rsidRPr="00836C0B">
              <w:rPr>
                <w:rFonts w:ascii="Calibri" w:hAnsi="Calibri" w:cs="Calibri"/>
                <w:b/>
                <w:bCs/>
                <w:color w:val="FFFFFF"/>
                <w:sz w:val="16"/>
                <w:szCs w:val="16"/>
              </w:rPr>
              <w:t>100,00%</w:t>
            </w:r>
          </w:p>
        </w:tc>
      </w:tr>
      <w:tr w:rsidR="001C6873" w:rsidRPr="00836C0B" w14:paraId="0903C24D" w14:textId="77777777" w:rsidTr="00836C0B">
        <w:trPr>
          <w:trHeight w:val="264"/>
        </w:trPr>
        <w:tc>
          <w:tcPr>
            <w:tcW w:w="729" w:type="dxa"/>
            <w:tcBorders>
              <w:top w:val="nil"/>
              <w:left w:val="nil"/>
              <w:bottom w:val="nil"/>
              <w:right w:val="nil"/>
            </w:tcBorders>
            <w:noWrap/>
            <w:vAlign w:val="bottom"/>
            <w:hideMark/>
          </w:tcPr>
          <w:p w14:paraId="3BF9D455" w14:textId="77777777" w:rsidR="001C6873" w:rsidRPr="00836C0B" w:rsidRDefault="001C6873" w:rsidP="001C6873">
            <w:pPr>
              <w:jc w:val="center"/>
              <w:rPr>
                <w:rFonts w:ascii="Calibri" w:hAnsi="Calibri" w:cs="Calibri"/>
                <w:b/>
                <w:bCs/>
                <w:color w:val="FFFFFF"/>
                <w:sz w:val="16"/>
                <w:szCs w:val="16"/>
              </w:rPr>
            </w:pPr>
          </w:p>
        </w:tc>
        <w:tc>
          <w:tcPr>
            <w:tcW w:w="1249" w:type="dxa"/>
            <w:tcBorders>
              <w:top w:val="nil"/>
              <w:left w:val="nil"/>
              <w:bottom w:val="nil"/>
              <w:right w:val="nil"/>
            </w:tcBorders>
            <w:noWrap/>
            <w:vAlign w:val="bottom"/>
            <w:hideMark/>
          </w:tcPr>
          <w:p w14:paraId="7A538A9B" w14:textId="77777777" w:rsidR="001C6873" w:rsidRPr="00836C0B" w:rsidRDefault="001C6873" w:rsidP="001C6873">
            <w:pPr>
              <w:rPr>
                <w:sz w:val="16"/>
                <w:szCs w:val="16"/>
              </w:rPr>
            </w:pPr>
          </w:p>
        </w:tc>
        <w:tc>
          <w:tcPr>
            <w:tcW w:w="999" w:type="dxa"/>
            <w:tcBorders>
              <w:top w:val="nil"/>
              <w:left w:val="nil"/>
              <w:bottom w:val="nil"/>
              <w:right w:val="nil"/>
            </w:tcBorders>
            <w:noWrap/>
            <w:vAlign w:val="bottom"/>
            <w:hideMark/>
          </w:tcPr>
          <w:p w14:paraId="71F95251" w14:textId="77777777" w:rsidR="001C6873" w:rsidRPr="00836C0B" w:rsidRDefault="001C6873" w:rsidP="001C6873">
            <w:pPr>
              <w:rPr>
                <w:sz w:val="16"/>
                <w:szCs w:val="16"/>
              </w:rPr>
            </w:pPr>
          </w:p>
        </w:tc>
        <w:tc>
          <w:tcPr>
            <w:tcW w:w="1418" w:type="dxa"/>
            <w:tcBorders>
              <w:top w:val="nil"/>
              <w:left w:val="nil"/>
              <w:bottom w:val="nil"/>
              <w:right w:val="nil"/>
            </w:tcBorders>
            <w:noWrap/>
            <w:vAlign w:val="bottom"/>
            <w:hideMark/>
          </w:tcPr>
          <w:p w14:paraId="04D7F0EE" w14:textId="77777777" w:rsidR="001C6873" w:rsidRPr="00836C0B" w:rsidRDefault="001C6873" w:rsidP="001C6873">
            <w:pPr>
              <w:rPr>
                <w:sz w:val="16"/>
                <w:szCs w:val="16"/>
              </w:rPr>
            </w:pPr>
          </w:p>
        </w:tc>
        <w:tc>
          <w:tcPr>
            <w:tcW w:w="1275" w:type="dxa"/>
            <w:tcBorders>
              <w:top w:val="nil"/>
              <w:left w:val="nil"/>
              <w:bottom w:val="nil"/>
              <w:right w:val="nil"/>
            </w:tcBorders>
            <w:noWrap/>
            <w:vAlign w:val="bottom"/>
            <w:hideMark/>
          </w:tcPr>
          <w:p w14:paraId="6B42858B" w14:textId="77777777" w:rsidR="001C6873" w:rsidRPr="00836C0B" w:rsidRDefault="001C6873" w:rsidP="001C6873">
            <w:pPr>
              <w:rPr>
                <w:sz w:val="16"/>
                <w:szCs w:val="16"/>
              </w:rPr>
            </w:pPr>
          </w:p>
        </w:tc>
        <w:tc>
          <w:tcPr>
            <w:tcW w:w="1276" w:type="dxa"/>
            <w:tcBorders>
              <w:top w:val="nil"/>
              <w:left w:val="nil"/>
              <w:bottom w:val="nil"/>
              <w:right w:val="nil"/>
            </w:tcBorders>
            <w:noWrap/>
            <w:vAlign w:val="bottom"/>
            <w:hideMark/>
          </w:tcPr>
          <w:p w14:paraId="720A1057" w14:textId="77777777" w:rsidR="001C6873" w:rsidRPr="00836C0B" w:rsidRDefault="001C6873" w:rsidP="001C6873">
            <w:pPr>
              <w:rPr>
                <w:sz w:val="16"/>
                <w:szCs w:val="16"/>
              </w:rPr>
            </w:pPr>
          </w:p>
        </w:tc>
        <w:tc>
          <w:tcPr>
            <w:tcW w:w="1276" w:type="dxa"/>
            <w:tcBorders>
              <w:top w:val="nil"/>
              <w:left w:val="nil"/>
              <w:bottom w:val="nil"/>
              <w:right w:val="nil"/>
            </w:tcBorders>
            <w:noWrap/>
            <w:vAlign w:val="bottom"/>
            <w:hideMark/>
          </w:tcPr>
          <w:p w14:paraId="0721DAB6" w14:textId="77777777" w:rsidR="001C6873" w:rsidRPr="00836C0B" w:rsidRDefault="001C6873" w:rsidP="001C6873">
            <w:pPr>
              <w:rPr>
                <w:sz w:val="16"/>
                <w:szCs w:val="16"/>
              </w:rPr>
            </w:pPr>
          </w:p>
        </w:tc>
        <w:tc>
          <w:tcPr>
            <w:tcW w:w="992" w:type="dxa"/>
            <w:tcBorders>
              <w:top w:val="nil"/>
              <w:left w:val="nil"/>
              <w:bottom w:val="nil"/>
              <w:right w:val="nil"/>
            </w:tcBorders>
            <w:noWrap/>
            <w:vAlign w:val="bottom"/>
            <w:hideMark/>
          </w:tcPr>
          <w:p w14:paraId="38D02A65" w14:textId="77777777" w:rsidR="001C6873" w:rsidRPr="00836C0B" w:rsidRDefault="001C6873" w:rsidP="001C6873">
            <w:pPr>
              <w:rPr>
                <w:sz w:val="16"/>
                <w:szCs w:val="16"/>
              </w:rPr>
            </w:pPr>
          </w:p>
        </w:tc>
        <w:tc>
          <w:tcPr>
            <w:tcW w:w="1276" w:type="dxa"/>
            <w:tcBorders>
              <w:top w:val="nil"/>
              <w:left w:val="nil"/>
              <w:bottom w:val="nil"/>
              <w:right w:val="nil"/>
            </w:tcBorders>
            <w:noWrap/>
            <w:vAlign w:val="bottom"/>
            <w:hideMark/>
          </w:tcPr>
          <w:p w14:paraId="24F739F6" w14:textId="77777777" w:rsidR="001C6873" w:rsidRPr="00836C0B" w:rsidRDefault="001C6873" w:rsidP="001C6873">
            <w:pPr>
              <w:rPr>
                <w:sz w:val="16"/>
                <w:szCs w:val="16"/>
              </w:rPr>
            </w:pPr>
          </w:p>
        </w:tc>
        <w:tc>
          <w:tcPr>
            <w:tcW w:w="1134" w:type="dxa"/>
            <w:tcBorders>
              <w:top w:val="nil"/>
              <w:left w:val="nil"/>
              <w:bottom w:val="nil"/>
              <w:right w:val="nil"/>
            </w:tcBorders>
            <w:noWrap/>
            <w:vAlign w:val="bottom"/>
            <w:hideMark/>
          </w:tcPr>
          <w:p w14:paraId="3B7760F8" w14:textId="77777777" w:rsidR="001C6873" w:rsidRPr="00836C0B" w:rsidRDefault="001C6873" w:rsidP="001C6873">
            <w:pPr>
              <w:rPr>
                <w:sz w:val="16"/>
                <w:szCs w:val="16"/>
              </w:rPr>
            </w:pPr>
          </w:p>
        </w:tc>
        <w:tc>
          <w:tcPr>
            <w:tcW w:w="1134" w:type="dxa"/>
            <w:tcBorders>
              <w:top w:val="nil"/>
              <w:left w:val="nil"/>
              <w:bottom w:val="nil"/>
              <w:right w:val="nil"/>
            </w:tcBorders>
            <w:noWrap/>
            <w:vAlign w:val="bottom"/>
            <w:hideMark/>
          </w:tcPr>
          <w:p w14:paraId="6DCFD252" w14:textId="77777777" w:rsidR="001C6873" w:rsidRPr="00836C0B" w:rsidRDefault="001C6873" w:rsidP="001C6873">
            <w:pPr>
              <w:rPr>
                <w:sz w:val="16"/>
                <w:szCs w:val="16"/>
              </w:rPr>
            </w:pPr>
          </w:p>
        </w:tc>
        <w:tc>
          <w:tcPr>
            <w:tcW w:w="1134" w:type="dxa"/>
            <w:tcBorders>
              <w:top w:val="nil"/>
              <w:left w:val="nil"/>
              <w:bottom w:val="nil"/>
              <w:right w:val="nil"/>
            </w:tcBorders>
            <w:noWrap/>
            <w:vAlign w:val="bottom"/>
            <w:hideMark/>
          </w:tcPr>
          <w:p w14:paraId="58C497E3" w14:textId="77777777" w:rsidR="001C6873" w:rsidRPr="00836C0B" w:rsidRDefault="001C6873" w:rsidP="001C6873">
            <w:pPr>
              <w:rPr>
                <w:sz w:val="16"/>
                <w:szCs w:val="16"/>
              </w:rPr>
            </w:pPr>
          </w:p>
        </w:tc>
      </w:tr>
      <w:tr w:rsidR="00836C0B" w:rsidRPr="00836C0B" w14:paraId="216D9779" w14:textId="77777777" w:rsidTr="00836C0B">
        <w:trPr>
          <w:gridAfter w:val="1"/>
          <w:wAfter w:w="1134" w:type="dxa"/>
          <w:trHeight w:val="249"/>
        </w:trPr>
        <w:tc>
          <w:tcPr>
            <w:tcW w:w="729" w:type="dxa"/>
            <w:tcBorders>
              <w:top w:val="nil"/>
              <w:left w:val="nil"/>
              <w:bottom w:val="nil"/>
              <w:right w:val="nil"/>
            </w:tcBorders>
            <w:noWrap/>
            <w:vAlign w:val="bottom"/>
            <w:hideMark/>
          </w:tcPr>
          <w:p w14:paraId="7041A77C" w14:textId="77777777" w:rsidR="00836C0B" w:rsidRPr="00836C0B" w:rsidRDefault="00836C0B" w:rsidP="001C6873">
            <w:pPr>
              <w:rPr>
                <w:sz w:val="16"/>
                <w:szCs w:val="16"/>
              </w:rPr>
            </w:pPr>
          </w:p>
        </w:tc>
        <w:tc>
          <w:tcPr>
            <w:tcW w:w="1249" w:type="dxa"/>
            <w:tcBorders>
              <w:top w:val="nil"/>
              <w:left w:val="nil"/>
              <w:bottom w:val="nil"/>
              <w:right w:val="nil"/>
            </w:tcBorders>
            <w:noWrap/>
            <w:vAlign w:val="bottom"/>
            <w:hideMark/>
          </w:tcPr>
          <w:p w14:paraId="21C343FF" w14:textId="77777777" w:rsidR="00836C0B" w:rsidRPr="00836C0B" w:rsidRDefault="00836C0B" w:rsidP="001C6873">
            <w:pPr>
              <w:rPr>
                <w:sz w:val="16"/>
                <w:szCs w:val="16"/>
              </w:rPr>
            </w:pPr>
          </w:p>
        </w:tc>
        <w:tc>
          <w:tcPr>
            <w:tcW w:w="999" w:type="dxa"/>
            <w:tcBorders>
              <w:top w:val="nil"/>
              <w:left w:val="nil"/>
              <w:bottom w:val="nil"/>
              <w:right w:val="nil"/>
            </w:tcBorders>
            <w:noWrap/>
            <w:vAlign w:val="bottom"/>
            <w:hideMark/>
          </w:tcPr>
          <w:p w14:paraId="5B146287" w14:textId="77777777" w:rsidR="00836C0B" w:rsidRPr="00836C0B" w:rsidRDefault="00836C0B" w:rsidP="001C6873">
            <w:pPr>
              <w:rPr>
                <w:sz w:val="16"/>
                <w:szCs w:val="16"/>
              </w:rPr>
            </w:pPr>
          </w:p>
        </w:tc>
        <w:tc>
          <w:tcPr>
            <w:tcW w:w="1418" w:type="dxa"/>
            <w:tcBorders>
              <w:top w:val="nil"/>
              <w:left w:val="nil"/>
              <w:bottom w:val="nil"/>
              <w:right w:val="nil"/>
            </w:tcBorders>
            <w:noWrap/>
            <w:vAlign w:val="bottom"/>
            <w:hideMark/>
          </w:tcPr>
          <w:p w14:paraId="3814CD87" w14:textId="77777777" w:rsidR="00836C0B" w:rsidRPr="00836C0B" w:rsidRDefault="00836C0B" w:rsidP="001C6873">
            <w:pPr>
              <w:rPr>
                <w:sz w:val="16"/>
                <w:szCs w:val="16"/>
              </w:rPr>
            </w:pPr>
          </w:p>
        </w:tc>
        <w:tc>
          <w:tcPr>
            <w:tcW w:w="1275" w:type="dxa"/>
            <w:tcBorders>
              <w:top w:val="nil"/>
              <w:left w:val="nil"/>
              <w:bottom w:val="nil"/>
              <w:right w:val="nil"/>
            </w:tcBorders>
            <w:noWrap/>
            <w:vAlign w:val="bottom"/>
            <w:hideMark/>
          </w:tcPr>
          <w:p w14:paraId="111D90E2" w14:textId="77777777" w:rsidR="00836C0B" w:rsidRPr="00836C0B" w:rsidRDefault="00836C0B" w:rsidP="001C6873">
            <w:pPr>
              <w:rPr>
                <w:sz w:val="16"/>
                <w:szCs w:val="16"/>
              </w:rPr>
            </w:pPr>
          </w:p>
        </w:tc>
        <w:tc>
          <w:tcPr>
            <w:tcW w:w="1276" w:type="dxa"/>
            <w:tcBorders>
              <w:top w:val="nil"/>
              <w:left w:val="nil"/>
              <w:bottom w:val="nil"/>
              <w:right w:val="nil"/>
            </w:tcBorders>
            <w:noWrap/>
            <w:vAlign w:val="bottom"/>
            <w:hideMark/>
          </w:tcPr>
          <w:p w14:paraId="364BE39A" w14:textId="77777777" w:rsidR="00836C0B" w:rsidRPr="00836C0B" w:rsidRDefault="00836C0B" w:rsidP="001C6873">
            <w:pPr>
              <w:rPr>
                <w:sz w:val="16"/>
                <w:szCs w:val="16"/>
              </w:rPr>
            </w:pPr>
          </w:p>
        </w:tc>
        <w:tc>
          <w:tcPr>
            <w:tcW w:w="1276" w:type="dxa"/>
            <w:tcBorders>
              <w:top w:val="nil"/>
              <w:left w:val="nil"/>
              <w:bottom w:val="nil"/>
              <w:right w:val="nil"/>
            </w:tcBorders>
            <w:noWrap/>
            <w:vAlign w:val="bottom"/>
            <w:hideMark/>
          </w:tcPr>
          <w:p w14:paraId="186758F3" w14:textId="77777777" w:rsidR="00836C0B" w:rsidRPr="00836C0B" w:rsidRDefault="00836C0B" w:rsidP="001C6873">
            <w:pPr>
              <w:rPr>
                <w:sz w:val="16"/>
                <w:szCs w:val="16"/>
              </w:rPr>
            </w:pPr>
          </w:p>
        </w:tc>
        <w:tc>
          <w:tcPr>
            <w:tcW w:w="992" w:type="dxa"/>
            <w:tcBorders>
              <w:top w:val="nil"/>
              <w:left w:val="nil"/>
              <w:bottom w:val="nil"/>
              <w:right w:val="nil"/>
            </w:tcBorders>
            <w:noWrap/>
            <w:vAlign w:val="bottom"/>
            <w:hideMark/>
          </w:tcPr>
          <w:p w14:paraId="4FCC1920" w14:textId="77777777" w:rsidR="00836C0B" w:rsidRPr="00836C0B" w:rsidRDefault="00836C0B" w:rsidP="001C6873">
            <w:pPr>
              <w:rPr>
                <w:sz w:val="16"/>
                <w:szCs w:val="16"/>
              </w:rPr>
            </w:pPr>
          </w:p>
        </w:tc>
        <w:tc>
          <w:tcPr>
            <w:tcW w:w="1276" w:type="dxa"/>
            <w:tcBorders>
              <w:top w:val="nil"/>
              <w:left w:val="nil"/>
              <w:bottom w:val="nil"/>
              <w:right w:val="nil"/>
            </w:tcBorders>
            <w:noWrap/>
            <w:vAlign w:val="bottom"/>
            <w:hideMark/>
          </w:tcPr>
          <w:p w14:paraId="63ECB8F7" w14:textId="77777777" w:rsidR="00836C0B" w:rsidRPr="00836C0B" w:rsidRDefault="00836C0B" w:rsidP="001C6873">
            <w:pPr>
              <w:rPr>
                <w:sz w:val="16"/>
                <w:szCs w:val="16"/>
              </w:rPr>
            </w:pPr>
          </w:p>
        </w:tc>
        <w:tc>
          <w:tcPr>
            <w:tcW w:w="1134" w:type="dxa"/>
            <w:tcBorders>
              <w:top w:val="nil"/>
              <w:left w:val="nil"/>
              <w:bottom w:val="nil"/>
              <w:right w:val="nil"/>
            </w:tcBorders>
            <w:noWrap/>
            <w:vAlign w:val="bottom"/>
            <w:hideMark/>
          </w:tcPr>
          <w:p w14:paraId="0B80BB7E" w14:textId="77777777" w:rsidR="00836C0B" w:rsidRPr="00836C0B" w:rsidRDefault="00836C0B" w:rsidP="001C6873">
            <w:pPr>
              <w:rPr>
                <w:sz w:val="16"/>
                <w:szCs w:val="16"/>
              </w:rPr>
            </w:pPr>
          </w:p>
        </w:tc>
        <w:tc>
          <w:tcPr>
            <w:tcW w:w="1134" w:type="dxa"/>
            <w:tcBorders>
              <w:top w:val="nil"/>
              <w:left w:val="nil"/>
              <w:bottom w:val="nil"/>
              <w:right w:val="nil"/>
            </w:tcBorders>
            <w:noWrap/>
            <w:vAlign w:val="bottom"/>
            <w:hideMark/>
          </w:tcPr>
          <w:p w14:paraId="64A5897E" w14:textId="77777777" w:rsidR="00836C0B" w:rsidRPr="00836C0B" w:rsidRDefault="00836C0B" w:rsidP="001C6873">
            <w:pPr>
              <w:rPr>
                <w:sz w:val="16"/>
                <w:szCs w:val="16"/>
              </w:rPr>
            </w:pPr>
          </w:p>
        </w:tc>
      </w:tr>
      <w:tr w:rsidR="001C6873" w:rsidRPr="00836C0B" w14:paraId="20A749EA" w14:textId="77777777" w:rsidTr="00836C0B">
        <w:trPr>
          <w:trHeight w:val="323"/>
        </w:trPr>
        <w:tc>
          <w:tcPr>
            <w:tcW w:w="729" w:type="dxa"/>
            <w:tcBorders>
              <w:top w:val="nil"/>
              <w:left w:val="nil"/>
              <w:bottom w:val="nil"/>
              <w:right w:val="nil"/>
            </w:tcBorders>
            <w:noWrap/>
            <w:vAlign w:val="bottom"/>
            <w:hideMark/>
          </w:tcPr>
          <w:p w14:paraId="0458BF0C" w14:textId="77777777" w:rsidR="001C6873" w:rsidRPr="00836C0B" w:rsidRDefault="001C6873" w:rsidP="001C6873">
            <w:pPr>
              <w:jc w:val="right"/>
              <w:rPr>
                <w:rFonts w:ascii="Arial" w:hAnsi="Arial" w:cs="Arial"/>
                <w:sz w:val="16"/>
                <w:szCs w:val="16"/>
              </w:rPr>
            </w:pPr>
          </w:p>
        </w:tc>
        <w:tc>
          <w:tcPr>
            <w:tcW w:w="1249" w:type="dxa"/>
            <w:tcBorders>
              <w:top w:val="nil"/>
              <w:left w:val="nil"/>
              <w:bottom w:val="nil"/>
              <w:right w:val="nil"/>
            </w:tcBorders>
            <w:noWrap/>
            <w:vAlign w:val="bottom"/>
            <w:hideMark/>
          </w:tcPr>
          <w:p w14:paraId="5BA5EAC7" w14:textId="77777777" w:rsidR="001C6873" w:rsidRPr="00836C0B" w:rsidRDefault="001C6873" w:rsidP="001C6873">
            <w:pPr>
              <w:rPr>
                <w:sz w:val="16"/>
                <w:szCs w:val="16"/>
              </w:rPr>
            </w:pPr>
          </w:p>
        </w:tc>
        <w:tc>
          <w:tcPr>
            <w:tcW w:w="999" w:type="dxa"/>
            <w:tcBorders>
              <w:top w:val="nil"/>
              <w:left w:val="nil"/>
              <w:bottom w:val="nil"/>
              <w:right w:val="nil"/>
            </w:tcBorders>
            <w:noWrap/>
            <w:vAlign w:val="bottom"/>
            <w:hideMark/>
          </w:tcPr>
          <w:p w14:paraId="072CAFB6" w14:textId="77777777" w:rsidR="001C6873" w:rsidRPr="00836C0B" w:rsidRDefault="001C6873" w:rsidP="001C6873">
            <w:pPr>
              <w:rPr>
                <w:sz w:val="16"/>
                <w:szCs w:val="16"/>
              </w:rPr>
            </w:pPr>
          </w:p>
        </w:tc>
        <w:tc>
          <w:tcPr>
            <w:tcW w:w="1418" w:type="dxa"/>
            <w:tcBorders>
              <w:top w:val="nil"/>
              <w:left w:val="nil"/>
              <w:bottom w:val="nil"/>
              <w:right w:val="nil"/>
            </w:tcBorders>
            <w:noWrap/>
            <w:vAlign w:val="bottom"/>
            <w:hideMark/>
          </w:tcPr>
          <w:p w14:paraId="585D7D4E" w14:textId="77777777" w:rsidR="001C6873" w:rsidRPr="00836C0B" w:rsidRDefault="001C6873" w:rsidP="001C6873">
            <w:pPr>
              <w:rPr>
                <w:sz w:val="16"/>
                <w:szCs w:val="16"/>
              </w:rPr>
            </w:pPr>
          </w:p>
        </w:tc>
        <w:tc>
          <w:tcPr>
            <w:tcW w:w="1275" w:type="dxa"/>
            <w:tcBorders>
              <w:top w:val="nil"/>
              <w:left w:val="nil"/>
              <w:bottom w:val="nil"/>
              <w:right w:val="nil"/>
            </w:tcBorders>
            <w:noWrap/>
            <w:vAlign w:val="bottom"/>
            <w:hideMark/>
          </w:tcPr>
          <w:p w14:paraId="159D0F47" w14:textId="77777777" w:rsidR="001C6873" w:rsidRPr="00836C0B" w:rsidRDefault="001C6873" w:rsidP="001C6873">
            <w:pPr>
              <w:rPr>
                <w:sz w:val="16"/>
                <w:szCs w:val="16"/>
              </w:rPr>
            </w:pPr>
          </w:p>
        </w:tc>
        <w:tc>
          <w:tcPr>
            <w:tcW w:w="1276" w:type="dxa"/>
            <w:tcBorders>
              <w:top w:val="nil"/>
              <w:left w:val="nil"/>
              <w:bottom w:val="nil"/>
              <w:right w:val="nil"/>
            </w:tcBorders>
            <w:noWrap/>
            <w:vAlign w:val="bottom"/>
            <w:hideMark/>
          </w:tcPr>
          <w:p w14:paraId="455FC686" w14:textId="77777777" w:rsidR="001C6873" w:rsidRPr="00836C0B" w:rsidRDefault="001C6873" w:rsidP="001C6873">
            <w:pPr>
              <w:rPr>
                <w:sz w:val="16"/>
                <w:szCs w:val="16"/>
              </w:rPr>
            </w:pPr>
          </w:p>
        </w:tc>
        <w:tc>
          <w:tcPr>
            <w:tcW w:w="1276" w:type="dxa"/>
            <w:tcBorders>
              <w:top w:val="nil"/>
              <w:left w:val="nil"/>
              <w:bottom w:val="nil"/>
              <w:right w:val="nil"/>
            </w:tcBorders>
            <w:noWrap/>
            <w:vAlign w:val="bottom"/>
            <w:hideMark/>
          </w:tcPr>
          <w:p w14:paraId="064FD135" w14:textId="77777777" w:rsidR="001C6873" w:rsidRPr="00836C0B" w:rsidRDefault="001C6873" w:rsidP="001C6873">
            <w:pPr>
              <w:rPr>
                <w:sz w:val="16"/>
                <w:szCs w:val="16"/>
              </w:rPr>
            </w:pPr>
          </w:p>
        </w:tc>
        <w:tc>
          <w:tcPr>
            <w:tcW w:w="992" w:type="dxa"/>
            <w:tcBorders>
              <w:top w:val="nil"/>
              <w:left w:val="nil"/>
              <w:bottom w:val="nil"/>
              <w:right w:val="nil"/>
            </w:tcBorders>
            <w:noWrap/>
            <w:vAlign w:val="bottom"/>
            <w:hideMark/>
          </w:tcPr>
          <w:p w14:paraId="3F199F84" w14:textId="77777777" w:rsidR="001C6873" w:rsidRPr="00836C0B" w:rsidRDefault="001C6873" w:rsidP="001C6873">
            <w:pPr>
              <w:rPr>
                <w:sz w:val="16"/>
                <w:szCs w:val="16"/>
              </w:rPr>
            </w:pPr>
          </w:p>
        </w:tc>
        <w:tc>
          <w:tcPr>
            <w:tcW w:w="1276" w:type="dxa"/>
            <w:tcBorders>
              <w:top w:val="nil"/>
              <w:left w:val="nil"/>
              <w:bottom w:val="nil"/>
              <w:right w:val="nil"/>
            </w:tcBorders>
            <w:noWrap/>
            <w:vAlign w:val="bottom"/>
            <w:hideMark/>
          </w:tcPr>
          <w:p w14:paraId="55096CCF" w14:textId="77777777" w:rsidR="001C6873" w:rsidRPr="00836C0B" w:rsidRDefault="001C6873" w:rsidP="001C6873">
            <w:pPr>
              <w:rPr>
                <w:sz w:val="16"/>
                <w:szCs w:val="16"/>
              </w:rPr>
            </w:pPr>
          </w:p>
        </w:tc>
        <w:tc>
          <w:tcPr>
            <w:tcW w:w="1134" w:type="dxa"/>
            <w:tcBorders>
              <w:top w:val="nil"/>
              <w:left w:val="nil"/>
              <w:bottom w:val="nil"/>
              <w:right w:val="nil"/>
            </w:tcBorders>
            <w:noWrap/>
            <w:vAlign w:val="bottom"/>
            <w:hideMark/>
          </w:tcPr>
          <w:p w14:paraId="65A02394" w14:textId="77777777" w:rsidR="001C6873" w:rsidRPr="00836C0B" w:rsidRDefault="001C6873" w:rsidP="001C6873">
            <w:pPr>
              <w:rPr>
                <w:sz w:val="16"/>
                <w:szCs w:val="16"/>
              </w:rPr>
            </w:pPr>
          </w:p>
        </w:tc>
        <w:tc>
          <w:tcPr>
            <w:tcW w:w="1134" w:type="dxa"/>
            <w:tcBorders>
              <w:top w:val="nil"/>
              <w:left w:val="nil"/>
              <w:bottom w:val="nil"/>
              <w:right w:val="nil"/>
            </w:tcBorders>
            <w:noWrap/>
            <w:vAlign w:val="bottom"/>
            <w:hideMark/>
          </w:tcPr>
          <w:p w14:paraId="4B81D190" w14:textId="77777777" w:rsidR="001C6873" w:rsidRPr="00836C0B" w:rsidRDefault="001C6873" w:rsidP="001C6873">
            <w:pPr>
              <w:rPr>
                <w:sz w:val="16"/>
                <w:szCs w:val="16"/>
              </w:rPr>
            </w:pPr>
          </w:p>
        </w:tc>
        <w:tc>
          <w:tcPr>
            <w:tcW w:w="1134" w:type="dxa"/>
            <w:tcBorders>
              <w:top w:val="nil"/>
              <w:left w:val="nil"/>
              <w:bottom w:val="nil"/>
              <w:right w:val="nil"/>
            </w:tcBorders>
            <w:noWrap/>
            <w:vAlign w:val="bottom"/>
            <w:hideMark/>
          </w:tcPr>
          <w:p w14:paraId="4E515143" w14:textId="77777777" w:rsidR="001C6873" w:rsidRPr="00836C0B" w:rsidRDefault="001C6873" w:rsidP="001C6873">
            <w:pPr>
              <w:rPr>
                <w:sz w:val="16"/>
                <w:szCs w:val="16"/>
              </w:rPr>
            </w:pPr>
          </w:p>
        </w:tc>
      </w:tr>
      <w:tr w:rsidR="001C6873" w:rsidRPr="00836C0B" w14:paraId="36C6097B" w14:textId="77777777" w:rsidTr="00836C0B">
        <w:trPr>
          <w:trHeight w:val="323"/>
        </w:trPr>
        <w:tc>
          <w:tcPr>
            <w:tcW w:w="729" w:type="dxa"/>
            <w:tcBorders>
              <w:top w:val="nil"/>
              <w:left w:val="nil"/>
              <w:bottom w:val="nil"/>
              <w:right w:val="nil"/>
            </w:tcBorders>
            <w:noWrap/>
            <w:vAlign w:val="bottom"/>
            <w:hideMark/>
          </w:tcPr>
          <w:p w14:paraId="4CCB4FED" w14:textId="77777777" w:rsidR="001C6873" w:rsidRPr="00836C0B" w:rsidRDefault="001C6873" w:rsidP="001C6873">
            <w:pPr>
              <w:rPr>
                <w:sz w:val="16"/>
                <w:szCs w:val="16"/>
              </w:rPr>
            </w:pPr>
          </w:p>
        </w:tc>
        <w:tc>
          <w:tcPr>
            <w:tcW w:w="1249" w:type="dxa"/>
            <w:tcBorders>
              <w:top w:val="nil"/>
              <w:left w:val="nil"/>
              <w:bottom w:val="nil"/>
              <w:right w:val="nil"/>
            </w:tcBorders>
            <w:noWrap/>
            <w:vAlign w:val="bottom"/>
            <w:hideMark/>
          </w:tcPr>
          <w:p w14:paraId="2EC62099" w14:textId="77777777" w:rsidR="001C6873" w:rsidRPr="00836C0B" w:rsidRDefault="001C6873" w:rsidP="001C6873">
            <w:pPr>
              <w:rPr>
                <w:sz w:val="16"/>
                <w:szCs w:val="16"/>
              </w:rPr>
            </w:pPr>
          </w:p>
        </w:tc>
        <w:tc>
          <w:tcPr>
            <w:tcW w:w="999" w:type="dxa"/>
            <w:tcBorders>
              <w:top w:val="nil"/>
              <w:left w:val="nil"/>
              <w:bottom w:val="nil"/>
              <w:right w:val="nil"/>
            </w:tcBorders>
            <w:noWrap/>
            <w:vAlign w:val="bottom"/>
            <w:hideMark/>
          </w:tcPr>
          <w:p w14:paraId="01DD5DD6" w14:textId="77777777" w:rsidR="001C6873" w:rsidRPr="00836C0B" w:rsidRDefault="001C6873" w:rsidP="001C6873">
            <w:pPr>
              <w:rPr>
                <w:sz w:val="16"/>
                <w:szCs w:val="16"/>
              </w:rPr>
            </w:pPr>
          </w:p>
        </w:tc>
        <w:tc>
          <w:tcPr>
            <w:tcW w:w="1418" w:type="dxa"/>
            <w:tcBorders>
              <w:top w:val="nil"/>
              <w:left w:val="nil"/>
              <w:bottom w:val="nil"/>
              <w:right w:val="nil"/>
            </w:tcBorders>
            <w:noWrap/>
            <w:vAlign w:val="bottom"/>
            <w:hideMark/>
          </w:tcPr>
          <w:p w14:paraId="24657C76" w14:textId="77777777" w:rsidR="001C6873" w:rsidRPr="00836C0B" w:rsidRDefault="001C6873" w:rsidP="001C6873">
            <w:pPr>
              <w:rPr>
                <w:sz w:val="16"/>
                <w:szCs w:val="16"/>
              </w:rPr>
            </w:pPr>
          </w:p>
        </w:tc>
        <w:tc>
          <w:tcPr>
            <w:tcW w:w="1275" w:type="dxa"/>
            <w:tcBorders>
              <w:top w:val="nil"/>
              <w:left w:val="nil"/>
              <w:bottom w:val="nil"/>
              <w:right w:val="nil"/>
            </w:tcBorders>
            <w:noWrap/>
            <w:vAlign w:val="bottom"/>
            <w:hideMark/>
          </w:tcPr>
          <w:p w14:paraId="64648AAB" w14:textId="77777777" w:rsidR="001C6873" w:rsidRPr="00836C0B" w:rsidRDefault="001C6873" w:rsidP="001C6873">
            <w:pPr>
              <w:rPr>
                <w:sz w:val="16"/>
                <w:szCs w:val="16"/>
              </w:rPr>
            </w:pPr>
          </w:p>
        </w:tc>
        <w:tc>
          <w:tcPr>
            <w:tcW w:w="1276" w:type="dxa"/>
            <w:tcBorders>
              <w:top w:val="nil"/>
              <w:left w:val="nil"/>
              <w:bottom w:val="nil"/>
              <w:right w:val="nil"/>
            </w:tcBorders>
            <w:noWrap/>
            <w:vAlign w:val="bottom"/>
            <w:hideMark/>
          </w:tcPr>
          <w:p w14:paraId="00289DC3" w14:textId="77777777" w:rsidR="001C6873" w:rsidRPr="00836C0B" w:rsidRDefault="001C6873" w:rsidP="001C6873">
            <w:pPr>
              <w:rPr>
                <w:sz w:val="16"/>
                <w:szCs w:val="16"/>
              </w:rPr>
            </w:pPr>
          </w:p>
        </w:tc>
        <w:tc>
          <w:tcPr>
            <w:tcW w:w="1276" w:type="dxa"/>
            <w:tcBorders>
              <w:top w:val="nil"/>
              <w:left w:val="nil"/>
              <w:bottom w:val="nil"/>
              <w:right w:val="nil"/>
            </w:tcBorders>
            <w:noWrap/>
            <w:vAlign w:val="bottom"/>
            <w:hideMark/>
          </w:tcPr>
          <w:p w14:paraId="3138FAF0" w14:textId="77777777" w:rsidR="001C6873" w:rsidRPr="00836C0B" w:rsidRDefault="001C6873" w:rsidP="001C6873">
            <w:pPr>
              <w:rPr>
                <w:sz w:val="16"/>
                <w:szCs w:val="16"/>
              </w:rPr>
            </w:pPr>
          </w:p>
        </w:tc>
        <w:tc>
          <w:tcPr>
            <w:tcW w:w="992" w:type="dxa"/>
            <w:tcBorders>
              <w:top w:val="nil"/>
              <w:left w:val="nil"/>
              <w:bottom w:val="nil"/>
              <w:right w:val="nil"/>
            </w:tcBorders>
            <w:noWrap/>
            <w:vAlign w:val="bottom"/>
            <w:hideMark/>
          </w:tcPr>
          <w:p w14:paraId="71FF8C66" w14:textId="77777777" w:rsidR="001C6873" w:rsidRPr="00836C0B" w:rsidRDefault="001C6873" w:rsidP="001C6873">
            <w:pPr>
              <w:rPr>
                <w:sz w:val="16"/>
                <w:szCs w:val="16"/>
              </w:rPr>
            </w:pPr>
          </w:p>
        </w:tc>
        <w:tc>
          <w:tcPr>
            <w:tcW w:w="1276" w:type="dxa"/>
            <w:tcBorders>
              <w:top w:val="nil"/>
              <w:left w:val="nil"/>
              <w:bottom w:val="nil"/>
              <w:right w:val="nil"/>
            </w:tcBorders>
            <w:noWrap/>
            <w:vAlign w:val="bottom"/>
            <w:hideMark/>
          </w:tcPr>
          <w:p w14:paraId="73BA0AA8" w14:textId="77777777" w:rsidR="001C6873" w:rsidRPr="00836C0B" w:rsidRDefault="001C6873" w:rsidP="001C6873">
            <w:pPr>
              <w:rPr>
                <w:sz w:val="16"/>
                <w:szCs w:val="16"/>
              </w:rPr>
            </w:pPr>
          </w:p>
        </w:tc>
        <w:tc>
          <w:tcPr>
            <w:tcW w:w="1134" w:type="dxa"/>
            <w:tcBorders>
              <w:top w:val="nil"/>
              <w:left w:val="nil"/>
              <w:bottom w:val="nil"/>
              <w:right w:val="nil"/>
            </w:tcBorders>
            <w:noWrap/>
            <w:vAlign w:val="bottom"/>
            <w:hideMark/>
          </w:tcPr>
          <w:p w14:paraId="4337B48F" w14:textId="77777777" w:rsidR="001C6873" w:rsidRPr="00836C0B" w:rsidRDefault="001C6873" w:rsidP="001C6873">
            <w:pPr>
              <w:rPr>
                <w:sz w:val="16"/>
                <w:szCs w:val="16"/>
              </w:rPr>
            </w:pPr>
          </w:p>
        </w:tc>
        <w:tc>
          <w:tcPr>
            <w:tcW w:w="1134" w:type="dxa"/>
            <w:tcBorders>
              <w:top w:val="nil"/>
              <w:left w:val="nil"/>
              <w:bottom w:val="nil"/>
              <w:right w:val="nil"/>
            </w:tcBorders>
            <w:noWrap/>
            <w:vAlign w:val="bottom"/>
            <w:hideMark/>
          </w:tcPr>
          <w:p w14:paraId="4B16B095" w14:textId="77777777" w:rsidR="001C6873" w:rsidRPr="00836C0B" w:rsidRDefault="001C6873" w:rsidP="001C6873">
            <w:pPr>
              <w:rPr>
                <w:sz w:val="16"/>
                <w:szCs w:val="16"/>
              </w:rPr>
            </w:pPr>
          </w:p>
        </w:tc>
        <w:tc>
          <w:tcPr>
            <w:tcW w:w="1134" w:type="dxa"/>
            <w:tcBorders>
              <w:top w:val="nil"/>
              <w:left w:val="nil"/>
              <w:bottom w:val="nil"/>
              <w:right w:val="nil"/>
            </w:tcBorders>
            <w:noWrap/>
            <w:vAlign w:val="bottom"/>
            <w:hideMark/>
          </w:tcPr>
          <w:p w14:paraId="40812DC7" w14:textId="77777777" w:rsidR="001C6873" w:rsidRPr="00836C0B" w:rsidRDefault="001C6873" w:rsidP="001C6873">
            <w:pPr>
              <w:rPr>
                <w:sz w:val="16"/>
                <w:szCs w:val="16"/>
              </w:rPr>
            </w:pPr>
          </w:p>
        </w:tc>
      </w:tr>
      <w:tr w:rsidR="001C6873" w:rsidRPr="00836C0B" w14:paraId="7DD01299" w14:textId="77777777" w:rsidTr="00836C0B">
        <w:trPr>
          <w:trHeight w:val="323"/>
        </w:trPr>
        <w:tc>
          <w:tcPr>
            <w:tcW w:w="729" w:type="dxa"/>
            <w:tcBorders>
              <w:top w:val="nil"/>
              <w:left w:val="nil"/>
              <w:bottom w:val="nil"/>
              <w:right w:val="nil"/>
            </w:tcBorders>
            <w:noWrap/>
            <w:vAlign w:val="bottom"/>
            <w:hideMark/>
          </w:tcPr>
          <w:p w14:paraId="66667385" w14:textId="77777777" w:rsidR="001C6873" w:rsidRPr="00836C0B" w:rsidRDefault="001C6873" w:rsidP="001C6873">
            <w:pPr>
              <w:rPr>
                <w:sz w:val="16"/>
                <w:szCs w:val="16"/>
              </w:rPr>
            </w:pPr>
          </w:p>
        </w:tc>
        <w:tc>
          <w:tcPr>
            <w:tcW w:w="1249" w:type="dxa"/>
            <w:tcBorders>
              <w:top w:val="nil"/>
              <w:left w:val="nil"/>
              <w:bottom w:val="nil"/>
              <w:right w:val="nil"/>
            </w:tcBorders>
            <w:noWrap/>
            <w:vAlign w:val="bottom"/>
            <w:hideMark/>
          </w:tcPr>
          <w:p w14:paraId="036AAC3B" w14:textId="77777777" w:rsidR="001C6873" w:rsidRPr="00836C0B" w:rsidRDefault="001C6873" w:rsidP="001C6873">
            <w:pPr>
              <w:rPr>
                <w:sz w:val="16"/>
                <w:szCs w:val="16"/>
              </w:rPr>
            </w:pPr>
          </w:p>
        </w:tc>
        <w:tc>
          <w:tcPr>
            <w:tcW w:w="999" w:type="dxa"/>
            <w:tcBorders>
              <w:top w:val="nil"/>
              <w:left w:val="nil"/>
              <w:bottom w:val="nil"/>
              <w:right w:val="nil"/>
            </w:tcBorders>
            <w:noWrap/>
            <w:vAlign w:val="bottom"/>
            <w:hideMark/>
          </w:tcPr>
          <w:p w14:paraId="2E5E1107" w14:textId="77777777" w:rsidR="001C6873" w:rsidRPr="00836C0B" w:rsidRDefault="001C6873" w:rsidP="001C6873">
            <w:pPr>
              <w:rPr>
                <w:sz w:val="16"/>
                <w:szCs w:val="16"/>
              </w:rPr>
            </w:pPr>
          </w:p>
        </w:tc>
        <w:tc>
          <w:tcPr>
            <w:tcW w:w="1418" w:type="dxa"/>
            <w:tcBorders>
              <w:top w:val="nil"/>
              <w:left w:val="nil"/>
              <w:bottom w:val="nil"/>
              <w:right w:val="nil"/>
            </w:tcBorders>
            <w:noWrap/>
            <w:vAlign w:val="bottom"/>
            <w:hideMark/>
          </w:tcPr>
          <w:p w14:paraId="69BFF8DB" w14:textId="77777777" w:rsidR="001C6873" w:rsidRPr="00836C0B" w:rsidRDefault="001C6873" w:rsidP="001C6873">
            <w:pPr>
              <w:rPr>
                <w:sz w:val="16"/>
                <w:szCs w:val="16"/>
              </w:rPr>
            </w:pPr>
          </w:p>
        </w:tc>
        <w:tc>
          <w:tcPr>
            <w:tcW w:w="1275" w:type="dxa"/>
            <w:tcBorders>
              <w:top w:val="nil"/>
              <w:left w:val="nil"/>
              <w:bottom w:val="nil"/>
              <w:right w:val="nil"/>
            </w:tcBorders>
            <w:noWrap/>
            <w:vAlign w:val="bottom"/>
            <w:hideMark/>
          </w:tcPr>
          <w:p w14:paraId="04BAD60F" w14:textId="77777777" w:rsidR="001C6873" w:rsidRPr="00836C0B" w:rsidRDefault="001C6873" w:rsidP="001C6873">
            <w:pPr>
              <w:rPr>
                <w:sz w:val="16"/>
                <w:szCs w:val="16"/>
              </w:rPr>
            </w:pPr>
          </w:p>
        </w:tc>
        <w:tc>
          <w:tcPr>
            <w:tcW w:w="1276" w:type="dxa"/>
            <w:tcBorders>
              <w:top w:val="nil"/>
              <w:left w:val="nil"/>
              <w:bottom w:val="nil"/>
              <w:right w:val="nil"/>
            </w:tcBorders>
            <w:noWrap/>
            <w:vAlign w:val="bottom"/>
            <w:hideMark/>
          </w:tcPr>
          <w:p w14:paraId="0EB2B187" w14:textId="77777777" w:rsidR="001C6873" w:rsidRPr="00836C0B" w:rsidRDefault="001C6873" w:rsidP="001C6873">
            <w:pPr>
              <w:rPr>
                <w:sz w:val="16"/>
                <w:szCs w:val="16"/>
              </w:rPr>
            </w:pPr>
          </w:p>
        </w:tc>
        <w:tc>
          <w:tcPr>
            <w:tcW w:w="1276" w:type="dxa"/>
            <w:tcBorders>
              <w:top w:val="nil"/>
              <w:left w:val="nil"/>
              <w:bottom w:val="nil"/>
              <w:right w:val="nil"/>
            </w:tcBorders>
            <w:noWrap/>
            <w:vAlign w:val="bottom"/>
            <w:hideMark/>
          </w:tcPr>
          <w:p w14:paraId="785144BB" w14:textId="77777777" w:rsidR="001C6873" w:rsidRPr="00836C0B" w:rsidRDefault="001C6873" w:rsidP="001C6873">
            <w:pPr>
              <w:rPr>
                <w:sz w:val="16"/>
                <w:szCs w:val="16"/>
              </w:rPr>
            </w:pPr>
          </w:p>
        </w:tc>
        <w:tc>
          <w:tcPr>
            <w:tcW w:w="992" w:type="dxa"/>
            <w:tcBorders>
              <w:top w:val="nil"/>
              <w:left w:val="nil"/>
              <w:bottom w:val="nil"/>
              <w:right w:val="nil"/>
            </w:tcBorders>
            <w:noWrap/>
            <w:vAlign w:val="bottom"/>
            <w:hideMark/>
          </w:tcPr>
          <w:p w14:paraId="60C6BF14" w14:textId="77777777" w:rsidR="001C6873" w:rsidRPr="00836C0B" w:rsidRDefault="001C6873" w:rsidP="001C6873">
            <w:pPr>
              <w:rPr>
                <w:sz w:val="16"/>
                <w:szCs w:val="16"/>
              </w:rPr>
            </w:pPr>
          </w:p>
        </w:tc>
        <w:tc>
          <w:tcPr>
            <w:tcW w:w="1276" w:type="dxa"/>
            <w:tcBorders>
              <w:top w:val="nil"/>
              <w:left w:val="nil"/>
              <w:bottom w:val="nil"/>
              <w:right w:val="nil"/>
            </w:tcBorders>
            <w:noWrap/>
            <w:vAlign w:val="bottom"/>
            <w:hideMark/>
          </w:tcPr>
          <w:p w14:paraId="439D59ED" w14:textId="77777777" w:rsidR="001C6873" w:rsidRPr="00836C0B" w:rsidRDefault="001C6873" w:rsidP="001C6873">
            <w:pPr>
              <w:rPr>
                <w:sz w:val="16"/>
                <w:szCs w:val="16"/>
              </w:rPr>
            </w:pPr>
          </w:p>
        </w:tc>
        <w:tc>
          <w:tcPr>
            <w:tcW w:w="1134" w:type="dxa"/>
            <w:tcBorders>
              <w:top w:val="nil"/>
              <w:left w:val="nil"/>
              <w:bottom w:val="nil"/>
              <w:right w:val="nil"/>
            </w:tcBorders>
            <w:noWrap/>
            <w:vAlign w:val="bottom"/>
            <w:hideMark/>
          </w:tcPr>
          <w:p w14:paraId="068FB603" w14:textId="77777777" w:rsidR="001C6873" w:rsidRPr="00836C0B" w:rsidRDefault="001C6873" w:rsidP="001C6873">
            <w:pPr>
              <w:rPr>
                <w:sz w:val="16"/>
                <w:szCs w:val="16"/>
              </w:rPr>
            </w:pPr>
          </w:p>
        </w:tc>
        <w:tc>
          <w:tcPr>
            <w:tcW w:w="1134" w:type="dxa"/>
            <w:tcBorders>
              <w:top w:val="nil"/>
              <w:left w:val="nil"/>
              <w:bottom w:val="nil"/>
              <w:right w:val="nil"/>
            </w:tcBorders>
            <w:noWrap/>
            <w:vAlign w:val="bottom"/>
            <w:hideMark/>
          </w:tcPr>
          <w:p w14:paraId="52464D8E" w14:textId="77777777" w:rsidR="001C6873" w:rsidRPr="00836C0B" w:rsidRDefault="001C6873" w:rsidP="001C6873">
            <w:pPr>
              <w:rPr>
                <w:sz w:val="16"/>
                <w:szCs w:val="16"/>
              </w:rPr>
            </w:pPr>
          </w:p>
        </w:tc>
        <w:tc>
          <w:tcPr>
            <w:tcW w:w="1134" w:type="dxa"/>
            <w:tcBorders>
              <w:top w:val="nil"/>
              <w:left w:val="nil"/>
              <w:bottom w:val="nil"/>
              <w:right w:val="nil"/>
            </w:tcBorders>
            <w:noWrap/>
            <w:vAlign w:val="bottom"/>
            <w:hideMark/>
          </w:tcPr>
          <w:p w14:paraId="6E1A30D3" w14:textId="77777777" w:rsidR="001C6873" w:rsidRPr="00836C0B" w:rsidRDefault="001C6873" w:rsidP="001C6873">
            <w:pPr>
              <w:rPr>
                <w:sz w:val="16"/>
                <w:szCs w:val="16"/>
              </w:rPr>
            </w:pPr>
          </w:p>
        </w:tc>
      </w:tr>
      <w:tr w:rsidR="001C6873" w:rsidRPr="00836C0B" w14:paraId="29E99E44" w14:textId="77777777" w:rsidTr="00836C0B">
        <w:trPr>
          <w:trHeight w:val="323"/>
        </w:trPr>
        <w:tc>
          <w:tcPr>
            <w:tcW w:w="729" w:type="dxa"/>
            <w:tcBorders>
              <w:top w:val="nil"/>
              <w:left w:val="nil"/>
              <w:bottom w:val="nil"/>
              <w:right w:val="nil"/>
            </w:tcBorders>
            <w:noWrap/>
            <w:vAlign w:val="bottom"/>
            <w:hideMark/>
          </w:tcPr>
          <w:p w14:paraId="326672D7" w14:textId="77777777" w:rsidR="001C6873" w:rsidRPr="00836C0B" w:rsidRDefault="001C6873" w:rsidP="001C6873">
            <w:pPr>
              <w:rPr>
                <w:sz w:val="16"/>
                <w:szCs w:val="16"/>
              </w:rPr>
            </w:pPr>
          </w:p>
        </w:tc>
        <w:tc>
          <w:tcPr>
            <w:tcW w:w="1249" w:type="dxa"/>
            <w:tcBorders>
              <w:top w:val="nil"/>
              <w:left w:val="nil"/>
              <w:bottom w:val="nil"/>
              <w:right w:val="nil"/>
            </w:tcBorders>
            <w:noWrap/>
            <w:vAlign w:val="bottom"/>
            <w:hideMark/>
          </w:tcPr>
          <w:p w14:paraId="1F50744E" w14:textId="77777777" w:rsidR="001C6873" w:rsidRPr="00836C0B" w:rsidRDefault="001C6873" w:rsidP="001C6873">
            <w:pPr>
              <w:rPr>
                <w:sz w:val="16"/>
                <w:szCs w:val="16"/>
              </w:rPr>
            </w:pPr>
          </w:p>
        </w:tc>
        <w:tc>
          <w:tcPr>
            <w:tcW w:w="999" w:type="dxa"/>
            <w:tcBorders>
              <w:top w:val="nil"/>
              <w:left w:val="nil"/>
              <w:bottom w:val="nil"/>
              <w:right w:val="nil"/>
            </w:tcBorders>
            <w:noWrap/>
            <w:vAlign w:val="bottom"/>
            <w:hideMark/>
          </w:tcPr>
          <w:p w14:paraId="6C8A91C6" w14:textId="77777777" w:rsidR="001C6873" w:rsidRPr="00836C0B" w:rsidRDefault="001C6873" w:rsidP="001C6873">
            <w:pPr>
              <w:rPr>
                <w:sz w:val="16"/>
                <w:szCs w:val="16"/>
              </w:rPr>
            </w:pPr>
          </w:p>
        </w:tc>
        <w:tc>
          <w:tcPr>
            <w:tcW w:w="1418" w:type="dxa"/>
            <w:tcBorders>
              <w:top w:val="nil"/>
              <w:left w:val="nil"/>
              <w:bottom w:val="nil"/>
              <w:right w:val="nil"/>
            </w:tcBorders>
            <w:noWrap/>
            <w:vAlign w:val="bottom"/>
            <w:hideMark/>
          </w:tcPr>
          <w:p w14:paraId="1B075709" w14:textId="77777777" w:rsidR="001C6873" w:rsidRPr="00836C0B" w:rsidRDefault="001C6873" w:rsidP="001C6873">
            <w:pPr>
              <w:rPr>
                <w:sz w:val="16"/>
                <w:szCs w:val="16"/>
              </w:rPr>
            </w:pPr>
          </w:p>
        </w:tc>
        <w:tc>
          <w:tcPr>
            <w:tcW w:w="1275" w:type="dxa"/>
            <w:tcBorders>
              <w:top w:val="nil"/>
              <w:left w:val="nil"/>
              <w:bottom w:val="nil"/>
              <w:right w:val="nil"/>
            </w:tcBorders>
            <w:noWrap/>
            <w:vAlign w:val="bottom"/>
            <w:hideMark/>
          </w:tcPr>
          <w:p w14:paraId="03A2C2B9" w14:textId="77777777" w:rsidR="001C6873" w:rsidRPr="00836C0B" w:rsidRDefault="001C6873" w:rsidP="001C6873">
            <w:pPr>
              <w:rPr>
                <w:sz w:val="16"/>
                <w:szCs w:val="16"/>
              </w:rPr>
            </w:pPr>
          </w:p>
        </w:tc>
        <w:tc>
          <w:tcPr>
            <w:tcW w:w="1276" w:type="dxa"/>
            <w:tcBorders>
              <w:top w:val="nil"/>
              <w:left w:val="nil"/>
              <w:bottom w:val="nil"/>
              <w:right w:val="nil"/>
            </w:tcBorders>
            <w:noWrap/>
            <w:vAlign w:val="bottom"/>
            <w:hideMark/>
          </w:tcPr>
          <w:p w14:paraId="1614ED81" w14:textId="77777777" w:rsidR="001C6873" w:rsidRPr="00836C0B" w:rsidRDefault="001C6873" w:rsidP="001C6873">
            <w:pPr>
              <w:rPr>
                <w:sz w:val="16"/>
                <w:szCs w:val="16"/>
              </w:rPr>
            </w:pPr>
          </w:p>
        </w:tc>
        <w:tc>
          <w:tcPr>
            <w:tcW w:w="1276" w:type="dxa"/>
            <w:tcBorders>
              <w:top w:val="nil"/>
              <w:left w:val="nil"/>
              <w:bottom w:val="nil"/>
              <w:right w:val="nil"/>
            </w:tcBorders>
            <w:noWrap/>
            <w:vAlign w:val="bottom"/>
            <w:hideMark/>
          </w:tcPr>
          <w:p w14:paraId="3BE82D7A" w14:textId="77777777" w:rsidR="001C6873" w:rsidRPr="00836C0B" w:rsidRDefault="001C6873" w:rsidP="001C6873">
            <w:pPr>
              <w:rPr>
                <w:sz w:val="16"/>
                <w:szCs w:val="16"/>
              </w:rPr>
            </w:pPr>
          </w:p>
        </w:tc>
        <w:tc>
          <w:tcPr>
            <w:tcW w:w="992" w:type="dxa"/>
            <w:tcBorders>
              <w:top w:val="nil"/>
              <w:left w:val="nil"/>
              <w:bottom w:val="nil"/>
              <w:right w:val="nil"/>
            </w:tcBorders>
            <w:noWrap/>
            <w:vAlign w:val="bottom"/>
            <w:hideMark/>
          </w:tcPr>
          <w:p w14:paraId="55258353" w14:textId="77777777" w:rsidR="001C6873" w:rsidRPr="00836C0B" w:rsidRDefault="001C6873" w:rsidP="001C6873">
            <w:pPr>
              <w:rPr>
                <w:sz w:val="16"/>
                <w:szCs w:val="16"/>
              </w:rPr>
            </w:pPr>
          </w:p>
        </w:tc>
        <w:tc>
          <w:tcPr>
            <w:tcW w:w="1276" w:type="dxa"/>
            <w:tcBorders>
              <w:top w:val="nil"/>
              <w:left w:val="nil"/>
              <w:bottom w:val="nil"/>
              <w:right w:val="nil"/>
            </w:tcBorders>
            <w:noWrap/>
            <w:vAlign w:val="bottom"/>
            <w:hideMark/>
          </w:tcPr>
          <w:p w14:paraId="1B2BF779" w14:textId="77777777" w:rsidR="001C6873" w:rsidRPr="00836C0B" w:rsidRDefault="001C6873" w:rsidP="001C6873">
            <w:pPr>
              <w:rPr>
                <w:sz w:val="16"/>
                <w:szCs w:val="16"/>
              </w:rPr>
            </w:pPr>
          </w:p>
        </w:tc>
        <w:tc>
          <w:tcPr>
            <w:tcW w:w="1134" w:type="dxa"/>
            <w:tcBorders>
              <w:top w:val="nil"/>
              <w:left w:val="nil"/>
              <w:bottom w:val="nil"/>
              <w:right w:val="nil"/>
            </w:tcBorders>
            <w:noWrap/>
            <w:vAlign w:val="bottom"/>
            <w:hideMark/>
          </w:tcPr>
          <w:p w14:paraId="00C19B27" w14:textId="77777777" w:rsidR="001C6873" w:rsidRPr="00836C0B" w:rsidRDefault="001C6873" w:rsidP="001C6873">
            <w:pPr>
              <w:rPr>
                <w:sz w:val="16"/>
                <w:szCs w:val="16"/>
              </w:rPr>
            </w:pPr>
          </w:p>
        </w:tc>
        <w:tc>
          <w:tcPr>
            <w:tcW w:w="1134" w:type="dxa"/>
            <w:tcBorders>
              <w:top w:val="nil"/>
              <w:left w:val="nil"/>
              <w:bottom w:val="nil"/>
              <w:right w:val="nil"/>
            </w:tcBorders>
            <w:noWrap/>
            <w:vAlign w:val="bottom"/>
            <w:hideMark/>
          </w:tcPr>
          <w:p w14:paraId="1E69D181" w14:textId="77777777" w:rsidR="001C6873" w:rsidRPr="00836C0B" w:rsidRDefault="001C6873" w:rsidP="001C6873">
            <w:pPr>
              <w:rPr>
                <w:sz w:val="16"/>
                <w:szCs w:val="16"/>
              </w:rPr>
            </w:pPr>
          </w:p>
        </w:tc>
        <w:tc>
          <w:tcPr>
            <w:tcW w:w="1134" w:type="dxa"/>
            <w:tcBorders>
              <w:top w:val="nil"/>
              <w:left w:val="nil"/>
              <w:bottom w:val="nil"/>
              <w:right w:val="nil"/>
            </w:tcBorders>
            <w:noWrap/>
            <w:vAlign w:val="bottom"/>
            <w:hideMark/>
          </w:tcPr>
          <w:p w14:paraId="5C970D64" w14:textId="77777777" w:rsidR="001C6873" w:rsidRPr="00836C0B" w:rsidRDefault="001C6873" w:rsidP="001C6873">
            <w:pPr>
              <w:rPr>
                <w:sz w:val="16"/>
                <w:szCs w:val="16"/>
              </w:rPr>
            </w:pPr>
          </w:p>
        </w:tc>
      </w:tr>
      <w:tr w:rsidR="001C6873" w:rsidRPr="001C6873" w14:paraId="5CAC5B43" w14:textId="77777777" w:rsidTr="00836C0B">
        <w:trPr>
          <w:trHeight w:val="308"/>
        </w:trPr>
        <w:tc>
          <w:tcPr>
            <w:tcW w:w="729" w:type="dxa"/>
            <w:tcBorders>
              <w:top w:val="nil"/>
              <w:left w:val="nil"/>
              <w:bottom w:val="nil"/>
              <w:right w:val="nil"/>
            </w:tcBorders>
            <w:noWrap/>
            <w:vAlign w:val="bottom"/>
            <w:hideMark/>
          </w:tcPr>
          <w:p w14:paraId="02696C46" w14:textId="77777777" w:rsidR="001C6873" w:rsidRPr="00836C0B" w:rsidRDefault="001C6873" w:rsidP="001C6873">
            <w:pPr>
              <w:rPr>
                <w:sz w:val="16"/>
                <w:szCs w:val="16"/>
              </w:rPr>
            </w:pPr>
          </w:p>
        </w:tc>
        <w:tc>
          <w:tcPr>
            <w:tcW w:w="4941" w:type="dxa"/>
            <w:gridSpan w:val="4"/>
            <w:tcBorders>
              <w:top w:val="nil"/>
              <w:left w:val="nil"/>
              <w:bottom w:val="nil"/>
              <w:right w:val="nil"/>
            </w:tcBorders>
            <w:noWrap/>
            <w:vAlign w:val="bottom"/>
            <w:hideMark/>
          </w:tcPr>
          <w:p w14:paraId="216B7D8B" w14:textId="77777777" w:rsidR="001C6873" w:rsidRPr="00836C0B" w:rsidRDefault="001C6873" w:rsidP="001C6873">
            <w:pPr>
              <w:jc w:val="center"/>
              <w:rPr>
                <w:rFonts w:ascii="Arial" w:hAnsi="Arial" w:cs="Arial"/>
                <w:b/>
                <w:bCs/>
                <w:sz w:val="16"/>
                <w:szCs w:val="16"/>
              </w:rPr>
            </w:pPr>
            <w:r w:rsidRPr="00836C0B">
              <w:rPr>
                <w:rFonts w:ascii="Arial" w:hAnsi="Arial" w:cs="Arial"/>
                <w:b/>
                <w:bCs/>
                <w:sz w:val="16"/>
                <w:szCs w:val="16"/>
              </w:rPr>
              <w:t>Joel Frederico Pereira Junior</w:t>
            </w:r>
          </w:p>
        </w:tc>
        <w:tc>
          <w:tcPr>
            <w:tcW w:w="1276" w:type="dxa"/>
            <w:tcBorders>
              <w:top w:val="nil"/>
              <w:left w:val="nil"/>
              <w:bottom w:val="nil"/>
              <w:right w:val="nil"/>
            </w:tcBorders>
            <w:noWrap/>
            <w:vAlign w:val="bottom"/>
            <w:hideMark/>
          </w:tcPr>
          <w:p w14:paraId="33BBF53F" w14:textId="77777777" w:rsidR="001C6873" w:rsidRPr="00836C0B" w:rsidRDefault="001C6873" w:rsidP="001C6873">
            <w:pPr>
              <w:jc w:val="center"/>
              <w:rPr>
                <w:rFonts w:ascii="Arial" w:hAnsi="Arial" w:cs="Arial"/>
                <w:b/>
                <w:bCs/>
                <w:sz w:val="16"/>
                <w:szCs w:val="16"/>
              </w:rPr>
            </w:pPr>
          </w:p>
        </w:tc>
        <w:tc>
          <w:tcPr>
            <w:tcW w:w="4678" w:type="dxa"/>
            <w:gridSpan w:val="4"/>
            <w:tcBorders>
              <w:top w:val="nil"/>
              <w:left w:val="nil"/>
              <w:bottom w:val="nil"/>
              <w:right w:val="nil"/>
            </w:tcBorders>
            <w:noWrap/>
            <w:vAlign w:val="bottom"/>
            <w:hideMark/>
          </w:tcPr>
          <w:p w14:paraId="4CBC41C3" w14:textId="77777777" w:rsidR="001C6873" w:rsidRPr="00836C0B" w:rsidRDefault="001C6873" w:rsidP="001C6873">
            <w:pPr>
              <w:jc w:val="center"/>
              <w:rPr>
                <w:rFonts w:ascii="Arial" w:hAnsi="Arial" w:cs="Arial"/>
                <w:b/>
                <w:bCs/>
                <w:sz w:val="16"/>
                <w:szCs w:val="16"/>
              </w:rPr>
            </w:pPr>
            <w:r w:rsidRPr="00836C0B">
              <w:rPr>
                <w:rFonts w:ascii="Arial" w:hAnsi="Arial" w:cs="Arial"/>
                <w:b/>
                <w:bCs/>
                <w:sz w:val="16"/>
                <w:szCs w:val="16"/>
              </w:rPr>
              <w:t>Arthur Ribeiro Alvares Pimenta</w:t>
            </w:r>
          </w:p>
        </w:tc>
        <w:tc>
          <w:tcPr>
            <w:tcW w:w="1134" w:type="dxa"/>
            <w:tcBorders>
              <w:top w:val="nil"/>
              <w:left w:val="nil"/>
              <w:bottom w:val="nil"/>
              <w:right w:val="nil"/>
            </w:tcBorders>
            <w:noWrap/>
            <w:vAlign w:val="bottom"/>
            <w:hideMark/>
          </w:tcPr>
          <w:p w14:paraId="6D33A171" w14:textId="77777777" w:rsidR="001C6873" w:rsidRPr="00836C0B" w:rsidRDefault="001C6873" w:rsidP="001C6873">
            <w:pPr>
              <w:jc w:val="center"/>
              <w:rPr>
                <w:rFonts w:ascii="Arial" w:hAnsi="Arial" w:cs="Arial"/>
                <w:b/>
                <w:bCs/>
                <w:sz w:val="16"/>
                <w:szCs w:val="16"/>
              </w:rPr>
            </w:pPr>
          </w:p>
        </w:tc>
        <w:tc>
          <w:tcPr>
            <w:tcW w:w="1134" w:type="dxa"/>
            <w:tcBorders>
              <w:top w:val="nil"/>
              <w:left w:val="nil"/>
              <w:bottom w:val="nil"/>
              <w:right w:val="nil"/>
            </w:tcBorders>
            <w:noWrap/>
            <w:vAlign w:val="bottom"/>
            <w:hideMark/>
          </w:tcPr>
          <w:p w14:paraId="70C55074" w14:textId="77777777" w:rsidR="001C6873" w:rsidRPr="00836C0B" w:rsidRDefault="001C6873" w:rsidP="001C6873">
            <w:pPr>
              <w:rPr>
                <w:sz w:val="16"/>
                <w:szCs w:val="16"/>
              </w:rPr>
            </w:pPr>
          </w:p>
        </w:tc>
      </w:tr>
      <w:tr w:rsidR="001C6873" w:rsidRPr="001C6873" w14:paraId="1B9A4A56" w14:textId="77777777" w:rsidTr="00836C0B">
        <w:trPr>
          <w:trHeight w:val="279"/>
        </w:trPr>
        <w:tc>
          <w:tcPr>
            <w:tcW w:w="729" w:type="dxa"/>
            <w:tcBorders>
              <w:top w:val="nil"/>
              <w:left w:val="nil"/>
              <w:bottom w:val="nil"/>
              <w:right w:val="nil"/>
            </w:tcBorders>
            <w:noWrap/>
            <w:vAlign w:val="bottom"/>
            <w:hideMark/>
          </w:tcPr>
          <w:p w14:paraId="5B36138C" w14:textId="77777777" w:rsidR="001C6873" w:rsidRPr="00836C0B" w:rsidRDefault="001C6873" w:rsidP="001C6873">
            <w:pPr>
              <w:rPr>
                <w:sz w:val="16"/>
                <w:szCs w:val="16"/>
              </w:rPr>
            </w:pPr>
          </w:p>
        </w:tc>
        <w:tc>
          <w:tcPr>
            <w:tcW w:w="4941" w:type="dxa"/>
            <w:gridSpan w:val="4"/>
            <w:tcBorders>
              <w:top w:val="nil"/>
              <w:left w:val="nil"/>
              <w:bottom w:val="nil"/>
              <w:right w:val="nil"/>
            </w:tcBorders>
            <w:noWrap/>
            <w:vAlign w:val="bottom"/>
            <w:hideMark/>
          </w:tcPr>
          <w:p w14:paraId="4498C584" w14:textId="77777777" w:rsidR="001C6873" w:rsidRPr="00836C0B" w:rsidRDefault="001C6873" w:rsidP="001C6873">
            <w:pPr>
              <w:jc w:val="center"/>
              <w:rPr>
                <w:rFonts w:ascii="Arial" w:hAnsi="Arial" w:cs="Arial"/>
                <w:sz w:val="16"/>
                <w:szCs w:val="16"/>
              </w:rPr>
            </w:pPr>
            <w:r w:rsidRPr="00836C0B">
              <w:rPr>
                <w:rFonts w:ascii="Arial" w:hAnsi="Arial" w:cs="Arial"/>
                <w:sz w:val="16"/>
                <w:szCs w:val="16"/>
              </w:rPr>
              <w:t>Assessor de Engenharia</w:t>
            </w:r>
          </w:p>
        </w:tc>
        <w:tc>
          <w:tcPr>
            <w:tcW w:w="1276" w:type="dxa"/>
            <w:tcBorders>
              <w:top w:val="nil"/>
              <w:left w:val="nil"/>
              <w:bottom w:val="nil"/>
              <w:right w:val="nil"/>
            </w:tcBorders>
            <w:noWrap/>
            <w:vAlign w:val="bottom"/>
            <w:hideMark/>
          </w:tcPr>
          <w:p w14:paraId="33DE22C2" w14:textId="77777777" w:rsidR="001C6873" w:rsidRPr="00836C0B" w:rsidRDefault="001C6873" w:rsidP="001C6873">
            <w:pPr>
              <w:jc w:val="center"/>
              <w:rPr>
                <w:rFonts w:ascii="Arial" w:hAnsi="Arial" w:cs="Arial"/>
                <w:sz w:val="16"/>
                <w:szCs w:val="16"/>
              </w:rPr>
            </w:pPr>
          </w:p>
        </w:tc>
        <w:tc>
          <w:tcPr>
            <w:tcW w:w="4678" w:type="dxa"/>
            <w:gridSpan w:val="4"/>
            <w:tcBorders>
              <w:top w:val="nil"/>
              <w:left w:val="nil"/>
              <w:bottom w:val="nil"/>
              <w:right w:val="nil"/>
            </w:tcBorders>
            <w:noWrap/>
            <w:vAlign w:val="bottom"/>
            <w:hideMark/>
          </w:tcPr>
          <w:p w14:paraId="6BE84317" w14:textId="77777777" w:rsidR="001C6873" w:rsidRPr="00836C0B" w:rsidRDefault="001C6873" w:rsidP="001C6873">
            <w:pPr>
              <w:jc w:val="center"/>
              <w:rPr>
                <w:rFonts w:ascii="Arial" w:hAnsi="Arial" w:cs="Arial"/>
                <w:sz w:val="16"/>
                <w:szCs w:val="16"/>
              </w:rPr>
            </w:pPr>
            <w:r w:rsidRPr="00836C0B">
              <w:rPr>
                <w:rFonts w:ascii="Arial" w:hAnsi="Arial" w:cs="Arial"/>
                <w:sz w:val="16"/>
                <w:szCs w:val="16"/>
              </w:rPr>
              <w:t>Secretário Municipal de Serviços, Obras e Transportes</w:t>
            </w:r>
          </w:p>
        </w:tc>
        <w:tc>
          <w:tcPr>
            <w:tcW w:w="1134" w:type="dxa"/>
            <w:tcBorders>
              <w:top w:val="nil"/>
              <w:left w:val="nil"/>
              <w:bottom w:val="nil"/>
              <w:right w:val="nil"/>
            </w:tcBorders>
            <w:noWrap/>
            <w:vAlign w:val="bottom"/>
            <w:hideMark/>
          </w:tcPr>
          <w:p w14:paraId="4862C8A9" w14:textId="77777777" w:rsidR="001C6873" w:rsidRPr="00836C0B" w:rsidRDefault="001C6873" w:rsidP="001C6873">
            <w:pPr>
              <w:jc w:val="center"/>
              <w:rPr>
                <w:rFonts w:ascii="Arial" w:hAnsi="Arial" w:cs="Arial"/>
                <w:sz w:val="16"/>
                <w:szCs w:val="16"/>
              </w:rPr>
            </w:pPr>
          </w:p>
        </w:tc>
        <w:tc>
          <w:tcPr>
            <w:tcW w:w="1134" w:type="dxa"/>
            <w:tcBorders>
              <w:top w:val="nil"/>
              <w:left w:val="nil"/>
              <w:bottom w:val="nil"/>
              <w:right w:val="nil"/>
            </w:tcBorders>
            <w:noWrap/>
            <w:vAlign w:val="bottom"/>
            <w:hideMark/>
          </w:tcPr>
          <w:p w14:paraId="10B8C640" w14:textId="77777777" w:rsidR="001C6873" w:rsidRPr="00836C0B" w:rsidRDefault="001C6873" w:rsidP="001C6873">
            <w:pPr>
              <w:rPr>
                <w:sz w:val="16"/>
                <w:szCs w:val="16"/>
              </w:rPr>
            </w:pPr>
          </w:p>
        </w:tc>
      </w:tr>
      <w:tr w:rsidR="001C6873" w:rsidRPr="001C6873" w14:paraId="437BF798" w14:textId="77777777" w:rsidTr="00836C0B">
        <w:trPr>
          <w:trHeight w:val="249"/>
        </w:trPr>
        <w:tc>
          <w:tcPr>
            <w:tcW w:w="729" w:type="dxa"/>
            <w:tcBorders>
              <w:top w:val="nil"/>
              <w:left w:val="nil"/>
              <w:bottom w:val="nil"/>
              <w:right w:val="nil"/>
            </w:tcBorders>
            <w:noWrap/>
            <w:vAlign w:val="bottom"/>
            <w:hideMark/>
          </w:tcPr>
          <w:p w14:paraId="09228ADB" w14:textId="77777777" w:rsidR="001C6873" w:rsidRPr="00836C0B" w:rsidRDefault="001C6873" w:rsidP="001C6873">
            <w:pPr>
              <w:rPr>
                <w:sz w:val="16"/>
                <w:szCs w:val="16"/>
              </w:rPr>
            </w:pPr>
          </w:p>
        </w:tc>
        <w:tc>
          <w:tcPr>
            <w:tcW w:w="4941" w:type="dxa"/>
            <w:gridSpan w:val="4"/>
            <w:tcBorders>
              <w:top w:val="nil"/>
              <w:left w:val="nil"/>
              <w:bottom w:val="nil"/>
              <w:right w:val="nil"/>
            </w:tcBorders>
            <w:noWrap/>
            <w:vAlign w:val="bottom"/>
            <w:hideMark/>
          </w:tcPr>
          <w:p w14:paraId="0D359D39" w14:textId="77777777" w:rsidR="001C6873" w:rsidRPr="00836C0B" w:rsidRDefault="001C6873" w:rsidP="001C6873">
            <w:pPr>
              <w:jc w:val="center"/>
              <w:rPr>
                <w:rFonts w:ascii="Arial" w:hAnsi="Arial" w:cs="Arial"/>
                <w:sz w:val="16"/>
                <w:szCs w:val="16"/>
              </w:rPr>
            </w:pPr>
            <w:r w:rsidRPr="00836C0B">
              <w:rPr>
                <w:rFonts w:ascii="Arial" w:hAnsi="Arial" w:cs="Arial"/>
                <w:sz w:val="16"/>
                <w:szCs w:val="16"/>
              </w:rPr>
              <w:t>CREA/SP: 5063632920</w:t>
            </w:r>
          </w:p>
        </w:tc>
        <w:tc>
          <w:tcPr>
            <w:tcW w:w="1276" w:type="dxa"/>
            <w:tcBorders>
              <w:top w:val="nil"/>
              <w:left w:val="nil"/>
              <w:bottom w:val="nil"/>
              <w:right w:val="nil"/>
            </w:tcBorders>
            <w:noWrap/>
            <w:vAlign w:val="bottom"/>
            <w:hideMark/>
          </w:tcPr>
          <w:p w14:paraId="5CDD46E2" w14:textId="77777777" w:rsidR="001C6873" w:rsidRPr="00836C0B" w:rsidRDefault="001C6873" w:rsidP="001C6873">
            <w:pPr>
              <w:jc w:val="center"/>
              <w:rPr>
                <w:rFonts w:ascii="Arial" w:hAnsi="Arial" w:cs="Arial"/>
                <w:sz w:val="16"/>
                <w:szCs w:val="16"/>
              </w:rPr>
            </w:pPr>
          </w:p>
        </w:tc>
        <w:tc>
          <w:tcPr>
            <w:tcW w:w="4678" w:type="dxa"/>
            <w:gridSpan w:val="4"/>
            <w:tcBorders>
              <w:top w:val="nil"/>
              <w:left w:val="nil"/>
              <w:bottom w:val="nil"/>
              <w:right w:val="nil"/>
            </w:tcBorders>
            <w:noWrap/>
            <w:vAlign w:val="bottom"/>
            <w:hideMark/>
          </w:tcPr>
          <w:p w14:paraId="2FF52844" w14:textId="77777777" w:rsidR="001C6873" w:rsidRPr="00836C0B" w:rsidRDefault="001C6873" w:rsidP="001C6873">
            <w:pPr>
              <w:jc w:val="center"/>
              <w:rPr>
                <w:rFonts w:ascii="Arial" w:hAnsi="Arial" w:cs="Arial"/>
                <w:sz w:val="16"/>
                <w:szCs w:val="16"/>
              </w:rPr>
            </w:pPr>
            <w:r w:rsidRPr="00836C0B">
              <w:rPr>
                <w:rFonts w:ascii="Arial" w:hAnsi="Arial" w:cs="Arial"/>
                <w:sz w:val="16"/>
                <w:szCs w:val="16"/>
              </w:rPr>
              <w:t>CREA/SP: 5069103559</w:t>
            </w:r>
          </w:p>
        </w:tc>
        <w:tc>
          <w:tcPr>
            <w:tcW w:w="1134" w:type="dxa"/>
            <w:tcBorders>
              <w:top w:val="nil"/>
              <w:left w:val="nil"/>
              <w:bottom w:val="nil"/>
              <w:right w:val="nil"/>
            </w:tcBorders>
            <w:noWrap/>
            <w:vAlign w:val="bottom"/>
            <w:hideMark/>
          </w:tcPr>
          <w:p w14:paraId="6B167C36" w14:textId="77777777" w:rsidR="001C6873" w:rsidRPr="00836C0B" w:rsidRDefault="001C6873" w:rsidP="001C6873">
            <w:pPr>
              <w:jc w:val="center"/>
              <w:rPr>
                <w:rFonts w:ascii="Arial" w:hAnsi="Arial" w:cs="Arial"/>
                <w:sz w:val="16"/>
                <w:szCs w:val="16"/>
              </w:rPr>
            </w:pPr>
          </w:p>
        </w:tc>
        <w:tc>
          <w:tcPr>
            <w:tcW w:w="1134" w:type="dxa"/>
            <w:tcBorders>
              <w:top w:val="nil"/>
              <w:left w:val="nil"/>
              <w:bottom w:val="nil"/>
              <w:right w:val="nil"/>
            </w:tcBorders>
            <w:noWrap/>
            <w:vAlign w:val="bottom"/>
            <w:hideMark/>
          </w:tcPr>
          <w:p w14:paraId="58A816B5" w14:textId="77777777" w:rsidR="001C6873" w:rsidRPr="00836C0B" w:rsidRDefault="001C6873" w:rsidP="001C6873">
            <w:pPr>
              <w:rPr>
                <w:sz w:val="16"/>
                <w:szCs w:val="16"/>
              </w:rPr>
            </w:pPr>
          </w:p>
        </w:tc>
      </w:tr>
    </w:tbl>
    <w:p w14:paraId="369FD2D6" w14:textId="30B6209B" w:rsidR="0067719E" w:rsidRPr="003E76FF" w:rsidRDefault="0067719E" w:rsidP="00415D9A">
      <w:pPr>
        <w:pStyle w:val="Default"/>
        <w:jc w:val="center"/>
        <w:rPr>
          <w:rFonts w:asciiTheme="minorHAnsi" w:hAnsiTheme="minorHAnsi" w:cstheme="minorHAnsi"/>
          <w:b/>
          <w:bCs/>
          <w:sz w:val="16"/>
          <w:szCs w:val="16"/>
        </w:rPr>
      </w:pPr>
    </w:p>
    <w:p w14:paraId="320247A7" w14:textId="77777777" w:rsidR="0067719E" w:rsidRPr="003E76FF" w:rsidRDefault="0067719E" w:rsidP="00415D9A">
      <w:pPr>
        <w:pStyle w:val="Default"/>
        <w:jc w:val="center"/>
        <w:rPr>
          <w:rFonts w:asciiTheme="minorHAnsi" w:hAnsiTheme="minorHAnsi" w:cstheme="minorHAnsi"/>
          <w:b/>
          <w:bCs/>
          <w:sz w:val="20"/>
          <w:szCs w:val="20"/>
        </w:rPr>
      </w:pPr>
    </w:p>
    <w:p w14:paraId="7E2A1C01" w14:textId="77777777" w:rsidR="0067719E" w:rsidRDefault="0067719E" w:rsidP="00415D9A">
      <w:pPr>
        <w:pStyle w:val="Default"/>
        <w:jc w:val="center"/>
        <w:rPr>
          <w:b/>
          <w:bCs/>
          <w:sz w:val="20"/>
          <w:szCs w:val="20"/>
        </w:rPr>
      </w:pPr>
    </w:p>
    <w:p w14:paraId="6BFE99C8" w14:textId="77777777" w:rsidR="0067719E" w:rsidRDefault="0067719E" w:rsidP="00415D9A">
      <w:pPr>
        <w:pStyle w:val="Default"/>
        <w:jc w:val="center"/>
        <w:rPr>
          <w:b/>
          <w:bCs/>
          <w:sz w:val="20"/>
          <w:szCs w:val="20"/>
        </w:rPr>
      </w:pPr>
    </w:p>
    <w:p w14:paraId="433E650D" w14:textId="77777777" w:rsidR="0067719E" w:rsidRDefault="0067719E" w:rsidP="00415D9A">
      <w:pPr>
        <w:pStyle w:val="Default"/>
        <w:jc w:val="center"/>
        <w:rPr>
          <w:b/>
          <w:bCs/>
          <w:sz w:val="20"/>
          <w:szCs w:val="20"/>
        </w:rPr>
      </w:pPr>
    </w:p>
    <w:p w14:paraId="5983ED0B" w14:textId="77777777" w:rsidR="0067719E" w:rsidRDefault="0067719E" w:rsidP="00415D9A">
      <w:pPr>
        <w:pStyle w:val="Default"/>
        <w:jc w:val="center"/>
        <w:rPr>
          <w:b/>
          <w:bCs/>
          <w:sz w:val="20"/>
          <w:szCs w:val="20"/>
        </w:rPr>
      </w:pPr>
    </w:p>
    <w:p w14:paraId="1A03E275" w14:textId="77777777" w:rsidR="0067719E" w:rsidRDefault="0067719E" w:rsidP="00415D9A">
      <w:pPr>
        <w:pStyle w:val="Default"/>
        <w:jc w:val="center"/>
        <w:rPr>
          <w:b/>
          <w:bCs/>
          <w:sz w:val="20"/>
          <w:szCs w:val="20"/>
        </w:rPr>
      </w:pPr>
    </w:p>
    <w:p w14:paraId="5C4EDEEA" w14:textId="77777777" w:rsidR="0067719E" w:rsidRDefault="0067719E" w:rsidP="00415D9A">
      <w:pPr>
        <w:pStyle w:val="Default"/>
        <w:jc w:val="center"/>
        <w:rPr>
          <w:b/>
          <w:bCs/>
          <w:sz w:val="20"/>
          <w:szCs w:val="20"/>
        </w:rPr>
      </w:pPr>
    </w:p>
    <w:p w14:paraId="01F697CC" w14:textId="52EE713E" w:rsidR="00415D9A" w:rsidRDefault="00E0341F" w:rsidP="00415D9A">
      <w:pPr>
        <w:pStyle w:val="Default"/>
        <w:jc w:val="center"/>
        <w:rPr>
          <w:rFonts w:asciiTheme="minorHAnsi" w:hAnsiTheme="minorHAnsi" w:cstheme="minorHAnsi"/>
          <w:b/>
          <w:bCs/>
          <w:sz w:val="20"/>
          <w:szCs w:val="20"/>
        </w:rPr>
      </w:pPr>
      <w:r w:rsidRPr="00E23B08">
        <w:rPr>
          <w:rFonts w:asciiTheme="minorHAnsi" w:hAnsiTheme="minorHAnsi" w:cstheme="minorHAnsi"/>
          <w:b/>
          <w:bCs/>
          <w:sz w:val="20"/>
          <w:szCs w:val="20"/>
        </w:rPr>
        <w:lastRenderedPageBreak/>
        <w:t>PROJETOS</w:t>
      </w:r>
    </w:p>
    <w:p w14:paraId="555F3C5A" w14:textId="042D14C4" w:rsidR="00CE28EF" w:rsidRPr="008B771B" w:rsidRDefault="00CE28EF" w:rsidP="00CE28EF">
      <w:pPr>
        <w:spacing w:line="30" w:lineRule="atLeast"/>
        <w:jc w:val="center"/>
        <w:rPr>
          <w:rFonts w:asciiTheme="minorHAnsi" w:hAnsiTheme="minorHAnsi" w:cstheme="minorHAnsi"/>
          <w:b/>
          <w:sz w:val="22"/>
          <w:szCs w:val="22"/>
        </w:rPr>
      </w:pPr>
      <w:r>
        <w:rPr>
          <w:rFonts w:asciiTheme="minorHAnsi" w:hAnsiTheme="minorHAnsi" w:cstheme="minorHAnsi"/>
          <w:b/>
          <w:sz w:val="22"/>
          <w:szCs w:val="22"/>
        </w:rPr>
        <w:t>Os projetos</w:t>
      </w:r>
      <w:r w:rsidRPr="008B771B">
        <w:rPr>
          <w:rFonts w:asciiTheme="minorHAnsi" w:hAnsiTheme="minorHAnsi" w:cstheme="minorHAnsi"/>
          <w:b/>
          <w:sz w:val="22"/>
          <w:szCs w:val="22"/>
        </w:rPr>
        <w:t xml:space="preserve"> constam no site da prefeitura</w:t>
      </w:r>
      <w:r>
        <w:rPr>
          <w:rFonts w:asciiTheme="minorHAnsi" w:hAnsiTheme="minorHAnsi" w:cstheme="minorHAnsi"/>
          <w:b/>
          <w:sz w:val="22"/>
          <w:szCs w:val="22"/>
        </w:rPr>
        <w:t xml:space="preserve"> - </w:t>
      </w:r>
      <w:hyperlink r:id="rId35" w:history="1">
        <w:r w:rsidRPr="00201063">
          <w:rPr>
            <w:rStyle w:val="Hyperlink"/>
            <w:rFonts w:asciiTheme="minorHAnsi" w:hAnsiTheme="minorHAnsi" w:cstheme="minorHAnsi"/>
            <w:b/>
            <w:sz w:val="22"/>
            <w:szCs w:val="22"/>
          </w:rPr>
          <w:t>www.santabranca.sp.gov.br</w:t>
        </w:r>
      </w:hyperlink>
    </w:p>
    <w:p w14:paraId="419B217C" w14:textId="77777777" w:rsidR="00CE28EF" w:rsidRPr="008B771B" w:rsidRDefault="00CE28EF" w:rsidP="00CE28EF">
      <w:pPr>
        <w:spacing w:line="30" w:lineRule="atLeast"/>
        <w:jc w:val="center"/>
        <w:rPr>
          <w:rFonts w:asciiTheme="minorHAnsi" w:hAnsiTheme="minorHAnsi" w:cstheme="minorHAnsi"/>
          <w:b/>
          <w:sz w:val="22"/>
          <w:szCs w:val="22"/>
        </w:rPr>
      </w:pPr>
      <w:r w:rsidRPr="008B771B">
        <w:rPr>
          <w:rFonts w:asciiTheme="minorHAnsi" w:hAnsiTheme="minorHAnsi" w:cstheme="minorHAnsi"/>
          <w:b/>
          <w:sz w:val="22"/>
          <w:szCs w:val="22"/>
        </w:rPr>
        <w:t xml:space="preserve">Aba – Consulta licitação – Modalidade – Concorrência Eletrônica, Lei 14.133/2021 </w:t>
      </w:r>
    </w:p>
    <w:p w14:paraId="398A52C9" w14:textId="77777777" w:rsidR="00CE28EF" w:rsidRPr="00E23B08" w:rsidRDefault="00CE28EF" w:rsidP="00415D9A">
      <w:pPr>
        <w:pStyle w:val="Default"/>
        <w:jc w:val="center"/>
        <w:rPr>
          <w:rFonts w:asciiTheme="minorHAnsi" w:hAnsiTheme="minorHAnsi" w:cstheme="minorHAnsi"/>
          <w:b/>
          <w:bCs/>
          <w:sz w:val="20"/>
          <w:szCs w:val="20"/>
        </w:rPr>
      </w:pPr>
    </w:p>
    <w:p w14:paraId="6934B939" w14:textId="6EC77288" w:rsidR="003E3E57" w:rsidRDefault="00E23B08" w:rsidP="00E23B08">
      <w:pPr>
        <w:tabs>
          <w:tab w:val="left" w:pos="1385"/>
        </w:tabs>
        <w:jc w:val="center"/>
        <w:rPr>
          <w:lang w:eastAsia="en-US"/>
        </w:rPr>
      </w:pPr>
      <w:r w:rsidRPr="00E23B08">
        <w:rPr>
          <w:noProof/>
          <w:lang w:eastAsia="en-US"/>
        </w:rPr>
        <w:drawing>
          <wp:inline distT="0" distB="0" distL="0" distR="0" wp14:anchorId="6567550A" wp14:editId="1B738F65">
            <wp:extent cx="6005459" cy="4272323"/>
            <wp:effectExtent l="0" t="0" r="0" b="0"/>
            <wp:docPr id="100718269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182691" name=""/>
                    <pic:cNvPicPr/>
                  </pic:nvPicPr>
                  <pic:blipFill>
                    <a:blip r:embed="rId36"/>
                    <a:stretch>
                      <a:fillRect/>
                    </a:stretch>
                  </pic:blipFill>
                  <pic:spPr>
                    <a:xfrm>
                      <a:off x="0" y="0"/>
                      <a:ext cx="6033533" cy="4292295"/>
                    </a:xfrm>
                    <a:prstGeom prst="rect">
                      <a:avLst/>
                    </a:prstGeom>
                  </pic:spPr>
                </pic:pic>
              </a:graphicData>
            </a:graphic>
          </wp:inline>
        </w:drawing>
      </w:r>
    </w:p>
    <w:p w14:paraId="4EEE65AE" w14:textId="77777777" w:rsidR="00CE634F" w:rsidRDefault="00E23B08" w:rsidP="003234B0">
      <w:pPr>
        <w:tabs>
          <w:tab w:val="left" w:pos="1385"/>
        </w:tabs>
        <w:jc w:val="center"/>
        <w:rPr>
          <w:lang w:eastAsia="en-US"/>
        </w:rPr>
        <w:sectPr w:rsidR="00CE634F" w:rsidSect="00E0341F">
          <w:pgSz w:w="16838" w:h="11906" w:orient="landscape"/>
          <w:pgMar w:top="1701" w:right="1417" w:bottom="1274" w:left="1417" w:header="708" w:footer="708" w:gutter="0"/>
          <w:cols w:space="708"/>
          <w:docGrid w:linePitch="360"/>
        </w:sectPr>
      </w:pPr>
      <w:r w:rsidRPr="00E23B08">
        <w:rPr>
          <w:noProof/>
          <w:lang w:eastAsia="en-US"/>
        </w:rPr>
        <w:lastRenderedPageBreak/>
        <w:drawing>
          <wp:inline distT="0" distB="0" distL="0" distR="0" wp14:anchorId="79A097F9" wp14:editId="01C146D8">
            <wp:extent cx="7129839" cy="5088835"/>
            <wp:effectExtent l="0" t="0" r="0" b="0"/>
            <wp:docPr id="202852407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524075" name=""/>
                    <pic:cNvPicPr/>
                  </pic:nvPicPr>
                  <pic:blipFill>
                    <a:blip r:embed="rId37"/>
                    <a:stretch>
                      <a:fillRect/>
                    </a:stretch>
                  </pic:blipFill>
                  <pic:spPr>
                    <a:xfrm>
                      <a:off x="0" y="0"/>
                      <a:ext cx="7135466" cy="5092851"/>
                    </a:xfrm>
                    <a:prstGeom prst="rect">
                      <a:avLst/>
                    </a:prstGeom>
                  </pic:spPr>
                </pic:pic>
              </a:graphicData>
            </a:graphic>
          </wp:inline>
        </w:drawing>
      </w:r>
    </w:p>
    <w:p w14:paraId="6D4BE24C" w14:textId="77777777" w:rsidR="00F02ED7" w:rsidRDefault="00F02ED7" w:rsidP="003234B0">
      <w:pPr>
        <w:tabs>
          <w:tab w:val="left" w:pos="1385"/>
        </w:tabs>
        <w:jc w:val="center"/>
        <w:rPr>
          <w:lang w:eastAsia="en-US"/>
        </w:rPr>
      </w:pPr>
    </w:p>
    <w:p w14:paraId="18A28B9A" w14:textId="08B5C9F3" w:rsidR="00CE634F" w:rsidRDefault="00940F67" w:rsidP="003234B0">
      <w:pPr>
        <w:tabs>
          <w:tab w:val="left" w:pos="1385"/>
        </w:tabs>
        <w:jc w:val="center"/>
        <w:rPr>
          <w:lang w:eastAsia="en-US"/>
        </w:rPr>
      </w:pPr>
      <w:r w:rsidRPr="00940F67">
        <w:rPr>
          <w:noProof/>
          <w:lang w:eastAsia="en-US"/>
        </w:rPr>
        <w:drawing>
          <wp:inline distT="0" distB="0" distL="0" distR="0" wp14:anchorId="41113165" wp14:editId="402615CF">
            <wp:extent cx="5528001" cy="7753190"/>
            <wp:effectExtent l="0" t="0" r="0" b="635"/>
            <wp:docPr id="18707343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734376" name=""/>
                    <pic:cNvPicPr/>
                  </pic:nvPicPr>
                  <pic:blipFill>
                    <a:blip r:embed="rId38"/>
                    <a:stretch>
                      <a:fillRect/>
                    </a:stretch>
                  </pic:blipFill>
                  <pic:spPr>
                    <a:xfrm>
                      <a:off x="0" y="0"/>
                      <a:ext cx="5531390" cy="7757943"/>
                    </a:xfrm>
                    <a:prstGeom prst="rect">
                      <a:avLst/>
                    </a:prstGeom>
                  </pic:spPr>
                </pic:pic>
              </a:graphicData>
            </a:graphic>
          </wp:inline>
        </w:drawing>
      </w:r>
    </w:p>
    <w:p w14:paraId="2420CA10" w14:textId="77777777" w:rsidR="00CE634F" w:rsidRDefault="00CE634F" w:rsidP="003234B0">
      <w:pPr>
        <w:tabs>
          <w:tab w:val="left" w:pos="1385"/>
        </w:tabs>
        <w:jc w:val="center"/>
        <w:rPr>
          <w:lang w:eastAsia="en-US"/>
        </w:rPr>
      </w:pPr>
    </w:p>
    <w:p w14:paraId="588DECEF" w14:textId="77777777" w:rsidR="00940F67" w:rsidRDefault="00940F67" w:rsidP="003234B0">
      <w:pPr>
        <w:tabs>
          <w:tab w:val="left" w:pos="1385"/>
        </w:tabs>
        <w:jc w:val="center"/>
        <w:rPr>
          <w:lang w:eastAsia="en-US"/>
        </w:rPr>
      </w:pPr>
      <w:r w:rsidRPr="00940F67">
        <w:rPr>
          <w:noProof/>
          <w:lang w:eastAsia="en-US"/>
        </w:rPr>
        <w:drawing>
          <wp:inline distT="0" distB="0" distL="0" distR="0" wp14:anchorId="67AA0830" wp14:editId="2BDC915B">
            <wp:extent cx="5411025" cy="7668666"/>
            <wp:effectExtent l="0" t="0" r="0" b="8890"/>
            <wp:docPr id="57936742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367421" name=""/>
                    <pic:cNvPicPr/>
                  </pic:nvPicPr>
                  <pic:blipFill>
                    <a:blip r:embed="rId39"/>
                    <a:stretch>
                      <a:fillRect/>
                    </a:stretch>
                  </pic:blipFill>
                  <pic:spPr>
                    <a:xfrm>
                      <a:off x="0" y="0"/>
                      <a:ext cx="5413054" cy="7671542"/>
                    </a:xfrm>
                    <a:prstGeom prst="rect">
                      <a:avLst/>
                    </a:prstGeom>
                  </pic:spPr>
                </pic:pic>
              </a:graphicData>
            </a:graphic>
          </wp:inline>
        </w:drawing>
      </w:r>
    </w:p>
    <w:p w14:paraId="173BDF1F" w14:textId="77777777" w:rsidR="00940F67" w:rsidRDefault="00940F67" w:rsidP="003234B0">
      <w:pPr>
        <w:tabs>
          <w:tab w:val="left" w:pos="1385"/>
        </w:tabs>
        <w:jc w:val="center"/>
        <w:rPr>
          <w:lang w:eastAsia="en-US"/>
        </w:rPr>
      </w:pPr>
    </w:p>
    <w:p w14:paraId="5A4743FF" w14:textId="77777777" w:rsidR="00940F67" w:rsidRDefault="00940F67" w:rsidP="003234B0">
      <w:pPr>
        <w:tabs>
          <w:tab w:val="left" w:pos="1385"/>
        </w:tabs>
        <w:jc w:val="center"/>
        <w:rPr>
          <w:lang w:eastAsia="en-US"/>
        </w:rPr>
      </w:pPr>
    </w:p>
    <w:p w14:paraId="4DE19033" w14:textId="77777777" w:rsidR="00940F67" w:rsidRDefault="00940F67" w:rsidP="003234B0">
      <w:pPr>
        <w:tabs>
          <w:tab w:val="left" w:pos="1385"/>
        </w:tabs>
        <w:jc w:val="center"/>
        <w:rPr>
          <w:lang w:eastAsia="en-US"/>
        </w:rPr>
      </w:pPr>
      <w:r w:rsidRPr="00940F67">
        <w:rPr>
          <w:noProof/>
          <w:lang w:eastAsia="en-US"/>
        </w:rPr>
        <w:drawing>
          <wp:inline distT="0" distB="0" distL="0" distR="0" wp14:anchorId="3BE72860" wp14:editId="074F65A8">
            <wp:extent cx="5478082" cy="7853083"/>
            <wp:effectExtent l="0" t="0" r="8890" b="0"/>
            <wp:docPr id="202108995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089956" name=""/>
                    <pic:cNvPicPr/>
                  </pic:nvPicPr>
                  <pic:blipFill>
                    <a:blip r:embed="rId40"/>
                    <a:stretch>
                      <a:fillRect/>
                    </a:stretch>
                  </pic:blipFill>
                  <pic:spPr>
                    <a:xfrm>
                      <a:off x="0" y="0"/>
                      <a:ext cx="5480967" cy="7857219"/>
                    </a:xfrm>
                    <a:prstGeom prst="rect">
                      <a:avLst/>
                    </a:prstGeom>
                  </pic:spPr>
                </pic:pic>
              </a:graphicData>
            </a:graphic>
          </wp:inline>
        </w:drawing>
      </w:r>
    </w:p>
    <w:p w14:paraId="19462259" w14:textId="77777777" w:rsidR="00940F67" w:rsidRDefault="00940F67" w:rsidP="003234B0">
      <w:pPr>
        <w:tabs>
          <w:tab w:val="left" w:pos="1385"/>
        </w:tabs>
        <w:jc w:val="center"/>
        <w:rPr>
          <w:lang w:eastAsia="en-US"/>
        </w:rPr>
      </w:pPr>
    </w:p>
    <w:p w14:paraId="6E655AB9" w14:textId="77777777" w:rsidR="00940F67" w:rsidRDefault="00940F67" w:rsidP="003234B0">
      <w:pPr>
        <w:tabs>
          <w:tab w:val="left" w:pos="1385"/>
        </w:tabs>
        <w:jc w:val="center"/>
        <w:rPr>
          <w:lang w:eastAsia="en-US"/>
        </w:rPr>
      </w:pPr>
      <w:r w:rsidRPr="00940F67">
        <w:rPr>
          <w:noProof/>
          <w:lang w:eastAsia="en-US"/>
        </w:rPr>
        <w:drawing>
          <wp:inline distT="0" distB="0" distL="0" distR="0" wp14:anchorId="5E254423" wp14:editId="6DBE7B43">
            <wp:extent cx="5064428" cy="7338253"/>
            <wp:effectExtent l="0" t="0" r="3175" b="0"/>
            <wp:docPr id="168941995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419956" name=""/>
                    <pic:cNvPicPr/>
                  </pic:nvPicPr>
                  <pic:blipFill>
                    <a:blip r:embed="rId41"/>
                    <a:stretch>
                      <a:fillRect/>
                    </a:stretch>
                  </pic:blipFill>
                  <pic:spPr>
                    <a:xfrm>
                      <a:off x="0" y="0"/>
                      <a:ext cx="5067768" cy="7343093"/>
                    </a:xfrm>
                    <a:prstGeom prst="rect">
                      <a:avLst/>
                    </a:prstGeom>
                  </pic:spPr>
                </pic:pic>
              </a:graphicData>
            </a:graphic>
          </wp:inline>
        </w:drawing>
      </w:r>
    </w:p>
    <w:p w14:paraId="29E51E2B" w14:textId="77777777" w:rsidR="00940F67" w:rsidRDefault="00940F67" w:rsidP="003234B0">
      <w:pPr>
        <w:tabs>
          <w:tab w:val="left" w:pos="1385"/>
        </w:tabs>
        <w:jc w:val="center"/>
        <w:rPr>
          <w:lang w:eastAsia="en-US"/>
        </w:rPr>
      </w:pPr>
    </w:p>
    <w:p w14:paraId="3A398577" w14:textId="77777777" w:rsidR="00940F67" w:rsidRDefault="00940F67" w:rsidP="003234B0">
      <w:pPr>
        <w:tabs>
          <w:tab w:val="left" w:pos="1385"/>
        </w:tabs>
        <w:jc w:val="center"/>
        <w:rPr>
          <w:lang w:eastAsia="en-US"/>
        </w:rPr>
      </w:pPr>
    </w:p>
    <w:p w14:paraId="6BBD6D64" w14:textId="77777777" w:rsidR="00940F67" w:rsidRDefault="00940F67" w:rsidP="003234B0">
      <w:pPr>
        <w:tabs>
          <w:tab w:val="left" w:pos="1385"/>
        </w:tabs>
        <w:jc w:val="center"/>
        <w:rPr>
          <w:lang w:eastAsia="en-US"/>
        </w:rPr>
      </w:pPr>
    </w:p>
    <w:p w14:paraId="5DB10DB4" w14:textId="77777777" w:rsidR="00940F67" w:rsidRDefault="00940F67" w:rsidP="003234B0">
      <w:pPr>
        <w:tabs>
          <w:tab w:val="left" w:pos="1385"/>
        </w:tabs>
        <w:jc w:val="center"/>
        <w:rPr>
          <w:lang w:eastAsia="en-US"/>
        </w:rPr>
      </w:pPr>
    </w:p>
    <w:p w14:paraId="05D95EB6" w14:textId="77777777" w:rsidR="00940F67" w:rsidRDefault="00940F67" w:rsidP="003234B0">
      <w:pPr>
        <w:tabs>
          <w:tab w:val="left" w:pos="1385"/>
        </w:tabs>
        <w:jc w:val="center"/>
        <w:rPr>
          <w:lang w:eastAsia="en-US"/>
        </w:rPr>
      </w:pPr>
      <w:r w:rsidRPr="00940F67">
        <w:rPr>
          <w:noProof/>
          <w:lang w:eastAsia="en-US"/>
        </w:rPr>
        <w:drawing>
          <wp:inline distT="0" distB="0" distL="0" distR="0" wp14:anchorId="7DDEFD54" wp14:editId="1A838023">
            <wp:extent cx="5487906" cy="7730138"/>
            <wp:effectExtent l="0" t="0" r="0" b="4445"/>
            <wp:docPr id="142818720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187202" name=""/>
                    <pic:cNvPicPr/>
                  </pic:nvPicPr>
                  <pic:blipFill>
                    <a:blip r:embed="rId42"/>
                    <a:stretch>
                      <a:fillRect/>
                    </a:stretch>
                  </pic:blipFill>
                  <pic:spPr>
                    <a:xfrm>
                      <a:off x="0" y="0"/>
                      <a:ext cx="5490021" cy="7733117"/>
                    </a:xfrm>
                    <a:prstGeom prst="rect">
                      <a:avLst/>
                    </a:prstGeom>
                  </pic:spPr>
                </pic:pic>
              </a:graphicData>
            </a:graphic>
          </wp:inline>
        </w:drawing>
      </w:r>
    </w:p>
    <w:p w14:paraId="1C9B914A" w14:textId="21CD3D10" w:rsidR="00940F67" w:rsidRDefault="00940F67" w:rsidP="003234B0">
      <w:pPr>
        <w:tabs>
          <w:tab w:val="left" w:pos="1385"/>
        </w:tabs>
        <w:jc w:val="center"/>
        <w:rPr>
          <w:lang w:eastAsia="en-US"/>
        </w:rPr>
      </w:pPr>
      <w:r w:rsidRPr="00940F67">
        <w:rPr>
          <w:noProof/>
          <w:lang w:eastAsia="en-US"/>
        </w:rPr>
        <w:lastRenderedPageBreak/>
        <w:drawing>
          <wp:inline distT="0" distB="0" distL="0" distR="0" wp14:anchorId="59AC46A2" wp14:editId="21FAD417">
            <wp:extent cx="5671185" cy="7905750"/>
            <wp:effectExtent l="0" t="0" r="5715" b="0"/>
            <wp:docPr id="117842196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421967" name=""/>
                    <pic:cNvPicPr/>
                  </pic:nvPicPr>
                  <pic:blipFill>
                    <a:blip r:embed="rId43"/>
                    <a:stretch>
                      <a:fillRect/>
                    </a:stretch>
                  </pic:blipFill>
                  <pic:spPr>
                    <a:xfrm>
                      <a:off x="0" y="0"/>
                      <a:ext cx="5671185" cy="7905750"/>
                    </a:xfrm>
                    <a:prstGeom prst="rect">
                      <a:avLst/>
                    </a:prstGeom>
                  </pic:spPr>
                </pic:pic>
              </a:graphicData>
            </a:graphic>
          </wp:inline>
        </w:drawing>
      </w:r>
    </w:p>
    <w:p w14:paraId="5E13B805" w14:textId="77777777" w:rsidR="00940F67" w:rsidRDefault="00940F67" w:rsidP="003234B0">
      <w:pPr>
        <w:tabs>
          <w:tab w:val="left" w:pos="1385"/>
        </w:tabs>
        <w:jc w:val="center"/>
        <w:rPr>
          <w:lang w:eastAsia="en-US"/>
        </w:rPr>
      </w:pPr>
    </w:p>
    <w:p w14:paraId="7AF54A31" w14:textId="7F91A045" w:rsidR="00940F67" w:rsidRDefault="00940F67" w:rsidP="003234B0">
      <w:pPr>
        <w:tabs>
          <w:tab w:val="left" w:pos="1385"/>
        </w:tabs>
        <w:jc w:val="center"/>
        <w:rPr>
          <w:lang w:eastAsia="en-US"/>
        </w:rPr>
      </w:pPr>
      <w:r w:rsidRPr="00940F67">
        <w:rPr>
          <w:noProof/>
          <w:lang w:eastAsia="en-US"/>
        </w:rPr>
        <w:lastRenderedPageBreak/>
        <w:drawing>
          <wp:inline distT="0" distB="0" distL="0" distR="0" wp14:anchorId="10BE856F" wp14:editId="3B9A84DE">
            <wp:extent cx="5511856" cy="7860767"/>
            <wp:effectExtent l="0" t="0" r="0" b="6985"/>
            <wp:docPr id="179899924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999245" name=""/>
                    <pic:cNvPicPr/>
                  </pic:nvPicPr>
                  <pic:blipFill>
                    <a:blip r:embed="rId44"/>
                    <a:stretch>
                      <a:fillRect/>
                    </a:stretch>
                  </pic:blipFill>
                  <pic:spPr>
                    <a:xfrm>
                      <a:off x="0" y="0"/>
                      <a:ext cx="5514396" cy="7864390"/>
                    </a:xfrm>
                    <a:prstGeom prst="rect">
                      <a:avLst/>
                    </a:prstGeom>
                  </pic:spPr>
                </pic:pic>
              </a:graphicData>
            </a:graphic>
          </wp:inline>
        </w:drawing>
      </w:r>
    </w:p>
    <w:p w14:paraId="2F67B397" w14:textId="77777777" w:rsidR="00940F67" w:rsidRDefault="00940F67" w:rsidP="003234B0">
      <w:pPr>
        <w:tabs>
          <w:tab w:val="left" w:pos="1385"/>
        </w:tabs>
        <w:jc w:val="center"/>
        <w:rPr>
          <w:lang w:eastAsia="en-US"/>
        </w:rPr>
      </w:pPr>
    </w:p>
    <w:p w14:paraId="103AB585" w14:textId="77777777" w:rsidR="00940F67" w:rsidRDefault="00940F67" w:rsidP="003234B0">
      <w:pPr>
        <w:tabs>
          <w:tab w:val="left" w:pos="1385"/>
        </w:tabs>
        <w:jc w:val="center"/>
        <w:rPr>
          <w:lang w:eastAsia="en-US"/>
        </w:rPr>
      </w:pPr>
    </w:p>
    <w:p w14:paraId="7BD4B69C" w14:textId="77777777" w:rsidR="00940F67" w:rsidRDefault="00940F67" w:rsidP="003234B0">
      <w:pPr>
        <w:tabs>
          <w:tab w:val="left" w:pos="1385"/>
        </w:tabs>
        <w:jc w:val="center"/>
        <w:rPr>
          <w:lang w:eastAsia="en-US"/>
        </w:rPr>
      </w:pPr>
      <w:r w:rsidRPr="00940F67">
        <w:rPr>
          <w:noProof/>
          <w:lang w:eastAsia="en-US"/>
        </w:rPr>
        <w:drawing>
          <wp:inline distT="0" distB="0" distL="0" distR="0" wp14:anchorId="36CE335B" wp14:editId="70A30F75">
            <wp:extent cx="5413187" cy="7745506"/>
            <wp:effectExtent l="0" t="0" r="0" b="8255"/>
            <wp:docPr id="214658827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6588271" name=""/>
                    <pic:cNvPicPr/>
                  </pic:nvPicPr>
                  <pic:blipFill>
                    <a:blip r:embed="rId45"/>
                    <a:stretch>
                      <a:fillRect/>
                    </a:stretch>
                  </pic:blipFill>
                  <pic:spPr>
                    <a:xfrm>
                      <a:off x="0" y="0"/>
                      <a:ext cx="5416636" cy="7750441"/>
                    </a:xfrm>
                    <a:prstGeom prst="rect">
                      <a:avLst/>
                    </a:prstGeom>
                  </pic:spPr>
                </pic:pic>
              </a:graphicData>
            </a:graphic>
          </wp:inline>
        </w:drawing>
      </w:r>
    </w:p>
    <w:p w14:paraId="6C034953" w14:textId="520D4E3E" w:rsidR="00940F67" w:rsidRDefault="00940F67" w:rsidP="003234B0">
      <w:pPr>
        <w:tabs>
          <w:tab w:val="left" w:pos="1385"/>
        </w:tabs>
        <w:jc w:val="center"/>
        <w:rPr>
          <w:lang w:eastAsia="en-US"/>
        </w:rPr>
      </w:pPr>
      <w:r w:rsidRPr="00940F67">
        <w:rPr>
          <w:noProof/>
          <w:lang w:eastAsia="en-US"/>
        </w:rPr>
        <w:lastRenderedPageBreak/>
        <w:drawing>
          <wp:inline distT="0" distB="0" distL="0" distR="0" wp14:anchorId="637F89CC" wp14:editId="59157CFC">
            <wp:extent cx="5671185" cy="8091805"/>
            <wp:effectExtent l="0" t="0" r="5715" b="4445"/>
            <wp:docPr id="39935531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355317" name=""/>
                    <pic:cNvPicPr/>
                  </pic:nvPicPr>
                  <pic:blipFill>
                    <a:blip r:embed="rId46"/>
                    <a:stretch>
                      <a:fillRect/>
                    </a:stretch>
                  </pic:blipFill>
                  <pic:spPr>
                    <a:xfrm>
                      <a:off x="0" y="0"/>
                      <a:ext cx="5671185" cy="8091805"/>
                    </a:xfrm>
                    <a:prstGeom prst="rect">
                      <a:avLst/>
                    </a:prstGeom>
                  </pic:spPr>
                </pic:pic>
              </a:graphicData>
            </a:graphic>
          </wp:inline>
        </w:drawing>
      </w:r>
    </w:p>
    <w:p w14:paraId="5505AC4E" w14:textId="77777777" w:rsidR="00940F67" w:rsidRDefault="00940F67" w:rsidP="003234B0">
      <w:pPr>
        <w:tabs>
          <w:tab w:val="left" w:pos="1385"/>
        </w:tabs>
        <w:jc w:val="center"/>
        <w:rPr>
          <w:lang w:eastAsia="en-US"/>
        </w:rPr>
      </w:pPr>
    </w:p>
    <w:p w14:paraId="594117A6" w14:textId="6EF280DE" w:rsidR="00940F67" w:rsidRPr="00FB3B19" w:rsidRDefault="00940F67" w:rsidP="003234B0">
      <w:pPr>
        <w:tabs>
          <w:tab w:val="left" w:pos="1385"/>
        </w:tabs>
        <w:jc w:val="center"/>
        <w:rPr>
          <w:lang w:eastAsia="en-US"/>
        </w:rPr>
        <w:sectPr w:rsidR="00940F67" w:rsidRPr="00FB3B19" w:rsidSect="00CE634F">
          <w:pgSz w:w="11906" w:h="16838"/>
          <w:pgMar w:top="1417" w:right="1274" w:bottom="1417" w:left="1701" w:header="708" w:footer="708" w:gutter="0"/>
          <w:cols w:space="708"/>
          <w:docGrid w:linePitch="360"/>
        </w:sectPr>
      </w:pPr>
      <w:r w:rsidRPr="00940F67">
        <w:rPr>
          <w:noProof/>
          <w:lang w:eastAsia="en-US"/>
        </w:rPr>
        <w:drawing>
          <wp:inline distT="0" distB="0" distL="0" distR="0" wp14:anchorId="6846A8FA" wp14:editId="1EEE3A19">
            <wp:extent cx="5032266" cy="7368989"/>
            <wp:effectExtent l="0" t="0" r="0" b="3810"/>
            <wp:docPr id="75686265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862651" name=""/>
                    <pic:cNvPicPr/>
                  </pic:nvPicPr>
                  <pic:blipFill>
                    <a:blip r:embed="rId47"/>
                    <a:stretch>
                      <a:fillRect/>
                    </a:stretch>
                  </pic:blipFill>
                  <pic:spPr>
                    <a:xfrm>
                      <a:off x="0" y="0"/>
                      <a:ext cx="5035647" cy="7373940"/>
                    </a:xfrm>
                    <a:prstGeom prst="rect">
                      <a:avLst/>
                    </a:prstGeom>
                  </pic:spPr>
                </pic:pic>
              </a:graphicData>
            </a:graphic>
          </wp:inline>
        </w:drawing>
      </w:r>
    </w:p>
    <w:tbl>
      <w:tblPr>
        <w:tblStyle w:val="TabelaSimples5"/>
        <w:tblW w:w="9067" w:type="dxa"/>
        <w:tblLook w:val="04A0" w:firstRow="1" w:lastRow="0" w:firstColumn="1" w:lastColumn="0" w:noHBand="0" w:noVBand="1"/>
      </w:tblPr>
      <w:tblGrid>
        <w:gridCol w:w="9067"/>
      </w:tblGrid>
      <w:tr w:rsidR="005B2CE5" w14:paraId="592236CB"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4F60690E" w14:textId="37CEBDD8" w:rsidR="005B2CE5" w:rsidRPr="00892164" w:rsidRDefault="005B2CE5" w:rsidP="0037577A">
            <w:pPr>
              <w:pStyle w:val="Default"/>
              <w:numPr>
                <w:ilvl w:val="0"/>
                <w:numId w:val="4"/>
              </w:numPr>
              <w:jc w:val="center"/>
              <w:rPr>
                <w:rFonts w:asciiTheme="minorHAnsi" w:hAnsiTheme="minorHAnsi" w:cstheme="minorHAnsi"/>
                <w:b/>
                <w:bCs/>
                <w:i w:val="0"/>
                <w:iCs w:val="0"/>
                <w:sz w:val="22"/>
                <w:szCs w:val="22"/>
              </w:rPr>
            </w:pPr>
            <w:r w:rsidRPr="00892164">
              <w:rPr>
                <w:rFonts w:asciiTheme="minorHAnsi" w:hAnsiTheme="minorHAnsi" w:cstheme="minorHAnsi"/>
                <w:b/>
                <w:bCs/>
                <w:i w:val="0"/>
                <w:iCs w:val="0"/>
                <w:sz w:val="22"/>
                <w:szCs w:val="22"/>
              </w:rPr>
              <w:lastRenderedPageBreak/>
              <w:t>ANEXO II</w:t>
            </w:r>
            <w:r w:rsidR="00436236" w:rsidRPr="00892164">
              <w:rPr>
                <w:rFonts w:asciiTheme="minorHAnsi" w:hAnsiTheme="minorHAnsi" w:cstheme="minorHAnsi"/>
                <w:b/>
                <w:bCs/>
                <w:i w:val="0"/>
                <w:iCs w:val="0"/>
                <w:sz w:val="22"/>
                <w:szCs w:val="22"/>
              </w:rPr>
              <w:t xml:space="preserve"> – A </w:t>
            </w:r>
          </w:p>
          <w:p w14:paraId="2032D500" w14:textId="7A13E63F" w:rsidR="005B2CE5" w:rsidRDefault="00436236" w:rsidP="0037577A">
            <w:pPr>
              <w:pStyle w:val="Default"/>
              <w:numPr>
                <w:ilvl w:val="0"/>
                <w:numId w:val="4"/>
              </w:numPr>
              <w:jc w:val="center"/>
              <w:rPr>
                <w:rFonts w:asciiTheme="minorHAnsi" w:hAnsiTheme="minorHAnsi" w:cstheme="minorHAnsi"/>
                <w:sz w:val="22"/>
                <w:szCs w:val="22"/>
              </w:rPr>
            </w:pPr>
            <w:r w:rsidRPr="00892164">
              <w:rPr>
                <w:rFonts w:asciiTheme="minorHAnsi" w:hAnsiTheme="minorHAnsi" w:cstheme="minorHAnsi"/>
                <w:b/>
                <w:bCs/>
                <w:i w:val="0"/>
                <w:iCs w:val="0"/>
                <w:sz w:val="22"/>
                <w:szCs w:val="22"/>
              </w:rPr>
              <w:t>DECLARAÇÃO DE VISTORIA</w:t>
            </w:r>
          </w:p>
        </w:tc>
      </w:tr>
    </w:tbl>
    <w:p w14:paraId="75EC5236" w14:textId="77777777" w:rsidR="0025188F" w:rsidRPr="003254B2" w:rsidRDefault="0025188F" w:rsidP="00621FC4">
      <w:pPr>
        <w:pStyle w:val="Default"/>
        <w:numPr>
          <w:ilvl w:val="0"/>
          <w:numId w:val="4"/>
        </w:numPr>
        <w:rPr>
          <w:rFonts w:asciiTheme="minorHAnsi" w:hAnsiTheme="minorHAnsi" w:cstheme="minorHAnsi"/>
          <w:sz w:val="22"/>
          <w:szCs w:val="22"/>
        </w:rPr>
      </w:pPr>
    </w:p>
    <w:p w14:paraId="50711D49" w14:textId="4A09C0CA" w:rsidR="00CB64E2" w:rsidRPr="00940F67" w:rsidRDefault="008A742C" w:rsidP="009E5496">
      <w:pPr>
        <w:pStyle w:val="Default"/>
        <w:jc w:val="both"/>
        <w:rPr>
          <w:rFonts w:asciiTheme="minorHAnsi" w:hAnsiTheme="minorHAnsi" w:cstheme="minorHAnsi"/>
          <w:b/>
          <w:bCs/>
          <w:color w:val="auto"/>
          <w:sz w:val="22"/>
          <w:szCs w:val="22"/>
        </w:rPr>
      </w:pPr>
      <w:r w:rsidRPr="00940F67">
        <w:rPr>
          <w:rFonts w:asciiTheme="minorHAnsi" w:hAnsiTheme="minorHAnsi" w:cstheme="minorHAnsi"/>
          <w:b/>
          <w:bCs/>
          <w:color w:val="auto"/>
          <w:sz w:val="22"/>
          <w:szCs w:val="22"/>
        </w:rPr>
        <w:t xml:space="preserve">CONCORRÊNCIA ELETRÔNICA Nº </w:t>
      </w:r>
      <w:r w:rsidR="009300AA">
        <w:rPr>
          <w:rFonts w:asciiTheme="minorHAnsi" w:hAnsiTheme="minorHAnsi" w:cstheme="minorHAnsi"/>
          <w:b/>
          <w:bCs/>
          <w:color w:val="auto"/>
          <w:sz w:val="22"/>
          <w:szCs w:val="22"/>
        </w:rPr>
        <w:t>03/2026</w:t>
      </w:r>
      <w:r w:rsidRPr="00940F67">
        <w:rPr>
          <w:rFonts w:asciiTheme="minorHAnsi" w:hAnsiTheme="minorHAnsi" w:cstheme="minorHAnsi"/>
          <w:b/>
          <w:bCs/>
          <w:color w:val="auto"/>
          <w:sz w:val="22"/>
          <w:szCs w:val="22"/>
        </w:rPr>
        <w:t xml:space="preserve"> – PROCESSO Nº </w:t>
      </w:r>
      <w:r w:rsidR="00AF3850" w:rsidRPr="00940F67">
        <w:rPr>
          <w:rFonts w:asciiTheme="minorHAnsi" w:hAnsiTheme="minorHAnsi" w:cstheme="minorHAnsi"/>
          <w:b/>
          <w:bCs/>
          <w:color w:val="auto"/>
          <w:sz w:val="22"/>
          <w:szCs w:val="22"/>
        </w:rPr>
        <w:t>993/2026</w:t>
      </w:r>
      <w:r w:rsidR="00CB3D1C" w:rsidRPr="00940F67">
        <w:rPr>
          <w:rFonts w:asciiTheme="minorHAnsi" w:hAnsiTheme="minorHAnsi" w:cstheme="minorHAnsi"/>
          <w:b/>
          <w:bCs/>
          <w:color w:val="auto"/>
          <w:sz w:val="22"/>
          <w:szCs w:val="22"/>
        </w:rPr>
        <w:t>.</w:t>
      </w:r>
      <w:r w:rsidRPr="00940F67">
        <w:rPr>
          <w:rFonts w:asciiTheme="minorHAnsi" w:hAnsiTheme="minorHAnsi" w:cstheme="minorHAnsi"/>
          <w:b/>
          <w:bCs/>
          <w:color w:val="auto"/>
          <w:sz w:val="22"/>
          <w:szCs w:val="22"/>
        </w:rPr>
        <w:t xml:space="preserve"> </w:t>
      </w:r>
    </w:p>
    <w:p w14:paraId="4C189DE2" w14:textId="7D5752EA" w:rsidR="00CB64E2" w:rsidRPr="00940F67" w:rsidRDefault="008A742C" w:rsidP="009E5496">
      <w:pPr>
        <w:pStyle w:val="Default"/>
        <w:jc w:val="both"/>
        <w:rPr>
          <w:rFonts w:asciiTheme="minorHAnsi" w:hAnsiTheme="minorHAnsi" w:cstheme="minorHAnsi"/>
          <w:b/>
          <w:color w:val="auto"/>
          <w:sz w:val="22"/>
          <w:szCs w:val="22"/>
        </w:rPr>
      </w:pPr>
      <w:r w:rsidRPr="00940F67">
        <w:rPr>
          <w:rFonts w:asciiTheme="minorHAnsi" w:hAnsiTheme="minorHAnsi" w:cstheme="minorHAnsi"/>
          <w:b/>
          <w:bCs/>
          <w:color w:val="auto"/>
          <w:sz w:val="22"/>
          <w:szCs w:val="22"/>
        </w:rPr>
        <w:t xml:space="preserve">OBJETO: </w:t>
      </w:r>
      <w:r w:rsidR="0038417B" w:rsidRPr="00940F67">
        <w:rPr>
          <w:rFonts w:asciiTheme="minorHAnsi" w:hAnsiTheme="minorHAnsi" w:cstheme="minorHAnsi"/>
          <w:b/>
          <w:color w:val="auto"/>
          <w:sz w:val="22"/>
          <w:szCs w:val="22"/>
        </w:rPr>
        <w:t>CONTRATAÇÃO DE EMPRESA ESPECIALIZADA PARA EXECUÇÃO DE OBRA DE PAVIMENTAÇÃO EM BLOQUETES DE CONCRETO SIMPLES, CONCRETO ARMADO E IMPLANTAÇÃO DE SINALIZAÇÃO VIÁRIA HORIZONTAL E VERTICAL NAS RUAS PADRE ISMAEL DIAS MONTEIRO E RUA MAJOR PEDRO GRAÇA, CENTRO DE SANTA BRANCA/SP.</w:t>
      </w:r>
    </w:p>
    <w:p w14:paraId="4A91D60E" w14:textId="77777777" w:rsidR="00436236" w:rsidRPr="008B771B" w:rsidRDefault="00436236" w:rsidP="00436236">
      <w:pPr>
        <w:pStyle w:val="Default"/>
        <w:rPr>
          <w:rFonts w:asciiTheme="minorHAnsi" w:hAnsiTheme="minorHAnsi" w:cstheme="minorHAnsi"/>
          <w:color w:val="auto"/>
          <w:sz w:val="22"/>
          <w:szCs w:val="22"/>
        </w:rPr>
      </w:pPr>
    </w:p>
    <w:p w14:paraId="6D2BD6CC" w14:textId="725A3B0D" w:rsidR="00436236" w:rsidRPr="008B771B" w:rsidRDefault="00436236" w:rsidP="00436236">
      <w:pPr>
        <w:pStyle w:val="Default"/>
        <w:spacing w:line="276" w:lineRule="auto"/>
        <w:jc w:val="both"/>
        <w:rPr>
          <w:rFonts w:asciiTheme="minorHAnsi" w:hAnsiTheme="minorHAnsi" w:cstheme="minorHAnsi"/>
          <w:color w:val="auto"/>
          <w:sz w:val="22"/>
          <w:szCs w:val="22"/>
        </w:rPr>
      </w:pPr>
      <w:r w:rsidRPr="008B771B">
        <w:rPr>
          <w:rFonts w:asciiTheme="minorHAnsi" w:hAnsiTheme="minorHAnsi" w:cstheme="minorHAnsi"/>
          <w:color w:val="auto"/>
          <w:sz w:val="22"/>
          <w:szCs w:val="22"/>
        </w:rPr>
        <w:t>DECLARAMOS que nossa empresa ________________________________________, representada por seu(s) representante(s) relacionado(s), compareceu(</w:t>
      </w:r>
      <w:proofErr w:type="spellStart"/>
      <w:r w:rsidRPr="008B771B">
        <w:rPr>
          <w:rFonts w:asciiTheme="minorHAnsi" w:hAnsiTheme="minorHAnsi" w:cstheme="minorHAnsi"/>
          <w:color w:val="auto"/>
          <w:sz w:val="22"/>
          <w:szCs w:val="22"/>
        </w:rPr>
        <w:t>ram</w:t>
      </w:r>
      <w:proofErr w:type="spellEnd"/>
      <w:r w:rsidRPr="008B771B">
        <w:rPr>
          <w:rFonts w:asciiTheme="minorHAnsi" w:hAnsiTheme="minorHAnsi" w:cstheme="minorHAnsi"/>
          <w:color w:val="auto"/>
          <w:sz w:val="22"/>
          <w:szCs w:val="22"/>
        </w:rPr>
        <w:t xml:space="preserve">), aos locais: </w:t>
      </w:r>
      <w:r w:rsidRPr="008B771B">
        <w:rPr>
          <w:rFonts w:asciiTheme="minorHAnsi" w:hAnsiTheme="minorHAnsi" w:cstheme="minorHAnsi"/>
          <w:b/>
          <w:bCs/>
          <w:color w:val="auto"/>
          <w:sz w:val="22"/>
          <w:szCs w:val="22"/>
        </w:rPr>
        <w:t>CONFORME MEMORIAL DESCRITIVO</w:t>
      </w:r>
      <w:r w:rsidRPr="008B771B">
        <w:rPr>
          <w:rFonts w:asciiTheme="minorHAnsi" w:hAnsiTheme="minorHAnsi" w:cstheme="minorHAnsi"/>
          <w:color w:val="auto"/>
          <w:sz w:val="22"/>
          <w:szCs w:val="22"/>
        </w:rPr>
        <w:t xml:space="preserve">, nesta cidade de Santa Branca/SP, referente a </w:t>
      </w:r>
      <w:r w:rsidRPr="008B771B">
        <w:rPr>
          <w:rFonts w:asciiTheme="minorHAnsi" w:hAnsiTheme="minorHAnsi" w:cstheme="minorHAnsi"/>
          <w:b/>
          <w:bCs/>
          <w:color w:val="auto"/>
          <w:sz w:val="22"/>
          <w:szCs w:val="22"/>
        </w:rPr>
        <w:t xml:space="preserve">Concorrência Eletrônica nº. </w:t>
      </w:r>
      <w:r w:rsidR="009300AA">
        <w:rPr>
          <w:rFonts w:asciiTheme="minorHAnsi" w:hAnsiTheme="minorHAnsi" w:cstheme="minorHAnsi"/>
          <w:b/>
          <w:bCs/>
          <w:color w:val="auto"/>
          <w:sz w:val="22"/>
          <w:szCs w:val="22"/>
        </w:rPr>
        <w:t>03/2026</w:t>
      </w:r>
      <w:r w:rsidRPr="008B771B">
        <w:rPr>
          <w:rFonts w:asciiTheme="minorHAnsi" w:hAnsiTheme="minorHAnsi" w:cstheme="minorHAnsi"/>
          <w:color w:val="auto"/>
          <w:sz w:val="22"/>
          <w:szCs w:val="22"/>
        </w:rPr>
        <w:t>, para vistoria in loco, bem como, obter as informações que entendeu(</w:t>
      </w:r>
      <w:proofErr w:type="spellStart"/>
      <w:r w:rsidRPr="008B771B">
        <w:rPr>
          <w:rFonts w:asciiTheme="minorHAnsi" w:hAnsiTheme="minorHAnsi" w:cstheme="minorHAnsi"/>
          <w:color w:val="auto"/>
          <w:sz w:val="22"/>
          <w:szCs w:val="22"/>
        </w:rPr>
        <w:t>ram</w:t>
      </w:r>
      <w:proofErr w:type="spellEnd"/>
      <w:r w:rsidRPr="008B771B">
        <w:rPr>
          <w:rFonts w:asciiTheme="minorHAnsi" w:hAnsiTheme="minorHAnsi" w:cstheme="minorHAnsi"/>
          <w:color w:val="auto"/>
          <w:sz w:val="22"/>
          <w:szCs w:val="22"/>
        </w:rPr>
        <w:t xml:space="preserve">) necessárias para o perfeito conhecimento do objeto da licitação em tela. </w:t>
      </w:r>
    </w:p>
    <w:p w14:paraId="06DB9EDD" w14:textId="77777777" w:rsidR="00436236" w:rsidRPr="008B771B" w:rsidRDefault="00436236" w:rsidP="00436236">
      <w:pPr>
        <w:pStyle w:val="Default"/>
        <w:jc w:val="both"/>
        <w:rPr>
          <w:rFonts w:asciiTheme="minorHAnsi" w:hAnsiTheme="minorHAnsi" w:cstheme="minorHAnsi"/>
          <w:color w:val="auto"/>
          <w:sz w:val="22"/>
          <w:szCs w:val="22"/>
        </w:rPr>
      </w:pPr>
    </w:p>
    <w:p w14:paraId="2EED10E5" w14:textId="77777777" w:rsidR="00436236" w:rsidRPr="008B771B" w:rsidRDefault="00436236" w:rsidP="00436236">
      <w:pPr>
        <w:pStyle w:val="Default"/>
        <w:jc w:val="both"/>
        <w:rPr>
          <w:rFonts w:asciiTheme="minorHAnsi" w:hAnsiTheme="minorHAnsi" w:cstheme="minorHAnsi"/>
          <w:color w:val="auto"/>
          <w:sz w:val="22"/>
          <w:szCs w:val="22"/>
        </w:rPr>
      </w:pPr>
    </w:p>
    <w:p w14:paraId="454E1891" w14:textId="77777777" w:rsidR="00436236" w:rsidRPr="008B771B" w:rsidRDefault="00436236" w:rsidP="00436236">
      <w:pPr>
        <w:pStyle w:val="Default"/>
        <w:jc w:val="both"/>
        <w:rPr>
          <w:rFonts w:asciiTheme="minorHAnsi" w:hAnsiTheme="minorHAnsi" w:cstheme="minorHAnsi"/>
          <w:color w:val="auto"/>
          <w:sz w:val="22"/>
          <w:szCs w:val="22"/>
        </w:rPr>
      </w:pPr>
    </w:p>
    <w:p w14:paraId="45DC4286" w14:textId="57ADE59A" w:rsidR="00436236" w:rsidRPr="008B771B" w:rsidRDefault="00436236" w:rsidP="00436236">
      <w:pPr>
        <w:pStyle w:val="Default"/>
        <w:jc w:val="both"/>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Por ser a expressão da verdade, subscrevemos a presente </w:t>
      </w:r>
      <w:r w:rsidRPr="008B771B">
        <w:rPr>
          <w:rFonts w:asciiTheme="minorHAnsi" w:hAnsiTheme="minorHAnsi" w:cstheme="minorHAnsi"/>
          <w:b/>
          <w:bCs/>
          <w:color w:val="auto"/>
          <w:sz w:val="22"/>
          <w:szCs w:val="22"/>
        </w:rPr>
        <w:t>DECLARAÇÃO DE VISTORIA</w:t>
      </w:r>
      <w:r w:rsidRPr="008B771B">
        <w:rPr>
          <w:rFonts w:asciiTheme="minorHAnsi" w:hAnsiTheme="minorHAnsi" w:cstheme="minorHAnsi"/>
          <w:color w:val="auto"/>
          <w:sz w:val="22"/>
          <w:szCs w:val="22"/>
        </w:rPr>
        <w:t xml:space="preserve">. </w:t>
      </w:r>
    </w:p>
    <w:p w14:paraId="1107C8C5"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12F87C2C"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2C2A0D0E"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12E8379E"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3198DAC5"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061ACDD1" w14:textId="67D1F7BA" w:rsidR="0025188F" w:rsidRPr="008B771B" w:rsidRDefault="00436236" w:rsidP="00436236">
      <w:pPr>
        <w:numPr>
          <w:ilvl w:val="2"/>
          <w:numId w:val="2"/>
        </w:numPr>
        <w:autoSpaceDE w:val="0"/>
        <w:autoSpaceDN w:val="0"/>
        <w:adjustRightInd w:val="0"/>
        <w:jc w:val="center"/>
        <w:rPr>
          <w:rFonts w:asciiTheme="minorHAnsi" w:eastAsiaTheme="minorHAnsi" w:hAnsiTheme="minorHAnsi" w:cstheme="minorHAnsi"/>
          <w:sz w:val="22"/>
          <w:szCs w:val="22"/>
          <w:lang w:eastAsia="en-US"/>
          <w14:ligatures w14:val="standardContextual"/>
        </w:rPr>
      </w:pPr>
      <w:r w:rsidRPr="008B771B">
        <w:rPr>
          <w:rFonts w:asciiTheme="minorHAnsi" w:hAnsiTheme="minorHAnsi" w:cstheme="minorHAnsi"/>
          <w:sz w:val="22"/>
          <w:szCs w:val="22"/>
        </w:rPr>
        <w:t xml:space="preserve">Santa Branca, _______ de ______________ </w:t>
      </w:r>
      <w:proofErr w:type="spellStart"/>
      <w:r w:rsidRPr="008B771B">
        <w:rPr>
          <w:rFonts w:asciiTheme="minorHAnsi" w:hAnsiTheme="minorHAnsi" w:cstheme="minorHAnsi"/>
          <w:sz w:val="22"/>
          <w:szCs w:val="22"/>
        </w:rPr>
        <w:t>de</w:t>
      </w:r>
      <w:proofErr w:type="spellEnd"/>
      <w:r w:rsidRPr="008B771B">
        <w:rPr>
          <w:rFonts w:asciiTheme="minorHAnsi" w:hAnsiTheme="minorHAnsi" w:cstheme="minorHAnsi"/>
          <w:sz w:val="22"/>
          <w:szCs w:val="22"/>
        </w:rPr>
        <w:t xml:space="preserve"> 202</w:t>
      </w:r>
      <w:r w:rsidR="00940F67">
        <w:rPr>
          <w:rFonts w:asciiTheme="minorHAnsi" w:hAnsiTheme="minorHAnsi" w:cstheme="minorHAnsi"/>
          <w:sz w:val="22"/>
          <w:szCs w:val="22"/>
        </w:rPr>
        <w:t>6</w:t>
      </w:r>
    </w:p>
    <w:p w14:paraId="4D56897E" w14:textId="77777777" w:rsidR="0025188F" w:rsidRPr="008B771B" w:rsidRDefault="0025188F" w:rsidP="0037577A">
      <w:pPr>
        <w:numPr>
          <w:ilvl w:val="2"/>
          <w:numId w:val="2"/>
        </w:numPr>
        <w:autoSpaceDE w:val="0"/>
        <w:autoSpaceDN w:val="0"/>
        <w:adjustRightInd w:val="0"/>
        <w:rPr>
          <w:rFonts w:asciiTheme="minorHAnsi" w:eastAsiaTheme="minorHAnsi" w:hAnsiTheme="minorHAnsi" w:cstheme="minorHAnsi"/>
          <w:sz w:val="22"/>
          <w:szCs w:val="22"/>
          <w:lang w:eastAsia="en-US"/>
          <w14:ligatures w14:val="standardContextual"/>
        </w:rPr>
      </w:pPr>
    </w:p>
    <w:p w14:paraId="29E072BF" w14:textId="77777777" w:rsidR="00CA5E94" w:rsidRPr="008B771B" w:rsidRDefault="00CA5E94" w:rsidP="00CA5E94">
      <w:pPr>
        <w:pStyle w:val="Default"/>
        <w:rPr>
          <w:rFonts w:asciiTheme="minorHAnsi" w:hAnsiTheme="minorHAnsi" w:cstheme="minorHAnsi"/>
          <w:color w:val="auto"/>
          <w:sz w:val="22"/>
          <w:szCs w:val="22"/>
        </w:rPr>
      </w:pPr>
    </w:p>
    <w:p w14:paraId="16F2D4FE" w14:textId="77777777" w:rsidR="00436236" w:rsidRPr="008B771B" w:rsidRDefault="00436236" w:rsidP="00436236">
      <w:pPr>
        <w:pStyle w:val="Default"/>
        <w:jc w:val="center"/>
        <w:rPr>
          <w:rFonts w:asciiTheme="minorHAnsi" w:hAnsiTheme="minorHAnsi" w:cstheme="minorHAnsi"/>
          <w:color w:val="auto"/>
          <w:sz w:val="22"/>
          <w:szCs w:val="22"/>
        </w:rPr>
      </w:pPr>
    </w:p>
    <w:p w14:paraId="7E2E2555" w14:textId="1D7E2297"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_______________________________________</w:t>
      </w:r>
    </w:p>
    <w:p w14:paraId="4B5B30A1" w14:textId="0B01C184"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b/>
          <w:bCs/>
          <w:color w:val="auto"/>
          <w:sz w:val="22"/>
          <w:szCs w:val="22"/>
        </w:rPr>
        <w:t>Assinatura do Responsável da Licitante</w:t>
      </w:r>
    </w:p>
    <w:p w14:paraId="046568FC" w14:textId="5D69A371"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Nome:__________________________</w:t>
      </w:r>
    </w:p>
    <w:p w14:paraId="1ED526CB" w14:textId="69309F54" w:rsidR="005B2CE5"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Documento de </w:t>
      </w:r>
      <w:r w:rsidR="00101205" w:rsidRPr="008B771B">
        <w:rPr>
          <w:rFonts w:asciiTheme="minorHAnsi" w:hAnsiTheme="minorHAnsi" w:cstheme="minorHAnsi"/>
          <w:color w:val="auto"/>
          <w:sz w:val="22"/>
          <w:szCs w:val="22"/>
        </w:rPr>
        <w:t>Identificação N.º</w:t>
      </w:r>
      <w:r w:rsidRPr="008B771B">
        <w:rPr>
          <w:rFonts w:asciiTheme="minorHAnsi" w:hAnsiTheme="minorHAnsi" w:cstheme="minorHAnsi"/>
          <w:color w:val="auto"/>
          <w:sz w:val="22"/>
          <w:szCs w:val="22"/>
        </w:rPr>
        <w:t>___________________</w:t>
      </w:r>
    </w:p>
    <w:p w14:paraId="4DF6078A" w14:textId="77777777" w:rsidR="005B2CE5" w:rsidRPr="008B771B" w:rsidRDefault="005B2CE5" w:rsidP="00CA5E94">
      <w:pPr>
        <w:pStyle w:val="Default"/>
        <w:rPr>
          <w:rFonts w:asciiTheme="minorHAnsi" w:hAnsiTheme="minorHAnsi" w:cstheme="minorHAnsi"/>
          <w:color w:val="auto"/>
          <w:sz w:val="22"/>
          <w:szCs w:val="22"/>
        </w:rPr>
      </w:pPr>
    </w:p>
    <w:p w14:paraId="059ACB49" w14:textId="77777777" w:rsidR="005B2CE5" w:rsidRPr="008B771B" w:rsidRDefault="005B2CE5" w:rsidP="00CA5E94">
      <w:pPr>
        <w:pStyle w:val="Default"/>
        <w:rPr>
          <w:rFonts w:asciiTheme="minorHAnsi" w:hAnsiTheme="minorHAnsi" w:cstheme="minorHAnsi"/>
          <w:color w:val="auto"/>
          <w:sz w:val="22"/>
          <w:szCs w:val="22"/>
        </w:rPr>
      </w:pPr>
    </w:p>
    <w:p w14:paraId="16AEB5F8" w14:textId="77777777" w:rsidR="005B2CE5" w:rsidRPr="008B771B" w:rsidRDefault="005B2CE5" w:rsidP="00CA5E94">
      <w:pPr>
        <w:pStyle w:val="Default"/>
        <w:rPr>
          <w:rFonts w:asciiTheme="minorHAnsi" w:hAnsiTheme="minorHAnsi" w:cstheme="minorHAnsi"/>
          <w:color w:val="auto"/>
          <w:sz w:val="22"/>
          <w:szCs w:val="22"/>
        </w:rPr>
      </w:pPr>
    </w:p>
    <w:p w14:paraId="3AACC3C3" w14:textId="77777777" w:rsidR="005B2CE5" w:rsidRPr="008B771B" w:rsidRDefault="005B2CE5" w:rsidP="00CA5E94">
      <w:pPr>
        <w:pStyle w:val="Default"/>
        <w:rPr>
          <w:rFonts w:asciiTheme="minorHAnsi" w:hAnsiTheme="minorHAnsi" w:cstheme="minorHAnsi"/>
          <w:color w:val="auto"/>
          <w:sz w:val="22"/>
          <w:szCs w:val="22"/>
        </w:rPr>
      </w:pPr>
    </w:p>
    <w:p w14:paraId="498E7C29" w14:textId="77777777" w:rsidR="00436236" w:rsidRPr="008B771B" w:rsidRDefault="00436236" w:rsidP="00436236">
      <w:pPr>
        <w:pStyle w:val="Default"/>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Atesto o comparecimento na Visita Técnica. </w:t>
      </w:r>
    </w:p>
    <w:p w14:paraId="7A3E0F3A" w14:textId="77777777" w:rsidR="00436236" w:rsidRPr="008B771B" w:rsidRDefault="00436236" w:rsidP="00436236">
      <w:pPr>
        <w:pStyle w:val="Default"/>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Servidor: ______________________________ </w:t>
      </w:r>
    </w:p>
    <w:p w14:paraId="39DB1836" w14:textId="51CB2946" w:rsidR="00436236" w:rsidRPr="008B771B" w:rsidRDefault="00436236" w:rsidP="00436236">
      <w:pPr>
        <w:pStyle w:val="Default"/>
        <w:rPr>
          <w:rFonts w:asciiTheme="minorHAnsi" w:hAnsiTheme="minorHAnsi" w:cstheme="minorHAnsi"/>
          <w:color w:val="auto"/>
          <w:sz w:val="22"/>
          <w:szCs w:val="22"/>
        </w:rPr>
      </w:pPr>
      <w:r w:rsidRPr="008B771B">
        <w:rPr>
          <w:rFonts w:asciiTheme="minorHAnsi" w:hAnsiTheme="minorHAnsi" w:cstheme="minorHAnsi"/>
          <w:color w:val="auto"/>
          <w:sz w:val="22"/>
          <w:szCs w:val="22"/>
        </w:rPr>
        <w:t>Data ____ / ____ / 202</w:t>
      </w:r>
      <w:r w:rsidR="00940F67">
        <w:rPr>
          <w:rFonts w:asciiTheme="minorHAnsi" w:hAnsiTheme="minorHAnsi" w:cstheme="minorHAnsi"/>
          <w:color w:val="auto"/>
          <w:sz w:val="22"/>
          <w:szCs w:val="22"/>
        </w:rPr>
        <w:t>6</w:t>
      </w:r>
    </w:p>
    <w:p w14:paraId="5056254D" w14:textId="253C9813" w:rsidR="005B2CE5" w:rsidRPr="008B771B" w:rsidRDefault="00436236" w:rsidP="00436236">
      <w:pPr>
        <w:pStyle w:val="Default"/>
        <w:rPr>
          <w:rFonts w:asciiTheme="minorHAnsi" w:hAnsiTheme="minorHAnsi" w:cstheme="minorHAnsi"/>
          <w:color w:val="auto"/>
          <w:sz w:val="22"/>
          <w:szCs w:val="22"/>
        </w:rPr>
      </w:pPr>
      <w:proofErr w:type="spellStart"/>
      <w:r w:rsidRPr="008B771B">
        <w:rPr>
          <w:rFonts w:asciiTheme="minorHAnsi" w:hAnsiTheme="minorHAnsi" w:cstheme="minorHAnsi"/>
          <w:color w:val="auto"/>
          <w:sz w:val="22"/>
          <w:szCs w:val="22"/>
        </w:rPr>
        <w:t>Ass</w:t>
      </w:r>
      <w:proofErr w:type="spellEnd"/>
      <w:r w:rsidRPr="008B771B">
        <w:rPr>
          <w:rFonts w:asciiTheme="minorHAnsi" w:hAnsiTheme="minorHAnsi" w:cstheme="minorHAnsi"/>
          <w:color w:val="auto"/>
          <w:sz w:val="22"/>
          <w:szCs w:val="22"/>
        </w:rPr>
        <w:t>: __________________________________</w:t>
      </w:r>
    </w:p>
    <w:p w14:paraId="584F5103" w14:textId="77777777" w:rsidR="005B2CE5" w:rsidRPr="008B771B" w:rsidRDefault="005B2CE5" w:rsidP="00CA5E94">
      <w:pPr>
        <w:pStyle w:val="Default"/>
        <w:rPr>
          <w:rFonts w:asciiTheme="minorHAnsi" w:hAnsiTheme="minorHAnsi" w:cstheme="minorHAnsi"/>
          <w:color w:val="auto"/>
          <w:sz w:val="22"/>
          <w:szCs w:val="22"/>
        </w:rPr>
      </w:pPr>
    </w:p>
    <w:p w14:paraId="3CEAAAED" w14:textId="77777777" w:rsidR="005B2CE5" w:rsidRPr="008B771B" w:rsidRDefault="005B2CE5" w:rsidP="00CA5E94">
      <w:pPr>
        <w:pStyle w:val="Default"/>
        <w:rPr>
          <w:rFonts w:asciiTheme="minorHAnsi" w:hAnsiTheme="minorHAnsi" w:cstheme="minorHAnsi"/>
          <w:color w:val="auto"/>
          <w:sz w:val="22"/>
          <w:szCs w:val="22"/>
        </w:rPr>
      </w:pPr>
    </w:p>
    <w:p w14:paraId="126096BA" w14:textId="77777777" w:rsidR="005B2CE5" w:rsidRPr="008B771B" w:rsidRDefault="005B2CE5" w:rsidP="00CA5E94">
      <w:pPr>
        <w:pStyle w:val="Default"/>
        <w:rPr>
          <w:rFonts w:asciiTheme="minorHAnsi" w:hAnsiTheme="minorHAnsi" w:cstheme="minorHAnsi"/>
          <w:color w:val="auto"/>
          <w:sz w:val="22"/>
          <w:szCs w:val="22"/>
        </w:rPr>
      </w:pPr>
    </w:p>
    <w:p w14:paraId="39523F09" w14:textId="77777777" w:rsidR="006E6E37" w:rsidRPr="008B771B" w:rsidRDefault="006E6E37" w:rsidP="00CA5E94">
      <w:pPr>
        <w:pStyle w:val="Default"/>
        <w:rPr>
          <w:rFonts w:asciiTheme="minorHAnsi" w:hAnsiTheme="minorHAnsi" w:cstheme="minorHAnsi"/>
          <w:color w:val="auto"/>
          <w:sz w:val="22"/>
          <w:szCs w:val="22"/>
        </w:rPr>
      </w:pPr>
    </w:p>
    <w:p w14:paraId="0383B1C2" w14:textId="77777777" w:rsidR="00FE748A" w:rsidRPr="008B771B" w:rsidRDefault="00FE748A" w:rsidP="00CA5E94">
      <w:pPr>
        <w:pStyle w:val="Default"/>
        <w:rPr>
          <w:rFonts w:asciiTheme="minorHAnsi" w:hAnsiTheme="minorHAnsi" w:cstheme="minorHAnsi"/>
          <w:color w:val="auto"/>
          <w:sz w:val="22"/>
          <w:szCs w:val="22"/>
        </w:rPr>
      </w:pPr>
    </w:p>
    <w:p w14:paraId="373351E0" w14:textId="77777777" w:rsidR="00FE748A" w:rsidRPr="008B771B" w:rsidRDefault="00FE748A" w:rsidP="00CA5E94">
      <w:pPr>
        <w:pStyle w:val="Default"/>
        <w:rPr>
          <w:rFonts w:asciiTheme="minorHAnsi" w:hAnsiTheme="minorHAnsi" w:cstheme="minorHAnsi"/>
          <w:color w:val="auto"/>
          <w:sz w:val="22"/>
          <w:szCs w:val="22"/>
        </w:rPr>
      </w:pPr>
    </w:p>
    <w:p w14:paraId="4C0BCCF4" w14:textId="77777777" w:rsidR="00D17E54" w:rsidRPr="008B771B" w:rsidRDefault="00D17E54" w:rsidP="00CA5E94">
      <w:pPr>
        <w:pStyle w:val="Default"/>
        <w:rPr>
          <w:rFonts w:asciiTheme="minorHAnsi" w:hAnsiTheme="minorHAnsi" w:cstheme="minorHAnsi"/>
          <w:color w:val="auto"/>
          <w:sz w:val="22"/>
          <w:szCs w:val="22"/>
        </w:rPr>
      </w:pPr>
    </w:p>
    <w:tbl>
      <w:tblPr>
        <w:tblStyle w:val="TabelaSimples5"/>
        <w:tblW w:w="9067" w:type="dxa"/>
        <w:tblLook w:val="04A0" w:firstRow="1" w:lastRow="0" w:firstColumn="1" w:lastColumn="0" w:noHBand="0" w:noVBand="1"/>
      </w:tblPr>
      <w:tblGrid>
        <w:gridCol w:w="9067"/>
      </w:tblGrid>
      <w:tr w:rsidR="008B771B" w:rsidRPr="008B771B" w14:paraId="12A442A7"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3B21829F" w14:textId="2615D71E" w:rsidR="00436236" w:rsidRPr="008B771B" w:rsidRDefault="00436236" w:rsidP="004300AA">
            <w:pPr>
              <w:pStyle w:val="Default"/>
              <w:numPr>
                <w:ilvl w:val="0"/>
                <w:numId w:val="4"/>
              </w:numPr>
              <w:jc w:val="center"/>
              <w:rPr>
                <w:rFonts w:asciiTheme="minorHAnsi" w:hAnsiTheme="minorHAnsi" w:cstheme="minorHAnsi"/>
                <w:b/>
                <w:bCs/>
                <w:i w:val="0"/>
                <w:iCs w:val="0"/>
                <w:color w:val="auto"/>
                <w:sz w:val="22"/>
                <w:szCs w:val="22"/>
              </w:rPr>
            </w:pPr>
            <w:r w:rsidRPr="008B771B">
              <w:rPr>
                <w:rFonts w:asciiTheme="minorHAnsi" w:hAnsiTheme="minorHAnsi" w:cstheme="minorHAnsi"/>
                <w:b/>
                <w:bCs/>
                <w:i w:val="0"/>
                <w:iCs w:val="0"/>
                <w:color w:val="auto"/>
                <w:sz w:val="22"/>
                <w:szCs w:val="22"/>
              </w:rPr>
              <w:lastRenderedPageBreak/>
              <w:t xml:space="preserve">ANEXO II – B </w:t>
            </w:r>
          </w:p>
          <w:p w14:paraId="0F9CEFB2" w14:textId="7F1A193B" w:rsidR="00436236" w:rsidRPr="008B771B" w:rsidRDefault="00436236" w:rsidP="004300AA">
            <w:pPr>
              <w:pStyle w:val="Default"/>
              <w:numPr>
                <w:ilvl w:val="0"/>
                <w:numId w:val="4"/>
              </w:numPr>
              <w:jc w:val="center"/>
              <w:rPr>
                <w:rFonts w:asciiTheme="minorHAnsi" w:hAnsiTheme="minorHAnsi" w:cstheme="minorHAnsi"/>
                <w:b/>
                <w:bCs/>
                <w:i w:val="0"/>
                <w:iCs w:val="0"/>
                <w:color w:val="auto"/>
                <w:sz w:val="22"/>
                <w:szCs w:val="22"/>
              </w:rPr>
            </w:pPr>
            <w:r w:rsidRPr="008B771B">
              <w:rPr>
                <w:rFonts w:asciiTheme="minorHAnsi" w:hAnsiTheme="minorHAnsi" w:cstheme="minorHAnsi"/>
                <w:b/>
                <w:bCs/>
                <w:i w:val="0"/>
                <w:iCs w:val="0"/>
                <w:color w:val="auto"/>
                <w:sz w:val="22"/>
                <w:szCs w:val="22"/>
              </w:rPr>
              <w:t>DECLARAÇÃO DE OPÇÃO POR NÃO REALIZAR VISITA TÉCNICA</w:t>
            </w:r>
          </w:p>
        </w:tc>
      </w:tr>
    </w:tbl>
    <w:p w14:paraId="429DC2FB" w14:textId="77777777" w:rsidR="00436236" w:rsidRPr="008B771B" w:rsidRDefault="00436236" w:rsidP="00436236">
      <w:pPr>
        <w:pStyle w:val="Default"/>
        <w:numPr>
          <w:ilvl w:val="0"/>
          <w:numId w:val="4"/>
        </w:numPr>
        <w:rPr>
          <w:rFonts w:asciiTheme="minorHAnsi" w:hAnsiTheme="minorHAnsi" w:cstheme="minorHAnsi"/>
          <w:color w:val="auto"/>
          <w:sz w:val="22"/>
          <w:szCs w:val="22"/>
        </w:rPr>
      </w:pPr>
    </w:p>
    <w:p w14:paraId="2D847661" w14:textId="77777777" w:rsidR="008A742C" w:rsidRPr="008B771B" w:rsidRDefault="008A742C" w:rsidP="008A742C">
      <w:pPr>
        <w:pStyle w:val="Default"/>
        <w:numPr>
          <w:ilvl w:val="0"/>
          <w:numId w:val="4"/>
        </w:numPr>
        <w:rPr>
          <w:rFonts w:asciiTheme="minorHAnsi" w:hAnsiTheme="minorHAnsi" w:cstheme="minorHAnsi"/>
          <w:b/>
          <w:bCs/>
          <w:color w:val="auto"/>
          <w:sz w:val="21"/>
          <w:szCs w:val="21"/>
        </w:rPr>
      </w:pPr>
    </w:p>
    <w:p w14:paraId="212A58A5" w14:textId="12CF1466" w:rsidR="008A742C" w:rsidRPr="00940F67" w:rsidRDefault="008A742C" w:rsidP="00FB3B19">
      <w:pPr>
        <w:pStyle w:val="Default"/>
        <w:jc w:val="both"/>
        <w:rPr>
          <w:rFonts w:asciiTheme="minorHAnsi" w:hAnsiTheme="minorHAnsi" w:cstheme="minorHAnsi"/>
          <w:b/>
          <w:bCs/>
          <w:color w:val="auto"/>
          <w:sz w:val="22"/>
          <w:szCs w:val="22"/>
        </w:rPr>
      </w:pPr>
      <w:r w:rsidRPr="00940F67">
        <w:rPr>
          <w:rFonts w:asciiTheme="minorHAnsi" w:hAnsiTheme="minorHAnsi" w:cstheme="minorHAnsi"/>
          <w:b/>
          <w:bCs/>
          <w:color w:val="auto"/>
          <w:sz w:val="22"/>
          <w:szCs w:val="22"/>
        </w:rPr>
        <w:t xml:space="preserve">CONCORRÊNCIA ELETRÔNICA Nº </w:t>
      </w:r>
      <w:r w:rsidR="009300AA">
        <w:rPr>
          <w:rFonts w:asciiTheme="minorHAnsi" w:hAnsiTheme="minorHAnsi" w:cstheme="minorHAnsi"/>
          <w:b/>
          <w:bCs/>
          <w:color w:val="auto"/>
          <w:sz w:val="22"/>
          <w:szCs w:val="22"/>
        </w:rPr>
        <w:t>03/2026</w:t>
      </w:r>
      <w:r w:rsidRPr="00940F67">
        <w:rPr>
          <w:rFonts w:asciiTheme="minorHAnsi" w:hAnsiTheme="minorHAnsi" w:cstheme="minorHAnsi"/>
          <w:b/>
          <w:bCs/>
          <w:color w:val="auto"/>
          <w:sz w:val="22"/>
          <w:szCs w:val="22"/>
        </w:rPr>
        <w:t xml:space="preserve"> – PROCESSO Nº </w:t>
      </w:r>
      <w:r w:rsidR="00AF3850" w:rsidRPr="00940F67">
        <w:rPr>
          <w:rFonts w:asciiTheme="minorHAnsi" w:hAnsiTheme="minorHAnsi" w:cstheme="minorHAnsi"/>
          <w:b/>
          <w:bCs/>
          <w:color w:val="auto"/>
          <w:sz w:val="22"/>
          <w:szCs w:val="22"/>
        </w:rPr>
        <w:t>993/2026</w:t>
      </w:r>
      <w:r w:rsidR="00D17E54" w:rsidRPr="00940F67">
        <w:rPr>
          <w:rFonts w:asciiTheme="minorHAnsi" w:hAnsiTheme="minorHAnsi" w:cstheme="minorHAnsi"/>
          <w:b/>
          <w:bCs/>
          <w:color w:val="auto"/>
          <w:sz w:val="22"/>
          <w:szCs w:val="22"/>
        </w:rPr>
        <w:t>.</w:t>
      </w:r>
      <w:r w:rsidRPr="00940F67">
        <w:rPr>
          <w:rFonts w:asciiTheme="minorHAnsi" w:hAnsiTheme="minorHAnsi" w:cstheme="minorHAnsi"/>
          <w:b/>
          <w:bCs/>
          <w:color w:val="auto"/>
          <w:sz w:val="22"/>
          <w:szCs w:val="22"/>
        </w:rPr>
        <w:t xml:space="preserve"> </w:t>
      </w:r>
    </w:p>
    <w:p w14:paraId="098CF9DA" w14:textId="1A14C735" w:rsidR="002D2971" w:rsidRPr="00940F67" w:rsidRDefault="002D2971" w:rsidP="002D2971">
      <w:pPr>
        <w:pStyle w:val="Default"/>
        <w:jc w:val="both"/>
        <w:rPr>
          <w:rFonts w:asciiTheme="minorHAnsi" w:hAnsiTheme="minorHAnsi" w:cstheme="minorHAnsi"/>
          <w:b/>
          <w:color w:val="auto"/>
          <w:sz w:val="22"/>
          <w:szCs w:val="22"/>
        </w:rPr>
      </w:pPr>
      <w:r w:rsidRPr="00940F67">
        <w:rPr>
          <w:rFonts w:asciiTheme="minorHAnsi" w:hAnsiTheme="minorHAnsi" w:cstheme="minorHAnsi"/>
          <w:b/>
          <w:bCs/>
          <w:color w:val="auto"/>
          <w:sz w:val="22"/>
          <w:szCs w:val="22"/>
        </w:rPr>
        <w:t xml:space="preserve">OBJETO: </w:t>
      </w:r>
      <w:r w:rsidR="0038417B" w:rsidRPr="00940F67">
        <w:rPr>
          <w:rFonts w:asciiTheme="minorHAnsi" w:hAnsiTheme="minorHAnsi" w:cstheme="minorHAnsi"/>
          <w:b/>
          <w:color w:val="auto"/>
          <w:sz w:val="22"/>
          <w:szCs w:val="22"/>
        </w:rPr>
        <w:t>CONTRATAÇÃO DE EMPRESA ESPECIALIZADA PARA EXECUÇÃO DE OBRA DE PAVIMENTAÇÃO EM BLOQUETES DE CONCRETO SIMPLES, CONCRETO ARMADO E IMPLANTAÇÃO DE SINALIZAÇÃO VIÁRIA HORIZONTAL E VERTICAL NAS RUAS PADRE ISMAEL DIAS MONTEIRO E RUA MAJOR PEDRO GRAÇA, CENTRO DE SANTA BRANCA/SP.</w:t>
      </w:r>
    </w:p>
    <w:p w14:paraId="74B97A64" w14:textId="0059E476" w:rsidR="00436236" w:rsidRPr="008B771B" w:rsidRDefault="00436236" w:rsidP="002D2971">
      <w:pPr>
        <w:pStyle w:val="Default"/>
        <w:jc w:val="both"/>
        <w:rPr>
          <w:rFonts w:asciiTheme="minorHAnsi" w:hAnsiTheme="minorHAnsi" w:cstheme="minorHAnsi"/>
          <w:b/>
          <w:bCs/>
          <w:color w:val="auto"/>
          <w:sz w:val="22"/>
          <w:szCs w:val="22"/>
        </w:rPr>
      </w:pPr>
    </w:p>
    <w:p w14:paraId="368EC758" w14:textId="77777777" w:rsidR="00436236" w:rsidRPr="008B771B" w:rsidRDefault="00436236" w:rsidP="00436236">
      <w:pPr>
        <w:pStyle w:val="Default"/>
        <w:rPr>
          <w:rFonts w:asciiTheme="minorHAnsi" w:hAnsiTheme="minorHAnsi" w:cstheme="minorHAnsi"/>
          <w:color w:val="auto"/>
          <w:sz w:val="22"/>
          <w:szCs w:val="22"/>
        </w:rPr>
      </w:pPr>
    </w:p>
    <w:p w14:paraId="282C1594" w14:textId="22BCF8DE" w:rsidR="00436236" w:rsidRPr="008B771B" w:rsidRDefault="00436236" w:rsidP="00436236">
      <w:pPr>
        <w:pStyle w:val="Default"/>
        <w:jc w:val="both"/>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DECLARAMOS que nossa empresa _______________________________________, tem plena ciência de que tinha possibilidade de fazer a visita técnica, mas ciente dos riscos e consequências envolvidos, optou por não </w:t>
      </w:r>
      <w:r w:rsidR="005A0642" w:rsidRPr="008B771B">
        <w:rPr>
          <w:rFonts w:asciiTheme="minorHAnsi" w:hAnsiTheme="minorHAnsi" w:cstheme="minorHAnsi"/>
          <w:color w:val="auto"/>
          <w:sz w:val="22"/>
          <w:szCs w:val="22"/>
        </w:rPr>
        <w:t>a fazer</w:t>
      </w:r>
      <w:r w:rsidRPr="008B771B">
        <w:rPr>
          <w:rFonts w:asciiTheme="minorHAnsi" w:hAnsiTheme="minorHAnsi" w:cstheme="minorHAnsi"/>
          <w:color w:val="auto"/>
          <w:sz w:val="22"/>
          <w:szCs w:val="22"/>
        </w:rPr>
        <w:t xml:space="preserve"> e por formular a Proposta Comercial sem realizar a visita técnica </w:t>
      </w:r>
    </w:p>
    <w:p w14:paraId="4AC0AD12" w14:textId="77777777" w:rsidR="00436236" w:rsidRPr="008B771B" w:rsidRDefault="00436236" w:rsidP="00436236">
      <w:pPr>
        <w:pStyle w:val="Default"/>
        <w:jc w:val="both"/>
        <w:rPr>
          <w:rFonts w:asciiTheme="minorHAnsi" w:hAnsiTheme="minorHAnsi" w:cstheme="minorHAnsi"/>
          <w:color w:val="auto"/>
          <w:sz w:val="22"/>
          <w:szCs w:val="22"/>
        </w:rPr>
      </w:pPr>
    </w:p>
    <w:p w14:paraId="3E44956C" w14:textId="7DD76167" w:rsidR="00436236" w:rsidRPr="008B771B" w:rsidRDefault="00436236" w:rsidP="00436236">
      <w:pPr>
        <w:pStyle w:val="Default"/>
        <w:jc w:val="both"/>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Estamos cientes de que no decorrer da execução contratual não poderemos alegar qualquer desconhecimento de questões técnicas que poderiam ter sido verificadas por ocasião da visita técnica. </w:t>
      </w:r>
    </w:p>
    <w:p w14:paraId="41D7D3EE" w14:textId="77777777" w:rsidR="00436236" w:rsidRPr="008B771B" w:rsidRDefault="00436236" w:rsidP="00436236">
      <w:pPr>
        <w:pStyle w:val="Default"/>
        <w:rPr>
          <w:rFonts w:asciiTheme="minorHAnsi" w:hAnsiTheme="minorHAnsi" w:cstheme="minorHAnsi"/>
          <w:color w:val="auto"/>
          <w:sz w:val="22"/>
          <w:szCs w:val="22"/>
        </w:rPr>
      </w:pPr>
    </w:p>
    <w:p w14:paraId="4CAB6F88" w14:textId="5CBC60BB" w:rsidR="005B2CE5" w:rsidRPr="008B771B" w:rsidRDefault="00436236" w:rsidP="00436236">
      <w:pPr>
        <w:pStyle w:val="Default"/>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Por ser a expressão da verdade, subscrevemos a presente </w:t>
      </w:r>
      <w:r w:rsidRPr="008B771B">
        <w:rPr>
          <w:rFonts w:asciiTheme="minorHAnsi" w:hAnsiTheme="minorHAnsi" w:cstheme="minorHAnsi"/>
          <w:b/>
          <w:bCs/>
          <w:color w:val="auto"/>
          <w:sz w:val="22"/>
          <w:szCs w:val="22"/>
        </w:rPr>
        <w:t>DECLARAÇÃO DE VISTORIA</w:t>
      </w:r>
      <w:r w:rsidRPr="008B771B">
        <w:rPr>
          <w:rFonts w:asciiTheme="minorHAnsi" w:hAnsiTheme="minorHAnsi" w:cstheme="minorHAnsi"/>
          <w:color w:val="auto"/>
          <w:sz w:val="22"/>
          <w:szCs w:val="22"/>
        </w:rPr>
        <w:t>.</w:t>
      </w:r>
    </w:p>
    <w:p w14:paraId="774FF163" w14:textId="77777777" w:rsidR="005B2CE5" w:rsidRPr="008B771B" w:rsidRDefault="005B2CE5" w:rsidP="00CA5E94">
      <w:pPr>
        <w:pStyle w:val="Default"/>
        <w:rPr>
          <w:rFonts w:asciiTheme="minorHAnsi" w:hAnsiTheme="minorHAnsi" w:cstheme="minorHAnsi"/>
          <w:color w:val="auto"/>
          <w:sz w:val="22"/>
          <w:szCs w:val="22"/>
        </w:rPr>
      </w:pPr>
    </w:p>
    <w:p w14:paraId="156C13FA" w14:textId="77777777" w:rsidR="005B2CE5" w:rsidRPr="008B771B" w:rsidRDefault="005B2CE5" w:rsidP="00CA5E94">
      <w:pPr>
        <w:pStyle w:val="Default"/>
        <w:rPr>
          <w:rFonts w:asciiTheme="minorHAnsi" w:hAnsiTheme="minorHAnsi" w:cstheme="minorHAnsi"/>
          <w:color w:val="auto"/>
          <w:sz w:val="22"/>
          <w:szCs w:val="22"/>
        </w:rPr>
      </w:pPr>
    </w:p>
    <w:p w14:paraId="39F6252F" w14:textId="77777777" w:rsidR="005B2CE5" w:rsidRPr="008B771B" w:rsidRDefault="005B2CE5" w:rsidP="00CA5E94">
      <w:pPr>
        <w:pStyle w:val="Default"/>
        <w:rPr>
          <w:rFonts w:asciiTheme="minorHAnsi" w:hAnsiTheme="minorHAnsi" w:cstheme="minorHAnsi"/>
          <w:color w:val="auto"/>
          <w:sz w:val="22"/>
          <w:szCs w:val="22"/>
        </w:rPr>
      </w:pPr>
    </w:p>
    <w:p w14:paraId="3ACD4F94" w14:textId="77777777" w:rsidR="005B2CE5" w:rsidRPr="008B771B" w:rsidRDefault="005B2CE5" w:rsidP="00CA5E94">
      <w:pPr>
        <w:pStyle w:val="Default"/>
        <w:rPr>
          <w:rFonts w:asciiTheme="minorHAnsi" w:hAnsiTheme="minorHAnsi" w:cstheme="minorHAnsi"/>
          <w:color w:val="auto"/>
          <w:sz w:val="22"/>
          <w:szCs w:val="22"/>
        </w:rPr>
      </w:pPr>
    </w:p>
    <w:p w14:paraId="58AFE684" w14:textId="77777777" w:rsidR="005B2CE5" w:rsidRPr="008B771B" w:rsidRDefault="005B2CE5" w:rsidP="00CA5E94">
      <w:pPr>
        <w:pStyle w:val="Default"/>
        <w:rPr>
          <w:rFonts w:asciiTheme="minorHAnsi" w:hAnsiTheme="minorHAnsi" w:cstheme="minorHAnsi"/>
          <w:color w:val="auto"/>
          <w:sz w:val="22"/>
          <w:szCs w:val="22"/>
        </w:rPr>
      </w:pPr>
    </w:p>
    <w:p w14:paraId="48470C1B" w14:textId="570EF53C" w:rsidR="00436236" w:rsidRPr="008B771B" w:rsidRDefault="00436236" w:rsidP="00436236">
      <w:pPr>
        <w:numPr>
          <w:ilvl w:val="2"/>
          <w:numId w:val="2"/>
        </w:numPr>
        <w:autoSpaceDE w:val="0"/>
        <w:autoSpaceDN w:val="0"/>
        <w:adjustRightInd w:val="0"/>
        <w:jc w:val="center"/>
        <w:rPr>
          <w:rFonts w:asciiTheme="minorHAnsi" w:eastAsiaTheme="minorHAnsi" w:hAnsiTheme="minorHAnsi" w:cstheme="minorHAnsi"/>
          <w:sz w:val="22"/>
          <w:szCs w:val="22"/>
          <w:lang w:eastAsia="en-US"/>
          <w14:ligatures w14:val="standardContextual"/>
        </w:rPr>
      </w:pPr>
      <w:r w:rsidRPr="008B771B">
        <w:rPr>
          <w:rFonts w:asciiTheme="minorHAnsi" w:hAnsiTheme="minorHAnsi" w:cstheme="minorHAnsi"/>
          <w:sz w:val="22"/>
          <w:szCs w:val="22"/>
        </w:rPr>
        <w:t xml:space="preserve">Santa Branca, _______ de ______________ </w:t>
      </w:r>
      <w:proofErr w:type="spellStart"/>
      <w:r w:rsidRPr="008B771B">
        <w:rPr>
          <w:rFonts w:asciiTheme="minorHAnsi" w:hAnsiTheme="minorHAnsi" w:cstheme="minorHAnsi"/>
          <w:sz w:val="22"/>
          <w:szCs w:val="22"/>
        </w:rPr>
        <w:t>de</w:t>
      </w:r>
      <w:proofErr w:type="spellEnd"/>
      <w:r w:rsidRPr="008B771B">
        <w:rPr>
          <w:rFonts w:asciiTheme="minorHAnsi" w:hAnsiTheme="minorHAnsi" w:cstheme="minorHAnsi"/>
          <w:sz w:val="22"/>
          <w:szCs w:val="22"/>
        </w:rPr>
        <w:t xml:space="preserve"> 202</w:t>
      </w:r>
      <w:r w:rsidR="00940F67">
        <w:rPr>
          <w:rFonts w:asciiTheme="minorHAnsi" w:hAnsiTheme="minorHAnsi" w:cstheme="minorHAnsi"/>
          <w:sz w:val="22"/>
          <w:szCs w:val="22"/>
        </w:rPr>
        <w:t>6</w:t>
      </w:r>
    </w:p>
    <w:p w14:paraId="68A83E0D" w14:textId="77777777" w:rsidR="00436236" w:rsidRPr="008B771B" w:rsidRDefault="00436236" w:rsidP="00436236">
      <w:pPr>
        <w:numPr>
          <w:ilvl w:val="2"/>
          <w:numId w:val="2"/>
        </w:numPr>
        <w:autoSpaceDE w:val="0"/>
        <w:autoSpaceDN w:val="0"/>
        <w:adjustRightInd w:val="0"/>
        <w:rPr>
          <w:rFonts w:asciiTheme="minorHAnsi" w:eastAsiaTheme="minorHAnsi" w:hAnsiTheme="minorHAnsi" w:cstheme="minorHAnsi"/>
          <w:sz w:val="22"/>
          <w:szCs w:val="22"/>
          <w:lang w:eastAsia="en-US"/>
          <w14:ligatures w14:val="standardContextual"/>
        </w:rPr>
      </w:pPr>
    </w:p>
    <w:p w14:paraId="19615530" w14:textId="77777777" w:rsidR="00436236" w:rsidRPr="008B771B" w:rsidRDefault="00436236" w:rsidP="00436236">
      <w:pPr>
        <w:pStyle w:val="Default"/>
        <w:rPr>
          <w:rFonts w:asciiTheme="minorHAnsi" w:hAnsiTheme="minorHAnsi" w:cstheme="minorHAnsi"/>
          <w:color w:val="auto"/>
          <w:sz w:val="22"/>
          <w:szCs w:val="22"/>
        </w:rPr>
      </w:pPr>
    </w:p>
    <w:p w14:paraId="460DCB75" w14:textId="77777777" w:rsidR="00436236" w:rsidRPr="008B771B" w:rsidRDefault="00436236" w:rsidP="00436236">
      <w:pPr>
        <w:pStyle w:val="Default"/>
        <w:jc w:val="center"/>
        <w:rPr>
          <w:rFonts w:asciiTheme="minorHAnsi" w:hAnsiTheme="minorHAnsi" w:cstheme="minorHAnsi"/>
          <w:color w:val="auto"/>
          <w:sz w:val="22"/>
          <w:szCs w:val="22"/>
        </w:rPr>
      </w:pPr>
    </w:p>
    <w:p w14:paraId="1A432A1D" w14:textId="77777777"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_______________________________________</w:t>
      </w:r>
    </w:p>
    <w:p w14:paraId="1DB34F83" w14:textId="77777777"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b/>
          <w:bCs/>
          <w:color w:val="auto"/>
          <w:sz w:val="22"/>
          <w:szCs w:val="22"/>
        </w:rPr>
        <w:t>Assinatura do Responsável da Licitante</w:t>
      </w:r>
    </w:p>
    <w:p w14:paraId="02FE182E" w14:textId="77777777"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Nome:__________________________</w:t>
      </w:r>
    </w:p>
    <w:p w14:paraId="68F24A0A" w14:textId="6E2EC50A"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Documento de </w:t>
      </w:r>
      <w:r w:rsidR="00101205" w:rsidRPr="008B771B">
        <w:rPr>
          <w:rFonts w:asciiTheme="minorHAnsi" w:hAnsiTheme="minorHAnsi" w:cstheme="minorHAnsi"/>
          <w:color w:val="auto"/>
          <w:sz w:val="22"/>
          <w:szCs w:val="22"/>
        </w:rPr>
        <w:t>Identificação N.º</w:t>
      </w:r>
      <w:r w:rsidRPr="008B771B">
        <w:rPr>
          <w:rFonts w:asciiTheme="minorHAnsi" w:hAnsiTheme="minorHAnsi" w:cstheme="minorHAnsi"/>
          <w:color w:val="auto"/>
          <w:sz w:val="22"/>
          <w:szCs w:val="22"/>
        </w:rPr>
        <w:t>___________________</w:t>
      </w:r>
    </w:p>
    <w:p w14:paraId="67484B3E" w14:textId="77777777" w:rsidR="005B2CE5" w:rsidRPr="008B771B" w:rsidRDefault="005B2CE5" w:rsidP="00CA5E94">
      <w:pPr>
        <w:pStyle w:val="Default"/>
        <w:rPr>
          <w:rFonts w:asciiTheme="minorHAnsi" w:hAnsiTheme="minorHAnsi" w:cstheme="minorHAnsi"/>
          <w:color w:val="auto"/>
          <w:sz w:val="22"/>
          <w:szCs w:val="22"/>
        </w:rPr>
      </w:pPr>
    </w:p>
    <w:p w14:paraId="2B9F0A6B" w14:textId="77777777" w:rsidR="005B2CE5" w:rsidRPr="008B771B" w:rsidRDefault="005B2CE5" w:rsidP="00CA5E94">
      <w:pPr>
        <w:pStyle w:val="Default"/>
        <w:rPr>
          <w:rFonts w:asciiTheme="minorHAnsi" w:hAnsiTheme="minorHAnsi" w:cstheme="minorHAnsi"/>
          <w:color w:val="auto"/>
          <w:sz w:val="22"/>
          <w:szCs w:val="22"/>
        </w:rPr>
      </w:pPr>
    </w:p>
    <w:p w14:paraId="5CFD5C9A" w14:textId="77777777" w:rsidR="005B2CE5" w:rsidRPr="008B771B" w:rsidRDefault="005B2CE5" w:rsidP="00CA5E94">
      <w:pPr>
        <w:pStyle w:val="Default"/>
        <w:rPr>
          <w:rFonts w:asciiTheme="minorHAnsi" w:hAnsiTheme="minorHAnsi" w:cstheme="minorHAnsi"/>
          <w:color w:val="auto"/>
          <w:sz w:val="22"/>
          <w:szCs w:val="22"/>
        </w:rPr>
      </w:pPr>
    </w:p>
    <w:p w14:paraId="7FFA48CB" w14:textId="77777777" w:rsidR="005B2CE5" w:rsidRPr="008B771B" w:rsidRDefault="005B2CE5" w:rsidP="00CA5E94">
      <w:pPr>
        <w:pStyle w:val="Default"/>
        <w:rPr>
          <w:rFonts w:asciiTheme="minorHAnsi" w:hAnsiTheme="minorHAnsi" w:cstheme="minorHAnsi"/>
          <w:color w:val="auto"/>
          <w:sz w:val="22"/>
          <w:szCs w:val="22"/>
        </w:rPr>
      </w:pPr>
    </w:p>
    <w:p w14:paraId="640B3F79" w14:textId="77777777" w:rsidR="005B2CE5" w:rsidRPr="008B771B" w:rsidRDefault="005B2CE5" w:rsidP="00CA5E94">
      <w:pPr>
        <w:pStyle w:val="Default"/>
        <w:rPr>
          <w:rFonts w:asciiTheme="minorHAnsi" w:hAnsiTheme="minorHAnsi" w:cstheme="minorHAnsi"/>
          <w:color w:val="auto"/>
          <w:sz w:val="22"/>
          <w:szCs w:val="22"/>
        </w:rPr>
      </w:pPr>
    </w:p>
    <w:p w14:paraId="6EA374A0" w14:textId="77777777" w:rsidR="005B2CE5" w:rsidRPr="008B771B" w:rsidRDefault="005B2CE5" w:rsidP="00CA5E94">
      <w:pPr>
        <w:pStyle w:val="Default"/>
        <w:rPr>
          <w:rFonts w:asciiTheme="minorHAnsi" w:hAnsiTheme="minorHAnsi" w:cstheme="minorHAnsi"/>
          <w:color w:val="auto"/>
          <w:sz w:val="22"/>
          <w:szCs w:val="22"/>
        </w:rPr>
      </w:pPr>
    </w:p>
    <w:p w14:paraId="0AAFB8ED" w14:textId="77777777" w:rsidR="005B2CE5" w:rsidRPr="008B771B" w:rsidRDefault="005B2CE5" w:rsidP="00CA5E94">
      <w:pPr>
        <w:pStyle w:val="Default"/>
        <w:rPr>
          <w:rFonts w:asciiTheme="minorHAnsi" w:hAnsiTheme="minorHAnsi" w:cstheme="minorHAnsi"/>
          <w:color w:val="auto"/>
          <w:sz w:val="22"/>
          <w:szCs w:val="22"/>
        </w:rPr>
      </w:pPr>
    </w:p>
    <w:p w14:paraId="0A13726A" w14:textId="77777777" w:rsidR="005B2CE5" w:rsidRPr="008B771B" w:rsidRDefault="005B2CE5" w:rsidP="00CA5E94">
      <w:pPr>
        <w:pStyle w:val="Default"/>
        <w:rPr>
          <w:rFonts w:asciiTheme="minorHAnsi" w:hAnsiTheme="minorHAnsi" w:cstheme="minorHAnsi"/>
          <w:color w:val="auto"/>
          <w:sz w:val="22"/>
          <w:szCs w:val="22"/>
        </w:rPr>
      </w:pPr>
    </w:p>
    <w:p w14:paraId="0694078A" w14:textId="77777777" w:rsidR="005B2CE5" w:rsidRPr="008B771B" w:rsidRDefault="005B2CE5" w:rsidP="00CA5E94">
      <w:pPr>
        <w:pStyle w:val="Default"/>
        <w:rPr>
          <w:rFonts w:asciiTheme="minorHAnsi" w:hAnsiTheme="minorHAnsi" w:cstheme="minorHAnsi"/>
          <w:color w:val="auto"/>
          <w:sz w:val="22"/>
          <w:szCs w:val="22"/>
        </w:rPr>
      </w:pPr>
    </w:p>
    <w:p w14:paraId="17CF85AF" w14:textId="77777777" w:rsidR="005B2CE5" w:rsidRPr="008B771B" w:rsidRDefault="005B2CE5" w:rsidP="00CA5E94">
      <w:pPr>
        <w:pStyle w:val="Default"/>
        <w:rPr>
          <w:rFonts w:asciiTheme="minorHAnsi" w:hAnsiTheme="minorHAnsi" w:cstheme="minorHAnsi"/>
          <w:color w:val="auto"/>
          <w:sz w:val="22"/>
          <w:szCs w:val="22"/>
        </w:rPr>
      </w:pPr>
    </w:p>
    <w:p w14:paraId="6050981A" w14:textId="77777777" w:rsidR="005B2CE5" w:rsidRDefault="005B2CE5" w:rsidP="00CA5E94">
      <w:pPr>
        <w:pStyle w:val="Default"/>
        <w:rPr>
          <w:rFonts w:asciiTheme="minorHAnsi" w:hAnsiTheme="minorHAnsi" w:cstheme="minorHAnsi"/>
          <w:color w:val="auto"/>
          <w:sz w:val="22"/>
          <w:szCs w:val="22"/>
        </w:rPr>
      </w:pPr>
    </w:p>
    <w:p w14:paraId="60FD347B" w14:textId="77777777" w:rsidR="003254B2" w:rsidRPr="008B771B" w:rsidRDefault="003254B2" w:rsidP="00CA5E94">
      <w:pPr>
        <w:pStyle w:val="Default"/>
        <w:rPr>
          <w:rFonts w:asciiTheme="minorHAnsi" w:hAnsiTheme="minorHAnsi" w:cstheme="minorHAnsi"/>
          <w:color w:val="auto"/>
          <w:sz w:val="22"/>
          <w:szCs w:val="22"/>
        </w:rPr>
      </w:pPr>
    </w:p>
    <w:p w14:paraId="6E66EB0B" w14:textId="77777777" w:rsidR="00621FC4" w:rsidRPr="008B771B" w:rsidRDefault="00621FC4" w:rsidP="00CA5E94">
      <w:pPr>
        <w:pStyle w:val="Default"/>
        <w:rPr>
          <w:rFonts w:asciiTheme="minorHAnsi" w:hAnsiTheme="minorHAnsi" w:cstheme="minorHAnsi"/>
          <w:color w:val="auto"/>
          <w:sz w:val="22"/>
          <w:szCs w:val="22"/>
        </w:rPr>
      </w:pPr>
    </w:p>
    <w:p w14:paraId="57F315C1" w14:textId="77777777" w:rsidR="006E6E37" w:rsidRPr="008B771B" w:rsidRDefault="006E6E37" w:rsidP="00CA5E94">
      <w:pPr>
        <w:pStyle w:val="Default"/>
        <w:rPr>
          <w:rFonts w:asciiTheme="minorHAnsi" w:hAnsiTheme="minorHAnsi" w:cstheme="minorHAnsi"/>
          <w:color w:val="auto"/>
          <w:sz w:val="22"/>
          <w:szCs w:val="22"/>
        </w:rPr>
      </w:pPr>
    </w:p>
    <w:tbl>
      <w:tblPr>
        <w:tblStyle w:val="Tabelacomgrade"/>
        <w:tblW w:w="9067" w:type="dxa"/>
        <w:tblLook w:val="04A0" w:firstRow="1" w:lastRow="0" w:firstColumn="1" w:lastColumn="0" w:noHBand="0" w:noVBand="1"/>
      </w:tblPr>
      <w:tblGrid>
        <w:gridCol w:w="9067"/>
      </w:tblGrid>
      <w:tr w:rsidR="008B771B" w:rsidRPr="008B771B" w14:paraId="3DF8A13F" w14:textId="77777777" w:rsidTr="00892164">
        <w:tc>
          <w:tcPr>
            <w:tcW w:w="9067" w:type="dxa"/>
            <w:shd w:val="clear" w:color="auto" w:fill="BFBFBF" w:themeFill="background1" w:themeFillShade="BF"/>
          </w:tcPr>
          <w:p w14:paraId="2855AB69" w14:textId="43AF00EF" w:rsidR="005B2CE5" w:rsidRPr="008B771B" w:rsidRDefault="005B2CE5" w:rsidP="005B2CE5">
            <w:pPr>
              <w:pStyle w:val="Default"/>
              <w:jc w:val="center"/>
              <w:rPr>
                <w:rFonts w:asciiTheme="minorHAnsi" w:hAnsiTheme="minorHAnsi" w:cstheme="minorHAnsi"/>
                <w:b/>
                <w:bCs/>
                <w:color w:val="auto"/>
                <w:sz w:val="20"/>
                <w:szCs w:val="20"/>
              </w:rPr>
            </w:pPr>
            <w:r w:rsidRPr="008B771B">
              <w:rPr>
                <w:rFonts w:asciiTheme="minorHAnsi" w:hAnsiTheme="minorHAnsi" w:cstheme="minorHAnsi"/>
                <w:b/>
                <w:bCs/>
                <w:color w:val="auto"/>
                <w:sz w:val="20"/>
                <w:szCs w:val="20"/>
              </w:rPr>
              <w:lastRenderedPageBreak/>
              <w:t>ANEXO III</w:t>
            </w:r>
          </w:p>
          <w:p w14:paraId="5AB07155" w14:textId="614F8BB1" w:rsidR="005B2CE5" w:rsidRPr="008B771B" w:rsidRDefault="005B2CE5" w:rsidP="005B2CE5">
            <w:pPr>
              <w:pStyle w:val="Default"/>
              <w:jc w:val="center"/>
              <w:rPr>
                <w:rFonts w:asciiTheme="minorHAnsi" w:hAnsiTheme="minorHAnsi" w:cstheme="minorHAnsi"/>
                <w:color w:val="auto"/>
                <w:sz w:val="20"/>
                <w:szCs w:val="20"/>
              </w:rPr>
            </w:pPr>
            <w:r w:rsidRPr="008B771B">
              <w:rPr>
                <w:rFonts w:asciiTheme="minorHAnsi" w:hAnsiTheme="minorHAnsi" w:cstheme="minorHAnsi"/>
                <w:b/>
                <w:bCs/>
                <w:color w:val="auto"/>
                <w:sz w:val="20"/>
                <w:szCs w:val="20"/>
              </w:rPr>
              <w:t>MODELO DE PLANILHA DE PROPOSTA</w:t>
            </w:r>
          </w:p>
        </w:tc>
      </w:tr>
    </w:tbl>
    <w:p w14:paraId="0CC150A0" w14:textId="74EE267B" w:rsidR="00CA5E94" w:rsidRPr="008B771B" w:rsidRDefault="005B2CE5" w:rsidP="005B2CE5">
      <w:pPr>
        <w:pStyle w:val="Default"/>
        <w:jc w:val="center"/>
        <w:rPr>
          <w:rFonts w:asciiTheme="minorHAnsi" w:hAnsiTheme="minorHAnsi" w:cstheme="minorHAnsi"/>
          <w:b/>
          <w:bCs/>
          <w:color w:val="auto"/>
          <w:sz w:val="20"/>
          <w:szCs w:val="20"/>
        </w:rPr>
      </w:pPr>
      <w:r w:rsidRPr="008B771B">
        <w:rPr>
          <w:rFonts w:asciiTheme="minorHAnsi" w:hAnsiTheme="minorHAnsi" w:cstheme="minorHAnsi"/>
          <w:b/>
          <w:bCs/>
          <w:color w:val="auto"/>
          <w:sz w:val="20"/>
          <w:szCs w:val="20"/>
        </w:rPr>
        <w:t>(PAPEL TIMBRADO DA EMPRESA)</w:t>
      </w:r>
    </w:p>
    <w:p w14:paraId="2A93B555" w14:textId="77777777" w:rsidR="007838EB" w:rsidRPr="008B771B" w:rsidRDefault="007838EB" w:rsidP="007838EB">
      <w:pPr>
        <w:spacing w:line="30" w:lineRule="atLeast"/>
        <w:jc w:val="center"/>
        <w:rPr>
          <w:rFonts w:asciiTheme="minorHAnsi" w:hAnsiTheme="minorHAnsi" w:cstheme="minorHAnsi"/>
          <w:b/>
          <w:sz w:val="22"/>
          <w:szCs w:val="22"/>
        </w:rPr>
      </w:pPr>
      <w:r w:rsidRPr="008B771B">
        <w:rPr>
          <w:rFonts w:asciiTheme="minorHAnsi" w:hAnsiTheme="minorHAnsi" w:cstheme="minorHAnsi"/>
          <w:b/>
          <w:sz w:val="22"/>
          <w:szCs w:val="22"/>
        </w:rPr>
        <w:t>O cronograma físico financeiro e planilha orçamentária em Excel constam no site da prefeitura</w:t>
      </w:r>
    </w:p>
    <w:p w14:paraId="7FA03579" w14:textId="77777777" w:rsidR="007838EB" w:rsidRPr="008B771B" w:rsidRDefault="007838EB" w:rsidP="007838EB">
      <w:pPr>
        <w:spacing w:line="30" w:lineRule="atLeast"/>
        <w:jc w:val="center"/>
        <w:rPr>
          <w:rFonts w:asciiTheme="minorHAnsi" w:hAnsiTheme="minorHAnsi" w:cstheme="minorHAnsi"/>
          <w:b/>
          <w:sz w:val="22"/>
          <w:szCs w:val="22"/>
        </w:rPr>
      </w:pPr>
      <w:hyperlink r:id="rId48" w:history="1">
        <w:r w:rsidRPr="008B771B">
          <w:rPr>
            <w:rStyle w:val="Hyperlink"/>
            <w:rFonts w:asciiTheme="minorHAnsi" w:hAnsiTheme="minorHAnsi" w:cstheme="minorHAnsi"/>
            <w:b/>
            <w:color w:val="auto"/>
            <w:sz w:val="22"/>
            <w:szCs w:val="22"/>
          </w:rPr>
          <w:t>www.santabranca.sp.gov.br</w:t>
        </w:r>
      </w:hyperlink>
    </w:p>
    <w:p w14:paraId="40305A9E" w14:textId="77777777" w:rsidR="007838EB" w:rsidRPr="008B771B" w:rsidRDefault="007838EB" w:rsidP="007838EB">
      <w:pPr>
        <w:spacing w:line="30" w:lineRule="atLeast"/>
        <w:jc w:val="center"/>
        <w:rPr>
          <w:rFonts w:asciiTheme="minorHAnsi" w:hAnsiTheme="minorHAnsi" w:cstheme="minorHAnsi"/>
          <w:b/>
          <w:sz w:val="22"/>
          <w:szCs w:val="22"/>
        </w:rPr>
      </w:pPr>
      <w:r w:rsidRPr="008B771B">
        <w:rPr>
          <w:rFonts w:asciiTheme="minorHAnsi" w:hAnsiTheme="minorHAnsi" w:cstheme="minorHAnsi"/>
          <w:b/>
          <w:sz w:val="22"/>
          <w:szCs w:val="22"/>
        </w:rPr>
        <w:t xml:space="preserve">Aba – Consulta licitação – Modalidade – Concorrência Eletrônica, Lei 14.133/2021 </w:t>
      </w:r>
    </w:p>
    <w:p w14:paraId="3E4650BA" w14:textId="77777777" w:rsidR="007838EB" w:rsidRPr="008B771B" w:rsidRDefault="007838EB" w:rsidP="005B2CE5">
      <w:pPr>
        <w:pStyle w:val="Default"/>
        <w:jc w:val="center"/>
        <w:rPr>
          <w:rFonts w:asciiTheme="minorHAnsi" w:hAnsiTheme="minorHAnsi" w:cstheme="minorHAnsi"/>
          <w:color w:val="auto"/>
          <w:sz w:val="20"/>
          <w:szCs w:val="20"/>
        </w:rPr>
      </w:pPr>
    </w:p>
    <w:p w14:paraId="0AC7E0D5" w14:textId="77777777" w:rsidR="005B2CE5" w:rsidRPr="008B771B" w:rsidRDefault="005B2CE5" w:rsidP="00CA5E94">
      <w:pPr>
        <w:pStyle w:val="Default"/>
        <w:rPr>
          <w:rFonts w:asciiTheme="minorHAnsi" w:hAnsiTheme="minorHAnsi" w:cstheme="minorHAnsi"/>
          <w:color w:val="auto"/>
          <w:sz w:val="20"/>
          <w:szCs w:val="20"/>
        </w:rPr>
      </w:pPr>
    </w:p>
    <w:p w14:paraId="4DBE33BD" w14:textId="30B1F4B0" w:rsidR="008A742C" w:rsidRPr="00940F67" w:rsidRDefault="008A742C" w:rsidP="00AB4CF8">
      <w:pPr>
        <w:pStyle w:val="Default"/>
        <w:jc w:val="both"/>
        <w:rPr>
          <w:rFonts w:asciiTheme="minorHAnsi" w:hAnsiTheme="minorHAnsi" w:cstheme="minorHAnsi"/>
          <w:b/>
          <w:bCs/>
          <w:color w:val="auto"/>
          <w:sz w:val="21"/>
          <w:szCs w:val="21"/>
        </w:rPr>
      </w:pPr>
      <w:r w:rsidRPr="00940F67">
        <w:rPr>
          <w:rFonts w:asciiTheme="minorHAnsi" w:hAnsiTheme="minorHAnsi" w:cstheme="minorHAnsi"/>
          <w:b/>
          <w:bCs/>
          <w:color w:val="auto"/>
          <w:sz w:val="21"/>
          <w:szCs w:val="21"/>
        </w:rPr>
        <w:t xml:space="preserve">CONCORRÊNCIA ELETRÔNICA Nº </w:t>
      </w:r>
      <w:r w:rsidR="009300AA">
        <w:rPr>
          <w:rFonts w:asciiTheme="minorHAnsi" w:hAnsiTheme="minorHAnsi" w:cstheme="minorHAnsi"/>
          <w:b/>
          <w:bCs/>
          <w:color w:val="auto"/>
          <w:sz w:val="21"/>
          <w:szCs w:val="21"/>
        </w:rPr>
        <w:t>03/2026</w:t>
      </w:r>
      <w:r w:rsidRPr="00940F67">
        <w:rPr>
          <w:rFonts w:asciiTheme="minorHAnsi" w:hAnsiTheme="minorHAnsi" w:cstheme="minorHAnsi"/>
          <w:b/>
          <w:bCs/>
          <w:color w:val="auto"/>
          <w:sz w:val="21"/>
          <w:szCs w:val="21"/>
        </w:rPr>
        <w:t xml:space="preserve"> – PROCESSO Nº </w:t>
      </w:r>
      <w:r w:rsidR="00AF3850" w:rsidRPr="00940F67">
        <w:rPr>
          <w:rFonts w:asciiTheme="minorHAnsi" w:hAnsiTheme="minorHAnsi" w:cstheme="minorHAnsi"/>
          <w:b/>
          <w:bCs/>
          <w:color w:val="auto"/>
          <w:sz w:val="21"/>
          <w:szCs w:val="21"/>
        </w:rPr>
        <w:t>993/2026</w:t>
      </w:r>
      <w:r w:rsidR="00D17E54" w:rsidRPr="00940F67">
        <w:rPr>
          <w:rFonts w:asciiTheme="minorHAnsi" w:hAnsiTheme="minorHAnsi" w:cstheme="minorHAnsi"/>
          <w:b/>
          <w:bCs/>
          <w:color w:val="auto"/>
          <w:sz w:val="21"/>
          <w:szCs w:val="21"/>
        </w:rPr>
        <w:t>.</w:t>
      </w:r>
      <w:r w:rsidRPr="00940F67">
        <w:rPr>
          <w:rFonts w:asciiTheme="minorHAnsi" w:hAnsiTheme="minorHAnsi" w:cstheme="minorHAnsi"/>
          <w:b/>
          <w:bCs/>
          <w:color w:val="auto"/>
          <w:sz w:val="21"/>
          <w:szCs w:val="21"/>
        </w:rPr>
        <w:t xml:space="preserve"> </w:t>
      </w:r>
    </w:p>
    <w:p w14:paraId="4837F3FF" w14:textId="2A2AFAD2" w:rsidR="002D2971" w:rsidRPr="00940F67" w:rsidRDefault="002D2971" w:rsidP="002D2971">
      <w:pPr>
        <w:pStyle w:val="Default"/>
        <w:jc w:val="both"/>
        <w:rPr>
          <w:rFonts w:asciiTheme="minorHAnsi" w:hAnsiTheme="minorHAnsi" w:cstheme="minorHAnsi"/>
          <w:b/>
          <w:color w:val="auto"/>
          <w:sz w:val="22"/>
          <w:szCs w:val="22"/>
        </w:rPr>
      </w:pPr>
      <w:r w:rsidRPr="00940F67">
        <w:rPr>
          <w:rFonts w:asciiTheme="minorHAnsi" w:hAnsiTheme="minorHAnsi" w:cstheme="minorHAnsi"/>
          <w:b/>
          <w:bCs/>
          <w:color w:val="auto"/>
          <w:sz w:val="22"/>
          <w:szCs w:val="22"/>
        </w:rPr>
        <w:t xml:space="preserve">OBJETO: </w:t>
      </w:r>
      <w:r w:rsidR="0038417B" w:rsidRPr="00940F67">
        <w:rPr>
          <w:rFonts w:asciiTheme="minorHAnsi" w:hAnsiTheme="minorHAnsi" w:cstheme="minorHAnsi"/>
          <w:b/>
          <w:color w:val="auto"/>
          <w:sz w:val="22"/>
          <w:szCs w:val="22"/>
        </w:rPr>
        <w:t>CONTRATAÇÃO DE EMPRESA ESPECIALIZADA PARA EXECUÇÃO DE OBRA DE PAVIMENTAÇÃO EM BLOQUETES DE CONCRETO SIMPLES, CONCRETO ARMADO E IMPLANTAÇÃO DE SINALIZAÇÃO VIÁRIA HORIZONTAL E VERTICAL NAS RUAS PADRE ISMAEL DIAS MONTEIRO E RUA MAJOR PEDRO GRAÇA, CENTRO DE SANTA BRANCA/SP.</w:t>
      </w:r>
    </w:p>
    <w:p w14:paraId="226F794C" w14:textId="77777777" w:rsidR="005B2CE5" w:rsidRPr="008B771B" w:rsidRDefault="005B2CE5" w:rsidP="00CA5E94">
      <w:pPr>
        <w:pStyle w:val="Default"/>
        <w:rPr>
          <w:rFonts w:asciiTheme="minorHAnsi" w:hAnsiTheme="minorHAnsi" w:cstheme="minorHAnsi"/>
          <w:color w:val="auto"/>
          <w:sz w:val="21"/>
          <w:szCs w:val="21"/>
        </w:rPr>
      </w:pPr>
    </w:p>
    <w:p w14:paraId="50B34F43" w14:textId="48CC5268" w:rsidR="00576CF5" w:rsidRPr="008B771B" w:rsidRDefault="00576CF5" w:rsidP="00576CF5">
      <w:pPr>
        <w:pStyle w:val="Default"/>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1. A empresa __________________________________________, C.N.P.J. nº ___________________, estabelecida na _______________________________, e-mail: ______________________, Telefone: (__)_______________, pela presente apresenta sua proposta, conforme valores abaixo descritos: </w:t>
      </w:r>
    </w:p>
    <w:p w14:paraId="26677C8F" w14:textId="77777777" w:rsidR="00576CF5" w:rsidRPr="008B771B" w:rsidRDefault="00576CF5" w:rsidP="00576CF5">
      <w:pPr>
        <w:pStyle w:val="Default"/>
        <w:spacing w:line="276" w:lineRule="auto"/>
        <w:jc w:val="both"/>
        <w:rPr>
          <w:rFonts w:asciiTheme="minorHAnsi" w:hAnsiTheme="minorHAnsi" w:cstheme="minorHAnsi"/>
          <w:b/>
          <w:bCs/>
          <w:color w:val="auto"/>
          <w:sz w:val="21"/>
          <w:szCs w:val="21"/>
        </w:rPr>
      </w:pPr>
      <w:r w:rsidRPr="008B771B">
        <w:rPr>
          <w:rFonts w:asciiTheme="minorHAnsi" w:hAnsiTheme="minorHAnsi" w:cstheme="minorHAnsi"/>
          <w:b/>
          <w:bCs/>
          <w:color w:val="auto"/>
          <w:sz w:val="21"/>
          <w:szCs w:val="21"/>
        </w:rPr>
        <w:t xml:space="preserve">Valor Global da Proposta: R$ _____________ (________________________________________). </w:t>
      </w:r>
    </w:p>
    <w:p w14:paraId="5AAD28A8" w14:textId="77777777" w:rsidR="00B166A5" w:rsidRPr="008B771B" w:rsidRDefault="00B166A5" w:rsidP="00576CF5">
      <w:pPr>
        <w:pStyle w:val="Default"/>
        <w:spacing w:line="276" w:lineRule="auto"/>
        <w:jc w:val="both"/>
        <w:rPr>
          <w:rFonts w:asciiTheme="minorHAnsi" w:hAnsiTheme="minorHAnsi" w:cstheme="minorHAnsi"/>
          <w:color w:val="auto"/>
          <w:sz w:val="21"/>
          <w:szCs w:val="21"/>
        </w:rPr>
      </w:pPr>
    </w:p>
    <w:p w14:paraId="6B224CAB"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2. A licitante declara que adotou Bonificações e Despesas Indiretas (BDI) de:______% (______________). </w:t>
      </w:r>
    </w:p>
    <w:p w14:paraId="174D9D6E"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p>
    <w:p w14:paraId="1DE42A58"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3. A licitante declara que adotou Encargos Sociais (ES) de ______% (_________________). </w:t>
      </w:r>
    </w:p>
    <w:p w14:paraId="4C771757"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p>
    <w:p w14:paraId="55392CF0" w14:textId="6888106F" w:rsidR="00576CF5" w:rsidRPr="008B771B" w:rsidRDefault="00576CF5" w:rsidP="00576CF5">
      <w:pPr>
        <w:pStyle w:val="Default"/>
        <w:spacing w:line="276" w:lineRule="auto"/>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4. A </w:t>
      </w:r>
      <w:r w:rsidR="00C94FEE" w:rsidRPr="008B771B">
        <w:rPr>
          <w:rFonts w:asciiTheme="minorHAnsi" w:hAnsiTheme="minorHAnsi" w:cstheme="minorHAnsi"/>
          <w:color w:val="auto"/>
          <w:sz w:val="21"/>
          <w:szCs w:val="21"/>
        </w:rPr>
        <w:t>licitante declara</w:t>
      </w:r>
      <w:r w:rsidRPr="008B771B">
        <w:rPr>
          <w:rFonts w:asciiTheme="minorHAnsi" w:hAnsiTheme="minorHAnsi" w:cstheme="minorHAnsi"/>
          <w:color w:val="auto"/>
          <w:sz w:val="21"/>
          <w:szCs w:val="21"/>
        </w:rPr>
        <w:t xml:space="preserve">, sob as penas da lei, que os preços cotados incluem todos os custos e despesas necessárias ao cumprimento integral das obrigações decorrentes desta licitação. </w:t>
      </w:r>
    </w:p>
    <w:p w14:paraId="6AFDFE36"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p>
    <w:p w14:paraId="0D7DCB28" w14:textId="78B3FC54" w:rsidR="00576CF5" w:rsidRPr="008B771B" w:rsidRDefault="00576CF5" w:rsidP="00576CF5">
      <w:pPr>
        <w:pStyle w:val="Default"/>
        <w:spacing w:line="276" w:lineRule="auto"/>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5. A </w:t>
      </w:r>
      <w:r w:rsidR="00C94FEE" w:rsidRPr="008B771B">
        <w:rPr>
          <w:rFonts w:asciiTheme="minorHAnsi" w:hAnsiTheme="minorHAnsi" w:cstheme="minorHAnsi"/>
          <w:color w:val="auto"/>
          <w:sz w:val="21"/>
          <w:szCs w:val="21"/>
        </w:rPr>
        <w:t>licitante declara</w:t>
      </w:r>
      <w:r w:rsidRPr="008B771B">
        <w:rPr>
          <w:rFonts w:asciiTheme="minorHAnsi" w:hAnsiTheme="minorHAnsi" w:cstheme="minorHAnsi"/>
          <w:color w:val="auto"/>
          <w:sz w:val="21"/>
          <w:szCs w:val="21"/>
        </w:rPr>
        <w:t xml:space="preserve"> que, por ser de seu conhecimento, atende e se submete a todos os itens e condições do EDITAL e Anexos, relativos </w:t>
      </w:r>
      <w:proofErr w:type="gramStart"/>
      <w:r w:rsidRPr="008B771B">
        <w:rPr>
          <w:rFonts w:asciiTheme="minorHAnsi" w:hAnsiTheme="minorHAnsi" w:cstheme="minorHAnsi"/>
          <w:color w:val="auto"/>
          <w:sz w:val="21"/>
          <w:szCs w:val="21"/>
        </w:rPr>
        <w:t>a</w:t>
      </w:r>
      <w:proofErr w:type="gramEnd"/>
      <w:r w:rsidRPr="008B771B">
        <w:rPr>
          <w:rFonts w:asciiTheme="minorHAnsi" w:hAnsiTheme="minorHAnsi" w:cstheme="minorHAnsi"/>
          <w:color w:val="auto"/>
          <w:sz w:val="21"/>
          <w:szCs w:val="21"/>
        </w:rPr>
        <w:t xml:space="preserve"> licitação supra, bem como às disposições da Lei Federal nº 14.133/2021 e demais normas complementares que disciplinam o certame e que integrarão o ajuste correspondente, no que lhe for pertinente. </w:t>
      </w:r>
    </w:p>
    <w:p w14:paraId="19188B26"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p>
    <w:p w14:paraId="2DE77A73" w14:textId="417661B1" w:rsidR="00576CF5" w:rsidRPr="008B771B" w:rsidRDefault="00576CF5" w:rsidP="00FC5F2F">
      <w:pPr>
        <w:pStyle w:val="Default"/>
        <w:numPr>
          <w:ilvl w:val="0"/>
          <w:numId w:val="14"/>
        </w:numPr>
        <w:tabs>
          <w:tab w:val="left" w:pos="284"/>
        </w:tabs>
        <w:spacing w:line="276" w:lineRule="auto"/>
        <w:ind w:left="0" w:firstLine="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A </w:t>
      </w:r>
      <w:r w:rsidR="00C94FEE" w:rsidRPr="008B771B">
        <w:rPr>
          <w:rFonts w:asciiTheme="minorHAnsi" w:hAnsiTheme="minorHAnsi" w:cstheme="minorHAnsi"/>
          <w:color w:val="auto"/>
          <w:sz w:val="21"/>
          <w:szCs w:val="21"/>
        </w:rPr>
        <w:t>licitante declara</w:t>
      </w:r>
      <w:r w:rsidRPr="008B771B">
        <w:rPr>
          <w:rFonts w:asciiTheme="minorHAnsi" w:hAnsiTheme="minorHAnsi" w:cstheme="minorHAnsi"/>
          <w:color w:val="auto"/>
          <w:sz w:val="21"/>
          <w:szCs w:val="21"/>
        </w:rPr>
        <w:t xml:space="preserve">, sob as penas da lei, que tem condições de prestar o serviço licitado, nos exatos termos da especificação contida nos Anexos deste Edital, independentemente de demais compromissos porventura anteriormente firmados, inclusive no que tange à disponibilização de mão de obra. </w:t>
      </w:r>
    </w:p>
    <w:p w14:paraId="319E5D03" w14:textId="77777777" w:rsidR="00576CF5" w:rsidRPr="008B771B" w:rsidRDefault="00576CF5" w:rsidP="00B166A5">
      <w:pPr>
        <w:pStyle w:val="Default"/>
        <w:spacing w:line="276" w:lineRule="auto"/>
        <w:ind w:left="720"/>
        <w:jc w:val="both"/>
        <w:rPr>
          <w:rFonts w:asciiTheme="minorHAnsi" w:hAnsiTheme="minorHAnsi" w:cstheme="minorHAnsi"/>
          <w:color w:val="auto"/>
          <w:sz w:val="21"/>
          <w:szCs w:val="21"/>
        </w:rPr>
      </w:pPr>
    </w:p>
    <w:p w14:paraId="325D5180" w14:textId="6A6A39B6" w:rsidR="00B166A5" w:rsidRPr="008B771B" w:rsidRDefault="00576CF5" w:rsidP="00FC5F2F">
      <w:pPr>
        <w:pStyle w:val="Default"/>
        <w:numPr>
          <w:ilvl w:val="0"/>
          <w:numId w:val="14"/>
        </w:numPr>
        <w:tabs>
          <w:tab w:val="left" w:pos="284"/>
        </w:tabs>
        <w:spacing w:line="276" w:lineRule="auto"/>
        <w:ind w:left="0" w:firstLine="0"/>
        <w:jc w:val="both"/>
        <w:rPr>
          <w:rFonts w:asciiTheme="minorHAnsi" w:hAnsiTheme="minorHAnsi" w:cstheme="minorHAnsi"/>
          <w:b/>
          <w:bCs/>
          <w:color w:val="auto"/>
          <w:sz w:val="21"/>
          <w:szCs w:val="21"/>
          <w:u w:val="single"/>
        </w:rPr>
      </w:pPr>
      <w:r w:rsidRPr="008B771B">
        <w:rPr>
          <w:rFonts w:asciiTheme="minorHAnsi" w:hAnsiTheme="minorHAnsi" w:cstheme="minorHAnsi"/>
          <w:b/>
          <w:bCs/>
          <w:color w:val="auto"/>
          <w:sz w:val="21"/>
          <w:szCs w:val="21"/>
          <w:u w:val="single"/>
        </w:rPr>
        <w:t>A licitante apresenta anexo à esta proposta comercial, as Planilhas de composição de preços e Cronograma Físico Financeiro, conforme modelos do orçamento base, adequados ao valor de sua proposta.</w:t>
      </w:r>
    </w:p>
    <w:p w14:paraId="01FF1D68" w14:textId="5CA9213C" w:rsidR="00B166A5" w:rsidRPr="008B771B" w:rsidRDefault="00B166A5" w:rsidP="00FC5F2F">
      <w:pPr>
        <w:pStyle w:val="Default"/>
        <w:numPr>
          <w:ilvl w:val="0"/>
          <w:numId w:val="14"/>
        </w:numPr>
        <w:tabs>
          <w:tab w:val="left" w:pos="284"/>
        </w:tabs>
        <w:spacing w:line="276" w:lineRule="auto"/>
        <w:ind w:left="0" w:firstLine="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Prazo de validade da proposta: 90 (noventa) dias corridos, a contar da data de realização da sessão de abertura da licitação</w:t>
      </w:r>
    </w:p>
    <w:p w14:paraId="625C7783" w14:textId="77777777" w:rsidR="005B2CE5" w:rsidRPr="008B771B" w:rsidRDefault="005B2CE5" w:rsidP="00CA5E94">
      <w:pPr>
        <w:pStyle w:val="Default"/>
        <w:rPr>
          <w:color w:val="auto"/>
          <w:sz w:val="20"/>
          <w:szCs w:val="20"/>
        </w:rPr>
      </w:pPr>
    </w:p>
    <w:p w14:paraId="580ED7A0" w14:textId="4832BFA9" w:rsidR="005D0A01" w:rsidRPr="008B771B" w:rsidRDefault="005D0A01" w:rsidP="005D0A01">
      <w:pPr>
        <w:pStyle w:val="Default"/>
        <w:jc w:val="center"/>
        <w:rPr>
          <w:rFonts w:asciiTheme="minorHAnsi" w:hAnsiTheme="minorHAnsi" w:cstheme="minorHAnsi"/>
          <w:color w:val="auto"/>
          <w:sz w:val="20"/>
        </w:rPr>
      </w:pPr>
      <w:r w:rsidRPr="008B771B">
        <w:rPr>
          <w:rFonts w:asciiTheme="minorHAnsi" w:hAnsiTheme="minorHAnsi" w:cstheme="minorHAnsi"/>
          <w:color w:val="auto"/>
          <w:sz w:val="20"/>
        </w:rPr>
        <w:t xml:space="preserve">(LOCAL DO ESTABELECIMENTO), __________ de ____________________ </w:t>
      </w:r>
      <w:proofErr w:type="spellStart"/>
      <w:r w:rsidRPr="008B771B">
        <w:rPr>
          <w:rFonts w:asciiTheme="minorHAnsi" w:hAnsiTheme="minorHAnsi" w:cstheme="minorHAnsi"/>
          <w:color w:val="auto"/>
          <w:sz w:val="20"/>
        </w:rPr>
        <w:t>de</w:t>
      </w:r>
      <w:proofErr w:type="spellEnd"/>
      <w:r w:rsidRPr="008B771B">
        <w:rPr>
          <w:rFonts w:asciiTheme="minorHAnsi" w:hAnsiTheme="minorHAnsi" w:cstheme="minorHAnsi"/>
          <w:color w:val="auto"/>
          <w:sz w:val="20"/>
        </w:rPr>
        <w:t xml:space="preserve"> 202__.</w:t>
      </w:r>
    </w:p>
    <w:p w14:paraId="4526A3AD" w14:textId="77777777" w:rsidR="008A742C" w:rsidRPr="008B771B" w:rsidRDefault="008A742C" w:rsidP="005D0A01">
      <w:pPr>
        <w:pStyle w:val="Default"/>
        <w:jc w:val="center"/>
        <w:rPr>
          <w:rFonts w:asciiTheme="minorHAnsi" w:hAnsiTheme="minorHAnsi" w:cstheme="minorHAnsi"/>
          <w:color w:val="auto"/>
          <w:sz w:val="20"/>
        </w:rPr>
      </w:pPr>
    </w:p>
    <w:p w14:paraId="20B12DB2" w14:textId="77777777" w:rsidR="005D0A01" w:rsidRPr="008B771B" w:rsidRDefault="005D0A01" w:rsidP="005D0A01">
      <w:pPr>
        <w:pStyle w:val="Default"/>
        <w:jc w:val="center"/>
        <w:rPr>
          <w:rFonts w:asciiTheme="minorHAnsi" w:hAnsiTheme="minorHAnsi" w:cstheme="minorHAnsi"/>
          <w:color w:val="auto"/>
          <w:sz w:val="20"/>
        </w:rPr>
      </w:pPr>
    </w:p>
    <w:p w14:paraId="4C72FF00" w14:textId="5DEF807F" w:rsidR="005D0A01" w:rsidRPr="008B771B" w:rsidRDefault="005D0A01" w:rsidP="005D0A01">
      <w:pPr>
        <w:pStyle w:val="Default"/>
        <w:jc w:val="center"/>
        <w:rPr>
          <w:rFonts w:asciiTheme="minorHAnsi" w:hAnsiTheme="minorHAnsi" w:cstheme="minorHAnsi"/>
          <w:color w:val="auto"/>
          <w:sz w:val="20"/>
        </w:rPr>
      </w:pPr>
      <w:r w:rsidRPr="008B771B">
        <w:rPr>
          <w:rFonts w:asciiTheme="minorHAnsi" w:hAnsiTheme="minorHAnsi" w:cstheme="minorHAnsi"/>
          <w:color w:val="auto"/>
          <w:sz w:val="20"/>
        </w:rPr>
        <w:t>___________________________________________________</w:t>
      </w:r>
    </w:p>
    <w:p w14:paraId="15BA4291" w14:textId="4709B6BA" w:rsidR="00621FC4" w:rsidRPr="008B771B" w:rsidRDefault="005D0A01" w:rsidP="007838EB">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w:t>
      </w:r>
      <w:r w:rsidR="00101205" w:rsidRPr="008B771B">
        <w:rPr>
          <w:rFonts w:asciiTheme="minorHAnsi" w:hAnsiTheme="minorHAnsi" w:cstheme="minorHAnsi"/>
          <w:color w:val="auto"/>
          <w:sz w:val="20"/>
          <w:szCs w:val="20"/>
        </w:rPr>
        <w:t>Nome</w:t>
      </w:r>
      <w:r w:rsidRPr="008B771B">
        <w:rPr>
          <w:rFonts w:asciiTheme="minorHAnsi" w:hAnsiTheme="minorHAnsi" w:cstheme="minorHAnsi"/>
          <w:color w:val="auto"/>
          <w:sz w:val="20"/>
          <w:szCs w:val="20"/>
        </w:rPr>
        <w:t xml:space="preserve"> completo, cargo ou função e assinatura do representante legal/procurador)</w:t>
      </w:r>
      <w:r w:rsidR="00FE748A" w:rsidRPr="008B771B">
        <w:rPr>
          <w:rFonts w:asciiTheme="minorHAnsi" w:hAnsiTheme="minorHAnsi" w:cstheme="minorHAnsi"/>
          <w:color w:val="auto"/>
          <w:sz w:val="20"/>
          <w:szCs w:val="20"/>
        </w:rPr>
        <w:t>.</w:t>
      </w:r>
    </w:p>
    <w:tbl>
      <w:tblPr>
        <w:tblStyle w:val="TabelaSimples5"/>
        <w:tblW w:w="9067" w:type="dxa"/>
        <w:tblLook w:val="04A0" w:firstRow="1" w:lastRow="0" w:firstColumn="1" w:lastColumn="0" w:noHBand="0" w:noVBand="1"/>
      </w:tblPr>
      <w:tblGrid>
        <w:gridCol w:w="9067"/>
      </w:tblGrid>
      <w:tr w:rsidR="008B771B" w:rsidRPr="008B771B" w14:paraId="1342EDFF"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7159F7B8" w14:textId="52789B1E" w:rsidR="005B2CE5" w:rsidRPr="008B771B" w:rsidRDefault="005B2CE5" w:rsidP="005B2CE5">
            <w:pPr>
              <w:pStyle w:val="Default"/>
              <w:jc w:val="center"/>
              <w:rPr>
                <w:rFonts w:asciiTheme="minorHAnsi" w:hAnsiTheme="minorHAnsi" w:cstheme="minorHAnsi"/>
                <w:b/>
                <w:bCs/>
                <w:i w:val="0"/>
                <w:iCs w:val="0"/>
                <w:color w:val="auto"/>
                <w:sz w:val="20"/>
                <w:szCs w:val="20"/>
              </w:rPr>
            </w:pPr>
            <w:r w:rsidRPr="008B771B">
              <w:rPr>
                <w:rFonts w:asciiTheme="minorHAnsi" w:hAnsiTheme="minorHAnsi" w:cstheme="minorHAnsi"/>
                <w:b/>
                <w:bCs/>
                <w:i w:val="0"/>
                <w:iCs w:val="0"/>
                <w:color w:val="auto"/>
                <w:sz w:val="20"/>
                <w:szCs w:val="20"/>
              </w:rPr>
              <w:lastRenderedPageBreak/>
              <w:t>ANEXO IV</w:t>
            </w:r>
          </w:p>
          <w:p w14:paraId="22A0F0CF" w14:textId="77E3AF3A" w:rsidR="005B2CE5" w:rsidRPr="008B771B" w:rsidRDefault="005B2CE5" w:rsidP="005B2CE5">
            <w:pPr>
              <w:pStyle w:val="Default"/>
              <w:jc w:val="center"/>
              <w:rPr>
                <w:rFonts w:asciiTheme="minorHAnsi" w:hAnsiTheme="minorHAnsi" w:cstheme="minorHAnsi"/>
                <w:color w:val="auto"/>
                <w:sz w:val="20"/>
                <w:szCs w:val="20"/>
              </w:rPr>
            </w:pPr>
            <w:r w:rsidRPr="008B771B">
              <w:rPr>
                <w:rFonts w:asciiTheme="minorHAnsi" w:hAnsiTheme="minorHAnsi" w:cstheme="minorHAnsi"/>
                <w:b/>
                <w:bCs/>
                <w:i w:val="0"/>
                <w:iCs w:val="0"/>
                <w:color w:val="auto"/>
                <w:sz w:val="20"/>
                <w:szCs w:val="20"/>
              </w:rPr>
              <w:t>DECLARAÇÃO GERAL</w:t>
            </w:r>
          </w:p>
        </w:tc>
      </w:tr>
    </w:tbl>
    <w:p w14:paraId="5A223595" w14:textId="77777777" w:rsidR="005B2CE5" w:rsidRPr="008B771B" w:rsidRDefault="005B2CE5" w:rsidP="00CA5E94">
      <w:pPr>
        <w:pStyle w:val="Default"/>
        <w:rPr>
          <w:rFonts w:asciiTheme="minorHAnsi" w:hAnsiTheme="minorHAnsi" w:cstheme="minorHAnsi"/>
          <w:color w:val="auto"/>
          <w:sz w:val="20"/>
          <w:szCs w:val="20"/>
        </w:rPr>
      </w:pPr>
    </w:p>
    <w:p w14:paraId="75C00C79" w14:textId="66B351C2" w:rsidR="00CA5E94" w:rsidRPr="008B771B" w:rsidRDefault="00456F75" w:rsidP="0015173B">
      <w:pPr>
        <w:pStyle w:val="Default"/>
        <w:jc w:val="center"/>
        <w:rPr>
          <w:rFonts w:asciiTheme="minorHAnsi" w:hAnsiTheme="minorHAnsi" w:cstheme="minorHAnsi"/>
          <w:color w:val="auto"/>
          <w:sz w:val="20"/>
          <w:szCs w:val="20"/>
        </w:rPr>
      </w:pPr>
      <w:r w:rsidRPr="008B771B">
        <w:rPr>
          <w:rFonts w:asciiTheme="minorHAnsi" w:hAnsiTheme="minorHAnsi" w:cstheme="minorHAnsi"/>
          <w:b/>
          <w:bCs/>
          <w:color w:val="auto"/>
          <w:sz w:val="20"/>
          <w:szCs w:val="20"/>
        </w:rPr>
        <w:t>(PAPEL TIMBRADO DA EMPRESA)</w:t>
      </w:r>
    </w:p>
    <w:p w14:paraId="276924CC" w14:textId="77777777" w:rsidR="0015173B" w:rsidRPr="008B771B" w:rsidRDefault="0015173B" w:rsidP="0015173B">
      <w:pPr>
        <w:pStyle w:val="Default"/>
        <w:jc w:val="center"/>
        <w:rPr>
          <w:rFonts w:asciiTheme="minorHAnsi" w:hAnsiTheme="minorHAnsi" w:cstheme="minorHAnsi"/>
          <w:color w:val="auto"/>
          <w:sz w:val="20"/>
          <w:szCs w:val="20"/>
        </w:rPr>
      </w:pPr>
    </w:p>
    <w:p w14:paraId="7661FD9C" w14:textId="72445DE7" w:rsidR="008A742C" w:rsidRPr="003254B2" w:rsidRDefault="008A742C" w:rsidP="00AB4CF8">
      <w:pPr>
        <w:pStyle w:val="Default"/>
        <w:jc w:val="both"/>
        <w:rPr>
          <w:rFonts w:asciiTheme="minorHAnsi" w:hAnsiTheme="minorHAnsi" w:cstheme="minorHAnsi"/>
          <w:b/>
          <w:bCs/>
          <w:color w:val="auto"/>
          <w:sz w:val="21"/>
          <w:szCs w:val="21"/>
        </w:rPr>
      </w:pPr>
      <w:r w:rsidRPr="003254B2">
        <w:rPr>
          <w:rFonts w:asciiTheme="minorHAnsi" w:hAnsiTheme="minorHAnsi" w:cstheme="minorHAnsi"/>
          <w:b/>
          <w:bCs/>
          <w:color w:val="auto"/>
          <w:sz w:val="21"/>
          <w:szCs w:val="21"/>
        </w:rPr>
        <w:t xml:space="preserve">CONCORRÊNCIA ELETRÔNICA Nº </w:t>
      </w:r>
      <w:r w:rsidR="009300AA">
        <w:rPr>
          <w:rFonts w:asciiTheme="minorHAnsi" w:hAnsiTheme="minorHAnsi" w:cstheme="minorHAnsi"/>
          <w:b/>
          <w:bCs/>
          <w:color w:val="auto"/>
          <w:sz w:val="21"/>
          <w:szCs w:val="21"/>
        </w:rPr>
        <w:t>03/2026</w:t>
      </w:r>
      <w:r w:rsidRPr="003254B2">
        <w:rPr>
          <w:rFonts w:asciiTheme="minorHAnsi" w:hAnsiTheme="minorHAnsi" w:cstheme="minorHAnsi"/>
          <w:b/>
          <w:bCs/>
          <w:color w:val="auto"/>
          <w:sz w:val="21"/>
          <w:szCs w:val="21"/>
        </w:rPr>
        <w:t xml:space="preserve"> – PROCESSO Nº </w:t>
      </w:r>
      <w:r w:rsidR="00AF3850" w:rsidRPr="003254B2">
        <w:rPr>
          <w:rFonts w:asciiTheme="minorHAnsi" w:hAnsiTheme="minorHAnsi" w:cstheme="minorHAnsi"/>
          <w:b/>
          <w:bCs/>
          <w:color w:val="auto"/>
          <w:sz w:val="21"/>
          <w:szCs w:val="21"/>
        </w:rPr>
        <w:t>993/2026</w:t>
      </w:r>
      <w:r w:rsidR="00D17E54" w:rsidRPr="003254B2">
        <w:rPr>
          <w:rFonts w:asciiTheme="minorHAnsi" w:hAnsiTheme="minorHAnsi" w:cstheme="minorHAnsi"/>
          <w:b/>
          <w:bCs/>
          <w:color w:val="auto"/>
          <w:sz w:val="21"/>
          <w:szCs w:val="21"/>
        </w:rPr>
        <w:t>.</w:t>
      </w:r>
      <w:r w:rsidRPr="003254B2">
        <w:rPr>
          <w:rFonts w:asciiTheme="minorHAnsi" w:hAnsiTheme="minorHAnsi" w:cstheme="minorHAnsi"/>
          <w:b/>
          <w:bCs/>
          <w:color w:val="auto"/>
          <w:sz w:val="21"/>
          <w:szCs w:val="21"/>
        </w:rPr>
        <w:t xml:space="preserve"> </w:t>
      </w:r>
    </w:p>
    <w:p w14:paraId="0124525A" w14:textId="4DE51777" w:rsidR="002D2971" w:rsidRPr="003254B2" w:rsidRDefault="002D2971" w:rsidP="002D2971">
      <w:pPr>
        <w:pStyle w:val="Default"/>
        <w:jc w:val="both"/>
        <w:rPr>
          <w:rFonts w:asciiTheme="minorHAnsi" w:hAnsiTheme="minorHAnsi" w:cstheme="minorHAnsi"/>
          <w:b/>
          <w:color w:val="auto"/>
          <w:sz w:val="22"/>
          <w:szCs w:val="22"/>
        </w:rPr>
      </w:pPr>
      <w:r w:rsidRPr="003254B2">
        <w:rPr>
          <w:rFonts w:asciiTheme="minorHAnsi" w:hAnsiTheme="minorHAnsi" w:cstheme="minorHAnsi"/>
          <w:b/>
          <w:bCs/>
          <w:color w:val="auto"/>
          <w:sz w:val="22"/>
          <w:szCs w:val="22"/>
        </w:rPr>
        <w:t xml:space="preserve">OBJETO: </w:t>
      </w:r>
      <w:r w:rsidR="0038417B" w:rsidRPr="003254B2">
        <w:rPr>
          <w:rFonts w:asciiTheme="minorHAnsi" w:hAnsiTheme="minorHAnsi" w:cstheme="minorHAnsi"/>
          <w:b/>
          <w:color w:val="auto"/>
          <w:sz w:val="22"/>
          <w:szCs w:val="22"/>
        </w:rPr>
        <w:t>CONTRATAÇÃO DE EMPRESA ESPECIALIZADA PARA EXECUÇÃO DE OBRA DE PAVIMENTAÇÃO EM BLOQUETES DE CONCRETO SIMPLES, CONCRETO ARMADO E IMPLANTAÇÃO DE SINALIZAÇÃO VIÁRIA HORIZONTAL E VERTICAL NAS RUAS PADRE ISMAEL DIAS MONTEIRO E RUA MAJOR PEDRO GRAÇA, CENTRO DE SANTA BRANCA/SP.</w:t>
      </w:r>
    </w:p>
    <w:p w14:paraId="06C29020" w14:textId="77777777" w:rsidR="009E54E5" w:rsidRPr="008B771B" w:rsidRDefault="009E54E5" w:rsidP="009E54E5">
      <w:pPr>
        <w:pStyle w:val="Default"/>
        <w:jc w:val="both"/>
        <w:rPr>
          <w:rFonts w:asciiTheme="minorHAnsi" w:hAnsiTheme="minorHAnsi" w:cstheme="minorHAnsi"/>
          <w:color w:val="auto"/>
          <w:sz w:val="21"/>
          <w:szCs w:val="21"/>
        </w:rPr>
      </w:pPr>
    </w:p>
    <w:p w14:paraId="2841D24D" w14:textId="002D9CF5" w:rsidR="00456F75" w:rsidRPr="008B771B" w:rsidRDefault="00456F75" w:rsidP="00456F75">
      <w:pPr>
        <w:pStyle w:val="Default"/>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A __________________________inscrita no CNPJ sob nº ________________________, por intermédio de seu representante legal o(a) </w:t>
      </w:r>
      <w:proofErr w:type="spellStart"/>
      <w:r w:rsidRPr="008B771B">
        <w:rPr>
          <w:rFonts w:asciiTheme="minorHAnsi" w:hAnsiTheme="minorHAnsi" w:cstheme="minorHAnsi"/>
          <w:color w:val="auto"/>
          <w:sz w:val="21"/>
          <w:szCs w:val="21"/>
        </w:rPr>
        <w:t>Sr</w:t>
      </w:r>
      <w:proofErr w:type="spellEnd"/>
      <w:r w:rsidRPr="008B771B">
        <w:rPr>
          <w:rFonts w:asciiTheme="minorHAnsi" w:hAnsiTheme="minorHAnsi" w:cstheme="minorHAnsi"/>
          <w:color w:val="auto"/>
          <w:sz w:val="21"/>
          <w:szCs w:val="21"/>
        </w:rPr>
        <w:t xml:space="preserve">(a).______________________, portador(a) da Carteira de Identidade nº______________ e do CPF nº _____________________ </w:t>
      </w:r>
      <w:r w:rsidRPr="008B771B">
        <w:rPr>
          <w:rFonts w:asciiTheme="minorHAnsi" w:hAnsiTheme="minorHAnsi" w:cstheme="minorHAnsi"/>
          <w:b/>
          <w:bCs/>
          <w:color w:val="auto"/>
          <w:sz w:val="21"/>
          <w:szCs w:val="21"/>
        </w:rPr>
        <w:t>DECLARA</w:t>
      </w:r>
      <w:r w:rsidRPr="008B771B">
        <w:rPr>
          <w:rFonts w:asciiTheme="minorHAnsi" w:hAnsiTheme="minorHAnsi" w:cstheme="minorHAnsi"/>
          <w:color w:val="auto"/>
          <w:sz w:val="21"/>
          <w:szCs w:val="21"/>
        </w:rPr>
        <w:t>:</w:t>
      </w:r>
    </w:p>
    <w:p w14:paraId="575AE3DB" w14:textId="77777777" w:rsidR="00456F75" w:rsidRPr="008B771B" w:rsidRDefault="00456F75" w:rsidP="00456F75">
      <w:pPr>
        <w:pStyle w:val="Default"/>
        <w:jc w:val="both"/>
        <w:rPr>
          <w:rFonts w:asciiTheme="minorHAnsi" w:hAnsiTheme="minorHAnsi" w:cstheme="minorHAnsi"/>
          <w:color w:val="auto"/>
          <w:sz w:val="21"/>
          <w:szCs w:val="21"/>
        </w:rPr>
      </w:pPr>
    </w:p>
    <w:p w14:paraId="54E41D3A" w14:textId="2981F278"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tomou conhecimento de todas as informações e condições locais para o cumprimento das obrigações do objeto da licitação; </w:t>
      </w:r>
    </w:p>
    <w:p w14:paraId="21CF336B" w14:textId="77777777" w:rsidR="005D0A01" w:rsidRPr="008B771B" w:rsidRDefault="005D0A01" w:rsidP="005D0A01">
      <w:pPr>
        <w:pStyle w:val="Default"/>
        <w:ind w:left="360"/>
        <w:jc w:val="both"/>
        <w:rPr>
          <w:rFonts w:asciiTheme="minorHAnsi" w:hAnsiTheme="minorHAnsi" w:cstheme="minorHAnsi"/>
          <w:color w:val="auto"/>
          <w:sz w:val="21"/>
          <w:szCs w:val="21"/>
        </w:rPr>
      </w:pPr>
    </w:p>
    <w:p w14:paraId="4E421DA6" w14:textId="5E76D94B"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Para fins do disposto no inciso VI do art. 68 da Lei Federal nº 14.133/</w:t>
      </w:r>
      <w:r w:rsidR="00FB5CDA" w:rsidRPr="008B771B">
        <w:rPr>
          <w:rFonts w:asciiTheme="minorHAnsi" w:hAnsiTheme="minorHAnsi" w:cstheme="minorHAnsi"/>
          <w:color w:val="auto"/>
          <w:sz w:val="21"/>
          <w:szCs w:val="21"/>
        </w:rPr>
        <w:t>20</w:t>
      </w:r>
      <w:r w:rsidRPr="008B771B">
        <w:rPr>
          <w:rFonts w:asciiTheme="minorHAnsi" w:hAnsiTheme="minorHAnsi" w:cstheme="minorHAnsi"/>
          <w:color w:val="auto"/>
          <w:sz w:val="21"/>
          <w:szCs w:val="21"/>
        </w:rPr>
        <w:t xml:space="preserve">21, que não emprega menor de dezoito anos em trabalho noturno, perigoso ou insalubre e não emprega menor de dezesseis anos, salvo, a partir de 14 anos, na condição de aprendiz; </w:t>
      </w:r>
    </w:p>
    <w:p w14:paraId="49BCFF85" w14:textId="77777777" w:rsidR="005D0A01" w:rsidRPr="008B771B" w:rsidRDefault="005D0A01" w:rsidP="005D0A01">
      <w:pPr>
        <w:pStyle w:val="Default"/>
        <w:jc w:val="both"/>
        <w:rPr>
          <w:rFonts w:asciiTheme="minorHAnsi" w:hAnsiTheme="minorHAnsi" w:cstheme="minorHAnsi"/>
          <w:color w:val="auto"/>
          <w:sz w:val="21"/>
          <w:szCs w:val="21"/>
        </w:rPr>
      </w:pPr>
    </w:p>
    <w:p w14:paraId="59785281" w14:textId="427CB515"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67F4BBE1" w14:textId="77777777" w:rsidR="005D0A01" w:rsidRPr="008B771B" w:rsidRDefault="005D0A01" w:rsidP="005D0A01">
      <w:pPr>
        <w:pStyle w:val="Default"/>
        <w:jc w:val="both"/>
        <w:rPr>
          <w:rFonts w:asciiTheme="minorHAnsi" w:hAnsiTheme="minorHAnsi" w:cstheme="minorHAnsi"/>
          <w:color w:val="auto"/>
          <w:sz w:val="21"/>
          <w:szCs w:val="21"/>
        </w:rPr>
      </w:pPr>
    </w:p>
    <w:p w14:paraId="7801F999" w14:textId="5C7CA96D"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não se encontra declarada inidônea, nem suspensa ou impedida de licitar e contratar com a Administração Pública; </w:t>
      </w:r>
    </w:p>
    <w:p w14:paraId="04037705" w14:textId="77777777" w:rsidR="005D0A01" w:rsidRPr="008B771B" w:rsidRDefault="005D0A01" w:rsidP="005D0A01">
      <w:pPr>
        <w:pStyle w:val="Default"/>
        <w:jc w:val="both"/>
        <w:rPr>
          <w:rFonts w:asciiTheme="minorHAnsi" w:hAnsiTheme="minorHAnsi" w:cstheme="minorHAnsi"/>
          <w:color w:val="auto"/>
          <w:sz w:val="21"/>
          <w:szCs w:val="21"/>
        </w:rPr>
      </w:pPr>
    </w:p>
    <w:p w14:paraId="7ED16182" w14:textId="08E27DD9"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5FCB0150" w14:textId="77777777" w:rsidR="005D0A01" w:rsidRPr="008B771B" w:rsidRDefault="005D0A01" w:rsidP="005D0A01">
      <w:pPr>
        <w:pStyle w:val="Default"/>
        <w:jc w:val="both"/>
        <w:rPr>
          <w:rFonts w:asciiTheme="minorHAnsi" w:hAnsiTheme="minorHAnsi" w:cstheme="minorHAnsi"/>
          <w:color w:val="auto"/>
          <w:sz w:val="21"/>
          <w:szCs w:val="21"/>
        </w:rPr>
      </w:pPr>
    </w:p>
    <w:p w14:paraId="4196AD0A" w14:textId="3E76C085"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cumpre as exigências de reserva de cargos para pessoa com deficiência e para reabilitado da Previdência Social; </w:t>
      </w:r>
    </w:p>
    <w:p w14:paraId="0E624208" w14:textId="77777777" w:rsidR="005D0A01" w:rsidRPr="008B771B" w:rsidRDefault="005D0A01" w:rsidP="005D0A01">
      <w:pPr>
        <w:pStyle w:val="Default"/>
        <w:jc w:val="both"/>
        <w:rPr>
          <w:rFonts w:asciiTheme="minorHAnsi" w:hAnsiTheme="minorHAnsi" w:cstheme="minorHAnsi"/>
          <w:color w:val="auto"/>
          <w:sz w:val="21"/>
          <w:szCs w:val="21"/>
        </w:rPr>
      </w:pPr>
    </w:p>
    <w:p w14:paraId="4C79395D" w14:textId="559F9D75"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não possui, em sua cadeia produtiva, empregados executando trabalho degradante ou forçado, observando o disposto nos incisos II e IV do art. 1º e no inciso III do art. 5º da Constituição Federal de 1988; </w:t>
      </w:r>
    </w:p>
    <w:p w14:paraId="4E87BB62" w14:textId="77777777" w:rsidR="005D0A01" w:rsidRPr="008B771B" w:rsidRDefault="005D0A01" w:rsidP="005D0A01">
      <w:pPr>
        <w:pStyle w:val="Default"/>
        <w:jc w:val="both"/>
        <w:rPr>
          <w:rFonts w:asciiTheme="minorHAnsi" w:hAnsiTheme="minorHAnsi" w:cstheme="minorHAnsi"/>
          <w:color w:val="auto"/>
          <w:sz w:val="21"/>
          <w:szCs w:val="21"/>
        </w:rPr>
      </w:pPr>
    </w:p>
    <w:p w14:paraId="619A91BB" w14:textId="7D76B3E4"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3FD7B35B" w14:textId="77777777" w:rsidR="005D0A01" w:rsidRPr="008B771B" w:rsidRDefault="005D0A01" w:rsidP="005D0A01">
      <w:pPr>
        <w:pStyle w:val="Default"/>
        <w:jc w:val="both"/>
        <w:rPr>
          <w:rFonts w:asciiTheme="minorHAnsi" w:hAnsiTheme="minorHAnsi" w:cstheme="minorHAnsi"/>
          <w:color w:val="auto"/>
          <w:sz w:val="21"/>
          <w:szCs w:val="21"/>
        </w:rPr>
      </w:pPr>
    </w:p>
    <w:p w14:paraId="01D590D3" w14:textId="2D50CA34"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lastRenderedPageBreak/>
        <w:t xml:space="preserve">Que na composição societária não existe participação de dirigente e/ou empregados da entidade promotora da licitação; </w:t>
      </w:r>
    </w:p>
    <w:p w14:paraId="1367FD08" w14:textId="77777777" w:rsidR="005D0A01" w:rsidRPr="008B771B" w:rsidRDefault="005D0A01" w:rsidP="005D0A01">
      <w:pPr>
        <w:pStyle w:val="Default"/>
        <w:jc w:val="both"/>
        <w:rPr>
          <w:rFonts w:asciiTheme="minorHAnsi" w:hAnsiTheme="minorHAnsi" w:cstheme="minorHAnsi"/>
          <w:color w:val="auto"/>
          <w:sz w:val="21"/>
          <w:szCs w:val="21"/>
        </w:rPr>
      </w:pPr>
    </w:p>
    <w:p w14:paraId="7921929D" w14:textId="6F3840A2"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O e-mail: ___________________________, como sendo o oficial da licitante para recebimento de comunicações, convocações e notificações. </w:t>
      </w:r>
    </w:p>
    <w:p w14:paraId="0B33E7FC" w14:textId="77777777" w:rsidR="005D0A01" w:rsidRPr="008B771B" w:rsidRDefault="005D0A01" w:rsidP="005D0A01">
      <w:pPr>
        <w:pStyle w:val="PargrafodaLista"/>
        <w:rPr>
          <w:rFonts w:asciiTheme="minorHAnsi" w:hAnsiTheme="minorHAnsi" w:cstheme="minorHAnsi"/>
          <w:sz w:val="21"/>
          <w:szCs w:val="21"/>
        </w:rPr>
      </w:pPr>
    </w:p>
    <w:p w14:paraId="1DBA3299" w14:textId="77777777" w:rsidR="005D0A01" w:rsidRPr="008B771B" w:rsidRDefault="005D0A01" w:rsidP="005D0A01">
      <w:pPr>
        <w:pStyle w:val="Default"/>
        <w:jc w:val="both"/>
        <w:rPr>
          <w:rFonts w:asciiTheme="minorHAnsi" w:hAnsiTheme="minorHAnsi" w:cstheme="minorHAnsi"/>
          <w:color w:val="auto"/>
          <w:sz w:val="21"/>
          <w:szCs w:val="21"/>
        </w:rPr>
      </w:pPr>
    </w:p>
    <w:p w14:paraId="18029870" w14:textId="2C2FC949"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Que caso vencedora os dados do representante legal da licitante que deverão constar na minuta do contrato</w:t>
      </w:r>
      <w:r w:rsidR="00FD24B6" w:rsidRPr="008B771B">
        <w:rPr>
          <w:rFonts w:asciiTheme="minorHAnsi" w:hAnsiTheme="minorHAnsi" w:cstheme="minorHAnsi"/>
          <w:color w:val="auto"/>
          <w:sz w:val="21"/>
          <w:szCs w:val="21"/>
        </w:rPr>
        <w:t xml:space="preserve"> </w:t>
      </w:r>
      <w:r w:rsidRPr="008B771B">
        <w:rPr>
          <w:rFonts w:asciiTheme="minorHAnsi" w:hAnsiTheme="minorHAnsi" w:cstheme="minorHAnsi"/>
          <w:color w:val="auto"/>
          <w:sz w:val="21"/>
          <w:szCs w:val="21"/>
        </w:rPr>
        <w:t xml:space="preserve">para formalização são: Nome:_____________________________, CPF: _____________, RG:_______________________ </w:t>
      </w:r>
    </w:p>
    <w:p w14:paraId="1C4C45B2" w14:textId="77777777" w:rsidR="00456F75" w:rsidRPr="008B771B" w:rsidRDefault="00456F75" w:rsidP="00456F75">
      <w:pPr>
        <w:pStyle w:val="Default"/>
        <w:jc w:val="both"/>
        <w:rPr>
          <w:rFonts w:asciiTheme="minorHAnsi" w:hAnsiTheme="minorHAnsi" w:cstheme="minorHAnsi"/>
          <w:color w:val="auto"/>
          <w:sz w:val="21"/>
          <w:szCs w:val="21"/>
        </w:rPr>
      </w:pPr>
    </w:p>
    <w:p w14:paraId="1FCBDB63" w14:textId="77777777" w:rsidR="005D0A01" w:rsidRPr="008B771B" w:rsidRDefault="005D0A01" w:rsidP="00456F75">
      <w:pPr>
        <w:pStyle w:val="Default"/>
        <w:jc w:val="both"/>
        <w:rPr>
          <w:rFonts w:asciiTheme="minorHAnsi" w:hAnsiTheme="minorHAnsi" w:cstheme="minorHAnsi"/>
          <w:color w:val="auto"/>
          <w:sz w:val="21"/>
          <w:szCs w:val="21"/>
        </w:rPr>
      </w:pPr>
    </w:p>
    <w:p w14:paraId="678E7495" w14:textId="77777777" w:rsidR="005D0A01" w:rsidRPr="008B771B" w:rsidRDefault="005D0A01" w:rsidP="00456F75">
      <w:pPr>
        <w:pStyle w:val="Default"/>
        <w:jc w:val="both"/>
        <w:rPr>
          <w:rFonts w:asciiTheme="minorHAnsi" w:hAnsiTheme="minorHAnsi" w:cstheme="minorHAnsi"/>
          <w:color w:val="auto"/>
          <w:sz w:val="21"/>
          <w:szCs w:val="21"/>
        </w:rPr>
      </w:pPr>
    </w:p>
    <w:p w14:paraId="394F044C" w14:textId="77777777" w:rsidR="005D0A01" w:rsidRPr="008B771B" w:rsidRDefault="005D0A01" w:rsidP="00456F75">
      <w:pPr>
        <w:pStyle w:val="Default"/>
        <w:jc w:val="both"/>
        <w:rPr>
          <w:rFonts w:asciiTheme="minorHAnsi" w:hAnsiTheme="minorHAnsi" w:cstheme="minorHAnsi"/>
          <w:color w:val="auto"/>
          <w:sz w:val="21"/>
          <w:szCs w:val="21"/>
        </w:rPr>
      </w:pPr>
    </w:p>
    <w:p w14:paraId="064F1DF8" w14:textId="5F1B6719" w:rsidR="00CA5E94" w:rsidRPr="008B771B" w:rsidRDefault="00456F75" w:rsidP="00456F75">
      <w:pPr>
        <w:pStyle w:val="Default"/>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(LOCAL DO ESTABELECIMENTO), __________ de ____________________ </w:t>
      </w:r>
      <w:proofErr w:type="spellStart"/>
      <w:r w:rsidRPr="008B771B">
        <w:rPr>
          <w:rFonts w:asciiTheme="minorHAnsi" w:hAnsiTheme="minorHAnsi" w:cstheme="minorHAnsi"/>
          <w:color w:val="auto"/>
          <w:sz w:val="21"/>
          <w:szCs w:val="21"/>
        </w:rPr>
        <w:t>de</w:t>
      </w:r>
      <w:proofErr w:type="spellEnd"/>
      <w:r w:rsidRPr="008B771B">
        <w:rPr>
          <w:rFonts w:asciiTheme="minorHAnsi" w:hAnsiTheme="minorHAnsi" w:cstheme="minorHAnsi"/>
          <w:color w:val="auto"/>
          <w:sz w:val="21"/>
          <w:szCs w:val="21"/>
        </w:rPr>
        <w:t xml:space="preserve"> 202__.</w:t>
      </w:r>
    </w:p>
    <w:p w14:paraId="3FFB3786" w14:textId="77777777" w:rsidR="00456F75" w:rsidRPr="008B771B" w:rsidRDefault="00456F75" w:rsidP="00CA5E94">
      <w:pPr>
        <w:pStyle w:val="Default"/>
        <w:rPr>
          <w:rFonts w:asciiTheme="minorHAnsi" w:hAnsiTheme="minorHAnsi" w:cstheme="minorHAnsi"/>
          <w:color w:val="auto"/>
          <w:sz w:val="21"/>
          <w:szCs w:val="21"/>
        </w:rPr>
      </w:pPr>
    </w:p>
    <w:p w14:paraId="152BEB88" w14:textId="77777777" w:rsidR="00FD24B6" w:rsidRPr="008B771B" w:rsidRDefault="00FD24B6" w:rsidP="00CA5E94">
      <w:pPr>
        <w:pStyle w:val="Default"/>
        <w:rPr>
          <w:rFonts w:asciiTheme="minorHAnsi" w:hAnsiTheme="minorHAnsi" w:cstheme="minorHAnsi"/>
          <w:color w:val="auto"/>
          <w:sz w:val="21"/>
          <w:szCs w:val="21"/>
        </w:rPr>
      </w:pPr>
    </w:p>
    <w:p w14:paraId="3D87C4CD" w14:textId="200EF6F6" w:rsidR="00456F75" w:rsidRPr="008B771B" w:rsidRDefault="00456F75" w:rsidP="00456F75">
      <w:pPr>
        <w:pStyle w:val="Default"/>
        <w:jc w:val="center"/>
        <w:rPr>
          <w:rFonts w:asciiTheme="minorHAnsi" w:hAnsiTheme="minorHAnsi" w:cstheme="minorHAnsi"/>
          <w:color w:val="auto"/>
          <w:sz w:val="21"/>
          <w:szCs w:val="21"/>
        </w:rPr>
      </w:pPr>
      <w:r w:rsidRPr="008B771B">
        <w:rPr>
          <w:rFonts w:asciiTheme="minorHAnsi" w:hAnsiTheme="minorHAnsi" w:cstheme="minorHAnsi"/>
          <w:color w:val="auto"/>
          <w:sz w:val="21"/>
          <w:szCs w:val="21"/>
        </w:rPr>
        <w:t>___________________________________________________</w:t>
      </w:r>
    </w:p>
    <w:p w14:paraId="172A5AA5" w14:textId="4D040904" w:rsidR="00456F75" w:rsidRPr="008B771B" w:rsidRDefault="00456F75" w:rsidP="00456F75">
      <w:pPr>
        <w:pStyle w:val="Default"/>
        <w:jc w:val="center"/>
        <w:rPr>
          <w:rFonts w:asciiTheme="minorHAnsi" w:hAnsiTheme="minorHAnsi" w:cstheme="minorHAnsi"/>
          <w:color w:val="auto"/>
          <w:sz w:val="21"/>
          <w:szCs w:val="21"/>
        </w:rPr>
      </w:pPr>
      <w:r w:rsidRPr="008B771B">
        <w:rPr>
          <w:rFonts w:asciiTheme="minorHAnsi" w:hAnsiTheme="minorHAnsi" w:cstheme="minorHAnsi"/>
          <w:color w:val="auto"/>
          <w:sz w:val="21"/>
          <w:szCs w:val="21"/>
        </w:rPr>
        <w:t>(</w:t>
      </w:r>
      <w:r w:rsidR="00101205" w:rsidRPr="008B771B">
        <w:rPr>
          <w:rFonts w:asciiTheme="minorHAnsi" w:hAnsiTheme="minorHAnsi" w:cstheme="minorHAnsi"/>
          <w:color w:val="auto"/>
          <w:sz w:val="21"/>
          <w:szCs w:val="21"/>
        </w:rPr>
        <w:t>Nome</w:t>
      </w:r>
      <w:r w:rsidRPr="008B771B">
        <w:rPr>
          <w:rFonts w:asciiTheme="minorHAnsi" w:hAnsiTheme="minorHAnsi" w:cstheme="minorHAnsi"/>
          <w:color w:val="auto"/>
          <w:sz w:val="21"/>
          <w:szCs w:val="21"/>
        </w:rPr>
        <w:t xml:space="preserve"> completo, cargo ou função e assinatura do representante legal/procurador)</w:t>
      </w:r>
    </w:p>
    <w:p w14:paraId="7F80D73C" w14:textId="77777777" w:rsidR="00CA5E94" w:rsidRPr="008B771B" w:rsidRDefault="00CA5E94" w:rsidP="00796411">
      <w:pPr>
        <w:pStyle w:val="Default"/>
        <w:rPr>
          <w:rFonts w:asciiTheme="minorHAnsi" w:hAnsiTheme="minorHAnsi" w:cstheme="minorHAnsi"/>
          <w:color w:val="auto"/>
          <w:sz w:val="20"/>
          <w:szCs w:val="20"/>
        </w:rPr>
      </w:pPr>
    </w:p>
    <w:p w14:paraId="763E286D" w14:textId="77777777" w:rsidR="00FB5CDA" w:rsidRPr="008B771B" w:rsidRDefault="00FB5CDA" w:rsidP="00796411">
      <w:pPr>
        <w:pStyle w:val="Default"/>
        <w:rPr>
          <w:rFonts w:asciiTheme="minorHAnsi" w:hAnsiTheme="minorHAnsi" w:cstheme="minorHAnsi"/>
          <w:color w:val="auto"/>
          <w:sz w:val="20"/>
          <w:szCs w:val="20"/>
        </w:rPr>
      </w:pPr>
    </w:p>
    <w:p w14:paraId="6FC5B872" w14:textId="77777777" w:rsidR="005D0A01" w:rsidRPr="008B771B" w:rsidRDefault="005D0A01" w:rsidP="00796411">
      <w:pPr>
        <w:pStyle w:val="Default"/>
        <w:rPr>
          <w:rFonts w:asciiTheme="minorHAnsi" w:hAnsiTheme="minorHAnsi" w:cstheme="minorHAnsi"/>
          <w:color w:val="auto"/>
          <w:sz w:val="20"/>
          <w:szCs w:val="20"/>
        </w:rPr>
      </w:pPr>
    </w:p>
    <w:p w14:paraId="6C34DB86" w14:textId="77777777" w:rsidR="005D0A01" w:rsidRPr="008B771B" w:rsidRDefault="005D0A01" w:rsidP="00796411">
      <w:pPr>
        <w:pStyle w:val="Default"/>
        <w:rPr>
          <w:rFonts w:asciiTheme="minorHAnsi" w:hAnsiTheme="minorHAnsi" w:cstheme="minorHAnsi"/>
          <w:color w:val="auto"/>
          <w:sz w:val="20"/>
          <w:szCs w:val="20"/>
        </w:rPr>
      </w:pPr>
    </w:p>
    <w:p w14:paraId="3D7F9C43" w14:textId="77777777" w:rsidR="005D0A01" w:rsidRPr="008B771B" w:rsidRDefault="005D0A01" w:rsidP="00796411">
      <w:pPr>
        <w:pStyle w:val="Default"/>
        <w:rPr>
          <w:rFonts w:asciiTheme="minorHAnsi" w:hAnsiTheme="minorHAnsi" w:cstheme="minorHAnsi"/>
          <w:color w:val="auto"/>
          <w:sz w:val="20"/>
          <w:szCs w:val="20"/>
        </w:rPr>
      </w:pPr>
    </w:p>
    <w:p w14:paraId="3C0A2157" w14:textId="77777777" w:rsidR="005D0A01" w:rsidRPr="008B771B" w:rsidRDefault="005D0A01" w:rsidP="00796411">
      <w:pPr>
        <w:pStyle w:val="Default"/>
        <w:rPr>
          <w:rFonts w:asciiTheme="minorHAnsi" w:hAnsiTheme="minorHAnsi" w:cstheme="minorHAnsi"/>
          <w:color w:val="auto"/>
          <w:sz w:val="20"/>
          <w:szCs w:val="20"/>
        </w:rPr>
      </w:pPr>
    </w:p>
    <w:p w14:paraId="07603469" w14:textId="77777777" w:rsidR="005D0A01" w:rsidRPr="008B771B" w:rsidRDefault="005D0A01" w:rsidP="00796411">
      <w:pPr>
        <w:pStyle w:val="Default"/>
        <w:rPr>
          <w:rFonts w:asciiTheme="minorHAnsi" w:hAnsiTheme="minorHAnsi" w:cstheme="minorHAnsi"/>
          <w:color w:val="auto"/>
          <w:sz w:val="20"/>
          <w:szCs w:val="20"/>
        </w:rPr>
      </w:pPr>
    </w:p>
    <w:p w14:paraId="4A3048D0" w14:textId="77777777" w:rsidR="005D0A01" w:rsidRPr="008B771B" w:rsidRDefault="005D0A01" w:rsidP="00796411">
      <w:pPr>
        <w:pStyle w:val="Default"/>
        <w:rPr>
          <w:rFonts w:asciiTheme="minorHAnsi" w:hAnsiTheme="minorHAnsi" w:cstheme="minorHAnsi"/>
          <w:color w:val="auto"/>
          <w:sz w:val="20"/>
          <w:szCs w:val="20"/>
        </w:rPr>
      </w:pPr>
    </w:p>
    <w:p w14:paraId="5B37EE9F" w14:textId="77777777" w:rsidR="005D0A01" w:rsidRPr="008B771B" w:rsidRDefault="005D0A01" w:rsidP="00796411">
      <w:pPr>
        <w:pStyle w:val="Default"/>
        <w:rPr>
          <w:rFonts w:asciiTheme="minorHAnsi" w:hAnsiTheme="minorHAnsi" w:cstheme="minorHAnsi"/>
          <w:color w:val="auto"/>
          <w:sz w:val="20"/>
          <w:szCs w:val="20"/>
        </w:rPr>
      </w:pPr>
    </w:p>
    <w:p w14:paraId="690EAB36" w14:textId="77777777" w:rsidR="005D0A01" w:rsidRPr="008B771B" w:rsidRDefault="005D0A01" w:rsidP="00796411">
      <w:pPr>
        <w:pStyle w:val="Default"/>
        <w:rPr>
          <w:rFonts w:asciiTheme="minorHAnsi" w:hAnsiTheme="minorHAnsi" w:cstheme="minorHAnsi"/>
          <w:color w:val="auto"/>
          <w:sz w:val="20"/>
          <w:szCs w:val="20"/>
        </w:rPr>
      </w:pPr>
    </w:p>
    <w:p w14:paraId="78BDEB10" w14:textId="77777777" w:rsidR="005D0A01" w:rsidRPr="008B771B" w:rsidRDefault="005D0A01" w:rsidP="00796411">
      <w:pPr>
        <w:pStyle w:val="Default"/>
        <w:rPr>
          <w:rFonts w:asciiTheme="minorHAnsi" w:hAnsiTheme="minorHAnsi" w:cstheme="minorHAnsi"/>
          <w:color w:val="auto"/>
          <w:sz w:val="20"/>
          <w:szCs w:val="20"/>
        </w:rPr>
      </w:pPr>
    </w:p>
    <w:p w14:paraId="0EED98A8" w14:textId="77777777" w:rsidR="005D0A01" w:rsidRPr="008B771B" w:rsidRDefault="005D0A01" w:rsidP="00796411">
      <w:pPr>
        <w:pStyle w:val="Default"/>
        <w:rPr>
          <w:rFonts w:asciiTheme="minorHAnsi" w:hAnsiTheme="minorHAnsi" w:cstheme="minorHAnsi"/>
          <w:color w:val="auto"/>
          <w:sz w:val="20"/>
          <w:szCs w:val="20"/>
        </w:rPr>
      </w:pPr>
    </w:p>
    <w:p w14:paraId="1FC4B1F6" w14:textId="77777777" w:rsidR="005D0A01" w:rsidRPr="008B771B" w:rsidRDefault="005D0A01" w:rsidP="00796411">
      <w:pPr>
        <w:pStyle w:val="Default"/>
        <w:rPr>
          <w:rFonts w:asciiTheme="minorHAnsi" w:hAnsiTheme="minorHAnsi" w:cstheme="minorHAnsi"/>
          <w:color w:val="auto"/>
          <w:sz w:val="20"/>
          <w:szCs w:val="20"/>
        </w:rPr>
      </w:pPr>
    </w:p>
    <w:p w14:paraId="137BA1AA" w14:textId="77777777" w:rsidR="005D0A01" w:rsidRPr="008B771B" w:rsidRDefault="005D0A01" w:rsidP="00796411">
      <w:pPr>
        <w:pStyle w:val="Default"/>
        <w:rPr>
          <w:rFonts w:asciiTheme="minorHAnsi" w:hAnsiTheme="minorHAnsi" w:cstheme="minorHAnsi"/>
          <w:color w:val="auto"/>
          <w:sz w:val="20"/>
          <w:szCs w:val="20"/>
        </w:rPr>
      </w:pPr>
    </w:p>
    <w:p w14:paraId="5303B7CE" w14:textId="77777777" w:rsidR="005D0A01" w:rsidRPr="008B771B" w:rsidRDefault="005D0A01" w:rsidP="00796411">
      <w:pPr>
        <w:pStyle w:val="Default"/>
        <w:rPr>
          <w:rFonts w:asciiTheme="minorHAnsi" w:hAnsiTheme="minorHAnsi" w:cstheme="minorHAnsi"/>
          <w:color w:val="auto"/>
          <w:sz w:val="20"/>
          <w:szCs w:val="20"/>
        </w:rPr>
      </w:pPr>
    </w:p>
    <w:p w14:paraId="6DD114D6" w14:textId="77777777" w:rsidR="005D0A01" w:rsidRPr="008B771B" w:rsidRDefault="005D0A01" w:rsidP="00796411">
      <w:pPr>
        <w:pStyle w:val="Default"/>
        <w:rPr>
          <w:rFonts w:asciiTheme="minorHAnsi" w:hAnsiTheme="minorHAnsi" w:cstheme="minorHAnsi"/>
          <w:color w:val="auto"/>
          <w:sz w:val="20"/>
          <w:szCs w:val="20"/>
        </w:rPr>
      </w:pPr>
    </w:p>
    <w:p w14:paraId="2703D04A" w14:textId="77777777" w:rsidR="005D0A01" w:rsidRPr="008B771B" w:rsidRDefault="005D0A01" w:rsidP="00796411">
      <w:pPr>
        <w:pStyle w:val="Default"/>
        <w:rPr>
          <w:rFonts w:asciiTheme="minorHAnsi" w:hAnsiTheme="minorHAnsi" w:cstheme="minorHAnsi"/>
          <w:color w:val="auto"/>
          <w:sz w:val="20"/>
          <w:szCs w:val="20"/>
        </w:rPr>
      </w:pPr>
    </w:p>
    <w:p w14:paraId="1E2C62E1" w14:textId="77777777" w:rsidR="005D0A01" w:rsidRPr="008B771B" w:rsidRDefault="005D0A01" w:rsidP="00796411">
      <w:pPr>
        <w:pStyle w:val="Default"/>
        <w:rPr>
          <w:rFonts w:asciiTheme="minorHAnsi" w:hAnsiTheme="minorHAnsi" w:cstheme="minorHAnsi"/>
          <w:color w:val="auto"/>
          <w:sz w:val="20"/>
          <w:szCs w:val="20"/>
        </w:rPr>
      </w:pPr>
    </w:p>
    <w:p w14:paraId="74E99F6A" w14:textId="77777777" w:rsidR="005D0A01" w:rsidRPr="008B771B" w:rsidRDefault="005D0A01" w:rsidP="00796411">
      <w:pPr>
        <w:pStyle w:val="Default"/>
        <w:rPr>
          <w:rFonts w:asciiTheme="minorHAnsi" w:hAnsiTheme="minorHAnsi" w:cstheme="minorHAnsi"/>
          <w:color w:val="auto"/>
          <w:sz w:val="20"/>
          <w:szCs w:val="20"/>
        </w:rPr>
      </w:pPr>
    </w:p>
    <w:p w14:paraId="2173D1F0" w14:textId="77777777" w:rsidR="005D0A01" w:rsidRPr="008B771B" w:rsidRDefault="005D0A01" w:rsidP="00796411">
      <w:pPr>
        <w:pStyle w:val="Default"/>
        <w:rPr>
          <w:rFonts w:asciiTheme="minorHAnsi" w:hAnsiTheme="minorHAnsi" w:cstheme="minorHAnsi"/>
          <w:color w:val="auto"/>
          <w:sz w:val="20"/>
          <w:szCs w:val="20"/>
        </w:rPr>
      </w:pPr>
    </w:p>
    <w:p w14:paraId="6B9F2BA8" w14:textId="77777777" w:rsidR="005D0A01" w:rsidRPr="008B771B" w:rsidRDefault="005D0A01" w:rsidP="00796411">
      <w:pPr>
        <w:pStyle w:val="Default"/>
        <w:rPr>
          <w:rFonts w:asciiTheme="minorHAnsi" w:hAnsiTheme="minorHAnsi" w:cstheme="minorHAnsi"/>
          <w:color w:val="auto"/>
          <w:sz w:val="20"/>
          <w:szCs w:val="20"/>
        </w:rPr>
      </w:pPr>
    </w:p>
    <w:p w14:paraId="38EFBBD7" w14:textId="77777777" w:rsidR="005D0A01" w:rsidRPr="008B771B" w:rsidRDefault="005D0A01" w:rsidP="00796411">
      <w:pPr>
        <w:pStyle w:val="Default"/>
        <w:rPr>
          <w:rFonts w:asciiTheme="minorHAnsi" w:hAnsiTheme="minorHAnsi" w:cstheme="minorHAnsi"/>
          <w:color w:val="auto"/>
          <w:sz w:val="20"/>
          <w:szCs w:val="20"/>
        </w:rPr>
      </w:pPr>
    </w:p>
    <w:p w14:paraId="5FAD091D" w14:textId="77777777" w:rsidR="005D0A01" w:rsidRPr="008B771B" w:rsidRDefault="005D0A01" w:rsidP="00796411">
      <w:pPr>
        <w:pStyle w:val="Default"/>
        <w:rPr>
          <w:rFonts w:asciiTheme="minorHAnsi" w:hAnsiTheme="minorHAnsi" w:cstheme="minorHAnsi"/>
          <w:color w:val="auto"/>
          <w:sz w:val="20"/>
          <w:szCs w:val="20"/>
        </w:rPr>
      </w:pPr>
    </w:p>
    <w:p w14:paraId="147B01B6" w14:textId="77777777" w:rsidR="005D0A01" w:rsidRPr="008B771B" w:rsidRDefault="005D0A01" w:rsidP="00796411">
      <w:pPr>
        <w:pStyle w:val="Default"/>
        <w:rPr>
          <w:rFonts w:asciiTheme="minorHAnsi" w:hAnsiTheme="minorHAnsi" w:cstheme="minorHAnsi"/>
          <w:color w:val="auto"/>
          <w:sz w:val="20"/>
          <w:szCs w:val="20"/>
        </w:rPr>
      </w:pPr>
    </w:p>
    <w:p w14:paraId="445C6928" w14:textId="77777777" w:rsidR="00D17E54" w:rsidRDefault="00D17E54" w:rsidP="00796411">
      <w:pPr>
        <w:pStyle w:val="Default"/>
        <w:rPr>
          <w:rFonts w:asciiTheme="minorHAnsi" w:hAnsiTheme="minorHAnsi" w:cstheme="minorHAnsi"/>
          <w:color w:val="auto"/>
          <w:sz w:val="20"/>
          <w:szCs w:val="20"/>
        </w:rPr>
      </w:pPr>
    </w:p>
    <w:p w14:paraId="2741F146" w14:textId="77777777" w:rsidR="00CE28EF" w:rsidRDefault="00CE28EF" w:rsidP="00796411">
      <w:pPr>
        <w:pStyle w:val="Default"/>
        <w:rPr>
          <w:rFonts w:asciiTheme="minorHAnsi" w:hAnsiTheme="minorHAnsi" w:cstheme="minorHAnsi"/>
          <w:color w:val="auto"/>
          <w:sz w:val="20"/>
          <w:szCs w:val="20"/>
        </w:rPr>
      </w:pPr>
    </w:p>
    <w:p w14:paraId="396B8588" w14:textId="77777777" w:rsidR="00CE28EF" w:rsidRDefault="00CE28EF" w:rsidP="00796411">
      <w:pPr>
        <w:pStyle w:val="Default"/>
        <w:rPr>
          <w:rFonts w:asciiTheme="minorHAnsi" w:hAnsiTheme="minorHAnsi" w:cstheme="minorHAnsi"/>
          <w:color w:val="auto"/>
          <w:sz w:val="20"/>
          <w:szCs w:val="20"/>
        </w:rPr>
      </w:pPr>
    </w:p>
    <w:p w14:paraId="18364B2A" w14:textId="77777777" w:rsidR="00CE28EF" w:rsidRDefault="00CE28EF" w:rsidP="00796411">
      <w:pPr>
        <w:pStyle w:val="Default"/>
        <w:rPr>
          <w:rFonts w:asciiTheme="minorHAnsi" w:hAnsiTheme="minorHAnsi" w:cstheme="minorHAnsi"/>
          <w:color w:val="auto"/>
          <w:sz w:val="20"/>
          <w:szCs w:val="20"/>
        </w:rPr>
      </w:pPr>
    </w:p>
    <w:p w14:paraId="4F0B2F3F" w14:textId="77777777" w:rsidR="00CE28EF" w:rsidRDefault="00CE28EF" w:rsidP="00796411">
      <w:pPr>
        <w:pStyle w:val="Default"/>
        <w:rPr>
          <w:rFonts w:asciiTheme="minorHAnsi" w:hAnsiTheme="minorHAnsi" w:cstheme="minorHAnsi"/>
          <w:color w:val="auto"/>
          <w:sz w:val="20"/>
          <w:szCs w:val="20"/>
        </w:rPr>
      </w:pPr>
    </w:p>
    <w:p w14:paraId="22F5030A" w14:textId="77777777" w:rsidR="00CE28EF" w:rsidRDefault="00CE28EF" w:rsidP="00796411">
      <w:pPr>
        <w:pStyle w:val="Default"/>
        <w:rPr>
          <w:rFonts w:asciiTheme="minorHAnsi" w:hAnsiTheme="minorHAnsi" w:cstheme="minorHAnsi"/>
          <w:color w:val="auto"/>
          <w:sz w:val="20"/>
          <w:szCs w:val="20"/>
        </w:rPr>
      </w:pPr>
    </w:p>
    <w:p w14:paraId="1F16D230" w14:textId="77777777" w:rsidR="00CE28EF" w:rsidRPr="008B771B" w:rsidRDefault="00CE28EF" w:rsidP="00796411">
      <w:pPr>
        <w:pStyle w:val="Default"/>
        <w:rPr>
          <w:rFonts w:asciiTheme="minorHAnsi" w:hAnsiTheme="minorHAnsi" w:cstheme="minorHAnsi"/>
          <w:color w:val="auto"/>
          <w:sz w:val="20"/>
          <w:szCs w:val="20"/>
        </w:rPr>
      </w:pPr>
    </w:p>
    <w:p w14:paraId="7FF5EA6B" w14:textId="77777777" w:rsidR="00FE748A" w:rsidRPr="008B771B" w:rsidRDefault="00FE748A" w:rsidP="0015173B">
      <w:pPr>
        <w:pStyle w:val="Default"/>
        <w:tabs>
          <w:tab w:val="left" w:pos="2339"/>
        </w:tabs>
        <w:rPr>
          <w:color w:val="auto"/>
          <w:sz w:val="20"/>
          <w:szCs w:val="20"/>
        </w:rPr>
      </w:pPr>
    </w:p>
    <w:tbl>
      <w:tblPr>
        <w:tblStyle w:val="Tabelacomgrade"/>
        <w:tblW w:w="0" w:type="auto"/>
        <w:tblLook w:val="04A0" w:firstRow="1" w:lastRow="0" w:firstColumn="1" w:lastColumn="0" w:noHBand="0" w:noVBand="1"/>
      </w:tblPr>
      <w:tblGrid>
        <w:gridCol w:w="8921"/>
      </w:tblGrid>
      <w:tr w:rsidR="002E3B6C" w:rsidRPr="008B771B" w14:paraId="629FCDA5" w14:textId="77777777" w:rsidTr="00892164">
        <w:tc>
          <w:tcPr>
            <w:tcW w:w="8921" w:type="dxa"/>
            <w:shd w:val="clear" w:color="auto" w:fill="BFBFBF" w:themeFill="background1" w:themeFillShade="BF"/>
          </w:tcPr>
          <w:p w14:paraId="5DFA3C39" w14:textId="77777777" w:rsidR="002E3B6C" w:rsidRPr="008B771B" w:rsidRDefault="002E3B6C" w:rsidP="002E3B6C">
            <w:pPr>
              <w:tabs>
                <w:tab w:val="left" w:pos="480"/>
              </w:tabs>
              <w:jc w:val="center"/>
              <w:rPr>
                <w:rFonts w:asciiTheme="minorHAnsi" w:hAnsiTheme="minorHAnsi" w:cstheme="minorHAnsi"/>
                <w:b/>
                <w:bCs/>
                <w:sz w:val="22"/>
                <w:szCs w:val="22"/>
                <w:lang w:eastAsia="en-US"/>
              </w:rPr>
            </w:pPr>
            <w:r w:rsidRPr="008B771B">
              <w:rPr>
                <w:rFonts w:asciiTheme="minorHAnsi" w:hAnsiTheme="minorHAnsi" w:cstheme="minorHAnsi"/>
                <w:b/>
                <w:bCs/>
                <w:sz w:val="22"/>
                <w:szCs w:val="22"/>
                <w:lang w:eastAsia="en-US"/>
              </w:rPr>
              <w:lastRenderedPageBreak/>
              <w:t>ANEXO V</w:t>
            </w:r>
          </w:p>
          <w:p w14:paraId="074AFB85" w14:textId="43D99810" w:rsidR="002E3B6C" w:rsidRPr="008B771B" w:rsidRDefault="005D0A01" w:rsidP="002E3B6C">
            <w:pPr>
              <w:tabs>
                <w:tab w:val="left" w:pos="480"/>
              </w:tabs>
              <w:jc w:val="center"/>
              <w:rPr>
                <w:rFonts w:asciiTheme="minorHAnsi" w:hAnsiTheme="minorHAnsi" w:cstheme="minorHAnsi"/>
                <w:b/>
                <w:bCs/>
                <w:sz w:val="22"/>
                <w:szCs w:val="22"/>
                <w:lang w:eastAsia="en-US"/>
              </w:rPr>
            </w:pPr>
            <w:r w:rsidRPr="008B771B">
              <w:rPr>
                <w:rFonts w:asciiTheme="minorHAnsi" w:hAnsiTheme="minorHAnsi" w:cstheme="minorHAnsi"/>
                <w:b/>
                <w:bCs/>
                <w:sz w:val="22"/>
                <w:szCs w:val="22"/>
                <w:lang w:eastAsia="en-US"/>
              </w:rPr>
              <w:t>DECLARAÇÃO DE INDICAÇÃO DO(S) RESPONSÁVEL(IS) TÉCNICOS</w:t>
            </w:r>
          </w:p>
        </w:tc>
      </w:tr>
    </w:tbl>
    <w:p w14:paraId="2C6B3C8A" w14:textId="77777777" w:rsidR="002E3B6C" w:rsidRPr="008B771B" w:rsidRDefault="002E3B6C" w:rsidP="00796411">
      <w:pPr>
        <w:pStyle w:val="Default"/>
        <w:rPr>
          <w:color w:val="auto"/>
          <w:sz w:val="20"/>
          <w:szCs w:val="20"/>
        </w:rPr>
      </w:pPr>
    </w:p>
    <w:p w14:paraId="3CB50DFD" w14:textId="77777777" w:rsidR="002E3B6C" w:rsidRPr="008B771B" w:rsidRDefault="002E3B6C" w:rsidP="00796411">
      <w:pPr>
        <w:pStyle w:val="Default"/>
        <w:rPr>
          <w:color w:val="auto"/>
          <w:sz w:val="20"/>
          <w:szCs w:val="20"/>
        </w:rPr>
      </w:pPr>
    </w:p>
    <w:p w14:paraId="0E52DD5E" w14:textId="77777777" w:rsidR="0003380F" w:rsidRPr="00CE28EF" w:rsidRDefault="0003380F" w:rsidP="0003380F">
      <w:pPr>
        <w:pStyle w:val="Recuodecorpodetexto"/>
        <w:ind w:left="0"/>
        <w:rPr>
          <w:rFonts w:ascii="Calibri" w:hAnsi="Calibri" w:cs="Calibri"/>
          <w:b/>
          <w:bCs/>
          <w:iCs/>
          <w:sz w:val="21"/>
          <w:szCs w:val="21"/>
        </w:rPr>
      </w:pPr>
      <w:r w:rsidRPr="00CE28EF">
        <w:rPr>
          <w:rFonts w:ascii="Calibri" w:hAnsi="Calibri" w:cs="Calibri"/>
          <w:b/>
          <w:bCs/>
          <w:iCs/>
          <w:sz w:val="21"/>
          <w:szCs w:val="21"/>
        </w:rPr>
        <w:t>Local e Data</w:t>
      </w:r>
    </w:p>
    <w:p w14:paraId="1C031F24" w14:textId="77777777" w:rsidR="0003380F" w:rsidRPr="00CE28EF" w:rsidRDefault="0003380F" w:rsidP="0003380F">
      <w:pPr>
        <w:pStyle w:val="Recuodecorpodetexto"/>
        <w:ind w:left="0"/>
        <w:rPr>
          <w:rFonts w:ascii="Calibri" w:hAnsi="Calibri" w:cs="Calibri"/>
          <w:b/>
          <w:bCs/>
          <w:iCs/>
          <w:sz w:val="21"/>
          <w:szCs w:val="21"/>
        </w:rPr>
      </w:pPr>
      <w:r w:rsidRPr="00CE28EF">
        <w:rPr>
          <w:rFonts w:ascii="Calibri" w:hAnsi="Calibri" w:cs="Calibri"/>
          <w:b/>
          <w:bCs/>
          <w:iCs/>
          <w:sz w:val="21"/>
          <w:szCs w:val="21"/>
        </w:rPr>
        <w:t>À Prefeitura Municipal de SANTA BRANCA</w:t>
      </w:r>
    </w:p>
    <w:p w14:paraId="1E361D83" w14:textId="2080FE14" w:rsidR="008A742C" w:rsidRPr="00CE28EF" w:rsidRDefault="008A742C" w:rsidP="008A742C">
      <w:pPr>
        <w:pStyle w:val="Default"/>
        <w:rPr>
          <w:rFonts w:asciiTheme="minorHAnsi" w:hAnsiTheme="minorHAnsi" w:cstheme="minorHAnsi"/>
          <w:b/>
          <w:bCs/>
          <w:color w:val="auto"/>
          <w:sz w:val="21"/>
          <w:szCs w:val="21"/>
        </w:rPr>
      </w:pPr>
      <w:r w:rsidRPr="00CE28EF">
        <w:rPr>
          <w:rFonts w:asciiTheme="minorHAnsi" w:hAnsiTheme="minorHAnsi" w:cstheme="minorHAnsi"/>
          <w:b/>
          <w:bCs/>
          <w:color w:val="auto"/>
          <w:sz w:val="21"/>
          <w:szCs w:val="21"/>
        </w:rPr>
        <w:t xml:space="preserve">CONCORRÊNCIA ELETRÔNICA Nº </w:t>
      </w:r>
      <w:r w:rsidR="009300AA">
        <w:rPr>
          <w:rFonts w:asciiTheme="minorHAnsi" w:hAnsiTheme="minorHAnsi" w:cstheme="minorHAnsi"/>
          <w:b/>
          <w:bCs/>
          <w:color w:val="auto"/>
          <w:sz w:val="21"/>
          <w:szCs w:val="21"/>
        </w:rPr>
        <w:t>03/2026</w:t>
      </w:r>
      <w:r w:rsidRPr="00CE28EF">
        <w:rPr>
          <w:rFonts w:asciiTheme="minorHAnsi" w:hAnsiTheme="minorHAnsi" w:cstheme="minorHAnsi"/>
          <w:b/>
          <w:bCs/>
          <w:color w:val="auto"/>
          <w:sz w:val="21"/>
          <w:szCs w:val="21"/>
        </w:rPr>
        <w:t xml:space="preserve"> – PROCESSO Nº </w:t>
      </w:r>
      <w:r w:rsidR="00AF3850" w:rsidRPr="00CE28EF">
        <w:rPr>
          <w:rFonts w:asciiTheme="minorHAnsi" w:hAnsiTheme="minorHAnsi" w:cstheme="minorHAnsi"/>
          <w:b/>
          <w:bCs/>
          <w:color w:val="auto"/>
          <w:sz w:val="21"/>
          <w:szCs w:val="21"/>
        </w:rPr>
        <w:t>993/2026</w:t>
      </w:r>
      <w:r w:rsidR="00D17E54" w:rsidRPr="00CE28EF">
        <w:rPr>
          <w:rFonts w:asciiTheme="minorHAnsi" w:hAnsiTheme="minorHAnsi" w:cstheme="minorHAnsi"/>
          <w:b/>
          <w:bCs/>
          <w:color w:val="auto"/>
          <w:sz w:val="21"/>
          <w:szCs w:val="21"/>
        </w:rPr>
        <w:t>.</w:t>
      </w:r>
      <w:r w:rsidRPr="00CE28EF">
        <w:rPr>
          <w:rFonts w:asciiTheme="minorHAnsi" w:hAnsiTheme="minorHAnsi" w:cstheme="minorHAnsi"/>
          <w:b/>
          <w:bCs/>
          <w:color w:val="auto"/>
          <w:sz w:val="21"/>
          <w:szCs w:val="21"/>
        </w:rPr>
        <w:t xml:space="preserve"> </w:t>
      </w:r>
    </w:p>
    <w:p w14:paraId="6977E976" w14:textId="68C20D84" w:rsidR="002D2971" w:rsidRPr="00CE28EF" w:rsidRDefault="002D2971" w:rsidP="002D2971">
      <w:pPr>
        <w:pStyle w:val="Default"/>
        <w:jc w:val="both"/>
        <w:rPr>
          <w:rFonts w:asciiTheme="minorHAnsi" w:hAnsiTheme="minorHAnsi" w:cstheme="minorHAnsi"/>
          <w:b/>
          <w:color w:val="auto"/>
          <w:sz w:val="22"/>
          <w:szCs w:val="22"/>
        </w:rPr>
      </w:pPr>
      <w:r w:rsidRPr="00CE28EF">
        <w:rPr>
          <w:rFonts w:asciiTheme="minorHAnsi" w:hAnsiTheme="minorHAnsi" w:cstheme="minorHAnsi"/>
          <w:b/>
          <w:bCs/>
          <w:color w:val="auto"/>
          <w:sz w:val="22"/>
          <w:szCs w:val="22"/>
        </w:rPr>
        <w:t xml:space="preserve">OBJETO: </w:t>
      </w:r>
      <w:r w:rsidR="0038417B" w:rsidRPr="00CE28EF">
        <w:rPr>
          <w:rFonts w:asciiTheme="minorHAnsi" w:hAnsiTheme="minorHAnsi" w:cstheme="minorHAnsi"/>
          <w:b/>
          <w:color w:val="auto"/>
          <w:sz w:val="22"/>
          <w:szCs w:val="22"/>
        </w:rPr>
        <w:t>CONTRATAÇÃO DE EMPRESA ESPECIALIZADA PARA EXECUÇÃO DE OBRA DE PAVIMENTAÇÃO EM BLOQUETES DE CONCRETO SIMPLES, CONCRETO ARMADO E IMPLANTAÇÃO DE SINALIZAÇÃO VIÁRIA HORIZONTAL E VERTICAL NAS RUAS PADRE ISMAEL DIAS MONTEIRO E RUA MAJOR PEDRO GRAÇA, CENTRO DE SANTA BRANCA/SP.</w:t>
      </w:r>
    </w:p>
    <w:p w14:paraId="4971EA96" w14:textId="77777777" w:rsidR="0003380F" w:rsidRPr="008B771B" w:rsidRDefault="0003380F" w:rsidP="0003380F">
      <w:pPr>
        <w:widowControl w:val="0"/>
        <w:rPr>
          <w:rFonts w:ascii="Calibri" w:hAnsi="Calibri" w:cs="Calibri"/>
          <w:b/>
          <w:caps/>
          <w:sz w:val="21"/>
          <w:szCs w:val="21"/>
        </w:rPr>
      </w:pPr>
    </w:p>
    <w:p w14:paraId="4D8C0CD6" w14:textId="77777777" w:rsidR="005D0A01" w:rsidRPr="008B771B" w:rsidRDefault="005D0A01" w:rsidP="005D0A01">
      <w:pPr>
        <w:pStyle w:val="Recuodecorpodetexto"/>
        <w:widowControl w:val="0"/>
        <w:jc w:val="both"/>
        <w:rPr>
          <w:rFonts w:ascii="Calibri" w:hAnsi="Calibri" w:cs="Calibri"/>
          <w:bCs/>
          <w:iCs/>
          <w:sz w:val="21"/>
          <w:szCs w:val="21"/>
        </w:rPr>
      </w:pPr>
      <w:r w:rsidRPr="008B771B">
        <w:rPr>
          <w:rFonts w:ascii="Calibri" w:hAnsi="Calibri" w:cs="Calibri"/>
          <w:bCs/>
          <w:iCs/>
          <w:sz w:val="21"/>
          <w:szCs w:val="21"/>
        </w:rPr>
        <w:t xml:space="preserve">A empresa _________________, com sede na ___________________, n.º _____, C.N.P.J. n.º _________________, por intermédio de seu representante legal _________, neste ato relaciona os técnicos que ficarão vinculados a execução do objeto em questão, bem como, informa estar ciente de que, em caso de necessidade de substituição de referidos profissionais, está obrigada a substituí-los por profissionais de experiência equivalente ou superior, nos termos do artigo 67 § 6 da Lei Federal nº 14.133/21. </w:t>
      </w:r>
    </w:p>
    <w:p w14:paraId="342EE54F" w14:textId="77777777" w:rsidR="005D0A01" w:rsidRPr="008B771B" w:rsidRDefault="005D0A01" w:rsidP="005D0A01">
      <w:pPr>
        <w:pStyle w:val="Recuodecorpodetexto"/>
        <w:widowControl w:val="0"/>
        <w:ind w:left="0"/>
        <w:rPr>
          <w:rFonts w:ascii="Calibri" w:hAnsi="Calibri" w:cs="Calibri"/>
          <w:b/>
          <w:bCs/>
          <w:iCs/>
          <w:sz w:val="21"/>
          <w:szCs w:val="21"/>
        </w:rPr>
      </w:pPr>
    </w:p>
    <w:p w14:paraId="0C61E7BF" w14:textId="77777777" w:rsidR="005D0A01" w:rsidRPr="008B771B" w:rsidRDefault="005D0A01" w:rsidP="005D0A01">
      <w:pPr>
        <w:pStyle w:val="Recuodecorpodetexto"/>
        <w:widowControl w:val="0"/>
        <w:ind w:left="0"/>
        <w:rPr>
          <w:rFonts w:ascii="Calibri" w:hAnsi="Calibri" w:cs="Calibri"/>
          <w:b/>
          <w:bCs/>
          <w:iCs/>
          <w:sz w:val="21"/>
          <w:szCs w:val="21"/>
        </w:rPr>
      </w:pPr>
    </w:p>
    <w:p w14:paraId="10D53ED1" w14:textId="061FC8AA" w:rsidR="005D0A01" w:rsidRPr="008B771B" w:rsidRDefault="005D0A01" w:rsidP="005D0A01">
      <w:pPr>
        <w:pStyle w:val="Recuodecorpodetexto"/>
        <w:widowControl w:val="0"/>
        <w:ind w:left="0"/>
        <w:rPr>
          <w:rFonts w:ascii="Calibri" w:hAnsi="Calibri" w:cs="Calibri"/>
          <w:b/>
          <w:iCs/>
          <w:sz w:val="21"/>
          <w:szCs w:val="21"/>
        </w:rPr>
      </w:pPr>
      <w:r w:rsidRPr="008B771B">
        <w:rPr>
          <w:rFonts w:ascii="Calibri" w:hAnsi="Calibri" w:cs="Calibri"/>
          <w:b/>
          <w:bCs/>
          <w:iCs/>
          <w:sz w:val="21"/>
          <w:szCs w:val="21"/>
        </w:rPr>
        <w:t xml:space="preserve">NOME: </w:t>
      </w:r>
    </w:p>
    <w:p w14:paraId="5FD79FEE" w14:textId="77777777" w:rsidR="005D0A01" w:rsidRPr="008B771B" w:rsidRDefault="005D0A01" w:rsidP="005D0A01">
      <w:pPr>
        <w:pStyle w:val="Recuodecorpodetexto"/>
        <w:widowControl w:val="0"/>
        <w:ind w:left="0"/>
        <w:rPr>
          <w:rFonts w:ascii="Calibri" w:hAnsi="Calibri" w:cs="Calibri"/>
          <w:b/>
          <w:iCs/>
          <w:sz w:val="21"/>
          <w:szCs w:val="21"/>
        </w:rPr>
      </w:pPr>
      <w:r w:rsidRPr="008B771B">
        <w:rPr>
          <w:rFonts w:ascii="Calibri" w:hAnsi="Calibri" w:cs="Calibri"/>
          <w:b/>
          <w:bCs/>
          <w:iCs/>
          <w:sz w:val="21"/>
          <w:szCs w:val="21"/>
        </w:rPr>
        <w:t xml:space="preserve">QUALIFICAÇÃO: </w:t>
      </w:r>
    </w:p>
    <w:p w14:paraId="72E556B8" w14:textId="23043087" w:rsidR="0003380F" w:rsidRPr="008B771B" w:rsidRDefault="005D0A01" w:rsidP="0003380F">
      <w:pPr>
        <w:pStyle w:val="Recuodecorpodetexto"/>
        <w:widowControl w:val="0"/>
        <w:ind w:left="0"/>
        <w:rPr>
          <w:rFonts w:ascii="Calibri" w:hAnsi="Calibri" w:cs="Calibri"/>
          <w:b/>
          <w:iCs/>
          <w:sz w:val="21"/>
          <w:szCs w:val="21"/>
        </w:rPr>
      </w:pPr>
      <w:r w:rsidRPr="008B771B">
        <w:rPr>
          <w:rFonts w:ascii="Calibri" w:hAnsi="Calibri" w:cs="Calibri"/>
          <w:b/>
          <w:bCs/>
          <w:iCs/>
          <w:sz w:val="21"/>
          <w:szCs w:val="21"/>
        </w:rPr>
        <w:t>CREA e/ou número de inscrição no Conselho competente:</w:t>
      </w:r>
    </w:p>
    <w:p w14:paraId="633CB446" w14:textId="77777777" w:rsidR="0003380F" w:rsidRPr="008B771B" w:rsidRDefault="0003380F" w:rsidP="0003380F">
      <w:pPr>
        <w:pStyle w:val="Recuodecorpodetexto"/>
        <w:widowControl w:val="0"/>
        <w:ind w:left="0"/>
        <w:rPr>
          <w:rFonts w:ascii="Calibri" w:hAnsi="Calibri" w:cs="Calibri"/>
          <w:b/>
          <w:iCs/>
          <w:sz w:val="21"/>
          <w:szCs w:val="21"/>
        </w:rPr>
      </w:pPr>
    </w:p>
    <w:p w14:paraId="2ADCBCC5" w14:textId="77777777" w:rsidR="0003380F" w:rsidRPr="008B771B" w:rsidRDefault="0003380F" w:rsidP="0003380F">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 xml:space="preserve">(LOCAL DO ESTABELECIMENTO), __________ de ____________________ </w:t>
      </w:r>
      <w:proofErr w:type="spellStart"/>
      <w:r w:rsidRPr="008B771B">
        <w:rPr>
          <w:rFonts w:asciiTheme="minorHAnsi" w:hAnsiTheme="minorHAnsi" w:cstheme="minorHAnsi"/>
          <w:color w:val="auto"/>
          <w:sz w:val="20"/>
          <w:szCs w:val="20"/>
        </w:rPr>
        <w:t>de</w:t>
      </w:r>
      <w:proofErr w:type="spellEnd"/>
      <w:r w:rsidRPr="008B771B">
        <w:rPr>
          <w:rFonts w:asciiTheme="minorHAnsi" w:hAnsiTheme="minorHAnsi" w:cstheme="minorHAnsi"/>
          <w:color w:val="auto"/>
          <w:sz w:val="20"/>
          <w:szCs w:val="20"/>
        </w:rPr>
        <w:t xml:space="preserve"> 202__.</w:t>
      </w:r>
    </w:p>
    <w:p w14:paraId="71429526" w14:textId="77777777" w:rsidR="0003380F" w:rsidRPr="008B771B" w:rsidRDefault="0003380F" w:rsidP="0003380F">
      <w:pPr>
        <w:pStyle w:val="Default"/>
        <w:rPr>
          <w:rFonts w:asciiTheme="minorHAnsi" w:hAnsiTheme="minorHAnsi" w:cstheme="minorHAnsi"/>
          <w:color w:val="auto"/>
          <w:sz w:val="20"/>
          <w:szCs w:val="20"/>
        </w:rPr>
      </w:pPr>
    </w:p>
    <w:p w14:paraId="0965A3E8" w14:textId="77777777" w:rsidR="0003380F" w:rsidRPr="008B771B" w:rsidRDefault="0003380F" w:rsidP="0003380F">
      <w:pPr>
        <w:pStyle w:val="Default"/>
        <w:rPr>
          <w:rFonts w:asciiTheme="minorHAnsi" w:hAnsiTheme="minorHAnsi" w:cstheme="minorHAnsi"/>
          <w:color w:val="auto"/>
          <w:sz w:val="20"/>
          <w:szCs w:val="20"/>
        </w:rPr>
      </w:pPr>
    </w:p>
    <w:p w14:paraId="1B4DB55A" w14:textId="77777777" w:rsidR="0003380F" w:rsidRPr="008B771B" w:rsidRDefault="0003380F" w:rsidP="0003380F">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___________________________________________________</w:t>
      </w:r>
    </w:p>
    <w:p w14:paraId="0F330EC5" w14:textId="1950559A" w:rsidR="0003380F" w:rsidRPr="008B771B" w:rsidRDefault="0003380F" w:rsidP="0003380F">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w:t>
      </w:r>
      <w:r w:rsidR="00101205" w:rsidRPr="008B771B">
        <w:rPr>
          <w:rFonts w:asciiTheme="minorHAnsi" w:hAnsiTheme="minorHAnsi" w:cstheme="minorHAnsi"/>
          <w:color w:val="auto"/>
          <w:sz w:val="20"/>
          <w:szCs w:val="20"/>
        </w:rPr>
        <w:t>Nome</w:t>
      </w:r>
      <w:r w:rsidRPr="008B771B">
        <w:rPr>
          <w:rFonts w:asciiTheme="minorHAnsi" w:hAnsiTheme="minorHAnsi" w:cstheme="minorHAnsi"/>
          <w:color w:val="auto"/>
          <w:sz w:val="20"/>
          <w:szCs w:val="20"/>
        </w:rPr>
        <w:t xml:space="preserve"> completo, cargo ou função e assinatura do representante legal/procurador)</w:t>
      </w:r>
    </w:p>
    <w:p w14:paraId="34CA6393" w14:textId="77777777" w:rsidR="0003380F" w:rsidRPr="008B771B" w:rsidRDefault="0003380F" w:rsidP="0003380F">
      <w:pPr>
        <w:pStyle w:val="Recuodecorpodetexto"/>
        <w:widowControl w:val="0"/>
        <w:ind w:left="0"/>
        <w:rPr>
          <w:rFonts w:ascii="Calibri" w:hAnsi="Calibri" w:cs="Calibri"/>
          <w:b/>
          <w:i/>
          <w:sz w:val="21"/>
          <w:szCs w:val="21"/>
        </w:rPr>
      </w:pPr>
    </w:p>
    <w:p w14:paraId="535AC73B" w14:textId="77777777" w:rsidR="0003380F" w:rsidRPr="008B771B" w:rsidRDefault="0003380F" w:rsidP="0003380F">
      <w:pPr>
        <w:pStyle w:val="Default"/>
        <w:rPr>
          <w:color w:val="auto"/>
          <w:sz w:val="20"/>
          <w:szCs w:val="20"/>
        </w:rPr>
      </w:pPr>
    </w:p>
    <w:p w14:paraId="5C9A118D" w14:textId="77777777" w:rsidR="0003380F" w:rsidRPr="008B771B" w:rsidRDefault="0003380F" w:rsidP="0003380F">
      <w:pPr>
        <w:pStyle w:val="Default"/>
        <w:rPr>
          <w:color w:val="auto"/>
          <w:sz w:val="20"/>
          <w:szCs w:val="20"/>
        </w:rPr>
      </w:pPr>
    </w:p>
    <w:p w14:paraId="7E84AA0F" w14:textId="77777777" w:rsidR="005D0A01" w:rsidRPr="008B771B" w:rsidRDefault="005D0A01" w:rsidP="005D0A01">
      <w:pPr>
        <w:pStyle w:val="Default"/>
        <w:jc w:val="both"/>
        <w:rPr>
          <w:rFonts w:asciiTheme="minorHAnsi" w:hAnsiTheme="minorHAnsi" w:cstheme="minorHAnsi"/>
          <w:b/>
          <w:bCs/>
          <w:color w:val="auto"/>
          <w:sz w:val="20"/>
        </w:rPr>
      </w:pPr>
      <w:r w:rsidRPr="008B771B">
        <w:rPr>
          <w:rFonts w:asciiTheme="minorHAnsi" w:hAnsiTheme="minorHAnsi" w:cstheme="minorHAnsi"/>
          <w:b/>
          <w:bCs/>
          <w:color w:val="auto"/>
          <w:sz w:val="20"/>
        </w:rPr>
        <w:t xml:space="preserve">CIÊNCIA DO(S) RESPONSÁVEL(IS) TÉCNICO(S) DE SUA INDICAÇÃO </w:t>
      </w:r>
    </w:p>
    <w:p w14:paraId="673E6654" w14:textId="77777777" w:rsidR="005D0A01" w:rsidRPr="008B771B" w:rsidRDefault="005D0A01" w:rsidP="005D0A01">
      <w:pPr>
        <w:pStyle w:val="Default"/>
        <w:jc w:val="both"/>
        <w:rPr>
          <w:rFonts w:asciiTheme="minorHAnsi" w:hAnsiTheme="minorHAnsi" w:cstheme="minorHAnsi"/>
          <w:color w:val="auto"/>
          <w:sz w:val="20"/>
        </w:rPr>
      </w:pPr>
    </w:p>
    <w:p w14:paraId="1DA03660" w14:textId="427D03AD" w:rsidR="0003380F" w:rsidRPr="008B771B" w:rsidRDefault="005D0A01" w:rsidP="005D0A01">
      <w:pPr>
        <w:pStyle w:val="Default"/>
        <w:jc w:val="both"/>
        <w:rPr>
          <w:rFonts w:asciiTheme="minorHAnsi" w:hAnsiTheme="minorHAnsi" w:cstheme="minorHAnsi"/>
          <w:color w:val="auto"/>
          <w:sz w:val="20"/>
          <w:szCs w:val="20"/>
        </w:rPr>
      </w:pPr>
      <w:r w:rsidRPr="008B771B">
        <w:rPr>
          <w:rFonts w:asciiTheme="minorHAnsi" w:hAnsiTheme="minorHAnsi" w:cstheme="minorHAnsi"/>
          <w:color w:val="auto"/>
          <w:sz w:val="20"/>
          <w:szCs w:val="20"/>
        </w:rPr>
        <w:t>Eu, _____________________________, (qualificação), inscrito no CREA sob nº _________, declaro estar ciente da minha indicação como responsável técnico da empresa __________________________, CNPJ nº _______________, para execução do objeto em questão, não me opondo a referida qualificação.</w:t>
      </w:r>
    </w:p>
    <w:p w14:paraId="2652C6C9" w14:textId="77777777" w:rsidR="0003380F" w:rsidRPr="008B771B" w:rsidRDefault="0003380F" w:rsidP="0003380F">
      <w:pPr>
        <w:pStyle w:val="Default"/>
        <w:rPr>
          <w:color w:val="auto"/>
          <w:sz w:val="20"/>
          <w:szCs w:val="20"/>
        </w:rPr>
      </w:pPr>
    </w:p>
    <w:p w14:paraId="0B051DAE" w14:textId="77777777" w:rsidR="002E3B6C" w:rsidRPr="008B771B" w:rsidRDefault="002E3B6C" w:rsidP="00796411">
      <w:pPr>
        <w:pStyle w:val="Default"/>
        <w:rPr>
          <w:color w:val="auto"/>
          <w:sz w:val="20"/>
          <w:szCs w:val="20"/>
        </w:rPr>
      </w:pPr>
    </w:p>
    <w:p w14:paraId="232DE859" w14:textId="77777777" w:rsidR="005D0A01" w:rsidRPr="008B771B" w:rsidRDefault="005D0A01" w:rsidP="00796411">
      <w:pPr>
        <w:pStyle w:val="Default"/>
        <w:rPr>
          <w:color w:val="auto"/>
          <w:sz w:val="20"/>
          <w:szCs w:val="20"/>
        </w:rPr>
      </w:pPr>
    </w:p>
    <w:p w14:paraId="6D67E526" w14:textId="77777777" w:rsidR="005D0A01" w:rsidRPr="008B771B" w:rsidRDefault="005D0A01" w:rsidP="005D0A01">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 xml:space="preserve">(LOCAL DO ESTABELECIMENTO), __________ de ____________________ </w:t>
      </w:r>
      <w:proofErr w:type="spellStart"/>
      <w:r w:rsidRPr="008B771B">
        <w:rPr>
          <w:rFonts w:asciiTheme="minorHAnsi" w:hAnsiTheme="minorHAnsi" w:cstheme="minorHAnsi"/>
          <w:color w:val="auto"/>
          <w:sz w:val="20"/>
          <w:szCs w:val="20"/>
        </w:rPr>
        <w:t>de</w:t>
      </w:r>
      <w:proofErr w:type="spellEnd"/>
      <w:r w:rsidRPr="008B771B">
        <w:rPr>
          <w:rFonts w:asciiTheme="minorHAnsi" w:hAnsiTheme="minorHAnsi" w:cstheme="minorHAnsi"/>
          <w:color w:val="auto"/>
          <w:sz w:val="20"/>
          <w:szCs w:val="20"/>
        </w:rPr>
        <w:t xml:space="preserve"> 202__.</w:t>
      </w:r>
    </w:p>
    <w:p w14:paraId="45CEC87B" w14:textId="77777777" w:rsidR="005D0A01" w:rsidRPr="008B771B" w:rsidRDefault="005D0A01" w:rsidP="005D0A01">
      <w:pPr>
        <w:pStyle w:val="Default"/>
        <w:rPr>
          <w:rFonts w:asciiTheme="minorHAnsi" w:hAnsiTheme="minorHAnsi" w:cstheme="minorHAnsi"/>
          <w:color w:val="auto"/>
          <w:sz w:val="20"/>
          <w:szCs w:val="20"/>
        </w:rPr>
      </w:pPr>
    </w:p>
    <w:p w14:paraId="28EE0342" w14:textId="77777777" w:rsidR="005D0A01" w:rsidRPr="008B771B" w:rsidRDefault="005D0A01" w:rsidP="005D0A01">
      <w:pPr>
        <w:pStyle w:val="Default"/>
        <w:rPr>
          <w:rFonts w:asciiTheme="minorHAnsi" w:hAnsiTheme="minorHAnsi" w:cstheme="minorHAnsi"/>
          <w:color w:val="auto"/>
          <w:sz w:val="20"/>
          <w:szCs w:val="20"/>
        </w:rPr>
      </w:pPr>
    </w:p>
    <w:p w14:paraId="4DFFB605" w14:textId="77777777" w:rsidR="005D0A01" w:rsidRPr="008B771B" w:rsidRDefault="005D0A01" w:rsidP="005D0A01">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___________________________________________________</w:t>
      </w:r>
    </w:p>
    <w:p w14:paraId="65F6BCC0" w14:textId="745A5542" w:rsidR="005D0A01" w:rsidRPr="008B771B" w:rsidRDefault="005D0A01" w:rsidP="005D0A01">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w:t>
      </w:r>
      <w:r w:rsidR="00101205" w:rsidRPr="008B771B">
        <w:rPr>
          <w:rFonts w:asciiTheme="minorHAnsi" w:hAnsiTheme="minorHAnsi" w:cstheme="minorHAnsi"/>
          <w:color w:val="auto"/>
          <w:sz w:val="20"/>
          <w:szCs w:val="20"/>
        </w:rPr>
        <w:t>Nome</w:t>
      </w:r>
      <w:r w:rsidRPr="008B771B">
        <w:rPr>
          <w:rFonts w:asciiTheme="minorHAnsi" w:hAnsiTheme="minorHAnsi" w:cstheme="minorHAnsi"/>
          <w:color w:val="auto"/>
          <w:sz w:val="20"/>
          <w:szCs w:val="20"/>
        </w:rPr>
        <w:t xml:space="preserve"> completo, cargo ou função e assinatura do representante legal/procurador)</w:t>
      </w:r>
      <w:r w:rsidR="00FE748A" w:rsidRPr="008B771B">
        <w:rPr>
          <w:rFonts w:asciiTheme="minorHAnsi" w:hAnsiTheme="minorHAnsi" w:cstheme="minorHAnsi"/>
          <w:color w:val="auto"/>
          <w:sz w:val="20"/>
          <w:szCs w:val="20"/>
        </w:rPr>
        <w:t>.</w:t>
      </w:r>
    </w:p>
    <w:p w14:paraId="4CE7BE88" w14:textId="77777777" w:rsidR="00FE748A" w:rsidRPr="008B771B" w:rsidRDefault="00FE748A" w:rsidP="005D0A01">
      <w:pPr>
        <w:pStyle w:val="Default"/>
        <w:jc w:val="center"/>
        <w:rPr>
          <w:rFonts w:asciiTheme="minorHAnsi" w:hAnsiTheme="minorHAnsi" w:cstheme="minorHAnsi"/>
          <w:color w:val="auto"/>
          <w:sz w:val="20"/>
          <w:szCs w:val="20"/>
        </w:rPr>
      </w:pPr>
    </w:p>
    <w:tbl>
      <w:tblPr>
        <w:tblStyle w:val="TabelaSimples5"/>
        <w:tblW w:w="8926" w:type="dxa"/>
        <w:tblLook w:val="04A0" w:firstRow="1" w:lastRow="0" w:firstColumn="1" w:lastColumn="0" w:noHBand="0" w:noVBand="1"/>
      </w:tblPr>
      <w:tblGrid>
        <w:gridCol w:w="8926"/>
      </w:tblGrid>
      <w:tr w:rsidR="008B771B" w:rsidRPr="008B771B" w14:paraId="14F88F49"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926" w:type="dxa"/>
            <w:shd w:val="clear" w:color="auto" w:fill="BFBFBF" w:themeFill="background1" w:themeFillShade="BF"/>
          </w:tcPr>
          <w:p w14:paraId="1F92D6AC" w14:textId="44E43CBE" w:rsidR="006A6358" w:rsidRPr="008B771B" w:rsidRDefault="006A6358" w:rsidP="0000600E">
            <w:pPr>
              <w:tabs>
                <w:tab w:val="left" w:pos="480"/>
              </w:tabs>
              <w:spacing w:line="276" w:lineRule="auto"/>
              <w:jc w:val="center"/>
              <w:rPr>
                <w:rFonts w:asciiTheme="minorHAnsi" w:hAnsiTheme="minorHAnsi" w:cstheme="minorHAnsi"/>
                <w:b/>
                <w:bCs/>
                <w:i w:val="0"/>
                <w:iCs w:val="0"/>
                <w:sz w:val="22"/>
                <w:szCs w:val="22"/>
                <w:lang w:eastAsia="en-US"/>
              </w:rPr>
            </w:pPr>
            <w:r w:rsidRPr="008B771B">
              <w:rPr>
                <w:rFonts w:asciiTheme="minorHAnsi" w:hAnsiTheme="minorHAnsi" w:cstheme="minorHAnsi"/>
                <w:b/>
                <w:bCs/>
                <w:i w:val="0"/>
                <w:iCs w:val="0"/>
                <w:sz w:val="22"/>
                <w:szCs w:val="22"/>
                <w:lang w:eastAsia="en-US"/>
              </w:rPr>
              <w:lastRenderedPageBreak/>
              <w:t>ANEXO V</w:t>
            </w:r>
            <w:r w:rsidR="002E3B6C" w:rsidRPr="008B771B">
              <w:rPr>
                <w:rFonts w:asciiTheme="minorHAnsi" w:hAnsiTheme="minorHAnsi" w:cstheme="minorHAnsi"/>
                <w:b/>
                <w:bCs/>
                <w:i w:val="0"/>
                <w:iCs w:val="0"/>
                <w:sz w:val="22"/>
                <w:szCs w:val="22"/>
                <w:lang w:eastAsia="en-US"/>
              </w:rPr>
              <w:t>I</w:t>
            </w:r>
          </w:p>
          <w:p w14:paraId="07564DEF" w14:textId="2F6DCD31" w:rsidR="006A6358" w:rsidRPr="008B771B" w:rsidRDefault="006A6358" w:rsidP="0000600E">
            <w:pPr>
              <w:tabs>
                <w:tab w:val="left" w:pos="480"/>
              </w:tabs>
              <w:spacing w:line="276" w:lineRule="auto"/>
              <w:jc w:val="center"/>
              <w:rPr>
                <w:rFonts w:asciiTheme="minorHAnsi" w:hAnsiTheme="minorHAnsi" w:cstheme="minorHAnsi"/>
                <w:sz w:val="22"/>
                <w:szCs w:val="22"/>
                <w:lang w:eastAsia="en-US"/>
              </w:rPr>
            </w:pPr>
            <w:r w:rsidRPr="008B771B">
              <w:rPr>
                <w:rFonts w:asciiTheme="minorHAnsi" w:hAnsiTheme="minorHAnsi" w:cstheme="minorHAnsi"/>
                <w:b/>
                <w:bCs/>
                <w:i w:val="0"/>
                <w:iCs w:val="0"/>
                <w:sz w:val="22"/>
                <w:szCs w:val="22"/>
              </w:rPr>
              <w:t xml:space="preserve">MINUTA DE </w:t>
            </w:r>
            <w:r w:rsidR="00966E20" w:rsidRPr="008B771B">
              <w:rPr>
                <w:rFonts w:asciiTheme="minorHAnsi" w:hAnsiTheme="minorHAnsi" w:cstheme="minorHAnsi"/>
                <w:b/>
                <w:bCs/>
                <w:i w:val="0"/>
                <w:iCs w:val="0"/>
                <w:sz w:val="22"/>
                <w:szCs w:val="22"/>
              </w:rPr>
              <w:t>CONTRATO</w:t>
            </w:r>
            <w:r w:rsidR="00966E20" w:rsidRPr="008B771B">
              <w:rPr>
                <w:rFonts w:asciiTheme="minorHAnsi" w:hAnsiTheme="minorHAnsi" w:cstheme="minorHAnsi"/>
                <w:sz w:val="22"/>
                <w:szCs w:val="22"/>
              </w:rPr>
              <w:t xml:space="preserve"> </w:t>
            </w:r>
          </w:p>
        </w:tc>
      </w:tr>
    </w:tbl>
    <w:p w14:paraId="140FEBFD" w14:textId="77777777" w:rsidR="006A6358" w:rsidRPr="009649EE" w:rsidRDefault="006A6358" w:rsidP="005B23E8">
      <w:pPr>
        <w:spacing w:line="276" w:lineRule="auto"/>
        <w:rPr>
          <w:rFonts w:asciiTheme="minorHAnsi" w:hAnsiTheme="minorHAnsi" w:cstheme="minorHAnsi"/>
          <w:b/>
          <w:bCs/>
          <w:sz w:val="22"/>
          <w:szCs w:val="22"/>
        </w:rPr>
      </w:pPr>
    </w:p>
    <w:p w14:paraId="41DD0A79" w14:textId="3DE48AB9" w:rsidR="006A6358" w:rsidRPr="009649EE" w:rsidRDefault="00966E20" w:rsidP="005B23E8">
      <w:pPr>
        <w:autoSpaceDE w:val="0"/>
        <w:autoSpaceDN w:val="0"/>
        <w:adjustRightInd w:val="0"/>
        <w:spacing w:line="276" w:lineRule="auto"/>
        <w:jc w:val="center"/>
        <w:rPr>
          <w:rFonts w:asciiTheme="minorHAnsi" w:hAnsiTheme="minorHAnsi" w:cstheme="minorHAnsi"/>
          <w:b/>
          <w:sz w:val="22"/>
          <w:szCs w:val="22"/>
        </w:rPr>
      </w:pPr>
      <w:r w:rsidRPr="009649EE">
        <w:rPr>
          <w:rFonts w:asciiTheme="minorHAnsi" w:hAnsiTheme="minorHAnsi" w:cstheme="minorHAnsi"/>
          <w:b/>
          <w:sz w:val="22"/>
          <w:szCs w:val="22"/>
        </w:rPr>
        <w:t>CONTRATO</w:t>
      </w:r>
      <w:r w:rsidR="006A6358" w:rsidRPr="009649EE">
        <w:rPr>
          <w:rFonts w:asciiTheme="minorHAnsi" w:hAnsiTheme="minorHAnsi" w:cstheme="minorHAnsi"/>
          <w:b/>
          <w:sz w:val="22"/>
          <w:szCs w:val="22"/>
        </w:rPr>
        <w:t xml:space="preserve"> Nº </w:t>
      </w:r>
      <w:r w:rsidR="005D0A01" w:rsidRPr="009649EE">
        <w:rPr>
          <w:rFonts w:asciiTheme="minorHAnsi" w:hAnsiTheme="minorHAnsi" w:cstheme="minorHAnsi"/>
          <w:b/>
          <w:sz w:val="22"/>
          <w:szCs w:val="22"/>
        </w:rPr>
        <w:t>**</w:t>
      </w:r>
      <w:r w:rsidR="006A6358" w:rsidRPr="009649EE">
        <w:rPr>
          <w:rFonts w:asciiTheme="minorHAnsi" w:hAnsiTheme="minorHAnsi" w:cstheme="minorHAnsi"/>
          <w:b/>
          <w:sz w:val="22"/>
          <w:szCs w:val="22"/>
        </w:rPr>
        <w:t>/202</w:t>
      </w:r>
      <w:r w:rsidR="00C83CC7">
        <w:rPr>
          <w:rFonts w:asciiTheme="minorHAnsi" w:hAnsiTheme="minorHAnsi" w:cstheme="minorHAnsi"/>
          <w:b/>
          <w:sz w:val="22"/>
          <w:szCs w:val="22"/>
        </w:rPr>
        <w:t>6</w:t>
      </w:r>
    </w:p>
    <w:p w14:paraId="13DE867E" w14:textId="07360147" w:rsidR="008A742C" w:rsidRPr="009649EE" w:rsidRDefault="008A742C" w:rsidP="008A742C">
      <w:pPr>
        <w:pStyle w:val="Default"/>
        <w:jc w:val="center"/>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 xml:space="preserve">CONCORRÊNCIA ELETRÔNICA Nº </w:t>
      </w:r>
      <w:r w:rsidR="009300AA">
        <w:rPr>
          <w:rFonts w:asciiTheme="minorHAnsi" w:hAnsiTheme="minorHAnsi" w:cstheme="minorHAnsi"/>
          <w:b/>
          <w:bCs/>
          <w:color w:val="auto"/>
          <w:sz w:val="22"/>
          <w:szCs w:val="22"/>
        </w:rPr>
        <w:t>03/2026</w:t>
      </w:r>
      <w:r w:rsidRPr="009649EE">
        <w:rPr>
          <w:rFonts w:asciiTheme="minorHAnsi" w:hAnsiTheme="minorHAnsi" w:cstheme="minorHAnsi"/>
          <w:b/>
          <w:bCs/>
          <w:color w:val="auto"/>
          <w:sz w:val="22"/>
          <w:szCs w:val="22"/>
        </w:rPr>
        <w:t xml:space="preserve"> – PROCESSO Nº </w:t>
      </w:r>
      <w:r w:rsidR="00AF3850">
        <w:rPr>
          <w:rFonts w:asciiTheme="minorHAnsi" w:hAnsiTheme="minorHAnsi" w:cstheme="minorHAnsi"/>
          <w:b/>
          <w:bCs/>
          <w:color w:val="auto"/>
          <w:sz w:val="22"/>
          <w:szCs w:val="22"/>
        </w:rPr>
        <w:t>993/2026</w:t>
      </w:r>
      <w:r w:rsidR="00D17E54" w:rsidRPr="009649EE">
        <w:rPr>
          <w:rFonts w:asciiTheme="minorHAnsi" w:hAnsiTheme="minorHAnsi" w:cstheme="minorHAnsi"/>
          <w:b/>
          <w:bCs/>
          <w:color w:val="auto"/>
          <w:sz w:val="22"/>
          <w:szCs w:val="22"/>
        </w:rPr>
        <w:t>.</w:t>
      </w:r>
    </w:p>
    <w:p w14:paraId="09D75A82" w14:textId="77777777" w:rsidR="008A742C" w:rsidRPr="009649EE" w:rsidRDefault="008A742C" w:rsidP="008A742C">
      <w:pPr>
        <w:pStyle w:val="Default"/>
        <w:rPr>
          <w:rFonts w:asciiTheme="minorHAnsi" w:hAnsiTheme="minorHAnsi" w:cstheme="minorHAnsi"/>
          <w:b/>
          <w:bCs/>
          <w:color w:val="auto"/>
          <w:sz w:val="22"/>
          <w:szCs w:val="22"/>
        </w:rPr>
      </w:pPr>
    </w:p>
    <w:p w14:paraId="05796D76" w14:textId="778D6042" w:rsidR="002D2971" w:rsidRPr="00CE28EF" w:rsidRDefault="002D2971" w:rsidP="002D2971">
      <w:pPr>
        <w:pStyle w:val="Default"/>
        <w:jc w:val="both"/>
        <w:rPr>
          <w:rFonts w:asciiTheme="minorHAnsi" w:hAnsiTheme="minorHAnsi" w:cstheme="minorHAnsi"/>
          <w:b/>
          <w:color w:val="auto"/>
          <w:sz w:val="22"/>
          <w:szCs w:val="22"/>
        </w:rPr>
      </w:pPr>
      <w:r w:rsidRPr="00CE28EF">
        <w:rPr>
          <w:rFonts w:asciiTheme="minorHAnsi" w:hAnsiTheme="minorHAnsi" w:cstheme="minorHAnsi"/>
          <w:b/>
          <w:bCs/>
          <w:color w:val="auto"/>
          <w:sz w:val="22"/>
          <w:szCs w:val="22"/>
        </w:rPr>
        <w:t xml:space="preserve">OBJETO: </w:t>
      </w:r>
      <w:r w:rsidR="0038417B" w:rsidRPr="00CE28EF">
        <w:rPr>
          <w:rFonts w:asciiTheme="minorHAnsi" w:hAnsiTheme="minorHAnsi" w:cstheme="minorHAnsi"/>
          <w:b/>
          <w:color w:val="auto"/>
          <w:sz w:val="22"/>
          <w:szCs w:val="22"/>
        </w:rPr>
        <w:t>CONTRATAÇÃO DE EMPRESA ESPECIALIZADA PARA EXECUÇÃO DE OBRA DE PAVIMENTAÇÃO EM BLOQUETES DE CONCRETO SIMPLES, CONCRETO ARMADO E IMPLANTAÇÃO DE SINALIZAÇÃO VIÁRIA HORIZONTAL E VERTICAL NAS RUAS PADRE ISMAEL DIAS MONTEIRO E RUA MAJOR PEDRO GRAÇA, CENTRO DE SANTA BRANCA/SP.</w:t>
      </w:r>
    </w:p>
    <w:p w14:paraId="7DAB45C6" w14:textId="77777777" w:rsidR="00966E20" w:rsidRPr="009649EE" w:rsidRDefault="00966E20" w:rsidP="005B23E8">
      <w:pPr>
        <w:spacing w:line="276" w:lineRule="auto"/>
        <w:jc w:val="both"/>
        <w:rPr>
          <w:rFonts w:asciiTheme="minorHAnsi" w:hAnsiTheme="minorHAnsi" w:cstheme="minorHAnsi"/>
          <w:sz w:val="22"/>
          <w:szCs w:val="22"/>
        </w:rPr>
      </w:pPr>
    </w:p>
    <w:p w14:paraId="0301DF8B" w14:textId="481D1EC2" w:rsidR="00966E20" w:rsidRPr="009649EE" w:rsidRDefault="00966E20" w:rsidP="00FC5F2F">
      <w:pPr>
        <w:widowControl w:val="0"/>
        <w:numPr>
          <w:ilvl w:val="0"/>
          <w:numId w:val="13"/>
        </w:numPr>
        <w:tabs>
          <w:tab w:val="clear" w:pos="0"/>
          <w:tab w:val="num" w:pos="993"/>
          <w:tab w:val="left" w:pos="1276"/>
        </w:tabs>
        <w:suppressAutoHyphens/>
        <w:spacing w:line="276" w:lineRule="auto"/>
        <w:ind w:left="1276" w:hanging="1276"/>
        <w:jc w:val="both"/>
        <w:rPr>
          <w:rFonts w:asciiTheme="minorHAnsi" w:hAnsiTheme="minorHAnsi" w:cstheme="minorHAnsi"/>
          <w:b/>
          <w:caps/>
          <w:sz w:val="22"/>
          <w:szCs w:val="22"/>
        </w:rPr>
      </w:pPr>
      <w:r w:rsidRPr="009649EE">
        <w:rPr>
          <w:rFonts w:asciiTheme="minorHAnsi" w:hAnsiTheme="minorHAnsi" w:cstheme="minorHAnsi"/>
          <w:b/>
          <w:caps/>
          <w:sz w:val="22"/>
          <w:szCs w:val="22"/>
        </w:rPr>
        <w:t>CONTRATANTE: Prefeitura municipal de SANTA BRANCA</w:t>
      </w:r>
      <w:r w:rsidRPr="009649EE">
        <w:rPr>
          <w:rFonts w:asciiTheme="minorHAnsi" w:hAnsiTheme="minorHAnsi" w:cstheme="minorHAnsi"/>
          <w:bCs/>
          <w:caps/>
          <w:sz w:val="22"/>
          <w:szCs w:val="22"/>
        </w:rPr>
        <w:t>,</w:t>
      </w:r>
      <w:r w:rsidRPr="009649EE">
        <w:rPr>
          <w:rFonts w:asciiTheme="minorHAnsi" w:hAnsiTheme="minorHAnsi" w:cstheme="minorHAnsi"/>
          <w:bCs/>
          <w:sz w:val="22"/>
          <w:szCs w:val="22"/>
        </w:rPr>
        <w:t xml:space="preserve"> entidade jurídica de direito público, inscrita no CNPJ/MF sob nº 46.694.121/0001-81, com sede na Rua Prudente de Moraes, 93, Centro, Santa Branca – SP, CEP 12380-000, neste ato representada pelo Sr. </w:t>
      </w:r>
      <w:r w:rsidRPr="009649EE">
        <w:rPr>
          <w:rFonts w:asciiTheme="minorHAnsi" w:hAnsiTheme="minorHAnsi" w:cstheme="minorHAnsi"/>
          <w:b/>
          <w:sz w:val="22"/>
          <w:szCs w:val="22"/>
        </w:rPr>
        <w:t>ADRIANO MARCHESANI LEVORIN</w:t>
      </w:r>
      <w:r w:rsidRPr="009649EE">
        <w:rPr>
          <w:rFonts w:asciiTheme="minorHAnsi" w:hAnsiTheme="minorHAnsi" w:cstheme="minorHAnsi"/>
          <w:bCs/>
          <w:sz w:val="22"/>
          <w:szCs w:val="22"/>
        </w:rPr>
        <w:t xml:space="preserve">, PREFEITO MUNICIPAL, brasileiro, solteiro, portador do RG nº </w:t>
      </w:r>
      <w:r w:rsidR="00FD24B6" w:rsidRPr="009649EE">
        <w:rPr>
          <w:rFonts w:asciiTheme="minorHAnsi" w:hAnsiTheme="minorHAnsi" w:cstheme="minorHAnsi"/>
          <w:bCs/>
          <w:sz w:val="22"/>
          <w:szCs w:val="22"/>
        </w:rPr>
        <w:t>******</w:t>
      </w:r>
      <w:r w:rsidRPr="009649EE">
        <w:rPr>
          <w:rFonts w:asciiTheme="minorHAnsi" w:hAnsiTheme="minorHAnsi" w:cstheme="minorHAnsi"/>
          <w:bCs/>
          <w:sz w:val="22"/>
          <w:szCs w:val="22"/>
        </w:rPr>
        <w:t xml:space="preserve"> e do CPF/MF nº </w:t>
      </w:r>
      <w:r w:rsidR="00FD24B6" w:rsidRPr="009649EE">
        <w:rPr>
          <w:rFonts w:asciiTheme="minorHAnsi" w:hAnsiTheme="minorHAnsi" w:cstheme="minorHAnsi"/>
          <w:bCs/>
          <w:sz w:val="22"/>
          <w:szCs w:val="22"/>
        </w:rPr>
        <w:t>****</w:t>
      </w:r>
      <w:r w:rsidRPr="009649EE">
        <w:rPr>
          <w:rFonts w:asciiTheme="minorHAnsi" w:hAnsiTheme="minorHAnsi" w:cstheme="minorHAnsi"/>
          <w:bCs/>
          <w:sz w:val="22"/>
          <w:szCs w:val="22"/>
        </w:rPr>
        <w:t>, domiciliado em SANTA BRANCA/SP.</w:t>
      </w:r>
    </w:p>
    <w:p w14:paraId="79E99B61" w14:textId="77777777" w:rsidR="00966E20" w:rsidRPr="009649EE" w:rsidRDefault="00966E20" w:rsidP="00FC5F2F">
      <w:pPr>
        <w:widowControl w:val="0"/>
        <w:numPr>
          <w:ilvl w:val="0"/>
          <w:numId w:val="13"/>
        </w:numPr>
        <w:tabs>
          <w:tab w:val="left" w:pos="1276"/>
        </w:tabs>
        <w:suppressAutoHyphens/>
        <w:spacing w:line="276" w:lineRule="auto"/>
        <w:ind w:left="1276" w:hanging="1276"/>
        <w:jc w:val="both"/>
        <w:rPr>
          <w:rFonts w:asciiTheme="minorHAnsi" w:hAnsiTheme="minorHAnsi" w:cstheme="minorHAnsi"/>
          <w:caps/>
          <w:sz w:val="22"/>
          <w:szCs w:val="22"/>
        </w:rPr>
      </w:pPr>
    </w:p>
    <w:p w14:paraId="11FAC7D0" w14:textId="7012FAC6" w:rsidR="00966E20" w:rsidRPr="009649EE" w:rsidRDefault="00966E20" w:rsidP="00FC5F2F">
      <w:pPr>
        <w:widowControl w:val="0"/>
        <w:numPr>
          <w:ilvl w:val="0"/>
          <w:numId w:val="13"/>
        </w:numPr>
        <w:tabs>
          <w:tab w:val="left" w:pos="1276"/>
        </w:tabs>
        <w:suppressAutoHyphens/>
        <w:spacing w:line="276" w:lineRule="auto"/>
        <w:ind w:left="1276" w:hanging="1276"/>
        <w:jc w:val="both"/>
        <w:rPr>
          <w:rFonts w:asciiTheme="minorHAnsi" w:hAnsiTheme="minorHAnsi" w:cstheme="minorHAnsi"/>
          <w:b/>
          <w:caps/>
          <w:sz w:val="22"/>
          <w:szCs w:val="22"/>
        </w:rPr>
      </w:pPr>
      <w:r w:rsidRPr="009649EE">
        <w:rPr>
          <w:rFonts w:asciiTheme="minorHAnsi" w:hAnsiTheme="minorHAnsi" w:cstheme="minorHAnsi"/>
          <w:b/>
          <w:caps/>
          <w:sz w:val="22"/>
          <w:szCs w:val="22"/>
        </w:rPr>
        <w:t>CONTRATADA:</w:t>
      </w:r>
      <w:r w:rsidRPr="009649EE">
        <w:rPr>
          <w:rFonts w:asciiTheme="minorHAnsi" w:hAnsiTheme="minorHAnsi" w:cstheme="minorHAnsi"/>
          <w:bCs/>
          <w:sz w:val="22"/>
          <w:szCs w:val="22"/>
        </w:rPr>
        <w:t xml:space="preserve"> </w:t>
      </w:r>
      <w:r w:rsidRPr="009649EE">
        <w:rPr>
          <w:rFonts w:asciiTheme="minorHAnsi" w:hAnsiTheme="minorHAnsi" w:cstheme="minorHAnsi"/>
          <w:b/>
          <w:sz w:val="22"/>
          <w:szCs w:val="22"/>
        </w:rPr>
        <w:t>*****</w:t>
      </w:r>
      <w:r w:rsidRPr="009649EE">
        <w:rPr>
          <w:rFonts w:asciiTheme="minorHAnsi" w:hAnsiTheme="minorHAnsi" w:cstheme="minorHAnsi"/>
          <w:bCs/>
          <w:sz w:val="22"/>
          <w:szCs w:val="22"/>
        </w:rPr>
        <w:t xml:space="preserve">, inscrita no CNPJ/MF sob o nº </w:t>
      </w:r>
      <w:r w:rsidRPr="009649EE">
        <w:rPr>
          <w:rFonts w:asciiTheme="minorHAnsi" w:hAnsiTheme="minorHAnsi" w:cstheme="minorHAnsi"/>
          <w:sz w:val="22"/>
          <w:szCs w:val="22"/>
        </w:rPr>
        <w:t>******</w:t>
      </w:r>
      <w:r w:rsidRPr="009649EE">
        <w:rPr>
          <w:rFonts w:asciiTheme="minorHAnsi" w:hAnsiTheme="minorHAnsi" w:cstheme="minorHAnsi"/>
          <w:bCs/>
          <w:sz w:val="22"/>
          <w:szCs w:val="22"/>
        </w:rPr>
        <w:t xml:space="preserve">, com sede na </w:t>
      </w:r>
      <w:r w:rsidRPr="009649EE">
        <w:rPr>
          <w:rFonts w:asciiTheme="minorHAnsi" w:hAnsiTheme="minorHAnsi" w:cstheme="minorHAnsi"/>
          <w:sz w:val="22"/>
          <w:szCs w:val="22"/>
        </w:rPr>
        <w:t>Rua ******, telefone: *****, e-mail: *******</w:t>
      </w:r>
      <w:r w:rsidRPr="009649EE">
        <w:rPr>
          <w:rFonts w:asciiTheme="minorHAnsi" w:hAnsiTheme="minorHAnsi" w:cstheme="minorHAnsi"/>
          <w:bCs/>
          <w:sz w:val="22"/>
          <w:szCs w:val="22"/>
        </w:rPr>
        <w:t xml:space="preserve">, doravante denominada CONTRATADA, e neste ato representada pelo </w:t>
      </w:r>
      <w:proofErr w:type="spellStart"/>
      <w:r w:rsidRPr="009649EE">
        <w:rPr>
          <w:rFonts w:asciiTheme="minorHAnsi" w:hAnsiTheme="minorHAnsi" w:cstheme="minorHAnsi"/>
          <w:bCs/>
          <w:sz w:val="22"/>
          <w:szCs w:val="22"/>
        </w:rPr>
        <w:t>Sr</w:t>
      </w:r>
      <w:proofErr w:type="spellEnd"/>
      <w:r w:rsidRPr="009649EE">
        <w:rPr>
          <w:rFonts w:asciiTheme="minorHAnsi" w:hAnsiTheme="minorHAnsi" w:cstheme="minorHAnsi"/>
          <w:bCs/>
          <w:sz w:val="22"/>
          <w:szCs w:val="22"/>
        </w:rPr>
        <w:t xml:space="preserve">(a).  </w:t>
      </w:r>
      <w:r w:rsidRPr="009649EE">
        <w:rPr>
          <w:rFonts w:asciiTheme="minorHAnsi" w:hAnsiTheme="minorHAnsi" w:cstheme="minorHAnsi"/>
          <w:b/>
          <w:bCs/>
          <w:sz w:val="22"/>
          <w:szCs w:val="22"/>
        </w:rPr>
        <w:t>*****</w:t>
      </w:r>
      <w:r w:rsidR="00101205" w:rsidRPr="009649EE">
        <w:rPr>
          <w:rFonts w:asciiTheme="minorHAnsi" w:hAnsiTheme="minorHAnsi" w:cstheme="minorHAnsi"/>
          <w:sz w:val="22"/>
          <w:szCs w:val="22"/>
        </w:rPr>
        <w:t>,</w:t>
      </w:r>
      <w:r w:rsidR="00101205" w:rsidRPr="009649EE">
        <w:rPr>
          <w:rFonts w:asciiTheme="minorHAnsi" w:hAnsiTheme="minorHAnsi" w:cstheme="minorHAnsi"/>
          <w:b/>
          <w:bCs/>
          <w:sz w:val="22"/>
          <w:szCs w:val="22"/>
        </w:rPr>
        <w:t xml:space="preserve"> </w:t>
      </w:r>
      <w:r w:rsidR="00101205" w:rsidRPr="009649EE">
        <w:rPr>
          <w:rFonts w:asciiTheme="minorHAnsi" w:hAnsiTheme="minorHAnsi" w:cstheme="minorHAnsi"/>
          <w:bCs/>
          <w:sz w:val="22"/>
          <w:szCs w:val="22"/>
        </w:rPr>
        <w:t>que</w:t>
      </w:r>
      <w:r w:rsidRPr="009649EE">
        <w:rPr>
          <w:rFonts w:asciiTheme="minorHAnsi" w:hAnsiTheme="minorHAnsi" w:cstheme="minorHAnsi"/>
          <w:bCs/>
          <w:sz w:val="22"/>
          <w:szCs w:val="22"/>
        </w:rPr>
        <w:t xml:space="preserve"> exerce a função de </w:t>
      </w:r>
      <w:r w:rsidRPr="009649EE">
        <w:rPr>
          <w:rFonts w:asciiTheme="minorHAnsi" w:hAnsiTheme="minorHAnsi" w:cstheme="minorHAnsi"/>
          <w:b/>
          <w:sz w:val="22"/>
          <w:szCs w:val="22"/>
        </w:rPr>
        <w:t>*****</w:t>
      </w:r>
      <w:r w:rsidRPr="009649EE">
        <w:rPr>
          <w:rFonts w:asciiTheme="minorHAnsi" w:hAnsiTheme="minorHAnsi" w:cstheme="minorHAnsi"/>
          <w:bCs/>
          <w:sz w:val="22"/>
          <w:szCs w:val="22"/>
        </w:rPr>
        <w:t xml:space="preserve">, </w:t>
      </w:r>
      <w:r w:rsidRPr="009649EE">
        <w:rPr>
          <w:rFonts w:asciiTheme="minorHAnsi" w:hAnsiTheme="minorHAnsi" w:cstheme="minorHAnsi"/>
          <w:sz w:val="22"/>
          <w:szCs w:val="22"/>
        </w:rPr>
        <w:t>portador do RG nº ***** e do CPF/MF nº ****.</w:t>
      </w:r>
    </w:p>
    <w:p w14:paraId="67A9F157" w14:textId="77777777" w:rsidR="00966E20" w:rsidRPr="009649EE" w:rsidRDefault="00966E20" w:rsidP="005B23E8">
      <w:pPr>
        <w:spacing w:line="276" w:lineRule="auto"/>
        <w:jc w:val="both"/>
        <w:rPr>
          <w:rFonts w:asciiTheme="minorHAnsi" w:hAnsiTheme="minorHAnsi" w:cstheme="minorHAnsi"/>
          <w:sz w:val="22"/>
          <w:szCs w:val="22"/>
        </w:rPr>
      </w:pPr>
    </w:p>
    <w:p w14:paraId="6F604B35" w14:textId="2D451C30" w:rsidR="00966E20" w:rsidRPr="009649EE" w:rsidRDefault="00966E20" w:rsidP="005B23E8">
      <w:pPr>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Em face do resultado obtido no </w:t>
      </w:r>
      <w:r w:rsidR="00C94FEE" w:rsidRPr="009649EE">
        <w:rPr>
          <w:rFonts w:asciiTheme="minorHAnsi" w:hAnsiTheme="minorHAnsi" w:cstheme="minorHAnsi"/>
          <w:sz w:val="22"/>
          <w:szCs w:val="22"/>
        </w:rPr>
        <w:t>Concorrência</w:t>
      </w:r>
      <w:r w:rsidRPr="009649EE">
        <w:rPr>
          <w:rFonts w:asciiTheme="minorHAnsi" w:hAnsiTheme="minorHAnsi" w:cstheme="minorHAnsi"/>
          <w:sz w:val="22"/>
          <w:szCs w:val="22"/>
        </w:rPr>
        <w:t xml:space="preserve"> Eletrônico indicado em epígrafe, devidamente homologado pela autoridade competente, resolve celebrar o presente CONTRATO com fundamento na Lei Federal nº. 14.133 de 1º de abril de 2021</w:t>
      </w:r>
      <w:r w:rsidR="00C94FEE" w:rsidRPr="009649EE">
        <w:rPr>
          <w:rFonts w:asciiTheme="minorHAnsi" w:hAnsiTheme="minorHAnsi" w:cstheme="minorHAnsi"/>
          <w:sz w:val="22"/>
          <w:szCs w:val="22"/>
        </w:rPr>
        <w:t xml:space="preserve"> </w:t>
      </w:r>
      <w:r w:rsidRPr="009649EE">
        <w:rPr>
          <w:rFonts w:asciiTheme="minorHAnsi" w:hAnsiTheme="minorHAnsi" w:cstheme="minorHAnsi"/>
          <w:sz w:val="22"/>
          <w:szCs w:val="22"/>
        </w:rPr>
        <w:t>e demais instrumentos legais aplicáveis, têm entre si como justo e contratado o objeto do presente instrumento que regerá pelas disposições do edital e seus anexos, da proposta de preços e das cláusulas e condições seguintes:</w:t>
      </w:r>
    </w:p>
    <w:p w14:paraId="47E45CE9" w14:textId="77777777" w:rsidR="006A6358" w:rsidRPr="009649EE" w:rsidRDefault="006A6358" w:rsidP="005B23E8">
      <w:pPr>
        <w:spacing w:line="276" w:lineRule="auto"/>
        <w:jc w:val="both"/>
        <w:rPr>
          <w:rFonts w:asciiTheme="minorHAnsi" w:hAnsiTheme="minorHAnsi" w:cstheme="minorHAnsi"/>
          <w:sz w:val="22"/>
          <w:szCs w:val="22"/>
        </w:rPr>
      </w:pPr>
    </w:p>
    <w:p w14:paraId="20DAB65D" w14:textId="31028471" w:rsidR="006A6358" w:rsidRPr="00C83CC7" w:rsidRDefault="005B6588" w:rsidP="00FC5F2F">
      <w:pPr>
        <w:pStyle w:val="PargrafodaLista"/>
        <w:numPr>
          <w:ilvl w:val="0"/>
          <w:numId w:val="25"/>
        </w:numPr>
        <w:spacing w:line="276" w:lineRule="auto"/>
        <w:ind w:left="-142" w:firstLine="426"/>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CLÁUSULA </w:t>
      </w:r>
      <w:r w:rsidRPr="00C83CC7">
        <w:rPr>
          <w:rFonts w:asciiTheme="minorHAnsi" w:hAnsiTheme="minorHAnsi" w:cstheme="minorHAnsi"/>
          <w:b/>
          <w:bCs/>
          <w:sz w:val="22"/>
          <w:szCs w:val="22"/>
        </w:rPr>
        <w:t>PRIMEIRA – DO OBJETO</w:t>
      </w:r>
      <w:r w:rsidR="00101205" w:rsidRPr="00C83CC7">
        <w:rPr>
          <w:rFonts w:asciiTheme="minorHAnsi" w:hAnsiTheme="minorHAnsi" w:cstheme="minorHAnsi"/>
          <w:b/>
          <w:bCs/>
          <w:sz w:val="22"/>
          <w:szCs w:val="22"/>
        </w:rPr>
        <w:t>.</w:t>
      </w:r>
    </w:p>
    <w:p w14:paraId="44DA2C95" w14:textId="5BEEF719" w:rsidR="00C94FEE" w:rsidRPr="002D2971" w:rsidRDefault="00966E20" w:rsidP="00FC5F2F">
      <w:pPr>
        <w:pStyle w:val="Default"/>
        <w:numPr>
          <w:ilvl w:val="1"/>
          <w:numId w:val="25"/>
        </w:numPr>
        <w:ind w:left="-142" w:firstLine="426"/>
        <w:jc w:val="both"/>
        <w:rPr>
          <w:rFonts w:asciiTheme="minorHAnsi" w:hAnsiTheme="minorHAnsi" w:cstheme="minorHAnsi"/>
          <w:b/>
          <w:color w:val="EE0000"/>
          <w:sz w:val="22"/>
          <w:szCs w:val="22"/>
          <w:shd w:val="clear" w:color="auto" w:fill="FFFFFF"/>
        </w:rPr>
      </w:pPr>
      <w:r w:rsidRPr="00C83CC7">
        <w:rPr>
          <w:rFonts w:asciiTheme="minorHAnsi" w:hAnsiTheme="minorHAnsi" w:cstheme="minorHAnsi"/>
          <w:color w:val="auto"/>
          <w:sz w:val="22"/>
          <w:szCs w:val="22"/>
        </w:rPr>
        <w:t xml:space="preserve">O objeto </w:t>
      </w:r>
      <w:r w:rsidRPr="00CE28EF">
        <w:rPr>
          <w:rFonts w:asciiTheme="minorHAnsi" w:hAnsiTheme="minorHAnsi" w:cstheme="minorHAnsi"/>
          <w:color w:val="auto"/>
          <w:sz w:val="22"/>
          <w:szCs w:val="22"/>
        </w:rPr>
        <w:t xml:space="preserve">do presente instrumento é a </w:t>
      </w:r>
      <w:r w:rsidR="0038417B" w:rsidRPr="00CE28EF">
        <w:rPr>
          <w:rFonts w:asciiTheme="minorHAnsi" w:hAnsiTheme="minorHAnsi" w:cstheme="minorHAnsi"/>
          <w:b/>
          <w:color w:val="auto"/>
          <w:sz w:val="22"/>
          <w:szCs w:val="22"/>
        </w:rPr>
        <w:t>CONTRATAÇÃO DE EMPRESA ESPECIALIZADA PARA EXECUÇÃO DE OBRA DE PAVIMENTAÇÃO EM BLOQUETES DE CONCRETO SIMPLES, CONCRETO ARMADO E IMPLANTAÇÃO DE SINALIZAÇÃO VIÁRIA HORIZONTAL E VERTICAL NAS RUAS PADRE ISMAEL DIAS MONTEIRO E RUA MAJOR PEDRO GRAÇA, CENTRO DE SANTA BRANCA/SP</w:t>
      </w:r>
      <w:r w:rsidR="005319E4" w:rsidRPr="00CE28EF">
        <w:rPr>
          <w:rFonts w:asciiTheme="minorHAnsi" w:hAnsiTheme="minorHAnsi" w:cstheme="minorHAnsi"/>
          <w:b/>
          <w:color w:val="auto"/>
          <w:sz w:val="22"/>
          <w:szCs w:val="22"/>
          <w:shd w:val="clear" w:color="auto" w:fill="FFFFFF"/>
        </w:rPr>
        <w:t>.</w:t>
      </w:r>
      <w:r w:rsidR="0094571E">
        <w:rPr>
          <w:rFonts w:asciiTheme="minorHAnsi" w:hAnsiTheme="minorHAnsi" w:cstheme="minorHAnsi"/>
          <w:b/>
          <w:color w:val="auto"/>
          <w:sz w:val="22"/>
          <w:szCs w:val="22"/>
          <w:shd w:val="clear" w:color="auto" w:fill="FFFFFF"/>
        </w:rPr>
        <w:t xml:space="preserve"> </w:t>
      </w:r>
      <w:r w:rsidR="0094571E" w:rsidRPr="0094571E">
        <w:rPr>
          <w:rFonts w:asciiTheme="minorHAnsi" w:hAnsiTheme="minorHAnsi" w:cstheme="minorHAnsi"/>
          <w:b/>
          <w:bCs/>
          <w:color w:val="auto"/>
          <w:sz w:val="22"/>
          <w:szCs w:val="22"/>
          <w:shd w:val="clear" w:color="auto" w:fill="FFFFFF"/>
        </w:rPr>
        <w:t>PARTES DO RECURSO SERÁ PAGO ATRAVÉS DO TERMO DE CONVÊNIO Nº 100342/2026, POR MEIO DA SECRETARIA DE GOVERNO E RELAÇÕES INSTITUCIONAIS</w:t>
      </w:r>
      <w:r w:rsidR="00B14DA1">
        <w:rPr>
          <w:rFonts w:asciiTheme="minorHAnsi" w:hAnsiTheme="minorHAnsi" w:cstheme="minorHAnsi"/>
          <w:b/>
          <w:bCs/>
          <w:color w:val="auto"/>
          <w:sz w:val="22"/>
          <w:szCs w:val="22"/>
          <w:shd w:val="clear" w:color="auto" w:fill="FFFFFF"/>
        </w:rPr>
        <w:t>.</w:t>
      </w:r>
      <w:r w:rsidR="005319E4" w:rsidRPr="00CE28EF">
        <w:rPr>
          <w:rFonts w:asciiTheme="minorHAnsi" w:hAnsiTheme="minorHAnsi" w:cstheme="minorHAnsi"/>
          <w:b/>
          <w:color w:val="auto"/>
          <w:sz w:val="22"/>
          <w:szCs w:val="22"/>
          <w:shd w:val="clear" w:color="auto" w:fill="FFFFFF"/>
        </w:rPr>
        <w:t xml:space="preserve"> </w:t>
      </w:r>
    </w:p>
    <w:p w14:paraId="0F0A8E2F" w14:textId="77777777" w:rsidR="005319E4" w:rsidRPr="00C83CC7" w:rsidRDefault="005319E4" w:rsidP="005319E4">
      <w:pPr>
        <w:pStyle w:val="Default"/>
        <w:ind w:left="689"/>
        <w:jc w:val="both"/>
        <w:rPr>
          <w:rFonts w:asciiTheme="minorHAnsi" w:hAnsiTheme="minorHAnsi" w:cstheme="minorHAnsi"/>
          <w:color w:val="auto"/>
          <w:sz w:val="22"/>
          <w:szCs w:val="22"/>
        </w:rPr>
      </w:pPr>
    </w:p>
    <w:p w14:paraId="06CA23F0" w14:textId="54A48A9B" w:rsidR="00C94FEE" w:rsidRPr="009649EE" w:rsidRDefault="00C94FEE" w:rsidP="00AB4CF8">
      <w:pPr>
        <w:pStyle w:val="Default"/>
        <w:numPr>
          <w:ilvl w:val="1"/>
          <w:numId w:val="1"/>
        </w:numPr>
        <w:spacing w:line="276" w:lineRule="auto"/>
        <w:ind w:left="0" w:firstLine="0"/>
        <w:jc w:val="both"/>
        <w:rPr>
          <w:rFonts w:asciiTheme="minorHAnsi" w:hAnsiTheme="minorHAnsi" w:cstheme="minorHAnsi"/>
          <w:color w:val="auto"/>
          <w:sz w:val="22"/>
          <w:szCs w:val="22"/>
        </w:rPr>
      </w:pPr>
      <w:r w:rsidRPr="00C83CC7">
        <w:rPr>
          <w:rFonts w:asciiTheme="minorHAnsi" w:hAnsiTheme="minorHAnsi" w:cstheme="minorHAnsi"/>
          <w:color w:val="auto"/>
          <w:sz w:val="22"/>
          <w:szCs w:val="22"/>
        </w:rPr>
        <w:t>Deverão ser observadas as especificações e condições de prestação de serviços constantes do Termo de Referência/Memorial Descritivo, Planilhas, Projetos e demais anexos, os quais fazem parte integrante deste contrato, como se neste estivessem transcritos</w:t>
      </w:r>
      <w:r w:rsidRPr="009649EE">
        <w:rPr>
          <w:rFonts w:asciiTheme="minorHAnsi" w:hAnsiTheme="minorHAnsi" w:cstheme="minorHAnsi"/>
          <w:color w:val="auto"/>
          <w:sz w:val="22"/>
          <w:szCs w:val="22"/>
        </w:rPr>
        <w:t>.</w:t>
      </w:r>
    </w:p>
    <w:p w14:paraId="12155F84" w14:textId="77777777" w:rsidR="00C94FEE" w:rsidRPr="009649EE" w:rsidRDefault="00C94FEE" w:rsidP="00AB4CF8">
      <w:pPr>
        <w:pStyle w:val="Default"/>
        <w:spacing w:line="276" w:lineRule="auto"/>
        <w:jc w:val="both"/>
        <w:rPr>
          <w:rFonts w:asciiTheme="minorHAnsi" w:hAnsiTheme="minorHAnsi" w:cstheme="minorHAnsi"/>
          <w:color w:val="auto"/>
          <w:sz w:val="22"/>
          <w:szCs w:val="22"/>
        </w:rPr>
      </w:pPr>
    </w:p>
    <w:p w14:paraId="27F9838A" w14:textId="319592FF" w:rsidR="00C94FEE" w:rsidRPr="009649EE" w:rsidRDefault="00C94FEE" w:rsidP="00AB4CF8">
      <w:pPr>
        <w:pStyle w:val="Default"/>
        <w:numPr>
          <w:ilvl w:val="1"/>
          <w:numId w:val="1"/>
        </w:numPr>
        <w:spacing w:line="276" w:lineRule="auto"/>
        <w:ind w:left="0" w:firstLine="0"/>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A CONTRATANTE se reserva o direito de executar, no mesmo local, obras e serviços distintos daqueles abrangidos no presente instrumento, sem qualquer interferência na obra e serviços objeto deste CONTRATO.</w:t>
      </w:r>
    </w:p>
    <w:p w14:paraId="641DA900" w14:textId="77777777" w:rsidR="005B6588" w:rsidRPr="009649EE" w:rsidRDefault="005B6588" w:rsidP="005B23E8">
      <w:pPr>
        <w:pStyle w:val="Default"/>
        <w:spacing w:line="276" w:lineRule="auto"/>
        <w:jc w:val="both"/>
        <w:rPr>
          <w:rFonts w:asciiTheme="minorHAnsi" w:hAnsiTheme="minorHAnsi" w:cstheme="minorHAnsi"/>
          <w:b/>
          <w:bCs/>
          <w:color w:val="auto"/>
          <w:sz w:val="22"/>
          <w:szCs w:val="22"/>
        </w:rPr>
      </w:pPr>
    </w:p>
    <w:p w14:paraId="0F608F0A" w14:textId="333809BB" w:rsidR="00C94FEE" w:rsidRPr="009649EE" w:rsidRDefault="00C94FEE" w:rsidP="00C94FEE">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2. CLÁUSULA SEGUNDA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 xml:space="preserve">CONDIÇÕES DE EXECUÇÃO DOS SERVIÇOS </w:t>
      </w:r>
    </w:p>
    <w:p w14:paraId="6B7354D9" w14:textId="0D31E9B4"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2.1 - O regime de execução da obra e serviços especificados na CLÁUSULA PRIMEIRA será indireto, na modalidade de </w:t>
      </w:r>
      <w:r w:rsidRPr="009649EE">
        <w:rPr>
          <w:rFonts w:asciiTheme="minorHAnsi" w:hAnsiTheme="minorHAnsi" w:cstheme="minorHAnsi"/>
          <w:color w:val="auto"/>
          <w:sz w:val="22"/>
          <w:szCs w:val="22"/>
          <w:u w:val="single"/>
        </w:rPr>
        <w:t>empreitada por preço unitário</w:t>
      </w:r>
      <w:r w:rsidRPr="009649EE">
        <w:rPr>
          <w:rFonts w:asciiTheme="minorHAnsi" w:hAnsiTheme="minorHAnsi" w:cstheme="minorHAnsi"/>
          <w:color w:val="auto"/>
          <w:sz w:val="22"/>
          <w:szCs w:val="22"/>
        </w:rPr>
        <w:t xml:space="preserve"> com fornecimento de material e mão de obra a ser executado.</w:t>
      </w:r>
    </w:p>
    <w:p w14:paraId="5A925BB9" w14:textId="77777777" w:rsidR="00C94FEE" w:rsidRPr="009649EE" w:rsidRDefault="00C94FEE" w:rsidP="00C94FEE">
      <w:pPr>
        <w:pStyle w:val="Default"/>
        <w:spacing w:line="276" w:lineRule="auto"/>
        <w:jc w:val="both"/>
        <w:rPr>
          <w:rFonts w:asciiTheme="minorHAnsi" w:hAnsiTheme="minorHAnsi" w:cstheme="minorHAnsi"/>
          <w:color w:val="auto"/>
          <w:sz w:val="22"/>
          <w:szCs w:val="22"/>
        </w:rPr>
      </w:pPr>
    </w:p>
    <w:p w14:paraId="69B61369" w14:textId="21373299"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2.2. Para todos os efeitos de direito, para melhor caracterização de execução da obra e serviços, bem como para definir procedimentos e normas decorrentes das obrigações ora contraídas, integram este CONTRATO os documentos anexos ao edital, e, em especial, os seguintes: proposta da CONTRATADA, projetos, caderno de especificações (termo de referência/memorial descritivo), planilha de serviços e quantitativos (custos unitários e percentuais), cronograma físico financeiro de desenvolvimento da obra e serviços.</w:t>
      </w:r>
    </w:p>
    <w:p w14:paraId="4BDF80D9" w14:textId="77777777" w:rsidR="00C94FEE" w:rsidRPr="009649EE" w:rsidRDefault="00C94FEE" w:rsidP="00C94FEE">
      <w:pPr>
        <w:pStyle w:val="Default"/>
        <w:spacing w:line="276" w:lineRule="auto"/>
        <w:jc w:val="both"/>
        <w:rPr>
          <w:rFonts w:asciiTheme="minorHAnsi" w:hAnsiTheme="minorHAnsi" w:cstheme="minorHAnsi"/>
          <w:color w:val="auto"/>
          <w:sz w:val="22"/>
          <w:szCs w:val="22"/>
        </w:rPr>
      </w:pPr>
    </w:p>
    <w:p w14:paraId="494F4CA4" w14:textId="21E9735C"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2.3. A execução do CONTRATO será disciplinada pelas disposições legais e regulamentares aplicáveis às obrigações ora contraídas, especialmente a Lei Federal nº. 14.133 de 1º de abril de 2021, aplicando-se supletivamente os princípios da teoria geral dos contratos e as regras de Direito Privado.</w:t>
      </w:r>
    </w:p>
    <w:p w14:paraId="55A25958" w14:textId="77777777" w:rsidR="00C94FEE" w:rsidRPr="009649EE" w:rsidRDefault="00C94FEE" w:rsidP="00C94FEE">
      <w:pPr>
        <w:pStyle w:val="Default"/>
        <w:spacing w:line="276" w:lineRule="auto"/>
        <w:jc w:val="both"/>
        <w:rPr>
          <w:rFonts w:asciiTheme="minorHAnsi" w:hAnsiTheme="minorHAnsi" w:cstheme="minorHAnsi"/>
          <w:b/>
          <w:bCs/>
          <w:color w:val="auto"/>
          <w:sz w:val="22"/>
          <w:szCs w:val="22"/>
        </w:rPr>
      </w:pPr>
    </w:p>
    <w:p w14:paraId="53F27107" w14:textId="4795E0F6" w:rsidR="00C94FEE" w:rsidRPr="009649EE" w:rsidRDefault="00C94FEE" w:rsidP="00C94FEE">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3.  CLÁUSULA TERCEIRA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 xml:space="preserve">DOS PRAZOS. </w:t>
      </w:r>
    </w:p>
    <w:p w14:paraId="00BE2E60" w14:textId="77777777" w:rsidR="00C94FEE" w:rsidRPr="009649EE" w:rsidRDefault="00C94FEE" w:rsidP="00C94FEE">
      <w:pPr>
        <w:pStyle w:val="Default"/>
        <w:spacing w:line="276" w:lineRule="auto"/>
        <w:jc w:val="both"/>
        <w:rPr>
          <w:rFonts w:asciiTheme="minorHAnsi" w:hAnsiTheme="minorHAnsi" w:cstheme="minorHAnsi"/>
          <w:b/>
          <w:bCs/>
          <w:color w:val="auto"/>
          <w:sz w:val="22"/>
          <w:szCs w:val="22"/>
        </w:rPr>
      </w:pPr>
    </w:p>
    <w:p w14:paraId="3A3CF3EA" w14:textId="02640916"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3.1 - Obedecendo a programação fixada no Cronograma Físico-Financeiro, os prazos serão contados em dias corridos, e se iniciarão a partir da data fixada na Ordem de Início de Serviços emitida pelo fiscal do contrato e para todos os efeitos, se darão da seguinte forma: </w:t>
      </w:r>
    </w:p>
    <w:p w14:paraId="52BECADB" w14:textId="2D5D312A" w:rsidR="008207D8"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3.1.1 – Para início: </w:t>
      </w:r>
      <w:r w:rsidRPr="00F02ED7">
        <w:rPr>
          <w:rFonts w:asciiTheme="minorHAnsi" w:hAnsiTheme="minorHAnsi" w:cstheme="minorHAnsi"/>
          <w:color w:val="auto"/>
          <w:sz w:val="22"/>
          <w:szCs w:val="22"/>
        </w:rPr>
        <w:t xml:space="preserve">IMEDIATAMENTE após a data fixada na ordem de início de serviços; </w:t>
      </w:r>
    </w:p>
    <w:p w14:paraId="41462CFD" w14:textId="77777777" w:rsidR="0094571E" w:rsidRPr="00F02ED7" w:rsidRDefault="0094571E" w:rsidP="00C94FEE">
      <w:pPr>
        <w:pStyle w:val="Default"/>
        <w:spacing w:line="276" w:lineRule="auto"/>
        <w:jc w:val="both"/>
        <w:rPr>
          <w:rFonts w:asciiTheme="minorHAnsi" w:hAnsiTheme="minorHAnsi" w:cstheme="minorHAnsi"/>
          <w:color w:val="auto"/>
          <w:sz w:val="22"/>
          <w:szCs w:val="22"/>
        </w:rPr>
      </w:pPr>
    </w:p>
    <w:p w14:paraId="2B294D78" w14:textId="55F8A558" w:rsidR="00C94FEE" w:rsidRPr="00F02ED7" w:rsidRDefault="00C94FEE" w:rsidP="00C94FEE">
      <w:pPr>
        <w:pStyle w:val="Default"/>
        <w:spacing w:line="276" w:lineRule="auto"/>
        <w:jc w:val="both"/>
        <w:rPr>
          <w:rFonts w:asciiTheme="minorHAnsi" w:hAnsiTheme="minorHAnsi" w:cstheme="minorHAnsi"/>
          <w:color w:val="auto"/>
          <w:sz w:val="22"/>
          <w:szCs w:val="22"/>
        </w:rPr>
      </w:pPr>
      <w:r w:rsidRPr="00F02ED7">
        <w:rPr>
          <w:rFonts w:asciiTheme="minorHAnsi" w:hAnsiTheme="minorHAnsi" w:cstheme="minorHAnsi"/>
          <w:color w:val="auto"/>
          <w:sz w:val="22"/>
          <w:szCs w:val="22"/>
        </w:rPr>
        <w:t xml:space="preserve">3.1.2 - Para conclusão da </w:t>
      </w:r>
      <w:r w:rsidRPr="00CE634F">
        <w:rPr>
          <w:rFonts w:asciiTheme="minorHAnsi" w:hAnsiTheme="minorHAnsi" w:cstheme="minorHAnsi"/>
          <w:color w:val="auto"/>
          <w:sz w:val="22"/>
          <w:szCs w:val="22"/>
        </w:rPr>
        <w:t xml:space="preserve">obra: </w:t>
      </w:r>
      <w:r w:rsidR="000F4B22" w:rsidRPr="00CE634F">
        <w:rPr>
          <w:rFonts w:asciiTheme="minorHAnsi" w:hAnsiTheme="minorHAnsi" w:cstheme="minorHAnsi"/>
          <w:b/>
          <w:bCs/>
          <w:color w:val="auto"/>
          <w:sz w:val="22"/>
          <w:szCs w:val="22"/>
        </w:rPr>
        <w:t>0</w:t>
      </w:r>
      <w:r w:rsidR="00F02ED7" w:rsidRPr="00CE634F">
        <w:rPr>
          <w:rFonts w:asciiTheme="minorHAnsi" w:hAnsiTheme="minorHAnsi" w:cstheme="minorHAnsi"/>
          <w:b/>
          <w:bCs/>
          <w:color w:val="auto"/>
          <w:sz w:val="22"/>
          <w:szCs w:val="22"/>
        </w:rPr>
        <w:t>8</w:t>
      </w:r>
      <w:r w:rsidR="00AB4CF8" w:rsidRPr="00CE634F">
        <w:rPr>
          <w:rFonts w:asciiTheme="minorHAnsi" w:hAnsiTheme="minorHAnsi" w:cstheme="minorHAnsi"/>
          <w:b/>
          <w:bCs/>
          <w:color w:val="auto"/>
          <w:sz w:val="22"/>
          <w:szCs w:val="22"/>
        </w:rPr>
        <w:t xml:space="preserve"> </w:t>
      </w:r>
      <w:r w:rsidR="00101205" w:rsidRPr="00CE634F">
        <w:rPr>
          <w:rFonts w:asciiTheme="minorHAnsi" w:hAnsiTheme="minorHAnsi" w:cstheme="minorHAnsi"/>
          <w:b/>
          <w:bCs/>
          <w:color w:val="auto"/>
          <w:sz w:val="22"/>
          <w:szCs w:val="22"/>
        </w:rPr>
        <w:t>(</w:t>
      </w:r>
      <w:r w:rsidR="00F02ED7" w:rsidRPr="00CE634F">
        <w:rPr>
          <w:rFonts w:asciiTheme="minorHAnsi" w:hAnsiTheme="minorHAnsi" w:cstheme="minorHAnsi"/>
          <w:b/>
          <w:bCs/>
          <w:color w:val="auto"/>
          <w:sz w:val="22"/>
          <w:szCs w:val="22"/>
        </w:rPr>
        <w:t>oito</w:t>
      </w:r>
      <w:r w:rsidRPr="00CE634F">
        <w:rPr>
          <w:rFonts w:asciiTheme="minorHAnsi" w:hAnsiTheme="minorHAnsi" w:cstheme="minorHAnsi"/>
          <w:b/>
          <w:bCs/>
          <w:color w:val="auto"/>
          <w:sz w:val="22"/>
          <w:szCs w:val="22"/>
        </w:rPr>
        <w:t>) meses</w:t>
      </w:r>
      <w:r w:rsidRPr="00CE634F">
        <w:rPr>
          <w:rFonts w:asciiTheme="minorHAnsi" w:hAnsiTheme="minorHAnsi" w:cstheme="minorHAnsi"/>
          <w:color w:val="auto"/>
          <w:sz w:val="22"/>
          <w:szCs w:val="22"/>
        </w:rPr>
        <w:t>, respeitado</w:t>
      </w:r>
      <w:r w:rsidRPr="00F02ED7">
        <w:rPr>
          <w:rFonts w:asciiTheme="minorHAnsi" w:hAnsiTheme="minorHAnsi" w:cstheme="minorHAnsi"/>
          <w:color w:val="auto"/>
          <w:sz w:val="22"/>
          <w:szCs w:val="22"/>
        </w:rPr>
        <w:t xml:space="preserve"> o cronograma de execução, contados a partir da data fixada na ordem de início de serviços. </w:t>
      </w:r>
    </w:p>
    <w:p w14:paraId="0E6EC941" w14:textId="77777777" w:rsidR="00C94FEE" w:rsidRPr="00F02ED7" w:rsidRDefault="00C94FEE" w:rsidP="00C94FEE">
      <w:pPr>
        <w:pStyle w:val="Default"/>
        <w:spacing w:line="276" w:lineRule="auto"/>
        <w:jc w:val="both"/>
        <w:rPr>
          <w:rFonts w:asciiTheme="minorHAnsi" w:hAnsiTheme="minorHAnsi" w:cstheme="minorHAnsi"/>
          <w:color w:val="auto"/>
          <w:sz w:val="22"/>
          <w:szCs w:val="22"/>
        </w:rPr>
      </w:pPr>
    </w:p>
    <w:p w14:paraId="6A8DCE5B" w14:textId="46A32F94" w:rsidR="00C94FEE" w:rsidRPr="009649EE" w:rsidRDefault="00C94FEE" w:rsidP="00C94FEE">
      <w:pPr>
        <w:pStyle w:val="Default"/>
        <w:spacing w:line="276" w:lineRule="auto"/>
        <w:jc w:val="both"/>
        <w:rPr>
          <w:rFonts w:asciiTheme="minorHAnsi" w:hAnsiTheme="minorHAnsi" w:cstheme="minorHAnsi"/>
          <w:color w:val="auto"/>
          <w:sz w:val="22"/>
          <w:szCs w:val="22"/>
        </w:rPr>
      </w:pPr>
      <w:r w:rsidRPr="00F02ED7">
        <w:rPr>
          <w:rFonts w:asciiTheme="minorHAnsi" w:hAnsiTheme="minorHAnsi" w:cstheme="minorHAnsi"/>
          <w:color w:val="auto"/>
          <w:sz w:val="22"/>
          <w:szCs w:val="22"/>
        </w:rPr>
        <w:t xml:space="preserve">3.1.3 – O presente contrato </w:t>
      </w:r>
      <w:r w:rsidRPr="00CE634F">
        <w:rPr>
          <w:rFonts w:asciiTheme="minorHAnsi" w:hAnsiTheme="minorHAnsi" w:cstheme="minorHAnsi"/>
          <w:color w:val="auto"/>
          <w:sz w:val="22"/>
          <w:szCs w:val="22"/>
        </w:rPr>
        <w:t xml:space="preserve">vigorará por </w:t>
      </w:r>
      <w:r w:rsidR="00F02ED7" w:rsidRPr="00CE634F">
        <w:rPr>
          <w:rFonts w:asciiTheme="minorHAnsi" w:hAnsiTheme="minorHAnsi" w:cstheme="minorHAnsi"/>
          <w:b/>
          <w:bCs/>
          <w:color w:val="auto"/>
          <w:sz w:val="22"/>
          <w:szCs w:val="22"/>
        </w:rPr>
        <w:t xml:space="preserve">08 (oito) </w:t>
      </w:r>
      <w:r w:rsidRPr="00CE634F">
        <w:rPr>
          <w:rFonts w:asciiTheme="minorHAnsi" w:hAnsiTheme="minorHAnsi" w:cstheme="minorHAnsi"/>
          <w:b/>
          <w:bCs/>
          <w:color w:val="auto"/>
          <w:sz w:val="22"/>
          <w:szCs w:val="22"/>
        </w:rPr>
        <w:t>meses</w:t>
      </w:r>
      <w:r w:rsidRPr="00F02ED7">
        <w:rPr>
          <w:rFonts w:asciiTheme="minorHAnsi" w:hAnsiTheme="minorHAnsi" w:cstheme="minorHAnsi"/>
          <w:color w:val="auto"/>
          <w:sz w:val="22"/>
          <w:szCs w:val="22"/>
        </w:rPr>
        <w:t>, contados</w:t>
      </w:r>
      <w:r w:rsidRPr="009649EE">
        <w:rPr>
          <w:rFonts w:asciiTheme="minorHAnsi" w:hAnsiTheme="minorHAnsi" w:cstheme="minorHAnsi"/>
          <w:color w:val="auto"/>
          <w:sz w:val="22"/>
          <w:szCs w:val="22"/>
        </w:rPr>
        <w:t xml:space="preserve"> a partir da data fixada na ordem de início de serviços. </w:t>
      </w:r>
    </w:p>
    <w:p w14:paraId="5B97F676" w14:textId="77777777" w:rsidR="00C94FEE" w:rsidRPr="009649EE" w:rsidRDefault="00C94FEE" w:rsidP="00C94FEE">
      <w:pPr>
        <w:pStyle w:val="Default"/>
        <w:spacing w:line="276" w:lineRule="auto"/>
        <w:jc w:val="both"/>
        <w:rPr>
          <w:rFonts w:asciiTheme="minorHAnsi" w:hAnsiTheme="minorHAnsi" w:cstheme="minorHAnsi"/>
          <w:color w:val="auto"/>
          <w:sz w:val="22"/>
          <w:szCs w:val="22"/>
        </w:rPr>
      </w:pPr>
    </w:p>
    <w:p w14:paraId="5D326A20" w14:textId="77777777"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3.2 - A CONTRATADA deverá apresentar ao fiscal do contrato, no prazo de 15 (quinze) dias corridos, data fixada na ordem de início de serviços, a seguinte documentação: </w:t>
      </w:r>
    </w:p>
    <w:p w14:paraId="667FA2B6" w14:textId="7C790EE5" w:rsidR="00C94FEE" w:rsidRPr="009649EE" w:rsidRDefault="00C94FEE"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a) ART - Anotação de Responsabilidade Técnica referente ao objeto a ser executado.</w:t>
      </w:r>
    </w:p>
    <w:p w14:paraId="05C0FA1B" w14:textId="4B3D5124" w:rsidR="00C94FEE" w:rsidRPr="009649EE" w:rsidRDefault="00C94FEE"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3.2.1 – A CONTRATADA fica obrigada a entrega da documentação a que se refere este item independente de dispensa legal de sua obrigatoriedade, sendo que em caso de impedimentos legais, deverá trazer a conhecimento do fiscal da obra com a devida fundamentação e comprovação, que avaliará a sua pertinência.</w:t>
      </w:r>
    </w:p>
    <w:p w14:paraId="6EE29798" w14:textId="6E628EA5" w:rsidR="00C94FEE" w:rsidRPr="009649EE" w:rsidRDefault="00C94FEE"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3.2.2. O atraso na entrega dos referidos documentos ensejará penalidades, conforme o item </w:t>
      </w:r>
      <w:r w:rsidRPr="009649EE">
        <w:rPr>
          <w:rFonts w:asciiTheme="minorHAnsi" w:hAnsiTheme="minorHAnsi" w:cstheme="minorHAnsi"/>
          <w:b/>
          <w:bCs/>
          <w:color w:val="auto"/>
          <w:sz w:val="22"/>
          <w:szCs w:val="22"/>
        </w:rPr>
        <w:t>15.</w:t>
      </w:r>
      <w:r w:rsidR="00AB4CF8" w:rsidRPr="009649EE">
        <w:rPr>
          <w:rFonts w:asciiTheme="minorHAnsi" w:hAnsiTheme="minorHAnsi" w:cstheme="minorHAnsi"/>
          <w:b/>
          <w:bCs/>
          <w:color w:val="auto"/>
          <w:sz w:val="22"/>
          <w:szCs w:val="22"/>
        </w:rPr>
        <w:t>1</w:t>
      </w:r>
      <w:r w:rsidRPr="009649EE">
        <w:rPr>
          <w:rFonts w:asciiTheme="minorHAnsi" w:hAnsiTheme="minorHAnsi" w:cstheme="minorHAnsi"/>
          <w:color w:val="auto"/>
          <w:sz w:val="22"/>
          <w:szCs w:val="22"/>
        </w:rPr>
        <w:t xml:space="preserve"> do presente instrumento.</w:t>
      </w:r>
    </w:p>
    <w:p w14:paraId="29DE5263" w14:textId="77777777" w:rsidR="00C94FEE" w:rsidRPr="009649EE" w:rsidRDefault="00C94FEE" w:rsidP="005B23E8">
      <w:pPr>
        <w:pStyle w:val="Default"/>
        <w:spacing w:line="276" w:lineRule="auto"/>
        <w:jc w:val="both"/>
        <w:rPr>
          <w:rFonts w:asciiTheme="minorHAnsi" w:hAnsiTheme="minorHAnsi" w:cstheme="minorHAnsi"/>
          <w:b/>
          <w:bCs/>
          <w:color w:val="auto"/>
          <w:sz w:val="22"/>
          <w:szCs w:val="22"/>
        </w:rPr>
      </w:pPr>
    </w:p>
    <w:p w14:paraId="6EE8F145"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3.3 – A CONTRATADA deverá respeitar o prazo de execução previsto neste contrato bem como no edital da licitação, sendo que eventual prorrogação do prazo de execução do contrato observar-se-á o disposto no art. 111 da lei 14.133/21, sendo que o fiscal do contrato avaliará os motivos que ensejaram a prorrogação da execução identificando se a culpa recai sobre a CONTRATADA ou não. </w:t>
      </w:r>
    </w:p>
    <w:p w14:paraId="40E1DC81"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3B2820BD" w14:textId="02557261" w:rsidR="00C94FEE"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3.4 - Admitida a prorrogação de prazo, será lavrado o TERMO DE ADITAMENTO, que terá como base o Cronograma Físico-Financeiro reprogramado, elaborado pela CONTRATADA e aprovado pela CONTRATANTE, impondo-se a apresentação, quando for o caso, por parte da primeira, no prazo de 05(cinco) dias úteis da referida formalização, do documento que comprove a alteração da validade da garantia, sob pena de sujeição ao comando estabelecido no item </w:t>
      </w:r>
      <w:r w:rsidRPr="009649EE">
        <w:rPr>
          <w:rFonts w:asciiTheme="minorHAnsi" w:hAnsiTheme="minorHAnsi" w:cstheme="minorHAnsi"/>
          <w:b/>
          <w:bCs/>
          <w:color w:val="auto"/>
          <w:sz w:val="22"/>
          <w:szCs w:val="22"/>
        </w:rPr>
        <w:t>15.</w:t>
      </w:r>
      <w:r w:rsidR="00AB4CF8" w:rsidRPr="009649EE">
        <w:rPr>
          <w:rFonts w:asciiTheme="minorHAnsi" w:hAnsiTheme="minorHAnsi" w:cstheme="minorHAnsi"/>
          <w:b/>
          <w:bCs/>
          <w:color w:val="auto"/>
          <w:sz w:val="22"/>
          <w:szCs w:val="22"/>
        </w:rPr>
        <w:t>1</w:t>
      </w:r>
      <w:r w:rsidRPr="009649EE">
        <w:rPr>
          <w:rFonts w:asciiTheme="minorHAnsi" w:hAnsiTheme="minorHAnsi" w:cstheme="minorHAnsi"/>
          <w:color w:val="auto"/>
          <w:sz w:val="22"/>
          <w:szCs w:val="22"/>
        </w:rPr>
        <w:t xml:space="preserve"> deste contrato.</w:t>
      </w:r>
    </w:p>
    <w:p w14:paraId="08D20FC3" w14:textId="77777777" w:rsidR="00C94FEE" w:rsidRPr="009649EE" w:rsidRDefault="00C94FEE" w:rsidP="005B23E8">
      <w:pPr>
        <w:pStyle w:val="Default"/>
        <w:spacing w:line="276" w:lineRule="auto"/>
        <w:jc w:val="both"/>
        <w:rPr>
          <w:rFonts w:asciiTheme="minorHAnsi" w:hAnsiTheme="minorHAnsi" w:cstheme="minorHAnsi"/>
          <w:b/>
          <w:bCs/>
          <w:color w:val="auto"/>
          <w:sz w:val="22"/>
          <w:szCs w:val="22"/>
        </w:rPr>
      </w:pPr>
    </w:p>
    <w:p w14:paraId="52DADADD" w14:textId="78CEFE42" w:rsidR="00F855A4" w:rsidRPr="009649EE" w:rsidRDefault="00F855A4" w:rsidP="00F855A4">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4. CLÁUSULA QUARTA</w:t>
      </w:r>
      <w:r w:rsidR="007838EB" w:rsidRPr="009649EE">
        <w:rPr>
          <w:rFonts w:asciiTheme="minorHAnsi" w:hAnsiTheme="minorHAnsi" w:cstheme="minorHAnsi"/>
          <w:b/>
          <w:bCs/>
          <w:color w:val="auto"/>
          <w:sz w:val="22"/>
          <w:szCs w:val="22"/>
        </w:rPr>
        <w:t xml:space="preserve"> </w:t>
      </w:r>
      <w:r w:rsidR="00542D9E" w:rsidRPr="009649EE">
        <w:rPr>
          <w:rFonts w:asciiTheme="minorHAnsi" w:hAnsiTheme="minorHAnsi" w:cstheme="minorHAnsi"/>
          <w:b/>
          <w:bCs/>
          <w:color w:val="auto"/>
          <w:sz w:val="22"/>
          <w:szCs w:val="22"/>
        </w:rPr>
        <w:t>- DO</w:t>
      </w:r>
      <w:r w:rsidRPr="009649EE">
        <w:rPr>
          <w:rFonts w:asciiTheme="minorHAnsi" w:hAnsiTheme="minorHAnsi" w:cstheme="minorHAnsi"/>
          <w:b/>
          <w:bCs/>
          <w:color w:val="auto"/>
          <w:sz w:val="22"/>
          <w:szCs w:val="22"/>
        </w:rPr>
        <w:t xml:space="preserve"> PREÇO </w:t>
      </w:r>
    </w:p>
    <w:p w14:paraId="3BEE4B9D" w14:textId="77777777" w:rsidR="00101205" w:rsidRPr="009649EE" w:rsidRDefault="00101205" w:rsidP="00F855A4">
      <w:pPr>
        <w:pStyle w:val="Default"/>
        <w:spacing w:line="276" w:lineRule="auto"/>
        <w:jc w:val="both"/>
        <w:rPr>
          <w:rFonts w:asciiTheme="minorHAnsi" w:hAnsiTheme="minorHAnsi" w:cstheme="minorHAnsi"/>
          <w:b/>
          <w:bCs/>
          <w:color w:val="auto"/>
          <w:sz w:val="22"/>
          <w:szCs w:val="22"/>
        </w:rPr>
      </w:pPr>
    </w:p>
    <w:p w14:paraId="310B2BA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4.1 – O valor total estimado para execução do objeto contratado é de R$ _________________ (______________). </w:t>
      </w:r>
    </w:p>
    <w:p w14:paraId="062D31B8"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14955CB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4.2 – No preço contratado está incluso todos os custos diretos e indiretos relativos à prestação dos serviços objeto do contrato, inclusive despesas com materiais, equipamentos, transportes, fretes, mão de obra (especializada ou não), remuneração, instalação de canteiros fornecimento e instalação de placas, ensaios, bem como todos encargos sociais, trabalhistas, previdenciários, securitários, tributários e comerciais, ou quaisquer outros custos e encargos decorrentes ou que venham a ser devidos em razão da prestação dos serviços. </w:t>
      </w:r>
    </w:p>
    <w:p w14:paraId="3B7043D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11285D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4.3 – A CONTRATADA concorda expressamente com a adequação do projeto que integra o edital desta licitação. </w:t>
      </w:r>
    </w:p>
    <w:p w14:paraId="09BEEC4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7EA4524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4.4 - Os preços contratuais serão reajustados, observada a periodicidade anual que terá como termo inicial (data base) a data do orçamento estimado. </w:t>
      </w:r>
    </w:p>
    <w:p w14:paraId="00EB00C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806A16A" w14:textId="00F56635"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4.4.1. O índice de reajuste será o Índice Nacional de Custo de Construção – INCC/FGV, ou outro que venha a substituí-lo, válido no momento da aplicação do reajuste.</w:t>
      </w:r>
    </w:p>
    <w:p w14:paraId="637F4D90" w14:textId="77777777" w:rsidR="00C94FEE" w:rsidRPr="009649EE" w:rsidRDefault="00C94FEE" w:rsidP="005B23E8">
      <w:pPr>
        <w:pStyle w:val="Default"/>
        <w:spacing w:line="276" w:lineRule="auto"/>
        <w:jc w:val="both"/>
        <w:rPr>
          <w:rFonts w:asciiTheme="minorHAnsi" w:hAnsiTheme="minorHAnsi" w:cstheme="minorHAnsi"/>
          <w:color w:val="auto"/>
          <w:sz w:val="22"/>
          <w:szCs w:val="22"/>
        </w:rPr>
      </w:pPr>
    </w:p>
    <w:p w14:paraId="5B548FCE"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4.4.2. Eventuais diferenças entre o índice geral de inflação efetivo e aquele acordado na cláusula não geram, por si só, direito ao reequilíbrio econômico-financeiro do contrato. </w:t>
      </w:r>
    </w:p>
    <w:p w14:paraId="5DF8CCE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61DBB69"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4.5. As hipóteses excepcionais ou de revisão de preços serão tratadas de acordo com a legislação vigente e exigirão análise econômica para avaliação de eventual desequilíbrio econômico-financeiro do contrato. </w:t>
      </w:r>
    </w:p>
    <w:p w14:paraId="33A9F845"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256C5E86" w14:textId="4DAB825C" w:rsidR="00C94FEE"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4.6. Fica ressalvada a possibilidade de alteração da metodologia de reajuste, atualização ou compensação financeira desde que sobrevenham normas federais e/ou municipais que as autorizem.</w:t>
      </w:r>
    </w:p>
    <w:p w14:paraId="0DBDD8BA" w14:textId="77777777" w:rsidR="00FF06DC" w:rsidRPr="009649EE" w:rsidRDefault="00FF06DC" w:rsidP="00F855A4">
      <w:pPr>
        <w:pStyle w:val="Default"/>
        <w:spacing w:line="276" w:lineRule="auto"/>
        <w:jc w:val="both"/>
        <w:rPr>
          <w:rFonts w:asciiTheme="minorHAnsi" w:hAnsiTheme="minorHAnsi" w:cstheme="minorHAnsi"/>
          <w:color w:val="auto"/>
          <w:sz w:val="22"/>
          <w:szCs w:val="22"/>
        </w:rPr>
      </w:pPr>
    </w:p>
    <w:p w14:paraId="5E294C86" w14:textId="75256B39" w:rsidR="00C94FEE" w:rsidRPr="009649EE" w:rsidRDefault="00F855A4"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5. CLÁUSULA QUINTA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DOS RECURSOS FINANCEIROS</w:t>
      </w:r>
    </w:p>
    <w:p w14:paraId="190ABE33" w14:textId="77777777" w:rsidR="00FF06DC" w:rsidRPr="009649EE" w:rsidRDefault="00FF06DC" w:rsidP="00F855A4">
      <w:pPr>
        <w:pStyle w:val="Default"/>
        <w:spacing w:line="276" w:lineRule="auto"/>
        <w:jc w:val="both"/>
        <w:rPr>
          <w:rFonts w:asciiTheme="minorHAnsi" w:hAnsiTheme="minorHAnsi" w:cstheme="minorHAnsi"/>
          <w:color w:val="auto"/>
          <w:sz w:val="22"/>
          <w:szCs w:val="22"/>
        </w:rPr>
      </w:pPr>
    </w:p>
    <w:p w14:paraId="42BBD756" w14:textId="0E168115"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5.1 - O presente contrato correrá por conta da</w:t>
      </w:r>
      <w:r w:rsidR="00AF3850">
        <w:rPr>
          <w:rFonts w:asciiTheme="minorHAnsi" w:hAnsiTheme="minorHAnsi" w:cstheme="minorHAnsi"/>
          <w:color w:val="auto"/>
          <w:sz w:val="22"/>
          <w:szCs w:val="22"/>
        </w:rPr>
        <w:t>s</w:t>
      </w:r>
      <w:r w:rsidRPr="009649EE">
        <w:rPr>
          <w:rFonts w:asciiTheme="minorHAnsi" w:hAnsiTheme="minorHAnsi" w:cstheme="minorHAnsi"/>
          <w:color w:val="auto"/>
          <w:sz w:val="22"/>
          <w:szCs w:val="22"/>
        </w:rPr>
        <w:t xml:space="preserve"> dotaç</w:t>
      </w:r>
      <w:r w:rsidR="00AF3850">
        <w:rPr>
          <w:rFonts w:asciiTheme="minorHAnsi" w:hAnsiTheme="minorHAnsi" w:cstheme="minorHAnsi"/>
          <w:color w:val="auto"/>
          <w:sz w:val="22"/>
          <w:szCs w:val="22"/>
        </w:rPr>
        <w:t xml:space="preserve">ões </w:t>
      </w:r>
      <w:r w:rsidRPr="009649EE">
        <w:rPr>
          <w:rFonts w:asciiTheme="minorHAnsi" w:hAnsiTheme="minorHAnsi" w:cstheme="minorHAnsi"/>
          <w:color w:val="auto"/>
          <w:sz w:val="22"/>
          <w:szCs w:val="22"/>
        </w:rPr>
        <w:t>orçamentária</w:t>
      </w:r>
      <w:r w:rsidR="00AF3850">
        <w:rPr>
          <w:rFonts w:asciiTheme="minorHAnsi" w:hAnsiTheme="minorHAnsi" w:cstheme="minorHAnsi"/>
          <w:color w:val="auto"/>
          <w:sz w:val="22"/>
          <w:szCs w:val="22"/>
        </w:rPr>
        <w:t>s</w:t>
      </w:r>
      <w:r w:rsidRPr="009649EE">
        <w:rPr>
          <w:rFonts w:asciiTheme="minorHAnsi" w:hAnsiTheme="minorHAnsi" w:cstheme="minorHAnsi"/>
          <w:color w:val="auto"/>
          <w:sz w:val="22"/>
          <w:szCs w:val="22"/>
        </w:rPr>
        <w:t xml:space="preserve">: </w:t>
      </w:r>
    </w:p>
    <w:p w14:paraId="4E34C725" w14:textId="77777777" w:rsidR="00AF3850" w:rsidRPr="00AF3850" w:rsidRDefault="00AF3850" w:rsidP="00AF3850">
      <w:pPr>
        <w:pStyle w:val="Default"/>
        <w:spacing w:line="276" w:lineRule="auto"/>
        <w:jc w:val="both"/>
        <w:rPr>
          <w:rFonts w:asciiTheme="minorHAnsi" w:hAnsiTheme="minorHAnsi" w:cstheme="minorHAnsi"/>
          <w:bCs/>
          <w:color w:val="auto"/>
          <w:sz w:val="22"/>
          <w:szCs w:val="22"/>
        </w:rPr>
      </w:pPr>
      <w:r w:rsidRPr="00AF3850">
        <w:rPr>
          <w:rFonts w:asciiTheme="minorHAnsi" w:hAnsiTheme="minorHAnsi" w:cstheme="minorHAnsi"/>
          <w:color w:val="auto"/>
          <w:sz w:val="22"/>
          <w:szCs w:val="22"/>
        </w:rPr>
        <w:t xml:space="preserve">* 02.08.01.15.452.0009.1631.02.4.4.90.51.91.100.0282 – ficha 415 – pré empenho nº 708/2026 – Recomposição de Pavimento - </w:t>
      </w:r>
      <w:r w:rsidRPr="00AF3850">
        <w:rPr>
          <w:rFonts w:asciiTheme="minorHAnsi" w:hAnsiTheme="minorHAnsi" w:cstheme="minorHAnsi"/>
          <w:bCs/>
          <w:color w:val="auto"/>
          <w:sz w:val="22"/>
          <w:szCs w:val="22"/>
        </w:rPr>
        <w:t xml:space="preserve">Rua Major Pedro Graça e Rua Padre Ismael Dias Monteiro. </w:t>
      </w:r>
    </w:p>
    <w:p w14:paraId="59C8A8C9" w14:textId="77777777" w:rsidR="00AF3850" w:rsidRPr="00AF3850" w:rsidRDefault="00AF3850" w:rsidP="00AF3850">
      <w:pPr>
        <w:pStyle w:val="Default"/>
        <w:spacing w:line="276" w:lineRule="auto"/>
        <w:jc w:val="both"/>
        <w:rPr>
          <w:rFonts w:asciiTheme="minorHAnsi" w:hAnsiTheme="minorHAnsi" w:cstheme="minorHAnsi"/>
          <w:bCs/>
          <w:color w:val="auto"/>
          <w:sz w:val="22"/>
          <w:szCs w:val="22"/>
        </w:rPr>
      </w:pPr>
      <w:r w:rsidRPr="00AF3850">
        <w:rPr>
          <w:rFonts w:asciiTheme="minorHAnsi" w:hAnsiTheme="minorHAnsi" w:cstheme="minorHAnsi"/>
          <w:bCs/>
          <w:color w:val="auto"/>
          <w:sz w:val="22"/>
          <w:szCs w:val="22"/>
        </w:rPr>
        <w:t xml:space="preserve">* 02.08.01.15.452.0009.1631.91.4.4.90.51.91.100.0282 – ficha 416 – pré empenho nº 709/2026 – Recomposição de Pavimento - Rua Major Pedro Graça e Rua Padre Ismael Dias Monteiro. </w:t>
      </w:r>
    </w:p>
    <w:p w14:paraId="1E0F576D" w14:textId="77777777" w:rsidR="006D2380" w:rsidRPr="009649EE" w:rsidRDefault="006D2380" w:rsidP="006D2380">
      <w:pPr>
        <w:pStyle w:val="Default"/>
        <w:spacing w:line="276" w:lineRule="auto"/>
        <w:jc w:val="both"/>
        <w:rPr>
          <w:rFonts w:asciiTheme="minorHAnsi" w:hAnsiTheme="minorHAnsi" w:cstheme="minorHAnsi"/>
          <w:color w:val="auto"/>
          <w:sz w:val="22"/>
          <w:szCs w:val="22"/>
        </w:rPr>
      </w:pPr>
    </w:p>
    <w:p w14:paraId="4D99B65B" w14:textId="47E0016A" w:rsidR="006D2380" w:rsidRPr="009649EE" w:rsidRDefault="006D2380" w:rsidP="006D2380">
      <w:pPr>
        <w:jc w:val="both"/>
        <w:rPr>
          <w:rFonts w:asciiTheme="minorHAnsi" w:hAnsiTheme="minorHAnsi" w:cstheme="minorHAnsi"/>
          <w:sz w:val="22"/>
          <w:szCs w:val="22"/>
        </w:rPr>
      </w:pPr>
      <w:r w:rsidRPr="009649EE">
        <w:rPr>
          <w:rFonts w:asciiTheme="minorHAnsi" w:hAnsiTheme="minorHAnsi" w:cstheme="minorHAnsi"/>
          <w:sz w:val="22"/>
          <w:szCs w:val="22"/>
        </w:rPr>
        <w:t>5.2. A dotação relativa aos exercícios financeiros subsequentes será indicada após aprovação da Lei Orçamentária respectiva e liberação dos créditos correspondentes</w:t>
      </w:r>
      <w:r w:rsidR="009B6324">
        <w:rPr>
          <w:rFonts w:asciiTheme="minorHAnsi" w:hAnsiTheme="minorHAnsi" w:cstheme="minorHAnsi"/>
          <w:sz w:val="22"/>
          <w:szCs w:val="22"/>
        </w:rPr>
        <w:t>, mediante apostilamento</w:t>
      </w:r>
      <w:r w:rsidRPr="009649EE">
        <w:rPr>
          <w:rFonts w:asciiTheme="minorHAnsi" w:hAnsiTheme="minorHAnsi" w:cstheme="minorHAnsi"/>
          <w:sz w:val="22"/>
          <w:szCs w:val="22"/>
        </w:rPr>
        <w:t xml:space="preserve">. </w:t>
      </w:r>
    </w:p>
    <w:p w14:paraId="15E2541E" w14:textId="77777777" w:rsidR="006D2380" w:rsidRPr="009649EE" w:rsidRDefault="006D2380" w:rsidP="00AB4CF8">
      <w:pPr>
        <w:pStyle w:val="Default"/>
        <w:spacing w:line="276" w:lineRule="auto"/>
        <w:jc w:val="both"/>
        <w:rPr>
          <w:rFonts w:asciiTheme="minorHAnsi" w:hAnsiTheme="minorHAnsi" w:cstheme="minorHAnsi"/>
          <w:color w:val="auto"/>
          <w:sz w:val="22"/>
          <w:szCs w:val="22"/>
        </w:rPr>
      </w:pPr>
    </w:p>
    <w:p w14:paraId="17CF7FA3" w14:textId="4FE3BBC5" w:rsidR="00AB4CF8" w:rsidRPr="009649EE" w:rsidRDefault="00AB4CF8" w:rsidP="00AB4CF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Empenho nº </w:t>
      </w:r>
      <w:r w:rsidR="00892164" w:rsidRPr="009649EE">
        <w:rPr>
          <w:rFonts w:asciiTheme="minorHAnsi" w:hAnsiTheme="minorHAnsi" w:cstheme="minorHAnsi"/>
          <w:color w:val="auto"/>
          <w:sz w:val="22"/>
          <w:szCs w:val="22"/>
        </w:rPr>
        <w:t>----</w:t>
      </w:r>
      <w:r w:rsidRPr="009649EE">
        <w:rPr>
          <w:rFonts w:asciiTheme="minorHAnsi" w:hAnsiTheme="minorHAnsi" w:cstheme="minorHAnsi"/>
          <w:color w:val="auto"/>
          <w:sz w:val="22"/>
          <w:szCs w:val="22"/>
        </w:rPr>
        <w:t>/202</w:t>
      </w:r>
      <w:r w:rsidR="007875A4">
        <w:rPr>
          <w:rFonts w:asciiTheme="minorHAnsi" w:hAnsiTheme="minorHAnsi" w:cstheme="minorHAnsi"/>
          <w:color w:val="auto"/>
          <w:sz w:val="22"/>
          <w:szCs w:val="22"/>
        </w:rPr>
        <w:t>6</w:t>
      </w:r>
      <w:r w:rsidRPr="009649EE">
        <w:rPr>
          <w:rFonts w:asciiTheme="minorHAnsi" w:hAnsiTheme="minorHAnsi" w:cstheme="minorHAnsi"/>
          <w:color w:val="auto"/>
          <w:sz w:val="22"/>
          <w:szCs w:val="22"/>
        </w:rPr>
        <w:t xml:space="preserve">, </w:t>
      </w:r>
      <w:r w:rsidR="00AF3850" w:rsidRPr="009649EE">
        <w:rPr>
          <w:rFonts w:asciiTheme="minorHAnsi" w:hAnsiTheme="minorHAnsi" w:cstheme="minorHAnsi"/>
          <w:color w:val="auto"/>
          <w:sz w:val="22"/>
          <w:szCs w:val="22"/>
        </w:rPr>
        <w:t>----/202</w:t>
      </w:r>
      <w:r w:rsidR="00AF3850">
        <w:rPr>
          <w:rFonts w:asciiTheme="minorHAnsi" w:hAnsiTheme="minorHAnsi" w:cstheme="minorHAnsi"/>
          <w:color w:val="auto"/>
          <w:sz w:val="22"/>
          <w:szCs w:val="22"/>
        </w:rPr>
        <w:t xml:space="preserve">6 </w:t>
      </w:r>
      <w:r w:rsidRPr="009649EE">
        <w:rPr>
          <w:rFonts w:asciiTheme="minorHAnsi" w:hAnsiTheme="minorHAnsi" w:cstheme="minorHAnsi"/>
          <w:color w:val="auto"/>
          <w:sz w:val="22"/>
          <w:szCs w:val="22"/>
        </w:rPr>
        <w:t>no valor global de R$ ********</w:t>
      </w:r>
    </w:p>
    <w:p w14:paraId="55039168" w14:textId="77777777" w:rsidR="00F855A4" w:rsidRPr="009649EE" w:rsidRDefault="00F855A4" w:rsidP="00F855A4">
      <w:pPr>
        <w:pStyle w:val="Default"/>
        <w:spacing w:line="276" w:lineRule="auto"/>
        <w:jc w:val="both"/>
        <w:rPr>
          <w:rFonts w:asciiTheme="minorHAnsi" w:hAnsiTheme="minorHAnsi" w:cstheme="minorHAnsi"/>
          <w:b/>
          <w:bCs/>
          <w:color w:val="auto"/>
          <w:sz w:val="22"/>
          <w:szCs w:val="22"/>
        </w:rPr>
      </w:pPr>
    </w:p>
    <w:p w14:paraId="7C3A14D2" w14:textId="61479C1D" w:rsidR="00F855A4" w:rsidRPr="009649EE" w:rsidRDefault="00F855A4" w:rsidP="00F855A4">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6. CLÁUSULA SEXTA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 xml:space="preserve">DOS PAGAMENTOS </w:t>
      </w:r>
    </w:p>
    <w:p w14:paraId="324FAA56" w14:textId="77777777" w:rsidR="00F855A4" w:rsidRPr="009649EE" w:rsidRDefault="00F855A4" w:rsidP="00F855A4">
      <w:pPr>
        <w:pStyle w:val="Default"/>
        <w:spacing w:line="276" w:lineRule="auto"/>
        <w:jc w:val="both"/>
        <w:rPr>
          <w:rFonts w:asciiTheme="minorHAnsi" w:hAnsiTheme="minorHAnsi" w:cstheme="minorHAnsi"/>
          <w:b/>
          <w:bCs/>
          <w:color w:val="auto"/>
          <w:sz w:val="22"/>
          <w:szCs w:val="22"/>
        </w:rPr>
      </w:pPr>
    </w:p>
    <w:p w14:paraId="41CC2365" w14:textId="5B3DC2EF"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6.1 - A CONTRATANTE realizará a liquidação da nota fiscal e/ou fatura, no prazo de até 10 dias corridos contados do protocolo para pagamento juntamente com a medição devidamente aprovada pela fiscalização e com os demais documentos exigidos no item 6.11 e seus subitens.</w:t>
      </w:r>
    </w:p>
    <w:p w14:paraId="165C8AE5"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314AF809"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6.2 - Os pagamentos serão efetuados em até 30 (trinta) dias corridos, a contar da liquidação da nota fiscal e/ou fatura, obedecida a ordem cronológica de sua exigibilidade/apresentação da fatura/Nota Fiscal. </w:t>
      </w:r>
    </w:p>
    <w:p w14:paraId="188CC1BE"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241A4976"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6.3 - Caso venha ocorrer a necessidade de providências complementares por parte da CONTRATADA, a fluência do prazo será interrompida, reiniciando-se a sua contagem a partir da data em que estas forem cumpridas. </w:t>
      </w:r>
    </w:p>
    <w:p w14:paraId="4710547D"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1F8105B1" w14:textId="040FFB82"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6.4 - Fica definido como critério de atualização monetária dos valores a serem pagos, a variação do IPCA</w:t>
      </w:r>
      <w:r w:rsidR="009766EF" w:rsidRPr="009649EE">
        <w:rPr>
          <w:rFonts w:asciiTheme="minorHAnsi" w:hAnsiTheme="minorHAnsi" w:cstheme="minorHAnsi"/>
          <w:color w:val="auto"/>
          <w:sz w:val="22"/>
          <w:szCs w:val="22"/>
        </w:rPr>
        <w:t>/IBGE</w:t>
      </w:r>
      <w:r w:rsidRPr="009649EE">
        <w:rPr>
          <w:rFonts w:asciiTheme="minorHAnsi" w:hAnsiTheme="minorHAnsi" w:cstheme="minorHAnsi"/>
          <w:color w:val="auto"/>
          <w:sz w:val="22"/>
          <w:szCs w:val="22"/>
        </w:rPr>
        <w:t xml:space="preserve">, ou outro índice que venha a substituí-lo, a ser calculado desde a data final do período de adimplemento de cada parcela até a data do efetivo pagamento. </w:t>
      </w:r>
    </w:p>
    <w:p w14:paraId="2C46F521"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C1842E5" w14:textId="33C41844"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6.5 - As medições serão efetuadas a cada 30 (trinta) dias pela FISCALIZAÇÃO e consistirão no levantamento das quantidades executadas e concluídas de cada serviço, respeitando o cronograma físico financeiro e sobre as quais incidirão os correspondentes preços.</w:t>
      </w:r>
    </w:p>
    <w:p w14:paraId="6A21D5D8"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6F1A4CE9"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6.5.1 - Somente serão medidos os serviços executados, concluídos e aceitos pela fiscalização; podendo esta glosar a medição caso a CONTRATADA não atinja os quantitativos previstos no cronograma físico financeiro de cada etapa. </w:t>
      </w:r>
    </w:p>
    <w:p w14:paraId="46970874"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664B1C1"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6.6 - A critério da CONTRATANTE, diretamente vinculado à existência de recursos financeiros, será efetuado o pagamento do(s) serviço(s) autorizado(s), a título de antecipação do cronograma físico.</w:t>
      </w:r>
    </w:p>
    <w:p w14:paraId="5F056640" w14:textId="2B2C1D16"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 </w:t>
      </w:r>
    </w:p>
    <w:p w14:paraId="6D309CC2"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6.7 – Quando se tratar de obras pagas através de convênios, termos de repasse ou outros meios equivalentes, as medições e pagamentos deverão respeitar as metas, regras, periodicidade e cronograma de desembolso estipulado pelo convênio, termo de repasse ou equivalente, que constam em anexo ao edital, e neste caso a fiscalização só autorizará a CONTRATADA a emitir a(s) fatura(s) após o cumprimento das metas previstas no convênio para liberação da verba. </w:t>
      </w:r>
    </w:p>
    <w:p w14:paraId="669A34D9"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7CFAB3D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6.7.1 – Caso o cronograma de desembolso do convênio, termo de repasse ou equivalente, englobe em suas metas mais de um mês previsto no cronograma físico financeiro da obra, a CONTRATADA poderá apresentar suas medições mensais, porém estas só serão aprovadas e atestadas pela fiscalização após o cumprimento das metas previstas pelo convênio, termo de repasse ou equivalente, e só então poderá ser emitida a nota fiscal/fatura. </w:t>
      </w:r>
    </w:p>
    <w:p w14:paraId="6A7F8CF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898775F" w14:textId="0A5EA5ED"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6.7.2 - Caso nas regras do convênio, termo de repasse ou equivalente, prescinda de liberação formal por estes da medição, para repasse das verbas, as medições só serão aprovadas para emissão da nota fiscal/fatura pela CONTRATADA após vencido o trâmite previsto.</w:t>
      </w:r>
    </w:p>
    <w:p w14:paraId="544A363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6.8 - A CONTRATANTE terá prazo de até 05 (cinco) dias úteis, a contar da realização da medição, para expedição do ATESTADO DE HABILITAÇÃO, que propiciará a emissão da fatura/Nota Fiscal pela CONTRATADA, ressalvado as situações previstas na cláusula 6.7 deste contrato. </w:t>
      </w:r>
    </w:p>
    <w:p w14:paraId="64609D5D"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3E0F5E2F"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6.8.1 - Caso haja necessidade de a autorização ser emitida pelo Compromitente, conveniente ou terceiro indicado por estes, nos termos de compromisso ou de convenio firmados, a CONTRATADA deverá aguardar a autorização destes para emitir a fatura/nota fiscal. </w:t>
      </w:r>
    </w:p>
    <w:p w14:paraId="34E19124"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6D235C86" w14:textId="6E9D085D"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6.9 – A devolução de qualquer fatura/Nota Fiscal por desconformidade com a medição ou descumprimento de condições contratuais em hipótese alguma servirá de pretexto para que a CONTRATADA suspenda a execução dos serviços.</w:t>
      </w:r>
    </w:p>
    <w:p w14:paraId="49F2087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655A77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6.10 – Para pagamento é necessário que a CONTRATADA, além da execução dos serviços registrados pelas medições, tenha cumprido todas as outras exigências contratuais e atendido eventuais requisições da fiscalização, sem que as Fatura/Nota Fiscais não serão aceitas. </w:t>
      </w:r>
    </w:p>
    <w:p w14:paraId="0EF0483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F05C13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6.11 - A CONTRATADA deverá apresentar, a cada pedido de pagamento, os documentos a seguir discriminados, para verificação de sua regularidade fiscal perante os órgãos competentes: </w:t>
      </w:r>
    </w:p>
    <w:p w14:paraId="5357DCF2"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651F915F" w14:textId="0718E29A"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a) Certificado de Regularidade do Fundo de Garantia do Tempo de Serviço – F.G.T.S., fornecido pela Caixa Econômica Federal; </w:t>
      </w:r>
    </w:p>
    <w:p w14:paraId="6EA2BE0D"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b) Certidão conjunta negativa de débitos relativos a tributos federais, regularidade social e à dívida ativa da União; </w:t>
      </w:r>
    </w:p>
    <w:p w14:paraId="7461F061"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c) Certidão negativa de Débitos da fazenda Municipal (apenas tributos mobiliários do domicílio ou sede do licitante), na forma da lei; </w:t>
      </w:r>
    </w:p>
    <w:p w14:paraId="6C4FBC96"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d) Certidão negativa de débitos trabalhistas (CNDT); </w:t>
      </w:r>
    </w:p>
    <w:p w14:paraId="4A02B05E"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e) Nota Fiscal ou Nota Fiscal Fatura devidamente atestada; </w:t>
      </w:r>
    </w:p>
    <w:p w14:paraId="6434D2F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f) Folha de Medição dos Serviços devidamente atestada; </w:t>
      </w:r>
    </w:p>
    <w:p w14:paraId="598D9515"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g) Relação atualizada dos empregados vinculados à execução contratual; </w:t>
      </w:r>
    </w:p>
    <w:p w14:paraId="279D3A8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h) Folha de frequência dos empregados vinculados à execução contratual; </w:t>
      </w:r>
    </w:p>
    <w:p w14:paraId="6D06201F" w14:textId="0AEA15DE" w:rsidR="00C94FEE" w:rsidRPr="009649EE" w:rsidRDefault="00F855A4"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i) Folha de pagamento dos empregados vinculados à execução do contrato;</w:t>
      </w:r>
    </w:p>
    <w:p w14:paraId="73C65B5A"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j) Cópia do Protocolo de envio de arquivos, emitido pela conectividade social (GFIP/SEFIP); </w:t>
      </w:r>
    </w:p>
    <w:p w14:paraId="1BAB7F9D"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k) Cópia da Relação dos Trabalhadores constantes do arquivo SEFIP do mês anterior ao pedido de pagamento; </w:t>
      </w:r>
    </w:p>
    <w:p w14:paraId="1D4B5D8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l) Cópia da Guia quitada do INSS (GPS), correspondente ao mês da última fatura vencida; </w:t>
      </w:r>
    </w:p>
    <w:p w14:paraId="3663D20C" w14:textId="6F4F3C42"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m) Cópia da Guia quitada do FGTS (GRF), correspondente ao mês da última fatura vencida.</w:t>
      </w:r>
    </w:p>
    <w:p w14:paraId="2E863C72" w14:textId="77777777" w:rsidR="00F855A4" w:rsidRPr="009649EE" w:rsidRDefault="00F855A4" w:rsidP="005B23E8">
      <w:pPr>
        <w:pStyle w:val="Default"/>
        <w:spacing w:line="276" w:lineRule="auto"/>
        <w:jc w:val="both"/>
        <w:rPr>
          <w:rFonts w:asciiTheme="minorHAnsi" w:hAnsiTheme="minorHAnsi" w:cstheme="minorHAnsi"/>
          <w:b/>
          <w:bCs/>
          <w:color w:val="auto"/>
          <w:sz w:val="22"/>
          <w:szCs w:val="22"/>
        </w:rPr>
      </w:pPr>
    </w:p>
    <w:p w14:paraId="3241600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6.12 - Serão aceitas como prova de regularidade, certidões positivas com efeito de negativas e certidões positivas que noticiem em seu corpo que os débitos estão judicialmente garantidos ou com sua exigibilidade suspensa. </w:t>
      </w:r>
    </w:p>
    <w:p w14:paraId="35F3890F"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09D6EEE4" w14:textId="6C103263"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6.13 - Por ocasião de cada pagamento, serão feitas as retenções eventualmente devidas em função da legislação tributária. </w:t>
      </w:r>
    </w:p>
    <w:p w14:paraId="59882EA0" w14:textId="77777777" w:rsidR="00636930" w:rsidRPr="009649EE" w:rsidRDefault="00636930" w:rsidP="00F855A4">
      <w:pPr>
        <w:pStyle w:val="Default"/>
        <w:spacing w:line="276" w:lineRule="auto"/>
        <w:jc w:val="both"/>
        <w:rPr>
          <w:rFonts w:asciiTheme="minorHAnsi" w:hAnsiTheme="minorHAnsi" w:cstheme="minorHAnsi"/>
          <w:color w:val="auto"/>
          <w:sz w:val="22"/>
          <w:szCs w:val="22"/>
        </w:rPr>
      </w:pPr>
    </w:p>
    <w:p w14:paraId="3D79869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6.14. A não apresentação de certidões negativas de débito, ou na forma prevista no subitem 6.11, não impede o pagamento, porém será objeto de aplicação de penalidade por descumprimento contratual ou rescisão contratual, conforme o caso. </w:t>
      </w:r>
    </w:p>
    <w:p w14:paraId="68A4105A"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90DE1B8" w14:textId="7A2C0AFD"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6.15 – A CONTRATADA deverá apresentar documento de cobrança com as devidas discriminações referentes aos valores de materiais e mão de obra, sob pena de RETENÇÃO PARA A PREVIDÊNCIA SOCIAL na forma da lei.</w:t>
      </w:r>
    </w:p>
    <w:p w14:paraId="754DD44F" w14:textId="77777777" w:rsidR="00F855A4" w:rsidRPr="009649EE" w:rsidRDefault="00F855A4" w:rsidP="005B23E8">
      <w:pPr>
        <w:pStyle w:val="Default"/>
        <w:spacing w:line="276" w:lineRule="auto"/>
        <w:jc w:val="both"/>
        <w:rPr>
          <w:rFonts w:asciiTheme="minorHAnsi" w:hAnsiTheme="minorHAnsi" w:cstheme="minorHAnsi"/>
          <w:color w:val="auto"/>
          <w:sz w:val="22"/>
          <w:szCs w:val="22"/>
        </w:rPr>
      </w:pPr>
    </w:p>
    <w:p w14:paraId="4C1DD01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6.16 - A expedição do ATESTADO DE HABILITAÇÃO e o pagamento realizado pela CONTRATANTE não isentarão a CONTRATADA das responsabilidades contratuais e nem implicarão na aceitação provisória ou definitiva da obra/serviços. </w:t>
      </w:r>
    </w:p>
    <w:p w14:paraId="3A6BC2AA"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2EC4ED5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6.17 - A não aceitação da obra/serviço ou parcela de obra/serviço e a prorrogação do prazo de validade de sua conclusão, sem a correspondente alteração da validade da garantia, quando for o caso, acarretarão a suspensão imediata do pagamento, independentemente das demais prescrições legais. </w:t>
      </w:r>
    </w:p>
    <w:p w14:paraId="5359B6B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D5C6FE4" w14:textId="53D27E38"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6.18 - O primeiro pagamento ficará condicionado à apresentação da matrícula da obra junto ao INSS e da anotação de responsabilidade técnica ART da execução da obra, onde deverá haver referência </w:t>
      </w:r>
      <w:r w:rsidRPr="009649EE">
        <w:rPr>
          <w:rFonts w:asciiTheme="minorHAnsi" w:hAnsiTheme="minorHAnsi" w:cstheme="minorHAnsi"/>
          <w:color w:val="auto"/>
          <w:sz w:val="22"/>
          <w:szCs w:val="22"/>
        </w:rPr>
        <w:lastRenderedPageBreak/>
        <w:t>expressa do presente contrato, seu objeto, o número do processo e da tomada de preços, com seus campos integralmente preenchidos.</w:t>
      </w:r>
    </w:p>
    <w:p w14:paraId="5244EDB3" w14:textId="77777777" w:rsidR="00F855A4" w:rsidRPr="009649EE" w:rsidRDefault="00F855A4" w:rsidP="005B23E8">
      <w:pPr>
        <w:pStyle w:val="Default"/>
        <w:spacing w:line="276" w:lineRule="auto"/>
        <w:jc w:val="both"/>
        <w:rPr>
          <w:rFonts w:asciiTheme="minorHAnsi" w:hAnsiTheme="minorHAnsi" w:cstheme="minorHAnsi"/>
          <w:color w:val="auto"/>
          <w:sz w:val="22"/>
          <w:szCs w:val="22"/>
        </w:rPr>
      </w:pPr>
    </w:p>
    <w:p w14:paraId="79F7586E"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6.19 – O último pagamento ficará também condicionado à apresentação da certidão negativa de débito alusiva ao objeto do CONTRATO e à formalização, por parte da CONTRATADA, da baixa da matrícula junto ao INSS. </w:t>
      </w:r>
    </w:p>
    <w:p w14:paraId="2F2E1F0C" w14:textId="77777777" w:rsidR="008207D8" w:rsidRPr="009649EE" w:rsidRDefault="008207D8" w:rsidP="00F855A4">
      <w:pPr>
        <w:pStyle w:val="Default"/>
        <w:spacing w:line="276" w:lineRule="auto"/>
        <w:jc w:val="both"/>
        <w:rPr>
          <w:rFonts w:asciiTheme="minorHAnsi" w:hAnsiTheme="minorHAnsi" w:cstheme="minorHAnsi"/>
          <w:color w:val="auto"/>
          <w:sz w:val="22"/>
          <w:szCs w:val="22"/>
        </w:rPr>
      </w:pPr>
    </w:p>
    <w:p w14:paraId="210862D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6.20 – A CONTRATADA fica obrigada a entrega da documentação a que se referem os itens 6.18 e 6.19, independente de dispensa legal de sua obrigatoriedade, sendo que em caso de impedimentos legais, deverá trazer a conhecimento do fiscal da obra com a devida fundamentação e comprovação, que avaliará a sua pertinência. </w:t>
      </w:r>
    </w:p>
    <w:p w14:paraId="5F5DB19A"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6F28A05" w14:textId="59C53ECD"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6.21 - O pagamento de eventuais serviços transferidos ou subcontratados obedecerá às mesmas condições retro delineadas, condicionado, ainda, a apresentação, pela CONTRATADA, dos documentos desta CLÁUSULA, envolvendo os empregados da SUBCONTRATADA.</w:t>
      </w:r>
    </w:p>
    <w:p w14:paraId="412ACA87" w14:textId="77777777" w:rsidR="00F855A4" w:rsidRPr="009649EE" w:rsidRDefault="00F855A4" w:rsidP="005B23E8">
      <w:pPr>
        <w:pStyle w:val="Default"/>
        <w:spacing w:line="276" w:lineRule="auto"/>
        <w:jc w:val="both"/>
        <w:rPr>
          <w:rFonts w:asciiTheme="minorHAnsi" w:hAnsiTheme="minorHAnsi" w:cstheme="minorHAnsi"/>
          <w:b/>
          <w:bCs/>
          <w:color w:val="auto"/>
          <w:sz w:val="22"/>
          <w:szCs w:val="22"/>
        </w:rPr>
      </w:pPr>
    </w:p>
    <w:p w14:paraId="55925D08" w14:textId="61A35F65" w:rsidR="00F855A4" w:rsidRPr="009649EE" w:rsidRDefault="00F855A4"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7. CLÁUSULA SÉTIMA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DA FISCALIZAÇÃO DOS SERVIÇOS</w:t>
      </w:r>
    </w:p>
    <w:p w14:paraId="4FF40102" w14:textId="77777777" w:rsidR="00FF06DC" w:rsidRPr="009649EE" w:rsidRDefault="00FF06DC" w:rsidP="005B23E8">
      <w:pPr>
        <w:pStyle w:val="Default"/>
        <w:spacing w:line="276" w:lineRule="auto"/>
        <w:jc w:val="both"/>
        <w:rPr>
          <w:rFonts w:asciiTheme="minorHAnsi" w:hAnsiTheme="minorHAnsi" w:cstheme="minorHAnsi"/>
          <w:b/>
          <w:bCs/>
          <w:color w:val="auto"/>
          <w:sz w:val="22"/>
          <w:szCs w:val="22"/>
        </w:rPr>
      </w:pPr>
    </w:p>
    <w:p w14:paraId="758781A8"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7.1 - A CONTRATANTE manterá profissional/comissão legalmente habilitado (s) para acompanhar a execução do objeto do presente CONTRATO, exercendo a fiscalização em todos os seus aspectos, competindo-lhe ainda a verificação e a liberação dos serviços, para fins de pagamento e demais exigências legais, inclusive para o RECEBIMENTO PROVISÓRIO da obra, mantendo tudo devidamente anotado no DIÁRIO DE OBRA.</w:t>
      </w:r>
    </w:p>
    <w:p w14:paraId="573EC7A6" w14:textId="77F7B92A"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 </w:t>
      </w:r>
    </w:p>
    <w:p w14:paraId="1E7E21EB"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7.2 - Poderá a CONTRATANTE se valer de assessoramento de profissionais ou de empresas especializadas para a execução deste mister. </w:t>
      </w:r>
    </w:p>
    <w:p w14:paraId="318305B8"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28B85886" w14:textId="67E7FC73" w:rsidR="00F855A4"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7.3 - A presença da fiscalização da CONTRATANTE não diminui ou exclui qualquer obrigação/responsabilidade da CONTRATADA.</w:t>
      </w:r>
    </w:p>
    <w:p w14:paraId="36EA8EA7"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53361E7B" w14:textId="614876BB" w:rsidR="00373D67" w:rsidRPr="009649EE" w:rsidRDefault="00373D67"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8. CLÁUSULA OITAVA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DA GARANTIA</w:t>
      </w:r>
    </w:p>
    <w:p w14:paraId="0F82A4F6" w14:textId="77777777" w:rsidR="00FF06DC" w:rsidRPr="009649EE" w:rsidRDefault="00FF06DC" w:rsidP="005B23E8">
      <w:pPr>
        <w:pStyle w:val="Default"/>
        <w:spacing w:line="276" w:lineRule="auto"/>
        <w:jc w:val="both"/>
        <w:rPr>
          <w:rFonts w:asciiTheme="minorHAnsi" w:hAnsiTheme="minorHAnsi" w:cstheme="minorHAnsi"/>
          <w:b/>
          <w:bCs/>
          <w:color w:val="auto"/>
          <w:sz w:val="22"/>
          <w:szCs w:val="22"/>
        </w:rPr>
      </w:pPr>
    </w:p>
    <w:p w14:paraId="49B42F9B" w14:textId="0C526DA7" w:rsidR="00373D67" w:rsidRPr="009649EE" w:rsidRDefault="00373D67"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color w:val="auto"/>
          <w:sz w:val="22"/>
          <w:szCs w:val="22"/>
        </w:rPr>
        <w:t>8.1 -</w:t>
      </w:r>
      <w:r w:rsidRPr="009649EE">
        <w:rPr>
          <w:rFonts w:asciiTheme="minorHAnsi" w:hAnsiTheme="minorHAnsi" w:cstheme="minorHAnsi"/>
          <w:b/>
          <w:bCs/>
          <w:color w:val="auto"/>
          <w:sz w:val="22"/>
          <w:szCs w:val="22"/>
        </w:rPr>
        <w:t xml:space="preserve"> </w:t>
      </w:r>
      <w:r w:rsidRPr="009649EE">
        <w:rPr>
          <w:rFonts w:asciiTheme="minorHAnsi" w:hAnsiTheme="minorHAnsi" w:cstheme="minorHAnsi"/>
          <w:color w:val="auto"/>
          <w:sz w:val="22"/>
          <w:szCs w:val="22"/>
        </w:rPr>
        <w:t xml:space="preserve">A CONTRATADA, no ato da assinatura deste CONTRATO, presta a garantia para seu cumprimento nos termos do artigo 96, § 1°, da Lei Federal n° 14.133/2021, no valor de R$ ________________, equivalente a 5 %, (cinco por cento) do valor atribuído a este instrumento, abrangendo o período de execução mais 90 </w:t>
      </w:r>
      <w:r w:rsidR="00101205" w:rsidRPr="009649EE">
        <w:rPr>
          <w:rFonts w:asciiTheme="minorHAnsi" w:hAnsiTheme="minorHAnsi" w:cstheme="minorHAnsi"/>
          <w:color w:val="auto"/>
          <w:sz w:val="22"/>
          <w:szCs w:val="22"/>
        </w:rPr>
        <w:t>(noventa</w:t>
      </w:r>
      <w:r w:rsidRPr="009649EE">
        <w:rPr>
          <w:rFonts w:asciiTheme="minorHAnsi" w:hAnsiTheme="minorHAnsi" w:cstheme="minorHAnsi"/>
          <w:color w:val="auto"/>
          <w:sz w:val="22"/>
          <w:szCs w:val="22"/>
        </w:rPr>
        <w:t>) dias até o RECEBIMENTO DEFINITIVO da obra.</w:t>
      </w:r>
    </w:p>
    <w:p w14:paraId="47493A60"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06D7CCF2" w14:textId="070353BC"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8.1.1 - A CONTRATADA, neste ato também, presta a garantia adicional prevista no artigo 59, § 5°, da Lei Federal n° 14.133/21, sob a modalidade _________________________, no valor de R$ ___________________, equivalente a diferença do valor orçado pela administração e o valor da </w:t>
      </w:r>
      <w:r w:rsidRPr="009649EE">
        <w:rPr>
          <w:rFonts w:asciiTheme="minorHAnsi" w:hAnsiTheme="minorHAnsi" w:cstheme="minorHAnsi"/>
          <w:color w:val="auto"/>
          <w:sz w:val="22"/>
          <w:szCs w:val="22"/>
        </w:rPr>
        <w:lastRenderedPageBreak/>
        <w:t xml:space="preserve">proposta menor que 85% do valor orçado pela administração, abrangendo o período de execução mais 90 (noventa) dias até o RECEBIMENTO DEFINITIVO da obra. </w:t>
      </w:r>
    </w:p>
    <w:p w14:paraId="32F2A923"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1FDE1C89"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8.2 - Sempre que o valor contratual for aumentado ou o contrato tiver sua vigência prorrogada, a CONTRATADA será convocada a reforçar a garantia, no prazo máximo de 5 (cinco) dias úteis, de forma a que corresponda sempre a mesma porcentagem estabelecida. </w:t>
      </w:r>
    </w:p>
    <w:p w14:paraId="79EC245A"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4C87DCB0" w14:textId="0D799078"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8.2.3 - O não cumprimento do disposto na cláusula supra, ensejará aplicação das penalidades estabelecidas na cláusula 15.</w:t>
      </w:r>
      <w:r w:rsidR="00516655" w:rsidRPr="009649EE">
        <w:rPr>
          <w:rFonts w:asciiTheme="minorHAnsi" w:hAnsiTheme="minorHAnsi" w:cstheme="minorHAnsi"/>
          <w:color w:val="auto"/>
          <w:sz w:val="22"/>
          <w:szCs w:val="22"/>
        </w:rPr>
        <w:t>1</w:t>
      </w:r>
      <w:r w:rsidRPr="009649EE">
        <w:rPr>
          <w:rFonts w:asciiTheme="minorHAnsi" w:hAnsiTheme="minorHAnsi" w:cstheme="minorHAnsi"/>
          <w:color w:val="auto"/>
          <w:sz w:val="22"/>
          <w:szCs w:val="22"/>
        </w:rPr>
        <w:t xml:space="preserve"> deste contrato.</w:t>
      </w:r>
    </w:p>
    <w:p w14:paraId="4EDA69BF"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08CC48FE"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8.3 - Poderá a CONTRATANTE descontar da garantia toda importância que, a qualquer título, lhe for devida pela CONTRATADA inclusive as multas aplicadas à empresa CONTRATADA. </w:t>
      </w:r>
    </w:p>
    <w:p w14:paraId="4CA056FE"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2018F6FE" w14:textId="3DB2F394"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8.4 - Desfalcada a garantia prestada pela imposição de multas e/ou outro motivo de direito, será notificada a CONTRATADA, para, no prazo de 5 (cinco dias) úteis, complementar o valor, sob as penas previstas no item 15.</w:t>
      </w:r>
      <w:r w:rsidR="00516655" w:rsidRPr="009649EE">
        <w:rPr>
          <w:rFonts w:asciiTheme="minorHAnsi" w:hAnsiTheme="minorHAnsi" w:cstheme="minorHAnsi"/>
          <w:color w:val="auto"/>
          <w:sz w:val="22"/>
          <w:szCs w:val="22"/>
        </w:rPr>
        <w:t>1</w:t>
      </w:r>
      <w:r w:rsidRPr="009649EE">
        <w:rPr>
          <w:rFonts w:asciiTheme="minorHAnsi" w:hAnsiTheme="minorHAnsi" w:cstheme="minorHAnsi"/>
          <w:color w:val="auto"/>
          <w:sz w:val="22"/>
          <w:szCs w:val="22"/>
        </w:rPr>
        <w:t xml:space="preserve"> deste contrato. </w:t>
      </w:r>
    </w:p>
    <w:p w14:paraId="3E68B550"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78C82305"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8.5 - A garantia prestada pela CONTRATADA será liberada ou restituída após o RECEBIMENTO DEFINITIVO DA OBRA, condicionada à inexistência de multa e/ou qualquer outra pendência e mediante requerimento da CONTRATADA. </w:t>
      </w:r>
    </w:p>
    <w:p w14:paraId="7952274C"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30F47239"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8.6 - A liberação ou restituição da garantia não isenta a CONTRATADA das responsabilidades, nos termos das prescrições legais. </w:t>
      </w:r>
    </w:p>
    <w:p w14:paraId="12141E2D"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230692C2" w14:textId="43109E85"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8.7 - A garantia poderá ser substituída, mediante requerimento da interessada, respeitadas as modalidades referidas no artigo 96, §1º, da Lei Federal nº 14.133/2021.</w:t>
      </w:r>
    </w:p>
    <w:p w14:paraId="78BBE533"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60C076DE" w14:textId="687EBF7D" w:rsidR="00373D67" w:rsidRPr="009649EE" w:rsidRDefault="00373D67" w:rsidP="00FC5F2F">
      <w:pPr>
        <w:pStyle w:val="Default"/>
        <w:numPr>
          <w:ilvl w:val="0"/>
          <w:numId w:val="14"/>
        </w:numPr>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CLÁUSULA NONA</w:t>
      </w:r>
      <w:r w:rsidR="007838EB" w:rsidRPr="009649EE">
        <w:rPr>
          <w:rFonts w:asciiTheme="minorHAnsi" w:hAnsiTheme="minorHAnsi" w:cstheme="minorHAnsi"/>
          <w:b/>
          <w:bCs/>
          <w:color w:val="auto"/>
          <w:sz w:val="22"/>
          <w:szCs w:val="22"/>
        </w:rPr>
        <w:t xml:space="preserve"> </w:t>
      </w:r>
      <w:r w:rsidR="00B75BE2" w:rsidRPr="009649EE">
        <w:rPr>
          <w:rFonts w:asciiTheme="minorHAnsi" w:hAnsiTheme="minorHAnsi" w:cstheme="minorHAnsi"/>
          <w:b/>
          <w:bCs/>
          <w:color w:val="auto"/>
          <w:sz w:val="22"/>
          <w:szCs w:val="22"/>
        </w:rPr>
        <w:t>- OBRIGAÇÕES</w:t>
      </w:r>
      <w:r w:rsidRPr="009649EE">
        <w:rPr>
          <w:rFonts w:asciiTheme="minorHAnsi" w:hAnsiTheme="minorHAnsi" w:cstheme="minorHAnsi"/>
          <w:b/>
          <w:bCs/>
          <w:color w:val="auto"/>
          <w:sz w:val="22"/>
          <w:szCs w:val="22"/>
        </w:rPr>
        <w:t xml:space="preserve"> E RESPONSABILIDADES DA CONTRATADA</w:t>
      </w:r>
    </w:p>
    <w:p w14:paraId="4F482325" w14:textId="77777777" w:rsidR="00373D67" w:rsidRPr="009649EE" w:rsidRDefault="00373D67" w:rsidP="00373D67">
      <w:pPr>
        <w:pStyle w:val="Default"/>
        <w:spacing w:line="276" w:lineRule="auto"/>
        <w:ind w:left="720"/>
        <w:jc w:val="both"/>
        <w:rPr>
          <w:rFonts w:asciiTheme="minorHAnsi" w:hAnsiTheme="minorHAnsi" w:cstheme="minorHAnsi"/>
          <w:b/>
          <w:bCs/>
          <w:color w:val="auto"/>
          <w:sz w:val="22"/>
          <w:szCs w:val="22"/>
        </w:rPr>
      </w:pPr>
    </w:p>
    <w:p w14:paraId="6C70EE21"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9.1 - A CONTRATADA, além de responder, civil e criminalmente, por todos os danos que venha, direta ou indiretamente, provocar ou causar para a CONTRATANTE e/ou para terceiros, é obrigada a executar a obra e serviços em perfeitas condições, utilizando a melhor técnica e de acordo com os Edital da Licitação bem como seus anexos, em estrita obediência à legislação vigente, às disposições aplicáveis da ABNT e às determinações da Fiscalização. </w:t>
      </w:r>
    </w:p>
    <w:p w14:paraId="25FDD45C"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436C5203"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9.2 - Caberá ainda à CONTRATADA: </w:t>
      </w:r>
    </w:p>
    <w:p w14:paraId="4CA33413" w14:textId="1769C8E8"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9.2.1 - Arcar com todas as despesas referentes ao fornecimento de materiais, mão-de-obra (especializada ou não), máquinas, ferramentas, equipamentos, transporte em geral, tributos, encargos sociais, trabalhistas, previdenciários, securitários, fiscais, comerciais e contribuições de qualquer natureza e quaisquer outras despesas que se apresentarem e se fizerem necessárias; </w:t>
      </w:r>
    </w:p>
    <w:p w14:paraId="742DA755" w14:textId="504D32F0" w:rsidR="00373D67" w:rsidRPr="009649EE" w:rsidRDefault="00373D67"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9.2.2 - Observar a legislação vigente sobre a proteção do meio ambiente, as determinações das autoridades competentes, bem como respeitar e fazer com que sejam respeitadas, nos locais dos serviços, a disciplina, a segurança do trabalho e as regras de higiene estabelecidas na legislação em vigor;</w:t>
      </w:r>
    </w:p>
    <w:p w14:paraId="1BF18BDD" w14:textId="3CA8060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9.2.3 - Manter os locais de trabalho permanentemente limpos e desimpedidos; </w:t>
      </w:r>
    </w:p>
    <w:p w14:paraId="60E8B797"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9.2.4 - Facilitar todas as atividades da CONTRATANTE, fornecendo informações e elementos relativos aos serviços executados ou em execução; </w:t>
      </w:r>
    </w:p>
    <w:p w14:paraId="42142F43" w14:textId="63CE81DF"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9.2.5 - Atender prontamente às reclamações da CONTRATANTE, executando, refazendo e corrigindo, quando for o caso e às suas expensas, as partes dos serviços que não atenderem às especificações/normas técnicas exigidas e a qualidade estabelecida; </w:t>
      </w:r>
    </w:p>
    <w:p w14:paraId="2FBA690D" w14:textId="0459260D"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9.2.6 - Quanto à qualidade dos materiais, se obriga também, de um lado, a pagar as despesas relativas a laudos técnicos e a exames em ensaios de materiais a serem empregados na obra, que serão realizados em local determinado pela CONTRATANTE, e, de outro, a utilizar os materiais de marcas indicadas, ou aceitas pela Fiscalização, substituindo inclusive aqueles já instalados; </w:t>
      </w:r>
    </w:p>
    <w:p w14:paraId="0FA3AA65" w14:textId="14FC9A35"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9.2.7 - Sujeitar-se à análise e estudos dos projetos caderno de especificações (memorial descritivo), planilha de serviços e quantitativos (custos unitários e percentuais) e dos demais documentos que os complementam, fornecidos pela CONTRATANTE, para execução dos serviços, não se admitindo, em qualquer hipótese, a alegação de ignorância, defeito ou insuficiência de tais documentos, nem mesmo pedido de ressarcimento por despesas de custos e/ou serviços não cotados. Na hipótese de serem constatados quaisquer discrepâncias, omissões ou erros, inclusive transgressão às normas técnicas, regulamentos ou leis em vigor, deverá ser comunicado o fato, por escrito, à CONTRATANTE, para que os defeitos sejam sanados; </w:t>
      </w:r>
    </w:p>
    <w:p w14:paraId="0A71BEB7" w14:textId="39B49E4C"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9.2.8 - Submeter-se ao controle periódico das atividades constantes do Cronograma Físico-Financeiro, atendendo à convocação da CONTRATANTE, para reunião de avaliação; </w:t>
      </w:r>
    </w:p>
    <w:p w14:paraId="5D600940" w14:textId="6B15729F" w:rsidR="00373D67" w:rsidRPr="009649EE" w:rsidRDefault="00373D67"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9.2.9 - Manter, no local dos serviços, o Diário de Obras, em 03 (três) vias, onde tanto a CONTRATADA como a CONTRATANTE deverão registrar tudo o que julgarem conveniente, para a comprovação real do andamento dos serviços e execução dos termos do CONTRATO;</w:t>
      </w:r>
    </w:p>
    <w:p w14:paraId="31FC5F85" w14:textId="6129A88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9.2.10 - Manter, desde o início e até a conclusão dos serviços, engenheiro devidamente registrado no CREA, responsabilizando-se pela execução dos serviços, recebimento de comunicações e intimações relativas ao CONTRATO, com plenos poderes perante a CONTRATANTE; </w:t>
      </w:r>
    </w:p>
    <w:p w14:paraId="1BA81495" w14:textId="1633BBA8"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9.2.11 - Manter, durante toda a execução do CONTRATO, em compatibilidade com as obrigações assumidas, todas as condições de habilitação e qualificação exigidas na licitação; </w:t>
      </w:r>
    </w:p>
    <w:p w14:paraId="452338A5" w14:textId="59B2E9B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9.2.12 - Não alojar seu pessoal de produção na área da obra da CONTRATANTE, a não ser vigias e seguranças, em número previamente limitado pela CONTRATANTE; </w:t>
      </w:r>
    </w:p>
    <w:p w14:paraId="6591B4BC" w14:textId="3FBD92A2"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9.2.13 - Fornecer e colocar, em 15 (quinze) dias a contar do início da obra/serviços, placa indicativa da obra, conforme modelo fornecido pela CONTRATANTE; </w:t>
      </w:r>
    </w:p>
    <w:p w14:paraId="3B0AE6A2"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9.2.14 - Proceder à remoção de entulhos, bem como retirada de máquinas, equipamentos, instalações e demais bens de sua propriedade para fora dos próprios da CONTRATANTE, após a lavratura do TERMO DE RECEBIMENTO PROVISÓRIO e dentro do prazo fixado pela CONTRATANTE; </w:t>
      </w:r>
    </w:p>
    <w:p w14:paraId="76B635F0" w14:textId="66AF39AD" w:rsidR="00373D67" w:rsidRPr="009649EE" w:rsidRDefault="00373D67"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9.2.15 - Manter a obra e serviços executados em perfeitas condições de conservação e funcionamento, até a lavratura do TERMO DE RECEBIMENTO PROVISÓRIO;</w:t>
      </w:r>
    </w:p>
    <w:p w14:paraId="1E17EC27" w14:textId="6B44801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9.2.16 - Manter a guarda e a vigilância da obra/serviços até a lavratura do TERMO DE RECEBIMENTO PROVISÓRIO, inexistindo, por parte da CONTRATANTE, qualquer responsabilidade por furtos, roubos, extravios ou deteriorações; </w:t>
      </w:r>
    </w:p>
    <w:p w14:paraId="1034CEDB" w14:textId="3DF378F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9.2.17 - Responsabilizar-se por quaisquer diferenças, erros ou omissões em informações que vier a fornecer à CONTRATANTE; </w:t>
      </w:r>
    </w:p>
    <w:p w14:paraId="270055FE" w14:textId="407501B0"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9.2.18 - Responsabilizar-se pelo pagamento das indenizações e reclamações decorrentes de danos que causar, por dolo ou culpa, a empregados ou bens da CONTRATANTE ou a terceiros, entendendo-se como seus os atos praticados por aqueles que estiverem sob sua responsabilidade; </w:t>
      </w:r>
    </w:p>
    <w:p w14:paraId="0236C5D2" w14:textId="091A0785"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9.2.19 - Responsabilizar-se por apólice de seguro contra acidentes, de modo a cobrir danos de qualquer natureza, inclusive contra incêndio, caso fortuito ou força maior, válida para todas as suas instalações, equipamentos, materiais, canteiro de obras e pessoal sob sua responsabilidade, bem como danos pessoais e materiais contra terceiros;</w:t>
      </w:r>
    </w:p>
    <w:p w14:paraId="2EB92C03"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1C528008" w14:textId="50B2320B" w:rsidR="00373D67" w:rsidRPr="009649EE" w:rsidRDefault="0025198C" w:rsidP="00FC5F2F">
      <w:pPr>
        <w:pStyle w:val="Default"/>
        <w:numPr>
          <w:ilvl w:val="0"/>
          <w:numId w:val="14"/>
        </w:numPr>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CLÁUSULA DÉCIMA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DO PESSOAL DA CONTRATADA</w:t>
      </w:r>
    </w:p>
    <w:p w14:paraId="377AE9C6" w14:textId="77777777" w:rsidR="0025198C" w:rsidRPr="009649EE" w:rsidRDefault="0025198C" w:rsidP="0025198C">
      <w:pPr>
        <w:pStyle w:val="Default"/>
        <w:spacing w:line="276" w:lineRule="auto"/>
        <w:ind w:left="720"/>
        <w:jc w:val="both"/>
        <w:rPr>
          <w:rFonts w:asciiTheme="minorHAnsi" w:hAnsiTheme="minorHAnsi" w:cstheme="minorHAnsi"/>
          <w:b/>
          <w:bCs/>
          <w:color w:val="auto"/>
          <w:sz w:val="22"/>
          <w:szCs w:val="22"/>
        </w:rPr>
      </w:pPr>
    </w:p>
    <w:p w14:paraId="61E7F90E"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10.1 - Nos serviços a serem executados, a CONTRATADA empregará pessoal, quer de direção, quer de execução, de reconhecida competência e aptidão, sendo a mesma considerada como única e exclusiva empregadora. </w:t>
      </w:r>
    </w:p>
    <w:p w14:paraId="1491EEB8"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p>
    <w:p w14:paraId="1B4A74AA"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10.2 - A CONTRATANTE poderá exigir a substituição de qualquer empregado da </w:t>
      </w:r>
      <w:proofErr w:type="gramStart"/>
      <w:r w:rsidRPr="009649EE">
        <w:rPr>
          <w:rFonts w:asciiTheme="minorHAnsi" w:hAnsiTheme="minorHAnsi" w:cstheme="minorHAnsi"/>
          <w:color w:val="auto"/>
          <w:sz w:val="22"/>
          <w:szCs w:val="22"/>
        </w:rPr>
        <w:t>CONTRATADA julgado</w:t>
      </w:r>
      <w:proofErr w:type="gramEnd"/>
      <w:r w:rsidRPr="009649EE">
        <w:rPr>
          <w:rFonts w:asciiTheme="minorHAnsi" w:hAnsiTheme="minorHAnsi" w:cstheme="minorHAnsi"/>
          <w:color w:val="auto"/>
          <w:sz w:val="22"/>
          <w:szCs w:val="22"/>
        </w:rPr>
        <w:t xml:space="preserve"> incompetente, inábil ou prejudicial à disciplina, sem responsabilidade ou ônus para a CONTRATANTE. </w:t>
      </w:r>
    </w:p>
    <w:p w14:paraId="6AB2CD13"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p>
    <w:p w14:paraId="126A6ACA"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10.3 - A substituição do engenheiro responsável ou de qualquer integrante da equipe técnica deverá ser previamente aceita pela CONTRATANTE, mediante solicitação escrita da CONTRATADA, indicando o substituto e o número de seu registro no CREA, fazendo-se acompanhar do respectivo currículo. </w:t>
      </w:r>
    </w:p>
    <w:p w14:paraId="0531E292"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p>
    <w:p w14:paraId="178F705F"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10.4 - A CONTRATADA não poderá contratar pessoal que seja servidor da CONTRATANTE. </w:t>
      </w:r>
    </w:p>
    <w:p w14:paraId="1E22D5D6"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p>
    <w:p w14:paraId="74D6ADB2"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color w:val="auto"/>
          <w:sz w:val="22"/>
          <w:szCs w:val="22"/>
        </w:rPr>
        <w:t>10.5 – A CONTRATADA deverá cumprir as exigências de reserva de cargos prevista em lei, b</w:t>
      </w:r>
      <w:r w:rsidRPr="009649EE">
        <w:rPr>
          <w:rFonts w:asciiTheme="minorHAnsi" w:hAnsiTheme="minorHAnsi" w:cstheme="minorHAnsi"/>
          <w:sz w:val="22"/>
          <w:szCs w:val="22"/>
        </w:rPr>
        <w:t xml:space="preserve">em como em outras normas específicas, para pessoa com deficiência, para reabilitado da Previdência Social e para aprendiz; </w:t>
      </w:r>
    </w:p>
    <w:p w14:paraId="6C05BA71" w14:textId="77777777" w:rsidR="0025198C" w:rsidRPr="009649EE" w:rsidRDefault="0025198C" w:rsidP="0025198C">
      <w:pPr>
        <w:pStyle w:val="Default"/>
        <w:spacing w:line="276" w:lineRule="auto"/>
        <w:jc w:val="both"/>
        <w:rPr>
          <w:rFonts w:asciiTheme="minorHAnsi" w:hAnsiTheme="minorHAnsi" w:cstheme="minorHAnsi"/>
          <w:sz w:val="22"/>
          <w:szCs w:val="22"/>
        </w:rPr>
      </w:pPr>
    </w:p>
    <w:p w14:paraId="242C83DE" w14:textId="6AD286EA" w:rsidR="00373D67"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10.6 - A CONTRATANTE poderá, a qualquer tempo, solicitar da CONTRATADA a documentação referente aos contratos de trabalho de seus empregados e dos empregados da(s) sub CONTRATADA(s), que se encontrarem trabalhando no local da obra.</w:t>
      </w:r>
    </w:p>
    <w:p w14:paraId="65BCC049" w14:textId="77777777" w:rsidR="008207D8" w:rsidRPr="009649EE" w:rsidRDefault="008207D8" w:rsidP="0025198C">
      <w:pPr>
        <w:pStyle w:val="Default"/>
        <w:spacing w:line="276" w:lineRule="auto"/>
        <w:jc w:val="both"/>
        <w:rPr>
          <w:rFonts w:asciiTheme="minorHAnsi" w:hAnsiTheme="minorHAnsi" w:cstheme="minorHAnsi"/>
          <w:sz w:val="22"/>
          <w:szCs w:val="22"/>
        </w:rPr>
      </w:pPr>
    </w:p>
    <w:p w14:paraId="4FFAAC51" w14:textId="796B2770" w:rsidR="00373D67" w:rsidRPr="009649EE" w:rsidRDefault="0025198C"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11. CLÁUSULA DÉCIMA PRIMEIRA</w:t>
      </w:r>
      <w:r w:rsidR="007838EB" w:rsidRPr="009649EE">
        <w:rPr>
          <w:rFonts w:asciiTheme="minorHAnsi" w:hAnsiTheme="minorHAnsi" w:cstheme="minorHAnsi"/>
          <w:b/>
          <w:bCs/>
          <w:sz w:val="22"/>
          <w:szCs w:val="22"/>
        </w:rPr>
        <w:t xml:space="preserve"> - DAS</w:t>
      </w:r>
      <w:r w:rsidRPr="009649EE">
        <w:rPr>
          <w:rFonts w:asciiTheme="minorHAnsi" w:hAnsiTheme="minorHAnsi" w:cstheme="minorHAnsi"/>
          <w:b/>
          <w:bCs/>
          <w:sz w:val="22"/>
          <w:szCs w:val="22"/>
        </w:rPr>
        <w:t xml:space="preserve"> OBRIGAÇÕES DA CONTRATANTE</w:t>
      </w:r>
    </w:p>
    <w:p w14:paraId="58E7DE7D" w14:textId="77777777" w:rsidR="00373D67" w:rsidRPr="009649EE" w:rsidRDefault="00373D67" w:rsidP="005B23E8">
      <w:pPr>
        <w:pStyle w:val="Default"/>
        <w:spacing w:line="276" w:lineRule="auto"/>
        <w:jc w:val="both"/>
        <w:rPr>
          <w:rFonts w:asciiTheme="minorHAnsi" w:hAnsiTheme="minorHAnsi" w:cstheme="minorHAnsi"/>
          <w:b/>
          <w:bCs/>
          <w:sz w:val="22"/>
          <w:szCs w:val="22"/>
        </w:rPr>
      </w:pPr>
    </w:p>
    <w:p w14:paraId="0C8FC2FF" w14:textId="023869D0"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 – A CONTRATANTE se compromete a executar todas as obrigações contidas no Termo de Referência e seus anexos do Edital, cabendo-lhe especialmente: </w:t>
      </w:r>
    </w:p>
    <w:p w14:paraId="697743FB"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lastRenderedPageBreak/>
        <w:t xml:space="preserve">11.1.1 - Cumprir e exigir o cumprimento das obrigações deste Contrato e das disposições legais que a regem; </w:t>
      </w:r>
    </w:p>
    <w:p w14:paraId="196A1F5A" w14:textId="1F77DDD6"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11.1.2 - Realizar o acompanhamento do presente contrato, comunicando à CONTRATADA as ocorrências de quaisquer fatos que exijam medidas corretivas;</w:t>
      </w:r>
    </w:p>
    <w:p w14:paraId="6ED0E340"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11.1.3 - Proporcionar todas as condições necessárias à boa execução dos serviços contratados e liberar as áreas destinadas ao serviço </w:t>
      </w:r>
    </w:p>
    <w:p w14:paraId="5EAB0276"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11.1.4 - Exercer a fiscalização dos serviços, indicando, formalmente, o gestor e/ou o fiscal, para acompanhamento da execução contratual, inclusive no que tange a mão de obra que o integra, acompanhando a sua presença, fornecimento dos materiais, manutenção e </w:t>
      </w:r>
      <w:proofErr w:type="spellStart"/>
      <w:r w:rsidRPr="009649EE">
        <w:rPr>
          <w:rFonts w:asciiTheme="minorHAnsi" w:hAnsiTheme="minorHAnsi" w:cstheme="minorHAnsi"/>
          <w:sz w:val="22"/>
          <w:szCs w:val="22"/>
        </w:rPr>
        <w:t>etc</w:t>
      </w:r>
      <w:proofErr w:type="spellEnd"/>
      <w:r w:rsidRPr="009649EE">
        <w:rPr>
          <w:rFonts w:asciiTheme="minorHAnsi" w:hAnsiTheme="minorHAnsi" w:cstheme="minorHAnsi"/>
          <w:sz w:val="22"/>
          <w:szCs w:val="22"/>
        </w:rPr>
        <w:t xml:space="preserve">, realizando a supervisão das atividades desenvolvidas pela CONTRATADA e efetivando avaliação periódica; </w:t>
      </w:r>
    </w:p>
    <w:p w14:paraId="618A5E94"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11.1.5 - Prestar as informações e os esclarecimentos que venham a ser solicitados pela CONTRATADA, podendo solicitar o seu encaminhamento por escrito; </w:t>
      </w:r>
    </w:p>
    <w:p w14:paraId="145B3B52"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11.1.6 - Empenhar os recursos necessários aos pagamentos e efetuar os pagamentos devidos, de acordo com o estabelecido no presente contrato; </w:t>
      </w:r>
    </w:p>
    <w:p w14:paraId="0AFF6D51"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11.1.7 - Aplicar as penalidades previstas neste contrato, em caso de descumprimento pela CONTRATADA de quaisquer cláusulas estabelecidas; </w:t>
      </w:r>
    </w:p>
    <w:p w14:paraId="1BCBC669" w14:textId="14184595" w:rsidR="0025198C" w:rsidRPr="009649EE" w:rsidRDefault="0025198C"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11.1.8 - Exigir da CONTRATADA, a qualquer tempo, a comprovação das condições requeridas para a contratação;</w:t>
      </w:r>
    </w:p>
    <w:p w14:paraId="42A4A3A6"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11.1.9 - Atestar a execução e a qualidade dos serviços prestados, indicando qualquer ocorrência havida no período, se for o caso, em processo próprio, onde será juntada a Nota Fiscal/Fatura a ser apresentada pela CONTRATADA, para fins de pagamento; </w:t>
      </w:r>
    </w:p>
    <w:p w14:paraId="4126FCC2"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11.1.10 - Emitir os Termos de Recebimentos Provisório e Definitivo nos prazos e condições estipulados na CLÁUSULA DÉCIMA QUARTA. </w:t>
      </w:r>
    </w:p>
    <w:p w14:paraId="798D7079" w14:textId="77777777" w:rsidR="008207D8" w:rsidRPr="009649EE" w:rsidRDefault="008207D8" w:rsidP="0025198C">
      <w:pPr>
        <w:pStyle w:val="Default"/>
        <w:spacing w:line="276" w:lineRule="auto"/>
        <w:jc w:val="both"/>
        <w:rPr>
          <w:rFonts w:asciiTheme="minorHAnsi" w:hAnsiTheme="minorHAnsi" w:cstheme="minorHAnsi"/>
          <w:sz w:val="22"/>
          <w:szCs w:val="22"/>
        </w:rPr>
      </w:pPr>
    </w:p>
    <w:p w14:paraId="2F07C16E" w14:textId="0FBB7612"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11.2. A fiscalização dos serviços pelo CONTRATANTE não exime, nem diminui a completa responsabilidade da CONTRATADA, por qualquer inobservância ou omissão às cláusulas contratuais.</w:t>
      </w:r>
    </w:p>
    <w:p w14:paraId="72C60E02" w14:textId="77777777" w:rsidR="0025198C" w:rsidRPr="009649EE" w:rsidRDefault="0025198C" w:rsidP="005B23E8">
      <w:pPr>
        <w:pStyle w:val="Default"/>
        <w:spacing w:line="276" w:lineRule="auto"/>
        <w:jc w:val="both"/>
        <w:rPr>
          <w:rFonts w:asciiTheme="minorHAnsi" w:hAnsiTheme="minorHAnsi" w:cstheme="minorHAnsi"/>
          <w:b/>
          <w:bCs/>
          <w:sz w:val="22"/>
          <w:szCs w:val="22"/>
        </w:rPr>
      </w:pPr>
    </w:p>
    <w:p w14:paraId="2D1BF921" w14:textId="5C24C827" w:rsidR="0025198C" w:rsidRPr="009649EE" w:rsidRDefault="0025198C"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12. CLÁUSULA DÉCIMA SEGUNDA</w:t>
      </w:r>
      <w:r w:rsidR="007838EB" w:rsidRPr="009649EE">
        <w:rPr>
          <w:rFonts w:asciiTheme="minorHAnsi" w:hAnsiTheme="minorHAnsi" w:cstheme="minorHAnsi"/>
          <w:b/>
          <w:bCs/>
          <w:sz w:val="22"/>
          <w:szCs w:val="22"/>
        </w:rPr>
        <w:t xml:space="preserve"> -</w:t>
      </w:r>
      <w:r w:rsidRPr="009649EE">
        <w:rPr>
          <w:rFonts w:asciiTheme="minorHAnsi" w:hAnsiTheme="minorHAnsi" w:cstheme="minorHAnsi"/>
          <w:b/>
          <w:bCs/>
          <w:sz w:val="22"/>
          <w:szCs w:val="22"/>
        </w:rPr>
        <w:t xml:space="preserve"> TRANSFERÊNCIA E SUBCONTRATAÇÃO</w:t>
      </w:r>
    </w:p>
    <w:p w14:paraId="2E995352" w14:textId="692D671E" w:rsidR="00A04B05" w:rsidRPr="009649EE" w:rsidRDefault="008F245A"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12</w:t>
      </w:r>
      <w:r w:rsidR="0062179F" w:rsidRPr="009649EE">
        <w:rPr>
          <w:rFonts w:asciiTheme="minorHAnsi" w:hAnsiTheme="minorHAnsi" w:cstheme="minorHAnsi"/>
          <w:color w:val="auto"/>
          <w:sz w:val="22"/>
          <w:szCs w:val="22"/>
        </w:rPr>
        <w:t>.1. Não será admitida a subcontratação do objeto contratual.</w:t>
      </w:r>
    </w:p>
    <w:p w14:paraId="20DF396E" w14:textId="16515901" w:rsidR="00966E20" w:rsidRPr="009649EE" w:rsidRDefault="00966E20" w:rsidP="008F245A">
      <w:pPr>
        <w:pStyle w:val="Default"/>
        <w:spacing w:line="276" w:lineRule="auto"/>
        <w:rPr>
          <w:rFonts w:asciiTheme="minorHAnsi" w:hAnsiTheme="minorHAnsi" w:cstheme="minorHAnsi"/>
          <w:color w:val="auto"/>
          <w:sz w:val="22"/>
          <w:szCs w:val="22"/>
        </w:rPr>
      </w:pPr>
    </w:p>
    <w:p w14:paraId="6627C599" w14:textId="7897F4BF" w:rsidR="008F245A" w:rsidRPr="009649EE" w:rsidRDefault="009649EE" w:rsidP="009649EE">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13.</w:t>
      </w:r>
      <w:r w:rsidR="008F245A" w:rsidRPr="009649EE">
        <w:rPr>
          <w:rFonts w:asciiTheme="minorHAnsi" w:hAnsiTheme="minorHAnsi" w:cstheme="minorHAnsi"/>
          <w:b/>
          <w:bCs/>
          <w:color w:val="auto"/>
          <w:sz w:val="22"/>
          <w:szCs w:val="22"/>
        </w:rPr>
        <w:t>CLÁUSULA DÉCIMA TERCEIRA</w:t>
      </w:r>
      <w:r w:rsidR="007838EB" w:rsidRPr="009649EE">
        <w:rPr>
          <w:rFonts w:asciiTheme="minorHAnsi" w:hAnsiTheme="minorHAnsi" w:cstheme="minorHAnsi"/>
          <w:b/>
          <w:bCs/>
          <w:color w:val="auto"/>
          <w:sz w:val="22"/>
          <w:szCs w:val="22"/>
        </w:rPr>
        <w:t xml:space="preserve"> - </w:t>
      </w:r>
      <w:r w:rsidR="008F245A" w:rsidRPr="009649EE">
        <w:rPr>
          <w:rFonts w:asciiTheme="minorHAnsi" w:hAnsiTheme="minorHAnsi" w:cstheme="minorHAnsi"/>
          <w:b/>
          <w:bCs/>
          <w:color w:val="auto"/>
          <w:sz w:val="22"/>
          <w:szCs w:val="22"/>
        </w:rPr>
        <w:t xml:space="preserve">ALTERAÇÃO CONTRATUAL </w:t>
      </w:r>
    </w:p>
    <w:p w14:paraId="26E8CDF6"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1ED466F6" w14:textId="62F76FA9"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13.1 - Este CONTRATO poderá ser alterado nos termos do disposto nos artigos 124 a 136 da Lei Federal n0 14.133/2021, mediante o correspondente TERMO DE ADITAMENTO. </w:t>
      </w:r>
    </w:p>
    <w:p w14:paraId="55E0E3B3"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557E9FD1"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13.2 - Os preços unitários para serviços decorrentes de modificações do projeto ou das especificações, para efeito de acréscimos, serão os que houverem sido contemplados no contrato, ou quando nele não existirem, deverão ser aqueles constantes do mercado aplicado o desconto percentual da proposta CONTRATADA. </w:t>
      </w:r>
    </w:p>
    <w:p w14:paraId="2F821F3A"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517AA180" w14:textId="75C5F475" w:rsidR="00AD7CD1"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13.3 - As alterações contratuais deverão ser instruídas com o Cronograma Físico-Financeiro reprogramado, resultante da alteração, caso este seja impactado.</w:t>
      </w:r>
    </w:p>
    <w:p w14:paraId="79FFAFBF" w14:textId="77777777" w:rsidR="008F245A" w:rsidRPr="009649EE" w:rsidRDefault="008F245A" w:rsidP="005B23E8">
      <w:pPr>
        <w:pStyle w:val="Default"/>
        <w:spacing w:line="276" w:lineRule="auto"/>
        <w:jc w:val="both"/>
        <w:rPr>
          <w:rFonts w:asciiTheme="minorHAnsi" w:hAnsiTheme="minorHAnsi" w:cstheme="minorHAnsi"/>
          <w:color w:val="auto"/>
          <w:sz w:val="22"/>
          <w:szCs w:val="22"/>
        </w:rPr>
      </w:pPr>
    </w:p>
    <w:p w14:paraId="44964AC6" w14:textId="3C9A6A33" w:rsidR="008F245A" w:rsidRPr="009649EE" w:rsidRDefault="008F245A"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14. CLÁUSULA DÉCIMA QUARTA</w:t>
      </w:r>
      <w:r w:rsidR="007838EB" w:rsidRPr="009649EE">
        <w:rPr>
          <w:rFonts w:asciiTheme="minorHAnsi" w:hAnsiTheme="minorHAnsi" w:cstheme="minorHAnsi"/>
          <w:b/>
          <w:bCs/>
          <w:color w:val="auto"/>
          <w:sz w:val="22"/>
          <w:szCs w:val="22"/>
        </w:rPr>
        <w:t xml:space="preserve"> - RECEBIMENTO</w:t>
      </w:r>
      <w:r w:rsidRPr="009649EE">
        <w:rPr>
          <w:rFonts w:asciiTheme="minorHAnsi" w:hAnsiTheme="minorHAnsi" w:cstheme="minorHAnsi"/>
          <w:b/>
          <w:bCs/>
          <w:color w:val="auto"/>
          <w:sz w:val="22"/>
          <w:szCs w:val="22"/>
        </w:rPr>
        <w:t xml:space="preserve"> DA OBRA</w:t>
      </w:r>
    </w:p>
    <w:p w14:paraId="4E55DE3B" w14:textId="77777777" w:rsidR="008F245A" w:rsidRPr="009649EE" w:rsidRDefault="008F245A" w:rsidP="005B23E8">
      <w:pPr>
        <w:pStyle w:val="Default"/>
        <w:spacing w:line="276" w:lineRule="auto"/>
        <w:jc w:val="both"/>
        <w:rPr>
          <w:rFonts w:asciiTheme="minorHAnsi" w:hAnsiTheme="minorHAnsi" w:cstheme="minorHAnsi"/>
          <w:color w:val="auto"/>
          <w:sz w:val="22"/>
          <w:szCs w:val="22"/>
        </w:rPr>
      </w:pPr>
    </w:p>
    <w:p w14:paraId="1DE3B1A3" w14:textId="56847DE4"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14.1 – O objeto contratual será recebido consoante as disposições do artigo 140, da Lei Federal n° 14.133/2021 e demais normas pertinentes. </w:t>
      </w:r>
    </w:p>
    <w:p w14:paraId="21EB9340"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43228585" w14:textId="253FED04"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14.2 - Concluída a obra, inclusive os serviços eventualmente autorizados em aditamento, e estando os mesmos em perfeitas condições e verificado o cumprimento das exigências de caráter técnico, serão recebidos provisoriamente pelo responsável por seu acompanhamento e fiscalização, dentro de 15 (quinze) dias corridos da comunicação escrita por parte da CONTRATADA, que lavrará o TERMO DE RECEBIMENTO PROVISÓRIO, com validade de </w:t>
      </w:r>
      <w:r w:rsidR="00101205" w:rsidRPr="009649EE">
        <w:rPr>
          <w:rFonts w:asciiTheme="minorHAnsi" w:hAnsiTheme="minorHAnsi" w:cstheme="minorHAnsi"/>
          <w:color w:val="auto"/>
          <w:sz w:val="22"/>
          <w:szCs w:val="22"/>
        </w:rPr>
        <w:t>30 (trinta</w:t>
      </w:r>
      <w:r w:rsidRPr="009649EE">
        <w:rPr>
          <w:rFonts w:asciiTheme="minorHAnsi" w:hAnsiTheme="minorHAnsi" w:cstheme="minorHAnsi"/>
          <w:color w:val="auto"/>
          <w:sz w:val="22"/>
          <w:szCs w:val="22"/>
        </w:rPr>
        <w:t xml:space="preserve">) dias, assinado também pelo preposto da CONTRATADA. </w:t>
      </w:r>
    </w:p>
    <w:p w14:paraId="7C283953"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1E6907D9" w14:textId="6AFE0AD6"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14.3 - Decorrido o prazo de OBSERVAÇÃO, </w:t>
      </w:r>
      <w:r w:rsidR="00101205" w:rsidRPr="009649EE">
        <w:rPr>
          <w:rFonts w:asciiTheme="minorHAnsi" w:hAnsiTheme="minorHAnsi" w:cstheme="minorHAnsi"/>
          <w:color w:val="auto"/>
          <w:sz w:val="22"/>
          <w:szCs w:val="22"/>
        </w:rPr>
        <w:t>30</w:t>
      </w:r>
      <w:r w:rsidRPr="009649EE">
        <w:rPr>
          <w:rFonts w:asciiTheme="minorHAnsi" w:hAnsiTheme="minorHAnsi" w:cstheme="minorHAnsi"/>
          <w:color w:val="auto"/>
          <w:sz w:val="22"/>
          <w:szCs w:val="22"/>
        </w:rPr>
        <w:t xml:space="preserve"> (sessenta) dias do RECEBIMENTO PROVISÓRIO, somente se os serviços de correção de irregularidades, porventura verificadas durante o prazo de OBSERVAÇÃO, tiverem sido executados e aceitos pela Fiscalização e com o devido atendimento das exigências contratuais, será lavrado o TERMO DE RECEBIMENTO DEFINITIVO, no prazo de até 15 (quinze) dias. </w:t>
      </w:r>
    </w:p>
    <w:p w14:paraId="6E17EC03"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3E5EE314"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14.4 – A Emissão do TERMO DE RECEBIMENTO DEFINITIVO, está condicionado ao atendimento das exigências contratuais em especial deverá ser observado pelo responsável a apresentação da CND da obra junto ao INSS e ainda à limpeza dos locais abrangidos pela execução dos serviços. </w:t>
      </w:r>
    </w:p>
    <w:p w14:paraId="18316EB0"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3098E0BC" w14:textId="33DE7A08"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14.5 – O recebimento definitivo pela Administração não eximirá o contratado, pelo prazo mínimo de 5 (cinco) anos,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35526D36" w14:textId="20F9D27B" w:rsidR="00132C20" w:rsidRPr="009649EE" w:rsidRDefault="00132C20" w:rsidP="005B23E8">
      <w:pPr>
        <w:pStyle w:val="Default"/>
        <w:spacing w:line="276" w:lineRule="auto"/>
        <w:jc w:val="both"/>
        <w:rPr>
          <w:rFonts w:asciiTheme="minorHAnsi" w:hAnsiTheme="minorHAnsi" w:cstheme="minorHAnsi"/>
          <w:sz w:val="22"/>
          <w:szCs w:val="22"/>
        </w:rPr>
      </w:pPr>
    </w:p>
    <w:p w14:paraId="74725AA4" w14:textId="6DB46CB3" w:rsidR="008F245A" w:rsidRPr="009649EE" w:rsidRDefault="00FF06DC"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15. </w:t>
      </w:r>
      <w:r w:rsidR="008F245A" w:rsidRPr="009649EE">
        <w:rPr>
          <w:rFonts w:asciiTheme="minorHAnsi" w:hAnsiTheme="minorHAnsi" w:cstheme="minorHAnsi"/>
          <w:b/>
          <w:bCs/>
          <w:sz w:val="22"/>
          <w:szCs w:val="22"/>
        </w:rPr>
        <w:t>CLÁUSULA DÉCIMA QUINTA</w:t>
      </w:r>
      <w:r w:rsidR="007838EB" w:rsidRPr="009649EE">
        <w:rPr>
          <w:rFonts w:asciiTheme="minorHAnsi" w:hAnsiTheme="minorHAnsi" w:cstheme="minorHAnsi"/>
          <w:b/>
          <w:bCs/>
          <w:sz w:val="22"/>
          <w:szCs w:val="22"/>
        </w:rPr>
        <w:t xml:space="preserve"> - </w:t>
      </w:r>
      <w:r w:rsidR="008F245A" w:rsidRPr="009649EE">
        <w:rPr>
          <w:rFonts w:asciiTheme="minorHAnsi" w:hAnsiTheme="minorHAnsi" w:cstheme="minorHAnsi"/>
          <w:b/>
          <w:bCs/>
          <w:sz w:val="22"/>
          <w:szCs w:val="22"/>
        </w:rPr>
        <w:t>PENALIDADES PELAS INFRAÇÕES CONTRATUAIS E INADIMPLÊNCIA DAS OBRIGAÇÕES ASSUMIDAS</w:t>
      </w:r>
      <w:r w:rsidR="00516655" w:rsidRPr="009649EE">
        <w:rPr>
          <w:rFonts w:asciiTheme="minorHAnsi" w:hAnsiTheme="minorHAnsi" w:cstheme="minorHAnsi"/>
          <w:b/>
          <w:bCs/>
          <w:sz w:val="22"/>
          <w:szCs w:val="22"/>
        </w:rPr>
        <w:t xml:space="preserve">. </w:t>
      </w:r>
    </w:p>
    <w:p w14:paraId="2D2E9E08" w14:textId="77777777" w:rsidR="00516655" w:rsidRPr="009649EE" w:rsidRDefault="00516655" w:rsidP="005B23E8">
      <w:pPr>
        <w:pStyle w:val="Default"/>
        <w:spacing w:line="276" w:lineRule="auto"/>
        <w:jc w:val="both"/>
        <w:rPr>
          <w:rFonts w:asciiTheme="minorHAnsi" w:hAnsiTheme="minorHAnsi" w:cstheme="minorHAnsi"/>
          <w:b/>
          <w:bCs/>
          <w:sz w:val="22"/>
          <w:szCs w:val="22"/>
        </w:rPr>
      </w:pPr>
    </w:p>
    <w:p w14:paraId="6830EEDC" w14:textId="3FECA492" w:rsidR="00A40E15" w:rsidRPr="009649EE" w:rsidRDefault="008F245A"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15</w:t>
      </w:r>
      <w:r w:rsidR="00292DEF" w:rsidRPr="009649EE">
        <w:rPr>
          <w:rFonts w:asciiTheme="minorHAnsi" w:hAnsiTheme="minorHAnsi" w:cstheme="minorHAnsi"/>
          <w:sz w:val="22"/>
          <w:szCs w:val="22"/>
        </w:rPr>
        <w:t xml:space="preserve">.1 Comete infração administrativa, nos termos da Lei nº 14.133, de 2021, o contratado que: </w:t>
      </w:r>
    </w:p>
    <w:p w14:paraId="7548C3A0" w14:textId="68F05D1C"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a) der causa à inexecução parcial do contrato; </w:t>
      </w:r>
    </w:p>
    <w:p w14:paraId="0385B755"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b) der causa à inexecução parcial do contrato que cause grave dano à Administração ou ao funcionamento dos serviços públicos ou ao interesse coletivo; </w:t>
      </w:r>
    </w:p>
    <w:p w14:paraId="3BD6E210"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c) der causa à inexecução total do contrato; </w:t>
      </w:r>
    </w:p>
    <w:p w14:paraId="3DAB63C4"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d) ensejar o retardamento da execução ou da entrega do objeto da contratação sem motivo justificado; </w:t>
      </w:r>
    </w:p>
    <w:p w14:paraId="731F3BE1"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lastRenderedPageBreak/>
        <w:t xml:space="preserve">e) apresentar documentação falsa ou prestar declaração falsa durante a execução do contrato; </w:t>
      </w:r>
    </w:p>
    <w:p w14:paraId="1049133D"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f) praticar ato fraudulento na execução do contrato; </w:t>
      </w:r>
    </w:p>
    <w:p w14:paraId="5E73BF3C"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g) comportar-se de modo inidôneo ou cometer fraude de qualquer natureza; </w:t>
      </w:r>
    </w:p>
    <w:p w14:paraId="4F43E0FB" w14:textId="23EF2744"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h) praticar ato lesivo previsto no art. 5º da Lei nº 12.846, de 1º de agosto de 2013</w:t>
      </w:r>
      <w:r w:rsidR="005B23E8" w:rsidRPr="009649EE">
        <w:rPr>
          <w:rFonts w:asciiTheme="minorHAnsi" w:hAnsiTheme="minorHAnsi" w:cstheme="minorHAnsi"/>
          <w:sz w:val="22"/>
          <w:szCs w:val="22"/>
        </w:rPr>
        <w:t xml:space="preserve">. </w:t>
      </w:r>
    </w:p>
    <w:p w14:paraId="33265244"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716D41B9" w14:textId="7FC0E57F"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.2</w:t>
      </w:r>
      <w:r w:rsidR="008207D8" w:rsidRPr="009649EE">
        <w:rPr>
          <w:rFonts w:asciiTheme="minorHAnsi" w:hAnsiTheme="minorHAnsi" w:cstheme="minorHAnsi"/>
          <w:sz w:val="22"/>
          <w:szCs w:val="22"/>
        </w:rPr>
        <w:t xml:space="preserve">. </w:t>
      </w:r>
      <w:r w:rsidRPr="009649EE">
        <w:rPr>
          <w:rFonts w:asciiTheme="minorHAnsi" w:hAnsiTheme="minorHAnsi" w:cstheme="minorHAnsi"/>
          <w:sz w:val="22"/>
          <w:szCs w:val="22"/>
        </w:rPr>
        <w:t xml:space="preserve"> Serão aplicadas ao contratado que incorrer nas infrações acima descritas as seguintes sanções:</w:t>
      </w:r>
    </w:p>
    <w:p w14:paraId="375CF758" w14:textId="37D2E920"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IV. Multa: </w:t>
      </w:r>
    </w:p>
    <w:p w14:paraId="5D5CD2C1" w14:textId="77777777" w:rsidR="00CF02F2" w:rsidRPr="009649EE" w:rsidRDefault="00CF02F2" w:rsidP="00CF02F2">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a. Moratória de 1 % (um por cento) por dia de atraso injustificado sobre o valor da parcela inadimplida, até o limite de 30 (trinta) dias; </w:t>
      </w:r>
    </w:p>
    <w:p w14:paraId="4D0E13A0" w14:textId="77777777" w:rsidR="00CF02F2" w:rsidRPr="009649EE" w:rsidRDefault="00CF02F2" w:rsidP="00CF02F2">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5340B38C"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d. Compensatória, para as infrações descritas nas alíneas “e” a “h”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.1, de 5 % (cinco por cento) a 30% (trinta por cento) do valor do Contrato.</w:t>
      </w:r>
    </w:p>
    <w:p w14:paraId="7ABCF476" w14:textId="2E8089CD"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e. Compensatória, para a inexecução total do contrato prevista na alínea “c”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.1, de 30 % (trinta por cento) do valor do Contrato.</w:t>
      </w:r>
    </w:p>
    <w:p w14:paraId="3DFB4668" w14:textId="5BC71000"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 f. Para infração descrita na alínea “b”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 xml:space="preserve">.1, a multa será de 20 % (vinte por cento) do valor do Contrato. </w:t>
      </w:r>
    </w:p>
    <w:p w14:paraId="6BC8E137" w14:textId="4E34C2C0"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g. Para infrações descritas na alínea “d”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 xml:space="preserve">.1, a multa será de 10 % (dez por cento) do valor do Contrato. </w:t>
      </w:r>
    </w:p>
    <w:p w14:paraId="1474E83B" w14:textId="3F828787"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h. Para a infração descrita na alínea “a”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 xml:space="preserve">.1, a multa será de 15 % (quinze por </w:t>
      </w:r>
      <w:proofErr w:type="gramStart"/>
      <w:r w:rsidRPr="009649EE">
        <w:rPr>
          <w:rFonts w:asciiTheme="minorHAnsi" w:hAnsiTheme="minorHAnsi" w:cstheme="minorHAnsi"/>
          <w:color w:val="auto"/>
          <w:sz w:val="22"/>
          <w:szCs w:val="22"/>
        </w:rPr>
        <w:t>cento)  do</w:t>
      </w:r>
      <w:proofErr w:type="gramEnd"/>
      <w:r w:rsidRPr="009649EE">
        <w:rPr>
          <w:rFonts w:asciiTheme="minorHAnsi" w:hAnsiTheme="minorHAnsi" w:cstheme="minorHAnsi"/>
          <w:color w:val="auto"/>
          <w:sz w:val="22"/>
          <w:szCs w:val="22"/>
        </w:rPr>
        <w:t xml:space="preserve"> valor do Contrato.</w:t>
      </w:r>
    </w:p>
    <w:p w14:paraId="7D0A67C8"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3D90A76B" w14:textId="4B519AD4"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.3. A aplicação das sanções previstas neste Contrato não exclui, em hipótese alguma, a obrigação de reparação integral do dano causado ao Contratante (art. 156, §9º, da Lei nº 14.133, de 2021)</w:t>
      </w:r>
      <w:r w:rsidR="008207D8" w:rsidRPr="009649EE">
        <w:rPr>
          <w:rFonts w:asciiTheme="minorHAnsi" w:hAnsiTheme="minorHAnsi" w:cstheme="minorHAnsi"/>
          <w:sz w:val="22"/>
          <w:szCs w:val="22"/>
        </w:rPr>
        <w:t>.</w:t>
      </w:r>
    </w:p>
    <w:p w14:paraId="63F977F1" w14:textId="77777777" w:rsidR="008207D8" w:rsidRPr="009649EE" w:rsidRDefault="008207D8" w:rsidP="005B23E8">
      <w:pPr>
        <w:pStyle w:val="Default"/>
        <w:spacing w:line="276" w:lineRule="auto"/>
        <w:jc w:val="both"/>
        <w:rPr>
          <w:rFonts w:asciiTheme="minorHAnsi" w:hAnsiTheme="minorHAnsi" w:cstheme="minorHAnsi"/>
          <w:sz w:val="22"/>
          <w:szCs w:val="22"/>
        </w:rPr>
      </w:pPr>
    </w:p>
    <w:p w14:paraId="7173871D" w14:textId="32521BD0"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.4. Todas as sanções previstas neste Contrato poderão ser aplicadas cumulativamente com a multa (art. 156, §7º, da Lei nº 14.133, de 2021). </w:t>
      </w:r>
    </w:p>
    <w:p w14:paraId="0C713BE3"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4ACCF41D" w14:textId="747B3EC0" w:rsidR="00516655"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lastRenderedPageBreak/>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.5. Antes da aplicação da multa será facultada a defesa do interessado no prazo de 15 (quinze) dias úteis, contado da data de sua intimação (art. 157, da Lei nº 14.133, de 2021) </w:t>
      </w:r>
    </w:p>
    <w:p w14:paraId="74B4E576" w14:textId="6F1319AD" w:rsidR="00292DEF" w:rsidRPr="009649EE" w:rsidRDefault="00292DEF"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14DBB24B" w14:textId="77777777" w:rsidR="00516655" w:rsidRPr="009649EE" w:rsidRDefault="00516655" w:rsidP="00516655">
      <w:pPr>
        <w:pStyle w:val="Default"/>
        <w:jc w:val="both"/>
        <w:rPr>
          <w:rFonts w:asciiTheme="minorHAnsi" w:hAnsiTheme="minorHAnsi" w:cstheme="minorHAnsi"/>
          <w:color w:val="auto"/>
          <w:sz w:val="22"/>
          <w:szCs w:val="22"/>
        </w:rPr>
      </w:pPr>
    </w:p>
    <w:p w14:paraId="0C39B072" w14:textId="33BDD686" w:rsidR="00292DEF" w:rsidRPr="009649EE" w:rsidRDefault="00292DEF"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 xml:space="preserve">.7. Previamente ao encaminhamento à cobrança judicial, a multa poderá ser recolhida administrativamente no prazo máximo de </w:t>
      </w:r>
      <w:r w:rsidR="00C33C2B" w:rsidRPr="009649EE">
        <w:rPr>
          <w:rFonts w:asciiTheme="minorHAnsi" w:hAnsiTheme="minorHAnsi" w:cstheme="minorHAnsi"/>
          <w:color w:val="auto"/>
          <w:sz w:val="22"/>
          <w:szCs w:val="22"/>
        </w:rPr>
        <w:t>30</w:t>
      </w:r>
      <w:r w:rsidRPr="009649EE">
        <w:rPr>
          <w:rFonts w:asciiTheme="minorHAnsi" w:hAnsiTheme="minorHAnsi" w:cstheme="minorHAnsi"/>
          <w:color w:val="auto"/>
          <w:sz w:val="22"/>
          <w:szCs w:val="22"/>
        </w:rPr>
        <w:t xml:space="preserve"> (</w:t>
      </w:r>
      <w:r w:rsidR="00C33C2B" w:rsidRPr="009649EE">
        <w:rPr>
          <w:rFonts w:asciiTheme="minorHAnsi" w:hAnsiTheme="minorHAnsi" w:cstheme="minorHAnsi"/>
          <w:color w:val="auto"/>
          <w:sz w:val="22"/>
          <w:szCs w:val="22"/>
        </w:rPr>
        <w:t>trinta</w:t>
      </w:r>
      <w:r w:rsidRPr="009649EE">
        <w:rPr>
          <w:rFonts w:asciiTheme="minorHAnsi" w:hAnsiTheme="minorHAnsi" w:cstheme="minorHAnsi"/>
          <w:color w:val="auto"/>
          <w:sz w:val="22"/>
          <w:szCs w:val="22"/>
        </w:rPr>
        <w:t>) dias</w:t>
      </w:r>
      <w:r w:rsidR="00C33C2B" w:rsidRPr="009649EE">
        <w:rPr>
          <w:rFonts w:asciiTheme="minorHAnsi" w:hAnsiTheme="minorHAnsi" w:cstheme="minorHAnsi"/>
          <w:color w:val="auto"/>
          <w:sz w:val="22"/>
          <w:szCs w:val="22"/>
        </w:rPr>
        <w:t xml:space="preserve"> úteis</w:t>
      </w:r>
      <w:r w:rsidRPr="009649EE">
        <w:rPr>
          <w:rFonts w:asciiTheme="minorHAnsi" w:hAnsiTheme="minorHAnsi" w:cstheme="minorHAnsi"/>
          <w:color w:val="auto"/>
          <w:sz w:val="22"/>
          <w:szCs w:val="22"/>
        </w:rPr>
        <w:t>, a contar da data do recebimento da comunicação enviada pela autoridade competente.</w:t>
      </w:r>
    </w:p>
    <w:p w14:paraId="137FC71B"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6275A2C8" w14:textId="5989B8B4"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0CD36C87"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55F2B6E9" w14:textId="280617FF"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.9. Na aplicação das sanções serão considerados (art. 156, §1º, da Lei nº 14.133, de 2021): </w:t>
      </w:r>
    </w:p>
    <w:p w14:paraId="5B5FE3D5"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a) a natureza e a gravidade da infração cometida; </w:t>
      </w:r>
    </w:p>
    <w:p w14:paraId="08B43E65"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b) as peculiaridades do caso concreto; </w:t>
      </w:r>
    </w:p>
    <w:p w14:paraId="05CA5E45"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c) as circunstâncias agravantes ou atenuantes; </w:t>
      </w:r>
    </w:p>
    <w:p w14:paraId="3F8F2BAC"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d) os danos que dela provierem para o Contratante; </w:t>
      </w:r>
    </w:p>
    <w:p w14:paraId="62EC661E" w14:textId="0CD05C64"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e) a implantação ou o aperfeiçoamento de programa de integridade, conforme normas e orientações dos órgãos de controle.</w:t>
      </w:r>
    </w:p>
    <w:p w14:paraId="180CCC23"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50CC2E31" w14:textId="25F7372F"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2238EA78" w14:textId="77777777" w:rsidR="00516655" w:rsidRPr="009649EE" w:rsidRDefault="00516655" w:rsidP="005B23E8">
      <w:pPr>
        <w:pStyle w:val="Default"/>
        <w:spacing w:line="276" w:lineRule="auto"/>
        <w:jc w:val="both"/>
        <w:rPr>
          <w:rFonts w:asciiTheme="minorHAnsi" w:hAnsiTheme="minorHAnsi" w:cstheme="minorHAnsi"/>
          <w:color w:val="auto"/>
          <w:sz w:val="22"/>
          <w:szCs w:val="22"/>
        </w:rPr>
      </w:pPr>
    </w:p>
    <w:p w14:paraId="7431EBC7" w14:textId="3E0007D2" w:rsidR="00292DEF" w:rsidRPr="009649EE" w:rsidRDefault="00C35393"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color w:val="auto"/>
          <w:sz w:val="22"/>
          <w:szCs w:val="22"/>
        </w:rPr>
        <w:t>1</w:t>
      </w:r>
      <w:r w:rsidR="00FF06DC" w:rsidRPr="009649EE">
        <w:rPr>
          <w:rFonts w:asciiTheme="minorHAnsi" w:hAnsiTheme="minorHAnsi" w:cstheme="minorHAnsi"/>
          <w:color w:val="auto"/>
          <w:sz w:val="22"/>
          <w:szCs w:val="22"/>
        </w:rPr>
        <w:t>5</w:t>
      </w:r>
      <w:r w:rsidR="00292DEF" w:rsidRPr="009649EE">
        <w:rPr>
          <w:rFonts w:asciiTheme="minorHAnsi" w:hAnsiTheme="minorHAnsi" w:cstheme="minorHAnsi"/>
          <w:sz w:val="22"/>
          <w:szCs w:val="22"/>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67F02B12" w:rsidR="00292DEF" w:rsidRPr="009649EE" w:rsidRDefault="00C35393"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color w:val="auto"/>
          <w:sz w:val="22"/>
          <w:szCs w:val="22"/>
        </w:rPr>
        <w:t>1</w:t>
      </w:r>
      <w:r w:rsidR="00FF06DC" w:rsidRPr="009649EE">
        <w:rPr>
          <w:rFonts w:asciiTheme="minorHAnsi" w:hAnsiTheme="minorHAnsi" w:cstheme="minorHAnsi"/>
          <w:color w:val="auto"/>
          <w:sz w:val="22"/>
          <w:szCs w:val="22"/>
        </w:rPr>
        <w:t>5</w:t>
      </w:r>
      <w:r w:rsidR="00292DEF" w:rsidRPr="009649EE">
        <w:rPr>
          <w:rFonts w:asciiTheme="minorHAnsi" w:hAnsiTheme="minorHAnsi" w:cstheme="minorHAnsi"/>
          <w:sz w:val="22"/>
          <w:szCs w:val="22"/>
        </w:rPr>
        <w:t>.12.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292DEF" w:rsidRPr="009649EE">
        <w:rPr>
          <w:rFonts w:asciiTheme="minorHAnsi" w:hAnsiTheme="minorHAnsi" w:cstheme="minorHAnsi"/>
          <w:sz w:val="22"/>
          <w:szCs w:val="22"/>
        </w:rPr>
        <w:t>Ceis</w:t>
      </w:r>
      <w:proofErr w:type="spellEnd"/>
      <w:r w:rsidR="00292DEF" w:rsidRPr="009649EE">
        <w:rPr>
          <w:rFonts w:asciiTheme="minorHAnsi" w:hAnsiTheme="minorHAnsi" w:cstheme="minorHAnsi"/>
          <w:sz w:val="22"/>
          <w:szCs w:val="22"/>
        </w:rPr>
        <w:t>) e no Cadastro Nacional de Empresas Punidas (</w:t>
      </w:r>
      <w:proofErr w:type="spellStart"/>
      <w:r w:rsidR="00292DEF" w:rsidRPr="009649EE">
        <w:rPr>
          <w:rFonts w:asciiTheme="minorHAnsi" w:hAnsiTheme="minorHAnsi" w:cstheme="minorHAnsi"/>
          <w:sz w:val="22"/>
          <w:szCs w:val="22"/>
        </w:rPr>
        <w:t>Cnep</w:t>
      </w:r>
      <w:proofErr w:type="spellEnd"/>
      <w:r w:rsidR="00292DEF" w:rsidRPr="009649EE">
        <w:rPr>
          <w:rFonts w:asciiTheme="minorHAnsi" w:hAnsiTheme="minorHAnsi" w:cstheme="minorHAnsi"/>
          <w:sz w:val="22"/>
          <w:szCs w:val="22"/>
        </w:rPr>
        <w:t xml:space="preserve">), instituídos no âmbito do Poder Executivo Federal. (Art. 161, da Lei nº 14.133, de 2021). </w:t>
      </w:r>
    </w:p>
    <w:p w14:paraId="7D502952"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0336F558" w14:textId="7C87B5A3"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.13. As sanções de impedimento de licitar e contratar e declaração de inidoneidade para licitar ou contratar são passíveis de reabilitação na forma do art. 163 da Lei Federal nº 14.133/2021.</w:t>
      </w:r>
    </w:p>
    <w:p w14:paraId="5A31BD44"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6E6EE305" w14:textId="074E196A"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7091AE61" w14:textId="77777777" w:rsidR="008F245A" w:rsidRPr="009649EE" w:rsidRDefault="008F245A" w:rsidP="005B23E8">
      <w:pPr>
        <w:pStyle w:val="Default"/>
        <w:spacing w:line="276" w:lineRule="auto"/>
        <w:jc w:val="both"/>
        <w:rPr>
          <w:rFonts w:asciiTheme="minorHAnsi" w:hAnsiTheme="minorHAnsi" w:cstheme="minorHAnsi"/>
          <w:b/>
          <w:bCs/>
          <w:sz w:val="22"/>
          <w:szCs w:val="22"/>
        </w:rPr>
      </w:pPr>
    </w:p>
    <w:p w14:paraId="4824025A" w14:textId="054319D3" w:rsidR="00416396" w:rsidRPr="009649EE" w:rsidRDefault="00416396"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16. CLÁUSULA DÉCIMA SEXTA</w:t>
      </w:r>
      <w:r w:rsidR="007838EB" w:rsidRPr="009649EE">
        <w:rPr>
          <w:rFonts w:asciiTheme="minorHAnsi" w:hAnsiTheme="minorHAnsi" w:cstheme="minorHAnsi"/>
          <w:b/>
          <w:bCs/>
          <w:sz w:val="22"/>
          <w:szCs w:val="22"/>
        </w:rPr>
        <w:t xml:space="preserve"> </w:t>
      </w:r>
      <w:r w:rsidR="007C4759" w:rsidRPr="009649EE">
        <w:rPr>
          <w:rFonts w:asciiTheme="minorHAnsi" w:hAnsiTheme="minorHAnsi" w:cstheme="minorHAnsi"/>
          <w:b/>
          <w:bCs/>
          <w:sz w:val="22"/>
          <w:szCs w:val="22"/>
        </w:rPr>
        <w:t>- DA</w:t>
      </w:r>
      <w:r w:rsidRPr="009649EE">
        <w:rPr>
          <w:rFonts w:asciiTheme="minorHAnsi" w:hAnsiTheme="minorHAnsi" w:cstheme="minorHAnsi"/>
          <w:b/>
          <w:bCs/>
          <w:sz w:val="22"/>
          <w:szCs w:val="22"/>
        </w:rPr>
        <w:t xml:space="preserve"> EXTINÇÃO / RESCISÃO DO CONTRATO </w:t>
      </w:r>
    </w:p>
    <w:p w14:paraId="4009F018" w14:textId="77777777" w:rsidR="00516655" w:rsidRPr="009649EE" w:rsidRDefault="00516655" w:rsidP="00416396">
      <w:pPr>
        <w:pStyle w:val="Default"/>
        <w:spacing w:line="276" w:lineRule="auto"/>
        <w:jc w:val="both"/>
        <w:rPr>
          <w:rFonts w:asciiTheme="minorHAnsi" w:hAnsiTheme="minorHAnsi" w:cstheme="minorHAnsi"/>
          <w:sz w:val="22"/>
          <w:szCs w:val="22"/>
        </w:rPr>
      </w:pPr>
    </w:p>
    <w:p w14:paraId="59112D49" w14:textId="5A566913" w:rsidR="00416396" w:rsidRPr="009649EE" w:rsidRDefault="00416396" w:rsidP="00416396">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16.1 – A inexecução total ou parcial poderá ensejar a rescisão do </w:t>
      </w:r>
      <w:r w:rsidRPr="009649EE">
        <w:rPr>
          <w:rFonts w:asciiTheme="minorHAnsi" w:hAnsiTheme="minorHAnsi" w:cstheme="minorHAnsi"/>
          <w:b/>
          <w:bCs/>
          <w:sz w:val="22"/>
          <w:szCs w:val="22"/>
        </w:rPr>
        <w:t>CONTRATO</w:t>
      </w:r>
      <w:r w:rsidRPr="009649EE">
        <w:rPr>
          <w:rFonts w:asciiTheme="minorHAnsi" w:hAnsiTheme="minorHAnsi" w:cstheme="minorHAnsi"/>
          <w:sz w:val="22"/>
          <w:szCs w:val="22"/>
        </w:rPr>
        <w:t xml:space="preserve">, nos termos dos artigos 137 da Lei Federal n0 14.133/2021 e demais dispositivos legais, independentemente de interpelação judicial ou extrajudicial. </w:t>
      </w:r>
    </w:p>
    <w:p w14:paraId="06E35592" w14:textId="77777777" w:rsidR="00516655" w:rsidRPr="009649EE" w:rsidRDefault="00516655" w:rsidP="00516655">
      <w:pPr>
        <w:pStyle w:val="Default"/>
        <w:jc w:val="both"/>
        <w:rPr>
          <w:rFonts w:asciiTheme="minorHAnsi" w:hAnsiTheme="minorHAnsi" w:cstheme="minorHAnsi"/>
          <w:sz w:val="22"/>
          <w:szCs w:val="22"/>
        </w:rPr>
      </w:pPr>
    </w:p>
    <w:p w14:paraId="03032E87" w14:textId="153755CD" w:rsidR="00416396" w:rsidRPr="009649EE" w:rsidRDefault="00416396" w:rsidP="00416396">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16.2 – A extinção contratual poderá ser realizada nas formas previstas no art. 138 da Lei 14.133/2021. </w:t>
      </w:r>
    </w:p>
    <w:p w14:paraId="0DFCA586" w14:textId="77777777" w:rsidR="00516655" w:rsidRPr="009649EE" w:rsidRDefault="00516655" w:rsidP="00516655">
      <w:pPr>
        <w:pStyle w:val="Default"/>
        <w:jc w:val="both"/>
        <w:rPr>
          <w:rFonts w:asciiTheme="minorHAnsi" w:hAnsiTheme="minorHAnsi" w:cstheme="minorHAnsi"/>
          <w:sz w:val="22"/>
          <w:szCs w:val="22"/>
        </w:rPr>
      </w:pPr>
    </w:p>
    <w:p w14:paraId="2B4B8F36" w14:textId="584C9BAA" w:rsidR="0062179F" w:rsidRPr="009649EE" w:rsidRDefault="00416396" w:rsidP="00416396">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16.2 - Caso haja rescisão, a mesma atrai os efeitos previstos no artigo 139, da Lei Federal nº 14.133/2021.</w:t>
      </w:r>
    </w:p>
    <w:p w14:paraId="6F626B56" w14:textId="77777777" w:rsidR="00132C20" w:rsidRPr="009649EE" w:rsidRDefault="00132C20" w:rsidP="005B23E8">
      <w:pPr>
        <w:pStyle w:val="Default"/>
        <w:spacing w:line="276" w:lineRule="auto"/>
        <w:jc w:val="both"/>
        <w:rPr>
          <w:rFonts w:asciiTheme="minorHAnsi" w:hAnsiTheme="minorHAnsi" w:cstheme="minorHAnsi"/>
          <w:sz w:val="22"/>
          <w:szCs w:val="22"/>
        </w:rPr>
      </w:pPr>
    </w:p>
    <w:p w14:paraId="2429CF24" w14:textId="65190FA9" w:rsidR="00132C20" w:rsidRPr="009649EE" w:rsidRDefault="00416396"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17. </w:t>
      </w:r>
      <w:r w:rsidR="00132C20" w:rsidRPr="009649EE">
        <w:rPr>
          <w:rFonts w:asciiTheme="minorHAnsi" w:hAnsiTheme="minorHAnsi" w:cstheme="minorHAnsi"/>
          <w:b/>
          <w:bCs/>
          <w:sz w:val="22"/>
          <w:szCs w:val="22"/>
        </w:rPr>
        <w:t xml:space="preserve">CLÁUSULA DÉCIMA </w:t>
      </w:r>
      <w:r w:rsidRPr="009649EE">
        <w:rPr>
          <w:rFonts w:asciiTheme="minorHAnsi" w:hAnsiTheme="minorHAnsi" w:cstheme="minorHAnsi"/>
          <w:b/>
          <w:bCs/>
          <w:sz w:val="22"/>
          <w:szCs w:val="22"/>
        </w:rPr>
        <w:t xml:space="preserve">SÉTIMA </w:t>
      </w:r>
      <w:r w:rsidR="00132C20" w:rsidRPr="009649EE">
        <w:rPr>
          <w:rFonts w:asciiTheme="minorHAnsi" w:hAnsiTheme="minorHAnsi" w:cstheme="minorHAnsi"/>
          <w:b/>
          <w:bCs/>
          <w:sz w:val="22"/>
          <w:szCs w:val="22"/>
        </w:rPr>
        <w:t>– DOS CASOS OMISSOS</w:t>
      </w:r>
      <w:r w:rsidR="00551D47" w:rsidRPr="009649EE">
        <w:rPr>
          <w:rFonts w:asciiTheme="minorHAnsi" w:hAnsiTheme="minorHAnsi" w:cstheme="minorHAnsi"/>
          <w:b/>
          <w:bCs/>
          <w:sz w:val="22"/>
          <w:szCs w:val="22"/>
        </w:rPr>
        <w:t>.</w:t>
      </w:r>
      <w:r w:rsidR="00132C20" w:rsidRPr="009649EE">
        <w:rPr>
          <w:rFonts w:asciiTheme="minorHAnsi" w:hAnsiTheme="minorHAnsi" w:cstheme="minorHAnsi"/>
          <w:b/>
          <w:bCs/>
          <w:sz w:val="22"/>
          <w:szCs w:val="22"/>
        </w:rPr>
        <w:t xml:space="preserve"> </w:t>
      </w:r>
    </w:p>
    <w:p w14:paraId="1C8B364F" w14:textId="77777777" w:rsidR="00516655" w:rsidRPr="009649EE" w:rsidRDefault="00516655" w:rsidP="00516655">
      <w:pPr>
        <w:pStyle w:val="Default"/>
        <w:jc w:val="both"/>
        <w:rPr>
          <w:rFonts w:asciiTheme="minorHAnsi" w:hAnsiTheme="minorHAnsi" w:cstheme="minorHAnsi"/>
          <w:sz w:val="22"/>
          <w:szCs w:val="22"/>
        </w:rPr>
      </w:pPr>
    </w:p>
    <w:p w14:paraId="3D4E633B" w14:textId="627E262B" w:rsidR="00132C20" w:rsidRPr="009649EE" w:rsidRDefault="00132C20"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416396" w:rsidRPr="009649EE">
        <w:rPr>
          <w:rFonts w:asciiTheme="minorHAnsi" w:hAnsiTheme="minorHAnsi" w:cstheme="minorHAnsi"/>
          <w:sz w:val="22"/>
          <w:szCs w:val="22"/>
        </w:rPr>
        <w:t>7</w:t>
      </w:r>
      <w:r w:rsidRPr="009649EE">
        <w:rPr>
          <w:rFonts w:asciiTheme="minorHAnsi" w:hAnsiTheme="minorHAnsi" w:cstheme="minorHAnsi"/>
          <w:sz w:val="22"/>
          <w:szCs w:val="22"/>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83D7E7A" w14:textId="77777777" w:rsidR="00132C20" w:rsidRPr="009649EE" w:rsidRDefault="00132C20" w:rsidP="005B23E8">
      <w:pPr>
        <w:pStyle w:val="Default"/>
        <w:spacing w:line="276" w:lineRule="auto"/>
        <w:jc w:val="both"/>
        <w:rPr>
          <w:rFonts w:asciiTheme="minorHAnsi" w:hAnsiTheme="minorHAnsi" w:cstheme="minorHAnsi"/>
          <w:sz w:val="22"/>
          <w:szCs w:val="22"/>
        </w:rPr>
      </w:pPr>
    </w:p>
    <w:p w14:paraId="31217A90" w14:textId="0D7AA93A" w:rsidR="00132C20" w:rsidRPr="009649EE" w:rsidRDefault="00416396"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18. </w:t>
      </w:r>
      <w:r w:rsidR="00132C20" w:rsidRPr="009649EE">
        <w:rPr>
          <w:rFonts w:asciiTheme="minorHAnsi" w:hAnsiTheme="minorHAnsi" w:cstheme="minorHAnsi"/>
          <w:b/>
          <w:bCs/>
          <w:sz w:val="22"/>
          <w:szCs w:val="22"/>
        </w:rPr>
        <w:t xml:space="preserve">CLÁUSULA DÉCIMA </w:t>
      </w:r>
      <w:r w:rsidRPr="009649EE">
        <w:rPr>
          <w:rFonts w:asciiTheme="minorHAnsi" w:hAnsiTheme="minorHAnsi" w:cstheme="minorHAnsi"/>
          <w:b/>
          <w:bCs/>
          <w:sz w:val="22"/>
          <w:szCs w:val="22"/>
        </w:rPr>
        <w:t>OITAVA</w:t>
      </w:r>
      <w:r w:rsidR="00132C20" w:rsidRPr="009649EE">
        <w:rPr>
          <w:rFonts w:asciiTheme="minorHAnsi" w:hAnsiTheme="minorHAnsi" w:cstheme="minorHAnsi"/>
          <w:b/>
          <w:bCs/>
          <w:sz w:val="22"/>
          <w:szCs w:val="22"/>
        </w:rPr>
        <w:t xml:space="preserve"> – ALTERAÇÕES</w:t>
      </w:r>
      <w:r w:rsidR="00551D47" w:rsidRPr="009649EE">
        <w:rPr>
          <w:rFonts w:asciiTheme="minorHAnsi" w:hAnsiTheme="minorHAnsi" w:cstheme="minorHAnsi"/>
          <w:b/>
          <w:bCs/>
          <w:sz w:val="22"/>
          <w:szCs w:val="22"/>
        </w:rPr>
        <w:t>.</w:t>
      </w:r>
      <w:r w:rsidR="00132C20" w:rsidRPr="009649EE">
        <w:rPr>
          <w:rFonts w:asciiTheme="minorHAnsi" w:hAnsiTheme="minorHAnsi" w:cstheme="minorHAnsi"/>
          <w:b/>
          <w:bCs/>
          <w:sz w:val="22"/>
          <w:szCs w:val="22"/>
        </w:rPr>
        <w:t xml:space="preserve"> </w:t>
      </w:r>
    </w:p>
    <w:p w14:paraId="0444752C" w14:textId="77777777" w:rsidR="00516655" w:rsidRPr="009649EE" w:rsidRDefault="00516655" w:rsidP="00516655">
      <w:pPr>
        <w:pStyle w:val="Default"/>
        <w:jc w:val="both"/>
        <w:rPr>
          <w:rFonts w:asciiTheme="minorHAnsi" w:hAnsiTheme="minorHAnsi" w:cstheme="minorHAnsi"/>
          <w:sz w:val="22"/>
          <w:szCs w:val="22"/>
        </w:rPr>
      </w:pPr>
    </w:p>
    <w:p w14:paraId="794B43D0" w14:textId="3BA356C4" w:rsidR="00884BD8" w:rsidRPr="009649EE" w:rsidRDefault="00132C20"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416396" w:rsidRPr="009649EE">
        <w:rPr>
          <w:rFonts w:asciiTheme="minorHAnsi" w:hAnsiTheme="minorHAnsi" w:cstheme="minorHAnsi"/>
          <w:sz w:val="22"/>
          <w:szCs w:val="22"/>
        </w:rPr>
        <w:t>8</w:t>
      </w:r>
      <w:r w:rsidRPr="009649EE">
        <w:rPr>
          <w:rFonts w:asciiTheme="minorHAnsi" w:hAnsiTheme="minorHAnsi" w:cstheme="minorHAnsi"/>
          <w:sz w:val="22"/>
          <w:szCs w:val="22"/>
        </w:rPr>
        <w:t xml:space="preserve">.1. Eventuais alterações contratuais reger-se-ão pela disciplina dos </w:t>
      </w:r>
      <w:proofErr w:type="spellStart"/>
      <w:r w:rsidRPr="009649EE">
        <w:rPr>
          <w:rFonts w:asciiTheme="minorHAnsi" w:hAnsiTheme="minorHAnsi" w:cstheme="minorHAnsi"/>
          <w:sz w:val="22"/>
          <w:szCs w:val="22"/>
        </w:rPr>
        <w:t>arts</w:t>
      </w:r>
      <w:proofErr w:type="spellEnd"/>
      <w:r w:rsidRPr="009649EE">
        <w:rPr>
          <w:rFonts w:asciiTheme="minorHAnsi" w:hAnsiTheme="minorHAnsi" w:cstheme="minorHAnsi"/>
          <w:sz w:val="22"/>
          <w:szCs w:val="22"/>
        </w:rPr>
        <w:t xml:space="preserve">. 124 e seguintes da Lei nº 14.133, de 2021. </w:t>
      </w:r>
    </w:p>
    <w:p w14:paraId="46A1EE4D" w14:textId="77777777" w:rsidR="00416396" w:rsidRPr="009649EE" w:rsidRDefault="00416396" w:rsidP="005B23E8">
      <w:pPr>
        <w:pStyle w:val="Default"/>
        <w:spacing w:line="276" w:lineRule="auto"/>
        <w:jc w:val="both"/>
        <w:rPr>
          <w:rFonts w:asciiTheme="minorHAnsi" w:hAnsiTheme="minorHAnsi" w:cstheme="minorHAnsi"/>
          <w:sz w:val="22"/>
          <w:szCs w:val="22"/>
        </w:rPr>
      </w:pPr>
    </w:p>
    <w:p w14:paraId="3C38DC7F" w14:textId="1B5DC204" w:rsidR="00A30104" w:rsidRPr="009649EE" w:rsidRDefault="00132C20"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416396" w:rsidRPr="009649EE">
        <w:rPr>
          <w:rFonts w:asciiTheme="minorHAnsi" w:hAnsiTheme="minorHAnsi" w:cstheme="minorHAnsi"/>
          <w:sz w:val="22"/>
          <w:szCs w:val="22"/>
        </w:rPr>
        <w:t>8</w:t>
      </w:r>
      <w:r w:rsidRPr="009649EE">
        <w:rPr>
          <w:rFonts w:asciiTheme="minorHAnsi" w:hAnsiTheme="minorHAnsi" w:cstheme="minorHAnsi"/>
          <w:sz w:val="22"/>
          <w:szCs w:val="22"/>
        </w:rPr>
        <w:t xml:space="preserve">.2. </w:t>
      </w:r>
      <w:r w:rsidR="00A85AA7" w:rsidRPr="009649EE">
        <w:rPr>
          <w:rFonts w:asciiTheme="minorHAnsi" w:hAnsiTheme="minorHAnsi" w:cstheme="minorHAnsi"/>
          <w:sz w:val="22"/>
          <w:szCs w:val="22"/>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3C034A08" w14:textId="77777777" w:rsidR="00416396" w:rsidRPr="009649EE" w:rsidRDefault="00416396" w:rsidP="005B23E8">
      <w:pPr>
        <w:pStyle w:val="Default"/>
        <w:spacing w:line="276" w:lineRule="auto"/>
        <w:jc w:val="both"/>
        <w:rPr>
          <w:rFonts w:asciiTheme="minorHAnsi" w:hAnsiTheme="minorHAnsi" w:cstheme="minorHAnsi"/>
          <w:sz w:val="22"/>
          <w:szCs w:val="22"/>
        </w:rPr>
      </w:pPr>
    </w:p>
    <w:p w14:paraId="17285E03" w14:textId="4702D220" w:rsidR="00A30104" w:rsidRPr="009649EE" w:rsidRDefault="00416396"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18</w:t>
      </w:r>
      <w:r w:rsidR="00132C20" w:rsidRPr="009649EE">
        <w:rPr>
          <w:rFonts w:asciiTheme="minorHAnsi" w:hAnsiTheme="minorHAnsi" w:cstheme="minorHAnsi"/>
          <w:sz w:val="22"/>
          <w:szCs w:val="22"/>
        </w:rPr>
        <w:t xml:space="preserve">.3. As alterações contratuais deverão ser promovidas mediante celebração de termo aditivo, submetido à prévia aprovação da consultoria jurídica do contratante, salvo nos casos de justificada </w:t>
      </w:r>
      <w:r w:rsidR="00132C20" w:rsidRPr="009649EE">
        <w:rPr>
          <w:rFonts w:asciiTheme="minorHAnsi" w:hAnsiTheme="minorHAnsi" w:cstheme="minorHAnsi"/>
          <w:sz w:val="22"/>
          <w:szCs w:val="22"/>
        </w:rPr>
        <w:lastRenderedPageBreak/>
        <w:t xml:space="preserve">necessidade de antecipação de seus efeitos, hipótese em que a formalização do aditivo deverá ocorrer no prazo máximo de 1 (um) mês (art. 132 da Lei nº 14.133, de 2021). </w:t>
      </w:r>
    </w:p>
    <w:p w14:paraId="1F07FCA2" w14:textId="77777777" w:rsidR="00416396" w:rsidRPr="009649EE" w:rsidRDefault="00416396" w:rsidP="005B23E8">
      <w:pPr>
        <w:pStyle w:val="Default"/>
        <w:spacing w:line="276" w:lineRule="auto"/>
        <w:jc w:val="both"/>
        <w:rPr>
          <w:rFonts w:asciiTheme="minorHAnsi" w:hAnsiTheme="minorHAnsi" w:cstheme="minorHAnsi"/>
          <w:sz w:val="22"/>
          <w:szCs w:val="22"/>
        </w:rPr>
      </w:pPr>
    </w:p>
    <w:p w14:paraId="6FA07067" w14:textId="1DC4563A" w:rsidR="00132C20" w:rsidRPr="009649EE" w:rsidRDefault="00416396"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18</w:t>
      </w:r>
      <w:r w:rsidR="00132C20" w:rsidRPr="009649EE">
        <w:rPr>
          <w:rFonts w:asciiTheme="minorHAnsi" w:hAnsiTheme="minorHAnsi" w:cstheme="minorHAnsi"/>
          <w:sz w:val="22"/>
          <w:szCs w:val="22"/>
        </w:rPr>
        <w:t>.4. Registros que não caracterizam alteração do contrato podem ser realizados por simples apostila, dispensada a celebração de termo aditivo, na forma do art. 136 da Lei nº 14.133, de 2021.</w:t>
      </w:r>
    </w:p>
    <w:p w14:paraId="28CB2BEC" w14:textId="77777777" w:rsidR="00AD7CD1" w:rsidRPr="009649EE" w:rsidRDefault="00AD7CD1" w:rsidP="005B23E8">
      <w:pPr>
        <w:pStyle w:val="Default"/>
        <w:spacing w:line="276" w:lineRule="auto"/>
        <w:jc w:val="both"/>
        <w:rPr>
          <w:rFonts w:asciiTheme="minorHAnsi" w:hAnsiTheme="minorHAnsi" w:cstheme="minorHAnsi"/>
          <w:b/>
          <w:bCs/>
          <w:sz w:val="22"/>
          <w:szCs w:val="22"/>
        </w:rPr>
      </w:pPr>
    </w:p>
    <w:p w14:paraId="5CD6769A" w14:textId="0A3F1C12" w:rsidR="00A85AA7" w:rsidRPr="009649EE" w:rsidRDefault="00A85AA7" w:rsidP="00FC5F2F">
      <w:pPr>
        <w:pStyle w:val="Default"/>
        <w:numPr>
          <w:ilvl w:val="0"/>
          <w:numId w:val="20"/>
        </w:numPr>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CLÁUSULA DÉCIMA NONA</w:t>
      </w:r>
      <w:r w:rsidR="007838EB" w:rsidRPr="009649EE">
        <w:rPr>
          <w:rFonts w:asciiTheme="minorHAnsi" w:hAnsiTheme="minorHAnsi" w:cstheme="minorHAnsi"/>
          <w:b/>
          <w:bCs/>
          <w:sz w:val="22"/>
          <w:szCs w:val="22"/>
        </w:rPr>
        <w:t xml:space="preserve"> - </w:t>
      </w:r>
      <w:r w:rsidRPr="009649EE">
        <w:rPr>
          <w:rFonts w:asciiTheme="minorHAnsi" w:hAnsiTheme="minorHAnsi" w:cstheme="minorHAnsi"/>
          <w:b/>
          <w:bCs/>
          <w:sz w:val="22"/>
          <w:szCs w:val="22"/>
        </w:rPr>
        <w:t>DAS DISPOSIÇÕES FINAIS</w:t>
      </w:r>
      <w:r w:rsidR="00551D47" w:rsidRPr="009649EE">
        <w:rPr>
          <w:rFonts w:asciiTheme="minorHAnsi" w:hAnsiTheme="minorHAnsi" w:cstheme="minorHAnsi"/>
          <w:b/>
          <w:bCs/>
          <w:sz w:val="22"/>
          <w:szCs w:val="22"/>
        </w:rPr>
        <w:t>.</w:t>
      </w:r>
    </w:p>
    <w:p w14:paraId="14533CBD" w14:textId="77777777" w:rsidR="00A85AA7" w:rsidRPr="009649EE" w:rsidRDefault="00A85AA7" w:rsidP="005B23E8">
      <w:pPr>
        <w:pStyle w:val="Default"/>
        <w:spacing w:line="276" w:lineRule="auto"/>
        <w:jc w:val="both"/>
        <w:rPr>
          <w:rFonts w:asciiTheme="minorHAnsi" w:hAnsiTheme="minorHAnsi" w:cstheme="minorHAnsi"/>
          <w:sz w:val="22"/>
          <w:szCs w:val="22"/>
        </w:rPr>
      </w:pPr>
    </w:p>
    <w:p w14:paraId="1A1A4652" w14:textId="6DFF1B8D" w:rsidR="00A85AA7" w:rsidRPr="009649EE" w:rsidRDefault="00A85AA7" w:rsidP="00FC5F2F">
      <w:pPr>
        <w:pStyle w:val="Default"/>
        <w:numPr>
          <w:ilvl w:val="1"/>
          <w:numId w:val="20"/>
        </w:numPr>
        <w:spacing w:line="276" w:lineRule="auto"/>
        <w:ind w:left="0" w:firstLine="0"/>
        <w:jc w:val="both"/>
        <w:rPr>
          <w:rFonts w:asciiTheme="minorHAnsi" w:hAnsiTheme="minorHAnsi" w:cstheme="minorHAnsi"/>
          <w:sz w:val="22"/>
          <w:szCs w:val="22"/>
        </w:rPr>
      </w:pPr>
      <w:r w:rsidRPr="009649EE">
        <w:rPr>
          <w:rFonts w:asciiTheme="minorHAnsi" w:hAnsiTheme="minorHAnsi" w:cstheme="minorHAnsi"/>
          <w:sz w:val="22"/>
          <w:szCs w:val="22"/>
        </w:rPr>
        <w:t xml:space="preserve">Nenhuma tolerância das partes quanto à falta de cumprimento de qualquer das cláusulas deste contrato poderá ser entendida como aceitação, novação ou precedente. </w:t>
      </w:r>
    </w:p>
    <w:p w14:paraId="1E9C99DB" w14:textId="77777777" w:rsidR="00516655" w:rsidRPr="009649EE" w:rsidRDefault="00516655" w:rsidP="00516655">
      <w:pPr>
        <w:pStyle w:val="Default"/>
        <w:spacing w:line="276" w:lineRule="auto"/>
        <w:jc w:val="both"/>
        <w:rPr>
          <w:rFonts w:asciiTheme="minorHAnsi" w:hAnsiTheme="minorHAnsi" w:cstheme="minorHAnsi"/>
          <w:sz w:val="22"/>
          <w:szCs w:val="22"/>
        </w:rPr>
      </w:pPr>
    </w:p>
    <w:p w14:paraId="4054AE6B" w14:textId="030B14FA" w:rsidR="00A85AA7" w:rsidRPr="009649EE" w:rsidRDefault="00A85AA7" w:rsidP="00FC5F2F">
      <w:pPr>
        <w:pStyle w:val="Default"/>
        <w:numPr>
          <w:ilvl w:val="1"/>
          <w:numId w:val="20"/>
        </w:numPr>
        <w:spacing w:line="276" w:lineRule="auto"/>
        <w:ind w:left="0" w:firstLine="0"/>
        <w:jc w:val="both"/>
        <w:rPr>
          <w:rFonts w:asciiTheme="minorHAnsi" w:hAnsiTheme="minorHAnsi" w:cstheme="minorHAnsi"/>
          <w:sz w:val="22"/>
          <w:szCs w:val="22"/>
        </w:rPr>
      </w:pPr>
      <w:r w:rsidRPr="009649EE">
        <w:rPr>
          <w:rFonts w:asciiTheme="minorHAnsi" w:hAnsiTheme="minorHAnsi" w:cstheme="minorHAnsi"/>
          <w:sz w:val="22"/>
          <w:szCs w:val="22"/>
        </w:rPr>
        <w:t>- Todas as comunicações, avisos ou notificações realizadas pela administração, serão dirigidos aos e-mails informados junto a proposta ou habilitação da empresa, devendo esta informar prontamente caso haja alteração.</w:t>
      </w:r>
    </w:p>
    <w:p w14:paraId="09725A9E" w14:textId="77777777" w:rsidR="00516655" w:rsidRPr="009649EE" w:rsidRDefault="00516655" w:rsidP="00516655">
      <w:pPr>
        <w:pStyle w:val="Default"/>
        <w:spacing w:line="276" w:lineRule="auto"/>
        <w:jc w:val="both"/>
        <w:rPr>
          <w:rFonts w:asciiTheme="minorHAnsi" w:hAnsiTheme="minorHAnsi" w:cstheme="minorHAnsi"/>
          <w:sz w:val="22"/>
          <w:szCs w:val="22"/>
        </w:rPr>
      </w:pPr>
    </w:p>
    <w:p w14:paraId="4FCC5700" w14:textId="6D327F54"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19.3 - Fica ressalvada a possibilidade de alteração das condições contratuais em face da superveniência de normas federais e/ou municipais que as autorizem. </w:t>
      </w:r>
    </w:p>
    <w:p w14:paraId="009FED88"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7BEFAEFA" w14:textId="4A4F4530"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19.4 - Fica a CONTRATADA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 </w:t>
      </w:r>
    </w:p>
    <w:p w14:paraId="3E6ACEAB"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3AB621B7" w14:textId="77777777"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19.5 - A Administração reserva-se o direito de executar através de outras contratadas, nos mesmos locais, serviços distintos dos abrangidos na presente contratação.</w:t>
      </w:r>
    </w:p>
    <w:p w14:paraId="3518ABD3" w14:textId="228746DC"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 </w:t>
      </w:r>
    </w:p>
    <w:p w14:paraId="0E849300" w14:textId="35A58EC7"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19.6 - A CONTRATADA deverá comunicar à CONTRATANTE toda e qualquer alteração nos dados cadastrais, para atualização, sendo sua obrigação manter, durante a vigência do Contrato, em compatibilidade com as obrigações assumidas, todas as condições de habilitação e qualificação exigidas na licitação. </w:t>
      </w:r>
    </w:p>
    <w:p w14:paraId="2130B5D3"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1411333A" w14:textId="166C0C60"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19.7 - Ficam fazendo parte integrante deste instrumento, para todos os efeitos legais, o edital da licitação que deu origem à contratação, com seus Anexos, Proposta da CONTRATADA e a ata da sessão pública.</w:t>
      </w:r>
    </w:p>
    <w:p w14:paraId="22540F99" w14:textId="77777777" w:rsidR="00A85AA7" w:rsidRPr="009649EE" w:rsidRDefault="00A85AA7" w:rsidP="005B23E8">
      <w:pPr>
        <w:pStyle w:val="Default"/>
        <w:spacing w:line="276" w:lineRule="auto"/>
        <w:jc w:val="both"/>
        <w:rPr>
          <w:rFonts w:asciiTheme="minorHAnsi" w:hAnsiTheme="minorHAnsi" w:cstheme="minorHAnsi"/>
          <w:b/>
          <w:bCs/>
          <w:sz w:val="22"/>
          <w:szCs w:val="22"/>
        </w:rPr>
      </w:pPr>
    </w:p>
    <w:p w14:paraId="37D3DCCA" w14:textId="6765563E"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19.8 - O presente ajuste, o recebimento de seu objeto, suas alterações e rescisão obedecerão a Lei Federal n° 14.133/2021 e demais normas pertinentes, aplicáveis à execução dos serviços e especialmente aos casos omissos. </w:t>
      </w:r>
    </w:p>
    <w:p w14:paraId="11611932"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3B6B15C5" w14:textId="681012FA"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19.9 - Para a execução deste contrato, nenhuma das partes poderá oferecer, dar ou se comprometer a dar a quem quer que seja, ou aceitar ou se comprometer a aceitar de quem quer que seja, tanto </w:t>
      </w:r>
      <w:r w:rsidRPr="009649EE">
        <w:rPr>
          <w:rFonts w:asciiTheme="minorHAnsi" w:hAnsiTheme="minorHAnsi" w:cstheme="minorHAnsi"/>
          <w:sz w:val="22"/>
          <w:szCs w:val="22"/>
        </w:rPr>
        <w:lastRenderedPageBreak/>
        <w:t xml:space="preserve">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 </w:t>
      </w:r>
    </w:p>
    <w:p w14:paraId="6AEEC4B5"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7982A0DF" w14:textId="764EDEE1"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19.10 – As partes poderão utilizar meios alternativos de prevenção e resolução de controvérsias, notadamente a conciliação, a mediação, o comitê de resolução de disputas e a arbitragem, nos termos dos </w:t>
      </w:r>
      <w:proofErr w:type="spellStart"/>
      <w:r w:rsidRPr="009649EE">
        <w:rPr>
          <w:rFonts w:asciiTheme="minorHAnsi" w:hAnsiTheme="minorHAnsi" w:cstheme="minorHAnsi"/>
          <w:sz w:val="22"/>
          <w:szCs w:val="22"/>
        </w:rPr>
        <w:t>arts</w:t>
      </w:r>
      <w:proofErr w:type="spellEnd"/>
      <w:r w:rsidRPr="009649EE">
        <w:rPr>
          <w:rFonts w:asciiTheme="minorHAnsi" w:hAnsiTheme="minorHAnsi" w:cstheme="minorHAnsi"/>
          <w:sz w:val="22"/>
          <w:szCs w:val="22"/>
        </w:rPr>
        <w:t>. 151 a 154 da Lei 14.133/2021</w:t>
      </w:r>
    </w:p>
    <w:p w14:paraId="378432E0" w14:textId="77777777" w:rsidR="00A85AA7" w:rsidRPr="009649EE" w:rsidRDefault="00A85AA7" w:rsidP="00A85AA7">
      <w:pPr>
        <w:pStyle w:val="Default"/>
        <w:spacing w:line="276" w:lineRule="auto"/>
        <w:jc w:val="both"/>
        <w:rPr>
          <w:rFonts w:asciiTheme="minorHAnsi" w:hAnsiTheme="minorHAnsi" w:cstheme="minorHAnsi"/>
          <w:b/>
          <w:bCs/>
          <w:sz w:val="22"/>
          <w:szCs w:val="22"/>
        </w:rPr>
      </w:pPr>
    </w:p>
    <w:p w14:paraId="2DC5B098" w14:textId="7A45B952" w:rsidR="00132C20" w:rsidRPr="009649EE" w:rsidRDefault="00132C20" w:rsidP="00FC5F2F">
      <w:pPr>
        <w:pStyle w:val="Default"/>
        <w:numPr>
          <w:ilvl w:val="0"/>
          <w:numId w:val="20"/>
        </w:numPr>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CLÁUSULA </w:t>
      </w:r>
      <w:r w:rsidR="00A85AA7" w:rsidRPr="009649EE">
        <w:rPr>
          <w:rFonts w:asciiTheme="minorHAnsi" w:hAnsiTheme="minorHAnsi" w:cstheme="minorHAnsi"/>
          <w:b/>
          <w:bCs/>
          <w:sz w:val="22"/>
          <w:szCs w:val="22"/>
        </w:rPr>
        <w:t>VIGÉSIMA</w:t>
      </w:r>
      <w:r w:rsidRPr="009649EE">
        <w:rPr>
          <w:rFonts w:asciiTheme="minorHAnsi" w:hAnsiTheme="minorHAnsi" w:cstheme="minorHAnsi"/>
          <w:b/>
          <w:bCs/>
          <w:sz w:val="22"/>
          <w:szCs w:val="22"/>
        </w:rPr>
        <w:t xml:space="preserve"> – PUBLICAÇÃO</w:t>
      </w:r>
      <w:r w:rsidR="00551D47" w:rsidRPr="009649EE">
        <w:rPr>
          <w:rFonts w:asciiTheme="minorHAnsi" w:hAnsiTheme="minorHAnsi" w:cstheme="minorHAnsi"/>
          <w:b/>
          <w:bCs/>
          <w:sz w:val="22"/>
          <w:szCs w:val="22"/>
        </w:rPr>
        <w:t>.</w:t>
      </w:r>
    </w:p>
    <w:p w14:paraId="5EC1316C" w14:textId="77777777" w:rsidR="008207D8" w:rsidRPr="009649EE" w:rsidRDefault="008207D8" w:rsidP="008207D8">
      <w:pPr>
        <w:pStyle w:val="Default"/>
        <w:spacing w:line="276" w:lineRule="auto"/>
        <w:ind w:left="720"/>
        <w:jc w:val="both"/>
        <w:rPr>
          <w:rFonts w:asciiTheme="minorHAnsi" w:hAnsiTheme="minorHAnsi" w:cstheme="minorHAnsi"/>
          <w:b/>
          <w:bCs/>
          <w:sz w:val="22"/>
          <w:szCs w:val="22"/>
        </w:rPr>
      </w:pPr>
    </w:p>
    <w:p w14:paraId="12DDEB94" w14:textId="1E591E75" w:rsidR="00132C20" w:rsidRPr="009649EE" w:rsidRDefault="00A85AA7"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20</w:t>
      </w:r>
      <w:r w:rsidR="00132C20" w:rsidRPr="009649EE">
        <w:rPr>
          <w:rFonts w:asciiTheme="minorHAnsi" w:hAnsiTheme="minorHAnsi" w:cstheme="minorHAnsi"/>
          <w:sz w:val="22"/>
          <w:szCs w:val="22"/>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3EF2DA4" w14:textId="77777777" w:rsidR="00132C20" w:rsidRPr="009649EE" w:rsidRDefault="00132C20" w:rsidP="005B23E8">
      <w:pPr>
        <w:pStyle w:val="Default"/>
        <w:spacing w:line="276" w:lineRule="auto"/>
        <w:jc w:val="both"/>
        <w:rPr>
          <w:rFonts w:asciiTheme="minorHAnsi" w:hAnsiTheme="minorHAnsi" w:cstheme="minorHAnsi"/>
          <w:sz w:val="22"/>
          <w:szCs w:val="22"/>
        </w:rPr>
      </w:pPr>
    </w:p>
    <w:p w14:paraId="2DBF96C6" w14:textId="5FE7C614" w:rsidR="009649EE" w:rsidRPr="009649EE" w:rsidRDefault="009649EE" w:rsidP="00FC5F2F">
      <w:pPr>
        <w:pStyle w:val="Default"/>
        <w:numPr>
          <w:ilvl w:val="0"/>
          <w:numId w:val="20"/>
        </w:numPr>
        <w:spacing w:line="276" w:lineRule="auto"/>
        <w:jc w:val="both"/>
        <w:rPr>
          <w:rFonts w:asciiTheme="minorHAnsi" w:hAnsiTheme="minorHAnsi" w:cstheme="minorHAnsi"/>
          <w:sz w:val="22"/>
          <w:szCs w:val="22"/>
        </w:rPr>
      </w:pPr>
      <w:r w:rsidRPr="009649EE">
        <w:rPr>
          <w:rFonts w:asciiTheme="minorHAnsi" w:hAnsiTheme="minorHAnsi" w:cstheme="minorHAnsi"/>
          <w:b/>
          <w:bCs/>
          <w:sz w:val="22"/>
          <w:szCs w:val="22"/>
        </w:rPr>
        <w:t xml:space="preserve">DO TRATAMENTO DE DADOS PESSOAIS. </w:t>
      </w:r>
    </w:p>
    <w:p w14:paraId="2A07ED38" w14:textId="77777777" w:rsidR="009649EE" w:rsidRPr="009649EE" w:rsidRDefault="009649EE" w:rsidP="009649EE">
      <w:pPr>
        <w:pStyle w:val="Default"/>
        <w:spacing w:line="276" w:lineRule="auto"/>
        <w:ind w:left="720"/>
        <w:jc w:val="both"/>
        <w:rPr>
          <w:rFonts w:asciiTheme="minorHAnsi" w:hAnsiTheme="minorHAnsi" w:cstheme="minorHAnsi"/>
          <w:sz w:val="22"/>
          <w:szCs w:val="22"/>
        </w:rPr>
      </w:pPr>
    </w:p>
    <w:p w14:paraId="0D24352B" w14:textId="77777777" w:rsidR="009649EE" w:rsidRPr="009649EE" w:rsidRDefault="009649EE" w:rsidP="009649EE">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21.1. Para fins deste instrumento, sem prejuízo das demais definições inseridas neste Contrato, cabe às Partes zelar pelo cumprimento de obrigação legal e/ou regulatória, em observância aos princípios e regras estabelecidas nas legislações sobre proteção de Dados Pessoais vigentes, incluindo, mas não se limitando à Lei Federal nº 13.709, de 14 de agosto de 2018 (LGPD).</w:t>
      </w:r>
    </w:p>
    <w:p w14:paraId="41187276" w14:textId="77777777" w:rsidR="009649EE" w:rsidRPr="009649EE" w:rsidRDefault="009649EE" w:rsidP="009649EE">
      <w:pPr>
        <w:pStyle w:val="Default"/>
        <w:spacing w:line="276" w:lineRule="auto"/>
        <w:jc w:val="both"/>
        <w:rPr>
          <w:rFonts w:asciiTheme="minorHAnsi" w:hAnsiTheme="minorHAnsi" w:cstheme="minorHAnsi"/>
          <w:sz w:val="22"/>
          <w:szCs w:val="22"/>
        </w:rPr>
      </w:pPr>
    </w:p>
    <w:p w14:paraId="61EBE96A" w14:textId="77777777" w:rsidR="009649EE" w:rsidRPr="009649EE" w:rsidRDefault="009649EE" w:rsidP="00FC5F2F">
      <w:pPr>
        <w:pStyle w:val="Default"/>
        <w:numPr>
          <w:ilvl w:val="0"/>
          <w:numId w:val="20"/>
        </w:numPr>
        <w:spacing w:line="276" w:lineRule="auto"/>
        <w:jc w:val="both"/>
        <w:rPr>
          <w:rFonts w:asciiTheme="minorHAnsi" w:hAnsiTheme="minorHAnsi" w:cstheme="minorHAnsi"/>
          <w:sz w:val="22"/>
          <w:szCs w:val="22"/>
        </w:rPr>
      </w:pPr>
      <w:r w:rsidRPr="009649EE">
        <w:rPr>
          <w:rFonts w:asciiTheme="minorHAnsi" w:hAnsiTheme="minorHAnsi" w:cstheme="minorHAnsi"/>
          <w:b/>
          <w:bCs/>
          <w:sz w:val="22"/>
          <w:szCs w:val="22"/>
        </w:rPr>
        <w:t xml:space="preserve">DA ANTICORRUPÇÃO. </w:t>
      </w:r>
    </w:p>
    <w:p w14:paraId="32666B77" w14:textId="77777777" w:rsidR="009649EE" w:rsidRPr="009649EE" w:rsidRDefault="009649EE" w:rsidP="009649EE">
      <w:pPr>
        <w:pStyle w:val="Default"/>
        <w:spacing w:line="276" w:lineRule="auto"/>
        <w:jc w:val="both"/>
        <w:rPr>
          <w:rFonts w:asciiTheme="minorHAnsi" w:hAnsiTheme="minorHAnsi" w:cstheme="minorHAnsi"/>
          <w:b/>
          <w:bCs/>
          <w:sz w:val="22"/>
          <w:szCs w:val="22"/>
        </w:rPr>
      </w:pPr>
    </w:p>
    <w:p w14:paraId="1E35738C"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 Na execução das obras objeto da presente licitação é vedado à Administração Municipal Direta e Indireta e à Detentora e/ou o empregado seu, e/ou o preposto seu, e/ou o gestor seu: </w:t>
      </w:r>
    </w:p>
    <w:p w14:paraId="039E87FF" w14:textId="77777777" w:rsidR="009649EE" w:rsidRPr="009649EE" w:rsidRDefault="009649EE" w:rsidP="009649EE">
      <w:pPr>
        <w:pStyle w:val="Default"/>
        <w:jc w:val="both"/>
        <w:rPr>
          <w:rFonts w:asciiTheme="minorHAnsi" w:hAnsiTheme="minorHAnsi" w:cstheme="minorHAnsi"/>
          <w:sz w:val="22"/>
          <w:szCs w:val="22"/>
        </w:rPr>
      </w:pPr>
    </w:p>
    <w:p w14:paraId="73D3F5B6"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22.1.1. Prometer, oferecer ou dar, direta ou indiretamente, vantagem indevida a agente público ou a quem quer que seja, ou a terceira pessoa a ele relacionada; </w:t>
      </w:r>
    </w:p>
    <w:p w14:paraId="25862A2D" w14:textId="77777777" w:rsidR="009649EE" w:rsidRPr="009649EE" w:rsidRDefault="009649EE" w:rsidP="009649EE">
      <w:pPr>
        <w:pStyle w:val="Default"/>
        <w:jc w:val="both"/>
        <w:rPr>
          <w:rFonts w:asciiTheme="minorHAnsi" w:hAnsiTheme="minorHAnsi" w:cstheme="minorHAnsi"/>
          <w:sz w:val="22"/>
          <w:szCs w:val="22"/>
        </w:rPr>
      </w:pPr>
    </w:p>
    <w:p w14:paraId="270CB8EC"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22.1.2. Criar, de modo fraudulento ou irregular, pessoa jurídica para celebrar a presente licitação; </w:t>
      </w:r>
    </w:p>
    <w:p w14:paraId="2E1EEE88" w14:textId="77777777" w:rsidR="009649EE" w:rsidRPr="009649EE" w:rsidRDefault="009649EE" w:rsidP="009649EE">
      <w:pPr>
        <w:pStyle w:val="Default"/>
        <w:jc w:val="both"/>
        <w:rPr>
          <w:rFonts w:asciiTheme="minorHAnsi" w:hAnsiTheme="minorHAnsi" w:cstheme="minorHAnsi"/>
          <w:sz w:val="22"/>
          <w:szCs w:val="22"/>
        </w:rPr>
      </w:pPr>
    </w:p>
    <w:p w14:paraId="73B1A51B"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22.1.3. Obter vantagem ou benefício indevido, de modo fraudulento, de modificações ou prorrogações da presente licitação, sem autorização em lei, no ato convocatório da licitação pública ou nos respectivos instrumentos contratuais; </w:t>
      </w:r>
    </w:p>
    <w:p w14:paraId="0117E483" w14:textId="77777777" w:rsidR="009649EE" w:rsidRPr="009649EE" w:rsidRDefault="009649EE" w:rsidP="009649EE">
      <w:pPr>
        <w:pStyle w:val="Default"/>
        <w:jc w:val="both"/>
        <w:rPr>
          <w:rFonts w:asciiTheme="minorHAnsi" w:hAnsiTheme="minorHAnsi" w:cstheme="minorHAnsi"/>
          <w:sz w:val="22"/>
          <w:szCs w:val="22"/>
        </w:rPr>
      </w:pPr>
    </w:p>
    <w:p w14:paraId="0CA6380E"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22.1.4. Manipular ou fraudar o equilíbrio econômico-financeiro da presente licitação; ou </w:t>
      </w:r>
    </w:p>
    <w:p w14:paraId="5FC128FB"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22.1.5. De qualquer maneira fraudar a presente licitação, assim como realizar quaisquer ações ou omissões que constituam prática ilegal ou de corrupção, nos termos da Lei Federal nº 12.846/2013, regulamentada pelo Decreto Federal nº 11.129/2022 (e posteriores alterações), bem como quaisquer </w:t>
      </w:r>
      <w:r w:rsidRPr="009649EE">
        <w:rPr>
          <w:rFonts w:asciiTheme="minorHAnsi" w:hAnsiTheme="minorHAnsi" w:cstheme="minorHAnsi"/>
          <w:sz w:val="22"/>
          <w:szCs w:val="22"/>
        </w:rPr>
        <w:lastRenderedPageBreak/>
        <w:t xml:space="preserve">outras leis regulamentos aplicáveis ainda que não citadas expressamente no presente edital e futuro contrato. </w:t>
      </w:r>
    </w:p>
    <w:p w14:paraId="5DC3707F" w14:textId="77777777" w:rsidR="009649EE" w:rsidRPr="009649EE" w:rsidRDefault="009649EE" w:rsidP="005B23E8">
      <w:pPr>
        <w:pStyle w:val="Default"/>
        <w:spacing w:line="276" w:lineRule="auto"/>
        <w:jc w:val="both"/>
        <w:rPr>
          <w:rFonts w:asciiTheme="minorHAnsi" w:hAnsiTheme="minorHAnsi" w:cstheme="minorHAnsi"/>
          <w:b/>
          <w:bCs/>
          <w:sz w:val="22"/>
          <w:szCs w:val="22"/>
        </w:rPr>
      </w:pPr>
    </w:p>
    <w:p w14:paraId="224A75A8" w14:textId="4D020CF3" w:rsidR="005B23E8" w:rsidRPr="009649EE" w:rsidRDefault="00416396"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2</w:t>
      </w:r>
      <w:r w:rsidR="009649EE" w:rsidRPr="009649EE">
        <w:rPr>
          <w:rFonts w:asciiTheme="minorHAnsi" w:hAnsiTheme="minorHAnsi" w:cstheme="minorHAnsi"/>
          <w:b/>
          <w:bCs/>
          <w:sz w:val="22"/>
          <w:szCs w:val="22"/>
        </w:rPr>
        <w:t>3</w:t>
      </w:r>
      <w:r w:rsidRPr="009649EE">
        <w:rPr>
          <w:rFonts w:asciiTheme="minorHAnsi" w:hAnsiTheme="minorHAnsi" w:cstheme="minorHAnsi"/>
          <w:b/>
          <w:bCs/>
          <w:sz w:val="22"/>
          <w:szCs w:val="22"/>
        </w:rPr>
        <w:t xml:space="preserve">. </w:t>
      </w:r>
      <w:r w:rsidR="00132C20" w:rsidRPr="009649EE">
        <w:rPr>
          <w:rFonts w:asciiTheme="minorHAnsi" w:hAnsiTheme="minorHAnsi" w:cstheme="minorHAnsi"/>
          <w:b/>
          <w:bCs/>
          <w:sz w:val="22"/>
          <w:szCs w:val="22"/>
        </w:rPr>
        <w:t xml:space="preserve">CLÁUSULA </w:t>
      </w:r>
      <w:r w:rsidRPr="009649EE">
        <w:rPr>
          <w:rFonts w:asciiTheme="minorHAnsi" w:hAnsiTheme="minorHAnsi" w:cstheme="minorHAnsi"/>
          <w:b/>
          <w:bCs/>
          <w:sz w:val="22"/>
          <w:szCs w:val="22"/>
        </w:rPr>
        <w:t>VIGÉSIMA</w:t>
      </w:r>
      <w:r w:rsidR="00A85AA7" w:rsidRPr="009649EE">
        <w:rPr>
          <w:rFonts w:asciiTheme="minorHAnsi" w:hAnsiTheme="minorHAnsi" w:cstheme="minorHAnsi"/>
          <w:b/>
          <w:bCs/>
          <w:sz w:val="22"/>
          <w:szCs w:val="22"/>
        </w:rPr>
        <w:t xml:space="preserve"> PRIMEIRA</w:t>
      </w:r>
      <w:r w:rsidRPr="009649EE">
        <w:rPr>
          <w:rFonts w:asciiTheme="minorHAnsi" w:hAnsiTheme="minorHAnsi" w:cstheme="minorHAnsi"/>
          <w:b/>
          <w:bCs/>
          <w:sz w:val="22"/>
          <w:szCs w:val="22"/>
        </w:rPr>
        <w:t xml:space="preserve"> </w:t>
      </w:r>
      <w:r w:rsidR="00132C20" w:rsidRPr="009649EE">
        <w:rPr>
          <w:rFonts w:asciiTheme="minorHAnsi" w:hAnsiTheme="minorHAnsi" w:cstheme="minorHAnsi"/>
          <w:b/>
          <w:bCs/>
          <w:sz w:val="22"/>
          <w:szCs w:val="22"/>
        </w:rPr>
        <w:t>– FORO</w:t>
      </w:r>
      <w:r w:rsidR="00551D47" w:rsidRPr="009649EE">
        <w:rPr>
          <w:rFonts w:asciiTheme="minorHAnsi" w:hAnsiTheme="minorHAnsi" w:cstheme="minorHAnsi"/>
          <w:b/>
          <w:bCs/>
          <w:sz w:val="22"/>
          <w:szCs w:val="22"/>
        </w:rPr>
        <w:t>.</w:t>
      </w:r>
      <w:r w:rsidR="00132C20" w:rsidRPr="009649EE">
        <w:rPr>
          <w:rFonts w:asciiTheme="minorHAnsi" w:hAnsiTheme="minorHAnsi" w:cstheme="minorHAnsi"/>
          <w:b/>
          <w:bCs/>
          <w:sz w:val="22"/>
          <w:szCs w:val="22"/>
        </w:rPr>
        <w:t xml:space="preserve"> </w:t>
      </w:r>
    </w:p>
    <w:p w14:paraId="5FF8B5CE" w14:textId="3BC276D6" w:rsidR="00132C20" w:rsidRPr="009649EE" w:rsidRDefault="00416396"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2</w:t>
      </w:r>
      <w:r w:rsidR="009649EE" w:rsidRPr="009649EE">
        <w:rPr>
          <w:rFonts w:asciiTheme="minorHAnsi" w:hAnsiTheme="minorHAnsi" w:cstheme="minorHAnsi"/>
          <w:sz w:val="22"/>
          <w:szCs w:val="22"/>
        </w:rPr>
        <w:t>3</w:t>
      </w:r>
      <w:r w:rsidR="00132C20" w:rsidRPr="009649EE">
        <w:rPr>
          <w:rFonts w:asciiTheme="minorHAnsi" w:hAnsiTheme="minorHAnsi" w:cstheme="minorHAnsi"/>
          <w:sz w:val="22"/>
          <w:szCs w:val="22"/>
        </w:rPr>
        <w:t xml:space="preserve">.1. Fica eleito o Foro da Comarca de </w:t>
      </w:r>
      <w:r w:rsidR="00FD24B6" w:rsidRPr="009649EE">
        <w:rPr>
          <w:rFonts w:asciiTheme="minorHAnsi" w:hAnsiTheme="minorHAnsi" w:cstheme="minorHAnsi"/>
          <w:sz w:val="22"/>
          <w:szCs w:val="22"/>
        </w:rPr>
        <w:t>Santa Branca</w:t>
      </w:r>
      <w:r w:rsidR="00132C20" w:rsidRPr="009649EE">
        <w:rPr>
          <w:rFonts w:asciiTheme="minorHAnsi" w:hAnsiTheme="minorHAnsi" w:cstheme="minorHAnsi"/>
          <w:sz w:val="22"/>
          <w:szCs w:val="22"/>
        </w:rPr>
        <w:t xml:space="preserve">/SP, para dirimir os litígios que decorrerem da execução deste Termo de Contrato que não puderem ser compostos pela conciliação, conforme art. 92, §1º, da Lei </w:t>
      </w:r>
      <w:r w:rsidR="00FD24B6" w:rsidRPr="009649EE">
        <w:rPr>
          <w:rFonts w:asciiTheme="minorHAnsi" w:hAnsiTheme="minorHAnsi" w:cstheme="minorHAnsi"/>
          <w:sz w:val="22"/>
          <w:szCs w:val="22"/>
        </w:rPr>
        <w:t xml:space="preserve">Federal </w:t>
      </w:r>
      <w:r w:rsidR="00132C20" w:rsidRPr="009649EE">
        <w:rPr>
          <w:rFonts w:asciiTheme="minorHAnsi" w:hAnsiTheme="minorHAnsi" w:cstheme="minorHAnsi"/>
          <w:sz w:val="22"/>
          <w:szCs w:val="22"/>
        </w:rPr>
        <w:t>nº 14.133/</w:t>
      </w:r>
      <w:r w:rsidR="00FD24B6" w:rsidRPr="009649EE">
        <w:rPr>
          <w:rFonts w:asciiTheme="minorHAnsi" w:hAnsiTheme="minorHAnsi" w:cstheme="minorHAnsi"/>
          <w:sz w:val="22"/>
          <w:szCs w:val="22"/>
        </w:rPr>
        <w:t>20</w:t>
      </w:r>
      <w:r w:rsidR="00132C20" w:rsidRPr="009649EE">
        <w:rPr>
          <w:rFonts w:asciiTheme="minorHAnsi" w:hAnsiTheme="minorHAnsi" w:cstheme="minorHAnsi"/>
          <w:sz w:val="22"/>
          <w:szCs w:val="22"/>
        </w:rPr>
        <w:t xml:space="preserve">21. </w:t>
      </w:r>
    </w:p>
    <w:p w14:paraId="2D7D03E5" w14:textId="77777777" w:rsidR="00A85AA7" w:rsidRPr="009649EE" w:rsidRDefault="00A85AA7" w:rsidP="005B23E8">
      <w:pPr>
        <w:pStyle w:val="Default"/>
        <w:spacing w:line="276" w:lineRule="auto"/>
        <w:jc w:val="both"/>
        <w:rPr>
          <w:rFonts w:asciiTheme="minorHAnsi" w:hAnsiTheme="minorHAnsi" w:cstheme="minorHAnsi"/>
          <w:sz w:val="22"/>
          <w:szCs w:val="22"/>
        </w:rPr>
      </w:pPr>
    </w:p>
    <w:p w14:paraId="398C8E9D" w14:textId="3B3A8D2A" w:rsidR="00A85AA7" w:rsidRPr="009649EE" w:rsidRDefault="00A85AA7"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E por estarem justas e contratadas, as partes assinam este contrato em duas vias de igual teor e forma, obrigando-se por si e por seus sucessores, na presença de duas testemunhas abaixo assinadas, para que surtam todos os efeitos de direito.</w:t>
      </w:r>
    </w:p>
    <w:p w14:paraId="735C124B" w14:textId="77777777" w:rsidR="001614C6" w:rsidRPr="003C49AE" w:rsidRDefault="001614C6" w:rsidP="005B23E8">
      <w:pPr>
        <w:pStyle w:val="Default"/>
        <w:spacing w:line="276" w:lineRule="auto"/>
        <w:jc w:val="both"/>
        <w:rPr>
          <w:rFonts w:asciiTheme="minorHAnsi" w:hAnsiTheme="minorHAnsi" w:cstheme="minorHAnsi"/>
          <w:sz w:val="21"/>
          <w:szCs w:val="21"/>
        </w:rPr>
      </w:pPr>
    </w:p>
    <w:p w14:paraId="04F34AF2" w14:textId="5C8943C9" w:rsidR="001614C6" w:rsidRPr="003C49AE" w:rsidRDefault="001614C6"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Santa Branca ______ de __________ </w:t>
      </w:r>
      <w:proofErr w:type="spellStart"/>
      <w:r w:rsidRPr="003C49AE">
        <w:rPr>
          <w:rFonts w:asciiTheme="minorHAnsi" w:hAnsiTheme="minorHAnsi" w:cstheme="minorHAnsi"/>
          <w:sz w:val="21"/>
          <w:szCs w:val="21"/>
        </w:rPr>
        <w:t>de</w:t>
      </w:r>
      <w:proofErr w:type="spellEnd"/>
      <w:r w:rsidRPr="003C49AE">
        <w:rPr>
          <w:rFonts w:asciiTheme="minorHAnsi" w:hAnsiTheme="minorHAnsi" w:cstheme="minorHAnsi"/>
          <w:sz w:val="21"/>
          <w:szCs w:val="21"/>
        </w:rPr>
        <w:t xml:space="preserve"> 202</w:t>
      </w:r>
      <w:r w:rsidR="00940F67">
        <w:rPr>
          <w:rFonts w:asciiTheme="minorHAnsi" w:hAnsiTheme="minorHAnsi" w:cstheme="minorHAnsi"/>
          <w:sz w:val="21"/>
          <w:szCs w:val="21"/>
        </w:rPr>
        <w:t xml:space="preserve">6. </w:t>
      </w:r>
    </w:p>
    <w:p w14:paraId="3E4966A3" w14:textId="77777777" w:rsidR="00551D47" w:rsidRPr="003C49AE" w:rsidRDefault="00551D47" w:rsidP="005B23E8">
      <w:pPr>
        <w:pStyle w:val="Default"/>
        <w:spacing w:line="276" w:lineRule="auto"/>
        <w:jc w:val="both"/>
        <w:rPr>
          <w:rFonts w:asciiTheme="minorHAnsi" w:hAnsiTheme="minorHAnsi" w:cstheme="minorHAnsi"/>
          <w:sz w:val="21"/>
          <w:szCs w:val="21"/>
        </w:rPr>
      </w:pPr>
    </w:p>
    <w:p w14:paraId="74542AF3" w14:textId="77777777" w:rsidR="00132C20" w:rsidRDefault="00132C20" w:rsidP="005B23E8">
      <w:pPr>
        <w:pStyle w:val="Default"/>
        <w:spacing w:line="276" w:lineRule="auto"/>
        <w:jc w:val="both"/>
        <w:rPr>
          <w:rFonts w:asciiTheme="minorHAnsi" w:hAnsiTheme="minorHAnsi" w:cstheme="minorHAnsi"/>
          <w:sz w:val="21"/>
          <w:szCs w:val="21"/>
        </w:rPr>
      </w:pPr>
    </w:p>
    <w:p w14:paraId="2E5C9D3C" w14:textId="77777777" w:rsidR="00C83CC7" w:rsidRDefault="00C83CC7" w:rsidP="005B23E8">
      <w:pPr>
        <w:pStyle w:val="Default"/>
        <w:spacing w:line="276" w:lineRule="auto"/>
        <w:jc w:val="both"/>
        <w:rPr>
          <w:rFonts w:asciiTheme="minorHAnsi" w:hAnsiTheme="minorHAnsi" w:cstheme="minorHAnsi"/>
          <w:sz w:val="21"/>
          <w:szCs w:val="21"/>
        </w:rPr>
      </w:pPr>
    </w:p>
    <w:p w14:paraId="25FA8003" w14:textId="4F46CF8E" w:rsidR="00D24427" w:rsidRPr="003C49AE" w:rsidRDefault="00D24427" w:rsidP="005B23E8">
      <w:pPr>
        <w:spacing w:line="276" w:lineRule="auto"/>
        <w:rPr>
          <w:rFonts w:asciiTheme="minorHAnsi" w:eastAsiaTheme="minorHAnsi" w:hAnsiTheme="minorHAnsi" w:cstheme="minorHAnsi"/>
          <w:sz w:val="21"/>
          <w:szCs w:val="21"/>
          <w:lang w:eastAsia="en-US"/>
        </w:rPr>
      </w:pPr>
    </w:p>
    <w:tbl>
      <w:tblPr>
        <w:tblW w:w="0" w:type="auto"/>
        <w:tblLook w:val="04A0" w:firstRow="1" w:lastRow="0" w:firstColumn="1" w:lastColumn="0" w:noHBand="0" w:noVBand="1"/>
      </w:tblPr>
      <w:tblGrid>
        <w:gridCol w:w="4247"/>
        <w:gridCol w:w="4247"/>
      </w:tblGrid>
      <w:tr w:rsidR="00D24427" w:rsidRPr="003C49AE" w14:paraId="5ACAE542" w14:textId="77777777" w:rsidTr="00502BF8">
        <w:tc>
          <w:tcPr>
            <w:tcW w:w="4247" w:type="dxa"/>
          </w:tcPr>
          <w:p w14:paraId="14CF81D4" w14:textId="755667FB"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_________________________________</w:t>
            </w:r>
          </w:p>
        </w:tc>
      </w:tr>
      <w:tr w:rsidR="00D24427" w:rsidRPr="003C49AE" w14:paraId="4A066E98" w14:textId="77777777" w:rsidTr="00502BF8">
        <w:tc>
          <w:tcPr>
            <w:tcW w:w="4247" w:type="dxa"/>
          </w:tcPr>
          <w:p w14:paraId="34C9ED05" w14:textId="1F1F329E"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Adriano Marchesani Levorin</w:t>
            </w:r>
          </w:p>
        </w:tc>
        <w:tc>
          <w:tcPr>
            <w:tcW w:w="4247" w:type="dxa"/>
          </w:tcPr>
          <w:p w14:paraId="41969CB4" w14:textId="68CA05EA"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Representante legal</w:t>
            </w:r>
            <w:r w:rsidR="001614C6" w:rsidRPr="003C49AE">
              <w:rPr>
                <w:rFonts w:asciiTheme="minorHAnsi" w:eastAsiaTheme="minorHAnsi" w:hAnsiTheme="minorHAnsi" w:cstheme="minorHAnsi"/>
                <w:sz w:val="21"/>
                <w:szCs w:val="21"/>
                <w:lang w:eastAsia="en-US"/>
              </w:rPr>
              <w:t xml:space="preserve"> do contratado </w:t>
            </w:r>
          </w:p>
        </w:tc>
      </w:tr>
      <w:tr w:rsidR="00D24427" w:rsidRPr="003C49AE" w14:paraId="212742D1" w14:textId="77777777" w:rsidTr="00502BF8">
        <w:tc>
          <w:tcPr>
            <w:tcW w:w="4247" w:type="dxa"/>
          </w:tcPr>
          <w:p w14:paraId="73CDA8D0" w14:textId="24A8928E"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Empresa</w:t>
            </w:r>
          </w:p>
        </w:tc>
      </w:tr>
      <w:tr w:rsidR="00D24427" w:rsidRPr="003C49AE" w14:paraId="2B455216" w14:textId="77777777" w:rsidTr="00502BF8">
        <w:tc>
          <w:tcPr>
            <w:tcW w:w="4247" w:type="dxa"/>
          </w:tcPr>
          <w:p w14:paraId="6C182A4F" w14:textId="2F68BEF9"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Contratante</w:t>
            </w:r>
          </w:p>
        </w:tc>
        <w:tc>
          <w:tcPr>
            <w:tcW w:w="4247" w:type="dxa"/>
          </w:tcPr>
          <w:p w14:paraId="761C0052" w14:textId="091087DD" w:rsidR="00D24427" w:rsidRPr="003C49AE" w:rsidRDefault="00132C20"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Contratada</w:t>
            </w:r>
          </w:p>
        </w:tc>
      </w:tr>
    </w:tbl>
    <w:p w14:paraId="1251581A" w14:textId="77777777" w:rsidR="00D24427" w:rsidRPr="003C49AE" w:rsidRDefault="00D24427" w:rsidP="00E863B4">
      <w:pPr>
        <w:rPr>
          <w:rFonts w:asciiTheme="minorHAnsi" w:eastAsiaTheme="minorHAnsi" w:hAnsiTheme="minorHAnsi" w:cstheme="minorHAnsi"/>
          <w:sz w:val="21"/>
          <w:szCs w:val="21"/>
          <w:lang w:eastAsia="en-US"/>
        </w:rPr>
      </w:pPr>
    </w:p>
    <w:tbl>
      <w:tblPr>
        <w:tblW w:w="0" w:type="auto"/>
        <w:tblLook w:val="04A0" w:firstRow="1" w:lastRow="0" w:firstColumn="1" w:lastColumn="0" w:noHBand="0" w:noVBand="1"/>
      </w:tblPr>
      <w:tblGrid>
        <w:gridCol w:w="8494"/>
      </w:tblGrid>
      <w:tr w:rsidR="00D24427" w:rsidRPr="003C49AE" w14:paraId="715B587A" w14:textId="77777777" w:rsidTr="00502BF8">
        <w:tc>
          <w:tcPr>
            <w:tcW w:w="8494" w:type="dxa"/>
          </w:tcPr>
          <w:p w14:paraId="63272FA2" w14:textId="1A5782D5" w:rsidR="00351F0A" w:rsidRPr="003C49AE" w:rsidRDefault="00351F0A" w:rsidP="00E863B4">
            <w:pPr>
              <w:rPr>
                <w:rFonts w:asciiTheme="minorHAnsi" w:eastAsiaTheme="minorHAnsi" w:hAnsiTheme="minorHAnsi" w:cstheme="minorHAnsi"/>
                <w:sz w:val="21"/>
                <w:szCs w:val="21"/>
                <w:lang w:eastAsia="en-US"/>
              </w:rPr>
            </w:pPr>
          </w:p>
        </w:tc>
      </w:tr>
    </w:tbl>
    <w:p w14:paraId="45F08A8B" w14:textId="77777777" w:rsidR="00C83CC7" w:rsidRDefault="00C83CC7" w:rsidP="00E863B4">
      <w:pPr>
        <w:rPr>
          <w:rFonts w:asciiTheme="minorHAnsi" w:eastAsiaTheme="minorHAnsi" w:hAnsiTheme="minorHAnsi" w:cstheme="minorHAnsi"/>
          <w:sz w:val="21"/>
          <w:szCs w:val="21"/>
          <w:lang w:eastAsia="en-US"/>
        </w:rPr>
      </w:pPr>
    </w:p>
    <w:p w14:paraId="695042C9" w14:textId="77777777" w:rsidR="00C83CC7" w:rsidRDefault="00C83CC7" w:rsidP="00E863B4">
      <w:pPr>
        <w:rPr>
          <w:rFonts w:asciiTheme="minorHAnsi" w:eastAsiaTheme="minorHAnsi" w:hAnsiTheme="minorHAnsi" w:cstheme="minorHAnsi"/>
          <w:sz w:val="21"/>
          <w:szCs w:val="21"/>
          <w:lang w:eastAsia="en-US"/>
        </w:rPr>
      </w:pPr>
    </w:p>
    <w:p w14:paraId="0DF51E72" w14:textId="77777777" w:rsidR="00C83CC7" w:rsidRDefault="00C83CC7" w:rsidP="00E863B4">
      <w:pPr>
        <w:rPr>
          <w:rFonts w:asciiTheme="minorHAnsi" w:eastAsiaTheme="minorHAnsi" w:hAnsiTheme="minorHAnsi" w:cstheme="minorHAnsi"/>
          <w:sz w:val="21"/>
          <w:szCs w:val="21"/>
          <w:lang w:eastAsia="en-US"/>
        </w:rPr>
      </w:pPr>
    </w:p>
    <w:p w14:paraId="473D8852" w14:textId="471F11A7" w:rsidR="00EE2315"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 xml:space="preserve">Testemunhas: </w:t>
      </w:r>
    </w:p>
    <w:p w14:paraId="7D987B58" w14:textId="77777777" w:rsidR="008207D8" w:rsidRPr="003C49AE" w:rsidRDefault="008207D8" w:rsidP="00E863B4">
      <w:pPr>
        <w:rPr>
          <w:rFonts w:asciiTheme="minorHAnsi" w:eastAsiaTheme="minorHAnsi" w:hAnsiTheme="minorHAnsi" w:cstheme="minorHAnsi"/>
          <w:sz w:val="21"/>
          <w:szCs w:val="21"/>
          <w:lang w:eastAsia="en-US"/>
        </w:rPr>
      </w:pPr>
    </w:p>
    <w:p w14:paraId="4C18E2E7" w14:textId="77777777" w:rsidR="008207D8" w:rsidRPr="003C49AE" w:rsidRDefault="008207D8" w:rsidP="00E863B4">
      <w:pPr>
        <w:rPr>
          <w:rFonts w:asciiTheme="minorHAnsi" w:eastAsiaTheme="minorHAnsi" w:hAnsiTheme="minorHAnsi" w:cstheme="minorHAnsi"/>
          <w:sz w:val="21"/>
          <w:szCs w:val="21"/>
          <w:lang w:eastAsia="en-US"/>
        </w:rPr>
      </w:pPr>
    </w:p>
    <w:p w14:paraId="1E3684B4" w14:textId="77777777" w:rsidR="00A85AA7" w:rsidRPr="003C49AE" w:rsidRDefault="00A85AA7" w:rsidP="00E863B4">
      <w:pPr>
        <w:rPr>
          <w:rFonts w:asciiTheme="minorHAnsi" w:eastAsiaTheme="minorHAnsi" w:hAnsiTheme="minorHAnsi" w:cstheme="minorHAnsi"/>
          <w:sz w:val="21"/>
          <w:szCs w:val="21"/>
          <w:lang w:eastAsia="en-US"/>
        </w:rPr>
      </w:pPr>
    </w:p>
    <w:tbl>
      <w:tblPr>
        <w:tblW w:w="0" w:type="auto"/>
        <w:tblLook w:val="04A0" w:firstRow="1" w:lastRow="0" w:firstColumn="1" w:lastColumn="0" w:noHBand="0" w:noVBand="1"/>
      </w:tblPr>
      <w:tblGrid>
        <w:gridCol w:w="4247"/>
        <w:gridCol w:w="4247"/>
      </w:tblGrid>
      <w:tr w:rsidR="00502BF8" w:rsidRPr="003C49AE" w14:paraId="2444684F" w14:textId="77777777" w:rsidTr="00502BF8">
        <w:tc>
          <w:tcPr>
            <w:tcW w:w="4247" w:type="dxa"/>
          </w:tcPr>
          <w:p w14:paraId="0B44DE43" w14:textId="74B7A96E"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w:t>
            </w:r>
          </w:p>
        </w:tc>
        <w:tc>
          <w:tcPr>
            <w:tcW w:w="4247" w:type="dxa"/>
          </w:tcPr>
          <w:p w14:paraId="6C0F5BDF" w14:textId="694C3966"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_________________________________</w:t>
            </w:r>
          </w:p>
        </w:tc>
      </w:tr>
      <w:tr w:rsidR="00502BF8" w:rsidRPr="003C49AE" w14:paraId="4614B65D" w14:textId="77777777" w:rsidTr="00502BF8">
        <w:tc>
          <w:tcPr>
            <w:tcW w:w="4247" w:type="dxa"/>
          </w:tcPr>
          <w:p w14:paraId="6F62608F" w14:textId="2D5CDF7E"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Nome</w:t>
            </w:r>
          </w:p>
        </w:tc>
        <w:tc>
          <w:tcPr>
            <w:tcW w:w="4247" w:type="dxa"/>
          </w:tcPr>
          <w:p w14:paraId="2C1F4131" w14:textId="2C42F86A"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Nome</w:t>
            </w:r>
          </w:p>
        </w:tc>
      </w:tr>
      <w:tr w:rsidR="00A85AA7" w:rsidRPr="003C49AE" w14:paraId="110FE695" w14:textId="77777777" w:rsidTr="00502BF8">
        <w:tc>
          <w:tcPr>
            <w:tcW w:w="4247" w:type="dxa"/>
          </w:tcPr>
          <w:p w14:paraId="5CF8F053" w14:textId="77777777" w:rsidR="00A85AA7" w:rsidRPr="003C49AE" w:rsidRDefault="00A85AA7" w:rsidP="00E863B4">
            <w:pPr>
              <w:rPr>
                <w:rFonts w:asciiTheme="minorHAnsi" w:eastAsiaTheme="minorHAnsi" w:hAnsiTheme="minorHAnsi" w:cstheme="minorHAnsi"/>
                <w:sz w:val="21"/>
                <w:szCs w:val="21"/>
                <w:lang w:eastAsia="en-US"/>
              </w:rPr>
            </w:pPr>
          </w:p>
        </w:tc>
        <w:tc>
          <w:tcPr>
            <w:tcW w:w="4247" w:type="dxa"/>
          </w:tcPr>
          <w:p w14:paraId="55289603" w14:textId="77777777" w:rsidR="00A85AA7" w:rsidRPr="003C49AE" w:rsidRDefault="00A85AA7" w:rsidP="00E863B4">
            <w:pPr>
              <w:rPr>
                <w:rFonts w:asciiTheme="minorHAnsi" w:eastAsiaTheme="minorHAnsi" w:hAnsiTheme="minorHAnsi" w:cstheme="minorHAnsi"/>
                <w:sz w:val="21"/>
                <w:szCs w:val="21"/>
                <w:lang w:eastAsia="en-US"/>
              </w:rPr>
            </w:pPr>
          </w:p>
        </w:tc>
      </w:tr>
    </w:tbl>
    <w:tbl>
      <w:tblPr>
        <w:tblStyle w:val="TabelaSimples5"/>
        <w:tblW w:w="9067" w:type="dxa"/>
        <w:tblLook w:val="04A0" w:firstRow="1" w:lastRow="0" w:firstColumn="1" w:lastColumn="0" w:noHBand="0" w:noVBand="1"/>
      </w:tblPr>
      <w:tblGrid>
        <w:gridCol w:w="9067"/>
      </w:tblGrid>
      <w:tr w:rsidR="003771A0" w14:paraId="26FC41FD" w14:textId="77777777" w:rsidTr="0010120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tcPr>
          <w:p w14:paraId="74271C32" w14:textId="77777777" w:rsidR="007D6E8F" w:rsidRDefault="007D6E8F" w:rsidP="003771A0">
            <w:pPr>
              <w:tabs>
                <w:tab w:val="left" w:pos="9029"/>
              </w:tabs>
              <w:ind w:right="154"/>
              <w:jc w:val="center"/>
              <w:rPr>
                <w:rFonts w:ascii="Calibri" w:eastAsia="Arial" w:hAnsi="Calibri" w:cs="Calibri"/>
                <w:b/>
              </w:rPr>
            </w:pPr>
          </w:p>
          <w:p w14:paraId="7228EF53" w14:textId="77777777" w:rsidR="007D6E8F" w:rsidRDefault="007D6E8F" w:rsidP="003771A0">
            <w:pPr>
              <w:tabs>
                <w:tab w:val="left" w:pos="9029"/>
              </w:tabs>
              <w:ind w:right="154"/>
              <w:jc w:val="center"/>
              <w:rPr>
                <w:rFonts w:ascii="Calibri" w:eastAsia="Arial" w:hAnsi="Calibri" w:cs="Calibri"/>
                <w:b/>
              </w:rPr>
            </w:pPr>
          </w:p>
          <w:p w14:paraId="63BA40CF" w14:textId="77777777" w:rsidR="007D6E8F" w:rsidRDefault="007D6E8F" w:rsidP="003771A0">
            <w:pPr>
              <w:tabs>
                <w:tab w:val="left" w:pos="9029"/>
              </w:tabs>
              <w:ind w:right="154"/>
              <w:jc w:val="center"/>
              <w:rPr>
                <w:rFonts w:ascii="Calibri" w:eastAsia="Arial" w:hAnsi="Calibri" w:cs="Calibri"/>
                <w:b/>
              </w:rPr>
            </w:pPr>
          </w:p>
          <w:p w14:paraId="0E719354" w14:textId="77777777" w:rsidR="007D6E8F" w:rsidRDefault="007D6E8F" w:rsidP="003771A0">
            <w:pPr>
              <w:tabs>
                <w:tab w:val="left" w:pos="9029"/>
              </w:tabs>
              <w:ind w:right="154"/>
              <w:jc w:val="center"/>
              <w:rPr>
                <w:rFonts w:ascii="Calibri" w:eastAsia="Arial" w:hAnsi="Calibri" w:cs="Calibri"/>
                <w:b/>
                <w:i w:val="0"/>
                <w:iCs w:val="0"/>
              </w:rPr>
            </w:pPr>
          </w:p>
          <w:p w14:paraId="5AFD4A01" w14:textId="77777777" w:rsidR="00345FDC" w:rsidRDefault="00345FDC" w:rsidP="003771A0">
            <w:pPr>
              <w:tabs>
                <w:tab w:val="left" w:pos="9029"/>
              </w:tabs>
              <w:ind w:right="154"/>
              <w:jc w:val="center"/>
              <w:rPr>
                <w:rFonts w:ascii="Calibri" w:eastAsia="Arial" w:hAnsi="Calibri" w:cs="Calibri"/>
                <w:b/>
                <w:i w:val="0"/>
                <w:iCs w:val="0"/>
              </w:rPr>
            </w:pPr>
          </w:p>
          <w:p w14:paraId="03DB903B" w14:textId="77777777" w:rsidR="00345FDC" w:rsidRDefault="00345FDC" w:rsidP="003771A0">
            <w:pPr>
              <w:tabs>
                <w:tab w:val="left" w:pos="9029"/>
              </w:tabs>
              <w:ind w:right="154"/>
              <w:jc w:val="center"/>
              <w:rPr>
                <w:rFonts w:ascii="Calibri" w:eastAsia="Arial" w:hAnsi="Calibri" w:cs="Calibri"/>
                <w:b/>
              </w:rPr>
            </w:pPr>
          </w:p>
          <w:p w14:paraId="20D9239C" w14:textId="77777777" w:rsidR="0046512A" w:rsidRDefault="0046512A" w:rsidP="003771A0">
            <w:pPr>
              <w:tabs>
                <w:tab w:val="left" w:pos="9029"/>
              </w:tabs>
              <w:ind w:right="154"/>
              <w:jc w:val="center"/>
              <w:rPr>
                <w:rFonts w:ascii="Calibri" w:eastAsia="Arial" w:hAnsi="Calibri" w:cs="Calibri"/>
                <w:b/>
              </w:rPr>
            </w:pPr>
          </w:p>
          <w:p w14:paraId="087F0239" w14:textId="77777777" w:rsidR="0046512A" w:rsidRDefault="0046512A" w:rsidP="003771A0">
            <w:pPr>
              <w:tabs>
                <w:tab w:val="left" w:pos="9029"/>
              </w:tabs>
              <w:ind w:right="154"/>
              <w:jc w:val="center"/>
              <w:rPr>
                <w:rFonts w:ascii="Calibri" w:eastAsia="Arial" w:hAnsi="Calibri" w:cs="Calibri"/>
                <w:b/>
              </w:rPr>
            </w:pPr>
          </w:p>
          <w:p w14:paraId="05E483C0" w14:textId="77777777" w:rsidR="0046512A" w:rsidRDefault="0046512A" w:rsidP="003771A0">
            <w:pPr>
              <w:tabs>
                <w:tab w:val="left" w:pos="9029"/>
              </w:tabs>
              <w:ind w:right="154"/>
              <w:jc w:val="center"/>
              <w:rPr>
                <w:rFonts w:ascii="Calibri" w:eastAsia="Arial" w:hAnsi="Calibri" w:cs="Calibri"/>
                <w:b/>
              </w:rPr>
            </w:pPr>
          </w:p>
          <w:p w14:paraId="35D37500" w14:textId="77777777" w:rsidR="0046512A" w:rsidRDefault="0046512A" w:rsidP="003771A0">
            <w:pPr>
              <w:tabs>
                <w:tab w:val="left" w:pos="9029"/>
              </w:tabs>
              <w:ind w:right="154"/>
              <w:jc w:val="center"/>
              <w:rPr>
                <w:rFonts w:ascii="Calibri" w:eastAsia="Arial" w:hAnsi="Calibri" w:cs="Calibri"/>
                <w:b/>
              </w:rPr>
            </w:pPr>
          </w:p>
          <w:p w14:paraId="7E53EB5E" w14:textId="77777777" w:rsidR="0046512A" w:rsidRDefault="0046512A" w:rsidP="003771A0">
            <w:pPr>
              <w:tabs>
                <w:tab w:val="left" w:pos="9029"/>
              </w:tabs>
              <w:ind w:right="154"/>
              <w:jc w:val="center"/>
              <w:rPr>
                <w:rFonts w:ascii="Calibri" w:eastAsia="Arial" w:hAnsi="Calibri" w:cs="Calibri"/>
                <w:b/>
                <w:i w:val="0"/>
                <w:iCs w:val="0"/>
              </w:rPr>
            </w:pPr>
          </w:p>
          <w:p w14:paraId="00DDAEA0" w14:textId="77777777" w:rsidR="003254B2" w:rsidRDefault="003254B2" w:rsidP="003771A0">
            <w:pPr>
              <w:tabs>
                <w:tab w:val="left" w:pos="9029"/>
              </w:tabs>
              <w:ind w:right="154"/>
              <w:jc w:val="center"/>
              <w:rPr>
                <w:rFonts w:ascii="Calibri" w:eastAsia="Arial" w:hAnsi="Calibri" w:cs="Calibri"/>
                <w:b/>
                <w:i w:val="0"/>
                <w:iCs w:val="0"/>
              </w:rPr>
            </w:pPr>
          </w:p>
          <w:p w14:paraId="12CADB12" w14:textId="77777777" w:rsidR="003254B2" w:rsidRDefault="003254B2" w:rsidP="003771A0">
            <w:pPr>
              <w:tabs>
                <w:tab w:val="left" w:pos="9029"/>
              </w:tabs>
              <w:ind w:right="154"/>
              <w:jc w:val="center"/>
              <w:rPr>
                <w:rFonts w:ascii="Calibri" w:eastAsia="Arial" w:hAnsi="Calibri" w:cs="Calibri"/>
                <w:b/>
                <w:i w:val="0"/>
                <w:iCs w:val="0"/>
              </w:rPr>
            </w:pPr>
          </w:p>
          <w:p w14:paraId="22BB8C42" w14:textId="77777777" w:rsidR="003254B2" w:rsidRDefault="003254B2" w:rsidP="003771A0">
            <w:pPr>
              <w:tabs>
                <w:tab w:val="left" w:pos="9029"/>
              </w:tabs>
              <w:ind w:right="154"/>
              <w:jc w:val="center"/>
              <w:rPr>
                <w:rFonts w:ascii="Calibri" w:eastAsia="Arial" w:hAnsi="Calibri" w:cs="Calibri"/>
                <w:b/>
                <w:i w:val="0"/>
                <w:iCs w:val="0"/>
              </w:rPr>
            </w:pPr>
          </w:p>
          <w:p w14:paraId="7CE6D479" w14:textId="77777777" w:rsidR="003254B2" w:rsidRDefault="003254B2" w:rsidP="003771A0">
            <w:pPr>
              <w:tabs>
                <w:tab w:val="left" w:pos="9029"/>
              </w:tabs>
              <w:ind w:right="154"/>
              <w:jc w:val="center"/>
              <w:rPr>
                <w:rFonts w:ascii="Calibri" w:eastAsia="Arial" w:hAnsi="Calibri" w:cs="Calibri"/>
                <w:b/>
                <w:i w:val="0"/>
                <w:iCs w:val="0"/>
              </w:rPr>
            </w:pPr>
          </w:p>
          <w:p w14:paraId="3A9976F4" w14:textId="77777777" w:rsidR="003254B2" w:rsidRDefault="003254B2" w:rsidP="003771A0">
            <w:pPr>
              <w:tabs>
                <w:tab w:val="left" w:pos="9029"/>
              </w:tabs>
              <w:ind w:right="154"/>
              <w:jc w:val="center"/>
              <w:rPr>
                <w:rFonts w:ascii="Calibri" w:eastAsia="Arial" w:hAnsi="Calibri" w:cs="Calibri"/>
                <w:b/>
                <w:i w:val="0"/>
                <w:iCs w:val="0"/>
              </w:rPr>
            </w:pPr>
          </w:p>
          <w:p w14:paraId="2787A998" w14:textId="77777777" w:rsidR="003254B2" w:rsidRDefault="003254B2" w:rsidP="003771A0">
            <w:pPr>
              <w:tabs>
                <w:tab w:val="left" w:pos="9029"/>
              </w:tabs>
              <w:ind w:right="154"/>
              <w:jc w:val="center"/>
              <w:rPr>
                <w:rFonts w:ascii="Calibri" w:eastAsia="Arial" w:hAnsi="Calibri" w:cs="Calibri"/>
                <w:b/>
                <w:i w:val="0"/>
                <w:iCs w:val="0"/>
              </w:rPr>
            </w:pPr>
          </w:p>
          <w:p w14:paraId="771B37EB" w14:textId="77777777" w:rsidR="003254B2" w:rsidRDefault="003254B2" w:rsidP="003254B2">
            <w:pPr>
              <w:tabs>
                <w:tab w:val="left" w:pos="9029"/>
              </w:tabs>
              <w:ind w:right="154"/>
              <w:jc w:val="left"/>
              <w:rPr>
                <w:rFonts w:ascii="Calibri" w:eastAsia="Arial" w:hAnsi="Calibri" w:cs="Calibri"/>
                <w:b/>
              </w:rPr>
            </w:pPr>
          </w:p>
          <w:p w14:paraId="127DDC1D" w14:textId="77777777" w:rsidR="00E72FB4" w:rsidRDefault="00E72FB4" w:rsidP="00C83CC7">
            <w:pPr>
              <w:tabs>
                <w:tab w:val="left" w:pos="9029"/>
              </w:tabs>
              <w:ind w:right="154"/>
              <w:jc w:val="left"/>
              <w:rPr>
                <w:rFonts w:ascii="Calibri" w:eastAsia="Arial" w:hAnsi="Calibri" w:cs="Calibri"/>
                <w:b/>
              </w:rPr>
            </w:pPr>
          </w:p>
          <w:p w14:paraId="11FCB6C4" w14:textId="7B553224" w:rsidR="003771A0" w:rsidRPr="006C4B17" w:rsidRDefault="003771A0" w:rsidP="003771A0">
            <w:pPr>
              <w:tabs>
                <w:tab w:val="left" w:pos="9029"/>
              </w:tabs>
              <w:ind w:right="154"/>
              <w:jc w:val="center"/>
              <w:rPr>
                <w:rFonts w:ascii="Calibri" w:eastAsia="Arial" w:hAnsi="Calibri" w:cs="Calibri"/>
                <w:bCs/>
                <w:i w:val="0"/>
                <w:iCs w:val="0"/>
              </w:rPr>
            </w:pPr>
            <w:r w:rsidRPr="006C4B17">
              <w:rPr>
                <w:rFonts w:ascii="Calibri" w:eastAsia="Arial" w:hAnsi="Calibri" w:cs="Calibri"/>
                <w:b/>
                <w:i w:val="0"/>
                <w:iCs w:val="0"/>
              </w:rPr>
              <w:t>ANEXO VI</w:t>
            </w:r>
            <w:r w:rsidR="00C07117" w:rsidRPr="006C4B17">
              <w:rPr>
                <w:rFonts w:ascii="Calibri" w:eastAsia="Arial" w:hAnsi="Calibri" w:cs="Calibri"/>
                <w:b/>
                <w:i w:val="0"/>
                <w:iCs w:val="0"/>
              </w:rPr>
              <w:t>I</w:t>
            </w:r>
            <w:r w:rsidRPr="006C4B17">
              <w:rPr>
                <w:rFonts w:ascii="Calibri" w:eastAsia="Arial" w:hAnsi="Calibri" w:cs="Calibri"/>
                <w:b/>
                <w:i w:val="0"/>
                <w:iCs w:val="0"/>
              </w:rPr>
              <w:t xml:space="preserve"> - TERMO DE CIÊNCIA E DE NOTIFICAÇÃO (CONTRATOS</w:t>
            </w:r>
            <w:r w:rsidRPr="006C4B17">
              <w:rPr>
                <w:rFonts w:ascii="Calibri" w:eastAsia="Arial" w:hAnsi="Calibri" w:cs="Calibri"/>
                <w:bCs/>
                <w:i w:val="0"/>
                <w:iCs w:val="0"/>
              </w:rPr>
              <w:t>)</w:t>
            </w:r>
          </w:p>
        </w:tc>
      </w:tr>
    </w:tbl>
    <w:p w14:paraId="14B1278F" w14:textId="77777777" w:rsidR="003771A0" w:rsidRPr="00C83CC7" w:rsidRDefault="003771A0" w:rsidP="00B678C8">
      <w:pPr>
        <w:tabs>
          <w:tab w:val="left" w:pos="9029"/>
        </w:tabs>
        <w:ind w:right="154"/>
        <w:rPr>
          <w:rFonts w:ascii="Calibri" w:eastAsia="Calibri" w:hAnsi="Calibri" w:cs="Calibri"/>
          <w:b/>
          <w:bCs/>
          <w:sz w:val="20"/>
        </w:rPr>
      </w:pPr>
    </w:p>
    <w:p w14:paraId="6C1DA092" w14:textId="5FBDF01B" w:rsidR="00B678C8" w:rsidRPr="00CE28EF" w:rsidRDefault="00B678C8" w:rsidP="007838EB">
      <w:pPr>
        <w:tabs>
          <w:tab w:val="left" w:pos="9029"/>
        </w:tabs>
        <w:jc w:val="both"/>
        <w:rPr>
          <w:rFonts w:ascii="Calibri" w:eastAsia="Calibri" w:hAnsi="Calibri" w:cs="Calibri"/>
          <w:b/>
          <w:bCs/>
          <w:sz w:val="20"/>
        </w:rPr>
      </w:pPr>
      <w:r w:rsidRPr="00CE28EF">
        <w:rPr>
          <w:rFonts w:ascii="Calibri" w:eastAsia="Calibri" w:hAnsi="Calibri" w:cs="Calibri"/>
          <w:b/>
          <w:bCs/>
          <w:sz w:val="20"/>
        </w:rPr>
        <w:t xml:space="preserve">CONTRATANTE: PREFEITURA MUNICIPAL DE SANTA BRANCA – CNPJ: </w:t>
      </w:r>
      <w:r w:rsidRPr="00CE28EF">
        <w:rPr>
          <w:rFonts w:ascii="Calibri" w:hAnsi="Calibri" w:cs="Calibri"/>
          <w:b/>
          <w:bCs/>
          <w:sz w:val="20"/>
        </w:rPr>
        <w:t xml:space="preserve">46.694.121/0001-81. </w:t>
      </w:r>
    </w:p>
    <w:p w14:paraId="47A5ED89" w14:textId="785DE724" w:rsidR="00B678C8" w:rsidRPr="00CE28EF" w:rsidRDefault="00B678C8" w:rsidP="007838EB">
      <w:pPr>
        <w:jc w:val="both"/>
        <w:rPr>
          <w:rFonts w:ascii="Calibri" w:hAnsi="Calibri" w:cs="Calibri"/>
          <w:b/>
          <w:bCs/>
          <w:sz w:val="20"/>
        </w:rPr>
      </w:pPr>
      <w:r w:rsidRPr="00CE28EF">
        <w:rPr>
          <w:rFonts w:ascii="Calibri" w:hAnsi="Calibri" w:cs="Calibri"/>
          <w:b/>
          <w:bCs/>
          <w:sz w:val="20"/>
        </w:rPr>
        <w:t>CONTRATADA: *****, CNPJ ******</w:t>
      </w:r>
    </w:p>
    <w:p w14:paraId="43967B35" w14:textId="2F82F98B" w:rsidR="00B678C8" w:rsidRPr="00CE28EF" w:rsidRDefault="00B678C8" w:rsidP="007838EB">
      <w:pPr>
        <w:tabs>
          <w:tab w:val="left" w:pos="9029"/>
        </w:tabs>
        <w:jc w:val="both"/>
        <w:rPr>
          <w:rFonts w:ascii="Calibri" w:eastAsia="Calibri" w:hAnsi="Calibri" w:cs="Calibri"/>
          <w:b/>
          <w:bCs/>
          <w:sz w:val="20"/>
        </w:rPr>
      </w:pPr>
      <w:r w:rsidRPr="00CE28EF">
        <w:rPr>
          <w:rFonts w:ascii="Calibri" w:eastAsia="Calibri" w:hAnsi="Calibri" w:cs="Calibri"/>
          <w:b/>
          <w:bCs/>
          <w:sz w:val="20"/>
        </w:rPr>
        <w:t xml:space="preserve">CONTRATO N° (DE ORIGEM): </w:t>
      </w:r>
      <w:r w:rsidR="0015173B" w:rsidRPr="00CE28EF">
        <w:rPr>
          <w:rFonts w:ascii="Calibri" w:eastAsia="Calibri" w:hAnsi="Calibri" w:cs="Calibri"/>
          <w:b/>
          <w:bCs/>
          <w:sz w:val="20"/>
        </w:rPr>
        <w:t>**</w:t>
      </w:r>
      <w:r w:rsidRPr="00CE28EF">
        <w:rPr>
          <w:rFonts w:ascii="Calibri" w:eastAsia="Calibri" w:hAnsi="Calibri" w:cs="Calibri"/>
          <w:b/>
          <w:bCs/>
          <w:sz w:val="20"/>
        </w:rPr>
        <w:t>/202</w:t>
      </w:r>
      <w:r w:rsidR="007875A4" w:rsidRPr="00CE28EF">
        <w:rPr>
          <w:rFonts w:ascii="Calibri" w:eastAsia="Calibri" w:hAnsi="Calibri" w:cs="Calibri"/>
          <w:b/>
          <w:bCs/>
          <w:sz w:val="20"/>
        </w:rPr>
        <w:t>6</w:t>
      </w:r>
      <w:r w:rsidRPr="00CE28EF">
        <w:rPr>
          <w:rFonts w:ascii="Calibri" w:eastAsia="Calibri" w:hAnsi="Calibri" w:cs="Calibri"/>
          <w:b/>
          <w:bCs/>
          <w:sz w:val="20"/>
        </w:rPr>
        <w:t xml:space="preserve"> – PROCESSO Nº </w:t>
      </w:r>
      <w:r w:rsidR="00AF3850" w:rsidRPr="00CE28EF">
        <w:rPr>
          <w:rFonts w:ascii="Calibri" w:eastAsia="Calibri" w:hAnsi="Calibri" w:cs="Calibri"/>
          <w:b/>
          <w:bCs/>
          <w:sz w:val="20"/>
        </w:rPr>
        <w:t>993/2026</w:t>
      </w:r>
      <w:r w:rsidR="002D2971" w:rsidRPr="00CE28EF">
        <w:rPr>
          <w:rFonts w:ascii="Calibri" w:eastAsia="Calibri" w:hAnsi="Calibri" w:cs="Calibri"/>
          <w:b/>
          <w:bCs/>
          <w:sz w:val="20"/>
        </w:rPr>
        <w:t xml:space="preserve"> </w:t>
      </w:r>
      <w:r w:rsidR="0046512A" w:rsidRPr="00CE28EF">
        <w:rPr>
          <w:rFonts w:ascii="Calibri" w:eastAsia="Calibri" w:hAnsi="Calibri" w:cs="Calibri"/>
          <w:b/>
          <w:bCs/>
          <w:sz w:val="20"/>
        </w:rPr>
        <w:t>–</w:t>
      </w:r>
      <w:r w:rsidRPr="00CE28EF">
        <w:rPr>
          <w:rFonts w:ascii="Calibri" w:eastAsia="Calibri" w:hAnsi="Calibri" w:cs="Calibri"/>
          <w:b/>
          <w:bCs/>
          <w:sz w:val="20"/>
        </w:rPr>
        <w:t xml:space="preserve"> </w:t>
      </w:r>
      <w:r w:rsidR="00A85AA7" w:rsidRPr="00CE28EF">
        <w:rPr>
          <w:rFonts w:ascii="Calibri" w:hAnsi="Calibri" w:cs="Calibri"/>
          <w:b/>
          <w:bCs/>
          <w:sz w:val="20"/>
        </w:rPr>
        <w:t>CONCORRÊNCIA</w:t>
      </w:r>
      <w:r w:rsidR="002C4F7C" w:rsidRPr="00CE28EF">
        <w:rPr>
          <w:rFonts w:ascii="Calibri" w:hAnsi="Calibri" w:cs="Calibri"/>
          <w:b/>
          <w:bCs/>
          <w:sz w:val="20"/>
        </w:rPr>
        <w:t xml:space="preserve"> ELETR</w:t>
      </w:r>
      <w:r w:rsidR="007875A4" w:rsidRPr="00CE28EF">
        <w:rPr>
          <w:rFonts w:ascii="Calibri" w:hAnsi="Calibri" w:cs="Calibri"/>
          <w:b/>
          <w:bCs/>
          <w:sz w:val="20"/>
        </w:rPr>
        <w:t>.</w:t>
      </w:r>
      <w:r w:rsidR="002C4F7C" w:rsidRPr="00CE28EF">
        <w:rPr>
          <w:rFonts w:ascii="Calibri" w:hAnsi="Calibri" w:cs="Calibri"/>
          <w:b/>
          <w:bCs/>
          <w:sz w:val="20"/>
        </w:rPr>
        <w:t xml:space="preserve"> Nº </w:t>
      </w:r>
      <w:r w:rsidR="009300AA">
        <w:rPr>
          <w:rFonts w:ascii="Calibri" w:hAnsi="Calibri" w:cs="Calibri"/>
          <w:b/>
          <w:bCs/>
          <w:sz w:val="20"/>
        </w:rPr>
        <w:t>03/2026</w:t>
      </w:r>
      <w:r w:rsidR="002C4F7C" w:rsidRPr="00CE28EF">
        <w:rPr>
          <w:rFonts w:ascii="Calibri" w:hAnsi="Calibri" w:cs="Calibri"/>
          <w:b/>
          <w:bCs/>
          <w:sz w:val="20"/>
        </w:rPr>
        <w:t xml:space="preserve">. </w:t>
      </w:r>
      <w:r w:rsidRPr="00CE28EF">
        <w:rPr>
          <w:rFonts w:ascii="Calibri" w:hAnsi="Calibri" w:cs="Calibri"/>
          <w:b/>
          <w:bCs/>
          <w:sz w:val="20"/>
        </w:rPr>
        <w:t xml:space="preserve"> </w:t>
      </w:r>
    </w:p>
    <w:p w14:paraId="764481C3" w14:textId="3346EF42" w:rsidR="008D37CF" w:rsidRPr="00CE28EF" w:rsidRDefault="00B678C8" w:rsidP="008D37CF">
      <w:pPr>
        <w:pStyle w:val="Default"/>
        <w:jc w:val="both"/>
        <w:rPr>
          <w:rFonts w:asciiTheme="minorHAnsi" w:hAnsiTheme="minorHAnsi" w:cstheme="minorHAnsi"/>
          <w:b/>
          <w:bCs/>
          <w:color w:val="auto"/>
          <w:sz w:val="20"/>
          <w:szCs w:val="20"/>
        </w:rPr>
      </w:pPr>
      <w:r w:rsidRPr="00CE28EF">
        <w:rPr>
          <w:rFonts w:ascii="Calibri" w:eastAsia="Calibri" w:hAnsi="Calibri" w:cs="Calibri"/>
          <w:b/>
          <w:bCs/>
          <w:color w:val="auto"/>
          <w:sz w:val="20"/>
          <w:szCs w:val="20"/>
        </w:rPr>
        <w:t xml:space="preserve">OBJETO: </w:t>
      </w:r>
      <w:r w:rsidR="0038417B" w:rsidRPr="00CE28EF">
        <w:rPr>
          <w:rFonts w:asciiTheme="minorHAnsi" w:hAnsiTheme="minorHAnsi" w:cstheme="minorHAnsi"/>
          <w:b/>
          <w:color w:val="auto"/>
          <w:sz w:val="20"/>
          <w:szCs w:val="20"/>
        </w:rPr>
        <w:t>CONTRATAÇÃO DE EMPRESA ESPECIALIZADA PARA EXECUÇÃO DE OBRA DE PAVIMENTAÇÃO EM BLOQUETES DE CONCRETO SIMPLES, CONCRETO ARMADO E IMPLANTAÇÃO DE SINALIZAÇÃO VIÁRIA HORIZONTAL E VERTICAL NAS RUAS PADRE ISMAEL DIAS MONTEIRO E RUA MAJOR PEDRO GRAÇA, CENTRO DE SANTA BRANCA/SP.</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FC5F2F">
      <w:pPr>
        <w:widowControl w:val="0"/>
        <w:numPr>
          <w:ilvl w:val="0"/>
          <w:numId w:val="11"/>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0BE82D7F" w:rsidR="00B678C8" w:rsidRPr="003105BE" w:rsidRDefault="00101205" w:rsidP="00FC5F2F">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w:t>
      </w:r>
      <w:r w:rsidR="00B678C8" w:rsidRPr="003105BE">
        <w:rPr>
          <w:rFonts w:ascii="Calibri" w:eastAsia="Arial" w:hAnsi="Calibri" w:cs="Calibri"/>
          <w:sz w:val="20"/>
        </w:rPr>
        <w:t xml:space="preserve"> ajuste acima referido, seus aditamentos, bem como o acompanhamento de sua execução contratual, estarão sujeitos a análise e julgamento pelo Tribunal de Contas do Estado de São Paulo, cujo trâmite processual ocorrerá pelo sistema</w:t>
      </w:r>
      <w:r w:rsidR="00B678C8" w:rsidRPr="003105BE">
        <w:rPr>
          <w:rFonts w:ascii="Calibri" w:eastAsia="Arial" w:hAnsi="Calibri" w:cs="Calibri"/>
          <w:spacing w:val="-14"/>
          <w:sz w:val="20"/>
        </w:rPr>
        <w:t xml:space="preserve"> </w:t>
      </w:r>
      <w:r w:rsidR="00B678C8" w:rsidRPr="003105BE">
        <w:rPr>
          <w:rFonts w:ascii="Calibri" w:eastAsia="Arial" w:hAnsi="Calibri" w:cs="Calibri"/>
          <w:sz w:val="20"/>
        </w:rPr>
        <w:t>eletrônico;</w:t>
      </w:r>
    </w:p>
    <w:p w14:paraId="56687CCF" w14:textId="6800F787" w:rsidR="00B678C8" w:rsidRPr="003105BE" w:rsidRDefault="00101205" w:rsidP="00FC5F2F">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w:t>
      </w:r>
      <w:r w:rsidR="00B678C8" w:rsidRPr="003105BE">
        <w:rPr>
          <w:rFonts w:ascii="Calibri" w:eastAsia="Arial" w:hAnsi="Calibri" w:cs="Calibri"/>
          <w:sz w:val="20"/>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00B678C8" w:rsidRPr="003105BE">
        <w:rPr>
          <w:rFonts w:ascii="Calibri" w:eastAsia="Arial" w:hAnsi="Calibri" w:cs="Calibri"/>
          <w:spacing w:val="-17"/>
          <w:sz w:val="20"/>
        </w:rPr>
        <w:t xml:space="preserve"> </w:t>
      </w:r>
      <w:r w:rsidR="00B678C8" w:rsidRPr="003105BE">
        <w:rPr>
          <w:rFonts w:ascii="Calibri" w:eastAsia="Arial" w:hAnsi="Calibri" w:cs="Calibri"/>
          <w:sz w:val="20"/>
        </w:rPr>
        <w:t>TCESP;</w:t>
      </w:r>
    </w:p>
    <w:p w14:paraId="0188EF2A" w14:textId="7F64EE8D" w:rsidR="00B678C8" w:rsidRPr="003105BE" w:rsidRDefault="00101205" w:rsidP="00FC5F2F">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w:t>
      </w:r>
      <w:r w:rsidR="00B678C8" w:rsidRPr="003105BE">
        <w:rPr>
          <w:rFonts w:ascii="Calibri" w:eastAsia="Arial" w:hAnsi="Calibri" w:cs="Calibri"/>
          <w:sz w:val="20"/>
        </w:rP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00B678C8" w:rsidRPr="003105BE">
        <w:rPr>
          <w:rFonts w:ascii="Calibri" w:eastAsia="Arial" w:hAnsi="Calibri" w:cs="Calibri"/>
          <w:spacing w:val="-2"/>
          <w:sz w:val="20"/>
        </w:rPr>
        <w:t xml:space="preserve"> </w:t>
      </w:r>
      <w:r w:rsidR="00B678C8" w:rsidRPr="003105BE">
        <w:rPr>
          <w:rFonts w:ascii="Calibri" w:eastAsia="Arial" w:hAnsi="Calibri" w:cs="Calibri"/>
          <w:sz w:val="20"/>
        </w:rPr>
        <w:t>Civil;</w:t>
      </w:r>
    </w:p>
    <w:p w14:paraId="7D4BC930" w14:textId="224A0EC3" w:rsidR="00B678C8" w:rsidRPr="003105BE" w:rsidRDefault="00101205" w:rsidP="00FC5F2F">
      <w:pPr>
        <w:widowControl w:val="0"/>
        <w:numPr>
          <w:ilvl w:val="0"/>
          <w:numId w:val="10"/>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As</w:t>
      </w:r>
      <w:r w:rsidR="00B678C8" w:rsidRPr="003105BE">
        <w:rPr>
          <w:rFonts w:ascii="Calibri" w:eastAsia="Arial" w:hAnsi="Calibri" w:cs="Calibri"/>
          <w:sz w:val="20"/>
        </w:rPr>
        <w:t xml:space="preserve"> informações pessoais dos responsáveis pela </w:t>
      </w:r>
      <w:r w:rsidR="00B678C8" w:rsidRPr="003105BE">
        <w:rPr>
          <w:rFonts w:ascii="Calibri" w:eastAsia="Arial" w:hAnsi="Calibri" w:cs="Calibri"/>
          <w:sz w:val="20"/>
          <w:u w:val="single"/>
        </w:rPr>
        <w:t xml:space="preserve">contratante </w:t>
      </w:r>
      <w:r w:rsidR="00B678C8" w:rsidRPr="003105BE">
        <w:rPr>
          <w:rFonts w:ascii="Calibri" w:eastAsia="Arial" w:hAnsi="Calibri" w:cs="Calibri"/>
          <w:sz w:val="20"/>
        </w:rPr>
        <w:t xml:space="preserve">e </w:t>
      </w:r>
      <w:proofErr w:type="spellStart"/>
      <w:r w:rsidR="00B678C8" w:rsidRPr="003105BE">
        <w:rPr>
          <w:rFonts w:ascii="Calibri" w:eastAsia="Arial" w:hAnsi="Calibri" w:cs="Calibri"/>
          <w:sz w:val="20"/>
        </w:rPr>
        <w:t>e</w:t>
      </w:r>
      <w:proofErr w:type="spellEnd"/>
      <w:r w:rsidR="00B678C8" w:rsidRPr="003105BE">
        <w:rPr>
          <w:rFonts w:ascii="Calibri" w:eastAsia="Arial" w:hAnsi="Calibri" w:cs="Calibri"/>
          <w:sz w:val="20"/>
        </w:rPr>
        <w:t xml:space="preserve"> interessados estão cadastradas no módulo eletrônico do “Cadastro Corporativo TCESP – </w:t>
      </w:r>
      <w:proofErr w:type="spellStart"/>
      <w:r w:rsidR="00B678C8" w:rsidRPr="003105BE">
        <w:rPr>
          <w:rFonts w:ascii="Calibri" w:eastAsia="Arial" w:hAnsi="Calibri" w:cs="Calibri"/>
          <w:sz w:val="20"/>
        </w:rPr>
        <w:t>CadTCESP</w:t>
      </w:r>
      <w:proofErr w:type="spellEnd"/>
      <w:r w:rsidR="00B678C8" w:rsidRPr="003105BE">
        <w:rPr>
          <w:rFonts w:ascii="Calibri" w:eastAsia="Arial" w:hAnsi="Calibri" w:cs="Calibri"/>
          <w:sz w:val="20"/>
        </w:rPr>
        <w:t>”, nos termos previstos no Artigo 2º das Instruções nº01/2020, conforme “Declaração(</w:t>
      </w:r>
      <w:proofErr w:type="spellStart"/>
      <w:r w:rsidR="00B678C8" w:rsidRPr="003105BE">
        <w:rPr>
          <w:rFonts w:ascii="Calibri" w:eastAsia="Arial" w:hAnsi="Calibri" w:cs="Calibri"/>
          <w:sz w:val="20"/>
        </w:rPr>
        <w:t>ões</w:t>
      </w:r>
      <w:proofErr w:type="spellEnd"/>
      <w:r w:rsidR="00B678C8" w:rsidRPr="003105BE">
        <w:rPr>
          <w:rFonts w:ascii="Calibri" w:eastAsia="Arial" w:hAnsi="Calibri" w:cs="Calibri"/>
          <w:sz w:val="20"/>
        </w:rPr>
        <w:t>) de Atualização Cadastral” anexa</w:t>
      </w:r>
      <w:r w:rsidR="00B678C8" w:rsidRPr="003105BE">
        <w:rPr>
          <w:rFonts w:ascii="Calibri" w:eastAsia="Arial" w:hAnsi="Calibri" w:cs="Calibri"/>
          <w:spacing w:val="-23"/>
          <w:sz w:val="20"/>
        </w:rPr>
        <w:t xml:space="preserve"> </w:t>
      </w:r>
      <w:r w:rsidR="00B678C8" w:rsidRPr="003105BE">
        <w:rPr>
          <w:rFonts w:ascii="Calibri" w:eastAsia="Arial" w:hAnsi="Calibri" w:cs="Calibri"/>
          <w:sz w:val="20"/>
        </w:rPr>
        <w:t>(s);</w:t>
      </w:r>
    </w:p>
    <w:p w14:paraId="5F7239B6" w14:textId="3F9CAF28" w:rsidR="00B678C8" w:rsidRPr="003105BE" w:rsidRDefault="00101205" w:rsidP="00FC5F2F">
      <w:pPr>
        <w:widowControl w:val="0"/>
        <w:numPr>
          <w:ilvl w:val="0"/>
          <w:numId w:val="10"/>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w:t>
      </w:r>
      <w:r w:rsidR="00B678C8" w:rsidRPr="003105BE">
        <w:rPr>
          <w:rFonts w:ascii="Calibri" w:eastAsia="Arial" w:hAnsi="Calibri" w:cs="Calibri"/>
          <w:sz w:val="20"/>
        </w:rPr>
        <w:t xml:space="preserve"> de exclusiva responsabilidade do contratado manter seus dados sempre atualizados.</w:t>
      </w:r>
    </w:p>
    <w:p w14:paraId="3C1CE97D" w14:textId="77777777" w:rsidR="00B678C8" w:rsidRPr="003105BE" w:rsidRDefault="00B678C8" w:rsidP="00FC5F2F">
      <w:pPr>
        <w:widowControl w:val="0"/>
        <w:numPr>
          <w:ilvl w:val="0"/>
          <w:numId w:val="11"/>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FC5F2F">
      <w:pPr>
        <w:widowControl w:val="0"/>
        <w:numPr>
          <w:ilvl w:val="0"/>
          <w:numId w:val="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6F4D4569" w14:textId="0AD6FBFE" w:rsidR="00884BD8" w:rsidRPr="008D37CF" w:rsidRDefault="00B678C8" w:rsidP="00FC5F2F">
      <w:pPr>
        <w:widowControl w:val="0"/>
        <w:numPr>
          <w:ilvl w:val="0"/>
          <w:numId w:val="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7D99AA5D" w14:textId="77777777" w:rsidR="007875A4" w:rsidRDefault="007875A4" w:rsidP="008D37CF">
      <w:pPr>
        <w:rPr>
          <w:rFonts w:asciiTheme="minorHAnsi" w:hAnsiTheme="minorHAnsi" w:cstheme="minorHAnsi"/>
          <w:b/>
          <w:sz w:val="22"/>
          <w:szCs w:val="22"/>
        </w:rPr>
      </w:pPr>
    </w:p>
    <w:p w14:paraId="216AA430" w14:textId="6DCA1BCE" w:rsidR="00B678C8" w:rsidRPr="008D37CF" w:rsidRDefault="00B678C8" w:rsidP="008D37CF">
      <w:pPr>
        <w:rPr>
          <w:rFonts w:asciiTheme="minorHAnsi" w:hAnsiTheme="minorHAnsi" w:cstheme="minorHAnsi"/>
          <w:b/>
          <w:sz w:val="22"/>
          <w:szCs w:val="22"/>
        </w:rPr>
      </w:pPr>
      <w:r w:rsidRPr="00787D68">
        <w:rPr>
          <w:rFonts w:asciiTheme="minorHAnsi" w:hAnsiTheme="minorHAnsi" w:cstheme="minorHAnsi"/>
          <w:b/>
          <w:sz w:val="22"/>
          <w:szCs w:val="22"/>
        </w:rPr>
        <w:t xml:space="preserve">Santa Branca, ____ de ___________________ </w:t>
      </w:r>
      <w:proofErr w:type="spellStart"/>
      <w:r w:rsidRPr="00787D68">
        <w:rPr>
          <w:rFonts w:asciiTheme="minorHAnsi" w:hAnsiTheme="minorHAnsi" w:cstheme="minorHAnsi"/>
          <w:b/>
          <w:sz w:val="22"/>
          <w:szCs w:val="22"/>
        </w:rPr>
        <w:t>de</w:t>
      </w:r>
      <w:proofErr w:type="spellEnd"/>
      <w:r w:rsidRPr="00787D68">
        <w:rPr>
          <w:rFonts w:asciiTheme="minorHAnsi" w:hAnsiTheme="minorHAnsi" w:cstheme="minorHAnsi"/>
          <w:b/>
          <w:sz w:val="22"/>
          <w:szCs w:val="22"/>
        </w:rPr>
        <w:t xml:space="preserve"> 202</w:t>
      </w:r>
      <w:r w:rsidR="007875A4">
        <w:rPr>
          <w:rFonts w:asciiTheme="minorHAnsi" w:hAnsiTheme="minorHAnsi" w:cstheme="minorHAnsi"/>
          <w:b/>
          <w:sz w:val="22"/>
          <w:szCs w:val="22"/>
        </w:rPr>
        <w:t>6</w:t>
      </w:r>
      <w:r w:rsidRPr="00787D68">
        <w:rPr>
          <w:rFonts w:asciiTheme="minorHAnsi" w:hAnsiTheme="minorHAnsi" w:cstheme="minorHAnsi"/>
          <w:b/>
          <w:sz w:val="22"/>
          <w:szCs w:val="22"/>
        </w:rPr>
        <w:t xml:space="preserve">. </w:t>
      </w:r>
    </w:p>
    <w:p w14:paraId="6579D4A9" w14:textId="77777777" w:rsidR="008D37CF" w:rsidRDefault="008D37CF" w:rsidP="008D37CF">
      <w:pPr>
        <w:rPr>
          <w:rFonts w:asciiTheme="minorHAnsi" w:eastAsia="Calibri" w:hAnsiTheme="minorHAnsi" w:cstheme="minorHAnsi"/>
          <w:b/>
          <w:sz w:val="21"/>
          <w:szCs w:val="21"/>
          <w:u w:val="single"/>
        </w:rPr>
      </w:pPr>
    </w:p>
    <w:p w14:paraId="13298E7F" w14:textId="4C0135CD" w:rsidR="00B678C8" w:rsidRPr="00787D68" w:rsidRDefault="00B678C8" w:rsidP="008D37CF">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8D37CF">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5B943952" w14:textId="40010D61" w:rsidR="003105BE" w:rsidRPr="00551D47"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lastRenderedPageBreak/>
        <w:t xml:space="preserve">CPF: </w:t>
      </w:r>
    </w:p>
    <w:p w14:paraId="32947F9C" w14:textId="057B05A5" w:rsidR="00B678C8" w:rsidRPr="00787D68" w:rsidRDefault="00B678C8" w:rsidP="008D37CF">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5F03F2B"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6CB410A3" w14:textId="77777777" w:rsidR="00B678C8" w:rsidRPr="00787D68" w:rsidRDefault="00B678C8" w:rsidP="008D37CF">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F247A78" w14:textId="7C317DFC" w:rsidR="003105BE" w:rsidRPr="008D37CF"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07FAE6A" w14:textId="43557B50" w:rsidR="00C83CC7" w:rsidRPr="0038417B" w:rsidRDefault="00B678C8" w:rsidP="0038417B">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D819B8F" w14:textId="4EEBA0AB"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8D37CF">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8D37CF">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8D37CF">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8D37CF">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8D37CF">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3BB8C65" w14:textId="49E47F6B"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A764377" w14:textId="77777777" w:rsidR="003105BE" w:rsidRPr="00787D68" w:rsidRDefault="003105BE" w:rsidP="008D37CF">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787D68" w:rsidRDefault="00B678C8" w:rsidP="008D37CF">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0EF7201" w14:textId="77777777" w:rsidR="00B678C8" w:rsidRPr="00787D68" w:rsidRDefault="00B678C8" w:rsidP="008D37CF">
      <w:pPr>
        <w:jc w:val="both"/>
        <w:rPr>
          <w:rFonts w:asciiTheme="minorHAnsi" w:eastAsia="Calibri" w:hAnsiTheme="minorHAnsi" w:cstheme="minorHAnsi"/>
          <w:b/>
          <w:bCs/>
          <w:sz w:val="21"/>
          <w:szCs w:val="21"/>
        </w:rPr>
      </w:pPr>
    </w:p>
    <w:p w14:paraId="2CF57691"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 DO CONTRATO</w:t>
      </w:r>
      <w:r w:rsidRPr="00787D68">
        <w:rPr>
          <w:rFonts w:asciiTheme="minorHAnsi" w:eastAsia="Arial" w:hAnsiTheme="minorHAnsi" w:cstheme="minorHAnsi"/>
          <w:b/>
          <w:bCs/>
          <w:sz w:val="21"/>
          <w:szCs w:val="21"/>
        </w:rPr>
        <w:t>:</w:t>
      </w:r>
    </w:p>
    <w:p w14:paraId="5FD26939" w14:textId="3E33298F" w:rsidR="00B678C8" w:rsidRPr="00787D68" w:rsidRDefault="00B678C8" w:rsidP="008D37CF">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261B93AA" w14:textId="4BCE2D50" w:rsidR="00B678C8" w:rsidRPr="00787D68" w:rsidRDefault="00B678C8" w:rsidP="008D37CF">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AFCA013" w14:textId="3FAD3226" w:rsidR="00B678C8" w:rsidRPr="00787D68" w:rsidRDefault="00B678C8" w:rsidP="008D37CF">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0180632" w14:textId="77777777" w:rsidR="003105BE" w:rsidRPr="00787D68" w:rsidRDefault="003105BE" w:rsidP="008D37CF">
      <w:pPr>
        <w:widowControl w:val="0"/>
        <w:tabs>
          <w:tab w:val="left" w:pos="8698"/>
        </w:tabs>
        <w:autoSpaceDE w:val="0"/>
        <w:autoSpaceDN w:val="0"/>
        <w:ind w:right="57"/>
        <w:rPr>
          <w:rFonts w:asciiTheme="minorHAnsi" w:eastAsia="Arial" w:hAnsiTheme="minorHAnsi" w:cstheme="minorHAnsi"/>
          <w:sz w:val="21"/>
          <w:szCs w:val="21"/>
        </w:rPr>
      </w:pPr>
    </w:p>
    <w:p w14:paraId="35323BF0" w14:textId="77777777" w:rsidR="009C6CFC" w:rsidRPr="00787D68" w:rsidRDefault="009C6CFC" w:rsidP="009C6CF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3098C64E" w14:textId="77777777" w:rsidR="009C6CFC" w:rsidRDefault="009C6CFC" w:rsidP="008D37CF">
      <w:pPr>
        <w:widowControl w:val="0"/>
        <w:autoSpaceDE w:val="0"/>
        <w:autoSpaceDN w:val="0"/>
        <w:ind w:right="57"/>
        <w:rPr>
          <w:rFonts w:asciiTheme="minorHAnsi" w:eastAsia="Arial" w:hAnsiTheme="minorHAnsi" w:cstheme="minorHAnsi"/>
          <w:sz w:val="21"/>
          <w:szCs w:val="21"/>
        </w:rPr>
      </w:pPr>
    </w:p>
    <w:p w14:paraId="3B0295E6" w14:textId="285A59A0" w:rsidR="009C6CFC" w:rsidRPr="00787D68" w:rsidRDefault="009C6CFC" w:rsidP="009C6CFC">
      <w:pPr>
        <w:widowControl w:val="0"/>
        <w:autoSpaceDE w:val="0"/>
        <w:autoSpaceDN w:val="0"/>
        <w:ind w:right="57"/>
        <w:outlineLvl w:val="0"/>
        <w:rPr>
          <w:rFonts w:asciiTheme="minorHAnsi" w:eastAsia="Arial" w:hAnsiTheme="minorHAnsi" w:cstheme="minorHAnsi"/>
          <w:b/>
          <w:bCs/>
          <w:sz w:val="21"/>
          <w:szCs w:val="21"/>
        </w:rPr>
      </w:pPr>
      <w:r>
        <w:rPr>
          <w:rFonts w:asciiTheme="minorHAnsi" w:eastAsia="Arial" w:hAnsiTheme="minorHAnsi" w:cstheme="minorHAnsi"/>
          <w:b/>
          <w:bCs/>
          <w:sz w:val="21"/>
          <w:szCs w:val="21"/>
          <w:u w:val="thick"/>
        </w:rPr>
        <w:t>FISCAL</w:t>
      </w:r>
      <w:r w:rsidRPr="00787D68">
        <w:rPr>
          <w:rFonts w:asciiTheme="minorHAnsi" w:eastAsia="Arial" w:hAnsiTheme="minorHAnsi" w:cstheme="minorHAnsi"/>
          <w:b/>
          <w:bCs/>
          <w:sz w:val="21"/>
          <w:szCs w:val="21"/>
          <w:u w:val="thick"/>
        </w:rPr>
        <w:t xml:space="preserve"> DO CONTRATO</w:t>
      </w:r>
      <w:r w:rsidRPr="00787D68">
        <w:rPr>
          <w:rFonts w:asciiTheme="minorHAnsi" w:eastAsia="Arial" w:hAnsiTheme="minorHAnsi" w:cstheme="minorHAnsi"/>
          <w:b/>
          <w:bCs/>
          <w:sz w:val="21"/>
          <w:szCs w:val="21"/>
        </w:rPr>
        <w:t>:</w:t>
      </w:r>
    </w:p>
    <w:p w14:paraId="6D3D7790" w14:textId="77777777" w:rsidR="009C6CFC" w:rsidRPr="00787D68" w:rsidRDefault="009C6CFC" w:rsidP="009C6CF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6A20B570" w14:textId="77777777" w:rsidR="009C6CFC" w:rsidRPr="00787D68" w:rsidRDefault="009C6CFC" w:rsidP="009C6CFC">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3DD79B6" w14:textId="77777777" w:rsidR="009C6CFC" w:rsidRPr="00787D68" w:rsidRDefault="009C6CFC" w:rsidP="009C6CFC">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6292DD6F" w14:textId="77777777" w:rsidR="009C6CFC" w:rsidRPr="00787D68" w:rsidRDefault="009C6CFC" w:rsidP="009C6CFC">
      <w:pPr>
        <w:widowControl w:val="0"/>
        <w:tabs>
          <w:tab w:val="left" w:pos="8698"/>
        </w:tabs>
        <w:autoSpaceDE w:val="0"/>
        <w:autoSpaceDN w:val="0"/>
        <w:ind w:right="57"/>
        <w:rPr>
          <w:rFonts w:asciiTheme="minorHAnsi" w:eastAsia="Arial" w:hAnsiTheme="minorHAnsi" w:cstheme="minorHAnsi"/>
          <w:sz w:val="21"/>
          <w:szCs w:val="21"/>
        </w:rPr>
      </w:pPr>
    </w:p>
    <w:p w14:paraId="3745CC82" w14:textId="77777777" w:rsidR="009C6CFC" w:rsidRPr="00787D68" w:rsidRDefault="009C6CFC" w:rsidP="009C6CF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CE96B5" w14:textId="2ECB934B" w:rsidR="00B678C8" w:rsidRPr="00787D68" w:rsidRDefault="00B678C8" w:rsidP="008D37CF">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8D37CF">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8D37CF">
      <w:pPr>
        <w:widowControl w:val="0"/>
        <w:tabs>
          <w:tab w:val="left" w:pos="5490"/>
        </w:tabs>
        <w:autoSpaceDE w:val="0"/>
        <w:autoSpaceDN w:val="0"/>
        <w:ind w:right="57"/>
        <w:jc w:val="both"/>
        <w:rPr>
          <w:rFonts w:asciiTheme="minorHAnsi" w:eastAsia="Arial" w:hAnsiTheme="minorHAnsi" w:cstheme="minorHAnsi"/>
          <w:sz w:val="21"/>
          <w:szCs w:val="21"/>
        </w:rPr>
      </w:pPr>
    </w:p>
    <w:p w14:paraId="33CFA240" w14:textId="77777777" w:rsidR="009C6CFC" w:rsidRPr="00787D68" w:rsidRDefault="009C6CFC" w:rsidP="009C6CFC">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107492F" w14:textId="77777777" w:rsidR="009C6CFC" w:rsidRDefault="009C6CFC" w:rsidP="008D37CF">
      <w:pPr>
        <w:widowControl w:val="0"/>
        <w:tabs>
          <w:tab w:val="left" w:pos="5490"/>
        </w:tabs>
        <w:autoSpaceDE w:val="0"/>
        <w:autoSpaceDN w:val="0"/>
        <w:ind w:right="57"/>
        <w:jc w:val="both"/>
        <w:rPr>
          <w:rFonts w:asciiTheme="minorHAnsi" w:eastAsia="Arial" w:hAnsiTheme="minorHAnsi" w:cstheme="minorHAnsi"/>
          <w:sz w:val="21"/>
          <w:szCs w:val="21"/>
          <w:u w:val="single"/>
        </w:rPr>
      </w:pPr>
    </w:p>
    <w:p w14:paraId="0CB28917" w14:textId="6D00B522" w:rsidR="00B678C8" w:rsidRPr="00787D68" w:rsidRDefault="00B678C8" w:rsidP="008D37CF">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6A19F143" w:rsidR="00B678C8" w:rsidRPr="00787D68" w:rsidRDefault="00B678C8" w:rsidP="002C4F7C">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w:t>
      </w:r>
      <w:proofErr w:type="spellStart"/>
      <w:r w:rsidRPr="00787D68">
        <w:rPr>
          <w:rFonts w:asciiTheme="minorHAnsi" w:eastAsia="Arial" w:hAnsiTheme="minorHAnsi" w:cstheme="minorHAnsi"/>
          <w:sz w:val="18"/>
          <w:szCs w:val="18"/>
        </w:rPr>
        <w:t>is</w:t>
      </w:r>
      <w:proofErr w:type="spellEnd"/>
      <w:r w:rsidRPr="00787D68">
        <w:rPr>
          <w:rFonts w:asciiTheme="minorHAnsi" w:eastAsia="Arial" w:hAnsiTheme="minorHAnsi" w:cstheme="minorHAnsi"/>
          <w:sz w:val="18"/>
          <w:szCs w:val="18"/>
        </w:rPr>
        <w:t>)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w:t>
      </w:r>
      <w:r w:rsidRPr="00787D68">
        <w:rPr>
          <w:rFonts w:asciiTheme="minorHAnsi" w:eastAsia="Arial" w:hAnsiTheme="minorHAnsi" w:cstheme="minorHAnsi"/>
          <w:sz w:val="18"/>
          <w:szCs w:val="18"/>
        </w:rPr>
        <w:lastRenderedPageBreak/>
        <w:t xml:space="preserve">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w:t>
      </w:r>
      <w:r w:rsidR="00101205" w:rsidRPr="00787D68">
        <w:rPr>
          <w:rFonts w:asciiTheme="minorHAnsi" w:eastAsia="Arial" w:hAnsiTheme="minorHAnsi" w:cstheme="minorHAnsi"/>
          <w:i/>
          <w:sz w:val="18"/>
          <w:szCs w:val="18"/>
        </w:rPr>
        <w:t>Inciso</w:t>
      </w:r>
      <w:r w:rsidRPr="00787D68">
        <w:rPr>
          <w:rFonts w:asciiTheme="minorHAnsi" w:eastAsia="Arial" w:hAnsiTheme="minorHAnsi" w:cstheme="minorHAnsi"/>
          <w:i/>
          <w:sz w:val="18"/>
          <w:szCs w:val="18"/>
        </w:rPr>
        <w:t xml:space="preserve">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E0341F">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5FF09" w14:textId="77777777" w:rsidR="00573C48" w:rsidRDefault="00573C48" w:rsidP="001C23E6">
      <w:r>
        <w:separator/>
      </w:r>
    </w:p>
  </w:endnote>
  <w:endnote w:type="continuationSeparator" w:id="0">
    <w:p w14:paraId="558F0B6A" w14:textId="77777777" w:rsidR="00573C48" w:rsidRDefault="00573C48"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DejaVu Sans">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D30E71" w:rsidRDefault="00D30E71">
        <w:pPr>
          <w:pStyle w:val="Rodap"/>
          <w:jc w:val="right"/>
        </w:pPr>
        <w:r>
          <w:fldChar w:fldCharType="begin"/>
        </w:r>
        <w:r>
          <w:instrText>PAGE   \* MERGEFORMAT</w:instrText>
        </w:r>
        <w:r>
          <w:fldChar w:fldCharType="separate"/>
        </w:r>
        <w:r w:rsidR="00636930">
          <w:rPr>
            <w:noProof/>
          </w:rPr>
          <w:t>128</w:t>
        </w:r>
        <w:r>
          <w:fldChar w:fldCharType="end"/>
        </w:r>
      </w:p>
    </w:sdtContent>
  </w:sdt>
  <w:p w14:paraId="19CB0825" w14:textId="77777777" w:rsidR="00D30E71" w:rsidRDefault="00D30E7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C4A119" w14:textId="77777777" w:rsidR="00573C48" w:rsidRDefault="00573C48" w:rsidP="001C23E6">
      <w:r>
        <w:separator/>
      </w:r>
    </w:p>
  </w:footnote>
  <w:footnote w:type="continuationSeparator" w:id="0">
    <w:p w14:paraId="0BE683CB" w14:textId="77777777" w:rsidR="00573C48" w:rsidRDefault="00573C48"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D30E71" w:rsidRPr="00547A08" w14:paraId="2AD119B3" w14:textId="77777777" w:rsidTr="001C23E6">
      <w:trPr>
        <w:trHeight w:val="1115"/>
      </w:trPr>
      <w:tc>
        <w:tcPr>
          <w:tcW w:w="2420" w:type="dxa"/>
          <w:tcBorders>
            <w:top w:val="nil"/>
            <w:left w:val="nil"/>
            <w:bottom w:val="nil"/>
            <w:right w:val="nil"/>
          </w:tcBorders>
        </w:tcPr>
        <w:p w14:paraId="350978CA" w14:textId="77777777" w:rsidR="00D30E71" w:rsidRPr="00E54745" w:rsidRDefault="00D30E71" w:rsidP="001C23E6">
          <w:pPr>
            <w:pStyle w:val="Ttulo1"/>
            <w:keepNext w:val="0"/>
          </w:pPr>
          <w:r w:rsidRPr="00E54745">
            <w:rPr>
              <w:noProof/>
              <w:sz w:val="20"/>
            </w:rPr>
            <w:drawing>
              <wp:inline distT="0" distB="0" distL="0" distR="0" wp14:anchorId="32D3B162" wp14:editId="7E48CFC5">
                <wp:extent cx="1153160" cy="885190"/>
                <wp:effectExtent l="0" t="0" r="8890" b="0"/>
                <wp:docPr id="708595452" name="Imagem 708595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D30E71" w:rsidRPr="001C23E6" w:rsidRDefault="00D30E71"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D30E71" w:rsidRPr="001C23E6" w:rsidRDefault="00D30E71" w:rsidP="001C23E6">
          <w:pPr>
            <w:spacing w:line="276" w:lineRule="auto"/>
            <w:jc w:val="center"/>
            <w:rPr>
              <w:sz w:val="22"/>
              <w:szCs w:val="22"/>
            </w:rPr>
          </w:pPr>
          <w:r w:rsidRPr="001C23E6">
            <w:rPr>
              <w:sz w:val="22"/>
              <w:szCs w:val="22"/>
            </w:rPr>
            <w:t>CNPJ 46.694.121/0001-81</w:t>
          </w:r>
        </w:p>
        <w:p w14:paraId="5FD8E1B8" w14:textId="77777777" w:rsidR="00D30E71" w:rsidRPr="001C23E6" w:rsidRDefault="00D30E71"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D30E71" w:rsidRPr="001C23E6" w:rsidRDefault="00D30E71" w:rsidP="001C23E6">
          <w:pPr>
            <w:spacing w:line="276" w:lineRule="auto"/>
            <w:jc w:val="center"/>
            <w:rPr>
              <w:sz w:val="22"/>
              <w:szCs w:val="22"/>
            </w:rPr>
          </w:pPr>
          <w:r w:rsidRPr="001C23E6">
            <w:rPr>
              <w:sz w:val="22"/>
              <w:szCs w:val="22"/>
            </w:rPr>
            <w:t xml:space="preserve">Tel.: (0xx12) 3972-6620 </w:t>
          </w:r>
        </w:p>
        <w:p w14:paraId="371E91EE" w14:textId="77777777" w:rsidR="00D30E71" w:rsidRPr="00547A08" w:rsidRDefault="00D30E71" w:rsidP="001C23E6">
          <w:pPr>
            <w:jc w:val="center"/>
            <w:rPr>
              <w:sz w:val="22"/>
              <w:szCs w:val="22"/>
            </w:rPr>
          </w:pPr>
        </w:p>
      </w:tc>
    </w:tr>
  </w:tbl>
  <w:p w14:paraId="60A30341" w14:textId="77777777" w:rsidR="00D30E71" w:rsidRDefault="00D30E71"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4EEB52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2A645CC"/>
    <w:multiLevelType w:val="multilevel"/>
    <w:tmpl w:val="A2949FD8"/>
    <w:lvl w:ilvl="0">
      <w:start w:val="5"/>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04F85E99"/>
    <w:multiLevelType w:val="multilevel"/>
    <w:tmpl w:val="A8929578"/>
    <w:lvl w:ilvl="0">
      <w:start w:val="1"/>
      <w:numFmt w:val="decimal"/>
      <w:lvlText w:val="%1."/>
      <w:lvlJc w:val="left"/>
      <w:pPr>
        <w:ind w:left="502" w:hanging="360"/>
      </w:pPr>
      <w:rPr>
        <w:rFonts w:hint="default"/>
        <w:color w:val="auto"/>
      </w:rPr>
    </w:lvl>
    <w:lvl w:ilvl="1">
      <w:start w:val="8"/>
      <w:numFmt w:val="decimal"/>
      <w:isLgl/>
      <w:lvlText w:val="%1.%2"/>
      <w:lvlJc w:val="left"/>
      <w:pPr>
        <w:ind w:left="928" w:hanging="360"/>
      </w:pPr>
      <w:rPr>
        <w:rFonts w:hint="default"/>
        <w:b/>
        <w:bCs/>
      </w:rPr>
    </w:lvl>
    <w:lvl w:ilvl="2">
      <w:start w:val="1"/>
      <w:numFmt w:val="decimal"/>
      <w:isLgl/>
      <w:lvlText w:val="%1.%2.%3"/>
      <w:lvlJc w:val="left"/>
      <w:pPr>
        <w:ind w:left="1712"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2922" w:hanging="1080"/>
      </w:pPr>
      <w:rPr>
        <w:rFonts w:hint="default"/>
      </w:rPr>
    </w:lvl>
    <w:lvl w:ilvl="5">
      <w:start w:val="1"/>
      <w:numFmt w:val="decimal"/>
      <w:isLgl/>
      <w:lvlText w:val="%1.%2.%3.%4.%5.%6"/>
      <w:lvlJc w:val="left"/>
      <w:pPr>
        <w:ind w:left="3347" w:hanging="1080"/>
      </w:pPr>
      <w:rPr>
        <w:rFonts w:hint="default"/>
      </w:rPr>
    </w:lvl>
    <w:lvl w:ilvl="6">
      <w:start w:val="1"/>
      <w:numFmt w:val="decimal"/>
      <w:isLgl/>
      <w:lvlText w:val="%1.%2.%3.%4.%5.%6.%7"/>
      <w:lvlJc w:val="left"/>
      <w:pPr>
        <w:ind w:left="4132" w:hanging="1440"/>
      </w:pPr>
      <w:rPr>
        <w:rFonts w:hint="default"/>
      </w:rPr>
    </w:lvl>
    <w:lvl w:ilvl="7">
      <w:start w:val="1"/>
      <w:numFmt w:val="decimal"/>
      <w:isLgl/>
      <w:lvlText w:val="%1.%2.%3.%4.%5.%6.%7.%8"/>
      <w:lvlJc w:val="left"/>
      <w:pPr>
        <w:ind w:left="4557" w:hanging="1440"/>
      </w:pPr>
      <w:rPr>
        <w:rFonts w:hint="default"/>
      </w:rPr>
    </w:lvl>
    <w:lvl w:ilvl="8">
      <w:start w:val="1"/>
      <w:numFmt w:val="decimal"/>
      <w:isLgl/>
      <w:lvlText w:val="%1.%2.%3.%4.%5.%6.%7.%8.%9"/>
      <w:lvlJc w:val="left"/>
      <w:pPr>
        <w:ind w:left="5342" w:hanging="1800"/>
      </w:pPr>
      <w:rPr>
        <w:rFonts w:hint="default"/>
      </w:rPr>
    </w:lvl>
  </w:abstractNum>
  <w:abstractNum w:abstractNumId="6" w15:restartNumberingAfterBreak="0">
    <w:nsid w:val="08682A5F"/>
    <w:multiLevelType w:val="multilevel"/>
    <w:tmpl w:val="CC347744"/>
    <w:lvl w:ilvl="0">
      <w:start w:val="1"/>
      <w:numFmt w:val="decimal"/>
      <w:lvlText w:val="%1."/>
      <w:lvlJc w:val="left"/>
      <w:pPr>
        <w:ind w:left="644"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8735B40"/>
    <w:multiLevelType w:val="hybridMultilevel"/>
    <w:tmpl w:val="7C6A75B0"/>
    <w:lvl w:ilvl="0" w:tplc="0416000F">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D036D53"/>
    <w:multiLevelType w:val="multilevel"/>
    <w:tmpl w:val="8E8AB80E"/>
    <w:lvl w:ilvl="0">
      <w:start w:val="21"/>
      <w:numFmt w:val="decimal"/>
      <w:lvlText w:val="%1."/>
      <w:lvlJc w:val="left"/>
      <w:pPr>
        <w:ind w:left="540" w:hanging="540"/>
      </w:pPr>
      <w:rPr>
        <w:rFonts w:hint="default"/>
      </w:rPr>
    </w:lvl>
    <w:lvl w:ilvl="1">
      <w:start w:val="1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3A231E"/>
    <w:multiLevelType w:val="hybridMultilevel"/>
    <w:tmpl w:val="BB566A2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1D5C100D"/>
    <w:multiLevelType w:val="multilevel"/>
    <w:tmpl w:val="A4B2EE48"/>
    <w:lvl w:ilvl="0">
      <w:start w:val="1"/>
      <w:numFmt w:val="decimal"/>
      <w:lvlText w:val="%1."/>
      <w:lvlJc w:val="left"/>
      <w:pPr>
        <w:ind w:left="360" w:hanging="360"/>
      </w:pPr>
      <w:rPr>
        <w:b/>
      </w:rPr>
    </w:lvl>
    <w:lvl w:ilvl="1">
      <w:start w:val="1"/>
      <w:numFmt w:val="decimal"/>
      <w:pStyle w:val="Nivel2"/>
      <w:lvlText w:val="%1.%2."/>
      <w:lvlJc w:val="left"/>
      <w:pPr>
        <w:ind w:left="432" w:hanging="432"/>
      </w:pPr>
      <w:rPr>
        <w:b/>
        <w:bCs/>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2"/>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58F2831"/>
    <w:multiLevelType w:val="multilevel"/>
    <w:tmpl w:val="80606900"/>
    <w:lvl w:ilvl="0">
      <w:start w:val="1"/>
      <w:numFmt w:val="decimal"/>
      <w:lvlText w:val="%1."/>
      <w:lvlJc w:val="left"/>
      <w:pPr>
        <w:ind w:left="720" w:hanging="360"/>
      </w:pPr>
      <w:rPr>
        <w:rFonts w:hint="default"/>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77A2925"/>
    <w:multiLevelType w:val="multilevel"/>
    <w:tmpl w:val="CC347744"/>
    <w:lvl w:ilvl="0">
      <w:start w:val="1"/>
      <w:numFmt w:val="decimal"/>
      <w:lvlText w:val="%1."/>
      <w:lvlJc w:val="left"/>
      <w:pPr>
        <w:ind w:left="644"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7E541F9"/>
    <w:multiLevelType w:val="hybridMultilevel"/>
    <w:tmpl w:val="F79A595A"/>
    <w:lvl w:ilvl="0" w:tplc="648CB002">
      <w:start w:val="1"/>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E035393"/>
    <w:multiLevelType w:val="hybridMultilevel"/>
    <w:tmpl w:val="421ED83A"/>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E1B028C"/>
    <w:multiLevelType w:val="multilevel"/>
    <w:tmpl w:val="5BE86D4E"/>
    <w:lvl w:ilvl="0">
      <w:start w:val="1"/>
      <w:numFmt w:val="decimal"/>
      <w:lvlText w:val="%1."/>
      <w:lvlJc w:val="left"/>
      <w:pPr>
        <w:ind w:left="644" w:hanging="360"/>
      </w:pPr>
      <w:rPr>
        <w:rFonts w:hint="default"/>
      </w:rPr>
    </w:lvl>
    <w:lvl w:ilvl="1">
      <w:start w:val="1"/>
      <w:numFmt w:val="decimal"/>
      <w:isLgl/>
      <w:lvlText w:val="%1.%2."/>
      <w:lvlJc w:val="left"/>
      <w:pPr>
        <w:ind w:left="1152" w:hanging="360"/>
      </w:pPr>
      <w:rPr>
        <w:rFonts w:hint="default"/>
      </w:rPr>
    </w:lvl>
    <w:lvl w:ilvl="2">
      <w:start w:val="1"/>
      <w:numFmt w:val="decimal"/>
      <w:isLgl/>
      <w:lvlText w:val="%1.%2.%3."/>
      <w:lvlJc w:val="left"/>
      <w:pPr>
        <w:ind w:left="2020" w:hanging="720"/>
      </w:pPr>
      <w:rPr>
        <w:rFonts w:hint="default"/>
      </w:rPr>
    </w:lvl>
    <w:lvl w:ilvl="3">
      <w:start w:val="1"/>
      <w:numFmt w:val="decimal"/>
      <w:isLgl/>
      <w:lvlText w:val="%1.%2.%3.%4."/>
      <w:lvlJc w:val="left"/>
      <w:pPr>
        <w:ind w:left="2528" w:hanging="720"/>
      </w:pPr>
      <w:rPr>
        <w:rFonts w:hint="default"/>
      </w:rPr>
    </w:lvl>
    <w:lvl w:ilvl="4">
      <w:start w:val="1"/>
      <w:numFmt w:val="decimal"/>
      <w:isLgl/>
      <w:lvlText w:val="%1.%2.%3.%4.%5."/>
      <w:lvlJc w:val="left"/>
      <w:pPr>
        <w:ind w:left="3396" w:hanging="1080"/>
      </w:pPr>
      <w:rPr>
        <w:rFonts w:hint="default"/>
      </w:rPr>
    </w:lvl>
    <w:lvl w:ilvl="5">
      <w:start w:val="1"/>
      <w:numFmt w:val="decimal"/>
      <w:isLgl/>
      <w:lvlText w:val="%1.%2.%3.%4.%5.%6."/>
      <w:lvlJc w:val="left"/>
      <w:pPr>
        <w:ind w:left="3904" w:hanging="1080"/>
      </w:pPr>
      <w:rPr>
        <w:rFonts w:hint="default"/>
      </w:rPr>
    </w:lvl>
    <w:lvl w:ilvl="6">
      <w:start w:val="1"/>
      <w:numFmt w:val="decimal"/>
      <w:isLgl/>
      <w:lvlText w:val="%1.%2.%3.%4.%5.%6.%7."/>
      <w:lvlJc w:val="left"/>
      <w:pPr>
        <w:ind w:left="4772" w:hanging="1440"/>
      </w:pPr>
      <w:rPr>
        <w:rFonts w:hint="default"/>
      </w:rPr>
    </w:lvl>
    <w:lvl w:ilvl="7">
      <w:start w:val="1"/>
      <w:numFmt w:val="decimal"/>
      <w:isLgl/>
      <w:lvlText w:val="%1.%2.%3.%4.%5.%6.%7.%8."/>
      <w:lvlJc w:val="left"/>
      <w:pPr>
        <w:ind w:left="5280" w:hanging="1440"/>
      </w:pPr>
      <w:rPr>
        <w:rFonts w:hint="default"/>
      </w:rPr>
    </w:lvl>
    <w:lvl w:ilvl="8">
      <w:start w:val="1"/>
      <w:numFmt w:val="decimal"/>
      <w:isLgl/>
      <w:lvlText w:val="%1.%2.%3.%4.%5.%6.%7.%8.%9."/>
      <w:lvlJc w:val="left"/>
      <w:pPr>
        <w:ind w:left="6148" w:hanging="1800"/>
      </w:pPr>
      <w:rPr>
        <w:rFonts w:hint="default"/>
      </w:rPr>
    </w:lvl>
  </w:abstractNum>
  <w:abstractNum w:abstractNumId="17"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6CC6273"/>
    <w:multiLevelType w:val="multilevel"/>
    <w:tmpl w:val="A7BA0DC6"/>
    <w:lvl w:ilvl="0">
      <w:start w:val="19"/>
      <w:numFmt w:val="decimal"/>
      <w:lvlText w:val="%1."/>
      <w:lvlJc w:val="left"/>
      <w:pPr>
        <w:ind w:left="720" w:hanging="360"/>
      </w:pPr>
      <w:rPr>
        <w:rFonts w:hint="default"/>
        <w:b/>
        <w:bCs/>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20" w15:restartNumberingAfterBreak="0">
    <w:nsid w:val="3A33632E"/>
    <w:multiLevelType w:val="multilevel"/>
    <w:tmpl w:val="39480498"/>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AC84564"/>
    <w:multiLevelType w:val="multilevel"/>
    <w:tmpl w:val="EE1C6A7E"/>
    <w:lvl w:ilvl="0">
      <w:start w:val="1"/>
      <w:numFmt w:val="decimal"/>
      <w:lvlText w:val="%1."/>
      <w:lvlJc w:val="left"/>
      <w:pPr>
        <w:ind w:left="644"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23" w15:restartNumberingAfterBreak="0">
    <w:nsid w:val="3EFD28D7"/>
    <w:multiLevelType w:val="multilevel"/>
    <w:tmpl w:val="EC481360"/>
    <w:lvl w:ilvl="0">
      <w:start w:val="2"/>
      <w:numFmt w:val="decimal"/>
      <w:lvlText w:val="%1."/>
      <w:lvlJc w:val="left"/>
      <w:pPr>
        <w:ind w:left="495" w:hanging="495"/>
      </w:pPr>
      <w:rPr>
        <w:rFonts w:hint="default"/>
      </w:rPr>
    </w:lvl>
    <w:lvl w:ilvl="1">
      <w:start w:val="1"/>
      <w:numFmt w:val="decimal"/>
      <w:lvlText w:val="%1.%2."/>
      <w:lvlJc w:val="left"/>
      <w:pPr>
        <w:ind w:left="1145" w:hanging="495"/>
      </w:pPr>
      <w:rPr>
        <w:rFonts w:hint="default"/>
      </w:rPr>
    </w:lvl>
    <w:lvl w:ilvl="2">
      <w:start w:val="1"/>
      <w:numFmt w:val="decimal"/>
      <w:lvlText w:val="%1.%2.%3."/>
      <w:lvlJc w:val="left"/>
      <w:pPr>
        <w:ind w:left="2020" w:hanging="720"/>
      </w:pPr>
      <w:rPr>
        <w:rFonts w:hint="default"/>
      </w:rPr>
    </w:lvl>
    <w:lvl w:ilvl="3">
      <w:start w:val="1"/>
      <w:numFmt w:val="decimal"/>
      <w:lvlText w:val="%1.%2.%3.%4."/>
      <w:lvlJc w:val="left"/>
      <w:pPr>
        <w:ind w:left="2670" w:hanging="720"/>
      </w:pPr>
      <w:rPr>
        <w:rFonts w:hint="default"/>
      </w:rPr>
    </w:lvl>
    <w:lvl w:ilvl="4">
      <w:start w:val="1"/>
      <w:numFmt w:val="decimal"/>
      <w:lvlText w:val="%1.%2.%3.%4.%5."/>
      <w:lvlJc w:val="left"/>
      <w:pPr>
        <w:ind w:left="3680" w:hanging="1080"/>
      </w:pPr>
      <w:rPr>
        <w:rFonts w:hint="default"/>
      </w:rPr>
    </w:lvl>
    <w:lvl w:ilvl="5">
      <w:start w:val="1"/>
      <w:numFmt w:val="decimal"/>
      <w:lvlText w:val="%1.%2.%3.%4.%5.%6."/>
      <w:lvlJc w:val="left"/>
      <w:pPr>
        <w:ind w:left="4330" w:hanging="1080"/>
      </w:pPr>
      <w:rPr>
        <w:rFonts w:hint="default"/>
      </w:rPr>
    </w:lvl>
    <w:lvl w:ilvl="6">
      <w:start w:val="1"/>
      <w:numFmt w:val="decimal"/>
      <w:lvlText w:val="%1.%2.%3.%4.%5.%6.%7."/>
      <w:lvlJc w:val="left"/>
      <w:pPr>
        <w:ind w:left="5340" w:hanging="1440"/>
      </w:pPr>
      <w:rPr>
        <w:rFonts w:hint="default"/>
      </w:rPr>
    </w:lvl>
    <w:lvl w:ilvl="7">
      <w:start w:val="1"/>
      <w:numFmt w:val="decimal"/>
      <w:lvlText w:val="%1.%2.%3.%4.%5.%6.%7.%8."/>
      <w:lvlJc w:val="left"/>
      <w:pPr>
        <w:ind w:left="5990" w:hanging="1440"/>
      </w:pPr>
      <w:rPr>
        <w:rFonts w:hint="default"/>
      </w:rPr>
    </w:lvl>
    <w:lvl w:ilvl="8">
      <w:start w:val="1"/>
      <w:numFmt w:val="decimal"/>
      <w:lvlText w:val="%1.%2.%3.%4.%5.%6.%7.%8.%9."/>
      <w:lvlJc w:val="left"/>
      <w:pPr>
        <w:ind w:left="7000" w:hanging="1800"/>
      </w:pPr>
      <w:rPr>
        <w:rFonts w:hint="default"/>
      </w:rPr>
    </w:lvl>
  </w:abstractNum>
  <w:abstractNum w:abstractNumId="24"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423948BF"/>
    <w:multiLevelType w:val="hybridMultilevel"/>
    <w:tmpl w:val="0C661F0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26" w15:restartNumberingAfterBreak="0">
    <w:nsid w:val="489F305A"/>
    <w:multiLevelType w:val="multilevel"/>
    <w:tmpl w:val="EC786F8C"/>
    <w:lvl w:ilvl="0">
      <w:start w:val="1"/>
      <w:numFmt w:val="decimal"/>
      <w:lvlText w:val="%1."/>
      <w:lvlJc w:val="left"/>
      <w:pPr>
        <w:ind w:left="644" w:hanging="360"/>
      </w:pPr>
      <w:rPr>
        <w:rFonts w:hint="default"/>
      </w:rPr>
    </w:lvl>
    <w:lvl w:ilvl="1">
      <w:start w:val="1"/>
      <w:numFmt w:val="decimal"/>
      <w:isLgl/>
      <w:lvlText w:val="%1.%2."/>
      <w:lvlJc w:val="left"/>
      <w:pPr>
        <w:ind w:left="689" w:hanging="405"/>
      </w:pPr>
      <w:rPr>
        <w:rFonts w:hint="default"/>
        <w:b w:val="0"/>
        <w:color w:val="auto"/>
        <w:sz w:val="21"/>
      </w:rPr>
    </w:lvl>
    <w:lvl w:ilvl="2">
      <w:start w:val="1"/>
      <w:numFmt w:val="decimal"/>
      <w:isLgl/>
      <w:lvlText w:val="%1.%2.%3."/>
      <w:lvlJc w:val="left"/>
      <w:pPr>
        <w:ind w:left="1004" w:hanging="720"/>
      </w:pPr>
      <w:rPr>
        <w:rFonts w:hint="default"/>
        <w:b w:val="0"/>
        <w:color w:val="auto"/>
        <w:sz w:val="21"/>
      </w:rPr>
    </w:lvl>
    <w:lvl w:ilvl="3">
      <w:start w:val="1"/>
      <w:numFmt w:val="decimal"/>
      <w:isLgl/>
      <w:lvlText w:val="%1.%2.%3.%4."/>
      <w:lvlJc w:val="left"/>
      <w:pPr>
        <w:ind w:left="1004" w:hanging="720"/>
      </w:pPr>
      <w:rPr>
        <w:rFonts w:hint="default"/>
        <w:b w:val="0"/>
        <w:color w:val="auto"/>
        <w:sz w:val="21"/>
      </w:rPr>
    </w:lvl>
    <w:lvl w:ilvl="4">
      <w:start w:val="1"/>
      <w:numFmt w:val="decimal"/>
      <w:isLgl/>
      <w:lvlText w:val="%1.%2.%3.%4.%5."/>
      <w:lvlJc w:val="left"/>
      <w:pPr>
        <w:ind w:left="1364" w:hanging="1080"/>
      </w:pPr>
      <w:rPr>
        <w:rFonts w:hint="default"/>
        <w:b w:val="0"/>
        <w:color w:val="auto"/>
        <w:sz w:val="21"/>
      </w:rPr>
    </w:lvl>
    <w:lvl w:ilvl="5">
      <w:start w:val="1"/>
      <w:numFmt w:val="decimal"/>
      <w:isLgl/>
      <w:lvlText w:val="%1.%2.%3.%4.%5.%6."/>
      <w:lvlJc w:val="left"/>
      <w:pPr>
        <w:ind w:left="1364" w:hanging="1080"/>
      </w:pPr>
      <w:rPr>
        <w:rFonts w:hint="default"/>
        <w:b w:val="0"/>
        <w:color w:val="auto"/>
        <w:sz w:val="21"/>
      </w:rPr>
    </w:lvl>
    <w:lvl w:ilvl="6">
      <w:start w:val="1"/>
      <w:numFmt w:val="decimal"/>
      <w:isLgl/>
      <w:lvlText w:val="%1.%2.%3.%4.%5.%6.%7."/>
      <w:lvlJc w:val="left"/>
      <w:pPr>
        <w:ind w:left="1724" w:hanging="1440"/>
      </w:pPr>
      <w:rPr>
        <w:rFonts w:hint="default"/>
        <w:b w:val="0"/>
        <w:color w:val="auto"/>
        <w:sz w:val="21"/>
      </w:rPr>
    </w:lvl>
    <w:lvl w:ilvl="7">
      <w:start w:val="1"/>
      <w:numFmt w:val="decimal"/>
      <w:isLgl/>
      <w:lvlText w:val="%1.%2.%3.%4.%5.%6.%7.%8."/>
      <w:lvlJc w:val="left"/>
      <w:pPr>
        <w:ind w:left="1724" w:hanging="1440"/>
      </w:pPr>
      <w:rPr>
        <w:rFonts w:hint="default"/>
        <w:b w:val="0"/>
        <w:color w:val="auto"/>
        <w:sz w:val="21"/>
      </w:rPr>
    </w:lvl>
    <w:lvl w:ilvl="8">
      <w:start w:val="1"/>
      <w:numFmt w:val="decimal"/>
      <w:isLgl/>
      <w:lvlText w:val="%1.%2.%3.%4.%5.%6.%7.%8.%9."/>
      <w:lvlJc w:val="left"/>
      <w:pPr>
        <w:ind w:left="1724" w:hanging="1440"/>
      </w:pPr>
      <w:rPr>
        <w:rFonts w:hint="default"/>
        <w:b w:val="0"/>
        <w:color w:val="auto"/>
        <w:sz w:val="21"/>
      </w:rPr>
    </w:lvl>
  </w:abstractNum>
  <w:abstractNum w:abstractNumId="27" w15:restartNumberingAfterBreak="0">
    <w:nsid w:val="4D2D07BE"/>
    <w:multiLevelType w:val="multilevel"/>
    <w:tmpl w:val="2C3C89AA"/>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2771"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20E71BE"/>
    <w:multiLevelType w:val="hybridMultilevel"/>
    <w:tmpl w:val="5FD01E9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66896633"/>
    <w:multiLevelType w:val="hybridMultilevel"/>
    <w:tmpl w:val="AF0E53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9A81F1C"/>
    <w:multiLevelType w:val="hybridMultilevel"/>
    <w:tmpl w:val="BB346FCA"/>
    <w:lvl w:ilvl="0" w:tplc="BC524072">
      <w:start w:val="16"/>
      <w:numFmt w:val="decimal"/>
      <w:lvlText w:val="%1."/>
      <w:lvlJc w:val="left"/>
      <w:pPr>
        <w:ind w:left="840" w:hanging="360"/>
      </w:pPr>
      <w:rPr>
        <w:rFonts w:eastAsia="Times New Roman" w:hint="default"/>
        <w:b/>
        <w:color w:val="auto"/>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33" w15:restartNumberingAfterBreak="0">
    <w:nsid w:val="70ED7E57"/>
    <w:multiLevelType w:val="multilevel"/>
    <w:tmpl w:val="EE1C6A7E"/>
    <w:lvl w:ilvl="0">
      <w:start w:val="1"/>
      <w:numFmt w:val="decimal"/>
      <w:lvlText w:val="%1."/>
      <w:lvlJc w:val="left"/>
      <w:pPr>
        <w:ind w:left="644"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35" w15:restartNumberingAfterBreak="0">
    <w:nsid w:val="7C4E1AFC"/>
    <w:multiLevelType w:val="multilevel"/>
    <w:tmpl w:val="CEFE67DA"/>
    <w:lvl w:ilvl="0">
      <w:start w:val="16"/>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EB9C9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23637465">
    <w:abstractNumId w:val="28"/>
  </w:num>
  <w:num w:numId="2" w16cid:durableId="220095827">
    <w:abstractNumId w:val="0"/>
  </w:num>
  <w:num w:numId="3" w16cid:durableId="437140400">
    <w:abstractNumId w:val="17"/>
  </w:num>
  <w:num w:numId="4" w16cid:durableId="1045760329">
    <w:abstractNumId w:val="9"/>
  </w:num>
  <w:num w:numId="5" w16cid:durableId="1659416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15377416">
    <w:abstractNumId w:val="2"/>
  </w:num>
  <w:num w:numId="7" w16cid:durableId="2054844552">
    <w:abstractNumId w:val="24"/>
  </w:num>
  <w:num w:numId="8" w16cid:durableId="1581911709">
    <w:abstractNumId w:val="29"/>
  </w:num>
  <w:num w:numId="9" w16cid:durableId="1301038295">
    <w:abstractNumId w:val="19"/>
  </w:num>
  <w:num w:numId="10" w16cid:durableId="1175808450">
    <w:abstractNumId w:val="22"/>
  </w:num>
  <w:num w:numId="11" w16cid:durableId="1678773690">
    <w:abstractNumId w:val="34"/>
  </w:num>
  <w:num w:numId="12" w16cid:durableId="653220011">
    <w:abstractNumId w:val="12"/>
  </w:num>
  <w:num w:numId="13" w16cid:durableId="11983934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08559183">
    <w:abstractNumId w:val="14"/>
  </w:num>
  <w:num w:numId="15" w16cid:durableId="896206955">
    <w:abstractNumId w:val="4"/>
  </w:num>
  <w:num w:numId="16" w16cid:durableId="1839805265">
    <w:abstractNumId w:val="30"/>
  </w:num>
  <w:num w:numId="17" w16cid:durableId="1660577132">
    <w:abstractNumId w:val="31"/>
  </w:num>
  <w:num w:numId="18" w16cid:durableId="10496555">
    <w:abstractNumId w:val="1"/>
  </w:num>
  <w:num w:numId="19" w16cid:durableId="1953852304">
    <w:abstractNumId w:val="36"/>
  </w:num>
  <w:num w:numId="20" w16cid:durableId="1118061856">
    <w:abstractNumId w:val="18"/>
  </w:num>
  <w:num w:numId="21" w16cid:durableId="1712267251">
    <w:abstractNumId w:val="5"/>
  </w:num>
  <w:num w:numId="22" w16cid:durableId="1373723367">
    <w:abstractNumId w:val="15"/>
  </w:num>
  <w:num w:numId="23" w16cid:durableId="1299454305">
    <w:abstractNumId w:val="7"/>
  </w:num>
  <w:num w:numId="24" w16cid:durableId="1891653645">
    <w:abstractNumId w:val="11"/>
  </w:num>
  <w:num w:numId="25" w16cid:durableId="2144885963">
    <w:abstractNumId w:val="26"/>
  </w:num>
  <w:num w:numId="26" w16cid:durableId="1269853029">
    <w:abstractNumId w:val="8"/>
  </w:num>
  <w:num w:numId="27" w16cid:durableId="1330593647">
    <w:abstractNumId w:val="20"/>
  </w:num>
  <w:num w:numId="28" w16cid:durableId="1504080181">
    <w:abstractNumId w:val="32"/>
  </w:num>
  <w:num w:numId="29" w16cid:durableId="1528329034">
    <w:abstractNumId w:val="35"/>
  </w:num>
  <w:num w:numId="30" w16cid:durableId="1612080750">
    <w:abstractNumId w:val="10"/>
  </w:num>
  <w:num w:numId="31" w16cid:durableId="1550532551">
    <w:abstractNumId w:val="25"/>
  </w:num>
  <w:num w:numId="32" w16cid:durableId="1238249375">
    <w:abstractNumId w:val="6"/>
  </w:num>
  <w:num w:numId="33" w16cid:durableId="310865218">
    <w:abstractNumId w:val="27"/>
  </w:num>
  <w:num w:numId="34" w16cid:durableId="1118449418">
    <w:abstractNumId w:val="33"/>
  </w:num>
  <w:num w:numId="35" w16cid:durableId="1602227495">
    <w:abstractNumId w:val="13"/>
  </w:num>
  <w:num w:numId="36" w16cid:durableId="702249887">
    <w:abstractNumId w:val="21"/>
  </w:num>
  <w:num w:numId="37" w16cid:durableId="394855740">
    <w:abstractNumId w:val="16"/>
  </w:num>
  <w:num w:numId="38" w16cid:durableId="1380781894">
    <w:abstractNumId w:val="2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600E"/>
    <w:rsid w:val="00010CF1"/>
    <w:rsid w:val="000145A7"/>
    <w:rsid w:val="00015852"/>
    <w:rsid w:val="00016402"/>
    <w:rsid w:val="00023BE8"/>
    <w:rsid w:val="0002596D"/>
    <w:rsid w:val="0003380F"/>
    <w:rsid w:val="000347AC"/>
    <w:rsid w:val="000442A0"/>
    <w:rsid w:val="000561EF"/>
    <w:rsid w:val="000565D4"/>
    <w:rsid w:val="00064564"/>
    <w:rsid w:val="00064DFA"/>
    <w:rsid w:val="0007299E"/>
    <w:rsid w:val="00083417"/>
    <w:rsid w:val="00087596"/>
    <w:rsid w:val="000916E0"/>
    <w:rsid w:val="00092A9D"/>
    <w:rsid w:val="000937B7"/>
    <w:rsid w:val="00094E39"/>
    <w:rsid w:val="000B306B"/>
    <w:rsid w:val="000B7449"/>
    <w:rsid w:val="000C1CE1"/>
    <w:rsid w:val="000C25DF"/>
    <w:rsid w:val="000C760C"/>
    <w:rsid w:val="000D1E38"/>
    <w:rsid w:val="000D6463"/>
    <w:rsid w:val="000D657B"/>
    <w:rsid w:val="000D74D6"/>
    <w:rsid w:val="000D7E01"/>
    <w:rsid w:val="000E7551"/>
    <w:rsid w:val="000F4B22"/>
    <w:rsid w:val="00101205"/>
    <w:rsid w:val="00110FD7"/>
    <w:rsid w:val="001147A8"/>
    <w:rsid w:val="00115D8C"/>
    <w:rsid w:val="00132C20"/>
    <w:rsid w:val="00135F28"/>
    <w:rsid w:val="0014477E"/>
    <w:rsid w:val="00146859"/>
    <w:rsid w:val="00147080"/>
    <w:rsid w:val="0015173B"/>
    <w:rsid w:val="001520B0"/>
    <w:rsid w:val="00161032"/>
    <w:rsid w:val="001614C6"/>
    <w:rsid w:val="00170227"/>
    <w:rsid w:val="001703E8"/>
    <w:rsid w:val="00172177"/>
    <w:rsid w:val="00174951"/>
    <w:rsid w:val="001820E0"/>
    <w:rsid w:val="0018253B"/>
    <w:rsid w:val="001873BC"/>
    <w:rsid w:val="00192E32"/>
    <w:rsid w:val="00194959"/>
    <w:rsid w:val="001B2841"/>
    <w:rsid w:val="001B3A7C"/>
    <w:rsid w:val="001B7E5D"/>
    <w:rsid w:val="001C23E6"/>
    <w:rsid w:val="001C270D"/>
    <w:rsid w:val="001C6873"/>
    <w:rsid w:val="001E3A7E"/>
    <w:rsid w:val="001F2D31"/>
    <w:rsid w:val="001F3CA4"/>
    <w:rsid w:val="00204343"/>
    <w:rsid w:val="00206B51"/>
    <w:rsid w:val="00210C93"/>
    <w:rsid w:val="00214536"/>
    <w:rsid w:val="00214E30"/>
    <w:rsid w:val="0021605A"/>
    <w:rsid w:val="002328F8"/>
    <w:rsid w:val="00233D69"/>
    <w:rsid w:val="002344FE"/>
    <w:rsid w:val="002374BE"/>
    <w:rsid w:val="002452C9"/>
    <w:rsid w:val="00246029"/>
    <w:rsid w:val="00247042"/>
    <w:rsid w:val="0025188F"/>
    <w:rsid w:val="0025198C"/>
    <w:rsid w:val="00255FF4"/>
    <w:rsid w:val="00257466"/>
    <w:rsid w:val="00262AFA"/>
    <w:rsid w:val="00270BC9"/>
    <w:rsid w:val="00275069"/>
    <w:rsid w:val="00292DEF"/>
    <w:rsid w:val="00295C1A"/>
    <w:rsid w:val="002977C5"/>
    <w:rsid w:val="002A3432"/>
    <w:rsid w:val="002A4FF1"/>
    <w:rsid w:val="002B3738"/>
    <w:rsid w:val="002B77B0"/>
    <w:rsid w:val="002C11F5"/>
    <w:rsid w:val="002C1D01"/>
    <w:rsid w:val="002C4F7C"/>
    <w:rsid w:val="002C50B4"/>
    <w:rsid w:val="002D1C69"/>
    <w:rsid w:val="002D2971"/>
    <w:rsid w:val="002D47BC"/>
    <w:rsid w:val="002D681F"/>
    <w:rsid w:val="002E3B6C"/>
    <w:rsid w:val="002E4863"/>
    <w:rsid w:val="002E5717"/>
    <w:rsid w:val="002E6D13"/>
    <w:rsid w:val="002F35A1"/>
    <w:rsid w:val="00300D53"/>
    <w:rsid w:val="0030369A"/>
    <w:rsid w:val="00303BB8"/>
    <w:rsid w:val="00306B38"/>
    <w:rsid w:val="003105BE"/>
    <w:rsid w:val="00312F34"/>
    <w:rsid w:val="0031376F"/>
    <w:rsid w:val="00321E73"/>
    <w:rsid w:val="003234B0"/>
    <w:rsid w:val="00323D7B"/>
    <w:rsid w:val="00323F04"/>
    <w:rsid w:val="003240BD"/>
    <w:rsid w:val="003254B2"/>
    <w:rsid w:val="00330C61"/>
    <w:rsid w:val="00334A79"/>
    <w:rsid w:val="00335274"/>
    <w:rsid w:val="00336869"/>
    <w:rsid w:val="00345FDC"/>
    <w:rsid w:val="00347625"/>
    <w:rsid w:val="00351F0A"/>
    <w:rsid w:val="003529B4"/>
    <w:rsid w:val="00356FBE"/>
    <w:rsid w:val="00360065"/>
    <w:rsid w:val="003656C6"/>
    <w:rsid w:val="00373D67"/>
    <w:rsid w:val="00374E5C"/>
    <w:rsid w:val="0037577A"/>
    <w:rsid w:val="003771A0"/>
    <w:rsid w:val="00383096"/>
    <w:rsid w:val="003832D3"/>
    <w:rsid w:val="0038417B"/>
    <w:rsid w:val="00385828"/>
    <w:rsid w:val="00386F66"/>
    <w:rsid w:val="00391DA5"/>
    <w:rsid w:val="00393BDD"/>
    <w:rsid w:val="00395905"/>
    <w:rsid w:val="00397A71"/>
    <w:rsid w:val="003B1A6C"/>
    <w:rsid w:val="003B2B42"/>
    <w:rsid w:val="003B7761"/>
    <w:rsid w:val="003C0496"/>
    <w:rsid w:val="003C1F49"/>
    <w:rsid w:val="003C49AE"/>
    <w:rsid w:val="003D0C45"/>
    <w:rsid w:val="003D6E2D"/>
    <w:rsid w:val="003E08A1"/>
    <w:rsid w:val="003E3E57"/>
    <w:rsid w:val="003E4BC5"/>
    <w:rsid w:val="003E4C10"/>
    <w:rsid w:val="003E51F9"/>
    <w:rsid w:val="003E76FF"/>
    <w:rsid w:val="003F5E54"/>
    <w:rsid w:val="00407A82"/>
    <w:rsid w:val="00414A4D"/>
    <w:rsid w:val="00414F21"/>
    <w:rsid w:val="00415D9A"/>
    <w:rsid w:val="00416396"/>
    <w:rsid w:val="00421CDB"/>
    <w:rsid w:val="00422B72"/>
    <w:rsid w:val="004300AA"/>
    <w:rsid w:val="00431C5D"/>
    <w:rsid w:val="00436236"/>
    <w:rsid w:val="0044088D"/>
    <w:rsid w:val="004429D3"/>
    <w:rsid w:val="00454A43"/>
    <w:rsid w:val="00454E07"/>
    <w:rsid w:val="00456F75"/>
    <w:rsid w:val="0046512A"/>
    <w:rsid w:val="00466595"/>
    <w:rsid w:val="00467352"/>
    <w:rsid w:val="00467EC3"/>
    <w:rsid w:val="00473DC1"/>
    <w:rsid w:val="004740B2"/>
    <w:rsid w:val="00477D07"/>
    <w:rsid w:val="0049326B"/>
    <w:rsid w:val="00495BED"/>
    <w:rsid w:val="00496943"/>
    <w:rsid w:val="004A11A1"/>
    <w:rsid w:val="004A750C"/>
    <w:rsid w:val="004B360D"/>
    <w:rsid w:val="004C695A"/>
    <w:rsid w:val="004D2E92"/>
    <w:rsid w:val="004D42AB"/>
    <w:rsid w:val="004E0F2B"/>
    <w:rsid w:val="004E1140"/>
    <w:rsid w:val="004F0D55"/>
    <w:rsid w:val="004F1EE6"/>
    <w:rsid w:val="00502BF8"/>
    <w:rsid w:val="005053C4"/>
    <w:rsid w:val="005058EC"/>
    <w:rsid w:val="00507A07"/>
    <w:rsid w:val="00514374"/>
    <w:rsid w:val="005159A9"/>
    <w:rsid w:val="00516655"/>
    <w:rsid w:val="00522324"/>
    <w:rsid w:val="005319E4"/>
    <w:rsid w:val="00542D9E"/>
    <w:rsid w:val="00544FCF"/>
    <w:rsid w:val="00547FA4"/>
    <w:rsid w:val="00551D47"/>
    <w:rsid w:val="005624CB"/>
    <w:rsid w:val="00565F8B"/>
    <w:rsid w:val="0056681A"/>
    <w:rsid w:val="00566BCD"/>
    <w:rsid w:val="00573C48"/>
    <w:rsid w:val="00576CF5"/>
    <w:rsid w:val="00577890"/>
    <w:rsid w:val="00583B65"/>
    <w:rsid w:val="00585A48"/>
    <w:rsid w:val="00593547"/>
    <w:rsid w:val="00595335"/>
    <w:rsid w:val="00595F71"/>
    <w:rsid w:val="005A0642"/>
    <w:rsid w:val="005A1FB1"/>
    <w:rsid w:val="005A21C7"/>
    <w:rsid w:val="005B23E8"/>
    <w:rsid w:val="005B2CE5"/>
    <w:rsid w:val="005B6588"/>
    <w:rsid w:val="005B6A58"/>
    <w:rsid w:val="005C1451"/>
    <w:rsid w:val="005C7D03"/>
    <w:rsid w:val="005D0A01"/>
    <w:rsid w:val="005D2895"/>
    <w:rsid w:val="005E0888"/>
    <w:rsid w:val="005E1385"/>
    <w:rsid w:val="005E34DB"/>
    <w:rsid w:val="005F4D43"/>
    <w:rsid w:val="005F6B9B"/>
    <w:rsid w:val="006002AD"/>
    <w:rsid w:val="00611E08"/>
    <w:rsid w:val="0062179F"/>
    <w:rsid w:val="00621FC4"/>
    <w:rsid w:val="0062347B"/>
    <w:rsid w:val="00624836"/>
    <w:rsid w:val="006305E6"/>
    <w:rsid w:val="00631B42"/>
    <w:rsid w:val="00636930"/>
    <w:rsid w:val="006668D1"/>
    <w:rsid w:val="0067719E"/>
    <w:rsid w:val="00690EAA"/>
    <w:rsid w:val="00694DE5"/>
    <w:rsid w:val="00696879"/>
    <w:rsid w:val="006A6358"/>
    <w:rsid w:val="006B2A1A"/>
    <w:rsid w:val="006C4B17"/>
    <w:rsid w:val="006D2380"/>
    <w:rsid w:val="006D46DF"/>
    <w:rsid w:val="006E0BF7"/>
    <w:rsid w:val="006E3305"/>
    <w:rsid w:val="006E6E37"/>
    <w:rsid w:val="006F70DD"/>
    <w:rsid w:val="006F75EB"/>
    <w:rsid w:val="00700938"/>
    <w:rsid w:val="0072263C"/>
    <w:rsid w:val="00723BE6"/>
    <w:rsid w:val="00725767"/>
    <w:rsid w:val="00725A60"/>
    <w:rsid w:val="0072692A"/>
    <w:rsid w:val="0072785A"/>
    <w:rsid w:val="00731DEA"/>
    <w:rsid w:val="00734091"/>
    <w:rsid w:val="00737569"/>
    <w:rsid w:val="007444DE"/>
    <w:rsid w:val="0075166C"/>
    <w:rsid w:val="00751CA4"/>
    <w:rsid w:val="00755C3A"/>
    <w:rsid w:val="007605A5"/>
    <w:rsid w:val="00763441"/>
    <w:rsid w:val="007731A2"/>
    <w:rsid w:val="00774ACD"/>
    <w:rsid w:val="007759CB"/>
    <w:rsid w:val="00781A70"/>
    <w:rsid w:val="007838EB"/>
    <w:rsid w:val="007875A4"/>
    <w:rsid w:val="00787D68"/>
    <w:rsid w:val="0079212E"/>
    <w:rsid w:val="00794A22"/>
    <w:rsid w:val="00796411"/>
    <w:rsid w:val="007A60C0"/>
    <w:rsid w:val="007C2A34"/>
    <w:rsid w:val="007C4759"/>
    <w:rsid w:val="007C64F9"/>
    <w:rsid w:val="007D6E8F"/>
    <w:rsid w:val="007E3E61"/>
    <w:rsid w:val="007E79D9"/>
    <w:rsid w:val="007F0181"/>
    <w:rsid w:val="007F10FA"/>
    <w:rsid w:val="007F1B0D"/>
    <w:rsid w:val="007F46FF"/>
    <w:rsid w:val="007F4B9B"/>
    <w:rsid w:val="007F4CEF"/>
    <w:rsid w:val="008207D8"/>
    <w:rsid w:val="00821740"/>
    <w:rsid w:val="008231DD"/>
    <w:rsid w:val="0082550A"/>
    <w:rsid w:val="008328E9"/>
    <w:rsid w:val="008354EE"/>
    <w:rsid w:val="00836C0B"/>
    <w:rsid w:val="008453ED"/>
    <w:rsid w:val="00854461"/>
    <w:rsid w:val="008560D0"/>
    <w:rsid w:val="0086189A"/>
    <w:rsid w:val="0086341C"/>
    <w:rsid w:val="00870E88"/>
    <w:rsid w:val="00871547"/>
    <w:rsid w:val="00871B22"/>
    <w:rsid w:val="00880E94"/>
    <w:rsid w:val="0088178F"/>
    <w:rsid w:val="00884BD8"/>
    <w:rsid w:val="00885E9C"/>
    <w:rsid w:val="00887DDD"/>
    <w:rsid w:val="00892164"/>
    <w:rsid w:val="00895E52"/>
    <w:rsid w:val="008A4C57"/>
    <w:rsid w:val="008A742C"/>
    <w:rsid w:val="008B0EAD"/>
    <w:rsid w:val="008B1491"/>
    <w:rsid w:val="008B771B"/>
    <w:rsid w:val="008C6184"/>
    <w:rsid w:val="008D37CF"/>
    <w:rsid w:val="008D640B"/>
    <w:rsid w:val="008D71EF"/>
    <w:rsid w:val="008E4D31"/>
    <w:rsid w:val="008F245A"/>
    <w:rsid w:val="008F273A"/>
    <w:rsid w:val="00910697"/>
    <w:rsid w:val="0091246F"/>
    <w:rsid w:val="009300AA"/>
    <w:rsid w:val="0093250C"/>
    <w:rsid w:val="00937B92"/>
    <w:rsid w:val="00940DAB"/>
    <w:rsid w:val="00940F67"/>
    <w:rsid w:val="0094318F"/>
    <w:rsid w:val="0094571E"/>
    <w:rsid w:val="00946B83"/>
    <w:rsid w:val="0095505A"/>
    <w:rsid w:val="009560C6"/>
    <w:rsid w:val="00960FDA"/>
    <w:rsid w:val="009649EE"/>
    <w:rsid w:val="00966A68"/>
    <w:rsid w:val="00966E20"/>
    <w:rsid w:val="009766EF"/>
    <w:rsid w:val="009769E9"/>
    <w:rsid w:val="00981F08"/>
    <w:rsid w:val="009849EC"/>
    <w:rsid w:val="00997CE9"/>
    <w:rsid w:val="00997E23"/>
    <w:rsid w:val="009A127C"/>
    <w:rsid w:val="009A2664"/>
    <w:rsid w:val="009B5AEE"/>
    <w:rsid w:val="009B6324"/>
    <w:rsid w:val="009C6CFC"/>
    <w:rsid w:val="009D618F"/>
    <w:rsid w:val="009D6BC0"/>
    <w:rsid w:val="009D7A47"/>
    <w:rsid w:val="009E4B75"/>
    <w:rsid w:val="009E5496"/>
    <w:rsid w:val="009E54E5"/>
    <w:rsid w:val="009F4421"/>
    <w:rsid w:val="009F566E"/>
    <w:rsid w:val="009F5D50"/>
    <w:rsid w:val="009F5D90"/>
    <w:rsid w:val="00A04B05"/>
    <w:rsid w:val="00A06DDF"/>
    <w:rsid w:val="00A104CF"/>
    <w:rsid w:val="00A16371"/>
    <w:rsid w:val="00A22FC8"/>
    <w:rsid w:val="00A23874"/>
    <w:rsid w:val="00A2672D"/>
    <w:rsid w:val="00A30104"/>
    <w:rsid w:val="00A32210"/>
    <w:rsid w:val="00A330F7"/>
    <w:rsid w:val="00A34FB9"/>
    <w:rsid w:val="00A35EBF"/>
    <w:rsid w:val="00A40E15"/>
    <w:rsid w:val="00A43548"/>
    <w:rsid w:val="00A53188"/>
    <w:rsid w:val="00A55BE2"/>
    <w:rsid w:val="00A600BB"/>
    <w:rsid w:val="00A62972"/>
    <w:rsid w:val="00A73613"/>
    <w:rsid w:val="00A81026"/>
    <w:rsid w:val="00A84969"/>
    <w:rsid w:val="00A85AA7"/>
    <w:rsid w:val="00A95B83"/>
    <w:rsid w:val="00AA2F81"/>
    <w:rsid w:val="00AB0E38"/>
    <w:rsid w:val="00AB4CF8"/>
    <w:rsid w:val="00AC3E46"/>
    <w:rsid w:val="00AC41AC"/>
    <w:rsid w:val="00AD0724"/>
    <w:rsid w:val="00AD1244"/>
    <w:rsid w:val="00AD3D4A"/>
    <w:rsid w:val="00AD55B8"/>
    <w:rsid w:val="00AD7BFE"/>
    <w:rsid w:val="00AD7CD1"/>
    <w:rsid w:val="00AE4A3F"/>
    <w:rsid w:val="00AF3850"/>
    <w:rsid w:val="00B01F82"/>
    <w:rsid w:val="00B03D07"/>
    <w:rsid w:val="00B129FE"/>
    <w:rsid w:val="00B14DA1"/>
    <w:rsid w:val="00B14F0D"/>
    <w:rsid w:val="00B15F13"/>
    <w:rsid w:val="00B166A5"/>
    <w:rsid w:val="00B2214D"/>
    <w:rsid w:val="00B2480F"/>
    <w:rsid w:val="00B34074"/>
    <w:rsid w:val="00B40438"/>
    <w:rsid w:val="00B41EFF"/>
    <w:rsid w:val="00B42F85"/>
    <w:rsid w:val="00B52890"/>
    <w:rsid w:val="00B639A8"/>
    <w:rsid w:val="00B64BAD"/>
    <w:rsid w:val="00B678C8"/>
    <w:rsid w:val="00B70CF2"/>
    <w:rsid w:val="00B72608"/>
    <w:rsid w:val="00B73661"/>
    <w:rsid w:val="00B7499E"/>
    <w:rsid w:val="00B75BE2"/>
    <w:rsid w:val="00B77755"/>
    <w:rsid w:val="00B824F6"/>
    <w:rsid w:val="00B854F4"/>
    <w:rsid w:val="00B91551"/>
    <w:rsid w:val="00BB5034"/>
    <w:rsid w:val="00BC54D5"/>
    <w:rsid w:val="00BC5F61"/>
    <w:rsid w:val="00BD2589"/>
    <w:rsid w:val="00BE483C"/>
    <w:rsid w:val="00BE6983"/>
    <w:rsid w:val="00C01817"/>
    <w:rsid w:val="00C04BD4"/>
    <w:rsid w:val="00C07117"/>
    <w:rsid w:val="00C17793"/>
    <w:rsid w:val="00C22389"/>
    <w:rsid w:val="00C2450F"/>
    <w:rsid w:val="00C26B82"/>
    <w:rsid w:val="00C303D7"/>
    <w:rsid w:val="00C30CA4"/>
    <w:rsid w:val="00C31174"/>
    <w:rsid w:val="00C32F86"/>
    <w:rsid w:val="00C33C2B"/>
    <w:rsid w:val="00C35393"/>
    <w:rsid w:val="00C367C3"/>
    <w:rsid w:val="00C445C2"/>
    <w:rsid w:val="00C459D3"/>
    <w:rsid w:val="00C45B74"/>
    <w:rsid w:val="00C5033D"/>
    <w:rsid w:val="00C57F67"/>
    <w:rsid w:val="00C721B6"/>
    <w:rsid w:val="00C722DD"/>
    <w:rsid w:val="00C7257F"/>
    <w:rsid w:val="00C74930"/>
    <w:rsid w:val="00C754C2"/>
    <w:rsid w:val="00C80604"/>
    <w:rsid w:val="00C83702"/>
    <w:rsid w:val="00C83CC7"/>
    <w:rsid w:val="00C9407C"/>
    <w:rsid w:val="00C94FEE"/>
    <w:rsid w:val="00CA0C99"/>
    <w:rsid w:val="00CA25C9"/>
    <w:rsid w:val="00CA3C72"/>
    <w:rsid w:val="00CA5E94"/>
    <w:rsid w:val="00CB2B15"/>
    <w:rsid w:val="00CB3D1C"/>
    <w:rsid w:val="00CB53AD"/>
    <w:rsid w:val="00CB64E2"/>
    <w:rsid w:val="00CC01CC"/>
    <w:rsid w:val="00CC249D"/>
    <w:rsid w:val="00CC2F70"/>
    <w:rsid w:val="00CC5465"/>
    <w:rsid w:val="00CC5A6D"/>
    <w:rsid w:val="00CC7FDF"/>
    <w:rsid w:val="00CD339F"/>
    <w:rsid w:val="00CE28EF"/>
    <w:rsid w:val="00CE634F"/>
    <w:rsid w:val="00CF02F2"/>
    <w:rsid w:val="00CF6670"/>
    <w:rsid w:val="00CF6BC8"/>
    <w:rsid w:val="00CF7883"/>
    <w:rsid w:val="00D0047C"/>
    <w:rsid w:val="00D05276"/>
    <w:rsid w:val="00D061BB"/>
    <w:rsid w:val="00D0773D"/>
    <w:rsid w:val="00D13B53"/>
    <w:rsid w:val="00D156AF"/>
    <w:rsid w:val="00D17D18"/>
    <w:rsid w:val="00D17E54"/>
    <w:rsid w:val="00D24427"/>
    <w:rsid w:val="00D270E4"/>
    <w:rsid w:val="00D30E71"/>
    <w:rsid w:val="00D32743"/>
    <w:rsid w:val="00D40CB0"/>
    <w:rsid w:val="00D41EE6"/>
    <w:rsid w:val="00D42B5A"/>
    <w:rsid w:val="00D42D67"/>
    <w:rsid w:val="00D56901"/>
    <w:rsid w:val="00D61C06"/>
    <w:rsid w:val="00D65D3B"/>
    <w:rsid w:val="00D81859"/>
    <w:rsid w:val="00D8279C"/>
    <w:rsid w:val="00D84905"/>
    <w:rsid w:val="00D85C19"/>
    <w:rsid w:val="00D96AD5"/>
    <w:rsid w:val="00DA3765"/>
    <w:rsid w:val="00DA5A5D"/>
    <w:rsid w:val="00DB258F"/>
    <w:rsid w:val="00DC068A"/>
    <w:rsid w:val="00DC2384"/>
    <w:rsid w:val="00DC7175"/>
    <w:rsid w:val="00DD5088"/>
    <w:rsid w:val="00DE2E57"/>
    <w:rsid w:val="00DE455E"/>
    <w:rsid w:val="00DF005A"/>
    <w:rsid w:val="00DF22A1"/>
    <w:rsid w:val="00DF79A0"/>
    <w:rsid w:val="00E0341F"/>
    <w:rsid w:val="00E114AC"/>
    <w:rsid w:val="00E17A87"/>
    <w:rsid w:val="00E204FF"/>
    <w:rsid w:val="00E23B08"/>
    <w:rsid w:val="00E256C7"/>
    <w:rsid w:val="00E3295E"/>
    <w:rsid w:val="00E40072"/>
    <w:rsid w:val="00E4243D"/>
    <w:rsid w:val="00E43F0A"/>
    <w:rsid w:val="00E4615F"/>
    <w:rsid w:val="00E46A32"/>
    <w:rsid w:val="00E56D76"/>
    <w:rsid w:val="00E57BC2"/>
    <w:rsid w:val="00E600B0"/>
    <w:rsid w:val="00E72FB4"/>
    <w:rsid w:val="00E8089C"/>
    <w:rsid w:val="00E80BB9"/>
    <w:rsid w:val="00E863B4"/>
    <w:rsid w:val="00E9053B"/>
    <w:rsid w:val="00E956CE"/>
    <w:rsid w:val="00E9578D"/>
    <w:rsid w:val="00EA15CF"/>
    <w:rsid w:val="00EB236C"/>
    <w:rsid w:val="00EB2425"/>
    <w:rsid w:val="00EB592A"/>
    <w:rsid w:val="00EC08A5"/>
    <w:rsid w:val="00EC56B3"/>
    <w:rsid w:val="00ED6EB9"/>
    <w:rsid w:val="00EE2315"/>
    <w:rsid w:val="00EE301A"/>
    <w:rsid w:val="00EF012F"/>
    <w:rsid w:val="00EF4B9B"/>
    <w:rsid w:val="00EF6AAA"/>
    <w:rsid w:val="00F02ED7"/>
    <w:rsid w:val="00F0357E"/>
    <w:rsid w:val="00F06248"/>
    <w:rsid w:val="00F11A05"/>
    <w:rsid w:val="00F135EB"/>
    <w:rsid w:val="00F15431"/>
    <w:rsid w:val="00F15B9B"/>
    <w:rsid w:val="00F1647C"/>
    <w:rsid w:val="00F24E13"/>
    <w:rsid w:val="00F250D1"/>
    <w:rsid w:val="00F25452"/>
    <w:rsid w:val="00F3020E"/>
    <w:rsid w:val="00F3290D"/>
    <w:rsid w:val="00F40425"/>
    <w:rsid w:val="00F40518"/>
    <w:rsid w:val="00F44FC8"/>
    <w:rsid w:val="00F460B1"/>
    <w:rsid w:val="00F471BA"/>
    <w:rsid w:val="00F5045E"/>
    <w:rsid w:val="00F50A06"/>
    <w:rsid w:val="00F50CDD"/>
    <w:rsid w:val="00F50FCF"/>
    <w:rsid w:val="00F52291"/>
    <w:rsid w:val="00F53434"/>
    <w:rsid w:val="00F753FF"/>
    <w:rsid w:val="00F81299"/>
    <w:rsid w:val="00F8198D"/>
    <w:rsid w:val="00F82C98"/>
    <w:rsid w:val="00F836DF"/>
    <w:rsid w:val="00F855A4"/>
    <w:rsid w:val="00F85B91"/>
    <w:rsid w:val="00F87B4D"/>
    <w:rsid w:val="00F923EB"/>
    <w:rsid w:val="00F92CFE"/>
    <w:rsid w:val="00F9596D"/>
    <w:rsid w:val="00FA1B0B"/>
    <w:rsid w:val="00FA208D"/>
    <w:rsid w:val="00FA3C3B"/>
    <w:rsid w:val="00FA7AD2"/>
    <w:rsid w:val="00FA7F1D"/>
    <w:rsid w:val="00FB3B19"/>
    <w:rsid w:val="00FB52A3"/>
    <w:rsid w:val="00FB5CDA"/>
    <w:rsid w:val="00FC1AFB"/>
    <w:rsid w:val="00FC5F2F"/>
    <w:rsid w:val="00FD24B6"/>
    <w:rsid w:val="00FD5D08"/>
    <w:rsid w:val="00FE12D0"/>
    <w:rsid w:val="00FE2D0C"/>
    <w:rsid w:val="00FE5A22"/>
    <w:rsid w:val="00FE748A"/>
    <w:rsid w:val="00FF06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5E138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210C93"/>
    <w:pPr>
      <w:keepNext/>
      <w:spacing w:before="240" w:after="60"/>
      <w:outlineLvl w:val="2"/>
    </w:pPr>
    <w:rPr>
      <w:rFonts w:ascii="Calibri Light" w:hAnsi="Calibri Light"/>
      <w:b/>
      <w:bCs/>
      <w:sz w:val="26"/>
      <w:szCs w:val="2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character" w:customStyle="1" w:styleId="Ttulo2Char">
    <w:name w:val="Título 2 Char"/>
    <w:basedOn w:val="Fontepargpadro"/>
    <w:link w:val="Ttulo2"/>
    <w:uiPriority w:val="9"/>
    <w:rsid w:val="005E1385"/>
    <w:rPr>
      <w:rFonts w:asciiTheme="majorHAnsi" w:eastAsiaTheme="majorEastAsia" w:hAnsiTheme="majorHAnsi" w:cstheme="majorBidi"/>
      <w:color w:val="2F5496" w:themeColor="accent1" w:themeShade="BF"/>
      <w:kern w:val="0"/>
      <w:sz w:val="26"/>
      <w:szCs w:val="26"/>
      <w:lang w:eastAsia="pt-BR"/>
      <w14:ligatures w14:val="none"/>
    </w:rPr>
  </w:style>
  <w:style w:type="character" w:customStyle="1" w:styleId="Ttulo3Char">
    <w:name w:val="Título 3 Char"/>
    <w:basedOn w:val="Fontepargpadro"/>
    <w:link w:val="Ttulo3"/>
    <w:uiPriority w:val="9"/>
    <w:semiHidden/>
    <w:rsid w:val="00210C93"/>
    <w:rPr>
      <w:rFonts w:ascii="Calibri Light" w:eastAsia="Times New Roman" w:hAnsi="Calibri Light" w:cs="Times New Roman"/>
      <w:b/>
      <w:bCs/>
      <w:kern w:val="0"/>
      <w:sz w:val="26"/>
      <w:szCs w:val="26"/>
      <w:lang w:eastAsia="pt-BR"/>
      <w14:ligatures w14:val="none"/>
    </w:rPr>
  </w:style>
  <w:style w:type="paragraph" w:styleId="Cabealho">
    <w:name w:val="header"/>
    <w:aliases w:val="hd,he"/>
    <w:basedOn w:val="Normal"/>
    <w:link w:val="CabealhoChar"/>
    <w:uiPriority w:val="99"/>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qFormat/>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8"/>
      </w:numPr>
      <w:tabs>
        <w:tab w:val="left" w:pos="567"/>
      </w:tabs>
      <w:spacing w:before="0" w:line="240" w:lineRule="auto"/>
      <w:ind w:left="714" w:hanging="714"/>
      <w:jc w:val="both"/>
      <w:outlineLvl w:val="9"/>
    </w:pPr>
    <w:rPr>
      <w:rFonts w:ascii="Arial" w:hAnsi="Arial" w:cs="Arial"/>
      <w:b/>
      <w:bCs/>
      <w:color w:val="auto"/>
      <w:sz w:val="20"/>
      <w:szCs w:val="20"/>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5E34DB"/>
    <w:pPr>
      <w:numPr>
        <w:ilvl w:val="1"/>
        <w:numId w:val="5"/>
      </w:numPr>
      <w:spacing w:before="120" w:after="120" w:line="276" w:lineRule="auto"/>
      <w:ind w:left="0" w:firstLine="0"/>
      <w:jc w:val="both"/>
    </w:pPr>
    <w:rPr>
      <w:rFonts w:ascii="Arial" w:eastAsiaTheme="minorEastAsia" w:hAnsi="Arial" w:cs="Arial"/>
      <w:color w:val="000000"/>
      <w:sz w:val="20"/>
    </w:r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5"/>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character" w:customStyle="1" w:styleId="Nivel4Char">
    <w:name w:val="Nivel 4 Char"/>
    <w:basedOn w:val="Fontepargpadro"/>
    <w:link w:val="Nivel4"/>
    <w:rsid w:val="005F6B9B"/>
    <w:rPr>
      <w:rFonts w:ascii="Arial" w:hAnsi="Arial" w:cs="Arial"/>
      <w:lang w:eastAsia="pt-BR"/>
    </w:rPr>
  </w:style>
  <w:style w:type="paragraph" w:customStyle="1" w:styleId="Nivel5">
    <w:name w:val="Nivel 5"/>
    <w:basedOn w:val="Nivel4"/>
    <w:qFormat/>
    <w:rsid w:val="005E34DB"/>
    <w:pPr>
      <w:numPr>
        <w:ilvl w:val="0"/>
        <w:numId w:val="0"/>
      </w:numPr>
      <w:tabs>
        <w:tab w:val="num" w:pos="360"/>
      </w:tabs>
      <w:ind w:left="851"/>
    </w:pPr>
  </w:style>
  <w:style w:type="table" w:styleId="Tabelacomgrade">
    <w:name w:val="Table Grid"/>
    <w:basedOn w:val="Tabelanormal"/>
    <w:uiPriority w:val="5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qFormat/>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nhideWhenUsed/>
    <w:qFormat/>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character" w:customStyle="1" w:styleId="MenoPendente2">
    <w:name w:val="Menção Pendente2"/>
    <w:basedOn w:val="Fontepargpadro"/>
    <w:uiPriority w:val="99"/>
    <w:semiHidden/>
    <w:unhideWhenUsed/>
    <w:rsid w:val="004429D3"/>
    <w:rPr>
      <w:color w:val="605E5C"/>
      <w:shd w:val="clear" w:color="auto" w:fill="E1DFDD"/>
    </w:rPr>
  </w:style>
  <w:style w:type="character" w:styleId="Forte">
    <w:name w:val="Strong"/>
    <w:uiPriority w:val="22"/>
    <w:qFormat/>
    <w:rsid w:val="00C57F67"/>
    <w:rPr>
      <w:b/>
      <w:bCs/>
    </w:rPr>
  </w:style>
  <w:style w:type="paragraph" w:styleId="NormalWeb">
    <w:name w:val="Normal (Web)"/>
    <w:basedOn w:val="Normal"/>
    <w:uiPriority w:val="99"/>
    <w:unhideWhenUsed/>
    <w:rsid w:val="00C57F67"/>
    <w:pPr>
      <w:spacing w:before="100" w:beforeAutospacing="1" w:after="100" w:afterAutospacing="1"/>
    </w:pPr>
    <w:rPr>
      <w:szCs w:val="24"/>
    </w:rPr>
  </w:style>
  <w:style w:type="paragraph" w:customStyle="1" w:styleId="directlegisfeatured-item">
    <w:name w:val="directlegisfeatured-item"/>
    <w:basedOn w:val="Normal"/>
    <w:rsid w:val="004A11A1"/>
    <w:pPr>
      <w:spacing w:before="100" w:beforeAutospacing="1" w:after="100" w:afterAutospacing="1"/>
    </w:pPr>
    <w:rPr>
      <w:szCs w:val="24"/>
    </w:rPr>
  </w:style>
  <w:style w:type="character" w:styleId="nfase">
    <w:name w:val="Emphasis"/>
    <w:uiPriority w:val="20"/>
    <w:qFormat/>
    <w:rsid w:val="004A11A1"/>
    <w:rPr>
      <w:i/>
      <w:iCs/>
    </w:rPr>
  </w:style>
  <w:style w:type="character" w:styleId="HiperlinkVisitado">
    <w:name w:val="FollowedHyperlink"/>
    <w:basedOn w:val="Fontepargpadro"/>
    <w:uiPriority w:val="99"/>
    <w:semiHidden/>
    <w:unhideWhenUsed/>
    <w:rsid w:val="00E0341F"/>
    <w:rPr>
      <w:color w:val="800080"/>
      <w:u w:val="single"/>
    </w:rPr>
  </w:style>
  <w:style w:type="paragraph" w:customStyle="1" w:styleId="msonormal0">
    <w:name w:val="msonormal"/>
    <w:basedOn w:val="Normal"/>
    <w:rsid w:val="00E0341F"/>
    <w:pPr>
      <w:spacing w:before="100" w:beforeAutospacing="1" w:after="100" w:afterAutospacing="1"/>
    </w:pPr>
    <w:rPr>
      <w:szCs w:val="24"/>
    </w:rPr>
  </w:style>
  <w:style w:type="paragraph" w:customStyle="1" w:styleId="xl121">
    <w:name w:val="xl121"/>
    <w:basedOn w:val="Normal"/>
    <w:rsid w:val="00E0341F"/>
    <w:pPr>
      <w:spacing w:before="100" w:beforeAutospacing="1" w:after="100" w:afterAutospacing="1"/>
    </w:pPr>
    <w:rPr>
      <w:rFonts w:ascii="Arial" w:hAnsi="Arial" w:cs="Arial"/>
      <w:color w:val="000000"/>
      <w:szCs w:val="24"/>
    </w:rPr>
  </w:style>
  <w:style w:type="paragraph" w:customStyle="1" w:styleId="xl122">
    <w:name w:val="xl122"/>
    <w:basedOn w:val="Normal"/>
    <w:rsid w:val="00E0341F"/>
    <w:pPr>
      <w:spacing w:before="100" w:beforeAutospacing="1" w:after="100" w:afterAutospacing="1"/>
      <w:textAlignment w:val="center"/>
    </w:pPr>
    <w:rPr>
      <w:rFonts w:ascii="Arial" w:hAnsi="Arial" w:cs="Arial"/>
      <w:color w:val="000000"/>
      <w:szCs w:val="24"/>
    </w:rPr>
  </w:style>
  <w:style w:type="paragraph" w:customStyle="1" w:styleId="xl123">
    <w:name w:val="xl123"/>
    <w:basedOn w:val="Normal"/>
    <w:rsid w:val="00E0341F"/>
    <w:pPr>
      <w:spacing w:before="100" w:beforeAutospacing="1" w:after="100" w:afterAutospacing="1"/>
    </w:pPr>
    <w:rPr>
      <w:rFonts w:ascii="Arial" w:hAnsi="Arial" w:cs="Arial"/>
      <w:b/>
      <w:bCs/>
      <w:color w:val="000000"/>
      <w:szCs w:val="24"/>
    </w:rPr>
  </w:style>
  <w:style w:type="paragraph" w:customStyle="1" w:styleId="xl124">
    <w:name w:val="xl124"/>
    <w:basedOn w:val="Normal"/>
    <w:rsid w:val="00E0341F"/>
    <w:pPr>
      <w:spacing w:before="100" w:beforeAutospacing="1" w:after="100" w:afterAutospacing="1"/>
      <w:jc w:val="center"/>
    </w:pPr>
    <w:rPr>
      <w:rFonts w:ascii="Arial" w:hAnsi="Arial" w:cs="Arial"/>
      <w:color w:val="000000"/>
      <w:szCs w:val="24"/>
    </w:rPr>
  </w:style>
  <w:style w:type="paragraph" w:customStyle="1" w:styleId="xl125">
    <w:name w:val="xl125"/>
    <w:basedOn w:val="Normal"/>
    <w:rsid w:val="00E0341F"/>
    <w:pPr>
      <w:spacing w:before="100" w:beforeAutospacing="1" w:after="100" w:afterAutospacing="1"/>
    </w:pPr>
    <w:rPr>
      <w:rFonts w:ascii="Arial" w:hAnsi="Arial" w:cs="Arial"/>
      <w:color w:val="000000"/>
      <w:szCs w:val="24"/>
    </w:rPr>
  </w:style>
  <w:style w:type="paragraph" w:customStyle="1" w:styleId="xl126">
    <w:name w:val="xl126"/>
    <w:basedOn w:val="Normal"/>
    <w:rsid w:val="00E0341F"/>
    <w:pPr>
      <w:spacing w:before="100" w:beforeAutospacing="1" w:after="100" w:afterAutospacing="1"/>
    </w:pPr>
    <w:rPr>
      <w:rFonts w:ascii="Arial" w:hAnsi="Arial" w:cs="Arial"/>
      <w:color w:val="000000"/>
      <w:szCs w:val="24"/>
    </w:rPr>
  </w:style>
  <w:style w:type="paragraph" w:customStyle="1" w:styleId="xl127">
    <w:name w:val="xl127"/>
    <w:basedOn w:val="Normal"/>
    <w:rsid w:val="00E0341F"/>
    <w:pPr>
      <w:spacing w:before="100" w:beforeAutospacing="1" w:after="100" w:afterAutospacing="1"/>
      <w:jc w:val="right"/>
      <w:textAlignment w:val="center"/>
    </w:pPr>
    <w:rPr>
      <w:rFonts w:ascii="Arial" w:hAnsi="Arial" w:cs="Arial"/>
      <w:color w:val="000000"/>
      <w:szCs w:val="24"/>
    </w:rPr>
  </w:style>
  <w:style w:type="paragraph" w:customStyle="1" w:styleId="xl128">
    <w:name w:val="xl128"/>
    <w:basedOn w:val="Normal"/>
    <w:rsid w:val="00E0341F"/>
    <w:pPr>
      <w:spacing w:before="100" w:beforeAutospacing="1" w:after="100" w:afterAutospacing="1"/>
      <w:jc w:val="center"/>
      <w:textAlignment w:val="center"/>
    </w:pPr>
    <w:rPr>
      <w:rFonts w:ascii="Arial" w:hAnsi="Arial" w:cs="Arial"/>
      <w:color w:val="000000"/>
      <w:szCs w:val="24"/>
    </w:rPr>
  </w:style>
  <w:style w:type="paragraph" w:customStyle="1" w:styleId="xl129">
    <w:name w:val="xl129"/>
    <w:basedOn w:val="Normal"/>
    <w:rsid w:val="00E0341F"/>
    <w:pPr>
      <w:spacing w:before="100" w:beforeAutospacing="1" w:after="100" w:afterAutospacing="1"/>
      <w:jc w:val="center"/>
    </w:pPr>
    <w:rPr>
      <w:rFonts w:ascii="Arial" w:hAnsi="Arial" w:cs="Arial"/>
      <w:color w:val="000000"/>
      <w:szCs w:val="24"/>
    </w:rPr>
  </w:style>
  <w:style w:type="paragraph" w:customStyle="1" w:styleId="xl130">
    <w:name w:val="xl130"/>
    <w:basedOn w:val="Normal"/>
    <w:rsid w:val="00E0341F"/>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1">
    <w:name w:val="xl131"/>
    <w:basedOn w:val="Normal"/>
    <w:rsid w:val="00E0341F"/>
    <w:pPr>
      <w:pBdr>
        <w:top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2">
    <w:name w:val="xl132"/>
    <w:basedOn w:val="Normal"/>
    <w:rsid w:val="00E0341F"/>
    <w:pPr>
      <w:pBdr>
        <w:top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3">
    <w:name w:val="xl133"/>
    <w:basedOn w:val="Normal"/>
    <w:rsid w:val="00E0341F"/>
    <w:pPr>
      <w:pBdr>
        <w:top w:val="single" w:sz="8"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34">
    <w:name w:val="xl134"/>
    <w:basedOn w:val="Normal"/>
    <w:rsid w:val="00E0341F"/>
    <w:pPr>
      <w:pBdr>
        <w:top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35">
    <w:name w:val="xl135"/>
    <w:basedOn w:val="Normal"/>
    <w:rsid w:val="00E0341F"/>
    <w:pPr>
      <w:pBdr>
        <w:top w:val="single" w:sz="8" w:space="0" w:color="auto"/>
        <w:righ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36">
    <w:name w:val="xl136"/>
    <w:basedOn w:val="Normal"/>
    <w:rsid w:val="00E0341F"/>
    <w:pPr>
      <w:pBdr>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7">
    <w:name w:val="xl137"/>
    <w:basedOn w:val="Normal"/>
    <w:rsid w:val="00E0341F"/>
    <w:pPr>
      <w:spacing w:before="100" w:beforeAutospacing="1" w:after="100" w:afterAutospacing="1"/>
      <w:jc w:val="center"/>
      <w:textAlignment w:val="center"/>
    </w:pPr>
    <w:rPr>
      <w:rFonts w:ascii="Arial" w:hAnsi="Arial" w:cs="Arial"/>
      <w:b/>
      <w:bCs/>
      <w:color w:val="000000"/>
      <w:sz w:val="16"/>
      <w:szCs w:val="16"/>
    </w:rPr>
  </w:style>
  <w:style w:type="paragraph" w:customStyle="1" w:styleId="xl138">
    <w:name w:val="xl138"/>
    <w:basedOn w:val="Normal"/>
    <w:rsid w:val="00E0341F"/>
    <w:pPr>
      <w:pBdr>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9">
    <w:name w:val="xl139"/>
    <w:basedOn w:val="Normal"/>
    <w:rsid w:val="00E0341F"/>
    <w:pPr>
      <w:spacing w:before="100" w:beforeAutospacing="1" w:after="100" w:afterAutospacing="1"/>
      <w:textAlignment w:val="center"/>
    </w:pPr>
    <w:rPr>
      <w:rFonts w:ascii="Arial" w:hAnsi="Arial" w:cs="Arial"/>
      <w:color w:val="000000"/>
      <w:sz w:val="16"/>
      <w:szCs w:val="16"/>
    </w:rPr>
  </w:style>
  <w:style w:type="paragraph" w:customStyle="1" w:styleId="xl140">
    <w:name w:val="xl140"/>
    <w:basedOn w:val="Normal"/>
    <w:rsid w:val="00E0341F"/>
    <w:pPr>
      <w:pBdr>
        <w:righ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41">
    <w:name w:val="xl141"/>
    <w:basedOn w:val="Normal"/>
    <w:rsid w:val="00E0341F"/>
    <w:pPr>
      <w:spacing w:before="100" w:beforeAutospacing="1" w:after="100" w:afterAutospacing="1"/>
      <w:textAlignment w:val="center"/>
    </w:pPr>
    <w:rPr>
      <w:rFonts w:ascii="Arial" w:hAnsi="Arial" w:cs="Arial"/>
      <w:b/>
      <w:bCs/>
      <w:sz w:val="16"/>
      <w:szCs w:val="16"/>
    </w:rPr>
  </w:style>
  <w:style w:type="paragraph" w:customStyle="1" w:styleId="xl142">
    <w:name w:val="xl142"/>
    <w:basedOn w:val="Normal"/>
    <w:rsid w:val="00E0341F"/>
    <w:pPr>
      <w:spacing w:before="100" w:beforeAutospacing="1" w:after="100" w:afterAutospacing="1"/>
      <w:textAlignment w:val="center"/>
    </w:pPr>
    <w:rPr>
      <w:rFonts w:ascii="Arial" w:hAnsi="Arial" w:cs="Arial"/>
      <w:sz w:val="16"/>
      <w:szCs w:val="16"/>
    </w:rPr>
  </w:style>
  <w:style w:type="paragraph" w:customStyle="1" w:styleId="xl143">
    <w:name w:val="xl143"/>
    <w:basedOn w:val="Normal"/>
    <w:rsid w:val="00E0341F"/>
    <w:pPr>
      <w:pBdr>
        <w:right w:val="single" w:sz="8" w:space="0" w:color="auto"/>
      </w:pBdr>
      <w:spacing w:before="100" w:beforeAutospacing="1" w:after="100" w:afterAutospacing="1"/>
      <w:textAlignment w:val="center"/>
    </w:pPr>
    <w:rPr>
      <w:rFonts w:ascii="Arial" w:hAnsi="Arial" w:cs="Arial"/>
      <w:sz w:val="16"/>
      <w:szCs w:val="16"/>
    </w:rPr>
  </w:style>
  <w:style w:type="paragraph" w:customStyle="1" w:styleId="xl144">
    <w:name w:val="xl144"/>
    <w:basedOn w:val="Normal"/>
    <w:rsid w:val="00E0341F"/>
    <w:pPr>
      <w:spacing w:before="100" w:beforeAutospacing="1" w:after="100" w:afterAutospacing="1"/>
      <w:textAlignment w:val="center"/>
    </w:pPr>
    <w:rPr>
      <w:rFonts w:ascii="Arial" w:hAnsi="Arial" w:cs="Arial"/>
      <w:b/>
      <w:bCs/>
      <w:color w:val="000000"/>
      <w:sz w:val="16"/>
      <w:szCs w:val="16"/>
    </w:rPr>
  </w:style>
  <w:style w:type="paragraph" w:customStyle="1" w:styleId="xl145">
    <w:name w:val="xl145"/>
    <w:basedOn w:val="Normal"/>
    <w:rsid w:val="00E0341F"/>
    <w:pPr>
      <w:pBdr>
        <w:top w:val="single" w:sz="8" w:space="0" w:color="auto"/>
        <w:left w:val="single" w:sz="8" w:space="0" w:color="auto"/>
        <w:bottom w:val="single" w:sz="4" w:space="0" w:color="auto"/>
        <w:right w:val="single" w:sz="8" w:space="0" w:color="auto"/>
      </w:pBdr>
      <w:shd w:val="clear" w:color="000000" w:fill="31869B"/>
      <w:spacing w:before="100" w:beforeAutospacing="1" w:after="100" w:afterAutospacing="1"/>
      <w:jc w:val="center"/>
      <w:textAlignment w:val="center"/>
    </w:pPr>
    <w:rPr>
      <w:rFonts w:ascii="Calibri" w:hAnsi="Calibri" w:cs="Calibri"/>
      <w:b/>
      <w:bCs/>
      <w:color w:val="FFFFFF"/>
      <w:sz w:val="16"/>
      <w:szCs w:val="16"/>
    </w:rPr>
  </w:style>
  <w:style w:type="paragraph" w:customStyle="1" w:styleId="xl146">
    <w:name w:val="xl146"/>
    <w:basedOn w:val="Normal"/>
    <w:rsid w:val="00E0341F"/>
    <w:pPr>
      <w:pBdr>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7">
    <w:name w:val="xl147"/>
    <w:basedOn w:val="Normal"/>
    <w:rsid w:val="00E0341F"/>
    <w:pPr>
      <w:pBdr>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8">
    <w:name w:val="xl148"/>
    <w:basedOn w:val="Normal"/>
    <w:rsid w:val="00E0341F"/>
    <w:pPr>
      <w:pBdr>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9">
    <w:name w:val="xl149"/>
    <w:basedOn w:val="Normal"/>
    <w:rsid w:val="00E0341F"/>
    <w:pPr>
      <w:pBdr>
        <w:bottom w:val="single" w:sz="8"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0">
    <w:name w:val="xl150"/>
    <w:basedOn w:val="Normal"/>
    <w:rsid w:val="00E0341F"/>
    <w:pPr>
      <w:pBdr>
        <w:top w:val="single" w:sz="4"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Calibri" w:hAnsi="Calibri" w:cs="Calibri"/>
      <w:b/>
      <w:bCs/>
      <w:color w:val="000000"/>
      <w:sz w:val="16"/>
      <w:szCs w:val="16"/>
    </w:rPr>
  </w:style>
  <w:style w:type="paragraph" w:customStyle="1" w:styleId="xl151">
    <w:name w:val="xl151"/>
    <w:basedOn w:val="Normal"/>
    <w:rsid w:val="00E0341F"/>
    <w:pPr>
      <w:pBdr>
        <w:top w:val="single" w:sz="8" w:space="0" w:color="auto"/>
        <w:left w:val="single" w:sz="8"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2">
    <w:name w:val="xl152"/>
    <w:basedOn w:val="Normal"/>
    <w:rsid w:val="00E0341F"/>
    <w:pPr>
      <w:pBdr>
        <w:top w:val="single" w:sz="8"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3">
    <w:name w:val="xl153"/>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4">
    <w:name w:val="xl154"/>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5">
    <w:name w:val="xl155"/>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6">
    <w:name w:val="xl156"/>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7">
    <w:name w:val="xl157"/>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8">
    <w:name w:val="xl158"/>
    <w:basedOn w:val="Normal"/>
    <w:rsid w:val="00E0341F"/>
    <w:pPr>
      <w:pBdr>
        <w:top w:val="single" w:sz="8" w:space="0" w:color="auto"/>
        <w:left w:val="single" w:sz="4" w:space="0" w:color="auto"/>
        <w:bottom w:val="single" w:sz="4" w:space="0" w:color="auto"/>
        <w:right w:val="single" w:sz="8"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9">
    <w:name w:val="xl159"/>
    <w:basedOn w:val="Normal"/>
    <w:rsid w:val="00E0341F"/>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b/>
      <w:bCs/>
      <w:color w:val="000000"/>
      <w:sz w:val="16"/>
      <w:szCs w:val="16"/>
    </w:rPr>
  </w:style>
  <w:style w:type="paragraph" w:customStyle="1" w:styleId="xl160">
    <w:name w:val="xl160"/>
    <w:basedOn w:val="Normal"/>
    <w:rsid w:val="00E0341F"/>
    <w:pPr>
      <w:pBdr>
        <w:top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1">
    <w:name w:val="xl161"/>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2">
    <w:name w:val="xl162"/>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pPr>
    <w:rPr>
      <w:rFonts w:ascii="Calibri" w:hAnsi="Calibri" w:cs="Calibri"/>
      <w:b/>
      <w:bCs/>
      <w:color w:val="000000"/>
      <w:sz w:val="16"/>
      <w:szCs w:val="16"/>
    </w:rPr>
  </w:style>
  <w:style w:type="paragraph" w:customStyle="1" w:styleId="xl163">
    <w:name w:val="xl163"/>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4">
    <w:name w:val="xl164"/>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5">
    <w:name w:val="xl165"/>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color w:val="000000"/>
      <w:sz w:val="16"/>
      <w:szCs w:val="16"/>
    </w:rPr>
  </w:style>
  <w:style w:type="paragraph" w:customStyle="1" w:styleId="xl166">
    <w:name w:val="xl166"/>
    <w:basedOn w:val="Normal"/>
    <w:rsid w:val="00E0341F"/>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right"/>
      <w:textAlignment w:val="center"/>
    </w:pPr>
    <w:rPr>
      <w:rFonts w:ascii="Calibri" w:hAnsi="Calibri" w:cs="Calibri"/>
      <w:b/>
      <w:bCs/>
      <w:color w:val="000000"/>
      <w:sz w:val="16"/>
      <w:szCs w:val="16"/>
    </w:rPr>
  </w:style>
  <w:style w:type="paragraph" w:customStyle="1" w:styleId="xl167">
    <w:name w:val="xl167"/>
    <w:basedOn w:val="Normal"/>
    <w:rsid w:val="00E0341F"/>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Calibri" w:hAnsi="Calibri" w:cs="Calibri"/>
      <w:b/>
      <w:bCs/>
      <w:color w:val="000000"/>
      <w:sz w:val="16"/>
      <w:szCs w:val="16"/>
    </w:rPr>
  </w:style>
  <w:style w:type="paragraph" w:customStyle="1" w:styleId="xl168">
    <w:name w:val="xl168"/>
    <w:basedOn w:val="Normal"/>
    <w:rsid w:val="00E0341F"/>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69">
    <w:name w:val="xl169"/>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0">
    <w:name w:val="xl170"/>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Calibri" w:hAnsi="Calibri" w:cs="Calibri"/>
      <w:b/>
      <w:bCs/>
      <w:color w:val="000000"/>
      <w:sz w:val="16"/>
      <w:szCs w:val="16"/>
    </w:rPr>
  </w:style>
  <w:style w:type="paragraph" w:customStyle="1" w:styleId="xl171">
    <w:name w:val="xl171"/>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2">
    <w:name w:val="xl172"/>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3">
    <w:name w:val="xl173"/>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Calibri" w:hAnsi="Calibri" w:cs="Calibri"/>
      <w:color w:val="000000"/>
      <w:sz w:val="16"/>
      <w:szCs w:val="16"/>
    </w:rPr>
  </w:style>
  <w:style w:type="paragraph" w:customStyle="1" w:styleId="xl174">
    <w:name w:val="xl174"/>
    <w:basedOn w:val="Normal"/>
    <w:rsid w:val="00E0341F"/>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Calibri" w:hAnsi="Calibri" w:cs="Calibri"/>
      <w:b/>
      <w:bCs/>
      <w:color w:val="000000"/>
      <w:sz w:val="16"/>
      <w:szCs w:val="16"/>
    </w:rPr>
  </w:style>
  <w:style w:type="paragraph" w:customStyle="1" w:styleId="xl175">
    <w:name w:val="xl175"/>
    <w:basedOn w:val="Normal"/>
    <w:rsid w:val="00E0341F"/>
    <w:pPr>
      <w:pBdr>
        <w:top w:val="single" w:sz="4" w:space="0" w:color="auto"/>
        <w:left w:val="single" w:sz="8"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Calibri" w:hAnsi="Calibri" w:cs="Calibri"/>
      <w:b/>
      <w:bCs/>
      <w:color w:val="000000"/>
      <w:sz w:val="16"/>
      <w:szCs w:val="16"/>
    </w:rPr>
  </w:style>
  <w:style w:type="paragraph" w:customStyle="1" w:styleId="xl176">
    <w:name w:val="xl176"/>
    <w:basedOn w:val="Normal"/>
    <w:rsid w:val="00E0341F"/>
    <w:pPr>
      <w:pBdr>
        <w:top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77">
    <w:name w:val="xl177"/>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78">
    <w:name w:val="xl178"/>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pPr>
    <w:rPr>
      <w:rFonts w:ascii="Calibri" w:hAnsi="Calibri" w:cs="Calibri"/>
      <w:b/>
      <w:bCs/>
      <w:color w:val="000000"/>
      <w:sz w:val="16"/>
      <w:szCs w:val="16"/>
    </w:rPr>
  </w:style>
  <w:style w:type="paragraph" w:customStyle="1" w:styleId="xl179">
    <w:name w:val="xl179"/>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80">
    <w:name w:val="xl180"/>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81">
    <w:name w:val="xl181"/>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right"/>
      <w:textAlignment w:val="center"/>
    </w:pPr>
    <w:rPr>
      <w:rFonts w:ascii="Calibri" w:hAnsi="Calibri" w:cs="Calibri"/>
      <w:color w:val="000000"/>
      <w:sz w:val="16"/>
      <w:szCs w:val="16"/>
    </w:rPr>
  </w:style>
  <w:style w:type="paragraph" w:customStyle="1" w:styleId="xl182">
    <w:name w:val="xl182"/>
    <w:basedOn w:val="Normal"/>
    <w:rsid w:val="00E0341F"/>
    <w:pPr>
      <w:pBdr>
        <w:top w:val="single" w:sz="4" w:space="0" w:color="auto"/>
        <w:left w:val="single" w:sz="4" w:space="0" w:color="auto"/>
        <w:bottom w:val="single" w:sz="4" w:space="0" w:color="auto"/>
        <w:right w:val="single" w:sz="8" w:space="0" w:color="auto"/>
      </w:pBdr>
      <w:shd w:val="clear" w:color="000000" w:fill="92CDDC"/>
      <w:spacing w:before="100" w:beforeAutospacing="1" w:after="100" w:afterAutospacing="1"/>
      <w:jc w:val="right"/>
      <w:textAlignment w:val="center"/>
    </w:pPr>
    <w:rPr>
      <w:rFonts w:ascii="Calibri" w:hAnsi="Calibri" w:cs="Calibri"/>
      <w:b/>
      <w:bCs/>
      <w:color w:val="000000"/>
      <w:sz w:val="16"/>
      <w:szCs w:val="16"/>
    </w:rPr>
  </w:style>
  <w:style w:type="paragraph" w:customStyle="1" w:styleId="xl183">
    <w:name w:val="xl183"/>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6"/>
      <w:szCs w:val="16"/>
    </w:rPr>
  </w:style>
  <w:style w:type="paragraph" w:customStyle="1" w:styleId="xl184">
    <w:name w:val="xl184"/>
    <w:basedOn w:val="Normal"/>
    <w:rsid w:val="00E0341F"/>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185">
    <w:name w:val="xl185"/>
    <w:basedOn w:val="Normal"/>
    <w:rsid w:val="00E034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sz w:val="16"/>
      <w:szCs w:val="16"/>
    </w:rPr>
  </w:style>
  <w:style w:type="paragraph" w:customStyle="1" w:styleId="xl186">
    <w:name w:val="xl186"/>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16"/>
      <w:szCs w:val="16"/>
    </w:rPr>
  </w:style>
  <w:style w:type="paragraph" w:customStyle="1" w:styleId="xl187">
    <w:name w:val="xl187"/>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188">
    <w:name w:val="xl188"/>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189">
    <w:name w:val="xl189"/>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color w:val="000000"/>
      <w:sz w:val="16"/>
      <w:szCs w:val="16"/>
    </w:rPr>
  </w:style>
  <w:style w:type="paragraph" w:customStyle="1" w:styleId="xl190">
    <w:name w:val="xl190"/>
    <w:basedOn w:val="Normal"/>
    <w:rsid w:val="00E0341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alibri" w:hAnsi="Calibri" w:cs="Calibri"/>
      <w:sz w:val="16"/>
      <w:szCs w:val="16"/>
    </w:rPr>
  </w:style>
  <w:style w:type="paragraph" w:customStyle="1" w:styleId="xl191">
    <w:name w:val="xl191"/>
    <w:basedOn w:val="Normal"/>
    <w:rsid w:val="00E034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16"/>
      <w:szCs w:val="16"/>
    </w:rPr>
  </w:style>
  <w:style w:type="paragraph" w:customStyle="1" w:styleId="xl192">
    <w:name w:val="xl192"/>
    <w:basedOn w:val="Normal"/>
    <w:rsid w:val="00E0341F"/>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b/>
      <w:bCs/>
      <w:sz w:val="16"/>
      <w:szCs w:val="16"/>
    </w:rPr>
  </w:style>
  <w:style w:type="paragraph" w:customStyle="1" w:styleId="xl193">
    <w:name w:val="xl193"/>
    <w:basedOn w:val="Normal"/>
    <w:rsid w:val="00E0341F"/>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sz w:val="16"/>
      <w:szCs w:val="16"/>
    </w:rPr>
  </w:style>
  <w:style w:type="paragraph" w:customStyle="1" w:styleId="xl194">
    <w:name w:val="xl194"/>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sz w:val="16"/>
      <w:szCs w:val="16"/>
    </w:rPr>
  </w:style>
  <w:style w:type="paragraph" w:customStyle="1" w:styleId="xl195">
    <w:name w:val="xl195"/>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pPr>
    <w:rPr>
      <w:rFonts w:ascii="Calibri" w:hAnsi="Calibri" w:cs="Calibri"/>
      <w:b/>
      <w:bCs/>
      <w:sz w:val="16"/>
      <w:szCs w:val="16"/>
    </w:rPr>
  </w:style>
  <w:style w:type="paragraph" w:customStyle="1" w:styleId="xl196">
    <w:name w:val="xl196"/>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sz w:val="16"/>
      <w:szCs w:val="16"/>
    </w:rPr>
  </w:style>
  <w:style w:type="paragraph" w:customStyle="1" w:styleId="xl197">
    <w:name w:val="xl197"/>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b/>
      <w:bCs/>
      <w:sz w:val="16"/>
      <w:szCs w:val="16"/>
    </w:rPr>
  </w:style>
  <w:style w:type="paragraph" w:customStyle="1" w:styleId="xl198">
    <w:name w:val="xl198"/>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sz w:val="16"/>
      <w:szCs w:val="16"/>
    </w:rPr>
  </w:style>
  <w:style w:type="paragraph" w:customStyle="1" w:styleId="xl199">
    <w:name w:val="xl199"/>
    <w:basedOn w:val="Normal"/>
    <w:rsid w:val="00E0341F"/>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right"/>
      <w:textAlignment w:val="center"/>
    </w:pPr>
    <w:rPr>
      <w:rFonts w:ascii="Calibri" w:hAnsi="Calibri" w:cs="Calibri"/>
      <w:b/>
      <w:bCs/>
      <w:sz w:val="16"/>
      <w:szCs w:val="16"/>
    </w:rPr>
  </w:style>
  <w:style w:type="paragraph" w:customStyle="1" w:styleId="xl200">
    <w:name w:val="xl200"/>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6"/>
      <w:szCs w:val="16"/>
    </w:rPr>
  </w:style>
  <w:style w:type="paragraph" w:customStyle="1" w:styleId="xl201">
    <w:name w:val="xl201"/>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202">
    <w:name w:val="xl202"/>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203">
    <w:name w:val="xl203"/>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204">
    <w:name w:val="xl204"/>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205">
    <w:name w:val="xl205"/>
    <w:basedOn w:val="Normal"/>
    <w:rsid w:val="00E0341F"/>
    <w:pPr>
      <w:pBdr>
        <w:top w:val="single" w:sz="8" w:space="0" w:color="auto"/>
        <w:left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 w:val="16"/>
      <w:szCs w:val="16"/>
    </w:rPr>
  </w:style>
  <w:style w:type="paragraph" w:customStyle="1" w:styleId="xl206">
    <w:name w:val="xl206"/>
    <w:basedOn w:val="Normal"/>
    <w:rsid w:val="00E0341F"/>
    <w:pPr>
      <w:pBdr>
        <w:top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 w:val="16"/>
      <w:szCs w:val="16"/>
    </w:rPr>
  </w:style>
  <w:style w:type="paragraph" w:customStyle="1" w:styleId="xl207">
    <w:name w:val="xl207"/>
    <w:basedOn w:val="Normal"/>
    <w:rsid w:val="00E0341F"/>
    <w:pPr>
      <w:pBdr>
        <w:top w:val="single" w:sz="8" w:space="0" w:color="auto"/>
        <w:bottom w:val="single" w:sz="8" w:space="0" w:color="auto"/>
      </w:pBdr>
      <w:shd w:val="clear" w:color="000000" w:fill="31869B"/>
      <w:spacing w:before="100" w:beforeAutospacing="1" w:after="100" w:afterAutospacing="1"/>
    </w:pPr>
    <w:rPr>
      <w:rFonts w:ascii="Calibri" w:hAnsi="Calibri" w:cs="Calibri"/>
      <w:b/>
      <w:bCs/>
      <w:color w:val="FFFFFF"/>
      <w:sz w:val="16"/>
      <w:szCs w:val="16"/>
    </w:rPr>
  </w:style>
  <w:style w:type="paragraph" w:customStyle="1" w:styleId="xl208">
    <w:name w:val="xl208"/>
    <w:basedOn w:val="Normal"/>
    <w:rsid w:val="00E0341F"/>
    <w:pPr>
      <w:pBdr>
        <w:top w:val="single" w:sz="8" w:space="0" w:color="auto"/>
        <w:left w:val="single" w:sz="8" w:space="0" w:color="auto"/>
        <w:bottom w:val="single" w:sz="8" w:space="0" w:color="auto"/>
        <w:right w:val="single" w:sz="8" w:space="0" w:color="auto"/>
      </w:pBdr>
      <w:shd w:val="clear" w:color="000000" w:fill="31869B"/>
      <w:spacing w:before="100" w:beforeAutospacing="1" w:after="100" w:afterAutospacing="1"/>
      <w:jc w:val="center"/>
    </w:pPr>
    <w:rPr>
      <w:rFonts w:ascii="Calibri" w:hAnsi="Calibri" w:cs="Calibri"/>
      <w:b/>
      <w:bCs/>
      <w:color w:val="FFFFFF"/>
      <w:sz w:val="16"/>
      <w:szCs w:val="16"/>
    </w:rPr>
  </w:style>
  <w:style w:type="paragraph" w:customStyle="1" w:styleId="xl209">
    <w:name w:val="xl209"/>
    <w:basedOn w:val="Normal"/>
    <w:rsid w:val="00E0341F"/>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Calibri" w:hAnsi="Calibri" w:cs="Calibri"/>
      <w:color w:val="FFFFFF"/>
      <w:sz w:val="16"/>
      <w:szCs w:val="16"/>
    </w:rPr>
  </w:style>
  <w:style w:type="paragraph" w:customStyle="1" w:styleId="xl210">
    <w:name w:val="xl210"/>
    <w:basedOn w:val="Normal"/>
    <w:rsid w:val="00E0341F"/>
    <w:pPr>
      <w:pBdr>
        <w:top w:val="single" w:sz="8" w:space="0" w:color="auto"/>
        <w:bottom w:val="single" w:sz="8" w:space="0" w:color="auto"/>
      </w:pBdr>
      <w:shd w:val="clear" w:color="000000" w:fill="808080"/>
      <w:spacing w:before="100" w:beforeAutospacing="1" w:after="100" w:afterAutospacing="1"/>
      <w:jc w:val="center"/>
    </w:pPr>
    <w:rPr>
      <w:rFonts w:ascii="Calibri" w:hAnsi="Calibri" w:cs="Calibri"/>
      <w:color w:val="FFFFFF"/>
      <w:sz w:val="16"/>
      <w:szCs w:val="16"/>
    </w:rPr>
  </w:style>
  <w:style w:type="paragraph" w:customStyle="1" w:styleId="xl211">
    <w:name w:val="xl211"/>
    <w:basedOn w:val="Normal"/>
    <w:rsid w:val="00E0341F"/>
    <w:pPr>
      <w:pBdr>
        <w:top w:val="single" w:sz="8" w:space="0" w:color="auto"/>
        <w:bottom w:val="single" w:sz="8" w:space="0" w:color="auto"/>
      </w:pBdr>
      <w:shd w:val="clear" w:color="000000" w:fill="808080"/>
      <w:spacing w:before="100" w:beforeAutospacing="1" w:after="100" w:afterAutospacing="1"/>
    </w:pPr>
    <w:rPr>
      <w:rFonts w:ascii="Calibri" w:hAnsi="Calibri" w:cs="Calibri"/>
      <w:b/>
      <w:bCs/>
      <w:color w:val="FFFFFF"/>
      <w:sz w:val="16"/>
      <w:szCs w:val="16"/>
    </w:rPr>
  </w:style>
  <w:style w:type="paragraph" w:customStyle="1" w:styleId="xl212">
    <w:name w:val="xl212"/>
    <w:basedOn w:val="Normal"/>
    <w:rsid w:val="00E0341F"/>
    <w:pPr>
      <w:pBdr>
        <w:top w:val="single" w:sz="8" w:space="0" w:color="auto"/>
        <w:left w:val="single" w:sz="8" w:space="0" w:color="auto"/>
        <w:bottom w:val="single" w:sz="8" w:space="0" w:color="auto"/>
        <w:right w:val="single" w:sz="8" w:space="0" w:color="auto"/>
      </w:pBdr>
      <w:shd w:val="clear" w:color="000000" w:fill="808080"/>
      <w:spacing w:before="100" w:beforeAutospacing="1" w:after="100" w:afterAutospacing="1"/>
      <w:jc w:val="center"/>
    </w:pPr>
    <w:rPr>
      <w:rFonts w:ascii="Calibri" w:hAnsi="Calibri" w:cs="Calibri"/>
      <w:b/>
      <w:bCs/>
      <w:color w:val="FFFFFF"/>
      <w:sz w:val="16"/>
      <w:szCs w:val="16"/>
    </w:rPr>
  </w:style>
  <w:style w:type="paragraph" w:styleId="Textoembloco">
    <w:name w:val="Block Text"/>
    <w:basedOn w:val="Normal"/>
    <w:rsid w:val="00210C93"/>
    <w:pPr>
      <w:widowControl w:val="0"/>
      <w:tabs>
        <w:tab w:val="left" w:pos="284"/>
        <w:tab w:val="left" w:pos="2268"/>
      </w:tabs>
      <w:ind w:left="1080" w:right="604"/>
      <w:jc w:val="center"/>
    </w:pPr>
    <w:rPr>
      <w:rFonts w:ascii="Courier New" w:hAnsi="Courier New" w:cs="Courier New"/>
      <w:szCs w:val="24"/>
      <w:lang w:val="en-GB"/>
    </w:rPr>
  </w:style>
  <w:style w:type="paragraph" w:customStyle="1" w:styleId="Level1">
    <w:name w:val="Level 1"/>
    <w:basedOn w:val="Normal"/>
    <w:next w:val="Normal"/>
    <w:rsid w:val="00210C93"/>
    <w:pPr>
      <w:keepNext/>
      <w:widowControl w:val="0"/>
      <w:jc w:val="center"/>
    </w:pPr>
    <w:rPr>
      <w:b/>
      <w:snapToGrid w:val="0"/>
      <w:sz w:val="28"/>
      <w:szCs w:val="24"/>
    </w:rPr>
  </w:style>
  <w:style w:type="paragraph" w:customStyle="1" w:styleId="Level2">
    <w:name w:val="Level 2"/>
    <w:basedOn w:val="Normal"/>
    <w:next w:val="Normal"/>
    <w:rsid w:val="00210C93"/>
    <w:pPr>
      <w:keepNext/>
      <w:widowControl w:val="0"/>
    </w:pPr>
    <w:rPr>
      <w:b/>
      <w:snapToGrid w:val="0"/>
      <w:szCs w:val="24"/>
    </w:rPr>
  </w:style>
  <w:style w:type="paragraph" w:styleId="Sumrio4">
    <w:name w:val="toc 4"/>
    <w:basedOn w:val="Normal"/>
    <w:next w:val="Normal"/>
    <w:autoRedefine/>
    <w:semiHidden/>
    <w:rsid w:val="00210C93"/>
    <w:pPr>
      <w:ind w:left="600"/>
    </w:pPr>
    <w:rPr>
      <w:szCs w:val="24"/>
    </w:rPr>
  </w:style>
  <w:style w:type="paragraph" w:styleId="Sumrio5">
    <w:name w:val="toc 5"/>
    <w:basedOn w:val="Normal"/>
    <w:next w:val="Normal"/>
    <w:autoRedefine/>
    <w:semiHidden/>
    <w:rsid w:val="00210C93"/>
    <w:pPr>
      <w:ind w:left="800"/>
    </w:pPr>
    <w:rPr>
      <w:szCs w:val="24"/>
    </w:rPr>
  </w:style>
  <w:style w:type="paragraph" w:styleId="Sumrio6">
    <w:name w:val="toc 6"/>
    <w:basedOn w:val="Normal"/>
    <w:next w:val="Normal"/>
    <w:autoRedefine/>
    <w:semiHidden/>
    <w:rsid w:val="00210C93"/>
    <w:pPr>
      <w:ind w:left="1000"/>
    </w:pPr>
    <w:rPr>
      <w:szCs w:val="24"/>
    </w:rPr>
  </w:style>
  <w:style w:type="paragraph" w:styleId="Sumrio7">
    <w:name w:val="toc 7"/>
    <w:basedOn w:val="Normal"/>
    <w:next w:val="Normal"/>
    <w:autoRedefine/>
    <w:semiHidden/>
    <w:rsid w:val="00210C93"/>
    <w:pPr>
      <w:ind w:left="1200"/>
    </w:pPr>
    <w:rPr>
      <w:szCs w:val="24"/>
    </w:rPr>
  </w:style>
  <w:style w:type="paragraph" w:styleId="Sumrio8">
    <w:name w:val="toc 8"/>
    <w:basedOn w:val="Normal"/>
    <w:next w:val="Normal"/>
    <w:autoRedefine/>
    <w:semiHidden/>
    <w:rsid w:val="00210C93"/>
    <w:pPr>
      <w:ind w:left="1400"/>
    </w:pPr>
    <w:rPr>
      <w:szCs w:val="24"/>
    </w:rPr>
  </w:style>
  <w:style w:type="paragraph" w:styleId="Sumrio9">
    <w:name w:val="toc 9"/>
    <w:basedOn w:val="Normal"/>
    <w:next w:val="Normal"/>
    <w:autoRedefine/>
    <w:semiHidden/>
    <w:rsid w:val="00210C93"/>
    <w:pPr>
      <w:ind w:left="1600"/>
    </w:pPr>
    <w:rPr>
      <w:szCs w:val="24"/>
    </w:rPr>
  </w:style>
  <w:style w:type="character" w:styleId="Nmerodepgina">
    <w:name w:val="page number"/>
    <w:basedOn w:val="Fontepargpadro"/>
    <w:rsid w:val="00210C93"/>
  </w:style>
  <w:style w:type="paragraph" w:styleId="Textodebalo">
    <w:name w:val="Balloon Text"/>
    <w:basedOn w:val="Normal"/>
    <w:link w:val="TextodebaloChar"/>
    <w:uiPriority w:val="99"/>
    <w:semiHidden/>
    <w:unhideWhenUsed/>
    <w:rsid w:val="00210C93"/>
    <w:rPr>
      <w:rFonts w:ascii="Tahoma" w:hAnsi="Tahoma" w:cs="Tahoma"/>
      <w:sz w:val="16"/>
      <w:szCs w:val="16"/>
    </w:rPr>
  </w:style>
  <w:style w:type="character" w:customStyle="1" w:styleId="TextodebaloChar">
    <w:name w:val="Texto de balão Char"/>
    <w:basedOn w:val="Fontepargpadro"/>
    <w:link w:val="Textodebalo"/>
    <w:uiPriority w:val="99"/>
    <w:semiHidden/>
    <w:rsid w:val="00210C93"/>
    <w:rPr>
      <w:rFonts w:ascii="Tahoma" w:eastAsia="Times New Roman" w:hAnsi="Tahoma" w:cs="Tahoma"/>
      <w:kern w:val="0"/>
      <w:sz w:val="16"/>
      <w:szCs w:val="16"/>
      <w:lang w:eastAsia="pt-BR"/>
      <w14:ligatures w14:val="none"/>
    </w:rPr>
  </w:style>
  <w:style w:type="paragraph" w:styleId="Corpodetexto">
    <w:name w:val="Body Text"/>
    <w:basedOn w:val="Normal"/>
    <w:link w:val="CorpodetextoChar"/>
    <w:unhideWhenUsed/>
    <w:rsid w:val="00210C93"/>
    <w:pPr>
      <w:spacing w:after="120"/>
    </w:pPr>
    <w:rPr>
      <w:szCs w:val="24"/>
    </w:rPr>
  </w:style>
  <w:style w:type="character" w:customStyle="1" w:styleId="CorpodetextoChar">
    <w:name w:val="Corpo de texto Char"/>
    <w:basedOn w:val="Fontepargpadro"/>
    <w:link w:val="Corpodetexto"/>
    <w:rsid w:val="00210C93"/>
    <w:rPr>
      <w:rFonts w:ascii="Times New Roman" w:eastAsia="Times New Roman" w:hAnsi="Times New Roman" w:cs="Times New Roman"/>
      <w:kern w:val="0"/>
      <w:sz w:val="24"/>
      <w:szCs w:val="24"/>
      <w:lang w:eastAsia="pt-BR"/>
      <w14:ligatures w14:val="none"/>
    </w:rPr>
  </w:style>
  <w:style w:type="paragraph" w:styleId="SemEspaamento">
    <w:name w:val="No Spacing"/>
    <w:link w:val="SemEspaamentoChar"/>
    <w:uiPriority w:val="1"/>
    <w:qFormat/>
    <w:rsid w:val="00210C93"/>
    <w:pPr>
      <w:spacing w:after="0" w:line="240" w:lineRule="auto"/>
    </w:pPr>
    <w:rPr>
      <w:rFonts w:ascii="Calibri" w:eastAsia="Times New Roman" w:hAnsi="Calibri" w:cs="Times New Roman"/>
      <w:kern w:val="0"/>
      <w:lang w:eastAsia="pt-BR"/>
      <w14:ligatures w14:val="none"/>
    </w:rPr>
  </w:style>
  <w:style w:type="character" w:customStyle="1" w:styleId="SemEspaamentoChar">
    <w:name w:val="Sem Espaçamento Char"/>
    <w:link w:val="SemEspaamento"/>
    <w:uiPriority w:val="1"/>
    <w:rsid w:val="00210C93"/>
    <w:rPr>
      <w:rFonts w:ascii="Calibri" w:eastAsia="Times New Roman" w:hAnsi="Calibri" w:cs="Times New Roman"/>
      <w:kern w:val="0"/>
      <w:lang w:eastAsia="pt-BR"/>
      <w14:ligatures w14:val="none"/>
    </w:rPr>
  </w:style>
  <w:style w:type="paragraph" w:customStyle="1" w:styleId="xl213">
    <w:name w:val="xl213"/>
    <w:basedOn w:val="Normal"/>
    <w:rsid w:val="00421CDB"/>
    <w:pPr>
      <w:pBdr>
        <w:top w:val="single" w:sz="8" w:space="0" w:color="auto"/>
        <w:left w:val="single" w:sz="8" w:space="0" w:color="auto"/>
        <w:bottom w:val="single" w:sz="4" w:space="0" w:color="auto"/>
        <w:right w:val="single" w:sz="8" w:space="0" w:color="auto"/>
      </w:pBdr>
      <w:shd w:val="clear" w:color="000000" w:fill="7030A0"/>
      <w:spacing w:before="100" w:beforeAutospacing="1" w:after="100" w:afterAutospacing="1"/>
      <w:jc w:val="center"/>
      <w:textAlignment w:val="center"/>
    </w:pPr>
    <w:rPr>
      <w:rFonts w:ascii="Calibri" w:hAnsi="Calibri" w:cs="Calibri"/>
      <w:b/>
      <w:bCs/>
      <w:color w:val="FFFFFF"/>
      <w:szCs w:val="24"/>
    </w:rPr>
  </w:style>
  <w:style w:type="paragraph" w:customStyle="1" w:styleId="xl214">
    <w:name w:val="xl214"/>
    <w:basedOn w:val="Normal"/>
    <w:rsid w:val="00421CDB"/>
    <w:pPr>
      <w:pBdr>
        <w:top w:val="single" w:sz="4" w:space="0" w:color="auto"/>
        <w:left w:val="single" w:sz="8" w:space="0" w:color="auto"/>
        <w:bottom w:val="single" w:sz="8" w:space="0" w:color="auto"/>
        <w:right w:val="single" w:sz="8" w:space="0" w:color="auto"/>
      </w:pBdr>
      <w:shd w:val="clear" w:color="000000" w:fill="CCC0DA"/>
      <w:spacing w:before="100" w:beforeAutospacing="1" w:after="100" w:afterAutospacing="1"/>
      <w:jc w:val="center"/>
      <w:textAlignment w:val="center"/>
    </w:pPr>
    <w:rPr>
      <w:rFonts w:ascii="Calibri" w:hAnsi="Calibri" w:cs="Calibri"/>
      <w:b/>
      <w:bCs/>
      <w:color w:val="000000"/>
      <w:sz w:val="20"/>
    </w:rPr>
  </w:style>
  <w:style w:type="paragraph" w:customStyle="1" w:styleId="xl215">
    <w:name w:val="xl215"/>
    <w:basedOn w:val="Normal"/>
    <w:rsid w:val="00421CDB"/>
    <w:pPr>
      <w:pBdr>
        <w:top w:val="single" w:sz="8" w:space="0" w:color="auto"/>
        <w:left w:val="single" w:sz="4" w:space="0" w:color="auto"/>
        <w:bottom w:val="single" w:sz="4" w:space="0" w:color="auto"/>
        <w:right w:val="single" w:sz="8" w:space="0" w:color="auto"/>
      </w:pBdr>
      <w:shd w:val="clear" w:color="000000" w:fill="7030A0"/>
      <w:spacing w:before="100" w:beforeAutospacing="1" w:after="100" w:afterAutospacing="1"/>
      <w:jc w:val="center"/>
      <w:textAlignment w:val="top"/>
    </w:pPr>
    <w:rPr>
      <w:rFonts w:ascii="Calibri" w:hAnsi="Calibri" w:cs="Calibri"/>
      <w:b/>
      <w:bCs/>
      <w:color w:val="FFFFFF"/>
      <w:szCs w:val="24"/>
    </w:rPr>
  </w:style>
  <w:style w:type="paragraph" w:customStyle="1" w:styleId="xl216">
    <w:name w:val="xl216"/>
    <w:basedOn w:val="Normal"/>
    <w:rsid w:val="00421CDB"/>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right"/>
      <w:textAlignment w:val="center"/>
    </w:pPr>
    <w:rPr>
      <w:rFonts w:ascii="Calibri" w:hAnsi="Calibri" w:cs="Calibri"/>
      <w:b/>
      <w:bCs/>
      <w:color w:val="000000"/>
      <w:szCs w:val="24"/>
    </w:rPr>
  </w:style>
  <w:style w:type="paragraph" w:customStyle="1" w:styleId="xl217">
    <w:name w:val="xl217"/>
    <w:basedOn w:val="Normal"/>
    <w:rsid w:val="00421CDB"/>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right"/>
      <w:textAlignment w:val="center"/>
    </w:pPr>
    <w:rPr>
      <w:rFonts w:ascii="Calibri" w:hAnsi="Calibri" w:cs="Calibri"/>
      <w:b/>
      <w:bCs/>
      <w:szCs w:val="24"/>
    </w:rPr>
  </w:style>
  <w:style w:type="paragraph" w:customStyle="1" w:styleId="xl218">
    <w:name w:val="xl218"/>
    <w:basedOn w:val="Normal"/>
    <w:rsid w:val="00421CDB"/>
    <w:pPr>
      <w:pBdr>
        <w:top w:val="single" w:sz="8" w:space="0" w:color="auto"/>
        <w:left w:val="single" w:sz="8" w:space="0" w:color="auto"/>
        <w:bottom w:val="single" w:sz="8" w:space="0" w:color="auto"/>
        <w:right w:val="single" w:sz="8" w:space="0" w:color="auto"/>
      </w:pBdr>
      <w:shd w:val="clear" w:color="000000" w:fill="7030A0"/>
      <w:spacing w:before="100" w:beforeAutospacing="1" w:after="100" w:afterAutospacing="1"/>
      <w:jc w:val="center"/>
    </w:pPr>
    <w:rPr>
      <w:rFonts w:ascii="Calibri" w:hAnsi="Calibri" w:cs="Calibri"/>
      <w:b/>
      <w:bCs/>
      <w:color w:val="FFFFFF"/>
      <w:szCs w:val="24"/>
    </w:rPr>
  </w:style>
  <w:style w:type="paragraph" w:customStyle="1" w:styleId="xl219">
    <w:name w:val="xl219"/>
    <w:basedOn w:val="Normal"/>
    <w:rsid w:val="00421CDB"/>
    <w:pPr>
      <w:pBdr>
        <w:top w:val="single" w:sz="8" w:space="0" w:color="auto"/>
        <w:left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Cs w:val="24"/>
    </w:rPr>
  </w:style>
  <w:style w:type="paragraph" w:customStyle="1" w:styleId="xl220">
    <w:name w:val="xl220"/>
    <w:basedOn w:val="Normal"/>
    <w:rsid w:val="00421CDB"/>
    <w:pPr>
      <w:pBdr>
        <w:top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Cs w:val="24"/>
    </w:rPr>
  </w:style>
  <w:style w:type="paragraph" w:customStyle="1" w:styleId="xl221">
    <w:name w:val="xl221"/>
    <w:basedOn w:val="Normal"/>
    <w:rsid w:val="00421CDB"/>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2">
    <w:name w:val="xl222"/>
    <w:basedOn w:val="Normal"/>
    <w:rsid w:val="00421CDB"/>
    <w:pPr>
      <w:pBdr>
        <w:top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3">
    <w:name w:val="xl223"/>
    <w:basedOn w:val="Normal"/>
    <w:rsid w:val="00421CDB"/>
    <w:pPr>
      <w:pBdr>
        <w:top w:val="single" w:sz="8" w:space="0" w:color="auto"/>
        <w:righ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4">
    <w:name w:val="xl224"/>
    <w:basedOn w:val="Normal"/>
    <w:rsid w:val="00421CDB"/>
    <w:pPr>
      <w:pBdr>
        <w:lef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5">
    <w:name w:val="xl225"/>
    <w:basedOn w:val="Normal"/>
    <w:rsid w:val="00421CDB"/>
    <w:pPr>
      <w:spacing w:before="100" w:beforeAutospacing="1" w:after="100" w:afterAutospacing="1"/>
      <w:jc w:val="center"/>
      <w:textAlignment w:val="center"/>
    </w:pPr>
    <w:rPr>
      <w:rFonts w:ascii="Arial" w:hAnsi="Arial" w:cs="Arial"/>
      <w:b/>
      <w:bCs/>
      <w:color w:val="000000"/>
      <w:szCs w:val="24"/>
    </w:rPr>
  </w:style>
  <w:style w:type="paragraph" w:customStyle="1" w:styleId="xl226">
    <w:name w:val="xl226"/>
    <w:basedOn w:val="Normal"/>
    <w:rsid w:val="00421CDB"/>
    <w:pPr>
      <w:pBdr>
        <w:righ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7">
    <w:name w:val="xl227"/>
    <w:basedOn w:val="Normal"/>
    <w:rsid w:val="00421CDB"/>
    <w:pPr>
      <w:pBdr>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8">
    <w:name w:val="xl228"/>
    <w:basedOn w:val="Normal"/>
    <w:rsid w:val="00421CDB"/>
    <w:pPr>
      <w:pBdr>
        <w:bottom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9">
    <w:name w:val="xl229"/>
    <w:basedOn w:val="Normal"/>
    <w:rsid w:val="00421CDB"/>
    <w:pPr>
      <w:pBdr>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30">
    <w:name w:val="xl230"/>
    <w:basedOn w:val="Normal"/>
    <w:rsid w:val="00421CDB"/>
    <w:pPr>
      <w:pBdr>
        <w:top w:val="single" w:sz="8" w:space="0" w:color="auto"/>
      </w:pBdr>
      <w:spacing w:before="100" w:beforeAutospacing="1" w:after="100" w:afterAutospacing="1"/>
      <w:textAlignment w:val="center"/>
    </w:pPr>
    <w:rPr>
      <w:rFonts w:ascii="Arial" w:hAnsi="Arial" w:cs="Arial"/>
      <w:b/>
      <w:bCs/>
      <w:color w:val="000000"/>
      <w:sz w:val="28"/>
      <w:szCs w:val="28"/>
    </w:rPr>
  </w:style>
  <w:style w:type="paragraph" w:customStyle="1" w:styleId="xl231">
    <w:name w:val="xl231"/>
    <w:basedOn w:val="Normal"/>
    <w:rsid w:val="00421CDB"/>
    <w:pPr>
      <w:pBdr>
        <w:top w:val="single" w:sz="8" w:space="0" w:color="auto"/>
      </w:pBdr>
      <w:spacing w:before="100" w:beforeAutospacing="1" w:after="100" w:afterAutospacing="1"/>
      <w:textAlignment w:val="center"/>
    </w:pPr>
    <w:rPr>
      <w:rFonts w:ascii="Arial" w:hAnsi="Arial" w:cs="Arial"/>
      <w:color w:val="000000"/>
      <w:sz w:val="28"/>
      <w:szCs w:val="28"/>
    </w:rPr>
  </w:style>
  <w:style w:type="paragraph" w:customStyle="1" w:styleId="xl232">
    <w:name w:val="xl232"/>
    <w:basedOn w:val="Normal"/>
    <w:rsid w:val="00421CDB"/>
    <w:pPr>
      <w:pBdr>
        <w:top w:val="single" w:sz="8" w:space="0" w:color="auto"/>
        <w:right w:val="single" w:sz="8" w:space="0" w:color="auto"/>
      </w:pBdr>
      <w:spacing w:before="100" w:beforeAutospacing="1" w:after="100" w:afterAutospacing="1"/>
      <w:textAlignment w:val="center"/>
    </w:pPr>
    <w:rPr>
      <w:rFonts w:ascii="Arial" w:hAnsi="Arial" w:cs="Arial"/>
      <w:color w:val="000000"/>
      <w:sz w:val="28"/>
      <w:szCs w:val="28"/>
    </w:rPr>
  </w:style>
  <w:style w:type="paragraph" w:customStyle="1" w:styleId="xl233">
    <w:name w:val="xl233"/>
    <w:basedOn w:val="Normal"/>
    <w:rsid w:val="00421CDB"/>
    <w:pPr>
      <w:spacing w:before="100" w:beforeAutospacing="1" w:after="100" w:afterAutospacing="1"/>
      <w:textAlignment w:val="center"/>
    </w:pPr>
    <w:rPr>
      <w:rFonts w:ascii="Arial" w:hAnsi="Arial" w:cs="Arial"/>
      <w:color w:val="000000"/>
      <w:sz w:val="22"/>
      <w:szCs w:val="22"/>
    </w:rPr>
  </w:style>
  <w:style w:type="paragraph" w:customStyle="1" w:styleId="xl234">
    <w:name w:val="xl234"/>
    <w:basedOn w:val="Normal"/>
    <w:rsid w:val="00421CDB"/>
    <w:pPr>
      <w:pBdr>
        <w:right w:val="single" w:sz="8" w:space="0" w:color="auto"/>
      </w:pBdr>
      <w:spacing w:before="100" w:beforeAutospacing="1" w:after="100" w:afterAutospacing="1"/>
      <w:textAlignment w:val="center"/>
    </w:pPr>
    <w:rPr>
      <w:rFonts w:ascii="Arial" w:hAnsi="Arial" w:cs="Arial"/>
      <w:color w:val="000000"/>
      <w:sz w:val="22"/>
      <w:szCs w:val="22"/>
    </w:rPr>
  </w:style>
  <w:style w:type="paragraph" w:customStyle="1" w:styleId="xl235">
    <w:name w:val="xl235"/>
    <w:basedOn w:val="Normal"/>
    <w:rsid w:val="00421CDB"/>
    <w:pPr>
      <w:spacing w:before="100" w:beforeAutospacing="1" w:after="100" w:afterAutospacing="1"/>
      <w:textAlignment w:val="center"/>
    </w:pPr>
    <w:rPr>
      <w:rFonts w:ascii="Arial" w:hAnsi="Arial" w:cs="Arial"/>
      <w:b/>
      <w:bCs/>
      <w:szCs w:val="24"/>
    </w:rPr>
  </w:style>
  <w:style w:type="paragraph" w:customStyle="1" w:styleId="xl236">
    <w:name w:val="xl236"/>
    <w:basedOn w:val="Normal"/>
    <w:rsid w:val="00421CDB"/>
    <w:pPr>
      <w:spacing w:before="100" w:beforeAutospacing="1" w:after="100" w:afterAutospacing="1"/>
      <w:textAlignment w:val="center"/>
    </w:pPr>
    <w:rPr>
      <w:rFonts w:ascii="Arial" w:hAnsi="Arial" w:cs="Arial"/>
      <w:szCs w:val="24"/>
    </w:rPr>
  </w:style>
  <w:style w:type="paragraph" w:customStyle="1" w:styleId="xl237">
    <w:name w:val="xl237"/>
    <w:basedOn w:val="Normal"/>
    <w:rsid w:val="00421CDB"/>
    <w:pPr>
      <w:pBdr>
        <w:right w:val="single" w:sz="8" w:space="0" w:color="auto"/>
      </w:pBdr>
      <w:spacing w:before="100" w:beforeAutospacing="1" w:after="100" w:afterAutospacing="1"/>
      <w:textAlignment w:val="center"/>
    </w:pPr>
    <w:rPr>
      <w:rFonts w:ascii="Arial" w:hAnsi="Arial" w:cs="Arial"/>
      <w:szCs w:val="24"/>
    </w:rPr>
  </w:style>
  <w:style w:type="paragraph" w:customStyle="1" w:styleId="xl238">
    <w:name w:val="xl238"/>
    <w:basedOn w:val="Normal"/>
    <w:rsid w:val="00421CDB"/>
    <w:pPr>
      <w:pBdr>
        <w:top w:val="single" w:sz="8" w:space="0" w:color="auto"/>
        <w:left w:val="single" w:sz="8" w:space="0" w:color="auto"/>
        <w:bottom w:val="single" w:sz="8" w:space="0" w:color="auto"/>
      </w:pBdr>
      <w:shd w:val="clear" w:color="000000" w:fill="7030A0"/>
      <w:spacing w:before="100" w:beforeAutospacing="1" w:after="100" w:afterAutospacing="1"/>
      <w:jc w:val="center"/>
    </w:pPr>
    <w:rPr>
      <w:rFonts w:ascii="Calibri" w:hAnsi="Calibri" w:cs="Calibri"/>
      <w:color w:val="FFFFFF"/>
      <w:szCs w:val="24"/>
    </w:rPr>
  </w:style>
  <w:style w:type="paragraph" w:customStyle="1" w:styleId="xl239">
    <w:name w:val="xl239"/>
    <w:basedOn w:val="Normal"/>
    <w:rsid w:val="00421CDB"/>
    <w:pPr>
      <w:pBdr>
        <w:top w:val="single" w:sz="8" w:space="0" w:color="auto"/>
        <w:bottom w:val="single" w:sz="8" w:space="0" w:color="auto"/>
      </w:pBdr>
      <w:shd w:val="clear" w:color="000000" w:fill="7030A0"/>
      <w:spacing w:before="100" w:beforeAutospacing="1" w:after="100" w:afterAutospacing="1"/>
      <w:jc w:val="center"/>
    </w:pPr>
    <w:rPr>
      <w:rFonts w:ascii="Calibri" w:hAnsi="Calibri" w:cs="Calibri"/>
      <w:color w:val="FFFFFF"/>
      <w:szCs w:val="24"/>
    </w:rPr>
  </w:style>
  <w:style w:type="paragraph" w:customStyle="1" w:styleId="1CharCharChar">
    <w:name w:val="1 Char Char Char"/>
    <w:basedOn w:val="Normal"/>
    <w:next w:val="TextosemFormatao"/>
    <w:link w:val="1CharCharCharChar"/>
    <w:rsid w:val="00611E08"/>
    <w:rPr>
      <w:rFonts w:ascii="Courier New" w:hAnsi="Courier New"/>
    </w:rPr>
  </w:style>
  <w:style w:type="character" w:customStyle="1" w:styleId="1CharCharCharChar">
    <w:name w:val="1 Char Char Char Char"/>
    <w:link w:val="1CharCharChar"/>
    <w:rsid w:val="00611E08"/>
    <w:rPr>
      <w:rFonts w:ascii="Courier New" w:eastAsia="Times New Roman" w:hAnsi="Courier New" w:cs="Times New Roman"/>
      <w:kern w:val="0"/>
      <w:sz w:val="24"/>
      <w:szCs w:val="20"/>
      <w:lang w:eastAsia="pt-BR"/>
      <w14:ligatures w14:val="none"/>
    </w:rPr>
  </w:style>
  <w:style w:type="paragraph" w:styleId="TextosemFormatao">
    <w:name w:val="Plain Text"/>
    <w:basedOn w:val="Normal"/>
    <w:link w:val="TextosemFormataoChar"/>
    <w:uiPriority w:val="99"/>
    <w:unhideWhenUsed/>
    <w:rsid w:val="00611E08"/>
    <w:pPr>
      <w:autoSpaceDE w:val="0"/>
      <w:autoSpaceDN w:val="0"/>
    </w:pPr>
    <w:rPr>
      <w:rFonts w:ascii="Courier New" w:hAnsi="Courier New" w:cs="Courier New"/>
      <w:sz w:val="20"/>
      <w:lang w:eastAsia="it-IT"/>
    </w:rPr>
  </w:style>
  <w:style w:type="character" w:customStyle="1" w:styleId="TextosemFormataoChar">
    <w:name w:val="Texto sem Formatação Char"/>
    <w:basedOn w:val="Fontepargpadro"/>
    <w:link w:val="TextosemFormatao"/>
    <w:uiPriority w:val="99"/>
    <w:rsid w:val="00611E08"/>
    <w:rPr>
      <w:rFonts w:ascii="Courier New" w:eastAsia="Times New Roman" w:hAnsi="Courier New" w:cs="Courier New"/>
      <w:kern w:val="0"/>
      <w:sz w:val="20"/>
      <w:szCs w:val="20"/>
      <w:lang w:eastAsia="it-IT"/>
      <w14:ligatures w14:val="none"/>
    </w:rPr>
  </w:style>
  <w:style w:type="paragraph" w:customStyle="1" w:styleId="font5">
    <w:name w:val="font5"/>
    <w:basedOn w:val="Normal"/>
    <w:rsid w:val="003E76FF"/>
    <w:pPr>
      <w:spacing w:before="100" w:beforeAutospacing="1" w:after="100" w:afterAutospacing="1"/>
    </w:pPr>
    <w:rPr>
      <w:rFonts w:ascii="Calibri" w:hAnsi="Calibri" w:cs="Calibri"/>
      <w:sz w:val="20"/>
    </w:rPr>
  </w:style>
  <w:style w:type="character" w:styleId="MenoPendente">
    <w:name w:val="Unresolved Mention"/>
    <w:basedOn w:val="Fontepargpadro"/>
    <w:uiPriority w:val="99"/>
    <w:semiHidden/>
    <w:unhideWhenUsed/>
    <w:rsid w:val="00CE28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48032">
      <w:bodyDiv w:val="1"/>
      <w:marLeft w:val="0"/>
      <w:marRight w:val="0"/>
      <w:marTop w:val="0"/>
      <w:marBottom w:val="0"/>
      <w:divBdr>
        <w:top w:val="none" w:sz="0" w:space="0" w:color="auto"/>
        <w:left w:val="none" w:sz="0" w:space="0" w:color="auto"/>
        <w:bottom w:val="none" w:sz="0" w:space="0" w:color="auto"/>
        <w:right w:val="none" w:sz="0" w:space="0" w:color="auto"/>
      </w:divBdr>
    </w:div>
    <w:div w:id="76555932">
      <w:bodyDiv w:val="1"/>
      <w:marLeft w:val="0"/>
      <w:marRight w:val="0"/>
      <w:marTop w:val="0"/>
      <w:marBottom w:val="0"/>
      <w:divBdr>
        <w:top w:val="none" w:sz="0" w:space="0" w:color="auto"/>
        <w:left w:val="none" w:sz="0" w:space="0" w:color="auto"/>
        <w:bottom w:val="none" w:sz="0" w:space="0" w:color="auto"/>
        <w:right w:val="none" w:sz="0" w:space="0" w:color="auto"/>
      </w:divBdr>
    </w:div>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01476908">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000044238">
      <w:bodyDiv w:val="1"/>
      <w:marLeft w:val="0"/>
      <w:marRight w:val="0"/>
      <w:marTop w:val="0"/>
      <w:marBottom w:val="0"/>
      <w:divBdr>
        <w:top w:val="none" w:sz="0" w:space="0" w:color="auto"/>
        <w:left w:val="none" w:sz="0" w:space="0" w:color="auto"/>
        <w:bottom w:val="none" w:sz="0" w:space="0" w:color="auto"/>
        <w:right w:val="none" w:sz="0" w:space="0" w:color="auto"/>
      </w:divBdr>
    </w:div>
    <w:div w:id="1066103007">
      <w:bodyDiv w:val="1"/>
      <w:marLeft w:val="0"/>
      <w:marRight w:val="0"/>
      <w:marTop w:val="0"/>
      <w:marBottom w:val="0"/>
      <w:divBdr>
        <w:top w:val="none" w:sz="0" w:space="0" w:color="auto"/>
        <w:left w:val="none" w:sz="0" w:space="0" w:color="auto"/>
        <w:bottom w:val="none" w:sz="0" w:space="0" w:color="auto"/>
        <w:right w:val="none" w:sz="0" w:space="0" w:color="auto"/>
      </w:divBdr>
    </w:div>
    <w:div w:id="1160972497">
      <w:bodyDiv w:val="1"/>
      <w:marLeft w:val="0"/>
      <w:marRight w:val="0"/>
      <w:marTop w:val="0"/>
      <w:marBottom w:val="0"/>
      <w:divBdr>
        <w:top w:val="none" w:sz="0" w:space="0" w:color="auto"/>
        <w:left w:val="none" w:sz="0" w:space="0" w:color="auto"/>
        <w:bottom w:val="none" w:sz="0" w:space="0" w:color="auto"/>
        <w:right w:val="none" w:sz="0" w:space="0" w:color="auto"/>
      </w:divBdr>
    </w:div>
    <w:div w:id="1174301404">
      <w:bodyDiv w:val="1"/>
      <w:marLeft w:val="0"/>
      <w:marRight w:val="0"/>
      <w:marTop w:val="0"/>
      <w:marBottom w:val="0"/>
      <w:divBdr>
        <w:top w:val="none" w:sz="0" w:space="0" w:color="auto"/>
        <w:left w:val="none" w:sz="0" w:space="0" w:color="auto"/>
        <w:bottom w:val="none" w:sz="0" w:space="0" w:color="auto"/>
        <w:right w:val="none" w:sz="0" w:space="0" w:color="auto"/>
      </w:divBdr>
    </w:div>
    <w:div w:id="1224222159">
      <w:bodyDiv w:val="1"/>
      <w:marLeft w:val="0"/>
      <w:marRight w:val="0"/>
      <w:marTop w:val="0"/>
      <w:marBottom w:val="0"/>
      <w:divBdr>
        <w:top w:val="none" w:sz="0" w:space="0" w:color="auto"/>
        <w:left w:val="none" w:sz="0" w:space="0" w:color="auto"/>
        <w:bottom w:val="none" w:sz="0" w:space="0" w:color="auto"/>
        <w:right w:val="none" w:sz="0" w:space="0" w:color="auto"/>
      </w:divBdr>
    </w:div>
    <w:div w:id="1262446684">
      <w:bodyDiv w:val="1"/>
      <w:marLeft w:val="0"/>
      <w:marRight w:val="0"/>
      <w:marTop w:val="0"/>
      <w:marBottom w:val="0"/>
      <w:divBdr>
        <w:top w:val="none" w:sz="0" w:space="0" w:color="auto"/>
        <w:left w:val="none" w:sz="0" w:space="0" w:color="auto"/>
        <w:bottom w:val="none" w:sz="0" w:space="0" w:color="auto"/>
        <w:right w:val="none" w:sz="0" w:space="0" w:color="auto"/>
      </w:divBdr>
    </w:div>
    <w:div w:id="1342316554">
      <w:bodyDiv w:val="1"/>
      <w:marLeft w:val="0"/>
      <w:marRight w:val="0"/>
      <w:marTop w:val="0"/>
      <w:marBottom w:val="0"/>
      <w:divBdr>
        <w:top w:val="none" w:sz="0" w:space="0" w:color="auto"/>
        <w:left w:val="none" w:sz="0" w:space="0" w:color="auto"/>
        <w:bottom w:val="none" w:sz="0" w:space="0" w:color="auto"/>
        <w:right w:val="none" w:sz="0" w:space="0" w:color="auto"/>
      </w:divBdr>
    </w:div>
    <w:div w:id="1388870255">
      <w:bodyDiv w:val="1"/>
      <w:marLeft w:val="0"/>
      <w:marRight w:val="0"/>
      <w:marTop w:val="0"/>
      <w:marBottom w:val="0"/>
      <w:divBdr>
        <w:top w:val="none" w:sz="0" w:space="0" w:color="auto"/>
        <w:left w:val="none" w:sz="0" w:space="0" w:color="auto"/>
        <w:bottom w:val="none" w:sz="0" w:space="0" w:color="auto"/>
        <w:right w:val="none" w:sz="0" w:space="0" w:color="auto"/>
      </w:divBdr>
    </w:div>
    <w:div w:id="1408113587">
      <w:bodyDiv w:val="1"/>
      <w:marLeft w:val="0"/>
      <w:marRight w:val="0"/>
      <w:marTop w:val="0"/>
      <w:marBottom w:val="0"/>
      <w:divBdr>
        <w:top w:val="none" w:sz="0" w:space="0" w:color="auto"/>
        <w:left w:val="none" w:sz="0" w:space="0" w:color="auto"/>
        <w:bottom w:val="none" w:sz="0" w:space="0" w:color="auto"/>
        <w:right w:val="none" w:sz="0" w:space="0" w:color="auto"/>
      </w:divBdr>
    </w:div>
    <w:div w:id="1466462935">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476146435">
      <w:bodyDiv w:val="1"/>
      <w:marLeft w:val="0"/>
      <w:marRight w:val="0"/>
      <w:marTop w:val="0"/>
      <w:marBottom w:val="0"/>
      <w:divBdr>
        <w:top w:val="none" w:sz="0" w:space="0" w:color="auto"/>
        <w:left w:val="none" w:sz="0" w:space="0" w:color="auto"/>
        <w:bottom w:val="none" w:sz="0" w:space="0" w:color="auto"/>
        <w:right w:val="none" w:sz="0" w:space="0" w:color="auto"/>
      </w:divBdr>
    </w:div>
    <w:div w:id="1528593132">
      <w:bodyDiv w:val="1"/>
      <w:marLeft w:val="0"/>
      <w:marRight w:val="0"/>
      <w:marTop w:val="0"/>
      <w:marBottom w:val="0"/>
      <w:divBdr>
        <w:top w:val="none" w:sz="0" w:space="0" w:color="auto"/>
        <w:left w:val="none" w:sz="0" w:space="0" w:color="auto"/>
        <w:bottom w:val="none" w:sz="0" w:space="0" w:color="auto"/>
        <w:right w:val="none" w:sz="0" w:space="0" w:color="auto"/>
      </w:divBdr>
    </w:div>
    <w:div w:id="153977845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594170875">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mnetlicitacoes.com.br" TargetMode="External"/><Relationship Id="rId18" Type="http://schemas.openxmlformats.org/officeDocument/2006/relationships/hyperlink" Target="http://santabranca.sp.gov.br/licitacoes/" TargetMode="External"/><Relationship Id="rId26" Type="http://schemas.openxmlformats.org/officeDocument/2006/relationships/hyperlink" Target="https://www.planalto.gov.br/ccivil_03/leis/l5764.htm" TargetMode="External"/><Relationship Id="rId39"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yperlink" Target="https://novobbmnet.com.br/?gclid=EAIaIQobChMI1seoiLXA6gIVUYCRCh2jMQkvEAAYASAAEgKS7fD_BwE" TargetMode="External"/><Relationship Id="rId34" Type="http://schemas.openxmlformats.org/officeDocument/2006/relationships/image" Target="media/image3.jpeg"/><Relationship Id="rId42" Type="http://schemas.openxmlformats.org/officeDocument/2006/relationships/image" Target="media/image10.png"/><Relationship Id="rId47" Type="http://schemas.openxmlformats.org/officeDocument/2006/relationships/image" Target="media/image15.png"/><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portaltransparencia.gov.br/sancoes/cnep" TargetMode="External"/><Relationship Id="rId17" Type="http://schemas.openxmlformats.org/officeDocument/2006/relationships/hyperlink" Target="https://www.santabranca.sp.gov.br" TargetMode="External"/><Relationship Id="rId25" Type="http://schemas.openxmlformats.org/officeDocument/2006/relationships/hyperlink" Target="https://www.gov.br/economia/pt-br/assuntos/drei/legislacao/arquivos/legislacoes-federais/indrei772020.pdf" TargetMode="External"/><Relationship Id="rId33" Type="http://schemas.openxmlformats.org/officeDocument/2006/relationships/footer" Target="footer1.xml"/><Relationship Id="rId38" Type="http://schemas.openxmlformats.org/officeDocument/2006/relationships/image" Target="media/image6.png"/><Relationship Id="rId46"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hyperlink" Target="http://www.bbmnetlicitacoes.com.br" TargetMode="External"/><Relationship Id="rId20" Type="http://schemas.openxmlformats.org/officeDocument/2006/relationships/hyperlink" Target="https://pncp.gov.br/app/editais?q=Santa%20Branca&amp;status=todos&amp;pagina=7&amp;municipios=3782" TargetMode="External"/><Relationship Id="rId29" Type="http://schemas.openxmlformats.org/officeDocument/2006/relationships/hyperlink" Target="https://www.planalto.gov.br/ccivil_03/leis/l5764.htm" TargetMode="External"/><Relationship Id="rId41"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eis" TargetMode="External"/><Relationship Id="rId24" Type="http://schemas.openxmlformats.org/officeDocument/2006/relationships/hyperlink" Target="https://www.gov.br/empresas-e-negocios/pt-br/empreendedor" TargetMode="External"/><Relationship Id="rId32" Type="http://schemas.openxmlformats.org/officeDocument/2006/relationships/header" Target="header1.xml"/><Relationship Id="rId37" Type="http://schemas.openxmlformats.org/officeDocument/2006/relationships/image" Target="media/image5.png"/><Relationship Id="rId40" Type="http://schemas.openxmlformats.org/officeDocument/2006/relationships/image" Target="media/image8.png"/><Relationship Id="rId45"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hyperlink" Target="http://www.bbmnetlicitacoes.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5764.htm" TargetMode="External"/><Relationship Id="rId36" Type="http://schemas.openxmlformats.org/officeDocument/2006/relationships/image" Target="media/image4.png"/><Relationship Id="rId49" Type="http://schemas.openxmlformats.org/officeDocument/2006/relationships/fontTable" Target="fontTable.xml"/><Relationship Id="rId10" Type="http://schemas.openxmlformats.org/officeDocument/2006/relationships/hyperlink" Target="http://www/" TargetMode="External"/><Relationship Id="rId19" Type="http://schemas.openxmlformats.org/officeDocument/2006/relationships/hyperlink" Target="https://santabranca.sp.gov.br/diariooficial/" TargetMode="External"/><Relationship Id="rId31" Type="http://schemas.openxmlformats.org/officeDocument/2006/relationships/image" Target="media/image1.jpg"/><Relationship Id="rId44"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hyperlink" Target="mailto:engenharia@santabranca.sp.gov.br" TargetMode="External"/><Relationship Id="rId14" Type="http://schemas.openxmlformats.org/officeDocument/2006/relationships/hyperlink" Target="mailto:licitacao@santabranca.sp.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www.santabranca.sp.gov.br" TargetMode="External"/><Relationship Id="rId43" Type="http://schemas.openxmlformats.org/officeDocument/2006/relationships/image" Target="media/image11.png"/><Relationship Id="rId48" Type="http://schemas.openxmlformats.org/officeDocument/2006/relationships/hyperlink" Target="http://www.santabranca.sp.gov.br" TargetMode="External"/><Relationship Id="rId8" Type="http://schemas.openxmlformats.org/officeDocument/2006/relationships/hyperlink" Target="http://www.bbmnetlicitacoe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CAFF4-1358-4098-A7DF-4903E885D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121</Pages>
  <Words>37537</Words>
  <Characters>202706</Characters>
  <Application>Microsoft Office Word</Application>
  <DocSecurity>0</DocSecurity>
  <Lines>1689</Lines>
  <Paragraphs>479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239764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5</cp:revision>
  <cp:lastPrinted>2026-05-21T20:37:00Z</cp:lastPrinted>
  <dcterms:created xsi:type="dcterms:W3CDTF">2026-05-21T19:29:00Z</dcterms:created>
  <dcterms:modified xsi:type="dcterms:W3CDTF">2026-05-21T20:43:00Z</dcterms:modified>
</cp:coreProperties>
</file>