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CC2DC" w14:textId="1BF34FF2" w:rsidR="00644A1B" w:rsidRDefault="00912A85">
      <w:pPr>
        <w:spacing w:after="0" w:line="276"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EDITAL DE DISPENSA ELETRÔNICA Nº </w:t>
      </w:r>
      <w:r w:rsidR="00E05694">
        <w:rPr>
          <w:rFonts w:ascii="Times New Roman" w:eastAsia="Times New Roman" w:hAnsi="Times New Roman" w:cs="Times New Roman"/>
          <w:b/>
          <w:bCs/>
          <w:sz w:val="28"/>
          <w:szCs w:val="28"/>
        </w:rPr>
        <w:t>15/</w:t>
      </w:r>
      <w:r>
        <w:rPr>
          <w:rFonts w:ascii="Times New Roman" w:eastAsia="Times New Roman" w:hAnsi="Times New Roman" w:cs="Times New Roman"/>
          <w:b/>
          <w:bCs/>
          <w:sz w:val="28"/>
          <w:szCs w:val="28"/>
        </w:rPr>
        <w:t>2026</w:t>
      </w:r>
    </w:p>
    <w:p w14:paraId="3C02B64D" w14:textId="77777777" w:rsidR="00E05694" w:rsidRDefault="00912A85">
      <w:pPr>
        <w:spacing w:after="0" w:line="276"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DISPENSA DE LICITAÇÃO</w:t>
      </w:r>
    </w:p>
    <w:p w14:paraId="3C6C646A" w14:textId="20822644" w:rsidR="00644A1B" w:rsidRDefault="00912A85">
      <w:pPr>
        <w:spacing w:after="0" w:line="276"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PROCESSO Nº </w:t>
      </w:r>
      <w:bookmarkStart w:id="0" w:name="_Hlk230940568"/>
      <w:r w:rsidR="00E05694" w:rsidRPr="00653F90">
        <w:rPr>
          <w:rFonts w:ascii="Times New Roman" w:eastAsia="Times New Roman" w:hAnsi="Times New Roman" w:cs="Times New Roman"/>
          <w:b/>
          <w:bCs/>
          <w:sz w:val="28"/>
          <w:szCs w:val="28"/>
        </w:rPr>
        <w:t>3546009.430.00000846/2026-22</w:t>
      </w:r>
      <w:bookmarkEnd w:id="0"/>
    </w:p>
    <w:p w14:paraId="2554FEF7" w14:textId="77777777" w:rsidR="00644A1B" w:rsidRDefault="00644A1B">
      <w:pPr>
        <w:spacing w:after="0" w:line="276" w:lineRule="auto"/>
        <w:jc w:val="both"/>
        <w:rPr>
          <w:rFonts w:ascii="Times New Roman" w:eastAsia="Times New Roman" w:hAnsi="Times New Roman" w:cs="Times New Roman"/>
          <w:sz w:val="21"/>
          <w:szCs w:val="21"/>
        </w:rPr>
      </w:pPr>
    </w:p>
    <w:p w14:paraId="48C61602" w14:textId="77777777" w:rsidR="00644A1B" w:rsidRDefault="00912A85">
      <w:pPr>
        <w:numPr>
          <w:ilvl w:val="0"/>
          <w:numId w:val="4"/>
        </w:num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PREÂMBULO</w:t>
      </w:r>
    </w:p>
    <w:p w14:paraId="7247211E" w14:textId="77777777" w:rsidR="00644A1B" w:rsidRDefault="00644A1B">
      <w:pPr>
        <w:spacing w:after="0" w:line="240" w:lineRule="auto"/>
        <w:ind w:left="405"/>
        <w:jc w:val="both"/>
        <w:rPr>
          <w:rFonts w:ascii="Times New Roman" w:eastAsia="Times New Roman" w:hAnsi="Times New Roman" w:cs="Times New Roman"/>
          <w:sz w:val="22"/>
          <w:szCs w:val="22"/>
        </w:rPr>
      </w:pPr>
    </w:p>
    <w:p w14:paraId="2DCE664C" w14:textId="77777777" w:rsidR="00644A1B" w:rsidRDefault="00912A85">
      <w:pPr>
        <w:numPr>
          <w:ilvl w:val="1"/>
          <w:numId w:val="4"/>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Torna-se público que o </w:t>
      </w:r>
      <w:r>
        <w:rPr>
          <w:rFonts w:ascii="Times New Roman" w:eastAsia="Times New Roman" w:hAnsi="Times New Roman" w:cs="Times New Roman"/>
          <w:b/>
          <w:bCs/>
          <w:sz w:val="22"/>
          <w:szCs w:val="22"/>
        </w:rPr>
        <w:t>MUNICÍPIO DE SANTA BRANCA</w:t>
      </w:r>
      <w:r>
        <w:rPr>
          <w:rFonts w:ascii="Times New Roman" w:eastAsia="Times New Roman" w:hAnsi="Times New Roman" w:cs="Times New Roman"/>
          <w:sz w:val="22"/>
          <w:szCs w:val="22"/>
        </w:rPr>
        <w:t xml:space="preserve">, no uso de suas atribuições legais, realizará Dispensa Eletrônica, com critério de julgamento </w:t>
      </w:r>
      <w:r>
        <w:rPr>
          <w:rFonts w:ascii="Times New Roman" w:eastAsia="Times New Roman" w:hAnsi="Times New Roman" w:cs="Times New Roman"/>
          <w:b/>
          <w:bCs/>
          <w:sz w:val="22"/>
          <w:szCs w:val="22"/>
        </w:rPr>
        <w:t>MENOR PREÇO POR ITEM</w:t>
      </w:r>
      <w:r>
        <w:rPr>
          <w:rFonts w:ascii="Times New Roman" w:eastAsia="Times New Roman" w:hAnsi="Times New Roman" w:cs="Times New Roman"/>
          <w:b/>
          <w:bCs/>
          <w:i/>
          <w:iCs/>
          <w:sz w:val="22"/>
          <w:szCs w:val="22"/>
        </w:rPr>
        <w:t xml:space="preserve">, </w:t>
      </w:r>
      <w:r>
        <w:rPr>
          <w:rFonts w:ascii="Times New Roman" w:eastAsia="Times New Roman" w:hAnsi="Times New Roman" w:cs="Times New Roman"/>
          <w:sz w:val="22"/>
          <w:szCs w:val="22"/>
        </w:rPr>
        <w:t>na hipótese do art. 75</w:t>
      </w:r>
      <w:r>
        <w:rPr>
          <w:rFonts w:ascii="Times New Roman" w:eastAsia="Times New Roman" w:hAnsi="Times New Roman" w:cs="Times New Roman"/>
          <w:i/>
          <w:iCs/>
          <w:sz w:val="22"/>
          <w:szCs w:val="22"/>
        </w:rPr>
        <w:t xml:space="preserve">, </w:t>
      </w:r>
      <w:r>
        <w:rPr>
          <w:rFonts w:ascii="Times New Roman" w:eastAsia="Times New Roman" w:hAnsi="Times New Roman" w:cs="Times New Roman"/>
          <w:sz w:val="22"/>
          <w:szCs w:val="22"/>
        </w:rPr>
        <w:t xml:space="preserve">inciso II, nos termos da Lei nº 14.133, de 1º de abril de 2021, Decreto Municipal nº 437/2024 e demais legislações aplicáveis. </w:t>
      </w:r>
    </w:p>
    <w:p w14:paraId="623748C0" w14:textId="77777777" w:rsidR="00644A1B" w:rsidRDefault="00644A1B">
      <w:pPr>
        <w:spacing w:after="0" w:line="240" w:lineRule="auto"/>
        <w:jc w:val="both"/>
        <w:rPr>
          <w:rFonts w:ascii="Times New Roman" w:eastAsia="Times New Roman" w:hAnsi="Times New Roman" w:cs="Times New Roman"/>
          <w:sz w:val="22"/>
          <w:szCs w:val="22"/>
        </w:rPr>
      </w:pPr>
    </w:p>
    <w:p w14:paraId="7DEED11A" w14:textId="77777777" w:rsidR="00644A1B" w:rsidRDefault="00912A85">
      <w:pPr>
        <w:numPr>
          <w:ilvl w:val="1"/>
          <w:numId w:val="4"/>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4DD8CD1A" w14:textId="77777777" w:rsidR="00644A1B" w:rsidRDefault="00644A1B">
      <w:pPr>
        <w:spacing w:after="0" w:line="240" w:lineRule="auto"/>
        <w:jc w:val="both"/>
        <w:rPr>
          <w:rFonts w:ascii="Times New Roman" w:eastAsia="Times New Roman" w:hAnsi="Times New Roman" w:cs="Times New Roman"/>
          <w:sz w:val="22"/>
          <w:szCs w:val="22"/>
        </w:rPr>
      </w:pPr>
    </w:p>
    <w:p w14:paraId="114145A0"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 Informações </w:t>
      </w:r>
    </w:p>
    <w:p w14:paraId="1018C32D"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CADASTRAMENTO, ABERTURA E INÍCIO DA SESSÃO DE DISPUTA DE PREÇOS:</w:t>
      </w:r>
    </w:p>
    <w:p w14:paraId="210443BB"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u w:val="single"/>
        </w:rPr>
        <w:t>INÍCIO DE RECEBIMENTO DE PROPOSTAS</w:t>
      </w:r>
      <w:r>
        <w:rPr>
          <w:rFonts w:ascii="Times New Roman" w:eastAsia="Times New Roman" w:hAnsi="Times New Roman" w:cs="Times New Roman"/>
          <w:b/>
          <w:bCs/>
          <w:sz w:val="22"/>
          <w:szCs w:val="22"/>
        </w:rPr>
        <w:t>: **/**/2026 – Horas 08:00:00</w:t>
      </w:r>
    </w:p>
    <w:p w14:paraId="3BA7211E"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u w:val="single"/>
        </w:rPr>
        <w:t>TÉRMINO DE RECEBIMENTO DE PROPOSTAS</w:t>
      </w:r>
      <w:r>
        <w:rPr>
          <w:rFonts w:ascii="Times New Roman" w:eastAsia="Times New Roman" w:hAnsi="Times New Roman" w:cs="Times New Roman"/>
          <w:b/>
          <w:bCs/>
          <w:sz w:val="22"/>
          <w:szCs w:val="22"/>
        </w:rPr>
        <w:t>: **/**/2026 – Horas 08:00:00</w:t>
      </w:r>
    </w:p>
    <w:p w14:paraId="15AE60FB"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u w:val="single"/>
        </w:rPr>
        <w:t>INÍCIO DOS LANCES</w:t>
      </w:r>
      <w:r>
        <w:rPr>
          <w:rFonts w:ascii="Times New Roman" w:eastAsia="Times New Roman" w:hAnsi="Times New Roman" w:cs="Times New Roman"/>
          <w:b/>
          <w:bCs/>
          <w:sz w:val="22"/>
          <w:szCs w:val="22"/>
        </w:rPr>
        <w:t xml:space="preserve">: **/**/2026 – Horas 08:30:00 </w:t>
      </w:r>
    </w:p>
    <w:p w14:paraId="5DCB31EE"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u w:val="single"/>
        </w:rPr>
        <w:t>DURAÇÃO DO LANCE:</w:t>
      </w:r>
      <w:r>
        <w:rPr>
          <w:rFonts w:ascii="Times New Roman" w:eastAsia="Times New Roman" w:hAnsi="Times New Roman" w:cs="Times New Roman"/>
          <w:b/>
          <w:bCs/>
          <w:sz w:val="22"/>
          <w:szCs w:val="22"/>
        </w:rPr>
        <w:t xml:space="preserve"> 06 HORAS </w:t>
      </w:r>
    </w:p>
    <w:p w14:paraId="574772DE"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u w:val="single"/>
        </w:rPr>
        <w:t>TÉRMINO DO LANCE:</w:t>
      </w:r>
      <w:r>
        <w:rPr>
          <w:rFonts w:ascii="Times New Roman" w:eastAsia="Times New Roman" w:hAnsi="Times New Roman" w:cs="Times New Roman"/>
          <w:b/>
          <w:bCs/>
          <w:sz w:val="22"/>
          <w:szCs w:val="22"/>
        </w:rPr>
        <w:t xml:space="preserve"> **/**/2026 – Horas 14:30:00</w:t>
      </w:r>
    </w:p>
    <w:p w14:paraId="6B0E8EB4" w14:textId="77777777" w:rsidR="00644A1B" w:rsidRDefault="00644A1B">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rPr>
      </w:pPr>
    </w:p>
    <w:p w14:paraId="28858A5A" w14:textId="77777777" w:rsidR="00644A1B" w:rsidRDefault="00912A85">
      <w:pPr>
        <w:pBdr>
          <w:top w:val="single" w:sz="4" w:space="1" w:color="000000"/>
          <w:left w:val="single" w:sz="4" w:space="4" w:color="000000"/>
          <w:bottom w:val="single" w:sz="4" w:space="1" w:color="000000"/>
          <w:right w:val="single" w:sz="4" w:space="4" w:color="000000"/>
        </w:pBdr>
        <w:spacing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encerramento da fase de lances ocorrerá por prorrogação automática, que será de 2 (dois) minutos e ocorrerá sucessivamente sempre que houver lances enviados neste período de prorrogação, inclusive no caso de lances intermediários</w:t>
      </w:r>
    </w:p>
    <w:p w14:paraId="26195505"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u w:val="single"/>
        </w:rPr>
      </w:pPr>
      <w:r>
        <w:rPr>
          <w:rFonts w:ascii="Times New Roman" w:eastAsia="Times New Roman" w:hAnsi="Times New Roman" w:cs="Times New Roman"/>
          <w:b/>
          <w:bCs/>
          <w:sz w:val="22"/>
          <w:szCs w:val="22"/>
          <w:u w:val="single"/>
        </w:rPr>
        <w:t xml:space="preserve">SISTEMA: PLATAFORMA BBMNET – </w:t>
      </w:r>
      <w:hyperlink r:id="rId8">
        <w:r w:rsidR="00644A1B">
          <w:rPr>
            <w:rFonts w:ascii="Times New Roman" w:eastAsia="Times New Roman" w:hAnsi="Times New Roman" w:cs="Times New Roman"/>
            <w:b/>
            <w:bCs/>
            <w:sz w:val="22"/>
            <w:szCs w:val="22"/>
            <w:u w:val="single"/>
          </w:rPr>
          <w:t>www.novobbmnet.com.br</w:t>
        </w:r>
      </w:hyperlink>
      <w:r>
        <w:rPr>
          <w:rFonts w:ascii="Times New Roman" w:eastAsia="Times New Roman" w:hAnsi="Times New Roman" w:cs="Times New Roman"/>
          <w:b/>
          <w:bCs/>
          <w:sz w:val="22"/>
          <w:szCs w:val="22"/>
          <w:u w:val="single"/>
        </w:rPr>
        <w:t xml:space="preserve"> </w:t>
      </w:r>
    </w:p>
    <w:p w14:paraId="34DF6EBE" w14:textId="77777777" w:rsidR="00644A1B" w:rsidRDefault="00912A85">
      <w:pPr>
        <w:pBdr>
          <w:top w:val="single" w:sz="4" w:space="1" w:color="000000"/>
          <w:left w:val="single" w:sz="4" w:space="4" w:color="000000"/>
          <w:bottom w:val="single" w:sz="4" w:space="1" w:color="000000"/>
          <w:right w:val="single" w:sz="4" w:space="4" w:color="000000"/>
        </w:pBdr>
        <w:spacing w:after="0" w:line="240" w:lineRule="auto"/>
        <w:jc w:val="both"/>
        <w:rPr>
          <w:rFonts w:ascii="Times New Roman" w:eastAsia="Times New Roman" w:hAnsi="Times New Roman" w:cs="Times New Roman"/>
          <w:b/>
          <w:bCs/>
          <w:sz w:val="22"/>
          <w:szCs w:val="22"/>
          <w:u w:val="single"/>
        </w:rPr>
      </w:pPr>
      <w:r>
        <w:rPr>
          <w:rFonts w:ascii="Times New Roman" w:eastAsia="Times New Roman" w:hAnsi="Times New Roman" w:cs="Times New Roman"/>
          <w:b/>
          <w:bCs/>
          <w:sz w:val="22"/>
          <w:szCs w:val="22"/>
          <w:u w:val="single"/>
        </w:rPr>
        <w:t xml:space="preserve">REFERÊNCIA DE TEMPO: </w:t>
      </w:r>
      <w:r>
        <w:rPr>
          <w:rFonts w:ascii="Times New Roman" w:eastAsia="Times New Roman" w:hAnsi="Times New Roman" w:cs="Times New Roman"/>
          <w:sz w:val="22"/>
          <w:szCs w:val="22"/>
          <w:u w:val="single"/>
        </w:rPr>
        <w:t>Para todas as referências de tempo será observado o horário de Brasília /DF e, dessa forma, serão registradas no sistema eletrônico e na documentação relativa ao certame.</w:t>
      </w:r>
    </w:p>
    <w:p w14:paraId="7AA84543" w14:textId="77777777" w:rsidR="00644A1B" w:rsidRDefault="00644A1B">
      <w:pPr>
        <w:spacing w:after="0" w:line="240" w:lineRule="auto"/>
        <w:jc w:val="both"/>
        <w:rPr>
          <w:rFonts w:ascii="Times New Roman" w:eastAsia="Times New Roman" w:hAnsi="Times New Roman" w:cs="Times New Roman"/>
          <w:sz w:val="22"/>
          <w:szCs w:val="22"/>
        </w:rPr>
      </w:pPr>
    </w:p>
    <w:p w14:paraId="24761E2B" w14:textId="77777777" w:rsidR="00644A1B" w:rsidRDefault="00912A85">
      <w:pPr>
        <w:keepNext/>
        <w:spacing w:after="0" w:line="240" w:lineRule="auto"/>
        <w:jc w:val="both"/>
        <w:rPr>
          <w:rFonts w:ascii="Times New Roman" w:eastAsia="Times New Roman" w:hAnsi="Times New Roman" w:cs="Times New Roman"/>
          <w:b/>
          <w:bCs/>
          <w:sz w:val="22"/>
          <w:szCs w:val="22"/>
        </w:rPr>
      </w:pPr>
      <w:bookmarkStart w:id="1" w:name="_heading=h.gjdgxs" w:colFirst="0" w:colLast="0"/>
      <w:bookmarkEnd w:id="1"/>
      <w:r>
        <w:rPr>
          <w:rFonts w:ascii="Times New Roman" w:eastAsia="Times New Roman" w:hAnsi="Times New Roman" w:cs="Times New Roman"/>
          <w:b/>
          <w:bCs/>
          <w:sz w:val="22"/>
          <w:szCs w:val="22"/>
        </w:rPr>
        <w:t>2. OBJETO DA CONTRATAÇÃO DIRETA</w:t>
      </w:r>
    </w:p>
    <w:p w14:paraId="627010CA" w14:textId="77777777" w:rsidR="00644A1B" w:rsidRDefault="00644A1B">
      <w:pPr>
        <w:spacing w:after="0" w:line="240" w:lineRule="auto"/>
        <w:jc w:val="both"/>
        <w:rPr>
          <w:rFonts w:ascii="Times New Roman" w:eastAsia="Times New Roman" w:hAnsi="Times New Roman" w:cs="Times New Roman"/>
          <w:sz w:val="22"/>
          <w:szCs w:val="22"/>
        </w:rPr>
      </w:pPr>
    </w:p>
    <w:p w14:paraId="004105EE"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2.1. O objeto da presente dispensa é a escolha da proposta mais vantajosa para a </w:t>
      </w:r>
      <w:r>
        <w:rPr>
          <w:rFonts w:ascii="Times New Roman" w:eastAsia="Times New Roman" w:hAnsi="Times New Roman" w:cs="Times New Roman"/>
          <w:sz w:val="21"/>
          <w:szCs w:val="21"/>
        </w:rPr>
        <w:t>aquisição emergencial de materiais de escritório para suprimento de período de 3 meses até a elaboração de novo processo de compra para suprimento anual desses insumos</w:t>
      </w:r>
      <w:r>
        <w:rPr>
          <w:rFonts w:ascii="Times New Roman" w:eastAsia="Times New Roman" w:hAnsi="Times New Roman" w:cs="Times New Roman"/>
          <w:b/>
          <w:bCs/>
          <w:sz w:val="22"/>
          <w:szCs w:val="22"/>
        </w:rPr>
        <w:t>,</w:t>
      </w:r>
      <w:r>
        <w:rPr>
          <w:rFonts w:ascii="Times New Roman" w:eastAsia="Times New Roman" w:hAnsi="Times New Roman" w:cs="Times New Roman"/>
          <w:sz w:val="22"/>
          <w:szCs w:val="22"/>
        </w:rPr>
        <w:t xml:space="preserve"> conforme condições, quantidades e exigências estabelecidas neste Aviso de Contratação Direta e seus anexos.</w:t>
      </w:r>
    </w:p>
    <w:p w14:paraId="598D2831" w14:textId="77777777" w:rsidR="00644A1B" w:rsidRDefault="00644A1B">
      <w:pPr>
        <w:spacing w:after="0" w:line="240" w:lineRule="auto"/>
        <w:jc w:val="both"/>
        <w:rPr>
          <w:rFonts w:ascii="Times New Roman" w:eastAsia="Times New Roman" w:hAnsi="Times New Roman" w:cs="Times New Roman"/>
          <w:sz w:val="22"/>
          <w:szCs w:val="22"/>
        </w:rPr>
      </w:pPr>
    </w:p>
    <w:p w14:paraId="174BCA81"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2.2. A contratação ocorrerá em item</w:t>
      </w:r>
      <w:r>
        <w:rPr>
          <w:rFonts w:ascii="Times New Roman" w:eastAsia="Times New Roman" w:hAnsi="Times New Roman" w:cs="Times New Roman"/>
          <w:b/>
          <w:bCs/>
          <w:sz w:val="22"/>
          <w:szCs w:val="22"/>
        </w:rPr>
        <w:t>,</w:t>
      </w:r>
      <w:r>
        <w:rPr>
          <w:rFonts w:ascii="Times New Roman" w:eastAsia="Times New Roman" w:hAnsi="Times New Roman" w:cs="Times New Roman"/>
          <w:sz w:val="22"/>
          <w:szCs w:val="22"/>
        </w:rPr>
        <w:t xml:space="preserve"> conforme tabela constante abaixo: </w:t>
      </w:r>
    </w:p>
    <w:p w14:paraId="51A46B8A" w14:textId="77777777" w:rsidR="00644A1B" w:rsidRDefault="00644A1B">
      <w:pPr>
        <w:widowControl w:val="0"/>
        <w:spacing w:before="7" w:after="0" w:line="360" w:lineRule="auto"/>
        <w:jc w:val="both"/>
        <w:rPr>
          <w:rFonts w:ascii="Times New Roman" w:eastAsia="Times New Roman" w:hAnsi="Times New Roman" w:cs="Times New Roman"/>
          <w:sz w:val="21"/>
          <w:szCs w:val="21"/>
        </w:rPr>
      </w:pPr>
    </w:p>
    <w:tbl>
      <w:tblPr>
        <w:tblStyle w:val="af3"/>
        <w:tblW w:w="96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2490"/>
        <w:gridCol w:w="2535"/>
        <w:gridCol w:w="555"/>
        <w:gridCol w:w="705"/>
        <w:gridCol w:w="1080"/>
        <w:gridCol w:w="1650"/>
      </w:tblGrid>
      <w:tr w:rsidR="00912A85" w14:paraId="1F2D62C2" w14:textId="77777777" w:rsidTr="00912A85">
        <w:trPr>
          <w:trHeight w:val="555"/>
          <w:jc w:val="center"/>
        </w:trPr>
        <w:tc>
          <w:tcPr>
            <w:tcW w:w="63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1B61289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lastRenderedPageBreak/>
              <w:t>Item</w:t>
            </w:r>
          </w:p>
        </w:tc>
        <w:tc>
          <w:tcPr>
            <w:tcW w:w="249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95E1B7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Descritivo</w:t>
            </w:r>
          </w:p>
        </w:tc>
        <w:tc>
          <w:tcPr>
            <w:tcW w:w="253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A508770"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Especificação</w:t>
            </w:r>
          </w:p>
        </w:tc>
        <w:tc>
          <w:tcPr>
            <w:tcW w:w="55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E689A0B"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UN</w:t>
            </w:r>
          </w:p>
        </w:tc>
        <w:tc>
          <w:tcPr>
            <w:tcW w:w="70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DEA8757" w14:textId="77777777" w:rsidR="00912A85" w:rsidRDefault="00912A85" w:rsidP="00197C57">
            <w:pPr>
              <w:spacing w:line="276" w:lineRule="auto"/>
              <w:jc w:val="center"/>
              <w:rPr>
                <w:rFonts w:ascii="Arial" w:eastAsia="Arial" w:hAnsi="Arial" w:cs="Arial"/>
                <w:sz w:val="22"/>
                <w:szCs w:val="22"/>
              </w:rPr>
            </w:pPr>
            <w:proofErr w:type="spellStart"/>
            <w:r>
              <w:rPr>
                <w:rFonts w:ascii="Times New Roman" w:eastAsia="Times New Roman" w:hAnsi="Times New Roman" w:cs="Times New Roman"/>
                <w:b/>
                <w:bCs/>
                <w:color w:val="FFFFFF"/>
                <w:sz w:val="22"/>
                <w:szCs w:val="22"/>
              </w:rPr>
              <w:t>Qntd</w:t>
            </w:r>
            <w:proofErr w:type="spellEnd"/>
          </w:p>
        </w:tc>
        <w:tc>
          <w:tcPr>
            <w:tcW w:w="108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956EB7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Valor Mediano</w:t>
            </w:r>
          </w:p>
        </w:tc>
        <w:tc>
          <w:tcPr>
            <w:tcW w:w="165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4693624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Valor Total Mediano</w:t>
            </w:r>
          </w:p>
        </w:tc>
      </w:tr>
      <w:tr w:rsidR="00912A85" w14:paraId="791FA25F" w14:textId="77777777" w:rsidTr="00912A85">
        <w:trPr>
          <w:trHeight w:val="2175"/>
          <w:jc w:val="center"/>
        </w:trPr>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326BB8"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5B3102"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ETIQUETA PARA IMPRESSORA TÉRMICA DE CÓDIGO DE BARRAS 50MM X 30MM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73F849" w14:textId="77777777" w:rsidR="00912A85" w:rsidRDefault="00912A85" w:rsidP="00197C57">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ROLO DE ETIQUETA ADESIVA, MEDIDAS: 50MM X 30MM, COLUNAS: 1, MATERIAL PAPEL TÉRMICO ADESIVO - ROLO COM 1000 ETIQUETAS</w:t>
            </w:r>
          </w:p>
          <w:p w14:paraId="1508EB34"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O MATERIAL DEVERÁ TER ÓTIMA ADERÊNCIA, POIS SERÁ USADO PARA IDENTIFICAÇÃO DE TUBOS DE COLETA DE EXAMES)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33E5E9"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07E213"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140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78E938"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R$ 12,99</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97B5A1"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R$ 1.818,60</w:t>
            </w:r>
          </w:p>
        </w:tc>
      </w:tr>
      <w:tr w:rsidR="00912A85" w14:paraId="778049BA" w14:textId="77777777" w:rsidTr="00912A85">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A52241"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2</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1FE84F"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CAIXA P/ ARQUIVO MORTO - PAPELÃO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201098"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ARQUIVO MORTO, PAPELÃO OFÍCIO COM CAPAS KRAFT, TAMANHO: 340 X 130 X 245MM</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294E4B"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AD5A21"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677761"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R$ 12,28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5BCACF" w14:textId="280EBBF9" w:rsidR="00912A85" w:rsidRDefault="00A525BB"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R$ 245,60</w:t>
            </w:r>
          </w:p>
        </w:tc>
      </w:tr>
      <w:tr w:rsidR="00912A85" w14:paraId="229C0CC6" w14:textId="77777777" w:rsidTr="00912A85">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995F4E"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3</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E9FB32"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DUREX 24X50</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56680E"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24 MM X 50 MT</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E2D87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9674E4"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0F22C0" w14:textId="4707EBF6" w:rsidR="00912A85" w:rsidRDefault="00A525BB"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R$ 3,98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B4E402" w14:textId="523B0773" w:rsidR="00912A85" w:rsidRDefault="00A525BB"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R$ 63,68</w:t>
            </w:r>
          </w:p>
        </w:tc>
      </w:tr>
      <w:tr w:rsidR="00912A85" w14:paraId="1924D27E" w14:textId="77777777" w:rsidTr="00912A85">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7A2DEEC"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4</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4ED928"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TRANSPARENTE TARTAN 48x50</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ED89B4"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48 MM X 50 MT</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C8A4BF"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64EB8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ABB5F0"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R$ 4,98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6F9E9E" w14:textId="48B3CA94" w:rsidR="00912A85" w:rsidRDefault="00A525BB"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R$ 79,68</w:t>
            </w:r>
          </w:p>
        </w:tc>
      </w:tr>
      <w:tr w:rsidR="00912A85" w14:paraId="50B09A5E" w14:textId="77777777" w:rsidTr="00912A85">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ABDD01"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5</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4A2FCD"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GRAMPO PARA GRAMPEADOR 26/6 - 5.000 X 1</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18AD67"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GRAMPO GALVANIZADO PARA GRAMPEADOR 26/6 - GRAMPEA ATÉ 20 FOLHAS - CAIXA COM 5.000 UNIDADES.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C131C4"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0A53A8"/>
                <w:sz w:val="22"/>
                <w:szCs w:val="22"/>
              </w:rPr>
              <w:t>CX</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9F1508"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F68BCD"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R$ 5,00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5E24A4" w14:textId="345AECA4" w:rsidR="00912A85" w:rsidRDefault="00912A85" w:rsidP="00A525BB">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 xml:space="preserve">R$ </w:t>
            </w:r>
            <w:r w:rsidR="00A525BB">
              <w:rPr>
                <w:rFonts w:ascii="Times New Roman" w:eastAsia="Times New Roman" w:hAnsi="Times New Roman" w:cs="Times New Roman"/>
                <w:sz w:val="22"/>
                <w:szCs w:val="22"/>
              </w:rPr>
              <w:t>100,00</w:t>
            </w:r>
          </w:p>
        </w:tc>
      </w:tr>
      <w:tr w:rsidR="00912A85" w14:paraId="3E4E1B23" w14:textId="77777777" w:rsidTr="00912A85">
        <w:trPr>
          <w:trHeight w:val="145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1EEC7B"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6</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62E67B"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LIVRO ATA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30AE36"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SEM MARGEM, CAPA DURA PRETA, COSTURADO COM ACABAMENTO TEXTURIZADO, FOLHAS PAUTADAS E NUMERADAS, FORMATO 210 X 300 MM - COM 100 FOLHAS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9829EF"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8D60E8"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CB8F2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R$ 13,02</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3EBFB9"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R$ 52,08</w:t>
            </w:r>
          </w:p>
        </w:tc>
      </w:tr>
      <w:tr w:rsidR="00912A85" w14:paraId="149851BF" w14:textId="77777777" w:rsidTr="00912A85">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73DC2A"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7</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D217EA"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PAPEL SULFITE A4 75G ALCALINO 210X297MM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EC51FD"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PAPEL SULFITE A4 - COR BRANCO, GRAMATURA 75G, MEDIDAS 210 MM X 297 MM - RESMA COM 500 FOLHAS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12128E"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RES</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5E9B8B"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81E1B1"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R$ 27,60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BBEDA3"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R$ 4.416,00</w:t>
            </w:r>
          </w:p>
        </w:tc>
      </w:tr>
      <w:tr w:rsidR="00912A85" w14:paraId="5C7989D8" w14:textId="77777777" w:rsidTr="00912A85">
        <w:trPr>
          <w:trHeight w:val="121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84C376"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8</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4B4CC0"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PASTA ABA C/ ELÁSTICO TRANSPARENTE 235X350X35MM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CC3526"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 xml:space="preserve">PASTA ABA ELÁSTICO OFÍCIO SIMPLES, 100% </w:t>
            </w:r>
            <w:proofErr w:type="gramStart"/>
            <w:r>
              <w:rPr>
                <w:rFonts w:ascii="Times New Roman" w:eastAsia="Times New Roman" w:hAnsi="Times New Roman" w:cs="Times New Roman"/>
                <w:sz w:val="20"/>
                <w:szCs w:val="20"/>
              </w:rPr>
              <w:t>PLÁSTICA ;TRANSPARENTE</w:t>
            </w:r>
            <w:proofErr w:type="gramEnd"/>
            <w:r>
              <w:rPr>
                <w:rFonts w:ascii="Times New Roman" w:eastAsia="Times New Roman" w:hAnsi="Times New Roman" w:cs="Times New Roman"/>
                <w:sz w:val="20"/>
                <w:szCs w:val="20"/>
              </w:rPr>
              <w:t>; 235 LARGURA X 350 ALTURA X ESPESSURA 35 MM; 0,07 KG</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1FACA7"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2F3ED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8A6C1D"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R$ 3,75</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625C3E"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R$ 90,00</w:t>
            </w:r>
          </w:p>
        </w:tc>
      </w:tr>
      <w:tr w:rsidR="00912A85" w14:paraId="540FEE80" w14:textId="77777777" w:rsidTr="00912A85">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A9FCB5"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9</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509268"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 ALCALINA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0D73C6"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TAMANHO AA (PEQUENA) ALCALINA, VOLTAGEM 1,5V</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1F648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602A3D"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60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4163E4"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R$ 2,37</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A1F3BB"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R$ 142,20</w:t>
            </w:r>
          </w:p>
        </w:tc>
      </w:tr>
      <w:tr w:rsidR="00912A85" w14:paraId="5C1C5B0F" w14:textId="77777777" w:rsidTr="00912A85">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3D8CBB"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10</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4C8873"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AAA ALCALINA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1B6532"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TAMANHO: AAA PALITO, ALCALINA, VOLTAGEM 1,5V.</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05E93C"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D173DE"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72</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56FA05"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R$ 2,25</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C25AA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R$ 162,00</w:t>
            </w:r>
          </w:p>
        </w:tc>
      </w:tr>
      <w:tr w:rsidR="00912A85" w14:paraId="14DA0972" w14:textId="77777777" w:rsidTr="00912A85">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DE3699"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E177DA"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RIBBON PARA IMPRESSORA ELGIN L42</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BFD218"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RIBBON PARA IMPRESSORA - MODELO ELGIN L42</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EBABC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29A89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3584CB"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R$ 16,74</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3434CA"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R$ 334,80</w:t>
            </w:r>
          </w:p>
        </w:tc>
      </w:tr>
      <w:tr w:rsidR="00912A85" w14:paraId="73BB8C10" w14:textId="77777777" w:rsidTr="00912A85">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A908A6"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12</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BD7E8D"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SACO PLASTICO TAMANHO A4 COM 4 FUROS</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ACD48A"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 xml:space="preserve">PE OFÍCIO 4 FUROS 0,15MM </w:t>
            </w:r>
            <w:proofErr w:type="gramStart"/>
            <w:r>
              <w:rPr>
                <w:rFonts w:ascii="Times New Roman" w:eastAsia="Times New Roman" w:hAnsi="Times New Roman" w:cs="Times New Roman"/>
                <w:sz w:val="20"/>
                <w:szCs w:val="20"/>
              </w:rPr>
              <w:t>( GROSSO</w:t>
            </w:r>
            <w:proofErr w:type="gramEnd"/>
            <w:r>
              <w:rPr>
                <w:rFonts w:ascii="Times New Roman" w:eastAsia="Times New Roman" w:hAnsi="Times New Roman" w:cs="Times New Roman"/>
                <w:sz w:val="20"/>
                <w:szCs w:val="20"/>
              </w:rPr>
              <w:t xml:space="preserve"> ), FORMATO OFÍCIO 240 X 320MM</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62B2EF"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775DF4"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400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5C3F65"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R$ 0,43</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F8D2CB" w14:textId="54606C9B" w:rsidR="00912A85" w:rsidRDefault="00912A85" w:rsidP="00A525BB">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 xml:space="preserve">R$ </w:t>
            </w:r>
            <w:r w:rsidR="00A525BB">
              <w:rPr>
                <w:rFonts w:ascii="Times New Roman" w:eastAsia="Times New Roman" w:hAnsi="Times New Roman" w:cs="Times New Roman"/>
                <w:sz w:val="22"/>
                <w:szCs w:val="22"/>
              </w:rPr>
              <w:t>172,00</w:t>
            </w:r>
          </w:p>
        </w:tc>
      </w:tr>
      <w:tr w:rsidR="00912A85" w14:paraId="5E5A4BB1" w14:textId="77777777" w:rsidTr="00912A85">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F9253D"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13</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1696DC"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TINTA CARIMBO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A65FF2"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TINTA PARA CARIMBO AUTOENTINTADO E ALMOFADA DE CARIMBO - FRASCO 40 ML - COR VERMELHA</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BBA1A8"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215A6C"/>
                <w:sz w:val="22"/>
                <w:szCs w:val="22"/>
              </w:rPr>
              <w:t>FRS</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355C3C"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203818"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R$ 7,24</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14E9CE"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R$ 28,96</w:t>
            </w:r>
          </w:p>
        </w:tc>
      </w:tr>
      <w:tr w:rsidR="00912A85" w14:paraId="503124E6" w14:textId="77777777" w:rsidTr="00912A85">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16A68F"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14</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008CF3"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PAPEL PARA IMPRESSORA TÉRMICA 80 MM X 40 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2C0752" w14:textId="77777777" w:rsidR="00912A85" w:rsidRDefault="00912A85" w:rsidP="00197C57">
            <w:pPr>
              <w:spacing w:line="276" w:lineRule="auto"/>
              <w:rPr>
                <w:rFonts w:ascii="Arial" w:eastAsia="Arial" w:hAnsi="Arial" w:cs="Arial"/>
                <w:sz w:val="20"/>
                <w:szCs w:val="20"/>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217B61"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87009F"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48</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2FA492"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R$ 4,76</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C95E3D"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R$ 228,48</w:t>
            </w:r>
          </w:p>
        </w:tc>
      </w:tr>
      <w:tr w:rsidR="00912A85" w14:paraId="7BAD2DFF" w14:textId="77777777" w:rsidTr="00912A85">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616420"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15</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4AC790"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ETIQUETA ADESIVA PARA IMPRESSORA TÉRMICA 100 MM X 30 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D6B209" w14:textId="77777777" w:rsidR="00912A85" w:rsidRDefault="00912A85" w:rsidP="00197C57">
            <w:pPr>
              <w:spacing w:line="276" w:lineRule="auto"/>
              <w:rPr>
                <w:rFonts w:ascii="Arial" w:eastAsia="Arial" w:hAnsi="Arial" w:cs="Arial"/>
                <w:sz w:val="20"/>
                <w:szCs w:val="20"/>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78CB21"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156BE3"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D88E19"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R$ 36,10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D03C7C"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R$ 4.332,00</w:t>
            </w:r>
          </w:p>
        </w:tc>
      </w:tr>
      <w:tr w:rsidR="00912A85" w14:paraId="6D567044" w14:textId="77777777" w:rsidTr="00912A85">
        <w:trPr>
          <w:trHeight w:val="385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CA7E62"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16</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5F3B10"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APARELHO DE TELEFONE S/ FIO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6996E7" w14:textId="77777777" w:rsidR="00912A85" w:rsidRDefault="00912A85" w:rsidP="00197C57">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APARELHO DE TELEFONE SEM FIO - TENSÃO DE ALIMENTAÇÃO: 110/220V, DISPLAY ILUMINADO, SISTEMA VIVA-VOZ DIGITAL, FREQUÊNCIA MÍNIMA 1,90 GHZ, FUNÇÃO: TECLA FLASH/MUTE, REDISCAGEM E DISCAGEM RÁPIDA, CAPACIDADE BATERIA MÍNIMA 80 HORAS, MODO STAND BY MÍNIMO 6 HORAS, MODO TALK TIME COM VIVA-VOZ. ITENS INCLUSO: 1 FONE, 1 BASE, 1 BATERIA RECARREGÁVEL, 1 CABO DE LINHA TELEFÔNICA, 1 ADAPTADOR DE TENSÃO 110/220V, 1 MANUAL DO USUÁRIO</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CED756"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color w:val="753800"/>
                <w:sz w:val="22"/>
                <w:szCs w:val="22"/>
              </w:rPr>
              <w:t>PÇ</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27D9A8"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3</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D5CC95"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R$ 173,76</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166610" w14:textId="54A7FE36" w:rsidR="00912A85" w:rsidRDefault="00A525BB" w:rsidP="00197C57">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R$ 521,28</w:t>
            </w:r>
          </w:p>
        </w:tc>
      </w:tr>
      <w:tr w:rsidR="00912A85" w14:paraId="328C390D" w14:textId="77777777" w:rsidTr="00912A85">
        <w:trPr>
          <w:trHeight w:val="31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1DD598" w14:textId="77777777" w:rsidR="00912A85" w:rsidRDefault="00912A85" w:rsidP="00197C57">
            <w:pPr>
              <w:spacing w:line="276" w:lineRule="auto"/>
              <w:rPr>
                <w:rFonts w:ascii="Arial" w:eastAsia="Arial" w:hAnsi="Arial" w:cs="Arial"/>
                <w:sz w:val="22"/>
                <w:szCs w:val="22"/>
              </w:rPr>
            </w:pP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97E97C" w14:textId="77777777" w:rsidR="00912A85" w:rsidRDefault="00912A85" w:rsidP="00197C57">
            <w:pPr>
              <w:spacing w:line="276" w:lineRule="auto"/>
              <w:rPr>
                <w:rFonts w:ascii="Arial" w:eastAsia="Arial" w:hAnsi="Arial" w:cs="Arial"/>
                <w:sz w:val="22"/>
                <w:szCs w:val="22"/>
              </w:rPr>
            </w:pP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E4F58B" w14:textId="77777777" w:rsidR="00912A85" w:rsidRDefault="00912A85" w:rsidP="00197C57">
            <w:pPr>
              <w:spacing w:line="276" w:lineRule="auto"/>
              <w:rPr>
                <w:rFonts w:ascii="Arial" w:eastAsia="Arial" w:hAnsi="Arial" w:cs="Arial"/>
                <w:sz w:val="22"/>
                <w:szCs w:val="22"/>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AC9184" w14:textId="77777777" w:rsidR="00912A85" w:rsidRDefault="00912A85" w:rsidP="00197C57">
            <w:pPr>
              <w:spacing w:line="276" w:lineRule="auto"/>
              <w:rPr>
                <w:rFonts w:ascii="Arial" w:eastAsia="Arial" w:hAnsi="Arial" w:cs="Arial"/>
                <w:sz w:val="22"/>
                <w:szCs w:val="22"/>
              </w:rPr>
            </w:pP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573B63" w14:textId="77777777" w:rsidR="00912A85" w:rsidRDefault="00912A85" w:rsidP="00197C57">
            <w:pPr>
              <w:spacing w:line="276" w:lineRule="auto"/>
              <w:rPr>
                <w:rFonts w:ascii="Arial" w:eastAsia="Arial" w:hAnsi="Arial" w:cs="Arial"/>
                <w:sz w:val="22"/>
                <w:szCs w:val="22"/>
              </w:rPr>
            </w:pP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8E14EB" w14:textId="77777777" w:rsidR="00912A85" w:rsidRDefault="00912A85" w:rsidP="00197C57">
            <w:pPr>
              <w:spacing w:line="276" w:lineRule="auto"/>
              <w:jc w:val="center"/>
              <w:rPr>
                <w:rFonts w:ascii="Arial" w:eastAsia="Arial" w:hAnsi="Arial" w:cs="Arial"/>
                <w:sz w:val="22"/>
                <w:szCs w:val="22"/>
              </w:rPr>
            </w:pPr>
            <w:r>
              <w:rPr>
                <w:rFonts w:ascii="Times New Roman" w:eastAsia="Times New Roman" w:hAnsi="Times New Roman" w:cs="Times New Roman"/>
                <w:b/>
                <w:bCs/>
                <w:sz w:val="22"/>
                <w:szCs w:val="22"/>
              </w:rPr>
              <w:t>TOTAL</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C52793" w14:textId="0C655EF4" w:rsidR="00912A85" w:rsidRDefault="00A525BB" w:rsidP="00197C57">
            <w:pPr>
              <w:spacing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R$ 12.787,36</w:t>
            </w:r>
          </w:p>
        </w:tc>
      </w:tr>
    </w:tbl>
    <w:p w14:paraId="19679D00" w14:textId="77777777" w:rsidR="00644A1B" w:rsidRDefault="00644A1B">
      <w:pPr>
        <w:spacing w:after="0" w:line="360" w:lineRule="auto"/>
        <w:ind w:right="16"/>
        <w:jc w:val="both"/>
        <w:rPr>
          <w:rFonts w:ascii="Times New Roman" w:eastAsia="Times New Roman" w:hAnsi="Times New Roman" w:cs="Times New Roman"/>
          <w:sz w:val="22"/>
          <w:szCs w:val="22"/>
        </w:rPr>
      </w:pPr>
    </w:p>
    <w:p w14:paraId="36FEC875"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2.3.  Havendo mais de um item ou lote facultado ao fornecedor a participação em quantos forem de seu interesse. Entretanto, optando-se por participar de um lote, deve o fornecedor enviar proposta para todos os itens que o compõem.</w:t>
      </w:r>
    </w:p>
    <w:p w14:paraId="675CF553" w14:textId="77777777" w:rsidR="00644A1B" w:rsidRDefault="00644A1B">
      <w:pPr>
        <w:spacing w:after="0" w:line="240" w:lineRule="auto"/>
        <w:jc w:val="both"/>
        <w:rPr>
          <w:rFonts w:ascii="Times New Roman" w:eastAsia="Times New Roman" w:hAnsi="Times New Roman" w:cs="Times New Roman"/>
          <w:sz w:val="22"/>
          <w:szCs w:val="22"/>
        </w:rPr>
      </w:pPr>
    </w:p>
    <w:p w14:paraId="743C57F3"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2.4. O critério de julgamento adotado será o menor preço, observadas as exigências contidas neste Aviso de Contratação Direta e seus Anexos quanto às especificações do objeto.</w:t>
      </w:r>
    </w:p>
    <w:p w14:paraId="4A070D92" w14:textId="77777777" w:rsidR="00644A1B" w:rsidRDefault="00644A1B">
      <w:pPr>
        <w:spacing w:after="0" w:line="240" w:lineRule="auto"/>
        <w:jc w:val="both"/>
        <w:rPr>
          <w:rFonts w:ascii="Times New Roman" w:eastAsia="Times New Roman" w:hAnsi="Times New Roman" w:cs="Times New Roman"/>
          <w:sz w:val="22"/>
          <w:szCs w:val="22"/>
        </w:rPr>
      </w:pPr>
    </w:p>
    <w:p w14:paraId="0BA08377" w14:textId="77777777" w:rsidR="00644A1B" w:rsidRDefault="00912A85">
      <w:pPr>
        <w:keepNext/>
        <w:spacing w:after="0" w:line="240" w:lineRule="auto"/>
        <w:jc w:val="both"/>
        <w:rPr>
          <w:rFonts w:ascii="Times New Roman" w:eastAsia="Times New Roman" w:hAnsi="Times New Roman" w:cs="Times New Roman"/>
          <w:b/>
          <w:bCs/>
          <w:sz w:val="22"/>
          <w:szCs w:val="22"/>
        </w:rPr>
      </w:pPr>
      <w:bookmarkStart w:id="2" w:name="_heading=h.30j0zll" w:colFirst="0" w:colLast="0"/>
      <w:bookmarkEnd w:id="2"/>
      <w:r>
        <w:rPr>
          <w:rFonts w:ascii="Times New Roman" w:eastAsia="Times New Roman" w:hAnsi="Times New Roman" w:cs="Times New Roman"/>
          <w:b/>
          <w:bCs/>
          <w:sz w:val="22"/>
          <w:szCs w:val="22"/>
        </w:rPr>
        <w:t>3. PARTICIPAÇÃO NA DISPENSA ELETRÔNICA.</w:t>
      </w:r>
    </w:p>
    <w:p w14:paraId="27E03583" w14:textId="77777777" w:rsidR="00644A1B" w:rsidRDefault="00644A1B">
      <w:pPr>
        <w:spacing w:after="0" w:line="240" w:lineRule="auto"/>
        <w:jc w:val="both"/>
        <w:rPr>
          <w:rFonts w:ascii="Times New Roman" w:eastAsia="Times New Roman" w:hAnsi="Times New Roman" w:cs="Times New Roman"/>
          <w:sz w:val="22"/>
          <w:szCs w:val="22"/>
        </w:rPr>
      </w:pPr>
    </w:p>
    <w:p w14:paraId="5F71AECA"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3.1. A participação na presente dispensa eletrônica se dará mediante a utilização do Sistema BBMNET, disponível no endereço eletrônico https://novobbmnet.com.br/. </w:t>
      </w:r>
    </w:p>
    <w:p w14:paraId="274B712C" w14:textId="77777777" w:rsidR="00644A1B" w:rsidRDefault="00644A1B">
      <w:pPr>
        <w:spacing w:after="0" w:line="240" w:lineRule="auto"/>
        <w:jc w:val="both"/>
        <w:rPr>
          <w:rFonts w:ascii="Times New Roman" w:eastAsia="Times New Roman" w:hAnsi="Times New Roman" w:cs="Times New Roman"/>
          <w:sz w:val="22"/>
          <w:szCs w:val="22"/>
        </w:rPr>
      </w:pPr>
    </w:p>
    <w:p w14:paraId="14416D25"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3.2.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 </w:t>
      </w:r>
    </w:p>
    <w:p w14:paraId="2D04D4D9" w14:textId="77777777" w:rsidR="00644A1B" w:rsidRDefault="00644A1B">
      <w:pPr>
        <w:spacing w:after="0" w:line="240" w:lineRule="auto"/>
        <w:jc w:val="both"/>
        <w:rPr>
          <w:rFonts w:ascii="Times New Roman" w:eastAsia="Times New Roman" w:hAnsi="Times New Roman" w:cs="Times New Roman"/>
          <w:sz w:val="22"/>
          <w:szCs w:val="22"/>
        </w:rPr>
      </w:pPr>
    </w:p>
    <w:p w14:paraId="2D664959"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3.3. Não poderão participar desta dispensa de licitação os fornecedores:</w:t>
      </w:r>
    </w:p>
    <w:p w14:paraId="48189DDE" w14:textId="77777777" w:rsidR="00644A1B" w:rsidRDefault="00912A85">
      <w:pPr>
        <w:numPr>
          <w:ilvl w:val="2"/>
          <w:numId w:val="6"/>
        </w:numPr>
        <w:spacing w:after="0" w:line="240" w:lineRule="auto"/>
        <w:ind w:left="993"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Que não atendam às condições deste Aviso de Contratação Direta e seu(s) anexo(s);</w:t>
      </w:r>
    </w:p>
    <w:p w14:paraId="736D32E0" w14:textId="77777777" w:rsidR="00644A1B" w:rsidRDefault="00912A85">
      <w:pPr>
        <w:numPr>
          <w:ilvl w:val="2"/>
          <w:numId w:val="6"/>
        </w:numPr>
        <w:spacing w:after="0" w:line="240" w:lineRule="auto"/>
        <w:ind w:left="993"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estrangeiros que não tenham representação legal no Brasil com poderes expressos para receber citação e responder administrativa ou judicialmente;</w:t>
      </w:r>
    </w:p>
    <w:p w14:paraId="3F45A46D" w14:textId="77777777" w:rsidR="00644A1B" w:rsidRDefault="00912A85">
      <w:pPr>
        <w:numPr>
          <w:ilvl w:val="2"/>
          <w:numId w:val="6"/>
        </w:numPr>
        <w:spacing w:after="0" w:line="240" w:lineRule="auto"/>
        <w:ind w:left="993"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Que se enquadrem nas vedações do art. 14 da Lei Federal nº 14.133/2021. </w:t>
      </w:r>
    </w:p>
    <w:p w14:paraId="6DC1B68C" w14:textId="77777777" w:rsidR="00644A1B" w:rsidRDefault="00912A85">
      <w:pPr>
        <w:numPr>
          <w:ilvl w:val="2"/>
          <w:numId w:val="6"/>
        </w:numPr>
        <w:spacing w:after="0" w:line="240" w:lineRule="auto"/>
        <w:ind w:left="993"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organizações da Sociedade Civil de Interesse Público - OSCIP, atuando nessa condição (Acórdão nº 746/2014-TCU-Plenário); </w:t>
      </w:r>
    </w:p>
    <w:p w14:paraId="3B85079B" w14:textId="77777777" w:rsidR="00644A1B" w:rsidRDefault="00644A1B">
      <w:pPr>
        <w:spacing w:after="0" w:line="240" w:lineRule="auto"/>
        <w:ind w:left="1766"/>
        <w:jc w:val="both"/>
        <w:rPr>
          <w:rFonts w:ascii="Times New Roman" w:eastAsia="Times New Roman" w:hAnsi="Times New Roman" w:cs="Times New Roman"/>
          <w:sz w:val="22"/>
          <w:szCs w:val="22"/>
        </w:rPr>
      </w:pPr>
    </w:p>
    <w:p w14:paraId="79818AC4"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Será permitida a participação de cooperativas, desde que apresentem demonstrativo de atuação em regime cooperado, com repartição de receitas e despesas entre os cooperados e atendam ao art. 16 da Lei Federal nº 14.133/2021. </w:t>
      </w:r>
    </w:p>
    <w:p w14:paraId="79B569A6" w14:textId="77777777" w:rsidR="00644A1B" w:rsidRDefault="00644A1B">
      <w:pPr>
        <w:spacing w:after="0" w:line="240" w:lineRule="auto"/>
        <w:jc w:val="both"/>
        <w:rPr>
          <w:rFonts w:ascii="Times New Roman" w:eastAsia="Times New Roman" w:hAnsi="Times New Roman" w:cs="Times New Roman"/>
          <w:sz w:val="22"/>
          <w:szCs w:val="22"/>
        </w:rPr>
      </w:pPr>
    </w:p>
    <w:p w14:paraId="3FA30D99" w14:textId="77777777" w:rsidR="00644A1B" w:rsidRDefault="00912A85">
      <w:pPr>
        <w:tabs>
          <w:tab w:val="left" w:pos="522"/>
        </w:tabs>
        <w:spacing w:after="0" w:line="240" w:lineRule="auto"/>
        <w:ind w:left="1123" w:hanging="69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6D4D9001" w14:textId="77777777" w:rsidR="00644A1B" w:rsidRDefault="00644A1B">
      <w:pPr>
        <w:spacing w:after="0" w:line="240" w:lineRule="auto"/>
        <w:jc w:val="both"/>
        <w:rPr>
          <w:rFonts w:ascii="Times New Roman" w:eastAsia="Times New Roman" w:hAnsi="Times New Roman" w:cs="Times New Roman"/>
          <w:sz w:val="22"/>
          <w:szCs w:val="22"/>
        </w:rPr>
      </w:pPr>
    </w:p>
    <w:p w14:paraId="539A6601" w14:textId="77777777" w:rsidR="00644A1B" w:rsidRDefault="00912A85">
      <w:pPr>
        <w:numPr>
          <w:ilvl w:val="0"/>
          <w:numId w:val="6"/>
        </w:numPr>
        <w:spacing w:after="0" w:line="240" w:lineRule="auto"/>
        <w:jc w:val="both"/>
        <w:rPr>
          <w:rFonts w:ascii="Times New Roman" w:eastAsia="Times New Roman" w:hAnsi="Times New Roman" w:cs="Times New Roman"/>
          <w:b/>
          <w:bCs/>
          <w:sz w:val="22"/>
          <w:szCs w:val="22"/>
        </w:rPr>
      </w:pPr>
      <w:bookmarkStart w:id="3" w:name="_heading=h.1fob9te" w:colFirst="0" w:colLast="0"/>
      <w:bookmarkEnd w:id="3"/>
      <w:r>
        <w:rPr>
          <w:rFonts w:ascii="Times New Roman" w:eastAsia="Times New Roman" w:hAnsi="Times New Roman" w:cs="Times New Roman"/>
          <w:b/>
          <w:bCs/>
          <w:sz w:val="22"/>
          <w:szCs w:val="22"/>
        </w:rPr>
        <w:t>INGRESSO NA DISPENSA ELETRÔNICA, CADASTRAMENTO DA PROPOSTA INICIAL e DOCUMENTOS DE HABILITAÇÃO</w:t>
      </w:r>
    </w:p>
    <w:p w14:paraId="65482714" w14:textId="77777777" w:rsidR="00644A1B" w:rsidRDefault="00644A1B">
      <w:pPr>
        <w:tabs>
          <w:tab w:val="left" w:pos="470"/>
        </w:tabs>
        <w:spacing w:after="0" w:line="240" w:lineRule="auto"/>
        <w:jc w:val="both"/>
        <w:rPr>
          <w:rFonts w:ascii="Times New Roman" w:eastAsia="Times New Roman" w:hAnsi="Times New Roman" w:cs="Times New Roman"/>
          <w:sz w:val="22"/>
          <w:szCs w:val="22"/>
        </w:rPr>
      </w:pPr>
    </w:p>
    <w:p w14:paraId="1C1007A1" w14:textId="77777777" w:rsidR="00644A1B" w:rsidRDefault="00912A85">
      <w:pPr>
        <w:tabs>
          <w:tab w:val="left" w:pos="470"/>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4.1. O ingresso do fornecedor na disputa da dispensa eletrônica se dará com o cadastramento de sua proposta inicial, na forma deste item.</w:t>
      </w:r>
    </w:p>
    <w:p w14:paraId="2E016B67" w14:textId="77777777" w:rsidR="00644A1B" w:rsidRDefault="00644A1B">
      <w:pPr>
        <w:tabs>
          <w:tab w:val="left" w:pos="470"/>
        </w:tabs>
        <w:spacing w:after="0" w:line="240" w:lineRule="auto"/>
        <w:jc w:val="both"/>
        <w:rPr>
          <w:rFonts w:ascii="Times New Roman" w:eastAsia="Times New Roman" w:hAnsi="Times New Roman" w:cs="Times New Roman"/>
          <w:sz w:val="22"/>
          <w:szCs w:val="22"/>
        </w:rPr>
      </w:pPr>
    </w:p>
    <w:p w14:paraId="078225F0"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4.2. O fornecedor interessado encaminhará, exclusivamente por meio do Sistema BBMNET, a proposta com a descrição do objeto ofertado e a marca do produto, quando for o caso, e o preço, até a data e o horário estabelecidos para o fim de recebimento de propostas. </w:t>
      </w:r>
    </w:p>
    <w:p w14:paraId="26F621A9" w14:textId="77777777" w:rsidR="00644A1B" w:rsidRDefault="00644A1B">
      <w:pPr>
        <w:spacing w:after="0" w:line="240" w:lineRule="auto"/>
        <w:jc w:val="both"/>
        <w:rPr>
          <w:rFonts w:ascii="Times New Roman" w:eastAsia="Times New Roman" w:hAnsi="Times New Roman" w:cs="Times New Roman"/>
          <w:sz w:val="22"/>
          <w:szCs w:val="22"/>
        </w:rPr>
      </w:pPr>
    </w:p>
    <w:p w14:paraId="4B761015"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Todas as especificações do objeto contidas na proposta, em especial o preço, vinculam a Contratada. </w:t>
      </w:r>
    </w:p>
    <w:p w14:paraId="0B53DE9B" w14:textId="77777777" w:rsidR="00644A1B" w:rsidRDefault="00644A1B">
      <w:pPr>
        <w:spacing w:after="0" w:line="240" w:lineRule="auto"/>
        <w:jc w:val="both"/>
        <w:rPr>
          <w:rFonts w:ascii="Times New Roman" w:eastAsia="Times New Roman" w:hAnsi="Times New Roman" w:cs="Times New Roman"/>
          <w:sz w:val="22"/>
          <w:szCs w:val="22"/>
        </w:rPr>
      </w:pPr>
    </w:p>
    <w:p w14:paraId="2B8FA625"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Nos valores propostos estarão inclusos todos os custos operacionais, encargos previdenciários, trabalhistas, tributários, comerciais e quaisquer outros que incidam direta ou indiretamente no objeto desta dispensa de licitação; </w:t>
      </w:r>
    </w:p>
    <w:p w14:paraId="40E59802" w14:textId="77777777" w:rsidR="00644A1B" w:rsidRDefault="00912A85">
      <w:pPr>
        <w:numPr>
          <w:ilvl w:val="2"/>
          <w:numId w:val="6"/>
        </w:numPr>
        <w:spacing w:after="0" w:line="240" w:lineRule="auto"/>
        <w:ind w:left="993"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Os preços ofertados, tanto na proposta inicial, quanto na etapa de lances, serão de exclusiva responsabilidade do fornecedor. </w:t>
      </w:r>
    </w:p>
    <w:p w14:paraId="430551E7" w14:textId="77777777" w:rsidR="00644A1B" w:rsidRDefault="00644A1B">
      <w:pPr>
        <w:spacing w:after="0" w:line="240" w:lineRule="auto"/>
        <w:ind w:left="1766"/>
        <w:jc w:val="both"/>
        <w:rPr>
          <w:rFonts w:ascii="Times New Roman" w:eastAsia="Times New Roman" w:hAnsi="Times New Roman" w:cs="Times New Roman"/>
          <w:sz w:val="22"/>
          <w:szCs w:val="22"/>
        </w:rPr>
      </w:pPr>
    </w:p>
    <w:p w14:paraId="3E23E834"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028FF234" w14:textId="77777777" w:rsidR="00644A1B" w:rsidRDefault="00644A1B">
      <w:pPr>
        <w:spacing w:after="0" w:line="240" w:lineRule="auto"/>
        <w:jc w:val="both"/>
        <w:rPr>
          <w:rFonts w:ascii="Times New Roman" w:eastAsia="Times New Roman" w:hAnsi="Times New Roman" w:cs="Times New Roman"/>
          <w:sz w:val="22"/>
          <w:szCs w:val="22"/>
        </w:rPr>
      </w:pPr>
    </w:p>
    <w:p w14:paraId="674B6A2A"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No cadastramento da proposta inicial, o fornecedor deverá, e assinalar em campo próprio do sistema eletrônico, que atende as seguintes declarações: </w:t>
      </w:r>
    </w:p>
    <w:p w14:paraId="5334ACB8" w14:textId="77777777" w:rsidR="00644A1B" w:rsidRDefault="00644A1B">
      <w:pPr>
        <w:tabs>
          <w:tab w:val="left" w:pos="1308"/>
        </w:tabs>
        <w:spacing w:after="0" w:line="240" w:lineRule="auto"/>
        <w:jc w:val="both"/>
        <w:rPr>
          <w:rFonts w:ascii="Times New Roman" w:eastAsia="Times New Roman" w:hAnsi="Times New Roman" w:cs="Times New Roman"/>
          <w:b/>
          <w:bCs/>
          <w:sz w:val="22"/>
          <w:szCs w:val="22"/>
        </w:rPr>
      </w:pPr>
    </w:p>
    <w:p w14:paraId="26D2E90F" w14:textId="77777777" w:rsidR="00644A1B" w:rsidRDefault="00912A85">
      <w:pPr>
        <w:numPr>
          <w:ilvl w:val="2"/>
          <w:numId w:val="6"/>
        </w:numPr>
        <w:tabs>
          <w:tab w:val="left" w:pos="1308"/>
        </w:tabs>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inexistência de fato impeditivo para licitar ou contratar com a Administração Pública;</w:t>
      </w:r>
    </w:p>
    <w:p w14:paraId="0443B29A"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enquadramento na condição de microempresa e empresa de pequeno porte, nos termos da Lei Complementar nº 123, de 2006; </w:t>
      </w:r>
    </w:p>
    <w:p w14:paraId="342782BB"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pleno conhecimento e aceitação das regras e das condições gerais da contratação, constantes do procedimento;</w:t>
      </w:r>
    </w:p>
    <w:p w14:paraId="6ACF1008"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responsabilidade pelas transações que forem efetuadas no sistema, assumindo como firmes e verdadeiras;</w:t>
      </w:r>
    </w:p>
    <w:p w14:paraId="24A6E36A"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cumprimento das exigências de reserva de cargos para pessoa com deficiência e para reabilitado da Previdência Social, de que trata o art. 93 da Lei nº 8.213, de 24 de julho de 1991, se couber; e</w:t>
      </w:r>
    </w:p>
    <w:p w14:paraId="316F318D"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cumprimento do disposto no inciso VI do art. 68 da Lei nº 14.133, de 2021.</w:t>
      </w:r>
    </w:p>
    <w:p w14:paraId="11CCB21C" w14:textId="77777777" w:rsidR="00644A1B" w:rsidRDefault="00644A1B">
      <w:pPr>
        <w:spacing w:after="0" w:line="240" w:lineRule="auto"/>
        <w:ind w:left="600"/>
        <w:jc w:val="both"/>
        <w:rPr>
          <w:rFonts w:ascii="Times New Roman" w:eastAsia="Times New Roman" w:hAnsi="Times New Roman" w:cs="Times New Roman"/>
          <w:sz w:val="22"/>
          <w:szCs w:val="22"/>
        </w:rPr>
      </w:pPr>
    </w:p>
    <w:p w14:paraId="74D9A560"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5CAA3F78" w14:textId="77777777" w:rsidR="00644A1B" w:rsidRDefault="00912A85">
      <w:pPr>
        <w:numPr>
          <w:ilvl w:val="2"/>
          <w:numId w:val="6"/>
        </w:numPr>
        <w:tabs>
          <w:tab w:val="left" w:pos="1058"/>
        </w:tabs>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Feita essa opção os lances serão enviados automaticamente pelo sistema, respeitados os limites cadastrados pelo fornecedor e o intervalo mínimo entre lances previsto neste aviso. </w:t>
      </w:r>
    </w:p>
    <w:p w14:paraId="0A51D881" w14:textId="77777777" w:rsidR="00644A1B" w:rsidRDefault="00912A85">
      <w:pPr>
        <w:numPr>
          <w:ilvl w:val="3"/>
          <w:numId w:val="6"/>
        </w:numPr>
        <w:tabs>
          <w:tab w:val="left" w:pos="1058"/>
        </w:tabs>
        <w:spacing w:after="0" w:line="240" w:lineRule="auto"/>
        <w:ind w:left="709" w:firstLine="284"/>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Sem prejuízo do disposto acima, os lances poderão ser enviados manualmente, na forma da seção respectiva deste Aviso de Contratação Direta;</w:t>
      </w:r>
    </w:p>
    <w:p w14:paraId="00EB94A6" w14:textId="77777777" w:rsidR="00644A1B" w:rsidRDefault="00912A85">
      <w:pPr>
        <w:numPr>
          <w:ilvl w:val="2"/>
          <w:numId w:val="6"/>
        </w:numPr>
        <w:tabs>
          <w:tab w:val="left" w:pos="1058"/>
        </w:tabs>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valor final mínimo poderá ser alterado pelo fornecedor durante a fase de disputa, desde que não assuma valor superior ao lance já registrado por ele no sistema. </w:t>
      </w:r>
    </w:p>
    <w:p w14:paraId="68B2583A" w14:textId="77777777" w:rsidR="00644A1B" w:rsidRDefault="00912A85">
      <w:pPr>
        <w:numPr>
          <w:ilvl w:val="2"/>
          <w:numId w:val="6"/>
        </w:numPr>
        <w:tabs>
          <w:tab w:val="left" w:pos="1058"/>
        </w:tabs>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EFA48E" w14:textId="77777777" w:rsidR="00644A1B" w:rsidRDefault="00644A1B">
      <w:pPr>
        <w:tabs>
          <w:tab w:val="left" w:pos="1058"/>
        </w:tabs>
        <w:spacing w:after="0" w:line="240" w:lineRule="auto"/>
        <w:ind w:left="1766"/>
        <w:jc w:val="both"/>
        <w:rPr>
          <w:rFonts w:ascii="Times New Roman" w:eastAsia="Times New Roman" w:hAnsi="Times New Roman" w:cs="Times New Roman"/>
          <w:sz w:val="22"/>
          <w:szCs w:val="22"/>
        </w:rPr>
      </w:pPr>
    </w:p>
    <w:p w14:paraId="3088A7B7" w14:textId="77777777" w:rsidR="00644A1B" w:rsidRDefault="00912A85">
      <w:pPr>
        <w:numPr>
          <w:ilvl w:val="0"/>
          <w:numId w:val="6"/>
        </w:numPr>
        <w:tabs>
          <w:tab w:val="left" w:pos="1058"/>
        </w:tabs>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FASE DE LANCES </w:t>
      </w:r>
    </w:p>
    <w:p w14:paraId="0596DFF1" w14:textId="77777777" w:rsidR="00644A1B" w:rsidRDefault="00644A1B">
      <w:pPr>
        <w:tabs>
          <w:tab w:val="left" w:pos="1058"/>
        </w:tabs>
        <w:spacing w:after="0" w:line="240" w:lineRule="auto"/>
        <w:ind w:left="600"/>
        <w:jc w:val="both"/>
        <w:rPr>
          <w:rFonts w:ascii="Times New Roman" w:eastAsia="Times New Roman" w:hAnsi="Times New Roman" w:cs="Times New Roman"/>
          <w:b/>
          <w:bCs/>
          <w:sz w:val="22"/>
          <w:szCs w:val="22"/>
        </w:rPr>
      </w:pPr>
    </w:p>
    <w:p w14:paraId="0819C678"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5.1. A partir das </w:t>
      </w:r>
      <w:r>
        <w:rPr>
          <w:rFonts w:ascii="Times New Roman" w:eastAsia="Times New Roman" w:hAnsi="Times New Roman" w:cs="Times New Roman"/>
          <w:sz w:val="22"/>
          <w:szCs w:val="22"/>
          <w:highlight w:val="yellow"/>
        </w:rPr>
        <w:t>8:30h</w:t>
      </w:r>
      <w:r>
        <w:rPr>
          <w:rFonts w:ascii="Times New Roman" w:eastAsia="Times New Roman" w:hAnsi="Times New Roman" w:cs="Times New Roman"/>
          <w:sz w:val="22"/>
          <w:szCs w:val="22"/>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5FDF999F" w14:textId="77777777" w:rsidR="00644A1B" w:rsidRDefault="00644A1B">
      <w:pPr>
        <w:spacing w:after="0" w:line="240" w:lineRule="auto"/>
        <w:jc w:val="both"/>
        <w:rPr>
          <w:rFonts w:ascii="Times New Roman" w:eastAsia="Times New Roman" w:hAnsi="Times New Roman" w:cs="Times New Roman"/>
          <w:sz w:val="22"/>
          <w:szCs w:val="22"/>
        </w:rPr>
      </w:pPr>
    </w:p>
    <w:p w14:paraId="2015532A"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5.2.  Iniciada a etapa competitiva, os fornecedores deverão encaminhar lances exclusivamente por meio de sistema eletrônico, sendo imediatamente informados do seu recebimento e do valor consignado no registro. </w:t>
      </w:r>
    </w:p>
    <w:p w14:paraId="6D242309" w14:textId="77777777" w:rsidR="00644A1B" w:rsidRDefault="00912A85">
      <w:pPr>
        <w:spacing w:after="0" w:line="240" w:lineRule="auto"/>
        <w:ind w:firstLine="426"/>
        <w:jc w:val="both"/>
        <w:rPr>
          <w:rFonts w:ascii="Times New Roman" w:eastAsia="Times New Roman" w:hAnsi="Times New Roman" w:cs="Times New Roman"/>
          <w:sz w:val="22"/>
          <w:szCs w:val="22"/>
          <w:highlight w:val="yellow"/>
        </w:rPr>
      </w:pPr>
      <w:r>
        <w:rPr>
          <w:rFonts w:ascii="Times New Roman" w:eastAsia="Times New Roman" w:hAnsi="Times New Roman" w:cs="Times New Roman"/>
          <w:sz w:val="22"/>
          <w:szCs w:val="22"/>
        </w:rPr>
        <w:t>5.2.1. O lance deverá ser ofertado pelo valor unitário do objeto.</w:t>
      </w:r>
    </w:p>
    <w:p w14:paraId="1E60F3A0" w14:textId="77777777" w:rsidR="00644A1B" w:rsidRDefault="00644A1B">
      <w:pPr>
        <w:spacing w:after="0" w:line="240" w:lineRule="auto"/>
        <w:jc w:val="both"/>
        <w:rPr>
          <w:rFonts w:ascii="Times New Roman" w:eastAsia="Times New Roman" w:hAnsi="Times New Roman" w:cs="Times New Roman"/>
          <w:sz w:val="22"/>
          <w:szCs w:val="22"/>
        </w:rPr>
      </w:pPr>
    </w:p>
    <w:p w14:paraId="086F1593"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O fornecedor somente poderá oferecer valor inferior ou maior percentual de desconto em relação ao último lance por ele ofertado e registrado pelo sistema.</w:t>
      </w:r>
    </w:p>
    <w:p w14:paraId="289B50B7" w14:textId="77777777" w:rsidR="00644A1B" w:rsidRDefault="00644A1B">
      <w:pPr>
        <w:spacing w:after="0" w:line="240" w:lineRule="auto"/>
        <w:jc w:val="both"/>
        <w:rPr>
          <w:rFonts w:ascii="Times New Roman" w:eastAsia="Times New Roman" w:hAnsi="Times New Roman" w:cs="Times New Roman"/>
          <w:sz w:val="22"/>
          <w:szCs w:val="22"/>
        </w:rPr>
      </w:pPr>
    </w:p>
    <w:p w14:paraId="69744BAD"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intervalo mínimo de diferença de valores ou percentuais entre os lances, que incidirá tanto em relação aos lances intermediários quanto em relação ao que cobrir a melhor oferta é de R$1,00 (um real).</w:t>
      </w:r>
    </w:p>
    <w:p w14:paraId="2D882BD4" w14:textId="77777777" w:rsidR="00644A1B" w:rsidRDefault="00644A1B">
      <w:pPr>
        <w:spacing w:after="0" w:line="240" w:lineRule="auto"/>
        <w:jc w:val="both"/>
        <w:rPr>
          <w:rFonts w:ascii="Times New Roman" w:eastAsia="Times New Roman" w:hAnsi="Times New Roman" w:cs="Times New Roman"/>
          <w:sz w:val="22"/>
          <w:szCs w:val="22"/>
        </w:rPr>
      </w:pPr>
    </w:p>
    <w:p w14:paraId="5C0620C8"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Havendo lances iguais ao menor já ofertado, prevalecerá aquele que for recebido e registrado primeiro no sistema.</w:t>
      </w:r>
    </w:p>
    <w:p w14:paraId="72247E68" w14:textId="77777777" w:rsidR="00644A1B" w:rsidRDefault="00644A1B">
      <w:pPr>
        <w:spacing w:after="0" w:line="240" w:lineRule="auto"/>
        <w:jc w:val="both"/>
        <w:rPr>
          <w:rFonts w:ascii="Times New Roman" w:eastAsia="Times New Roman" w:hAnsi="Times New Roman" w:cs="Times New Roman"/>
          <w:sz w:val="22"/>
          <w:szCs w:val="22"/>
        </w:rPr>
      </w:pPr>
    </w:p>
    <w:p w14:paraId="7D124F3E"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Caso o fornecedor não apresente lances, concorrerá com o valor de sua proposta inicial.</w:t>
      </w:r>
    </w:p>
    <w:p w14:paraId="4276FA47" w14:textId="77777777" w:rsidR="00644A1B" w:rsidRDefault="00644A1B">
      <w:pPr>
        <w:spacing w:after="0" w:line="240" w:lineRule="auto"/>
        <w:jc w:val="both"/>
        <w:rPr>
          <w:rFonts w:ascii="Times New Roman" w:eastAsia="Times New Roman" w:hAnsi="Times New Roman" w:cs="Times New Roman"/>
          <w:sz w:val="22"/>
          <w:szCs w:val="22"/>
        </w:rPr>
      </w:pPr>
    </w:p>
    <w:p w14:paraId="696C6044"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Durante o procedimento, os fornecedores serão informados, em tempo real, do valor do menor lance registrado, vedada a identificação do fornecedor.</w:t>
      </w:r>
    </w:p>
    <w:p w14:paraId="7DB5EECF" w14:textId="77777777" w:rsidR="00644A1B" w:rsidRDefault="00644A1B">
      <w:pPr>
        <w:spacing w:after="0" w:line="240" w:lineRule="auto"/>
        <w:jc w:val="both"/>
        <w:rPr>
          <w:rFonts w:ascii="Times New Roman" w:eastAsia="Times New Roman" w:hAnsi="Times New Roman" w:cs="Times New Roman"/>
          <w:sz w:val="22"/>
          <w:szCs w:val="22"/>
        </w:rPr>
      </w:pPr>
    </w:p>
    <w:p w14:paraId="479780CC"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Imediatamente após o término do prazo estabelecido para a fase de lances, haverá o seu encerramento, com o ordenamento e divulgação dos lances, pelo sistema, em ordem crescente de classificação.</w:t>
      </w:r>
    </w:p>
    <w:p w14:paraId="1A34E6DB"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bookmarkStart w:id="4" w:name="_heading=h.3znysh7" w:colFirst="0" w:colLast="0"/>
      <w:bookmarkEnd w:id="4"/>
      <w:r>
        <w:rPr>
          <w:rFonts w:ascii="Times New Roman" w:eastAsia="Times New Roman" w:hAnsi="Times New Roman" w:cs="Times New Roman"/>
          <w:sz w:val="22"/>
          <w:szCs w:val="22"/>
        </w:rPr>
        <w:t>O encerramento da fase de lances ocorrerá por prorrogação automática, que será de 2 (dois) minutos e ocorrerá sucessivamente sempre que houver lances enviados neste período de prorrogação, inclusive no caso de lances intermediários.</w:t>
      </w:r>
    </w:p>
    <w:p w14:paraId="7A8923BD" w14:textId="77777777" w:rsidR="00644A1B" w:rsidRDefault="00912A85">
      <w:pPr>
        <w:spacing w:after="0" w:line="240" w:lineRule="auto"/>
        <w:ind w:left="1766"/>
        <w:jc w:val="both"/>
        <w:rPr>
          <w:rFonts w:ascii="Times New Roman" w:eastAsia="Times New Roman" w:hAnsi="Times New Roman" w:cs="Times New Roman"/>
          <w:sz w:val="22"/>
          <w:szCs w:val="22"/>
        </w:rPr>
      </w:pPr>
      <w:bookmarkStart w:id="5" w:name="_heading=h.b2ssgf4y4pv5" w:colFirst="0" w:colLast="0"/>
      <w:bookmarkEnd w:id="5"/>
      <w:r>
        <w:rPr>
          <w:rFonts w:ascii="Times New Roman" w:eastAsia="Times New Roman" w:hAnsi="Times New Roman" w:cs="Times New Roman"/>
          <w:sz w:val="22"/>
          <w:szCs w:val="22"/>
        </w:rPr>
        <w:t xml:space="preserve"> </w:t>
      </w:r>
    </w:p>
    <w:p w14:paraId="7A2D1519" w14:textId="77777777" w:rsidR="00644A1B" w:rsidRDefault="00912A85">
      <w:pPr>
        <w:keepNext/>
        <w:numPr>
          <w:ilvl w:val="0"/>
          <w:numId w:val="6"/>
        </w:numPr>
        <w:spacing w:after="0" w:line="240" w:lineRule="auto"/>
        <w:jc w:val="both"/>
        <w:rPr>
          <w:rFonts w:ascii="Times New Roman" w:eastAsia="Times New Roman" w:hAnsi="Times New Roman" w:cs="Times New Roman"/>
          <w:b/>
          <w:bCs/>
          <w:sz w:val="22"/>
          <w:szCs w:val="22"/>
        </w:rPr>
      </w:pPr>
      <w:bookmarkStart w:id="6" w:name="_heading=h.2et92p0" w:colFirst="0" w:colLast="0"/>
      <w:bookmarkEnd w:id="6"/>
      <w:r>
        <w:rPr>
          <w:rFonts w:ascii="Times New Roman" w:eastAsia="Times New Roman" w:hAnsi="Times New Roman" w:cs="Times New Roman"/>
          <w:b/>
          <w:bCs/>
          <w:sz w:val="22"/>
          <w:szCs w:val="22"/>
        </w:rPr>
        <w:t>JULGAMENTO DAS PROPOSTAS DE PREÇO</w:t>
      </w:r>
    </w:p>
    <w:p w14:paraId="2E8F61A2" w14:textId="77777777" w:rsidR="00644A1B" w:rsidRDefault="00644A1B">
      <w:pPr>
        <w:spacing w:after="0" w:line="240" w:lineRule="auto"/>
        <w:jc w:val="both"/>
        <w:rPr>
          <w:rFonts w:ascii="Times New Roman" w:eastAsia="Times New Roman" w:hAnsi="Times New Roman" w:cs="Times New Roman"/>
          <w:sz w:val="22"/>
          <w:szCs w:val="22"/>
        </w:rPr>
      </w:pPr>
    </w:p>
    <w:p w14:paraId="4DA15FF0"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6.1. Encerrada a fase de lances, será verificada a conformidade da proposta classificada em primeiro lugar quanto à adequação do objeto e à compatibilidade do preço em relação ao estipulado para a contratação.</w:t>
      </w:r>
    </w:p>
    <w:p w14:paraId="42EA5D18" w14:textId="77777777" w:rsidR="00644A1B" w:rsidRDefault="00644A1B">
      <w:pPr>
        <w:spacing w:after="0" w:line="240" w:lineRule="auto"/>
        <w:jc w:val="both"/>
        <w:rPr>
          <w:rFonts w:ascii="Times New Roman" w:eastAsia="Times New Roman" w:hAnsi="Times New Roman" w:cs="Times New Roman"/>
          <w:sz w:val="22"/>
          <w:szCs w:val="22"/>
        </w:rPr>
      </w:pPr>
    </w:p>
    <w:p w14:paraId="34023291"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 No caso de o preço da proposta vencedora estar acima do estimado pela Administração, poderá haver a negociação de condições mais vantajosas.</w:t>
      </w:r>
    </w:p>
    <w:p w14:paraId="535ABE24" w14:textId="77777777" w:rsidR="00644A1B" w:rsidRDefault="00912A85">
      <w:pPr>
        <w:spacing w:after="0" w:line="240" w:lineRule="auto"/>
        <w:ind w:left="85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6.2.1 Neste caso, será encaminhada contraproposta ao fornecedor que tenha apresentado o melhor preço, para que seja obtida melhor proposta com preço compatível ao estimado pela Administração.</w:t>
      </w:r>
    </w:p>
    <w:p w14:paraId="5B3D4045" w14:textId="77777777" w:rsidR="00644A1B" w:rsidRDefault="00912A85">
      <w:pPr>
        <w:spacing w:after="0" w:line="240" w:lineRule="auto"/>
        <w:ind w:left="85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7D7850F" w14:textId="77777777" w:rsidR="00644A1B" w:rsidRDefault="00912A85">
      <w:pPr>
        <w:spacing w:after="0" w:line="240" w:lineRule="auto"/>
        <w:ind w:left="85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6.2.3 Em qualquer caso, concluída a negociação, o resultado será registrado na ata do procedimento da dispensa eletrônica.</w:t>
      </w:r>
    </w:p>
    <w:p w14:paraId="0218832B" w14:textId="77777777" w:rsidR="00644A1B" w:rsidRDefault="00912A85">
      <w:pPr>
        <w:numPr>
          <w:ilvl w:val="1"/>
          <w:numId w:val="10"/>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Estando o preço compatível, será solicitado o envio da proposta e, se necessário, de documentos complementares, adequados ao último lance.</w:t>
      </w:r>
    </w:p>
    <w:p w14:paraId="016CBF9F" w14:textId="77777777" w:rsidR="00644A1B" w:rsidRDefault="00912A85">
      <w:pPr>
        <w:numPr>
          <w:ilvl w:val="2"/>
          <w:numId w:val="6"/>
        </w:numPr>
        <w:spacing w:after="0" w:line="240" w:lineRule="auto"/>
        <w:ind w:left="851"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Além da documentação supracitada, o fornecedor com a melhor proposta deverá encaminhar planilha com indicação de custos unitários e formação de preços, conforme modelo anexo, com os valores adequados à proposta vencedora. (quando for o caso).</w:t>
      </w:r>
    </w:p>
    <w:p w14:paraId="43FFF6AE"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prazo de validade da proposta não será inferior a </w:t>
      </w:r>
      <w:r>
        <w:rPr>
          <w:rFonts w:ascii="Times New Roman" w:eastAsia="Times New Roman" w:hAnsi="Times New Roman" w:cs="Times New Roman"/>
          <w:b/>
          <w:bCs/>
          <w:sz w:val="22"/>
          <w:szCs w:val="22"/>
        </w:rPr>
        <w:t>60 (sessenta)</w:t>
      </w:r>
      <w:r>
        <w:rPr>
          <w:rFonts w:ascii="Times New Roman" w:eastAsia="Times New Roman" w:hAnsi="Times New Roman" w:cs="Times New Roman"/>
          <w:sz w:val="22"/>
          <w:szCs w:val="22"/>
        </w:rPr>
        <w:t xml:space="preserve"> dias</w:t>
      </w:r>
      <w:r>
        <w:rPr>
          <w:rFonts w:ascii="Times New Roman" w:eastAsia="Times New Roman" w:hAnsi="Times New Roman" w:cs="Times New Roman"/>
          <w:b/>
          <w:bCs/>
          <w:sz w:val="22"/>
          <w:szCs w:val="22"/>
        </w:rPr>
        <w:t>,</w:t>
      </w:r>
      <w:r>
        <w:rPr>
          <w:rFonts w:ascii="Times New Roman" w:eastAsia="Times New Roman" w:hAnsi="Times New Roman" w:cs="Times New Roman"/>
          <w:sz w:val="22"/>
          <w:szCs w:val="22"/>
        </w:rPr>
        <w:t xml:space="preserve"> a contar da data de sua apresentação.</w:t>
      </w:r>
    </w:p>
    <w:p w14:paraId="4DA7395C" w14:textId="77777777" w:rsidR="00644A1B" w:rsidRDefault="00644A1B">
      <w:pPr>
        <w:spacing w:after="0" w:line="240" w:lineRule="auto"/>
        <w:ind w:left="450"/>
        <w:jc w:val="both"/>
        <w:rPr>
          <w:rFonts w:ascii="Times New Roman" w:eastAsia="Times New Roman" w:hAnsi="Times New Roman" w:cs="Times New Roman"/>
          <w:sz w:val="22"/>
          <w:szCs w:val="22"/>
        </w:rPr>
      </w:pPr>
    </w:p>
    <w:p w14:paraId="23506873" w14:textId="77777777" w:rsidR="00644A1B" w:rsidRDefault="00912A85">
      <w:pPr>
        <w:numPr>
          <w:ilvl w:val="1"/>
          <w:numId w:val="6"/>
        </w:numPr>
        <w:spacing w:after="0" w:line="240" w:lineRule="auto"/>
        <w:ind w:hanging="99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Será desclassificada a proposta vencedora que: </w:t>
      </w:r>
    </w:p>
    <w:p w14:paraId="5EC3B813" w14:textId="77777777" w:rsidR="00644A1B" w:rsidRDefault="00912A85">
      <w:pPr>
        <w:numPr>
          <w:ilvl w:val="2"/>
          <w:numId w:val="6"/>
        </w:numPr>
        <w:tabs>
          <w:tab w:val="left" w:pos="993"/>
        </w:tabs>
        <w:spacing w:after="0" w:line="240" w:lineRule="auto"/>
        <w:ind w:left="567" w:hanging="14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contiver vícios insanáveis;</w:t>
      </w:r>
    </w:p>
    <w:p w14:paraId="1579A8DE" w14:textId="77777777" w:rsidR="00644A1B" w:rsidRDefault="00912A85">
      <w:pPr>
        <w:numPr>
          <w:ilvl w:val="2"/>
          <w:numId w:val="6"/>
        </w:numPr>
        <w:tabs>
          <w:tab w:val="left" w:pos="993"/>
        </w:tabs>
        <w:spacing w:after="0" w:line="240" w:lineRule="auto"/>
        <w:ind w:left="567" w:hanging="14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não obedecer às especificações técnicas pormenorizadas neste aviso ou em seus anexos;</w:t>
      </w:r>
    </w:p>
    <w:p w14:paraId="774FF8B4" w14:textId="77777777" w:rsidR="00644A1B" w:rsidRDefault="00912A85">
      <w:pPr>
        <w:numPr>
          <w:ilvl w:val="2"/>
          <w:numId w:val="6"/>
        </w:numPr>
        <w:tabs>
          <w:tab w:val="left" w:pos="993"/>
        </w:tabs>
        <w:spacing w:after="0" w:line="240" w:lineRule="auto"/>
        <w:ind w:left="567" w:hanging="14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apresentar preços inexequíveis ou permanecerem acima do preço máximo definido para a contratação;</w:t>
      </w:r>
    </w:p>
    <w:p w14:paraId="52050A19" w14:textId="77777777" w:rsidR="00644A1B" w:rsidRDefault="00912A85">
      <w:pPr>
        <w:numPr>
          <w:ilvl w:val="2"/>
          <w:numId w:val="6"/>
        </w:numPr>
        <w:tabs>
          <w:tab w:val="left" w:pos="993"/>
        </w:tabs>
        <w:spacing w:after="0" w:line="240" w:lineRule="auto"/>
        <w:ind w:left="567" w:hanging="14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não tiverem sua exequibilidade demonstrada, quando exigido pela Administração;</w:t>
      </w:r>
    </w:p>
    <w:p w14:paraId="266152E6" w14:textId="77777777" w:rsidR="00644A1B" w:rsidRDefault="00912A85">
      <w:pPr>
        <w:numPr>
          <w:ilvl w:val="2"/>
          <w:numId w:val="6"/>
        </w:numPr>
        <w:tabs>
          <w:tab w:val="left" w:pos="993"/>
        </w:tabs>
        <w:spacing w:after="0" w:line="240" w:lineRule="auto"/>
        <w:ind w:left="567" w:hanging="14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apresentar desconformidade com quaisquer outras exigências deste aviso ou seus anexos, desde que insanável.</w:t>
      </w:r>
    </w:p>
    <w:p w14:paraId="7EB61805" w14:textId="77777777" w:rsidR="00644A1B" w:rsidRDefault="00644A1B">
      <w:pPr>
        <w:spacing w:after="0" w:line="240" w:lineRule="auto"/>
        <w:ind w:left="720"/>
        <w:jc w:val="both"/>
        <w:rPr>
          <w:rFonts w:ascii="Times New Roman" w:eastAsia="Times New Roman" w:hAnsi="Times New Roman" w:cs="Times New Roman"/>
          <w:sz w:val="22"/>
          <w:szCs w:val="22"/>
        </w:rPr>
      </w:pPr>
    </w:p>
    <w:p w14:paraId="2AC4692F"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Quando o fornecedor não conseguir comprovar que possui ou possuirá recursos suficientes para executar a contento o objeto, será considerada inexequível a proposta de preços ou menor lance que:</w:t>
      </w:r>
    </w:p>
    <w:p w14:paraId="4C04032B" w14:textId="77777777" w:rsidR="00644A1B" w:rsidRDefault="00912A85">
      <w:pPr>
        <w:numPr>
          <w:ilvl w:val="2"/>
          <w:numId w:val="6"/>
        </w:numPr>
        <w:spacing w:after="0" w:line="240" w:lineRule="auto"/>
        <w:ind w:left="567"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0FA7351" w14:textId="77777777" w:rsidR="00644A1B" w:rsidRDefault="00912A85">
      <w:pPr>
        <w:numPr>
          <w:ilvl w:val="2"/>
          <w:numId w:val="6"/>
        </w:numPr>
        <w:spacing w:after="0" w:line="240" w:lineRule="auto"/>
        <w:ind w:left="567"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apresentar um ou mais valores da planilha de custo que sejam inferiores àqueles fixados em instrumentos de caráter normativo obrigatório, tais como leis, medidas provisórias e convenções coletivas de trabalho vigentes.</w:t>
      </w:r>
    </w:p>
    <w:p w14:paraId="3326DD71" w14:textId="77777777" w:rsidR="00644A1B" w:rsidRDefault="00644A1B">
      <w:pPr>
        <w:spacing w:after="0" w:line="240" w:lineRule="auto"/>
        <w:ind w:left="567"/>
        <w:jc w:val="both"/>
        <w:rPr>
          <w:rFonts w:ascii="Times New Roman" w:eastAsia="Times New Roman" w:hAnsi="Times New Roman" w:cs="Times New Roman"/>
          <w:sz w:val="22"/>
          <w:szCs w:val="22"/>
        </w:rPr>
      </w:pPr>
    </w:p>
    <w:p w14:paraId="750A0AEB" w14:textId="77777777" w:rsidR="00644A1B" w:rsidRDefault="00912A85">
      <w:pPr>
        <w:numPr>
          <w:ilvl w:val="1"/>
          <w:numId w:val="6"/>
        </w:numPr>
        <w:spacing w:after="0" w:line="240" w:lineRule="auto"/>
        <w:ind w:right="-15"/>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Em contratação de obras ou serviços de engenharia, além das disposições acima, a análise de exequibilidade e sobrepreço considerará o seguinte:</w:t>
      </w:r>
    </w:p>
    <w:p w14:paraId="1D51D588" w14:textId="77777777" w:rsidR="00644A1B" w:rsidRDefault="00912A85">
      <w:pPr>
        <w:numPr>
          <w:ilvl w:val="2"/>
          <w:numId w:val="6"/>
        </w:numPr>
        <w:tabs>
          <w:tab w:val="left" w:pos="1134"/>
        </w:tabs>
        <w:spacing w:after="0" w:line="240" w:lineRule="auto"/>
        <w:ind w:left="567"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67797521" w14:textId="77777777" w:rsidR="00644A1B" w:rsidRDefault="00912A85">
      <w:pPr>
        <w:numPr>
          <w:ilvl w:val="2"/>
          <w:numId w:val="6"/>
        </w:numPr>
        <w:tabs>
          <w:tab w:val="left" w:pos="1134"/>
        </w:tabs>
        <w:spacing w:after="0" w:line="240" w:lineRule="auto"/>
        <w:ind w:left="567"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Serão consideradas inexequíveis as propostas cujos valores forem inferiores a 75% (setenta e cinco por cento) do valor orçado pela Administração.</w:t>
      </w:r>
    </w:p>
    <w:p w14:paraId="398F7211" w14:textId="77777777" w:rsidR="00644A1B" w:rsidRDefault="00912A85">
      <w:pPr>
        <w:numPr>
          <w:ilvl w:val="2"/>
          <w:numId w:val="6"/>
        </w:numPr>
        <w:tabs>
          <w:tab w:val="left" w:pos="1134"/>
        </w:tabs>
        <w:spacing w:after="0" w:line="240" w:lineRule="auto"/>
        <w:ind w:left="567"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F17D269" w14:textId="77777777" w:rsidR="00644A1B" w:rsidRDefault="00644A1B">
      <w:pPr>
        <w:tabs>
          <w:tab w:val="left" w:pos="1058"/>
        </w:tabs>
        <w:spacing w:after="0" w:line="240" w:lineRule="auto"/>
        <w:ind w:left="600"/>
        <w:jc w:val="both"/>
        <w:rPr>
          <w:rFonts w:ascii="Times New Roman" w:eastAsia="Times New Roman" w:hAnsi="Times New Roman" w:cs="Times New Roman"/>
          <w:sz w:val="22"/>
          <w:szCs w:val="22"/>
        </w:rPr>
      </w:pPr>
    </w:p>
    <w:p w14:paraId="5FEFF6FC"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Se houver indícios de inexequibilidade da proposta de preço, ou em caso da necessidade de esclarecimentos complementares, poderão ser efetuadas diligências, para que a empresa comprove a exequibilidade da proposta.  </w:t>
      </w:r>
    </w:p>
    <w:p w14:paraId="13E31085" w14:textId="77777777" w:rsidR="00644A1B" w:rsidRDefault="00644A1B">
      <w:pPr>
        <w:spacing w:after="0" w:line="240" w:lineRule="auto"/>
        <w:jc w:val="both"/>
        <w:rPr>
          <w:rFonts w:ascii="Times New Roman" w:eastAsia="Times New Roman" w:hAnsi="Times New Roman" w:cs="Times New Roman"/>
          <w:sz w:val="22"/>
          <w:szCs w:val="22"/>
        </w:rPr>
      </w:pPr>
    </w:p>
    <w:p w14:paraId="08FD722C"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p>
    <w:p w14:paraId="7E11A9C5"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ajuste de que trata este dispositivo se limita a sanar erros ou falhas que não alterem a substância das propostas;</w:t>
      </w:r>
    </w:p>
    <w:p w14:paraId="06AAD5B8" w14:textId="77777777" w:rsidR="00644A1B" w:rsidRDefault="00912A85">
      <w:pPr>
        <w:numPr>
          <w:ilvl w:val="2"/>
          <w:numId w:val="6"/>
        </w:numPr>
        <w:spacing w:after="0" w:line="240" w:lineRule="auto"/>
        <w:ind w:left="709"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62D59DBA" w14:textId="77777777" w:rsidR="00644A1B" w:rsidRDefault="00644A1B">
      <w:pPr>
        <w:spacing w:after="0" w:line="240" w:lineRule="auto"/>
        <w:ind w:left="720"/>
        <w:jc w:val="both"/>
        <w:rPr>
          <w:rFonts w:ascii="Times New Roman" w:eastAsia="Times New Roman" w:hAnsi="Times New Roman" w:cs="Times New Roman"/>
          <w:sz w:val="22"/>
          <w:szCs w:val="22"/>
        </w:rPr>
      </w:pPr>
    </w:p>
    <w:p w14:paraId="3810D704"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Para fins de análise da proposta quanto ao cumprimento das especificações do objeto, poderá ser colhida a manifestação escrita do setor requisitante do serviço ou da área especializada no objeto.</w:t>
      </w:r>
    </w:p>
    <w:p w14:paraId="79158440" w14:textId="77777777" w:rsidR="00644A1B" w:rsidRDefault="00644A1B">
      <w:pPr>
        <w:spacing w:after="0" w:line="240" w:lineRule="auto"/>
        <w:jc w:val="both"/>
        <w:rPr>
          <w:rFonts w:ascii="Times New Roman" w:eastAsia="Times New Roman" w:hAnsi="Times New Roman" w:cs="Times New Roman"/>
          <w:sz w:val="22"/>
          <w:szCs w:val="22"/>
        </w:rPr>
      </w:pPr>
    </w:p>
    <w:p w14:paraId="497F763F"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Se a proposta ou lance vencedor for desclassificado, será examinada a proposta ou lance subsequente, e, assim sucessivamente, na ordem de classificação.</w:t>
      </w:r>
    </w:p>
    <w:p w14:paraId="39E8376A" w14:textId="77777777" w:rsidR="00644A1B" w:rsidRDefault="00644A1B">
      <w:pPr>
        <w:spacing w:after="0" w:line="240" w:lineRule="auto"/>
        <w:jc w:val="both"/>
        <w:rPr>
          <w:rFonts w:ascii="Times New Roman" w:eastAsia="Times New Roman" w:hAnsi="Times New Roman" w:cs="Times New Roman"/>
          <w:sz w:val="22"/>
          <w:szCs w:val="22"/>
        </w:rPr>
      </w:pPr>
    </w:p>
    <w:p w14:paraId="1CA29FE6"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Havendo necessidade, a sessão será suspensa, informando-se no “chat” a nova data e horário para a sua continuidade.</w:t>
      </w:r>
    </w:p>
    <w:p w14:paraId="25DCEB7C" w14:textId="77777777" w:rsidR="00644A1B" w:rsidRDefault="00644A1B">
      <w:pPr>
        <w:spacing w:after="0" w:line="240" w:lineRule="auto"/>
        <w:jc w:val="both"/>
        <w:rPr>
          <w:rFonts w:ascii="Times New Roman" w:eastAsia="Times New Roman" w:hAnsi="Times New Roman" w:cs="Times New Roman"/>
          <w:sz w:val="22"/>
          <w:szCs w:val="22"/>
        </w:rPr>
      </w:pPr>
    </w:p>
    <w:p w14:paraId="2742BEFA" w14:textId="77777777" w:rsidR="00644A1B" w:rsidRDefault="00912A85">
      <w:pPr>
        <w:numPr>
          <w:ilvl w:val="1"/>
          <w:numId w:val="6"/>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Encerrada a análise quanto à aceitação da proposta, se iniciará a fase de habilitação, observado o disposto neste Aviso de Contratação Direta. </w:t>
      </w:r>
    </w:p>
    <w:p w14:paraId="46A548DF" w14:textId="77777777" w:rsidR="00644A1B" w:rsidRDefault="00644A1B">
      <w:pPr>
        <w:spacing w:after="0" w:line="240" w:lineRule="auto"/>
        <w:ind w:firstLine="708"/>
        <w:jc w:val="both"/>
        <w:rPr>
          <w:rFonts w:ascii="Times New Roman" w:eastAsia="Times New Roman" w:hAnsi="Times New Roman" w:cs="Times New Roman"/>
          <w:sz w:val="22"/>
          <w:szCs w:val="22"/>
        </w:rPr>
      </w:pPr>
    </w:p>
    <w:p w14:paraId="4DE97ADD" w14:textId="77777777" w:rsidR="00644A1B" w:rsidRDefault="00912A85">
      <w:pPr>
        <w:numPr>
          <w:ilvl w:val="0"/>
          <w:numId w:val="6"/>
        </w:num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HABILITAÇÃO </w:t>
      </w:r>
    </w:p>
    <w:p w14:paraId="111B40B0" w14:textId="77777777" w:rsidR="00644A1B" w:rsidRDefault="00644A1B">
      <w:pPr>
        <w:spacing w:after="0" w:line="240" w:lineRule="auto"/>
        <w:ind w:left="450"/>
        <w:jc w:val="both"/>
        <w:rPr>
          <w:rFonts w:ascii="Times New Roman" w:eastAsia="Times New Roman" w:hAnsi="Times New Roman" w:cs="Times New Roman"/>
          <w:sz w:val="22"/>
          <w:szCs w:val="22"/>
        </w:rPr>
      </w:pPr>
    </w:p>
    <w:p w14:paraId="5D8D4F97"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Os documentos a serem exigidos para fins de habilitação constam do </w:t>
      </w:r>
      <w:r>
        <w:rPr>
          <w:rFonts w:ascii="Times New Roman" w:eastAsia="Times New Roman" w:hAnsi="Times New Roman" w:cs="Times New Roman"/>
          <w:b/>
          <w:bCs/>
          <w:sz w:val="22"/>
          <w:szCs w:val="22"/>
        </w:rPr>
        <w:t xml:space="preserve">ANEXO I – DOCUMENTAÇÃO EXIGIDA PARA HABILITAÇÃO </w:t>
      </w:r>
      <w:r>
        <w:rPr>
          <w:rFonts w:ascii="Times New Roman" w:eastAsia="Times New Roman" w:hAnsi="Times New Roman" w:cs="Times New Roman"/>
          <w:sz w:val="22"/>
          <w:szCs w:val="22"/>
        </w:rPr>
        <w:t xml:space="preserve">deste aviso e serão solicitados do fornecedor mais bem classificado da fase de lances. </w:t>
      </w:r>
    </w:p>
    <w:p w14:paraId="113341C7" w14:textId="77777777" w:rsidR="00644A1B" w:rsidRDefault="00644A1B">
      <w:pPr>
        <w:spacing w:after="0" w:line="240" w:lineRule="auto"/>
        <w:jc w:val="both"/>
        <w:rPr>
          <w:rFonts w:ascii="Times New Roman" w:eastAsia="Times New Roman" w:hAnsi="Times New Roman" w:cs="Times New Roman"/>
          <w:sz w:val="22"/>
          <w:szCs w:val="22"/>
        </w:rPr>
      </w:pPr>
    </w:p>
    <w:p w14:paraId="766F34AC"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Pr>
          <w:rFonts w:ascii="Times New Roman" w:eastAsia="Times New Roman" w:hAnsi="Times New Roman" w:cs="Times New Roman"/>
          <w:b/>
          <w:bCs/>
          <w:sz w:val="22"/>
          <w:szCs w:val="22"/>
          <w:highlight w:val="yellow"/>
        </w:rPr>
        <w:t>01 hora</w:t>
      </w:r>
      <w:r>
        <w:rPr>
          <w:rFonts w:ascii="Times New Roman" w:eastAsia="Times New Roman" w:hAnsi="Times New Roman" w:cs="Times New Roman"/>
          <w:sz w:val="22"/>
          <w:szCs w:val="22"/>
        </w:rPr>
        <w:t>, a contar do disparo da mensagem da liberação do comando para inserção dos documentos, sujeito a desclassificação, caso não faça no tempo determinado.</w:t>
      </w:r>
    </w:p>
    <w:p w14:paraId="2344B255" w14:textId="77777777" w:rsidR="00644A1B" w:rsidRDefault="00912A85">
      <w:pPr>
        <w:spacing w:after="0" w:line="240" w:lineRule="auto"/>
        <w:ind w:left="284" w:firstLine="14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7.2.1. É dever do fornecedor atualizar previamente os documentos para que estejam vigentes na data da abertura da sessão pública, ou encaminhar, quando solicitado, a respectiva documentação atualizada. </w:t>
      </w:r>
    </w:p>
    <w:p w14:paraId="1D7A267F" w14:textId="77777777" w:rsidR="00644A1B" w:rsidRDefault="00912A85">
      <w:pPr>
        <w:spacing w:after="0" w:line="240" w:lineRule="auto"/>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7.2.2.  O descumprimento do subitem acima implicará a inabilitação do fornecedor, exceto se a consulta aos sítios eletrônicos oficiais emissores de certidões lograr êxito em encontrar a(s) certidão(</w:t>
      </w:r>
      <w:proofErr w:type="spellStart"/>
      <w:r>
        <w:rPr>
          <w:rFonts w:ascii="Times New Roman" w:eastAsia="Times New Roman" w:hAnsi="Times New Roman" w:cs="Times New Roman"/>
          <w:sz w:val="22"/>
          <w:szCs w:val="22"/>
        </w:rPr>
        <w:t>ões</w:t>
      </w:r>
      <w:proofErr w:type="spellEnd"/>
      <w:r>
        <w:rPr>
          <w:rFonts w:ascii="Times New Roman" w:eastAsia="Times New Roman" w:hAnsi="Times New Roman" w:cs="Times New Roman"/>
          <w:sz w:val="22"/>
          <w:szCs w:val="22"/>
        </w:rPr>
        <w:t xml:space="preserve">) válida(s). </w:t>
      </w:r>
    </w:p>
    <w:p w14:paraId="722391C7" w14:textId="77777777" w:rsidR="00644A1B" w:rsidRDefault="00644A1B">
      <w:pPr>
        <w:spacing w:after="0" w:line="240" w:lineRule="auto"/>
        <w:jc w:val="both"/>
        <w:rPr>
          <w:rFonts w:ascii="Times New Roman" w:eastAsia="Times New Roman" w:hAnsi="Times New Roman" w:cs="Times New Roman"/>
          <w:sz w:val="22"/>
          <w:szCs w:val="22"/>
        </w:rPr>
      </w:pPr>
    </w:p>
    <w:p w14:paraId="599C6F9C"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6172984D" w14:textId="77777777" w:rsidR="00644A1B" w:rsidRDefault="00644A1B">
      <w:pPr>
        <w:spacing w:after="0" w:line="240" w:lineRule="auto"/>
        <w:jc w:val="both"/>
        <w:rPr>
          <w:rFonts w:ascii="Times New Roman" w:eastAsia="Times New Roman" w:hAnsi="Times New Roman" w:cs="Times New Roman"/>
          <w:sz w:val="22"/>
          <w:szCs w:val="22"/>
        </w:rPr>
      </w:pPr>
    </w:p>
    <w:p w14:paraId="044999A5"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Havendo necessidade de analisar minuciosamente os documentos exigidos, a sessão será suspensa, sendo informada a nova data e horário para a sua continuidade.</w:t>
      </w:r>
    </w:p>
    <w:p w14:paraId="1697EFFD" w14:textId="77777777" w:rsidR="00644A1B" w:rsidRDefault="00644A1B">
      <w:pPr>
        <w:spacing w:after="0" w:line="240" w:lineRule="auto"/>
        <w:jc w:val="both"/>
        <w:rPr>
          <w:rFonts w:ascii="Times New Roman" w:eastAsia="Times New Roman" w:hAnsi="Times New Roman" w:cs="Times New Roman"/>
          <w:sz w:val="22"/>
          <w:szCs w:val="22"/>
        </w:rPr>
      </w:pPr>
    </w:p>
    <w:p w14:paraId="5DDE745B"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3A22B0C8" w14:textId="77777777" w:rsidR="00644A1B" w:rsidRDefault="00644A1B">
      <w:pPr>
        <w:spacing w:after="0" w:line="240" w:lineRule="auto"/>
        <w:jc w:val="both"/>
        <w:rPr>
          <w:rFonts w:ascii="Times New Roman" w:eastAsia="Times New Roman" w:hAnsi="Times New Roman" w:cs="Times New Roman"/>
          <w:sz w:val="22"/>
          <w:szCs w:val="22"/>
        </w:rPr>
      </w:pPr>
    </w:p>
    <w:p w14:paraId="5FE4CDCF"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Será inabilitado o fornecedor que não comprovar sua habilitação, seja por não apresentar quaisquer dos documentos exigidos, ou apresentá-los em desacordo com o estabelecido neste Aviso de Contratação Direta. </w:t>
      </w:r>
    </w:p>
    <w:p w14:paraId="67B86047" w14:textId="77777777" w:rsidR="00644A1B" w:rsidRDefault="00912A85">
      <w:pPr>
        <w:numPr>
          <w:ilvl w:val="2"/>
          <w:numId w:val="3"/>
        </w:numPr>
        <w:tabs>
          <w:tab w:val="left" w:pos="1134"/>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27527B15" w14:textId="77777777" w:rsidR="00644A1B" w:rsidRDefault="00644A1B">
      <w:pPr>
        <w:tabs>
          <w:tab w:val="left" w:pos="1134"/>
        </w:tabs>
        <w:spacing w:after="0" w:line="240" w:lineRule="auto"/>
        <w:ind w:left="426"/>
        <w:jc w:val="both"/>
        <w:rPr>
          <w:rFonts w:ascii="Times New Roman" w:eastAsia="Times New Roman" w:hAnsi="Times New Roman" w:cs="Times New Roman"/>
          <w:sz w:val="22"/>
          <w:szCs w:val="22"/>
        </w:rPr>
      </w:pPr>
    </w:p>
    <w:p w14:paraId="22488EB3" w14:textId="77777777" w:rsidR="00644A1B" w:rsidRDefault="00912A85">
      <w:pPr>
        <w:numPr>
          <w:ilvl w:val="1"/>
          <w:numId w:val="3"/>
        </w:numPr>
        <w:spacing w:after="0" w:line="240" w:lineRule="auto"/>
        <w:ind w:left="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Constatado o atendimento às exigências de habilitação, o fornecedor será habilitado </w:t>
      </w:r>
    </w:p>
    <w:p w14:paraId="54973A19" w14:textId="77777777" w:rsidR="00644A1B" w:rsidRDefault="00644A1B">
      <w:pPr>
        <w:spacing w:after="0" w:line="240" w:lineRule="auto"/>
        <w:jc w:val="both"/>
        <w:rPr>
          <w:rFonts w:ascii="Times New Roman" w:eastAsia="Times New Roman" w:hAnsi="Times New Roman" w:cs="Times New Roman"/>
          <w:sz w:val="22"/>
          <w:szCs w:val="22"/>
        </w:rPr>
      </w:pPr>
    </w:p>
    <w:p w14:paraId="489CBF74" w14:textId="77777777" w:rsidR="00644A1B" w:rsidRDefault="00912A85">
      <w:pPr>
        <w:numPr>
          <w:ilvl w:val="0"/>
          <w:numId w:val="3"/>
        </w:num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CONTRATAÇÃO </w:t>
      </w:r>
    </w:p>
    <w:p w14:paraId="40698DF9" w14:textId="77777777" w:rsidR="00644A1B" w:rsidRDefault="00644A1B">
      <w:pPr>
        <w:spacing w:after="0" w:line="240" w:lineRule="auto"/>
        <w:ind w:left="450"/>
        <w:jc w:val="both"/>
        <w:rPr>
          <w:rFonts w:ascii="Times New Roman" w:eastAsia="Times New Roman" w:hAnsi="Times New Roman" w:cs="Times New Roman"/>
          <w:b/>
          <w:bCs/>
          <w:sz w:val="22"/>
          <w:szCs w:val="22"/>
        </w:rPr>
      </w:pPr>
    </w:p>
    <w:p w14:paraId="2C785237"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Após a homologação e adjudicação, caso se conclua pela contratação, será firmado Termo de Contrato ou emitido instrumento equivalente.</w:t>
      </w:r>
    </w:p>
    <w:p w14:paraId="1EF6C9C5" w14:textId="77777777" w:rsidR="00644A1B" w:rsidRDefault="00644A1B">
      <w:pPr>
        <w:spacing w:after="0" w:line="240" w:lineRule="auto"/>
        <w:jc w:val="both"/>
        <w:rPr>
          <w:rFonts w:ascii="Times New Roman" w:eastAsia="Times New Roman" w:hAnsi="Times New Roman" w:cs="Times New Roman"/>
          <w:sz w:val="22"/>
          <w:szCs w:val="22"/>
        </w:rPr>
      </w:pPr>
    </w:p>
    <w:p w14:paraId="7CA75079" w14:textId="77777777" w:rsidR="00644A1B" w:rsidRDefault="00912A85">
      <w:pPr>
        <w:numPr>
          <w:ilvl w:val="1"/>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 </w:t>
      </w:r>
    </w:p>
    <w:p w14:paraId="39C71DDB" w14:textId="77777777" w:rsidR="00644A1B" w:rsidRDefault="00644A1B">
      <w:pPr>
        <w:spacing w:after="0" w:line="240" w:lineRule="auto"/>
        <w:jc w:val="both"/>
        <w:rPr>
          <w:rFonts w:ascii="Times New Roman" w:eastAsia="Times New Roman" w:hAnsi="Times New Roman" w:cs="Times New Roman"/>
          <w:sz w:val="22"/>
          <w:szCs w:val="22"/>
        </w:rPr>
      </w:pPr>
    </w:p>
    <w:p w14:paraId="26D1239E" w14:textId="77777777" w:rsidR="00644A1B" w:rsidRDefault="00912A85">
      <w:pPr>
        <w:spacing w:after="0" w:line="240" w:lineRule="auto"/>
        <w:ind w:left="45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40501BB2" w14:textId="77777777" w:rsidR="00644A1B" w:rsidRDefault="00912A85">
      <w:pPr>
        <w:spacing w:after="0" w:line="240" w:lineRule="auto"/>
        <w:ind w:left="45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8.2.2. O prazo previsto para assinatura do contrato ou aceitação da nota de empenho ou instrumento equivalente poderá ser prorrogado 1 (uma) vez, por igual período, por solicitação justificada do adjudicatário e aceita pela Administração.</w:t>
      </w:r>
    </w:p>
    <w:p w14:paraId="5C435773" w14:textId="77777777" w:rsidR="00644A1B" w:rsidRDefault="00644A1B">
      <w:pPr>
        <w:spacing w:after="0" w:line="240" w:lineRule="auto"/>
        <w:ind w:left="450"/>
        <w:jc w:val="both"/>
        <w:rPr>
          <w:rFonts w:ascii="Times New Roman" w:eastAsia="Times New Roman" w:hAnsi="Times New Roman" w:cs="Times New Roman"/>
          <w:sz w:val="22"/>
          <w:szCs w:val="22"/>
        </w:rPr>
      </w:pPr>
    </w:p>
    <w:p w14:paraId="1E7EC42D" w14:textId="77777777" w:rsidR="00644A1B" w:rsidRDefault="00912A85">
      <w:pPr>
        <w:spacing w:after="0" w:line="240" w:lineRule="auto"/>
        <w:ind w:left="45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8.3. O Aceite da Autorização de Serviços (AS) ou Autorização de Fornecimento (AF) ou do instrumento equivalente, emitida à empresa adjudicada, implica no reconhecimento de que:</w:t>
      </w:r>
    </w:p>
    <w:p w14:paraId="0038AD52" w14:textId="77777777" w:rsidR="00644A1B" w:rsidRDefault="00912A85">
      <w:pPr>
        <w:spacing w:after="0" w:line="240" w:lineRule="auto"/>
        <w:ind w:left="45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8.3.1. referida Nota está substituindo o contrato, aplicando-se à relação de negócios ali estabelecida as disposições da Lei Federal nº 14.133, de 2021;</w:t>
      </w:r>
    </w:p>
    <w:p w14:paraId="195DD465" w14:textId="77777777" w:rsidR="00644A1B" w:rsidRDefault="00912A85">
      <w:pPr>
        <w:spacing w:after="0" w:line="240" w:lineRule="auto"/>
        <w:ind w:left="45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8.3.2. a contratada se vincula à sua proposta e às previsões contidas no Aviso de Contratação Direta e seus anexos;</w:t>
      </w:r>
    </w:p>
    <w:p w14:paraId="3FA9E39C" w14:textId="77777777" w:rsidR="00644A1B" w:rsidRDefault="00912A85">
      <w:pPr>
        <w:spacing w:after="0" w:line="240" w:lineRule="auto"/>
        <w:ind w:left="45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8.3.3. a contratada reconhece que as hipóteses de rescisão são aquelas previstas nos artigos 137 e 138 da Lei Federal nº 14.133/2021 e reconhece os direitos da Administração previstos nos artigos 137 a 139 da mesma Lei.</w:t>
      </w:r>
    </w:p>
    <w:p w14:paraId="738DB35D" w14:textId="77777777" w:rsidR="00644A1B" w:rsidRDefault="00644A1B">
      <w:pPr>
        <w:spacing w:after="0" w:line="240" w:lineRule="auto"/>
        <w:ind w:left="450"/>
        <w:jc w:val="both"/>
        <w:rPr>
          <w:rFonts w:ascii="Times New Roman" w:eastAsia="Times New Roman" w:hAnsi="Times New Roman" w:cs="Times New Roman"/>
          <w:sz w:val="22"/>
          <w:szCs w:val="22"/>
        </w:rPr>
      </w:pPr>
    </w:p>
    <w:p w14:paraId="1E26E515" w14:textId="77777777" w:rsidR="00644A1B" w:rsidRDefault="00912A85">
      <w:pPr>
        <w:numPr>
          <w:ilvl w:val="1"/>
          <w:numId w:val="12"/>
        </w:numPr>
        <w:tabs>
          <w:tab w:val="left" w:pos="567"/>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prazo de vigência da contratação é de 60 (sessenta) dias contados do(a) assinatura do contrato e emissão da Autorização de Serviço, improrrogável, na forma do art. 75, VIII da Lei Federal n° 14.133/2021 conforme previsão nos anexos a este Aviso de Contratação Direta. </w:t>
      </w:r>
    </w:p>
    <w:p w14:paraId="552F187D" w14:textId="77777777" w:rsidR="00644A1B" w:rsidRDefault="00644A1B">
      <w:pPr>
        <w:tabs>
          <w:tab w:val="left" w:pos="567"/>
        </w:tabs>
        <w:spacing w:after="0" w:line="240" w:lineRule="auto"/>
        <w:jc w:val="both"/>
        <w:rPr>
          <w:rFonts w:ascii="Times New Roman" w:eastAsia="Times New Roman" w:hAnsi="Times New Roman" w:cs="Times New Roman"/>
          <w:sz w:val="22"/>
          <w:szCs w:val="22"/>
        </w:rPr>
      </w:pPr>
    </w:p>
    <w:p w14:paraId="0ACB66A7" w14:textId="77777777" w:rsidR="00644A1B" w:rsidRDefault="00912A85">
      <w:pPr>
        <w:numPr>
          <w:ilvl w:val="1"/>
          <w:numId w:val="12"/>
        </w:numPr>
        <w:tabs>
          <w:tab w:val="left" w:pos="567"/>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Na assinatura do contrato ou do instrumento equivalente será exigida a comprovação das condições de habilitação e contratação consignadas neste aviso, que deverão ser mantidas pelo fornecedor durante a vigência do contrato.</w:t>
      </w:r>
    </w:p>
    <w:p w14:paraId="382DD615" w14:textId="77777777" w:rsidR="00644A1B" w:rsidRDefault="00644A1B">
      <w:pPr>
        <w:tabs>
          <w:tab w:val="left" w:pos="1616"/>
        </w:tabs>
        <w:spacing w:after="0" w:line="240" w:lineRule="auto"/>
        <w:jc w:val="both"/>
        <w:rPr>
          <w:rFonts w:ascii="Times New Roman" w:eastAsia="Times New Roman" w:hAnsi="Times New Roman" w:cs="Times New Roman"/>
          <w:sz w:val="22"/>
          <w:szCs w:val="22"/>
        </w:rPr>
      </w:pPr>
    </w:p>
    <w:p w14:paraId="517AAD0F" w14:textId="77777777" w:rsidR="00644A1B" w:rsidRDefault="00912A85">
      <w:pPr>
        <w:widowControl w:val="0"/>
        <w:numPr>
          <w:ilvl w:val="0"/>
          <w:numId w:val="12"/>
        </w:num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PAGAMENTO</w:t>
      </w:r>
    </w:p>
    <w:p w14:paraId="6A4DF296" w14:textId="77777777" w:rsidR="00644A1B" w:rsidRDefault="00644A1B">
      <w:pPr>
        <w:tabs>
          <w:tab w:val="left" w:pos="1616"/>
        </w:tabs>
        <w:spacing w:after="0" w:line="240" w:lineRule="auto"/>
        <w:ind w:left="360"/>
        <w:jc w:val="both"/>
        <w:rPr>
          <w:rFonts w:ascii="Times New Roman" w:eastAsia="Times New Roman" w:hAnsi="Times New Roman" w:cs="Times New Roman"/>
          <w:sz w:val="22"/>
          <w:szCs w:val="22"/>
        </w:rPr>
      </w:pPr>
    </w:p>
    <w:p w14:paraId="4B605209" w14:textId="77777777" w:rsidR="00644A1B" w:rsidRDefault="00912A85">
      <w:pPr>
        <w:tabs>
          <w:tab w:val="left" w:pos="1616"/>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9.1. As condições de pagamento estão dispostas no Anexo II - Termo de Referência que integra este aviso como anexo.</w:t>
      </w:r>
    </w:p>
    <w:p w14:paraId="4938128A" w14:textId="77777777" w:rsidR="00644A1B" w:rsidRDefault="00644A1B">
      <w:pPr>
        <w:tabs>
          <w:tab w:val="left" w:pos="1616"/>
        </w:tabs>
        <w:spacing w:after="0" w:line="240" w:lineRule="auto"/>
        <w:jc w:val="both"/>
        <w:rPr>
          <w:rFonts w:ascii="Times New Roman" w:eastAsia="Times New Roman" w:hAnsi="Times New Roman" w:cs="Times New Roman"/>
          <w:sz w:val="22"/>
          <w:szCs w:val="22"/>
        </w:rPr>
      </w:pPr>
    </w:p>
    <w:p w14:paraId="072C07DC" w14:textId="77777777" w:rsidR="00644A1B" w:rsidRDefault="00912A85">
      <w:pPr>
        <w:keepNext/>
        <w:numPr>
          <w:ilvl w:val="0"/>
          <w:numId w:val="12"/>
        </w:num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RECURSOS ORÇAMENTÁRIOS E FINANCEIROS</w:t>
      </w:r>
    </w:p>
    <w:p w14:paraId="3F364097" w14:textId="77777777" w:rsidR="00644A1B" w:rsidRDefault="00644A1B">
      <w:pPr>
        <w:tabs>
          <w:tab w:val="left" w:pos="1616"/>
        </w:tabs>
        <w:spacing w:after="0" w:line="240" w:lineRule="auto"/>
        <w:ind w:left="360"/>
        <w:jc w:val="both"/>
        <w:rPr>
          <w:rFonts w:ascii="Times New Roman" w:eastAsia="Times New Roman" w:hAnsi="Times New Roman" w:cs="Times New Roman"/>
          <w:sz w:val="22"/>
          <w:szCs w:val="22"/>
        </w:rPr>
      </w:pPr>
    </w:p>
    <w:p w14:paraId="1F58A724" w14:textId="77777777" w:rsidR="00644A1B" w:rsidRDefault="00912A85">
      <w:pPr>
        <w:tabs>
          <w:tab w:val="left" w:pos="1616"/>
        </w:tabs>
        <w:spacing w:after="0" w:line="240" w:lineRule="auto"/>
        <w:ind w:left="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10.1. As referidas despesas serão empenhadas na seguinte dotação orçamentária: </w:t>
      </w:r>
    </w:p>
    <w:p w14:paraId="2710D218" w14:textId="77777777" w:rsidR="00644A1B" w:rsidRDefault="00644A1B">
      <w:pPr>
        <w:tabs>
          <w:tab w:val="left" w:pos="1616"/>
        </w:tabs>
        <w:spacing w:after="0" w:line="240" w:lineRule="auto"/>
        <w:ind w:left="360"/>
        <w:jc w:val="both"/>
        <w:rPr>
          <w:rFonts w:ascii="Times New Roman" w:eastAsia="Times New Roman" w:hAnsi="Times New Roman" w:cs="Times New Roman"/>
          <w:sz w:val="22"/>
          <w:szCs w:val="22"/>
        </w:rPr>
      </w:pPr>
    </w:p>
    <w:p w14:paraId="6AA052E0" w14:textId="77777777" w:rsidR="00820F0F" w:rsidRDefault="00820F0F" w:rsidP="00820F0F">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Ficha Orçamentária:</w:t>
      </w:r>
      <w:r>
        <w:rPr>
          <w:rFonts w:ascii="Times New Roman" w:eastAsia="Times New Roman" w:hAnsi="Times New Roman" w:cs="Times New Roman"/>
          <w:sz w:val="22"/>
          <w:szCs w:val="22"/>
        </w:rPr>
        <w:t xml:space="preserve"> 212</w:t>
      </w:r>
    </w:p>
    <w:p w14:paraId="23985CC7" w14:textId="77777777" w:rsidR="00820F0F" w:rsidRDefault="00820F0F" w:rsidP="00820F0F">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Rubrica Orçamentária: </w:t>
      </w:r>
      <w:r>
        <w:rPr>
          <w:rFonts w:ascii="Times New Roman" w:eastAsia="Times New Roman" w:hAnsi="Times New Roman" w:cs="Times New Roman"/>
          <w:sz w:val="22"/>
          <w:szCs w:val="22"/>
        </w:rPr>
        <w:t>02.06.01.10.301.0007.2610.3.3.90.30.16</w:t>
      </w:r>
    </w:p>
    <w:p w14:paraId="272C0C5F" w14:textId="77777777" w:rsidR="00820F0F" w:rsidRDefault="00820F0F" w:rsidP="00820F0F">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Valor: </w:t>
      </w:r>
      <w:r>
        <w:rPr>
          <w:rFonts w:ascii="Times New Roman" w:eastAsia="Times New Roman" w:hAnsi="Times New Roman" w:cs="Times New Roman"/>
          <w:sz w:val="22"/>
          <w:szCs w:val="22"/>
        </w:rPr>
        <w:t>R$12.786,64 (doze mil, setecentos e oitenta e seis reais e sessenta e quatro centavos).</w:t>
      </w:r>
    </w:p>
    <w:p w14:paraId="52554D36" w14:textId="77777777" w:rsidR="00644A1B" w:rsidRDefault="00644A1B">
      <w:pPr>
        <w:tabs>
          <w:tab w:val="left" w:pos="1616"/>
        </w:tabs>
        <w:spacing w:after="0" w:line="240" w:lineRule="auto"/>
        <w:ind w:left="360"/>
        <w:jc w:val="both"/>
        <w:rPr>
          <w:rFonts w:ascii="Times New Roman" w:eastAsia="Times New Roman" w:hAnsi="Times New Roman" w:cs="Times New Roman"/>
          <w:sz w:val="22"/>
          <w:szCs w:val="22"/>
        </w:rPr>
      </w:pPr>
    </w:p>
    <w:p w14:paraId="2D7FFB51" w14:textId="77777777" w:rsidR="00644A1B" w:rsidRDefault="00912A85">
      <w:pPr>
        <w:numPr>
          <w:ilvl w:val="0"/>
          <w:numId w:val="12"/>
        </w:numPr>
        <w:tabs>
          <w:tab w:val="left" w:pos="1616"/>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DAS CONDIÇÕES E PRAZOS DE EXECUÇÃO E DOS PROCEDIMENTOS DE FISCALIZAÇÃO E RECEBIMENTO. </w:t>
      </w:r>
    </w:p>
    <w:p w14:paraId="21D91F14" w14:textId="77777777" w:rsidR="00644A1B" w:rsidRDefault="00644A1B">
      <w:pPr>
        <w:tabs>
          <w:tab w:val="left" w:pos="1616"/>
        </w:tabs>
        <w:spacing w:after="0" w:line="240" w:lineRule="auto"/>
        <w:jc w:val="both"/>
        <w:rPr>
          <w:rFonts w:ascii="Times New Roman" w:eastAsia="Times New Roman" w:hAnsi="Times New Roman" w:cs="Times New Roman"/>
          <w:sz w:val="22"/>
          <w:szCs w:val="22"/>
        </w:rPr>
      </w:pPr>
    </w:p>
    <w:p w14:paraId="218A1523" w14:textId="77777777" w:rsidR="00644A1B" w:rsidRDefault="00912A85">
      <w:pPr>
        <w:tabs>
          <w:tab w:val="left" w:pos="1616"/>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11.1. As condições e prazos de execução do objeto e os seus procedimentos de fiscalização e recebimento estão dispostos no Anexo II - Termo de Referência que integram este aviso como anexo</w:t>
      </w:r>
    </w:p>
    <w:p w14:paraId="4959B582" w14:textId="77777777" w:rsidR="00644A1B" w:rsidRDefault="00644A1B">
      <w:pPr>
        <w:tabs>
          <w:tab w:val="left" w:pos="1616"/>
        </w:tabs>
        <w:spacing w:after="0" w:line="240" w:lineRule="auto"/>
        <w:jc w:val="both"/>
        <w:rPr>
          <w:rFonts w:ascii="Times New Roman" w:eastAsia="Times New Roman" w:hAnsi="Times New Roman" w:cs="Times New Roman"/>
          <w:sz w:val="22"/>
          <w:szCs w:val="22"/>
        </w:rPr>
      </w:pPr>
    </w:p>
    <w:p w14:paraId="1195153F" w14:textId="77777777" w:rsidR="00644A1B" w:rsidRDefault="00912A85">
      <w:pPr>
        <w:numPr>
          <w:ilvl w:val="0"/>
          <w:numId w:val="12"/>
        </w:num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DAS OBRIGAÇÕES DAS PARTES</w:t>
      </w:r>
    </w:p>
    <w:p w14:paraId="1F5CBD46" w14:textId="77777777" w:rsidR="00644A1B" w:rsidRDefault="00644A1B">
      <w:pPr>
        <w:spacing w:after="0" w:line="240" w:lineRule="auto"/>
        <w:ind w:left="360"/>
        <w:rPr>
          <w:rFonts w:ascii="Times New Roman" w:eastAsia="Times New Roman" w:hAnsi="Times New Roman" w:cs="Times New Roman"/>
          <w:b/>
          <w:bCs/>
          <w:sz w:val="22"/>
          <w:szCs w:val="22"/>
        </w:rPr>
      </w:pPr>
    </w:p>
    <w:p w14:paraId="43D5E06D" w14:textId="77777777" w:rsidR="00644A1B" w:rsidRDefault="00912A85">
      <w:pPr>
        <w:numPr>
          <w:ilvl w:val="1"/>
          <w:numId w:val="11"/>
        </w:numPr>
        <w:tabs>
          <w:tab w:val="left" w:pos="0"/>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As obrigações das partes estão dispostas no Anexo II - Termo de Referência que integra este aviso como anexo.</w:t>
      </w:r>
    </w:p>
    <w:p w14:paraId="7F0F7FB3" w14:textId="77777777" w:rsidR="00644A1B" w:rsidRDefault="00644A1B">
      <w:pPr>
        <w:tabs>
          <w:tab w:val="left" w:pos="397"/>
        </w:tabs>
        <w:spacing w:after="0" w:line="240" w:lineRule="auto"/>
        <w:jc w:val="both"/>
        <w:rPr>
          <w:rFonts w:ascii="Times New Roman" w:eastAsia="Times New Roman" w:hAnsi="Times New Roman" w:cs="Times New Roman"/>
          <w:sz w:val="22"/>
          <w:szCs w:val="22"/>
        </w:rPr>
      </w:pPr>
    </w:p>
    <w:p w14:paraId="10A2E885" w14:textId="77777777" w:rsidR="00644A1B" w:rsidRDefault="00912A85">
      <w:pPr>
        <w:numPr>
          <w:ilvl w:val="0"/>
          <w:numId w:val="11"/>
        </w:numPr>
        <w:tabs>
          <w:tab w:val="left" w:pos="397"/>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DAS INFRAÇÕES ADMINISTRATIVAS E SANÇÕES.</w:t>
      </w:r>
    </w:p>
    <w:p w14:paraId="54BEFEC5" w14:textId="77777777" w:rsidR="00644A1B" w:rsidRDefault="00644A1B">
      <w:pPr>
        <w:spacing w:after="0" w:line="240" w:lineRule="auto"/>
        <w:jc w:val="both"/>
        <w:rPr>
          <w:rFonts w:ascii="Times New Roman" w:eastAsia="Times New Roman" w:hAnsi="Times New Roman" w:cs="Times New Roman"/>
          <w:b/>
          <w:bCs/>
          <w:sz w:val="22"/>
          <w:szCs w:val="22"/>
        </w:rPr>
      </w:pPr>
    </w:p>
    <w:p w14:paraId="3E40BE35"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13.1.</w:t>
      </w:r>
      <w:r>
        <w:rPr>
          <w:rFonts w:ascii="Times New Roman" w:eastAsia="Times New Roman" w:hAnsi="Times New Roman" w:cs="Times New Roman"/>
          <w:sz w:val="22"/>
          <w:szCs w:val="22"/>
        </w:rPr>
        <w:tab/>
        <w:t xml:space="preserve">Comete infração administrativa, nos termos da lei Federal nº 14.133/2021 e do Decreto Municipal nº 438/2024, o fornecedor que, com dolo ou culpa: </w:t>
      </w:r>
    </w:p>
    <w:p w14:paraId="54CDCDA5"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13.1.1.</w:t>
      </w:r>
      <w:r>
        <w:rPr>
          <w:rFonts w:ascii="Times New Roman" w:eastAsia="Times New Roman" w:hAnsi="Times New Roman" w:cs="Times New Roman"/>
          <w:sz w:val="22"/>
          <w:szCs w:val="22"/>
        </w:rPr>
        <w:tab/>
        <w:t xml:space="preserve">Deixar de entregar a documentação exigida ou não entregar qualquer documento que tenha sido solicitado; </w:t>
      </w:r>
    </w:p>
    <w:p w14:paraId="76571D56"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13.1.2.</w:t>
      </w:r>
      <w:r>
        <w:rPr>
          <w:rFonts w:ascii="Times New Roman" w:eastAsia="Times New Roman" w:hAnsi="Times New Roman" w:cs="Times New Roman"/>
          <w:sz w:val="22"/>
          <w:szCs w:val="22"/>
        </w:rPr>
        <w:tab/>
        <w:t xml:space="preserve">Salvo em decorrência de fato superveniente devidamente justificado, não mantiver a proposta em especial quando: </w:t>
      </w:r>
    </w:p>
    <w:p w14:paraId="070D69C0"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13.1.2.1.</w:t>
      </w:r>
      <w:r>
        <w:rPr>
          <w:rFonts w:ascii="Times New Roman" w:eastAsia="Times New Roman" w:hAnsi="Times New Roman" w:cs="Times New Roman"/>
          <w:sz w:val="22"/>
          <w:szCs w:val="22"/>
        </w:rPr>
        <w:tab/>
        <w:t xml:space="preserve">Não enviar a proposta adequada ao último lance ofertado ou após a negociação; </w:t>
      </w:r>
    </w:p>
    <w:p w14:paraId="289EA7D1"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13.1.2.2.</w:t>
      </w:r>
      <w:r>
        <w:rPr>
          <w:rFonts w:ascii="Times New Roman" w:eastAsia="Times New Roman" w:hAnsi="Times New Roman" w:cs="Times New Roman"/>
          <w:sz w:val="22"/>
          <w:szCs w:val="22"/>
        </w:rPr>
        <w:tab/>
        <w:t xml:space="preserve">Recusar-se a enviar o detalhamento da proposta quando exigível; </w:t>
      </w:r>
    </w:p>
    <w:p w14:paraId="6998D830"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13.1.2.3.</w:t>
      </w:r>
      <w:r>
        <w:rPr>
          <w:rFonts w:ascii="Times New Roman" w:eastAsia="Times New Roman" w:hAnsi="Times New Roman" w:cs="Times New Roman"/>
          <w:sz w:val="22"/>
          <w:szCs w:val="22"/>
        </w:rPr>
        <w:tab/>
        <w:t xml:space="preserve">Injustificadamente, pedir para ser desclassificado quando encerrada a etapa competitiva; ou </w:t>
      </w:r>
    </w:p>
    <w:p w14:paraId="27AA8C6B"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13.1.2.4.</w:t>
      </w:r>
      <w:r>
        <w:rPr>
          <w:rFonts w:ascii="Times New Roman" w:eastAsia="Times New Roman" w:hAnsi="Times New Roman" w:cs="Times New Roman"/>
          <w:sz w:val="22"/>
          <w:szCs w:val="22"/>
        </w:rPr>
        <w:tab/>
        <w:t xml:space="preserve">Deixar de apresentar amostra quando solicitada; </w:t>
      </w:r>
    </w:p>
    <w:p w14:paraId="54D9BCB0"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13.1.2.5.</w:t>
      </w:r>
      <w:r>
        <w:rPr>
          <w:rFonts w:ascii="Times New Roman" w:eastAsia="Times New Roman" w:hAnsi="Times New Roman" w:cs="Times New Roman"/>
          <w:sz w:val="22"/>
          <w:szCs w:val="22"/>
        </w:rPr>
        <w:tab/>
        <w:t xml:space="preserve">Apresentar proposta ou amostra em desacordo com as especificações do edital; </w:t>
      </w:r>
    </w:p>
    <w:p w14:paraId="40288148"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13.1.3.</w:t>
      </w:r>
      <w:r>
        <w:rPr>
          <w:rFonts w:ascii="Times New Roman" w:eastAsia="Times New Roman" w:hAnsi="Times New Roman" w:cs="Times New Roman"/>
          <w:sz w:val="22"/>
          <w:szCs w:val="22"/>
        </w:rPr>
        <w:tab/>
        <w:t xml:space="preserve">Não celebrar o contrato ou não entregar a documentação exigida para a contratação, quando convocado dentro do prazo de validade de sua proposta; </w:t>
      </w:r>
    </w:p>
    <w:p w14:paraId="6CF47CB9"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13.1.3.1.</w:t>
      </w:r>
      <w:r>
        <w:rPr>
          <w:rFonts w:ascii="Times New Roman" w:eastAsia="Times New Roman" w:hAnsi="Times New Roman" w:cs="Times New Roman"/>
          <w:sz w:val="22"/>
          <w:szCs w:val="22"/>
        </w:rPr>
        <w:tab/>
        <w:t xml:space="preserve">Recusar-se, sem justificativa, a assinar o contrato, ou a aceitar ou retirar o instrumento equivalente no prazo estabelecido pela Administração; </w:t>
      </w:r>
    </w:p>
    <w:p w14:paraId="7A61AFAD"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13.1.4.</w:t>
      </w:r>
      <w:r>
        <w:rPr>
          <w:rFonts w:ascii="Times New Roman" w:eastAsia="Times New Roman" w:hAnsi="Times New Roman" w:cs="Times New Roman"/>
          <w:sz w:val="22"/>
          <w:szCs w:val="22"/>
        </w:rPr>
        <w:tab/>
        <w:t xml:space="preserve">Apresentar declaração ou documentação falsa exigida ou prestar declaração falsa. </w:t>
      </w:r>
    </w:p>
    <w:p w14:paraId="109D8466"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13.1.5.</w:t>
      </w:r>
      <w:r>
        <w:rPr>
          <w:rFonts w:ascii="Times New Roman" w:eastAsia="Times New Roman" w:hAnsi="Times New Roman" w:cs="Times New Roman"/>
          <w:sz w:val="22"/>
          <w:szCs w:val="22"/>
        </w:rPr>
        <w:tab/>
        <w:t xml:space="preserve">Fraudar a licitação. </w:t>
      </w:r>
    </w:p>
    <w:p w14:paraId="05ECFCF9"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13.1.6.</w:t>
      </w:r>
      <w:r>
        <w:rPr>
          <w:rFonts w:ascii="Times New Roman" w:eastAsia="Times New Roman" w:hAnsi="Times New Roman" w:cs="Times New Roman"/>
          <w:sz w:val="22"/>
          <w:szCs w:val="22"/>
        </w:rPr>
        <w:tab/>
        <w:t xml:space="preserve">comportar-se de modo inidôneo ou cometer fraude de qualquer natureza, em especial quando: </w:t>
      </w:r>
    </w:p>
    <w:p w14:paraId="6FB18D9B"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13.1.6.1.</w:t>
      </w:r>
      <w:r>
        <w:rPr>
          <w:rFonts w:ascii="Times New Roman" w:eastAsia="Times New Roman" w:hAnsi="Times New Roman" w:cs="Times New Roman"/>
          <w:sz w:val="22"/>
          <w:szCs w:val="22"/>
        </w:rPr>
        <w:tab/>
        <w:t xml:space="preserve">agir em conluio ou em desconformidade com a lei; </w:t>
      </w:r>
    </w:p>
    <w:p w14:paraId="09927982"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13.1.6.2.</w:t>
      </w:r>
      <w:r>
        <w:rPr>
          <w:rFonts w:ascii="Times New Roman" w:eastAsia="Times New Roman" w:hAnsi="Times New Roman" w:cs="Times New Roman"/>
          <w:sz w:val="22"/>
          <w:szCs w:val="22"/>
        </w:rPr>
        <w:tab/>
        <w:t xml:space="preserve">induzir deliberadamente a erro no julgamento; </w:t>
      </w:r>
    </w:p>
    <w:p w14:paraId="534C2FFD"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13.1.6.3.</w:t>
      </w:r>
      <w:r>
        <w:rPr>
          <w:rFonts w:ascii="Times New Roman" w:eastAsia="Times New Roman" w:hAnsi="Times New Roman" w:cs="Times New Roman"/>
          <w:sz w:val="22"/>
          <w:szCs w:val="22"/>
        </w:rPr>
        <w:tab/>
        <w:t xml:space="preserve">apresentar amostra falsificada ou deteriorada; </w:t>
      </w:r>
    </w:p>
    <w:p w14:paraId="2CD9ECDB"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13.1.7.</w:t>
      </w:r>
      <w:r>
        <w:rPr>
          <w:rFonts w:ascii="Times New Roman" w:eastAsia="Times New Roman" w:hAnsi="Times New Roman" w:cs="Times New Roman"/>
          <w:sz w:val="22"/>
          <w:szCs w:val="22"/>
        </w:rPr>
        <w:tab/>
        <w:t xml:space="preserve">Praticar atos ilícitos com vistas a frustrar os objetivos aquisição/contratação; </w:t>
      </w:r>
    </w:p>
    <w:p w14:paraId="3F604F45"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13.1.8.</w:t>
      </w:r>
      <w:r>
        <w:rPr>
          <w:rFonts w:ascii="Times New Roman" w:eastAsia="Times New Roman" w:hAnsi="Times New Roman" w:cs="Times New Roman"/>
          <w:sz w:val="22"/>
          <w:szCs w:val="22"/>
        </w:rPr>
        <w:tab/>
        <w:t xml:space="preserve">Praticar ato lesivo previsto no art. 5º da Lei n.º 12.846, de 2013. </w:t>
      </w:r>
    </w:p>
    <w:p w14:paraId="6CCDEF5E" w14:textId="77777777" w:rsidR="00644A1B" w:rsidRDefault="00644A1B">
      <w:pPr>
        <w:spacing w:after="0" w:line="276" w:lineRule="auto"/>
        <w:jc w:val="both"/>
        <w:rPr>
          <w:rFonts w:ascii="Times New Roman" w:eastAsia="Times New Roman" w:hAnsi="Times New Roman" w:cs="Times New Roman"/>
          <w:sz w:val="22"/>
          <w:szCs w:val="22"/>
        </w:rPr>
      </w:pPr>
    </w:p>
    <w:p w14:paraId="3364D92B" w14:textId="04B094F0"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13.2.</w:t>
      </w:r>
      <w:r>
        <w:rPr>
          <w:rFonts w:ascii="Times New Roman" w:eastAsia="Times New Roman" w:hAnsi="Times New Roman" w:cs="Times New Roman"/>
          <w:sz w:val="22"/>
          <w:szCs w:val="22"/>
        </w:rPr>
        <w:tab/>
        <w:t xml:space="preserve">Com fulcro na Lei Federal nº 14.133, de 2021, a Administração poderá, garantida a prévia defesa, aplicar aos fornecedores e/ou adjudicatários as seguintes sanções, sem prejuízo das responsabilidades civil e criminal: </w:t>
      </w:r>
    </w:p>
    <w:p w14:paraId="3EEC0F60"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13.2.1.</w:t>
      </w:r>
      <w:r>
        <w:rPr>
          <w:rFonts w:ascii="Times New Roman" w:eastAsia="Times New Roman" w:hAnsi="Times New Roman" w:cs="Times New Roman"/>
          <w:sz w:val="22"/>
          <w:szCs w:val="22"/>
        </w:rPr>
        <w:tab/>
        <w:t xml:space="preserve">Advertência; </w:t>
      </w:r>
    </w:p>
    <w:p w14:paraId="0116BE08"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13.2.2.</w:t>
      </w:r>
      <w:r>
        <w:rPr>
          <w:rFonts w:ascii="Times New Roman" w:eastAsia="Times New Roman" w:hAnsi="Times New Roman" w:cs="Times New Roman"/>
          <w:sz w:val="22"/>
          <w:szCs w:val="22"/>
        </w:rPr>
        <w:tab/>
        <w:t xml:space="preserve">Multa; </w:t>
      </w:r>
    </w:p>
    <w:p w14:paraId="6084D873"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13.2.3.</w:t>
      </w:r>
      <w:r>
        <w:rPr>
          <w:rFonts w:ascii="Times New Roman" w:eastAsia="Times New Roman" w:hAnsi="Times New Roman" w:cs="Times New Roman"/>
          <w:sz w:val="22"/>
          <w:szCs w:val="22"/>
        </w:rPr>
        <w:tab/>
        <w:t xml:space="preserve">Impedimento de licitar e contratar e </w:t>
      </w:r>
    </w:p>
    <w:p w14:paraId="63709FAC" w14:textId="77777777" w:rsidR="00644A1B" w:rsidRDefault="00912A85">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13.2.4.</w:t>
      </w:r>
      <w:r>
        <w:rPr>
          <w:rFonts w:ascii="Times New Roman" w:eastAsia="Times New Roman" w:hAnsi="Times New Roman" w:cs="Times New Roman"/>
          <w:sz w:val="22"/>
          <w:szCs w:val="22"/>
        </w:rPr>
        <w:tab/>
        <w:t>Declaração de inidoneidade para licitar ou contratar, enquanto perdurarem os motivos determinantes da punição ou até que seja promovida sua reabilitação perante a própria autoridade que aplicou a penalidade.</w:t>
      </w:r>
    </w:p>
    <w:p w14:paraId="72AA845D"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13.3.</w:t>
      </w:r>
      <w:r>
        <w:rPr>
          <w:rFonts w:ascii="Times New Roman" w:eastAsia="Times New Roman" w:hAnsi="Times New Roman" w:cs="Times New Roman"/>
          <w:sz w:val="22"/>
          <w:szCs w:val="22"/>
        </w:rPr>
        <w:tab/>
        <w:t>Na aplicação das sanções serão considerados os elementos previstos no art. 156, § 1º, da Lei Federal nº 14.133/2021.</w:t>
      </w:r>
    </w:p>
    <w:p w14:paraId="12A4DFCB"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b/>
        <w:t xml:space="preserve">13.4. A multa será recolhida em percentual incidente sobre o valor do contrato licitado, recolhida no prazo máximo de 30 (trinta) dias úteis, a contar da comunicação oficial. </w:t>
      </w:r>
    </w:p>
    <w:p w14:paraId="5A2A39E6"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13.4.1. Para as infrações previstas nos itens 13.1.1, 13.1.2 e 13.1.3, a multa será de 10 % (dez por cento) do valor do contrato licitado. </w:t>
      </w:r>
    </w:p>
    <w:p w14:paraId="20FC0D84"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13.4.2. Para as infrações previstas nos itens 13.1.4, 13.1.5, 13.1.6, 13.1.7 e 13.1.8, a multa será de 30 % (trinta por cento) do valor do contrato licitado. </w:t>
      </w:r>
    </w:p>
    <w:p w14:paraId="009F3615"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13.5.</w:t>
      </w:r>
      <w:r>
        <w:rPr>
          <w:rFonts w:ascii="Times New Roman" w:eastAsia="Times New Roman" w:hAnsi="Times New Roman" w:cs="Times New Roman"/>
          <w:sz w:val="22"/>
          <w:szCs w:val="22"/>
        </w:rPr>
        <w:tab/>
        <w:t xml:space="preserve">As sanções de advertência, impedimento de licitar e contratar e declaração de inidoneidade para licitar ou contratar poderão ser aplicadas, cumulativamente ou não, à penalidade de multa. </w:t>
      </w:r>
    </w:p>
    <w:p w14:paraId="76EA6EC9"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13.6.</w:t>
      </w:r>
      <w:r>
        <w:rPr>
          <w:rFonts w:ascii="Times New Roman" w:eastAsia="Times New Roman" w:hAnsi="Times New Roman" w:cs="Times New Roman"/>
          <w:sz w:val="22"/>
          <w:szCs w:val="22"/>
        </w:rPr>
        <w:tab/>
        <w:t xml:space="preserve">Na aplicação da sanção de multa será facultada a defesa do interessado no prazo de 15 (quinze) dias úteis, contado da data de sua intimação. </w:t>
      </w:r>
    </w:p>
    <w:p w14:paraId="1AA906D7"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13.7.</w:t>
      </w:r>
      <w:r>
        <w:rPr>
          <w:rFonts w:ascii="Times New Roman" w:eastAsia="Times New Roman" w:hAnsi="Times New Roman" w:cs="Times New Roman"/>
          <w:sz w:val="22"/>
          <w:szCs w:val="22"/>
        </w:rPr>
        <w:tab/>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617821D2"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13.8.</w:t>
      </w:r>
      <w:r>
        <w:rPr>
          <w:rFonts w:ascii="Times New Roman" w:eastAsia="Times New Roman" w:hAnsi="Times New Roman" w:cs="Times New Roman"/>
          <w:sz w:val="22"/>
          <w:szCs w:val="22"/>
        </w:rPr>
        <w:tab/>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Federal n.º 14.133/2021.</w:t>
      </w:r>
    </w:p>
    <w:p w14:paraId="58B66C93"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13.9.</w:t>
      </w:r>
      <w:r>
        <w:rPr>
          <w:rFonts w:ascii="Times New Roman" w:eastAsia="Times New Roman" w:hAnsi="Times New Roman" w:cs="Times New Roman"/>
          <w:sz w:val="22"/>
          <w:szCs w:val="22"/>
        </w:rPr>
        <w:tab/>
        <w:t xml:space="preserve">A recusa injustificada do adjudicatário em assinar o contrato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artigo 90, § 5º da Lei Federal nº 14.133/2021. </w:t>
      </w:r>
    </w:p>
    <w:p w14:paraId="697023D5"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13.10.</w:t>
      </w:r>
      <w:r>
        <w:rPr>
          <w:rFonts w:ascii="Times New Roman" w:eastAsia="Times New Roman" w:hAnsi="Times New Roman" w:cs="Times New Roman"/>
          <w:sz w:val="22"/>
          <w:szCs w:val="22"/>
        </w:rPr>
        <w:tab/>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 </w:t>
      </w:r>
    </w:p>
    <w:p w14:paraId="0E1B99D1"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13.11.</w:t>
      </w:r>
      <w:r>
        <w:rPr>
          <w:rFonts w:ascii="Times New Roman" w:eastAsia="Times New Roman" w:hAnsi="Times New Roman" w:cs="Times New Roman"/>
          <w:sz w:val="22"/>
          <w:szCs w:val="22"/>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3E8AEEE"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13.12.</w:t>
      </w:r>
      <w:r>
        <w:rPr>
          <w:rFonts w:ascii="Times New Roman" w:eastAsia="Times New Roman" w:hAnsi="Times New Roman" w:cs="Times New Roman"/>
          <w:sz w:val="22"/>
          <w:szCs w:val="22"/>
        </w:rPr>
        <w:tab/>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208BCFA8" w14:textId="77777777" w:rsidR="00644A1B" w:rsidRDefault="00912A85">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13.13.</w:t>
      </w:r>
      <w:r>
        <w:rPr>
          <w:rFonts w:ascii="Times New Roman" w:eastAsia="Times New Roman" w:hAnsi="Times New Roman" w:cs="Times New Roman"/>
          <w:sz w:val="22"/>
          <w:szCs w:val="22"/>
        </w:rPr>
        <w:tab/>
        <w:t xml:space="preserve">O recurso e o pedido de reconsideração terão efeito suspensivo do ato ou da decisão recorrida até que sobrevenha decisão final da autoridade competente. </w:t>
      </w:r>
    </w:p>
    <w:p w14:paraId="2EAA28CA"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13.14.</w:t>
      </w:r>
      <w:r>
        <w:rPr>
          <w:rFonts w:ascii="Times New Roman" w:eastAsia="Times New Roman" w:hAnsi="Times New Roman" w:cs="Times New Roman"/>
          <w:sz w:val="22"/>
          <w:szCs w:val="22"/>
        </w:rPr>
        <w:tab/>
        <w:t xml:space="preserve">A aplicação das sanções previstas neste edital não exclui, em hipótese alguma, a obrigação de reparação integral dos danos causados. </w:t>
      </w:r>
    </w:p>
    <w:p w14:paraId="50EB8F2B" w14:textId="77777777" w:rsidR="00644A1B" w:rsidRDefault="00644A1B">
      <w:pPr>
        <w:spacing w:after="0" w:line="240" w:lineRule="auto"/>
        <w:jc w:val="both"/>
        <w:rPr>
          <w:rFonts w:ascii="Times New Roman" w:eastAsia="Times New Roman" w:hAnsi="Times New Roman" w:cs="Times New Roman"/>
          <w:sz w:val="22"/>
          <w:szCs w:val="22"/>
        </w:rPr>
      </w:pPr>
    </w:p>
    <w:p w14:paraId="77E050E4" w14:textId="77777777" w:rsidR="00644A1B" w:rsidRDefault="00912A85">
      <w:pPr>
        <w:numPr>
          <w:ilvl w:val="0"/>
          <w:numId w:val="11"/>
        </w:num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DAS DISPOSIÇÕES GERAIS </w:t>
      </w:r>
    </w:p>
    <w:p w14:paraId="738C26B9" w14:textId="77777777" w:rsidR="00644A1B" w:rsidRDefault="00912A85">
      <w:pPr>
        <w:numPr>
          <w:ilvl w:val="1"/>
          <w:numId w:val="14"/>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 procedimento será divulgado no Portal Nacional de Contratações Públicas - PNCP.</w:t>
      </w:r>
    </w:p>
    <w:p w14:paraId="62B676A0" w14:textId="77777777" w:rsidR="00644A1B" w:rsidRDefault="00912A85">
      <w:pPr>
        <w:numPr>
          <w:ilvl w:val="1"/>
          <w:numId w:val="14"/>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Edital e seus anexos estão disponíveis, na íntegra, no Portal Nacional de Contratações Públicas (PNCP), site da prefeitura Municipal de Santa Branca endereço eletrônico </w:t>
      </w:r>
      <w:hyperlink r:id="rId9">
        <w:r w:rsidR="00644A1B">
          <w:rPr>
            <w:rFonts w:ascii="Times New Roman" w:eastAsia="Times New Roman" w:hAnsi="Times New Roman" w:cs="Times New Roman"/>
            <w:sz w:val="22"/>
            <w:szCs w:val="22"/>
            <w:u w:val="single"/>
          </w:rPr>
          <w:t>https://www.santabranca.sp.gov.br</w:t>
        </w:r>
      </w:hyperlink>
      <w:r>
        <w:rPr>
          <w:rFonts w:ascii="Times New Roman" w:eastAsia="Times New Roman" w:hAnsi="Times New Roman" w:cs="Times New Roman"/>
          <w:sz w:val="22"/>
          <w:szCs w:val="22"/>
        </w:rPr>
        <w:t xml:space="preserve"> e na Plataforma de Pregão Eletrônico BBMNET.  </w:t>
      </w:r>
    </w:p>
    <w:p w14:paraId="0CF1B5DD"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Links: </w:t>
      </w:r>
      <w:hyperlink r:id="rId10">
        <w:r w:rsidR="00644A1B">
          <w:rPr>
            <w:rFonts w:ascii="Times New Roman" w:eastAsia="Times New Roman" w:hAnsi="Times New Roman" w:cs="Times New Roman"/>
            <w:sz w:val="22"/>
            <w:szCs w:val="22"/>
            <w:u w:val="single"/>
          </w:rPr>
          <w:t>http://santabranca.sp.gov.br/licitacoes/</w:t>
        </w:r>
      </w:hyperlink>
      <w:r>
        <w:rPr>
          <w:rFonts w:ascii="Times New Roman" w:eastAsia="Times New Roman" w:hAnsi="Times New Roman" w:cs="Times New Roman"/>
          <w:sz w:val="22"/>
          <w:szCs w:val="22"/>
        </w:rPr>
        <w:t xml:space="preserve"> - </w:t>
      </w:r>
      <w:hyperlink r:id="rId11">
        <w:r w:rsidR="00644A1B">
          <w:rPr>
            <w:rFonts w:ascii="Times New Roman" w:eastAsia="Times New Roman" w:hAnsi="Times New Roman" w:cs="Times New Roman"/>
            <w:sz w:val="22"/>
            <w:szCs w:val="22"/>
            <w:u w:val="single"/>
          </w:rPr>
          <w:t>http://santabranca.sp.gov.br/diario-oficial/</w:t>
        </w:r>
      </w:hyperlink>
      <w:r>
        <w:rPr>
          <w:rFonts w:ascii="Times New Roman" w:eastAsia="Times New Roman" w:hAnsi="Times New Roman" w:cs="Times New Roman"/>
          <w:sz w:val="22"/>
          <w:szCs w:val="22"/>
        </w:rPr>
        <w:t xml:space="preserve"> - </w:t>
      </w:r>
      <w:hyperlink r:id="rId12">
        <w:r w:rsidR="00644A1B">
          <w:rPr>
            <w:rFonts w:ascii="Times New Roman" w:eastAsia="Times New Roman" w:hAnsi="Times New Roman" w:cs="Times New Roman"/>
            <w:sz w:val="22"/>
            <w:szCs w:val="22"/>
            <w:u w:val="single"/>
          </w:rPr>
          <w:t>https://pncp.gov.br/app/editais?q=&amp;status=recebendo_proposta&amp;pagina=1</w:t>
        </w:r>
      </w:hyperlink>
      <w:r>
        <w:rPr>
          <w:rFonts w:ascii="Times New Roman" w:eastAsia="Times New Roman" w:hAnsi="Times New Roman" w:cs="Times New Roman"/>
          <w:sz w:val="22"/>
          <w:szCs w:val="22"/>
        </w:rPr>
        <w:t xml:space="preserve"> </w:t>
      </w:r>
    </w:p>
    <w:p w14:paraId="2FDA9BAE" w14:textId="77777777" w:rsidR="00644A1B" w:rsidRDefault="00657EA8">
      <w:pPr>
        <w:spacing w:after="0" w:line="240" w:lineRule="auto"/>
        <w:jc w:val="both"/>
        <w:rPr>
          <w:rFonts w:ascii="Times New Roman" w:eastAsia="Times New Roman" w:hAnsi="Times New Roman" w:cs="Times New Roman"/>
          <w:sz w:val="22"/>
          <w:szCs w:val="22"/>
        </w:rPr>
      </w:pPr>
      <w:hyperlink r:id="rId13">
        <w:r w:rsidR="00644A1B">
          <w:rPr>
            <w:rFonts w:ascii="Times New Roman" w:eastAsia="Times New Roman" w:hAnsi="Times New Roman" w:cs="Times New Roman"/>
            <w:sz w:val="22"/>
            <w:szCs w:val="22"/>
            <w:u w:val="single"/>
          </w:rPr>
          <w:t>https://novobbmnet.com.br/?gclid=EAIaIQobChMI1seoiLXA6gIVUYCRCh2jMQkvEAAYASAAEgKS7fD_BwE</w:t>
        </w:r>
      </w:hyperlink>
      <w:r w:rsidR="00912A85">
        <w:rPr>
          <w:rFonts w:ascii="Times New Roman" w:eastAsia="Times New Roman" w:hAnsi="Times New Roman" w:cs="Times New Roman"/>
          <w:sz w:val="22"/>
          <w:szCs w:val="22"/>
        </w:rPr>
        <w:t xml:space="preserve"> </w:t>
      </w:r>
    </w:p>
    <w:p w14:paraId="7093251F" w14:textId="77777777" w:rsidR="00644A1B" w:rsidRDefault="00644A1B">
      <w:pPr>
        <w:spacing w:after="0" w:line="240" w:lineRule="auto"/>
        <w:ind w:left="405"/>
        <w:jc w:val="both"/>
        <w:rPr>
          <w:rFonts w:ascii="Times New Roman" w:eastAsia="Times New Roman" w:hAnsi="Times New Roman" w:cs="Times New Roman"/>
          <w:sz w:val="22"/>
          <w:szCs w:val="22"/>
        </w:rPr>
      </w:pPr>
    </w:p>
    <w:p w14:paraId="5803F7F8" w14:textId="77777777" w:rsidR="00644A1B" w:rsidRDefault="00912A85">
      <w:pPr>
        <w:numPr>
          <w:ilvl w:val="1"/>
          <w:numId w:val="14"/>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No caso de todos os fornecedores restarem desclassificados ou inabilitados (procedimento fracassado), a Administração poderá:</w:t>
      </w:r>
    </w:p>
    <w:p w14:paraId="2B4CB98A" w14:textId="77777777" w:rsidR="00644A1B" w:rsidRDefault="00912A85">
      <w:pPr>
        <w:spacing w:after="0" w:line="240" w:lineRule="auto"/>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14.3.1. republicar o presente aviso com uma nova data;</w:t>
      </w:r>
    </w:p>
    <w:p w14:paraId="3976B1CF" w14:textId="77777777" w:rsidR="00644A1B" w:rsidRDefault="00912A85">
      <w:pPr>
        <w:spacing w:after="0" w:line="240" w:lineRule="auto"/>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14.3.2. valer-se, para a contratação, de proposta obtida na pesquisa de preços que serviu de base ao procedimento, se houver, privilegiando-se os menores preços, sempre que possível, e desde que atendidas às condições de habilitação exigidas.</w:t>
      </w:r>
    </w:p>
    <w:p w14:paraId="19902167" w14:textId="77777777" w:rsidR="00644A1B" w:rsidRDefault="00912A85">
      <w:pPr>
        <w:spacing w:after="0" w:line="240" w:lineRule="auto"/>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14.3.2.1. No caso do subitem anterior, a contratação será operacionalizada fora deste procedimento.</w:t>
      </w:r>
    </w:p>
    <w:p w14:paraId="495E1FAB" w14:textId="77777777" w:rsidR="00644A1B" w:rsidRDefault="00912A85">
      <w:pPr>
        <w:spacing w:after="0" w:line="240" w:lineRule="auto"/>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14.3.3. fixar prazo para que possa haver adequação das propostas ou da documentação de habilitação, conforme o caso.</w:t>
      </w:r>
    </w:p>
    <w:p w14:paraId="3AF1C640" w14:textId="77777777" w:rsidR="00644A1B" w:rsidRDefault="00644A1B">
      <w:pPr>
        <w:spacing w:after="0" w:line="240" w:lineRule="auto"/>
        <w:ind w:left="426"/>
        <w:jc w:val="both"/>
        <w:rPr>
          <w:rFonts w:ascii="Times New Roman" w:eastAsia="Times New Roman" w:hAnsi="Times New Roman" w:cs="Times New Roman"/>
          <w:sz w:val="22"/>
          <w:szCs w:val="22"/>
        </w:rPr>
      </w:pPr>
    </w:p>
    <w:p w14:paraId="684F6B00"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14.4. As providências dos subitens 14.3.1 e 14.3.2 acima poderão ser utilizadas se não houver o comparecimento de quaisquer fornecedores interessados (procedimento deserto). </w:t>
      </w:r>
    </w:p>
    <w:p w14:paraId="49C8D277" w14:textId="77777777" w:rsidR="00644A1B" w:rsidRDefault="00644A1B">
      <w:pPr>
        <w:spacing w:after="0" w:line="240" w:lineRule="auto"/>
        <w:jc w:val="both"/>
        <w:rPr>
          <w:rFonts w:ascii="Times New Roman" w:eastAsia="Times New Roman" w:hAnsi="Times New Roman" w:cs="Times New Roman"/>
          <w:b/>
          <w:bCs/>
          <w:sz w:val="22"/>
          <w:szCs w:val="22"/>
        </w:rPr>
      </w:pPr>
    </w:p>
    <w:p w14:paraId="383EF58C"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625EDF4A" w14:textId="77777777" w:rsidR="00644A1B" w:rsidRDefault="00644A1B">
      <w:pPr>
        <w:spacing w:after="0" w:line="240" w:lineRule="auto"/>
        <w:jc w:val="both"/>
        <w:rPr>
          <w:rFonts w:ascii="Times New Roman" w:eastAsia="Times New Roman" w:hAnsi="Times New Roman" w:cs="Times New Roman"/>
          <w:b/>
          <w:bCs/>
          <w:sz w:val="22"/>
          <w:szCs w:val="22"/>
        </w:rPr>
      </w:pPr>
    </w:p>
    <w:p w14:paraId="6CA8F525"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14.6. Caberá ao fornecedor acompanhar as operações, ficando responsável pelo ônus decorrente da perda do negócio diante da inobservância de quaisquer mensagens emitidas pela Administração ou de sua desconexão.</w:t>
      </w:r>
    </w:p>
    <w:p w14:paraId="28D16F6C" w14:textId="77777777" w:rsidR="00644A1B" w:rsidRDefault="00644A1B">
      <w:pPr>
        <w:spacing w:after="0" w:line="240" w:lineRule="auto"/>
        <w:jc w:val="both"/>
        <w:rPr>
          <w:rFonts w:ascii="Times New Roman" w:eastAsia="Times New Roman" w:hAnsi="Times New Roman" w:cs="Times New Roman"/>
          <w:b/>
          <w:bCs/>
          <w:sz w:val="22"/>
          <w:szCs w:val="22"/>
        </w:rPr>
      </w:pPr>
    </w:p>
    <w:p w14:paraId="05AC5A21"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14.7. Não havendo expediente ou ocorrendo qualquer fato superveniente que impeça a realização do certame na data marcada, a sessão será automaticamente transferida para o primeiro dia útil </w:t>
      </w:r>
      <w:r>
        <w:rPr>
          <w:rFonts w:ascii="Times New Roman" w:eastAsia="Times New Roman" w:hAnsi="Times New Roman" w:cs="Times New Roman"/>
          <w:sz w:val="22"/>
          <w:szCs w:val="22"/>
        </w:rPr>
        <w:lastRenderedPageBreak/>
        <w:t>subsequente, no mesmo horário anteriormente estabelecido, desde que não haja comunicação em contrário.</w:t>
      </w:r>
    </w:p>
    <w:p w14:paraId="400A59F0" w14:textId="77777777" w:rsidR="00644A1B" w:rsidRDefault="00644A1B">
      <w:pPr>
        <w:spacing w:after="0" w:line="240" w:lineRule="auto"/>
        <w:jc w:val="both"/>
        <w:rPr>
          <w:rFonts w:ascii="Times New Roman" w:eastAsia="Times New Roman" w:hAnsi="Times New Roman" w:cs="Times New Roman"/>
          <w:sz w:val="22"/>
          <w:szCs w:val="22"/>
        </w:rPr>
      </w:pPr>
    </w:p>
    <w:p w14:paraId="68291DA2"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14.8. Os horários estabelecidos na divulgação deste procedimento e durante o envio de lances observarão o horário de Brasília-DF, inclusive para contagem de tempo e registro no Sistema e na documentação relativa ao procedimento.</w:t>
      </w:r>
    </w:p>
    <w:p w14:paraId="0C62BAB4" w14:textId="77777777" w:rsidR="00644A1B" w:rsidRDefault="00644A1B">
      <w:pPr>
        <w:spacing w:after="0" w:line="240" w:lineRule="auto"/>
        <w:jc w:val="both"/>
        <w:rPr>
          <w:rFonts w:ascii="Times New Roman" w:eastAsia="Times New Roman" w:hAnsi="Times New Roman" w:cs="Times New Roman"/>
          <w:sz w:val="22"/>
          <w:szCs w:val="22"/>
        </w:rPr>
      </w:pPr>
    </w:p>
    <w:p w14:paraId="42A13F9E"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3F125B07" w14:textId="77777777" w:rsidR="00644A1B" w:rsidRDefault="00644A1B">
      <w:pPr>
        <w:spacing w:after="0" w:line="240" w:lineRule="auto"/>
        <w:jc w:val="both"/>
        <w:rPr>
          <w:rFonts w:ascii="Times New Roman" w:eastAsia="Times New Roman" w:hAnsi="Times New Roman" w:cs="Times New Roman"/>
          <w:sz w:val="22"/>
          <w:szCs w:val="22"/>
        </w:rPr>
      </w:pPr>
    </w:p>
    <w:p w14:paraId="3E3AF216"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66607F6" w14:textId="77777777" w:rsidR="00644A1B" w:rsidRDefault="00644A1B">
      <w:pPr>
        <w:spacing w:after="0" w:line="240" w:lineRule="auto"/>
        <w:jc w:val="both"/>
        <w:rPr>
          <w:rFonts w:ascii="Times New Roman" w:eastAsia="Times New Roman" w:hAnsi="Times New Roman" w:cs="Times New Roman"/>
          <w:sz w:val="22"/>
          <w:szCs w:val="22"/>
        </w:rPr>
      </w:pPr>
    </w:p>
    <w:p w14:paraId="434C5DA1"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14.11. Os fornecedores assumem todos os custos de preparação e apresentação de suas propostas e a Administração não será, em nenhum caso, responsável por esses custos, independentemente da condução ou do resultado do processo de contratação.</w:t>
      </w:r>
    </w:p>
    <w:p w14:paraId="63B0CDAA" w14:textId="77777777" w:rsidR="00644A1B" w:rsidRDefault="00644A1B">
      <w:pPr>
        <w:spacing w:after="0" w:line="240" w:lineRule="auto"/>
        <w:jc w:val="both"/>
        <w:rPr>
          <w:rFonts w:ascii="Times New Roman" w:eastAsia="Times New Roman" w:hAnsi="Times New Roman" w:cs="Times New Roman"/>
          <w:sz w:val="22"/>
          <w:szCs w:val="22"/>
        </w:rPr>
      </w:pPr>
    </w:p>
    <w:p w14:paraId="10CEED58"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14.12.  Em caso de divergência entre disposições deste Aviso de Contratação Direta e de seus anexos ou demais peças que compõem o processo, prevalecerá as deste Aviso.</w:t>
      </w:r>
    </w:p>
    <w:p w14:paraId="6D7402BC" w14:textId="77777777" w:rsidR="00644A1B" w:rsidRDefault="00644A1B">
      <w:pPr>
        <w:spacing w:after="0" w:line="240" w:lineRule="auto"/>
        <w:jc w:val="both"/>
        <w:rPr>
          <w:rFonts w:ascii="Times New Roman" w:eastAsia="Times New Roman" w:hAnsi="Times New Roman" w:cs="Times New Roman"/>
          <w:b/>
          <w:bCs/>
          <w:sz w:val="22"/>
          <w:szCs w:val="22"/>
        </w:rPr>
      </w:pPr>
    </w:p>
    <w:p w14:paraId="1699E83A"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14.13.</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 xml:space="preserve">Poderá a Prefeitura Municipal de Santa Branca revogar o presente processo de Dispensa de Licitação, no todo ou em parte, por conveniência administrativa e interesse público, decorrente de fato </w:t>
      </w:r>
      <w:proofErr w:type="gramStart"/>
      <w:r>
        <w:rPr>
          <w:rFonts w:ascii="Times New Roman" w:eastAsia="Times New Roman" w:hAnsi="Times New Roman" w:cs="Times New Roman"/>
          <w:sz w:val="22"/>
          <w:szCs w:val="22"/>
        </w:rPr>
        <w:t>superveniente ,devidamente</w:t>
      </w:r>
      <w:proofErr w:type="gramEnd"/>
      <w:r>
        <w:rPr>
          <w:rFonts w:ascii="Times New Roman" w:eastAsia="Times New Roman" w:hAnsi="Times New Roman" w:cs="Times New Roman"/>
          <w:sz w:val="22"/>
          <w:szCs w:val="22"/>
        </w:rPr>
        <w:t xml:space="preserve"> justificado.</w:t>
      </w:r>
    </w:p>
    <w:p w14:paraId="296EAB59" w14:textId="77777777" w:rsidR="00644A1B" w:rsidRDefault="00644A1B">
      <w:pPr>
        <w:spacing w:after="0" w:line="240" w:lineRule="auto"/>
        <w:jc w:val="both"/>
        <w:rPr>
          <w:rFonts w:ascii="Times New Roman" w:eastAsia="Times New Roman" w:hAnsi="Times New Roman" w:cs="Times New Roman"/>
          <w:b/>
          <w:bCs/>
          <w:sz w:val="22"/>
          <w:szCs w:val="22"/>
        </w:rPr>
      </w:pPr>
    </w:p>
    <w:p w14:paraId="15B04A9A"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14.14.</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A Prefeitura Municipal de Santa Branca deverá anular o presente processo de Dispensa de Licitação, no todo ou em parte, sempre que acontecer ilegalidade, de ofício ou por provocação.</w:t>
      </w:r>
    </w:p>
    <w:p w14:paraId="272AC48C" w14:textId="77777777" w:rsidR="00644A1B" w:rsidRDefault="00644A1B">
      <w:pPr>
        <w:spacing w:after="0" w:line="240" w:lineRule="auto"/>
        <w:jc w:val="both"/>
        <w:rPr>
          <w:rFonts w:ascii="Times New Roman" w:eastAsia="Times New Roman" w:hAnsi="Times New Roman" w:cs="Times New Roman"/>
          <w:sz w:val="22"/>
          <w:szCs w:val="22"/>
        </w:rPr>
      </w:pPr>
    </w:p>
    <w:p w14:paraId="2EC2F717"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14.15. A anulação do procedimento de Dispensa de Licitação, não gera direito à indenização, ressalvado o disposto no parágrafo único do art. 71 da Lei Federal nº 14.133/21.</w:t>
      </w:r>
    </w:p>
    <w:p w14:paraId="088E0B18" w14:textId="77777777" w:rsidR="00644A1B" w:rsidRDefault="00644A1B">
      <w:pPr>
        <w:spacing w:after="0" w:line="240" w:lineRule="auto"/>
        <w:jc w:val="both"/>
        <w:rPr>
          <w:rFonts w:ascii="Times New Roman" w:eastAsia="Times New Roman" w:hAnsi="Times New Roman" w:cs="Times New Roman"/>
          <w:sz w:val="22"/>
          <w:szCs w:val="22"/>
        </w:rPr>
      </w:pPr>
    </w:p>
    <w:p w14:paraId="4C4C541C" w14:textId="77777777" w:rsidR="00644A1B" w:rsidRDefault="00912A85">
      <w:p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sz w:val="22"/>
          <w:szCs w:val="22"/>
        </w:rPr>
        <w:t xml:space="preserve">14.16. Após a fase de classificação das propostas, não cabe desistência da mesma, salvo por motivo justo decorrente de fato superveniente e aceito pela Prefeitura Municipal de Santa Branca. </w:t>
      </w:r>
    </w:p>
    <w:p w14:paraId="27439F73" w14:textId="77777777" w:rsidR="00644A1B" w:rsidRDefault="00644A1B">
      <w:pPr>
        <w:spacing w:after="0" w:line="240" w:lineRule="auto"/>
        <w:jc w:val="both"/>
        <w:rPr>
          <w:rFonts w:ascii="Times New Roman" w:eastAsia="Times New Roman" w:hAnsi="Times New Roman" w:cs="Times New Roman"/>
          <w:b/>
          <w:bCs/>
          <w:sz w:val="22"/>
          <w:szCs w:val="22"/>
        </w:rPr>
      </w:pPr>
    </w:p>
    <w:p w14:paraId="6848BA1E"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14.17.  Da sessão pública será divulgada Ata no sistema eletrônico.</w:t>
      </w:r>
    </w:p>
    <w:p w14:paraId="49190BB5" w14:textId="77777777" w:rsidR="00644A1B" w:rsidRDefault="00644A1B">
      <w:pPr>
        <w:spacing w:after="0" w:line="240" w:lineRule="auto"/>
        <w:jc w:val="both"/>
        <w:rPr>
          <w:rFonts w:ascii="Times New Roman" w:eastAsia="Times New Roman" w:hAnsi="Times New Roman" w:cs="Times New Roman"/>
          <w:sz w:val="22"/>
          <w:szCs w:val="22"/>
        </w:rPr>
      </w:pPr>
    </w:p>
    <w:p w14:paraId="60E2ED6D"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14.18. Integram este Aviso de Contratação Direta, para todos os fins e efeitos, os seguintes anexos:</w:t>
      </w:r>
    </w:p>
    <w:p w14:paraId="7CBB6428" w14:textId="77777777" w:rsidR="00644A1B" w:rsidRDefault="00644A1B">
      <w:pPr>
        <w:spacing w:after="0" w:line="240" w:lineRule="auto"/>
        <w:jc w:val="both"/>
        <w:rPr>
          <w:rFonts w:ascii="Times New Roman" w:eastAsia="Times New Roman" w:hAnsi="Times New Roman" w:cs="Times New Roman"/>
          <w:sz w:val="22"/>
          <w:szCs w:val="22"/>
        </w:rPr>
      </w:pPr>
    </w:p>
    <w:p w14:paraId="3BFE5282"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14.18.1. ANEXO I - Documentação exigida para Habilitação. </w:t>
      </w:r>
    </w:p>
    <w:p w14:paraId="26B0285C"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14.18.2. ANEXO II - Termo de Referência;</w:t>
      </w:r>
    </w:p>
    <w:p w14:paraId="4F0910D0" w14:textId="77777777" w:rsidR="00644A1B" w:rsidRDefault="00912A85">
      <w:pPr>
        <w:tabs>
          <w:tab w:val="right" w:pos="8504"/>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14.18.3. ANEXO III – Declaração Conjunta, nos termos da Lei Federal nº 14.133/2021</w:t>
      </w:r>
    </w:p>
    <w:p w14:paraId="29D6C8AA" w14:textId="77777777" w:rsidR="00644A1B" w:rsidRDefault="00912A85">
      <w:pPr>
        <w:tabs>
          <w:tab w:val="right" w:pos="8504"/>
        </w:tabs>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14.18.4. ANEXO IV – Modelo de Proposta </w:t>
      </w:r>
      <w:r>
        <w:rPr>
          <w:rFonts w:ascii="Times New Roman" w:eastAsia="Times New Roman" w:hAnsi="Times New Roman" w:cs="Times New Roman"/>
          <w:sz w:val="22"/>
          <w:szCs w:val="22"/>
        </w:rPr>
        <w:tab/>
      </w:r>
    </w:p>
    <w:p w14:paraId="2FDCF814"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14.18.5. ANEXO V - Estudo Técnico Preliminar.</w:t>
      </w:r>
    </w:p>
    <w:p w14:paraId="4B25D455" w14:textId="77777777" w:rsidR="00644A1B" w:rsidRDefault="00644A1B">
      <w:pPr>
        <w:spacing w:after="0" w:line="240" w:lineRule="auto"/>
        <w:jc w:val="both"/>
        <w:rPr>
          <w:rFonts w:ascii="Times New Roman" w:eastAsia="Times New Roman" w:hAnsi="Times New Roman" w:cs="Times New Roman"/>
          <w:sz w:val="22"/>
          <w:szCs w:val="22"/>
        </w:rPr>
      </w:pPr>
    </w:p>
    <w:p w14:paraId="054F9C25" w14:textId="6C0DED53" w:rsidR="00644A1B" w:rsidRDefault="00912A85">
      <w:pPr>
        <w:spacing w:after="0" w:line="240" w:lineRule="auto"/>
        <w:jc w:val="right"/>
        <w:rPr>
          <w:rFonts w:ascii="Times New Roman" w:eastAsia="Times New Roman" w:hAnsi="Times New Roman" w:cs="Times New Roman"/>
          <w:sz w:val="22"/>
          <w:szCs w:val="22"/>
        </w:rPr>
      </w:pPr>
      <w:r>
        <w:rPr>
          <w:rFonts w:ascii="Times New Roman" w:eastAsia="Times New Roman" w:hAnsi="Times New Roman" w:cs="Times New Roman"/>
          <w:sz w:val="22"/>
          <w:szCs w:val="22"/>
        </w:rPr>
        <w:t>Santa Branca, ** de maio de 2026.</w:t>
      </w:r>
    </w:p>
    <w:p w14:paraId="5A25F40F" w14:textId="77777777" w:rsidR="00644A1B" w:rsidRDefault="00644A1B">
      <w:pPr>
        <w:spacing w:after="0" w:line="240" w:lineRule="auto"/>
        <w:jc w:val="both"/>
        <w:rPr>
          <w:rFonts w:ascii="Times New Roman" w:eastAsia="Times New Roman" w:hAnsi="Times New Roman" w:cs="Times New Roman"/>
          <w:sz w:val="22"/>
          <w:szCs w:val="22"/>
        </w:rPr>
      </w:pPr>
    </w:p>
    <w:p w14:paraId="7D10BB43" w14:textId="77777777" w:rsidR="00644A1B" w:rsidRDefault="00644A1B">
      <w:pPr>
        <w:spacing w:after="0" w:line="240" w:lineRule="auto"/>
        <w:jc w:val="both"/>
        <w:rPr>
          <w:rFonts w:ascii="Times New Roman" w:eastAsia="Times New Roman" w:hAnsi="Times New Roman" w:cs="Times New Roman"/>
          <w:sz w:val="22"/>
          <w:szCs w:val="22"/>
        </w:rPr>
      </w:pPr>
    </w:p>
    <w:p w14:paraId="05ECF50D"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w:t>
      </w:r>
    </w:p>
    <w:p w14:paraId="6E81A300"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Adriano </w:t>
      </w:r>
      <w:proofErr w:type="spellStart"/>
      <w:r>
        <w:rPr>
          <w:rFonts w:ascii="Times New Roman" w:eastAsia="Times New Roman" w:hAnsi="Times New Roman" w:cs="Times New Roman"/>
          <w:sz w:val="22"/>
          <w:szCs w:val="22"/>
        </w:rPr>
        <w:t>Marchesani</w:t>
      </w:r>
      <w:proofErr w:type="spellEnd"/>
      <w:r>
        <w:rPr>
          <w:rFonts w:ascii="Times New Roman" w:eastAsia="Times New Roman" w:hAnsi="Times New Roman" w:cs="Times New Roman"/>
          <w:sz w:val="22"/>
          <w:szCs w:val="22"/>
        </w:rPr>
        <w:t xml:space="preserve"> Levorin</w:t>
      </w:r>
    </w:p>
    <w:p w14:paraId="7E572870"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Prefeito Municipal</w:t>
      </w:r>
      <w:r>
        <w:rPr>
          <w:rFonts w:ascii="Times New Roman" w:eastAsia="Times New Roman" w:hAnsi="Times New Roman" w:cs="Times New Roman"/>
          <w:sz w:val="22"/>
          <w:szCs w:val="22"/>
        </w:rPr>
        <w:br/>
        <w:t>Autoridade Competente</w:t>
      </w:r>
    </w:p>
    <w:p w14:paraId="70B75130" w14:textId="77777777" w:rsidR="00644A1B" w:rsidRDefault="00644A1B">
      <w:pPr>
        <w:spacing w:after="0" w:line="240" w:lineRule="auto"/>
        <w:rPr>
          <w:rFonts w:ascii="Times New Roman" w:eastAsia="Times New Roman" w:hAnsi="Times New Roman" w:cs="Times New Roman"/>
          <w:sz w:val="22"/>
          <w:szCs w:val="22"/>
        </w:rPr>
      </w:pPr>
    </w:p>
    <w:p w14:paraId="43B28C0F" w14:textId="77777777" w:rsidR="00644A1B" w:rsidRDefault="00644A1B">
      <w:pPr>
        <w:spacing w:after="0" w:line="240" w:lineRule="auto"/>
        <w:rPr>
          <w:rFonts w:ascii="Times New Roman" w:eastAsia="Times New Roman" w:hAnsi="Times New Roman" w:cs="Times New Roman"/>
          <w:sz w:val="22"/>
          <w:szCs w:val="22"/>
        </w:rPr>
      </w:pPr>
    </w:p>
    <w:p w14:paraId="33B3EB66"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w:t>
      </w:r>
    </w:p>
    <w:p w14:paraId="185A7AA1"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Tatiana Claus Silva</w:t>
      </w:r>
    </w:p>
    <w:p w14:paraId="621F2C68"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Secretária Municipal de Saúde</w:t>
      </w:r>
    </w:p>
    <w:p w14:paraId="60F77B47" w14:textId="77777777" w:rsidR="00644A1B" w:rsidRDefault="00644A1B">
      <w:pPr>
        <w:spacing w:after="0" w:line="240" w:lineRule="auto"/>
        <w:jc w:val="both"/>
        <w:rPr>
          <w:rFonts w:ascii="Times New Roman" w:eastAsia="Times New Roman" w:hAnsi="Times New Roman" w:cs="Times New Roman"/>
          <w:sz w:val="22"/>
          <w:szCs w:val="22"/>
        </w:rPr>
      </w:pPr>
    </w:p>
    <w:p w14:paraId="11414968" w14:textId="77777777" w:rsidR="00644A1B" w:rsidRDefault="00644A1B">
      <w:pPr>
        <w:spacing w:after="0" w:line="240" w:lineRule="auto"/>
        <w:jc w:val="both"/>
        <w:rPr>
          <w:rFonts w:ascii="Times New Roman" w:eastAsia="Times New Roman" w:hAnsi="Times New Roman" w:cs="Times New Roman"/>
          <w:sz w:val="22"/>
          <w:szCs w:val="22"/>
        </w:rPr>
      </w:pPr>
    </w:p>
    <w:p w14:paraId="10A9E2DE" w14:textId="77777777" w:rsidR="00644A1B" w:rsidRDefault="00644A1B">
      <w:pPr>
        <w:spacing w:after="0" w:line="240" w:lineRule="auto"/>
        <w:jc w:val="both"/>
        <w:rPr>
          <w:rFonts w:ascii="Times New Roman" w:eastAsia="Times New Roman" w:hAnsi="Times New Roman" w:cs="Times New Roman"/>
          <w:sz w:val="22"/>
          <w:szCs w:val="22"/>
        </w:rPr>
      </w:pPr>
    </w:p>
    <w:p w14:paraId="60710815" w14:textId="77777777" w:rsidR="00644A1B" w:rsidRDefault="00644A1B">
      <w:pPr>
        <w:spacing w:after="0" w:line="240" w:lineRule="auto"/>
        <w:jc w:val="both"/>
        <w:rPr>
          <w:rFonts w:ascii="Times New Roman" w:eastAsia="Times New Roman" w:hAnsi="Times New Roman" w:cs="Times New Roman"/>
          <w:sz w:val="22"/>
          <w:szCs w:val="22"/>
        </w:rPr>
      </w:pPr>
    </w:p>
    <w:p w14:paraId="6B4FF8A0" w14:textId="77777777" w:rsidR="00644A1B" w:rsidRDefault="00644A1B">
      <w:pPr>
        <w:spacing w:after="0" w:line="240" w:lineRule="auto"/>
        <w:jc w:val="both"/>
        <w:rPr>
          <w:rFonts w:ascii="Times New Roman" w:eastAsia="Times New Roman" w:hAnsi="Times New Roman" w:cs="Times New Roman"/>
          <w:sz w:val="22"/>
          <w:szCs w:val="22"/>
        </w:rPr>
      </w:pPr>
    </w:p>
    <w:p w14:paraId="7601FAA6" w14:textId="77777777" w:rsidR="00644A1B" w:rsidRDefault="00644A1B">
      <w:pPr>
        <w:spacing w:after="0" w:line="240" w:lineRule="auto"/>
        <w:jc w:val="both"/>
        <w:rPr>
          <w:rFonts w:ascii="Times New Roman" w:eastAsia="Times New Roman" w:hAnsi="Times New Roman" w:cs="Times New Roman"/>
          <w:sz w:val="22"/>
          <w:szCs w:val="22"/>
        </w:rPr>
      </w:pPr>
    </w:p>
    <w:p w14:paraId="44F99B21" w14:textId="77777777" w:rsidR="00644A1B" w:rsidRDefault="00644A1B">
      <w:pPr>
        <w:spacing w:after="0" w:line="240" w:lineRule="auto"/>
        <w:jc w:val="both"/>
        <w:rPr>
          <w:rFonts w:ascii="Times New Roman" w:eastAsia="Times New Roman" w:hAnsi="Times New Roman" w:cs="Times New Roman"/>
          <w:sz w:val="22"/>
          <w:szCs w:val="22"/>
        </w:rPr>
      </w:pPr>
    </w:p>
    <w:p w14:paraId="36C11F53" w14:textId="77777777" w:rsidR="00644A1B" w:rsidRDefault="00644A1B">
      <w:pPr>
        <w:spacing w:after="0" w:line="240" w:lineRule="auto"/>
        <w:jc w:val="both"/>
        <w:rPr>
          <w:rFonts w:ascii="Times New Roman" w:eastAsia="Times New Roman" w:hAnsi="Times New Roman" w:cs="Times New Roman"/>
          <w:sz w:val="22"/>
          <w:szCs w:val="22"/>
        </w:rPr>
      </w:pPr>
    </w:p>
    <w:p w14:paraId="29DB80EE" w14:textId="77777777" w:rsidR="00644A1B" w:rsidRDefault="00644A1B">
      <w:pPr>
        <w:spacing w:after="0" w:line="240" w:lineRule="auto"/>
        <w:jc w:val="both"/>
        <w:rPr>
          <w:rFonts w:ascii="Times New Roman" w:eastAsia="Times New Roman" w:hAnsi="Times New Roman" w:cs="Times New Roman"/>
          <w:sz w:val="22"/>
          <w:szCs w:val="22"/>
        </w:rPr>
      </w:pPr>
    </w:p>
    <w:p w14:paraId="64EDF2C4" w14:textId="77777777" w:rsidR="00644A1B" w:rsidRDefault="00644A1B">
      <w:pPr>
        <w:spacing w:after="0" w:line="240" w:lineRule="auto"/>
        <w:jc w:val="both"/>
        <w:rPr>
          <w:rFonts w:ascii="Times New Roman" w:eastAsia="Times New Roman" w:hAnsi="Times New Roman" w:cs="Times New Roman"/>
          <w:sz w:val="22"/>
          <w:szCs w:val="22"/>
        </w:rPr>
      </w:pPr>
    </w:p>
    <w:p w14:paraId="2AEEC4AC" w14:textId="77777777" w:rsidR="00912A85" w:rsidRDefault="00912A85">
      <w:pPr>
        <w:spacing w:after="0" w:line="240" w:lineRule="auto"/>
        <w:jc w:val="both"/>
        <w:rPr>
          <w:rFonts w:ascii="Times New Roman" w:eastAsia="Times New Roman" w:hAnsi="Times New Roman" w:cs="Times New Roman"/>
          <w:sz w:val="22"/>
          <w:szCs w:val="22"/>
        </w:rPr>
      </w:pPr>
    </w:p>
    <w:p w14:paraId="676CFB1B" w14:textId="77777777" w:rsidR="00912A85" w:rsidRDefault="00912A85">
      <w:pPr>
        <w:spacing w:after="0" w:line="240" w:lineRule="auto"/>
        <w:jc w:val="both"/>
        <w:rPr>
          <w:rFonts w:ascii="Times New Roman" w:eastAsia="Times New Roman" w:hAnsi="Times New Roman" w:cs="Times New Roman"/>
          <w:sz w:val="22"/>
          <w:szCs w:val="22"/>
        </w:rPr>
      </w:pPr>
    </w:p>
    <w:p w14:paraId="629125AE" w14:textId="77777777" w:rsidR="00912A85" w:rsidRDefault="00912A85">
      <w:pPr>
        <w:spacing w:after="0" w:line="240" w:lineRule="auto"/>
        <w:jc w:val="both"/>
        <w:rPr>
          <w:rFonts w:ascii="Times New Roman" w:eastAsia="Times New Roman" w:hAnsi="Times New Roman" w:cs="Times New Roman"/>
          <w:sz w:val="22"/>
          <w:szCs w:val="22"/>
        </w:rPr>
      </w:pPr>
    </w:p>
    <w:p w14:paraId="6942CC64" w14:textId="77777777" w:rsidR="00912A85" w:rsidRDefault="00912A85">
      <w:pPr>
        <w:spacing w:after="0" w:line="240" w:lineRule="auto"/>
        <w:jc w:val="both"/>
        <w:rPr>
          <w:rFonts w:ascii="Times New Roman" w:eastAsia="Times New Roman" w:hAnsi="Times New Roman" w:cs="Times New Roman"/>
          <w:sz w:val="22"/>
          <w:szCs w:val="22"/>
        </w:rPr>
      </w:pPr>
    </w:p>
    <w:p w14:paraId="4069A8A3" w14:textId="77777777" w:rsidR="00912A85" w:rsidRDefault="00912A85">
      <w:pPr>
        <w:spacing w:after="0" w:line="240" w:lineRule="auto"/>
        <w:jc w:val="both"/>
        <w:rPr>
          <w:rFonts w:ascii="Times New Roman" w:eastAsia="Times New Roman" w:hAnsi="Times New Roman" w:cs="Times New Roman"/>
          <w:sz w:val="22"/>
          <w:szCs w:val="22"/>
        </w:rPr>
      </w:pPr>
    </w:p>
    <w:p w14:paraId="6CD2D5BD" w14:textId="77777777" w:rsidR="00912A85" w:rsidRDefault="00912A85">
      <w:pPr>
        <w:spacing w:after="0" w:line="240" w:lineRule="auto"/>
        <w:jc w:val="both"/>
        <w:rPr>
          <w:rFonts w:ascii="Times New Roman" w:eastAsia="Times New Roman" w:hAnsi="Times New Roman" w:cs="Times New Roman"/>
          <w:sz w:val="22"/>
          <w:szCs w:val="22"/>
        </w:rPr>
      </w:pPr>
    </w:p>
    <w:p w14:paraId="1B4A2386" w14:textId="77777777" w:rsidR="00912A85" w:rsidRDefault="00912A85">
      <w:pPr>
        <w:spacing w:after="0" w:line="240" w:lineRule="auto"/>
        <w:jc w:val="both"/>
        <w:rPr>
          <w:rFonts w:ascii="Times New Roman" w:eastAsia="Times New Roman" w:hAnsi="Times New Roman" w:cs="Times New Roman"/>
          <w:sz w:val="22"/>
          <w:szCs w:val="22"/>
        </w:rPr>
      </w:pPr>
    </w:p>
    <w:p w14:paraId="1A6FEAEE" w14:textId="77777777" w:rsidR="00912A85" w:rsidRDefault="00912A85">
      <w:pPr>
        <w:spacing w:after="0" w:line="240" w:lineRule="auto"/>
        <w:jc w:val="both"/>
        <w:rPr>
          <w:rFonts w:ascii="Times New Roman" w:eastAsia="Times New Roman" w:hAnsi="Times New Roman" w:cs="Times New Roman"/>
          <w:sz w:val="22"/>
          <w:szCs w:val="22"/>
        </w:rPr>
      </w:pPr>
    </w:p>
    <w:p w14:paraId="21D8045C" w14:textId="77777777" w:rsidR="00912A85" w:rsidRDefault="00912A85">
      <w:pPr>
        <w:spacing w:after="0" w:line="240" w:lineRule="auto"/>
        <w:jc w:val="both"/>
        <w:rPr>
          <w:rFonts w:ascii="Times New Roman" w:eastAsia="Times New Roman" w:hAnsi="Times New Roman" w:cs="Times New Roman"/>
          <w:sz w:val="22"/>
          <w:szCs w:val="22"/>
        </w:rPr>
      </w:pPr>
    </w:p>
    <w:p w14:paraId="7020C70C" w14:textId="77777777" w:rsidR="00912A85" w:rsidRDefault="00912A85">
      <w:pPr>
        <w:spacing w:after="0" w:line="240" w:lineRule="auto"/>
        <w:jc w:val="both"/>
        <w:rPr>
          <w:rFonts w:ascii="Times New Roman" w:eastAsia="Times New Roman" w:hAnsi="Times New Roman" w:cs="Times New Roman"/>
          <w:sz w:val="22"/>
          <w:szCs w:val="22"/>
        </w:rPr>
      </w:pPr>
    </w:p>
    <w:p w14:paraId="537DEE95" w14:textId="77777777" w:rsidR="00912A85" w:rsidRDefault="00912A85">
      <w:pPr>
        <w:spacing w:after="0" w:line="240" w:lineRule="auto"/>
        <w:jc w:val="both"/>
        <w:rPr>
          <w:rFonts w:ascii="Times New Roman" w:eastAsia="Times New Roman" w:hAnsi="Times New Roman" w:cs="Times New Roman"/>
          <w:sz w:val="22"/>
          <w:szCs w:val="22"/>
        </w:rPr>
      </w:pPr>
    </w:p>
    <w:p w14:paraId="482353EE" w14:textId="77777777" w:rsidR="00912A85" w:rsidRDefault="00912A85">
      <w:pPr>
        <w:spacing w:after="0" w:line="240" w:lineRule="auto"/>
        <w:jc w:val="both"/>
        <w:rPr>
          <w:rFonts w:ascii="Times New Roman" w:eastAsia="Times New Roman" w:hAnsi="Times New Roman" w:cs="Times New Roman"/>
          <w:sz w:val="22"/>
          <w:szCs w:val="22"/>
        </w:rPr>
      </w:pPr>
    </w:p>
    <w:p w14:paraId="17872DE9" w14:textId="77777777" w:rsidR="00644A1B" w:rsidRDefault="00644A1B">
      <w:pPr>
        <w:spacing w:after="0" w:line="240" w:lineRule="auto"/>
        <w:jc w:val="both"/>
        <w:rPr>
          <w:rFonts w:ascii="Times New Roman" w:eastAsia="Times New Roman" w:hAnsi="Times New Roman" w:cs="Times New Roman"/>
          <w:sz w:val="22"/>
          <w:szCs w:val="22"/>
        </w:rPr>
      </w:pPr>
    </w:p>
    <w:p w14:paraId="37F8FBEB" w14:textId="77777777" w:rsidR="00644A1B" w:rsidRDefault="00644A1B">
      <w:pPr>
        <w:spacing w:after="0" w:line="240" w:lineRule="auto"/>
        <w:jc w:val="both"/>
        <w:rPr>
          <w:rFonts w:ascii="Times New Roman" w:eastAsia="Times New Roman" w:hAnsi="Times New Roman" w:cs="Times New Roman"/>
          <w:sz w:val="22"/>
          <w:szCs w:val="22"/>
        </w:rPr>
      </w:pPr>
    </w:p>
    <w:p w14:paraId="65E529A8" w14:textId="77777777" w:rsidR="00644A1B" w:rsidRDefault="00644A1B">
      <w:pPr>
        <w:spacing w:after="0" w:line="240" w:lineRule="auto"/>
        <w:jc w:val="both"/>
        <w:rPr>
          <w:rFonts w:ascii="Times New Roman" w:eastAsia="Times New Roman" w:hAnsi="Times New Roman" w:cs="Times New Roman"/>
          <w:sz w:val="22"/>
          <w:szCs w:val="22"/>
        </w:rPr>
      </w:pPr>
    </w:p>
    <w:p w14:paraId="237BF038" w14:textId="77777777" w:rsidR="00644A1B" w:rsidRDefault="00644A1B">
      <w:pPr>
        <w:spacing w:after="0" w:line="240" w:lineRule="auto"/>
        <w:jc w:val="both"/>
        <w:rPr>
          <w:rFonts w:ascii="Times New Roman" w:eastAsia="Times New Roman" w:hAnsi="Times New Roman" w:cs="Times New Roman"/>
          <w:sz w:val="22"/>
          <w:szCs w:val="22"/>
        </w:rPr>
      </w:pPr>
    </w:p>
    <w:p w14:paraId="64BB542E" w14:textId="77777777" w:rsidR="00644A1B" w:rsidRDefault="00644A1B">
      <w:pPr>
        <w:spacing w:after="0" w:line="240" w:lineRule="auto"/>
        <w:jc w:val="both"/>
        <w:rPr>
          <w:rFonts w:ascii="Times New Roman" w:eastAsia="Times New Roman" w:hAnsi="Times New Roman" w:cs="Times New Roman"/>
          <w:sz w:val="22"/>
          <w:szCs w:val="22"/>
        </w:rPr>
      </w:pPr>
    </w:p>
    <w:p w14:paraId="01995FA0" w14:textId="77777777" w:rsidR="00644A1B" w:rsidRDefault="00644A1B">
      <w:pPr>
        <w:spacing w:after="0" w:line="240" w:lineRule="auto"/>
        <w:jc w:val="both"/>
        <w:rPr>
          <w:rFonts w:ascii="Times New Roman" w:eastAsia="Times New Roman" w:hAnsi="Times New Roman" w:cs="Times New Roman"/>
          <w:sz w:val="22"/>
          <w:szCs w:val="22"/>
        </w:rPr>
      </w:pPr>
    </w:p>
    <w:p w14:paraId="73F63AB7" w14:textId="77777777" w:rsidR="00644A1B" w:rsidRDefault="00912A85">
      <w:pPr>
        <w:pBdr>
          <w:bottom w:val="single" w:sz="4" w:space="1" w:color="000000"/>
        </w:pBdr>
        <w:spacing w:after="0" w:line="240"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lastRenderedPageBreak/>
        <w:t>ANEXO I - DOCUMENTAÇÃO EXIGIDA PARA HABILITAÇÃO</w:t>
      </w:r>
    </w:p>
    <w:p w14:paraId="48376429" w14:textId="77777777" w:rsidR="00644A1B" w:rsidRDefault="00644A1B">
      <w:pPr>
        <w:spacing w:after="0" w:line="240" w:lineRule="auto"/>
        <w:rPr>
          <w:rFonts w:ascii="Times New Roman" w:eastAsia="Times New Roman" w:hAnsi="Times New Roman" w:cs="Times New Roman"/>
          <w:sz w:val="22"/>
          <w:szCs w:val="22"/>
        </w:rPr>
      </w:pPr>
    </w:p>
    <w:p w14:paraId="100A4AA5" w14:textId="77777777" w:rsidR="00644A1B" w:rsidRDefault="00912A85">
      <w:pPr>
        <w:numPr>
          <w:ilvl w:val="0"/>
          <w:numId w:val="1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As exigências de habilitação a serem atendidas pelo fornecedor são aquelas discriminadas nos itens a seguir:</w:t>
      </w:r>
    </w:p>
    <w:p w14:paraId="75DE55EF" w14:textId="77777777" w:rsidR="00644A1B" w:rsidRDefault="00644A1B">
      <w:pPr>
        <w:spacing w:after="0" w:line="240" w:lineRule="auto"/>
        <w:jc w:val="both"/>
        <w:rPr>
          <w:rFonts w:ascii="Times New Roman" w:eastAsia="Times New Roman" w:hAnsi="Times New Roman" w:cs="Times New Roman"/>
          <w:sz w:val="22"/>
          <w:szCs w:val="22"/>
        </w:rPr>
      </w:pPr>
    </w:p>
    <w:p w14:paraId="6D93A24A" w14:textId="77777777" w:rsidR="00644A1B" w:rsidRDefault="00912A85">
      <w:pPr>
        <w:numPr>
          <w:ilvl w:val="1"/>
          <w:numId w:val="13"/>
        </w:numPr>
        <w:shd w:val="clear" w:color="auto" w:fill="FFFFFF"/>
        <w:spacing w:before="120" w:after="12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Habilitação jurídica: </w:t>
      </w:r>
    </w:p>
    <w:p w14:paraId="53C5E373" w14:textId="77777777" w:rsidR="00644A1B" w:rsidRDefault="00912A85">
      <w:pPr>
        <w:numPr>
          <w:ilvl w:val="2"/>
          <w:numId w:val="1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Pessoa física: </w:t>
      </w:r>
      <w:r>
        <w:rPr>
          <w:rFonts w:ascii="Times New Roman" w:eastAsia="Times New Roman" w:hAnsi="Times New Roman" w:cs="Times New Roman"/>
          <w:sz w:val="22"/>
          <w:szCs w:val="22"/>
        </w:rPr>
        <w:t xml:space="preserve">cédula de identidade (RG) ou documento equivalente que, por força de lei, tenha validade para fins de identificação em todo o território nacional; </w:t>
      </w:r>
    </w:p>
    <w:p w14:paraId="69B38246" w14:textId="77777777" w:rsidR="00644A1B" w:rsidRDefault="00644A1B">
      <w:pPr>
        <w:spacing w:after="0" w:line="240" w:lineRule="auto"/>
        <w:jc w:val="both"/>
        <w:rPr>
          <w:rFonts w:ascii="Times New Roman" w:eastAsia="Times New Roman" w:hAnsi="Times New Roman" w:cs="Times New Roman"/>
          <w:sz w:val="22"/>
          <w:szCs w:val="22"/>
        </w:rPr>
      </w:pPr>
    </w:p>
    <w:p w14:paraId="2699ACEB" w14:textId="77777777" w:rsidR="00644A1B" w:rsidRDefault="00912A85">
      <w:pPr>
        <w:numPr>
          <w:ilvl w:val="2"/>
          <w:numId w:val="1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Empresário individual: </w:t>
      </w:r>
      <w:r>
        <w:rPr>
          <w:rFonts w:ascii="Times New Roman" w:eastAsia="Times New Roman" w:hAnsi="Times New Roman" w:cs="Times New Roman"/>
          <w:sz w:val="22"/>
          <w:szCs w:val="22"/>
        </w:rPr>
        <w:t xml:space="preserve">inscrição no Registro Público de Empresas Mercantis, a cargo da Junta Comercial da respectiva sede; </w:t>
      </w:r>
    </w:p>
    <w:p w14:paraId="708B8604" w14:textId="77777777" w:rsidR="00644A1B" w:rsidRDefault="00644A1B">
      <w:pPr>
        <w:spacing w:after="0" w:line="240" w:lineRule="auto"/>
        <w:jc w:val="both"/>
        <w:rPr>
          <w:rFonts w:ascii="Times New Roman" w:eastAsia="Times New Roman" w:hAnsi="Times New Roman" w:cs="Times New Roman"/>
          <w:sz w:val="22"/>
          <w:szCs w:val="22"/>
        </w:rPr>
      </w:pPr>
    </w:p>
    <w:p w14:paraId="33A12EB5" w14:textId="77777777" w:rsidR="00644A1B" w:rsidRDefault="00912A85">
      <w:pPr>
        <w:numPr>
          <w:ilvl w:val="2"/>
          <w:numId w:val="13"/>
        </w:numPr>
        <w:spacing w:after="171"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Microempreendedor Individual - MEI</w:t>
      </w:r>
      <w:r>
        <w:rPr>
          <w:rFonts w:ascii="Times New Roman" w:eastAsia="Times New Roman" w:hAnsi="Times New Roman" w:cs="Times New Roman"/>
          <w:sz w:val="22"/>
          <w:szCs w:val="22"/>
        </w:rPr>
        <w:t xml:space="preserve">: Certificado da Condição de </w:t>
      </w:r>
      <w:r>
        <w:rPr>
          <w:rFonts w:ascii="Times New Roman" w:eastAsia="Times New Roman" w:hAnsi="Times New Roman" w:cs="Times New Roman"/>
          <w:b/>
          <w:bCs/>
          <w:sz w:val="22"/>
          <w:szCs w:val="22"/>
        </w:rPr>
        <w:t>Microempreendedor Individual - CCMEI</w:t>
      </w:r>
      <w:r>
        <w:rPr>
          <w:rFonts w:ascii="Times New Roman" w:eastAsia="Times New Roman" w:hAnsi="Times New Roman" w:cs="Times New Roman"/>
          <w:sz w:val="22"/>
          <w:szCs w:val="22"/>
        </w:rPr>
        <w:t xml:space="preserve">, cuja aceitação ficará condicionada à verificação da autenticidade no sítio https://www.gov.br/empresas-e-negocios/ptbr/empreendedor; </w:t>
      </w:r>
    </w:p>
    <w:p w14:paraId="498994EB"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1.1.4. Sociedade empresária, sociedade limitada unipessoal– SLU ou sociedade identificada como empresa individual de responsabilidade limitada - EIRELI</w:t>
      </w:r>
      <w:r>
        <w:rPr>
          <w:rFonts w:ascii="Times New Roman" w:eastAsia="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E22D9EE" w14:textId="77777777" w:rsidR="00644A1B" w:rsidRDefault="00644A1B">
      <w:pPr>
        <w:spacing w:after="0" w:line="240" w:lineRule="auto"/>
        <w:jc w:val="both"/>
        <w:rPr>
          <w:rFonts w:ascii="Times New Roman" w:eastAsia="Times New Roman" w:hAnsi="Times New Roman" w:cs="Times New Roman"/>
          <w:sz w:val="22"/>
          <w:szCs w:val="22"/>
        </w:rPr>
      </w:pPr>
    </w:p>
    <w:p w14:paraId="5A0F6224" w14:textId="77777777" w:rsidR="00644A1B" w:rsidRDefault="00912A85">
      <w:pPr>
        <w:spacing w:after="17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1.1.5. Sociedade empresária estrangeira com atuação permanente no País</w:t>
      </w:r>
      <w:r>
        <w:rPr>
          <w:rFonts w:ascii="Times New Roman" w:eastAsia="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1B34E163" w14:textId="77777777" w:rsidR="00644A1B" w:rsidRDefault="00912A85">
      <w:pPr>
        <w:spacing w:after="17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1.1.6. Sociedade simples: </w:t>
      </w:r>
      <w:r>
        <w:rPr>
          <w:rFonts w:ascii="Times New Roman" w:eastAsia="Times New Roman" w:hAnsi="Times New Roman" w:cs="Times New Roman"/>
          <w:sz w:val="22"/>
          <w:szCs w:val="22"/>
        </w:rPr>
        <w:t xml:space="preserve">inscrição do ato constitutivo no Registro Civil de Pessoas Jurídicas do local de sua sede, acompanhada de documento comprobatório de seus administradores; </w:t>
      </w:r>
    </w:p>
    <w:p w14:paraId="56B7526E" w14:textId="77777777" w:rsidR="00644A1B" w:rsidRDefault="00912A85">
      <w:pPr>
        <w:spacing w:after="17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1.1.7. Filial, sucursal ou agência de sociedade simples ou empresária </w:t>
      </w:r>
      <w:r>
        <w:rPr>
          <w:rFonts w:ascii="Times New Roman" w:eastAsia="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1E21A08"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1.1.8. Sociedade cooperativa: </w:t>
      </w:r>
      <w:r>
        <w:rPr>
          <w:rFonts w:ascii="Times New Roman" w:eastAsia="Times New Roman" w:hAnsi="Times New Roman" w:cs="Times New Roman"/>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6A0D771A" w14:textId="77777777" w:rsidR="00644A1B" w:rsidRDefault="00644A1B">
      <w:pPr>
        <w:spacing w:after="0" w:line="240" w:lineRule="auto"/>
        <w:jc w:val="both"/>
        <w:rPr>
          <w:rFonts w:ascii="Times New Roman" w:eastAsia="Times New Roman" w:hAnsi="Times New Roman" w:cs="Times New Roman"/>
          <w:sz w:val="22"/>
          <w:szCs w:val="22"/>
        </w:rPr>
      </w:pPr>
    </w:p>
    <w:p w14:paraId="219F0441"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1.1.9. </w:t>
      </w:r>
      <w:r>
        <w:rPr>
          <w:rFonts w:ascii="Times New Roman" w:eastAsia="Times New Roman" w:hAnsi="Times New Roman" w:cs="Times New Roman"/>
          <w:sz w:val="22"/>
          <w:szCs w:val="22"/>
        </w:rPr>
        <w:t xml:space="preserve">Os documentos apresentados deverão estar acompanhados de todas as alterações ou da consolidação respectiva. </w:t>
      </w:r>
    </w:p>
    <w:p w14:paraId="6C72E2FD" w14:textId="77777777" w:rsidR="00644A1B" w:rsidRDefault="00644A1B">
      <w:pPr>
        <w:spacing w:after="0" w:line="240" w:lineRule="auto"/>
        <w:rPr>
          <w:rFonts w:ascii="Times New Roman" w:eastAsia="Times New Roman" w:hAnsi="Times New Roman" w:cs="Times New Roman"/>
          <w:sz w:val="22"/>
          <w:szCs w:val="22"/>
        </w:rPr>
      </w:pPr>
    </w:p>
    <w:p w14:paraId="0E7AF8A7" w14:textId="77777777" w:rsidR="00644A1B" w:rsidRDefault="00644A1B">
      <w:pPr>
        <w:spacing w:after="0" w:line="240" w:lineRule="auto"/>
        <w:jc w:val="both"/>
        <w:rPr>
          <w:rFonts w:ascii="Times New Roman" w:eastAsia="Times New Roman" w:hAnsi="Times New Roman" w:cs="Times New Roman"/>
          <w:sz w:val="22"/>
          <w:szCs w:val="22"/>
        </w:rPr>
      </w:pPr>
    </w:p>
    <w:p w14:paraId="1EA1D225" w14:textId="77777777" w:rsidR="00644A1B" w:rsidRDefault="00912A85">
      <w:pPr>
        <w:numPr>
          <w:ilvl w:val="1"/>
          <w:numId w:val="1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HABILITAÇÃO FISCAL, SOCIAL E TRABALHISTA</w:t>
      </w:r>
      <w:r>
        <w:rPr>
          <w:rFonts w:ascii="Times New Roman" w:eastAsia="Times New Roman" w:hAnsi="Times New Roman" w:cs="Times New Roman"/>
          <w:sz w:val="22"/>
          <w:szCs w:val="22"/>
        </w:rPr>
        <w:t xml:space="preserve">: </w:t>
      </w:r>
    </w:p>
    <w:p w14:paraId="4107A71D" w14:textId="77777777" w:rsidR="00644A1B" w:rsidRDefault="00644A1B">
      <w:pPr>
        <w:spacing w:after="0" w:line="240" w:lineRule="auto"/>
        <w:jc w:val="both"/>
        <w:rPr>
          <w:rFonts w:ascii="Times New Roman" w:eastAsia="Times New Roman" w:hAnsi="Times New Roman" w:cs="Times New Roman"/>
          <w:sz w:val="22"/>
          <w:szCs w:val="22"/>
        </w:rPr>
      </w:pPr>
    </w:p>
    <w:p w14:paraId="5DA2DCEC"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1.2.1. </w:t>
      </w:r>
      <w:r>
        <w:rPr>
          <w:rFonts w:ascii="Times New Roman" w:eastAsia="Times New Roman" w:hAnsi="Times New Roman" w:cs="Times New Roman"/>
          <w:sz w:val="22"/>
          <w:szCs w:val="22"/>
        </w:rPr>
        <w:t xml:space="preserve">Prova de inscrição no </w:t>
      </w:r>
      <w:r>
        <w:rPr>
          <w:rFonts w:ascii="Times New Roman" w:eastAsia="Times New Roman" w:hAnsi="Times New Roman" w:cs="Times New Roman"/>
          <w:b/>
          <w:bCs/>
          <w:sz w:val="22"/>
          <w:szCs w:val="22"/>
        </w:rPr>
        <w:t xml:space="preserve">Cadastro de Pessoas Físicas </w:t>
      </w:r>
      <w:r>
        <w:rPr>
          <w:rFonts w:ascii="Times New Roman" w:eastAsia="Times New Roman" w:hAnsi="Times New Roman" w:cs="Times New Roman"/>
          <w:sz w:val="22"/>
          <w:szCs w:val="22"/>
        </w:rPr>
        <w:t xml:space="preserve">(CPF); </w:t>
      </w:r>
    </w:p>
    <w:p w14:paraId="4C023E53"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1.2.2. </w:t>
      </w:r>
      <w:r>
        <w:rPr>
          <w:rFonts w:ascii="Times New Roman" w:eastAsia="Times New Roman" w:hAnsi="Times New Roman" w:cs="Times New Roman"/>
          <w:sz w:val="22"/>
          <w:szCs w:val="22"/>
        </w:rPr>
        <w:t xml:space="preserve">Prova de inscrição no </w:t>
      </w:r>
      <w:r>
        <w:rPr>
          <w:rFonts w:ascii="Times New Roman" w:eastAsia="Times New Roman" w:hAnsi="Times New Roman" w:cs="Times New Roman"/>
          <w:b/>
          <w:bCs/>
          <w:sz w:val="22"/>
          <w:szCs w:val="22"/>
        </w:rPr>
        <w:t>Cadastro Nacional da Pessoa Jurídic</w:t>
      </w:r>
      <w:r>
        <w:rPr>
          <w:rFonts w:ascii="Times New Roman" w:eastAsia="Times New Roman" w:hAnsi="Times New Roman" w:cs="Times New Roman"/>
          <w:sz w:val="22"/>
          <w:szCs w:val="22"/>
        </w:rPr>
        <w:t xml:space="preserve">a (CNPJ); </w:t>
      </w:r>
    </w:p>
    <w:p w14:paraId="0D1DC1E9"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1.2.3. </w:t>
      </w:r>
      <w:r>
        <w:rPr>
          <w:rFonts w:ascii="Times New Roman" w:eastAsia="Times New Roman" w:hAnsi="Times New Roman" w:cs="Times New Roman"/>
          <w:sz w:val="22"/>
          <w:szCs w:val="22"/>
        </w:rPr>
        <w:t xml:space="preserve">Certidão Negativa de Débitos Relativos aos Tributos </w:t>
      </w:r>
      <w:r>
        <w:rPr>
          <w:rFonts w:ascii="Times New Roman" w:eastAsia="Times New Roman" w:hAnsi="Times New Roman" w:cs="Times New Roman"/>
          <w:b/>
          <w:bCs/>
          <w:sz w:val="22"/>
          <w:szCs w:val="22"/>
        </w:rPr>
        <w:t xml:space="preserve">Federais </w:t>
      </w:r>
      <w:r>
        <w:rPr>
          <w:rFonts w:ascii="Times New Roman" w:eastAsia="Times New Roman" w:hAnsi="Times New Roman" w:cs="Times New Roman"/>
          <w:sz w:val="22"/>
          <w:szCs w:val="22"/>
        </w:rPr>
        <w:t xml:space="preserve">e à Dívida Ativa da União; </w:t>
      </w:r>
    </w:p>
    <w:p w14:paraId="49A4AD42"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1.2.4. </w:t>
      </w:r>
      <w:r>
        <w:rPr>
          <w:rFonts w:ascii="Times New Roman" w:eastAsia="Times New Roman" w:hAnsi="Times New Roman" w:cs="Times New Roman"/>
          <w:sz w:val="22"/>
          <w:szCs w:val="22"/>
        </w:rPr>
        <w:t xml:space="preserve">Prova de regularidade com o </w:t>
      </w:r>
      <w:r>
        <w:rPr>
          <w:rFonts w:ascii="Times New Roman" w:eastAsia="Times New Roman" w:hAnsi="Times New Roman" w:cs="Times New Roman"/>
          <w:b/>
          <w:bCs/>
          <w:sz w:val="22"/>
          <w:szCs w:val="22"/>
        </w:rPr>
        <w:t xml:space="preserve">Fundo de Garantia do Tempo de Serviço (FGTS); </w:t>
      </w:r>
    </w:p>
    <w:p w14:paraId="4D979DDC"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1.2.5. Certidão de inexistência de débitos inadimplidos perante a Justiça do Trabalho</w:t>
      </w:r>
      <w:r>
        <w:rPr>
          <w:rFonts w:ascii="Times New Roman" w:eastAsia="Times New Roman" w:hAnsi="Times New Roman" w:cs="Times New Roman"/>
          <w:sz w:val="22"/>
          <w:szCs w:val="22"/>
        </w:rPr>
        <w:t xml:space="preserve">, mediante a apresentação de certidão negativa ou positiva com efeito de negativa, nos termos do Título VII-A da Consolidação das Leis do Trabalho, aprovada pelo Decreto-Lei nº 5.452, de 1º de maio de 1943; </w:t>
      </w:r>
    </w:p>
    <w:p w14:paraId="4C8FD571" w14:textId="77777777" w:rsidR="00644A1B" w:rsidRDefault="00912A85">
      <w:p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1.2.6. </w:t>
      </w:r>
      <w:r>
        <w:rPr>
          <w:rFonts w:ascii="Times New Roman" w:eastAsia="Times New Roman" w:hAnsi="Times New Roman" w:cs="Times New Roman"/>
          <w:sz w:val="22"/>
          <w:szCs w:val="22"/>
        </w:rPr>
        <w:t>Prova de inscrição no cadastro de contribuintes Municipal/Distrital relativo ao domicílio ou sede do fornecedor, pertinente ao seu ramo de atividade e compatível com o objeto contratual;</w:t>
      </w:r>
    </w:p>
    <w:p w14:paraId="44FC25B2" w14:textId="77777777" w:rsidR="00644A1B" w:rsidRDefault="00644A1B">
      <w:pPr>
        <w:spacing w:after="0" w:line="240" w:lineRule="auto"/>
        <w:jc w:val="both"/>
        <w:rPr>
          <w:rFonts w:ascii="Times New Roman" w:eastAsia="Times New Roman" w:hAnsi="Times New Roman" w:cs="Times New Roman"/>
          <w:b/>
          <w:bCs/>
          <w:sz w:val="22"/>
          <w:szCs w:val="22"/>
        </w:rPr>
      </w:pPr>
    </w:p>
    <w:p w14:paraId="183EE8BF"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1.2.7.</w:t>
      </w:r>
      <w:r>
        <w:rPr>
          <w:rFonts w:ascii="Times New Roman" w:eastAsia="Times New Roman" w:hAnsi="Times New Roman" w:cs="Times New Roman"/>
          <w:sz w:val="22"/>
          <w:szCs w:val="22"/>
        </w:rPr>
        <w:t xml:space="preserve"> Certidão de </w:t>
      </w:r>
      <w:r>
        <w:rPr>
          <w:rFonts w:ascii="Times New Roman" w:eastAsia="Times New Roman" w:hAnsi="Times New Roman" w:cs="Times New Roman"/>
          <w:b/>
          <w:bCs/>
          <w:sz w:val="22"/>
          <w:szCs w:val="22"/>
        </w:rPr>
        <w:t>regularidade Municipal</w:t>
      </w:r>
      <w:r>
        <w:rPr>
          <w:rFonts w:ascii="Times New Roman" w:eastAsia="Times New Roman" w:hAnsi="Times New Roman" w:cs="Times New Roman"/>
          <w:sz w:val="22"/>
          <w:szCs w:val="22"/>
        </w:rPr>
        <w:t xml:space="preserve">, relativa à atividade em cujo exercício contrata ou concorre; </w:t>
      </w:r>
    </w:p>
    <w:p w14:paraId="40739B03" w14:textId="77777777" w:rsidR="00644A1B" w:rsidRDefault="00644A1B">
      <w:pPr>
        <w:spacing w:after="0" w:line="240" w:lineRule="auto"/>
        <w:jc w:val="both"/>
        <w:rPr>
          <w:rFonts w:ascii="Times New Roman" w:eastAsia="Times New Roman" w:hAnsi="Times New Roman" w:cs="Times New Roman"/>
          <w:sz w:val="22"/>
          <w:szCs w:val="22"/>
        </w:rPr>
      </w:pPr>
    </w:p>
    <w:p w14:paraId="2E0EA1B3"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1.2.8</w:t>
      </w:r>
      <w:r>
        <w:rPr>
          <w:rFonts w:ascii="Times New Roman" w:eastAsia="Times New Roman" w:hAnsi="Times New Roman" w:cs="Times New Roman"/>
          <w:sz w:val="22"/>
          <w:szCs w:val="22"/>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025E212E" w14:textId="77777777" w:rsidR="00644A1B" w:rsidRDefault="00644A1B">
      <w:pPr>
        <w:spacing w:after="0" w:line="240" w:lineRule="auto"/>
        <w:jc w:val="both"/>
        <w:rPr>
          <w:rFonts w:ascii="Times New Roman" w:eastAsia="Times New Roman" w:hAnsi="Times New Roman" w:cs="Times New Roman"/>
          <w:sz w:val="22"/>
          <w:szCs w:val="22"/>
        </w:rPr>
      </w:pPr>
    </w:p>
    <w:p w14:paraId="702B8A52"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1.2.9.</w:t>
      </w:r>
      <w:r>
        <w:rPr>
          <w:rFonts w:ascii="Times New Roman" w:eastAsia="Times New Roman" w:hAnsi="Times New Roman" w:cs="Times New Roman"/>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6656DD" w14:textId="77777777" w:rsidR="00644A1B" w:rsidRDefault="00644A1B">
      <w:pPr>
        <w:spacing w:after="0" w:line="240" w:lineRule="auto"/>
        <w:jc w:val="both"/>
        <w:rPr>
          <w:rFonts w:ascii="Times New Roman" w:eastAsia="Times New Roman" w:hAnsi="Times New Roman" w:cs="Times New Roman"/>
          <w:sz w:val="22"/>
          <w:szCs w:val="22"/>
        </w:rPr>
      </w:pPr>
    </w:p>
    <w:p w14:paraId="5E1F3C6B" w14:textId="77777777" w:rsidR="00644A1B" w:rsidRDefault="00912A85">
      <w:pPr>
        <w:numPr>
          <w:ilvl w:val="1"/>
          <w:numId w:val="13"/>
        </w:numPr>
        <w:shd w:val="clear" w:color="auto" w:fill="FFFFFF"/>
        <w:spacing w:before="120" w:after="12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Qualificação Econômico-Financeira: </w:t>
      </w:r>
    </w:p>
    <w:p w14:paraId="6F5DB06E" w14:textId="77777777" w:rsidR="00644A1B" w:rsidRDefault="00912A85">
      <w:pPr>
        <w:numPr>
          <w:ilvl w:val="2"/>
          <w:numId w:val="13"/>
        </w:numPr>
        <w:spacing w:before="120" w:after="12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Certidão negativa de falência expedida pelo distribuidor da sede do fornecedor;</w:t>
      </w:r>
    </w:p>
    <w:p w14:paraId="78466AD0" w14:textId="77777777" w:rsidR="00644A1B" w:rsidRDefault="00912A85">
      <w:pPr>
        <w:numPr>
          <w:ilvl w:val="0"/>
          <w:numId w:val="13"/>
        </w:numPr>
        <w:shd w:val="clear" w:color="auto" w:fill="FFFFFF"/>
        <w:spacing w:before="120" w:after="12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Qualificação Técnica       </w:t>
      </w:r>
    </w:p>
    <w:p w14:paraId="407C9B55" w14:textId="77777777" w:rsidR="00644A1B" w:rsidRDefault="00912A85">
      <w:pPr>
        <w:numPr>
          <w:ilvl w:val="1"/>
          <w:numId w:val="1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75FE9C5" w14:textId="77777777" w:rsidR="00644A1B" w:rsidRDefault="00644A1B">
      <w:pPr>
        <w:spacing w:after="0" w:line="240" w:lineRule="auto"/>
        <w:ind w:left="720"/>
        <w:jc w:val="both"/>
        <w:rPr>
          <w:rFonts w:ascii="Times New Roman" w:eastAsia="Times New Roman" w:hAnsi="Times New Roman" w:cs="Times New Roman"/>
          <w:sz w:val="22"/>
          <w:szCs w:val="22"/>
        </w:rPr>
      </w:pPr>
    </w:p>
    <w:p w14:paraId="0597CE89" w14:textId="77777777" w:rsidR="00644A1B" w:rsidRDefault="00644A1B">
      <w:pPr>
        <w:spacing w:after="0" w:line="240" w:lineRule="auto"/>
        <w:ind w:left="708"/>
        <w:jc w:val="both"/>
        <w:rPr>
          <w:rFonts w:ascii="Times New Roman" w:eastAsia="Times New Roman" w:hAnsi="Times New Roman" w:cs="Times New Roman"/>
          <w:sz w:val="22"/>
          <w:szCs w:val="22"/>
        </w:rPr>
      </w:pPr>
    </w:p>
    <w:p w14:paraId="2BDB1871" w14:textId="77777777" w:rsidR="00644A1B" w:rsidRDefault="00644A1B">
      <w:pPr>
        <w:spacing w:after="0" w:line="240" w:lineRule="auto"/>
        <w:rPr>
          <w:rFonts w:ascii="Times New Roman" w:eastAsia="Times New Roman" w:hAnsi="Times New Roman" w:cs="Times New Roman"/>
          <w:sz w:val="22"/>
          <w:szCs w:val="22"/>
        </w:rPr>
      </w:pPr>
    </w:p>
    <w:p w14:paraId="54115D9E" w14:textId="77777777" w:rsidR="00912A85" w:rsidRDefault="00912A85">
      <w:pPr>
        <w:spacing w:after="0" w:line="240" w:lineRule="auto"/>
        <w:rPr>
          <w:rFonts w:ascii="Times New Roman" w:eastAsia="Times New Roman" w:hAnsi="Times New Roman" w:cs="Times New Roman"/>
          <w:sz w:val="22"/>
          <w:szCs w:val="22"/>
        </w:rPr>
      </w:pPr>
    </w:p>
    <w:p w14:paraId="0F456326" w14:textId="77777777" w:rsidR="00644A1B" w:rsidRDefault="00644A1B">
      <w:pPr>
        <w:spacing w:after="0" w:line="240" w:lineRule="auto"/>
        <w:rPr>
          <w:rFonts w:ascii="Times New Roman" w:eastAsia="Times New Roman" w:hAnsi="Times New Roman" w:cs="Times New Roman"/>
          <w:sz w:val="22"/>
          <w:szCs w:val="22"/>
        </w:rPr>
      </w:pPr>
    </w:p>
    <w:p w14:paraId="73F94FD7" w14:textId="77777777" w:rsidR="00644A1B" w:rsidRDefault="00644A1B">
      <w:pPr>
        <w:spacing w:after="0" w:line="240" w:lineRule="auto"/>
        <w:rPr>
          <w:rFonts w:ascii="Times New Roman" w:eastAsia="Times New Roman" w:hAnsi="Times New Roman" w:cs="Times New Roman"/>
          <w:sz w:val="22"/>
          <w:szCs w:val="22"/>
        </w:rPr>
      </w:pPr>
    </w:p>
    <w:p w14:paraId="3E78DD4C" w14:textId="77777777" w:rsidR="00644A1B" w:rsidRDefault="00912A85">
      <w:pPr>
        <w:pBdr>
          <w:bottom w:val="single" w:sz="4" w:space="1" w:color="000000"/>
        </w:pBdr>
        <w:spacing w:after="0" w:line="240"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lastRenderedPageBreak/>
        <w:t xml:space="preserve">ANEXO II – TERMO DE REFERÊNCIA </w:t>
      </w:r>
    </w:p>
    <w:p w14:paraId="3DCE7F8E" w14:textId="77777777" w:rsidR="00644A1B" w:rsidRDefault="00644A1B">
      <w:pPr>
        <w:spacing w:after="0" w:line="240" w:lineRule="auto"/>
        <w:rPr>
          <w:rFonts w:ascii="Times New Roman" w:eastAsia="Times New Roman" w:hAnsi="Times New Roman" w:cs="Times New Roman"/>
          <w:sz w:val="22"/>
          <w:szCs w:val="22"/>
        </w:rPr>
      </w:pPr>
    </w:p>
    <w:p w14:paraId="36004759" w14:textId="77777777" w:rsidR="00644A1B" w:rsidRDefault="00644A1B">
      <w:pPr>
        <w:spacing w:after="0" w:line="240" w:lineRule="auto"/>
        <w:rPr>
          <w:rFonts w:ascii="Times New Roman" w:eastAsia="Times New Roman" w:hAnsi="Times New Roman" w:cs="Times New Roman"/>
          <w:sz w:val="22"/>
          <w:szCs w:val="22"/>
        </w:rPr>
      </w:pPr>
    </w:p>
    <w:p w14:paraId="43BDF63A" w14:textId="77777777" w:rsidR="00644A1B" w:rsidRDefault="00912A85">
      <w:p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HAVENDO DIVERGÊNCIA ENTRE A ESPECIFICAÇÃO DO SISTEMA E A DO EDITAL,</w:t>
      </w:r>
      <w:r>
        <w:rPr>
          <w:rFonts w:ascii="Times New Roman" w:eastAsia="Times New Roman" w:hAnsi="Times New Roman" w:cs="Times New Roman"/>
          <w:sz w:val="22"/>
          <w:szCs w:val="22"/>
        </w:rPr>
        <w:t xml:space="preserve"> </w:t>
      </w:r>
      <w:r>
        <w:rPr>
          <w:rFonts w:ascii="Times New Roman" w:eastAsia="Times New Roman" w:hAnsi="Times New Roman" w:cs="Times New Roman"/>
          <w:b/>
          <w:bCs/>
          <w:sz w:val="22"/>
          <w:szCs w:val="22"/>
        </w:rPr>
        <w:t>PREVALECERÁ A DO EDITAL</w:t>
      </w:r>
    </w:p>
    <w:p w14:paraId="21BA61CE" w14:textId="77777777" w:rsidR="00912A85" w:rsidRDefault="00912A85">
      <w:pPr>
        <w:spacing w:after="0" w:line="240" w:lineRule="auto"/>
        <w:jc w:val="both"/>
        <w:rPr>
          <w:rFonts w:ascii="Times New Roman" w:eastAsia="Times New Roman" w:hAnsi="Times New Roman" w:cs="Times New Roman"/>
          <w:sz w:val="22"/>
          <w:szCs w:val="22"/>
        </w:rPr>
      </w:pPr>
    </w:p>
    <w:p w14:paraId="699BE131" w14:textId="77777777" w:rsidR="00644A1B" w:rsidRDefault="00644A1B">
      <w:pPr>
        <w:widowControl w:val="0"/>
        <w:spacing w:before="2" w:after="0" w:line="240" w:lineRule="auto"/>
        <w:rPr>
          <w:rFonts w:ascii="Times New Roman" w:eastAsia="Times New Roman" w:hAnsi="Times New Roman" w:cs="Times New Roman"/>
          <w:sz w:val="22"/>
          <w:szCs w:val="22"/>
        </w:rPr>
      </w:pPr>
    </w:p>
    <w:p w14:paraId="34B99F6F" w14:textId="77777777" w:rsidR="00912A85" w:rsidRDefault="00912A85" w:rsidP="00912A85">
      <w:pPr>
        <w:pStyle w:val="Ttulo2"/>
        <w:keepNext w:val="0"/>
        <w:keepLines w:val="0"/>
        <w:widowControl w:val="0"/>
        <w:numPr>
          <w:ilvl w:val="0"/>
          <w:numId w:val="16"/>
        </w:numPr>
        <w:tabs>
          <w:tab w:val="left" w:pos="401"/>
        </w:tabs>
        <w:spacing w:before="0"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DO OBJETO</w:t>
      </w:r>
    </w:p>
    <w:p w14:paraId="50264442" w14:textId="1F998C00" w:rsidR="00912A85" w:rsidRDefault="00912A85" w:rsidP="00197C57">
      <w:pPr>
        <w:widowControl w:val="0"/>
        <w:tabs>
          <w:tab w:val="left" w:pos="502"/>
        </w:tabs>
        <w:spacing w:before="95" w:after="0" w:line="276" w:lineRule="auto"/>
        <w:ind w:left="140" w:right="1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t>Aquisição emergencial de materiais de escritório para suprimento de período de 3 meses até a elaboração de novo processo de compra para suprimento anual desses insumos, conforme condições, quantidades e exigências estabelecidas neste instrumento:</w:t>
      </w:r>
      <w:r w:rsidR="00A525BB">
        <w:rPr>
          <w:rFonts w:ascii="Times New Roman" w:eastAsia="Times New Roman" w:hAnsi="Times New Roman" w:cs="Times New Roman"/>
          <w:sz w:val="22"/>
          <w:szCs w:val="22"/>
        </w:rPr>
        <w:t xml:space="preserve"> </w:t>
      </w:r>
    </w:p>
    <w:p w14:paraId="71158AD8" w14:textId="77777777" w:rsidR="00A525BB" w:rsidRDefault="00A525BB" w:rsidP="00197C57">
      <w:pPr>
        <w:widowControl w:val="0"/>
        <w:tabs>
          <w:tab w:val="left" w:pos="502"/>
        </w:tabs>
        <w:spacing w:before="95" w:after="0" w:line="276" w:lineRule="auto"/>
        <w:ind w:left="140" w:right="16"/>
        <w:jc w:val="both"/>
        <w:rPr>
          <w:rFonts w:ascii="Times New Roman" w:eastAsia="Times New Roman" w:hAnsi="Times New Roman" w:cs="Times New Roman"/>
          <w:sz w:val="22"/>
          <w:szCs w:val="22"/>
        </w:rPr>
      </w:pPr>
    </w:p>
    <w:tbl>
      <w:tblPr>
        <w:tblStyle w:val="af3"/>
        <w:tblW w:w="96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2490"/>
        <w:gridCol w:w="2535"/>
        <w:gridCol w:w="555"/>
        <w:gridCol w:w="705"/>
        <w:gridCol w:w="1080"/>
        <w:gridCol w:w="1650"/>
      </w:tblGrid>
      <w:tr w:rsidR="00A525BB" w14:paraId="724B9414" w14:textId="77777777" w:rsidTr="00F800CC">
        <w:trPr>
          <w:trHeight w:val="555"/>
          <w:jc w:val="center"/>
        </w:trPr>
        <w:tc>
          <w:tcPr>
            <w:tcW w:w="63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609CA30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Item</w:t>
            </w:r>
          </w:p>
        </w:tc>
        <w:tc>
          <w:tcPr>
            <w:tcW w:w="249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4274B3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Descritivo</w:t>
            </w:r>
          </w:p>
        </w:tc>
        <w:tc>
          <w:tcPr>
            <w:tcW w:w="253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27E3B2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Especificação</w:t>
            </w:r>
          </w:p>
        </w:tc>
        <w:tc>
          <w:tcPr>
            <w:tcW w:w="55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FAF1E0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UN</w:t>
            </w:r>
          </w:p>
        </w:tc>
        <w:tc>
          <w:tcPr>
            <w:tcW w:w="70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C20DA59" w14:textId="77777777" w:rsidR="00A525BB" w:rsidRDefault="00A525BB" w:rsidP="00F800CC">
            <w:pPr>
              <w:spacing w:line="276" w:lineRule="auto"/>
              <w:jc w:val="center"/>
              <w:rPr>
                <w:rFonts w:ascii="Arial" w:eastAsia="Arial" w:hAnsi="Arial" w:cs="Arial"/>
                <w:sz w:val="22"/>
                <w:szCs w:val="22"/>
              </w:rPr>
            </w:pPr>
            <w:proofErr w:type="spellStart"/>
            <w:r>
              <w:rPr>
                <w:rFonts w:ascii="Times New Roman" w:eastAsia="Times New Roman" w:hAnsi="Times New Roman" w:cs="Times New Roman"/>
                <w:b/>
                <w:bCs/>
                <w:color w:val="FFFFFF"/>
                <w:sz w:val="22"/>
                <w:szCs w:val="22"/>
              </w:rPr>
              <w:t>Qntd</w:t>
            </w:r>
            <w:proofErr w:type="spellEnd"/>
          </w:p>
        </w:tc>
        <w:tc>
          <w:tcPr>
            <w:tcW w:w="108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3656B4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Valor Mediano</w:t>
            </w:r>
          </w:p>
        </w:tc>
        <w:tc>
          <w:tcPr>
            <w:tcW w:w="165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14D2B3E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Valor Total Mediano</w:t>
            </w:r>
          </w:p>
        </w:tc>
      </w:tr>
      <w:tr w:rsidR="00A525BB" w14:paraId="7F972242" w14:textId="77777777" w:rsidTr="00F800CC">
        <w:trPr>
          <w:trHeight w:val="2175"/>
          <w:jc w:val="center"/>
        </w:trPr>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7CBF3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BFCBC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ETIQUETA PARA IMPRESSORA TÉRMICA DE CÓDIGO DE BARRAS 50MM X 30MM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F9CA12" w14:textId="77777777" w:rsidR="00A525BB" w:rsidRDefault="00A525BB" w:rsidP="00F800CC">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ROLO DE ETIQUETA ADESIVA, MEDIDAS: 50MM X 30MM, COLUNAS: 1, MATERIAL PAPEL TÉRMICO ADESIVO - ROLO COM 1000 ETIQUETAS</w:t>
            </w:r>
          </w:p>
          <w:p w14:paraId="65C9C52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O MATERIAL DEVERÁ TER ÓTIMA ADERÊNCIA, POIS SERÁ USADO PARA IDENTIFICAÇÃO DE TUBOS DE COLETA DE EXAMES)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9DD80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75D42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140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595BF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R$ 12,99</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2A3DF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R$ 1.818,60</w:t>
            </w:r>
          </w:p>
        </w:tc>
      </w:tr>
      <w:tr w:rsidR="00A525BB" w14:paraId="779A4305"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0A4AC4"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2</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E326B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CAIXA P/ ARQUIVO MORTO - PAPELÃO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51B27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ARQUIVO MORTO, PAPELÃO OFÍCIO COM CAPAS KRAFT, TAMANHO: 340 X 130 X 245MM</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396E9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54FA2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0EE10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R$ 12,28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DB781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R$ 245,60</w:t>
            </w:r>
          </w:p>
        </w:tc>
      </w:tr>
      <w:tr w:rsidR="00A525BB" w14:paraId="494CA3E0"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0A1A0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3</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94E764"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DUREX 24X50</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7DBC5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24 MM X 50 MT</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B0689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A87DA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E88C7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R$ 3,98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61783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R$ 63,68</w:t>
            </w:r>
          </w:p>
        </w:tc>
      </w:tr>
      <w:tr w:rsidR="00A525BB" w14:paraId="50978A75"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37AB6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4</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B879B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TRANSPARENTE TARTAN 48x50</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23659C"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48 MM X 50 MT</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FDE79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AB58F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81AB6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R$ 4,98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99E29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R$ 79,68</w:t>
            </w:r>
          </w:p>
        </w:tc>
      </w:tr>
      <w:tr w:rsidR="00A525BB" w14:paraId="1059A132" w14:textId="77777777" w:rsidTr="00F800CC">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A79A25"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5</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D1700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GRAMPO PARA GRAMPEADOR 26/6 - 5.000 X 1</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C2CC27"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GRAMPO GALVANIZADO PARA GRAMPEADOR 26/6 - GRAMPEA ATÉ 20 FOLHAS - CAIXA COM 5.000 UNIDADES.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1EBC5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0A53A8"/>
                <w:sz w:val="22"/>
                <w:szCs w:val="22"/>
              </w:rPr>
              <w:t>CX</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2B92E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B0283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R$ 5,00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04E1D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R$ 100,00</w:t>
            </w:r>
          </w:p>
        </w:tc>
      </w:tr>
      <w:tr w:rsidR="00A525BB" w14:paraId="08C456C0" w14:textId="77777777" w:rsidTr="00F800CC">
        <w:trPr>
          <w:trHeight w:val="145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89C0B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6</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B27317"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LIVRO ATA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F5E797"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SEM MARGEM, CAPA DURA PRETA, COSTURADO COM ACABAMENTO TEXTURIZADO, FOLHAS PAUTADAS E NUMERADAS, FORMATO 210 X 300 MM - COM 100 FOLHAS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C2421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6ECCC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B2559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R$ 13,02</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8977C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R$ 52,08</w:t>
            </w:r>
          </w:p>
        </w:tc>
      </w:tr>
      <w:tr w:rsidR="00A525BB" w14:paraId="3B3D9234" w14:textId="77777777" w:rsidTr="00F800CC">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40AE3B"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7</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690D4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PAPEL SULFITE A4 75G ALCALINO 210X297MM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2E98B0"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PAPEL SULFITE A4 - COR BRANCO, GRAMATURA 75G, MEDIDAS 210 MM X 297 MM - RESMA COM 500 FOLHAS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A4472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RES</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4A1A8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E97155"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R$ 27,60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ADA91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R$ 4.416,00</w:t>
            </w:r>
          </w:p>
        </w:tc>
      </w:tr>
      <w:tr w:rsidR="00A525BB" w14:paraId="5D6EA83A" w14:textId="77777777" w:rsidTr="00F800CC">
        <w:trPr>
          <w:trHeight w:val="121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41EB87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8</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97BCC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PASTA ABA C/ ELÁSTICO TRANSPARENTE 235X350X35MM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32927B"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 xml:space="preserve">PASTA ABA ELÁSTICO OFÍCIO SIMPLES, 100% </w:t>
            </w:r>
            <w:proofErr w:type="gramStart"/>
            <w:r>
              <w:rPr>
                <w:rFonts w:ascii="Times New Roman" w:eastAsia="Times New Roman" w:hAnsi="Times New Roman" w:cs="Times New Roman"/>
                <w:sz w:val="20"/>
                <w:szCs w:val="20"/>
              </w:rPr>
              <w:t>PLÁSTICA ;TRANSPARENTE</w:t>
            </w:r>
            <w:proofErr w:type="gramEnd"/>
            <w:r>
              <w:rPr>
                <w:rFonts w:ascii="Times New Roman" w:eastAsia="Times New Roman" w:hAnsi="Times New Roman" w:cs="Times New Roman"/>
                <w:sz w:val="20"/>
                <w:szCs w:val="20"/>
              </w:rPr>
              <w:t>; 235 LARGURA X 350 ALTURA X ESPESSURA 35 MM; 0,07 KG</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2A779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3B907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22C5B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R$ 3,75</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07705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R$ 90,00</w:t>
            </w:r>
          </w:p>
        </w:tc>
      </w:tr>
      <w:tr w:rsidR="00A525BB" w14:paraId="78274518"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38B05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9</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D2737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 ALCALINA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A579EC"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TAMANHO AA (PEQUENA) ALCALINA, VOLTAGEM 1,5V</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4321B5"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7107D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60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46193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R$ 2,37</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4264F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R$ 142,20</w:t>
            </w:r>
          </w:p>
        </w:tc>
      </w:tr>
      <w:tr w:rsidR="00A525BB" w14:paraId="3FCA9460"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9297F1"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10</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DBB385"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AAA ALCALINA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82CD4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TAMANHO: AAA PALITO, ALCALINA, VOLTAGEM 1,5V.</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0A267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71640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72</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16B25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R$ 2,25</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C37E2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R$ 162,00</w:t>
            </w:r>
          </w:p>
        </w:tc>
      </w:tr>
      <w:tr w:rsidR="00A525BB" w14:paraId="1285DFE2"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AAFF4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10A09D"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RIBBON PARA IMPRESSORA ELGIN L42</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EE5BA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RIBBON PARA IMPRESSORA - MODELO ELGIN L42</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3E435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A98917"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FD0B3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R$ 16,74</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A3872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R$ 334,80</w:t>
            </w:r>
          </w:p>
        </w:tc>
      </w:tr>
      <w:tr w:rsidR="00A525BB" w14:paraId="30BC14AB"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EA916E"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12</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DA08D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SACO PLASTICO TAMANHO A4 COM 4 FUROS</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9319AB"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 xml:space="preserve">PE OFÍCIO 4 FUROS 0,15MM </w:t>
            </w:r>
            <w:proofErr w:type="gramStart"/>
            <w:r>
              <w:rPr>
                <w:rFonts w:ascii="Times New Roman" w:eastAsia="Times New Roman" w:hAnsi="Times New Roman" w:cs="Times New Roman"/>
                <w:sz w:val="20"/>
                <w:szCs w:val="20"/>
              </w:rPr>
              <w:t>( GROSSO</w:t>
            </w:r>
            <w:proofErr w:type="gramEnd"/>
            <w:r>
              <w:rPr>
                <w:rFonts w:ascii="Times New Roman" w:eastAsia="Times New Roman" w:hAnsi="Times New Roman" w:cs="Times New Roman"/>
                <w:sz w:val="20"/>
                <w:szCs w:val="20"/>
              </w:rPr>
              <w:t xml:space="preserve"> ), FORMATO OFÍCIO 240 X 320MM</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4C99F9"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BBD207"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400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75380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R$ 0,43</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F32415"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R$ 172,00</w:t>
            </w:r>
          </w:p>
        </w:tc>
      </w:tr>
      <w:tr w:rsidR="00A525BB" w14:paraId="17469FA9" w14:textId="77777777" w:rsidTr="00F800CC">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71B23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13</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CE0C5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TINTA CARIMBO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BC6031"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TINTA PARA CARIMBO AUTOENTINTADO E ALMOFADA DE CARIMBO - FRASCO 40 ML - COR VERMELHA</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C2F19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215A6C"/>
                <w:sz w:val="22"/>
                <w:szCs w:val="22"/>
              </w:rPr>
              <w:t>FRS</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BA499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A6717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R$ 7,24</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5A9D0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R$ 28,96</w:t>
            </w:r>
          </w:p>
        </w:tc>
      </w:tr>
      <w:tr w:rsidR="00A525BB" w14:paraId="1D25BC1A"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67DDE1"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14</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B7BF2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PAPEL PARA IMPRESSORA TÉRMICA 80 MM X 40 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2D20C5" w14:textId="77777777" w:rsidR="00A525BB" w:rsidRDefault="00A525BB" w:rsidP="00F800CC">
            <w:pPr>
              <w:spacing w:line="276" w:lineRule="auto"/>
              <w:rPr>
                <w:rFonts w:ascii="Arial" w:eastAsia="Arial" w:hAnsi="Arial" w:cs="Arial"/>
                <w:sz w:val="20"/>
                <w:szCs w:val="20"/>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4F0B1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69764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48</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EB649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R$ 4,76</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80180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R$ 228,48</w:t>
            </w:r>
          </w:p>
        </w:tc>
      </w:tr>
      <w:tr w:rsidR="00A525BB" w14:paraId="3BAEFE65"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ADEDD6"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15</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8A1404"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ETIQUETA ADESIVA PARA IMPRESSORA TÉRMICA 100 MM X 30 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2EBF29" w14:textId="77777777" w:rsidR="00A525BB" w:rsidRDefault="00A525BB" w:rsidP="00F800CC">
            <w:pPr>
              <w:spacing w:line="276" w:lineRule="auto"/>
              <w:rPr>
                <w:rFonts w:ascii="Arial" w:eastAsia="Arial" w:hAnsi="Arial" w:cs="Arial"/>
                <w:sz w:val="20"/>
                <w:szCs w:val="20"/>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685C5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AB444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674D8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R$ 36,10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15356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R$ 4.332,00</w:t>
            </w:r>
          </w:p>
        </w:tc>
      </w:tr>
      <w:tr w:rsidR="00A525BB" w14:paraId="4CE0C2B7" w14:textId="77777777" w:rsidTr="00F800CC">
        <w:trPr>
          <w:trHeight w:val="385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624F3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16</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84F73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APARELHO DE TELEFONE S/ FIO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0D192D"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APARELHO DE TELEFONE SEM FIO - TENSÃO DE ALIMENTAÇÃO: 110/220V, DISPLAY ILUMINADO, SISTEMA VIVA-VOZ DIGITAL, FREQUÊNCIA MÍNIMA 1,90 GHZ, FUNÇÃO: TECLA FLASH/MUTE, REDISCAGEM E DISCAGEM RÁPIDA, CAPACIDADE BATERIA MÍNIMA 80 HORAS, MODO STAND BY MÍNIMO 6 HORAS, MODO TALK TIME COM VIVA-VOZ. ITENS INCLUSO: 1 FONE, 1 BASE, 1 BATERIA RECARREGÁVEL, 1 CABO DE LINHA TELEFÔNICA, 1 ADAPTADOR DE TENSÃO 110/220V, 1 MANUAL DO USUÁRIO</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8BBA8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753800"/>
                <w:sz w:val="22"/>
                <w:szCs w:val="22"/>
              </w:rPr>
              <w:t>PÇ</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7F851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3</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219819"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R$ 173,76</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D4E1A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R$ 521,28</w:t>
            </w:r>
          </w:p>
        </w:tc>
      </w:tr>
      <w:tr w:rsidR="00A525BB" w14:paraId="416C4165" w14:textId="77777777" w:rsidTr="00F800CC">
        <w:trPr>
          <w:trHeight w:val="31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9ACF87" w14:textId="77777777" w:rsidR="00A525BB" w:rsidRDefault="00A525BB" w:rsidP="00F800CC">
            <w:pPr>
              <w:spacing w:line="276" w:lineRule="auto"/>
              <w:rPr>
                <w:rFonts w:ascii="Arial" w:eastAsia="Arial" w:hAnsi="Arial" w:cs="Arial"/>
                <w:sz w:val="22"/>
                <w:szCs w:val="22"/>
              </w:rPr>
            </w:pP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186134" w14:textId="77777777" w:rsidR="00A525BB" w:rsidRDefault="00A525BB" w:rsidP="00F800CC">
            <w:pPr>
              <w:spacing w:line="276" w:lineRule="auto"/>
              <w:rPr>
                <w:rFonts w:ascii="Arial" w:eastAsia="Arial" w:hAnsi="Arial" w:cs="Arial"/>
                <w:sz w:val="22"/>
                <w:szCs w:val="22"/>
              </w:rPr>
            </w:pP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560F0F" w14:textId="77777777" w:rsidR="00A525BB" w:rsidRDefault="00A525BB" w:rsidP="00F800CC">
            <w:pPr>
              <w:spacing w:line="276" w:lineRule="auto"/>
              <w:rPr>
                <w:rFonts w:ascii="Arial" w:eastAsia="Arial" w:hAnsi="Arial" w:cs="Arial"/>
                <w:sz w:val="22"/>
                <w:szCs w:val="22"/>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8CA65D" w14:textId="77777777" w:rsidR="00A525BB" w:rsidRDefault="00A525BB" w:rsidP="00F800CC">
            <w:pPr>
              <w:spacing w:line="276" w:lineRule="auto"/>
              <w:rPr>
                <w:rFonts w:ascii="Arial" w:eastAsia="Arial" w:hAnsi="Arial" w:cs="Arial"/>
                <w:sz w:val="22"/>
                <w:szCs w:val="22"/>
              </w:rPr>
            </w:pP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D7178C" w14:textId="77777777" w:rsidR="00A525BB" w:rsidRDefault="00A525BB" w:rsidP="00F800CC">
            <w:pPr>
              <w:spacing w:line="276" w:lineRule="auto"/>
              <w:rPr>
                <w:rFonts w:ascii="Arial" w:eastAsia="Arial" w:hAnsi="Arial" w:cs="Arial"/>
                <w:sz w:val="22"/>
                <w:szCs w:val="22"/>
              </w:rPr>
            </w:pP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AF46E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sz w:val="22"/>
                <w:szCs w:val="22"/>
              </w:rPr>
              <w:t>TOTAL</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40CFAF" w14:textId="77777777" w:rsidR="00A525BB" w:rsidRDefault="00A525BB" w:rsidP="00F800CC">
            <w:pPr>
              <w:spacing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R$ 12.787,36</w:t>
            </w:r>
          </w:p>
        </w:tc>
      </w:tr>
    </w:tbl>
    <w:p w14:paraId="303941AE" w14:textId="77777777" w:rsidR="00A525BB" w:rsidRDefault="00A525BB" w:rsidP="00197C57">
      <w:pPr>
        <w:widowControl w:val="0"/>
        <w:tabs>
          <w:tab w:val="left" w:pos="502"/>
        </w:tabs>
        <w:spacing w:before="95" w:after="0" w:line="276" w:lineRule="auto"/>
        <w:ind w:left="140" w:right="16"/>
        <w:jc w:val="both"/>
        <w:rPr>
          <w:rFonts w:ascii="Times New Roman" w:eastAsia="Times New Roman" w:hAnsi="Times New Roman" w:cs="Times New Roman"/>
          <w:sz w:val="22"/>
          <w:szCs w:val="22"/>
        </w:rPr>
      </w:pPr>
    </w:p>
    <w:p w14:paraId="67157722" w14:textId="77777777" w:rsidR="00912A85" w:rsidRDefault="00912A85" w:rsidP="00197C57">
      <w:pPr>
        <w:widowControl w:val="0"/>
        <w:tabs>
          <w:tab w:val="left" w:pos="426"/>
        </w:tabs>
        <w:spacing w:after="0" w:line="276" w:lineRule="auto"/>
        <w:jc w:val="both"/>
        <w:rPr>
          <w:rFonts w:ascii="Times New Roman" w:eastAsia="Times New Roman" w:hAnsi="Times New Roman" w:cs="Times New Roman"/>
          <w:sz w:val="22"/>
          <w:szCs w:val="22"/>
        </w:rPr>
      </w:pPr>
    </w:p>
    <w:p w14:paraId="6CF591F1" w14:textId="77777777" w:rsidR="00912A85" w:rsidRDefault="00912A85" w:rsidP="00912A85">
      <w:pPr>
        <w:pStyle w:val="Ttulo2"/>
        <w:keepNext w:val="0"/>
        <w:keepLines w:val="0"/>
        <w:widowControl w:val="0"/>
        <w:numPr>
          <w:ilvl w:val="0"/>
          <w:numId w:val="16"/>
        </w:numPr>
        <w:tabs>
          <w:tab w:val="left" w:pos="342"/>
        </w:tabs>
        <w:spacing w:before="226"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LEGISLAÇÃO</w:t>
      </w:r>
    </w:p>
    <w:p w14:paraId="23ECAB0F" w14:textId="77777777" w:rsidR="00912A85" w:rsidRDefault="00912A85" w:rsidP="00197C57">
      <w:pPr>
        <w:widowControl w:val="0"/>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Conforme disposições do inciso II, do artigo 75 da Lei 14.133/2021 e Decreto Municipal </w:t>
      </w:r>
      <w:r>
        <w:rPr>
          <w:rFonts w:ascii="Times New Roman" w:eastAsia="Times New Roman" w:hAnsi="Times New Roman" w:cs="Times New Roman"/>
          <w:sz w:val="22"/>
          <w:szCs w:val="22"/>
        </w:rPr>
        <w:lastRenderedPageBreak/>
        <w:t>nº 437, a Prefeitura Municipal de Santa Branca, faz saber que está em andamento um processo de compra direta por dispensa de licitação, conforme segue:</w:t>
      </w:r>
    </w:p>
    <w:p w14:paraId="496B367D" w14:textId="77777777" w:rsidR="00912A85" w:rsidRDefault="00912A85" w:rsidP="00197C57">
      <w:pPr>
        <w:widowControl w:val="0"/>
        <w:spacing w:after="0" w:line="276" w:lineRule="auto"/>
        <w:ind w:left="400"/>
        <w:jc w:val="both"/>
        <w:rPr>
          <w:rFonts w:ascii="Times New Roman" w:eastAsia="Times New Roman" w:hAnsi="Times New Roman" w:cs="Times New Roman"/>
          <w:sz w:val="22"/>
          <w:szCs w:val="22"/>
        </w:rPr>
      </w:pPr>
    </w:p>
    <w:p w14:paraId="311643A9" w14:textId="77777777" w:rsidR="00912A85" w:rsidRDefault="00912A85" w:rsidP="00197C57">
      <w:pPr>
        <w:widowControl w:val="0"/>
        <w:spacing w:after="0" w:line="276" w:lineRule="auto"/>
        <w:ind w:left="4393"/>
        <w:jc w:val="both"/>
        <w:rPr>
          <w:rFonts w:ascii="Times New Roman" w:eastAsia="Times New Roman" w:hAnsi="Times New Roman" w:cs="Times New Roman"/>
          <w:i/>
          <w:iCs/>
          <w:sz w:val="22"/>
          <w:szCs w:val="22"/>
        </w:rPr>
      </w:pPr>
      <w:r>
        <w:rPr>
          <w:rFonts w:ascii="Times New Roman" w:eastAsia="Times New Roman" w:hAnsi="Times New Roman" w:cs="Times New Roman"/>
          <w:i/>
          <w:iCs/>
          <w:sz w:val="22"/>
          <w:szCs w:val="22"/>
        </w:rPr>
        <w:t>Art. 75. É dispensável a licitação:</w:t>
      </w:r>
    </w:p>
    <w:p w14:paraId="3E2E739A" w14:textId="77777777" w:rsidR="00912A85" w:rsidRDefault="00912A85" w:rsidP="00197C57">
      <w:pPr>
        <w:widowControl w:val="0"/>
        <w:spacing w:after="0" w:line="276" w:lineRule="auto"/>
        <w:ind w:left="4393"/>
        <w:jc w:val="both"/>
        <w:rPr>
          <w:rFonts w:ascii="Times New Roman" w:eastAsia="Times New Roman" w:hAnsi="Times New Roman" w:cs="Times New Roman"/>
          <w:i/>
          <w:iCs/>
          <w:sz w:val="22"/>
          <w:szCs w:val="22"/>
        </w:rPr>
      </w:pPr>
      <w:r>
        <w:rPr>
          <w:rFonts w:ascii="Times New Roman" w:eastAsia="Times New Roman" w:hAnsi="Times New Roman" w:cs="Times New Roman"/>
          <w:i/>
          <w:iCs/>
          <w:sz w:val="22"/>
          <w:szCs w:val="22"/>
        </w:rPr>
        <w:t xml:space="preserve">II - Para contratação que envolva valores inferiores a R$50.000,00 (cinquenta mil reais), no caso de outros serviços e compras; (Valores reajustados conforme Decreto n° 11.871/2023, de 29 de dezembro de 2023 – R$ </w:t>
      </w:r>
      <w:r>
        <w:rPr>
          <w:rFonts w:ascii="Times New Roman" w:eastAsia="Times New Roman" w:hAnsi="Times New Roman" w:cs="Times New Roman"/>
          <w:i/>
          <w:iCs/>
          <w:color w:val="212529"/>
          <w:sz w:val="22"/>
          <w:szCs w:val="22"/>
        </w:rPr>
        <w:t>65.492,11 (sessenta e cinco mil quatrocentos e noventa e dois reais e onze centavos</w:t>
      </w:r>
      <w:r>
        <w:rPr>
          <w:rFonts w:ascii="Times New Roman" w:eastAsia="Times New Roman" w:hAnsi="Times New Roman" w:cs="Times New Roman"/>
          <w:i/>
          <w:iCs/>
          <w:sz w:val="22"/>
          <w:szCs w:val="22"/>
        </w:rPr>
        <w:t>) [...]</w:t>
      </w:r>
    </w:p>
    <w:p w14:paraId="1715A02F" w14:textId="77777777" w:rsidR="00912A85" w:rsidRDefault="00912A85" w:rsidP="00912A85">
      <w:pPr>
        <w:pStyle w:val="Ttulo2"/>
        <w:keepNext w:val="0"/>
        <w:keepLines w:val="0"/>
        <w:widowControl w:val="0"/>
        <w:numPr>
          <w:ilvl w:val="0"/>
          <w:numId w:val="16"/>
        </w:numPr>
        <w:tabs>
          <w:tab w:val="left" w:pos="342"/>
        </w:tabs>
        <w:spacing w:before="226"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JUSTIFICATIVA DA CONTRATAÇÃO</w:t>
      </w:r>
    </w:p>
    <w:p w14:paraId="33AED842" w14:textId="77777777" w:rsidR="00912A85" w:rsidRDefault="00912A85" w:rsidP="00197C57">
      <w:pPr>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Prefeitura Municipal de Santa Branca, por meio da Secretaria Municipal de Saúde, no desempenho de suas atividades, utiliza-se de diversos insumos que viabilizem suas atividades bem como a prestação de alguns serviços, em especial insumos de expediente e escritório em todas as suas Unidades de Saúde. Estes insumos se mostram imprescindíveis uma vez que além de serem utilizadas em atividades importantes cotidianas, são utilizados também na prestação de serviços aos munícipes como para a coleta de amostras para exames laboratoriais.</w:t>
      </w:r>
    </w:p>
    <w:p w14:paraId="55AB23C2" w14:textId="77777777" w:rsidR="00912A85" w:rsidRDefault="00912A85" w:rsidP="00197C57">
      <w:pPr>
        <w:widowControl w:val="0"/>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p>
    <w:p w14:paraId="2187A3C4" w14:textId="77777777" w:rsidR="00912A85" w:rsidRDefault="00912A85" w:rsidP="00197C57">
      <w:pPr>
        <w:widowControl w:val="0"/>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Desta forma, se faz necessário o suprimento desses insumos para o abastecimento dos estoques visando o atendimento à demanda de uso dos mesmos, bem como a plena realização das atividades que dependem desses insumos.</w:t>
      </w:r>
    </w:p>
    <w:p w14:paraId="6BA26B52" w14:textId="77777777" w:rsidR="00912A85" w:rsidRDefault="00912A85" w:rsidP="00197C57">
      <w:pPr>
        <w:widowControl w:val="0"/>
        <w:spacing w:after="0" w:line="276" w:lineRule="auto"/>
        <w:ind w:firstLine="720"/>
        <w:jc w:val="both"/>
        <w:rPr>
          <w:rFonts w:ascii="Times New Roman" w:eastAsia="Times New Roman" w:hAnsi="Times New Roman" w:cs="Times New Roman"/>
          <w:sz w:val="22"/>
          <w:szCs w:val="22"/>
        </w:rPr>
      </w:pPr>
    </w:p>
    <w:p w14:paraId="50FC0FD1" w14:textId="77777777" w:rsidR="00912A85" w:rsidRDefault="00912A85" w:rsidP="00197C57">
      <w:pPr>
        <w:widowControl w:val="0"/>
        <w:spacing w:after="0" w:line="276"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Tendo em vista que Administração Geral ainda não possui processo de compra vigente para a aquisição dos itens do objeto, que por sua vez se encontra atualmente em fase de elaboração para aquisição do referido objeto para suprir a demanda anual considerando os diversos setores da Prefeitura, se faz necessário a aquisição pontual de alguns itens que são imprescindíveis para este setor de saúde em suas atividades diárias e prestação de alguns serviços que dependem destes insumos para suprir a demanda imediata dos mesmos até que seja finalizado o processo anual desses e dos demais itens pertinentes de mesma natureza. </w:t>
      </w:r>
    </w:p>
    <w:p w14:paraId="70F79579" w14:textId="77777777" w:rsidR="00912A85" w:rsidRDefault="00912A85" w:rsidP="00197C57">
      <w:pPr>
        <w:widowControl w:val="0"/>
        <w:spacing w:before="8"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652E26E9" w14:textId="77777777" w:rsidR="00912A85" w:rsidRDefault="00912A85" w:rsidP="00912A85">
      <w:pPr>
        <w:pStyle w:val="Ttulo2"/>
        <w:keepNext w:val="0"/>
        <w:keepLines w:val="0"/>
        <w:widowControl w:val="0"/>
        <w:numPr>
          <w:ilvl w:val="0"/>
          <w:numId w:val="16"/>
        </w:numPr>
        <w:tabs>
          <w:tab w:val="left" w:pos="342"/>
        </w:tabs>
        <w:spacing w:before="0"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CLASSIFICAÇÃO DE BENS COMUNS</w:t>
      </w:r>
    </w:p>
    <w:p w14:paraId="36979E79"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Trata-se de bens comuns, mediante Dispensa de Licitação, com divulgação no Diário Oficial do Município e site do Município.</w:t>
      </w:r>
    </w:p>
    <w:p w14:paraId="71A75C06" w14:textId="77777777" w:rsidR="00912A85" w:rsidRDefault="00912A85" w:rsidP="00197C57">
      <w:pPr>
        <w:widowControl w:val="0"/>
        <w:spacing w:before="5" w:after="0" w:line="276" w:lineRule="auto"/>
        <w:jc w:val="both"/>
        <w:rPr>
          <w:rFonts w:ascii="Times New Roman" w:eastAsia="Times New Roman" w:hAnsi="Times New Roman" w:cs="Times New Roman"/>
          <w:sz w:val="22"/>
          <w:szCs w:val="22"/>
        </w:rPr>
      </w:pPr>
    </w:p>
    <w:p w14:paraId="3C824ABD" w14:textId="77777777" w:rsidR="00912A85" w:rsidRDefault="00912A85" w:rsidP="00912A85">
      <w:pPr>
        <w:pStyle w:val="Ttulo2"/>
        <w:keepNext w:val="0"/>
        <w:keepLines w:val="0"/>
        <w:widowControl w:val="0"/>
        <w:numPr>
          <w:ilvl w:val="0"/>
          <w:numId w:val="16"/>
        </w:numPr>
        <w:tabs>
          <w:tab w:val="left" w:pos="342"/>
        </w:tabs>
        <w:spacing w:before="80"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ENTREGA E CRITÉRIOS DE ACEITAÇÃO DO OBJETO.</w:t>
      </w:r>
    </w:p>
    <w:p w14:paraId="6D7A188A"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prazo de entrega do objeto é de 10 dias corridos, contados do recebimento da </w:t>
      </w:r>
      <w:r>
        <w:rPr>
          <w:rFonts w:ascii="Times New Roman" w:eastAsia="Times New Roman" w:hAnsi="Times New Roman" w:cs="Times New Roman"/>
          <w:sz w:val="22"/>
          <w:szCs w:val="22"/>
        </w:rPr>
        <w:lastRenderedPageBreak/>
        <w:t>Autorização de Fornecimento, em entrega única, no seguinte endereço: ALMOXARIFADO DA SAÚDE - Praça Rui Barbosa, 109, Centro, Santa Branca – SP, CEP 12380-000</w:t>
      </w:r>
    </w:p>
    <w:p w14:paraId="000C44D9" w14:textId="77777777" w:rsidR="00912A85" w:rsidRDefault="00912A85" w:rsidP="00197C57">
      <w:pPr>
        <w:widowControl w:val="0"/>
        <w:spacing w:before="9"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71B9DCB8" w14:textId="77777777" w:rsidR="00912A85" w:rsidRDefault="00912A85" w:rsidP="00197C57">
      <w:pPr>
        <w:widowControl w:val="0"/>
        <w:spacing w:before="9"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b/>
        <w:t xml:space="preserve">O Município de Santa Branca não paga por frete nem por visita técnica. </w:t>
      </w:r>
    </w:p>
    <w:p w14:paraId="02557F47" w14:textId="77777777" w:rsidR="00912A85" w:rsidRDefault="00912A85" w:rsidP="00197C57">
      <w:pPr>
        <w:widowControl w:val="0"/>
        <w:spacing w:before="5" w:after="0" w:line="276" w:lineRule="auto"/>
        <w:jc w:val="both"/>
        <w:rPr>
          <w:rFonts w:ascii="Times New Roman" w:eastAsia="Times New Roman" w:hAnsi="Times New Roman" w:cs="Times New Roman"/>
          <w:sz w:val="22"/>
          <w:szCs w:val="22"/>
        </w:rPr>
      </w:pPr>
    </w:p>
    <w:p w14:paraId="25006E6F" w14:textId="77777777" w:rsidR="00912A85" w:rsidRDefault="00912A85" w:rsidP="00912A85">
      <w:pPr>
        <w:pStyle w:val="Ttulo2"/>
        <w:keepNext w:val="0"/>
        <w:keepLines w:val="0"/>
        <w:widowControl w:val="0"/>
        <w:numPr>
          <w:ilvl w:val="0"/>
          <w:numId w:val="16"/>
        </w:numPr>
        <w:tabs>
          <w:tab w:val="left" w:pos="342"/>
        </w:tabs>
        <w:spacing w:before="0"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OBRIGAÇÕES DA CONTRATANTE</w:t>
      </w:r>
    </w:p>
    <w:p w14:paraId="1C994F2D" w14:textId="77777777" w:rsidR="00912A85" w:rsidRDefault="00912A85" w:rsidP="00197C57">
      <w:pPr>
        <w:widowControl w:val="0"/>
        <w:spacing w:after="0" w:line="276" w:lineRule="auto"/>
        <w:ind w:left="140"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São obrigações da Contratante:</w:t>
      </w:r>
    </w:p>
    <w:p w14:paraId="407F3A54" w14:textId="77777777" w:rsidR="00912A85" w:rsidRDefault="00912A85" w:rsidP="00197C57">
      <w:pPr>
        <w:widowControl w:val="0"/>
        <w:spacing w:before="4" w:after="0" w:line="276" w:lineRule="auto"/>
        <w:jc w:val="both"/>
        <w:rPr>
          <w:rFonts w:ascii="Times New Roman" w:eastAsia="Times New Roman" w:hAnsi="Times New Roman" w:cs="Times New Roman"/>
          <w:sz w:val="22"/>
          <w:szCs w:val="22"/>
        </w:rPr>
      </w:pPr>
    </w:p>
    <w:p w14:paraId="6BED7F35"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Verificar minuciosamente, no prazo fixado, a conformidade dos bens recebidos com as especificações constantes deste Termo de Referência e da proposta, para fins de aceitação e recebimento;</w:t>
      </w:r>
    </w:p>
    <w:p w14:paraId="1135F42A" w14:textId="77777777" w:rsidR="00912A85" w:rsidRDefault="00912A85" w:rsidP="00197C57">
      <w:pPr>
        <w:widowControl w:val="0"/>
        <w:spacing w:before="9" w:after="0" w:line="276" w:lineRule="auto"/>
        <w:jc w:val="both"/>
        <w:rPr>
          <w:rFonts w:ascii="Times New Roman" w:eastAsia="Times New Roman" w:hAnsi="Times New Roman" w:cs="Times New Roman"/>
          <w:sz w:val="22"/>
          <w:szCs w:val="22"/>
        </w:rPr>
      </w:pPr>
    </w:p>
    <w:p w14:paraId="5DE4B5EA"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Comunicar à Contratada, por escrito, sobre imperfeições, falhas ou irregularidades verificadas no objeto fornecido, para que seja substituído, reparado ou corrigido;</w:t>
      </w:r>
    </w:p>
    <w:p w14:paraId="2A23B6DD" w14:textId="77777777" w:rsidR="00912A85" w:rsidRDefault="00912A85" w:rsidP="00197C57">
      <w:pPr>
        <w:widowControl w:val="0"/>
        <w:spacing w:after="0" w:line="276" w:lineRule="auto"/>
        <w:ind w:left="140" w:right="243"/>
        <w:jc w:val="both"/>
        <w:rPr>
          <w:rFonts w:ascii="Times New Roman" w:eastAsia="Times New Roman" w:hAnsi="Times New Roman" w:cs="Times New Roman"/>
          <w:sz w:val="22"/>
          <w:szCs w:val="22"/>
        </w:rPr>
      </w:pPr>
    </w:p>
    <w:p w14:paraId="372B027E"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Efetuar o pagamento à Contratada no valor correspondente ao fornecimento do objeto, no prazo e forma estabelecidos no Termo de Referência;</w:t>
      </w:r>
    </w:p>
    <w:p w14:paraId="080B7D2F" w14:textId="77777777" w:rsidR="00912A85" w:rsidRDefault="00912A85" w:rsidP="00197C57">
      <w:pPr>
        <w:widowControl w:val="0"/>
        <w:spacing w:before="1" w:after="0" w:line="276" w:lineRule="auto"/>
        <w:ind w:left="140" w:right="330"/>
        <w:jc w:val="both"/>
        <w:rPr>
          <w:rFonts w:ascii="Times New Roman" w:eastAsia="Times New Roman" w:hAnsi="Times New Roman" w:cs="Times New Roman"/>
          <w:sz w:val="22"/>
          <w:szCs w:val="22"/>
        </w:rPr>
      </w:pPr>
    </w:p>
    <w:p w14:paraId="3BCE2CA5" w14:textId="77777777" w:rsidR="00912A85" w:rsidRDefault="00912A85" w:rsidP="00197C57">
      <w:pPr>
        <w:widowControl w:val="0"/>
        <w:spacing w:before="1"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939519" w14:textId="77777777" w:rsidR="00912A85" w:rsidRDefault="00912A85" w:rsidP="00197C57">
      <w:pPr>
        <w:widowControl w:val="0"/>
        <w:spacing w:before="4" w:after="0" w:line="276" w:lineRule="auto"/>
        <w:jc w:val="both"/>
        <w:rPr>
          <w:rFonts w:ascii="Times New Roman" w:eastAsia="Times New Roman" w:hAnsi="Times New Roman" w:cs="Times New Roman"/>
          <w:sz w:val="22"/>
          <w:szCs w:val="22"/>
        </w:rPr>
      </w:pPr>
    </w:p>
    <w:p w14:paraId="0BCBD426" w14:textId="77777777" w:rsidR="00912A85" w:rsidRDefault="00912A85" w:rsidP="00912A85">
      <w:pPr>
        <w:pStyle w:val="Ttulo2"/>
        <w:keepNext w:val="0"/>
        <w:keepLines w:val="0"/>
        <w:widowControl w:val="0"/>
        <w:numPr>
          <w:ilvl w:val="0"/>
          <w:numId w:val="16"/>
        </w:numPr>
        <w:tabs>
          <w:tab w:val="left" w:pos="342"/>
        </w:tabs>
        <w:spacing w:before="0"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OBRIGAÇÕES DA CONTRATADA</w:t>
      </w:r>
    </w:p>
    <w:p w14:paraId="25967738"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Contratada deve cumprir todas as obrigações constantes no Termo de Referência, seus anexos e sua proposta, assumindo exclusivamente seus riscos e as despesas decorrentes da boa e perfeita execução do objeto e, ainda:</w:t>
      </w:r>
    </w:p>
    <w:p w14:paraId="186868C7" w14:textId="77777777" w:rsidR="00912A85" w:rsidRDefault="00912A85" w:rsidP="00197C57">
      <w:pPr>
        <w:widowControl w:val="0"/>
        <w:spacing w:before="9" w:after="0" w:line="276" w:lineRule="auto"/>
        <w:ind w:right="1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78884E11"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Efetuar a entrega do objeto / serviço em perfeitas condições, conforme especificações, prazo e local constantes no Termo de Referência e seus anexos.</w:t>
      </w:r>
    </w:p>
    <w:p w14:paraId="2027CFB9" w14:textId="77777777" w:rsidR="00912A85" w:rsidRDefault="00912A85" w:rsidP="00197C57">
      <w:pPr>
        <w:widowControl w:val="0"/>
        <w:spacing w:before="4" w:after="0" w:line="276" w:lineRule="auto"/>
        <w:jc w:val="both"/>
        <w:rPr>
          <w:rFonts w:ascii="Times New Roman" w:eastAsia="Times New Roman" w:hAnsi="Times New Roman" w:cs="Times New Roman"/>
          <w:sz w:val="22"/>
          <w:szCs w:val="22"/>
        </w:rPr>
      </w:pPr>
    </w:p>
    <w:p w14:paraId="3258B543" w14:textId="77777777" w:rsidR="00912A85" w:rsidRDefault="00912A85" w:rsidP="00912A85">
      <w:pPr>
        <w:pStyle w:val="Ttulo2"/>
        <w:keepNext w:val="0"/>
        <w:keepLines w:val="0"/>
        <w:widowControl w:val="0"/>
        <w:numPr>
          <w:ilvl w:val="0"/>
          <w:numId w:val="16"/>
        </w:numPr>
        <w:tabs>
          <w:tab w:val="left" w:pos="462"/>
        </w:tabs>
        <w:spacing w:before="0" w:after="0" w:line="276" w:lineRule="auto"/>
        <w:jc w:val="both"/>
        <w:rPr>
          <w:rFonts w:ascii="Times New Roman" w:eastAsia="Times New Roman" w:hAnsi="Times New Roman" w:cs="Times New Roman"/>
          <w:b/>
          <w:bCs/>
          <w:color w:val="000000"/>
          <w:highlight w:val="yellow"/>
        </w:rPr>
      </w:pPr>
      <w:r>
        <w:rPr>
          <w:rFonts w:ascii="Times New Roman" w:eastAsia="Times New Roman" w:hAnsi="Times New Roman" w:cs="Times New Roman"/>
          <w:b/>
          <w:bCs/>
          <w:color w:val="000000"/>
          <w:sz w:val="22"/>
          <w:szCs w:val="22"/>
          <w:highlight w:val="yellow"/>
        </w:rPr>
        <w:t>DO PAGAMENTO</w:t>
      </w:r>
    </w:p>
    <w:p w14:paraId="102EA901"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 pagamento será realizado no prazo de 30 dias corridos (trinta dias), onde será efetuado através de crédito em Conta Corrente; </w:t>
      </w:r>
    </w:p>
    <w:p w14:paraId="691640C9" w14:textId="77777777" w:rsidR="00912A85" w:rsidRDefault="00912A85" w:rsidP="00197C57">
      <w:pPr>
        <w:widowControl w:val="0"/>
        <w:spacing w:after="0" w:line="276" w:lineRule="auto"/>
        <w:ind w:left="140" w:right="16"/>
        <w:jc w:val="both"/>
        <w:rPr>
          <w:rFonts w:ascii="Times New Roman" w:eastAsia="Times New Roman" w:hAnsi="Times New Roman" w:cs="Times New Roman"/>
          <w:sz w:val="22"/>
          <w:szCs w:val="22"/>
        </w:rPr>
      </w:pPr>
    </w:p>
    <w:p w14:paraId="15C04C6B" w14:textId="77777777" w:rsidR="00912A85" w:rsidRDefault="00912A85" w:rsidP="00197C57">
      <w:pPr>
        <w:widowControl w:val="0"/>
        <w:spacing w:after="0" w:line="276" w:lineRule="auto"/>
        <w:ind w:left="140" w:right="16" w:firstLine="58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Fazer constar no corpo da Nota Fiscal os números da AF (autorização de fornecimento) e do Empenho, além da Condição de Pagamento;</w:t>
      </w:r>
    </w:p>
    <w:p w14:paraId="0D405FD8" w14:textId="77777777" w:rsidR="00912A85" w:rsidRDefault="00912A85" w:rsidP="00197C57">
      <w:pPr>
        <w:widowControl w:val="0"/>
        <w:spacing w:after="0" w:line="276" w:lineRule="auto"/>
        <w:ind w:right="16"/>
        <w:jc w:val="both"/>
        <w:rPr>
          <w:rFonts w:ascii="Times New Roman" w:eastAsia="Times New Roman" w:hAnsi="Times New Roman" w:cs="Times New Roman"/>
          <w:sz w:val="22"/>
          <w:szCs w:val="22"/>
        </w:rPr>
      </w:pPr>
    </w:p>
    <w:p w14:paraId="79A99311" w14:textId="77777777" w:rsidR="00912A85" w:rsidRDefault="00912A85" w:rsidP="00197C57">
      <w:pPr>
        <w:widowControl w:val="0"/>
        <w:spacing w:after="0" w:line="276" w:lineRule="auto"/>
        <w:ind w:right="16"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As Notas Fiscais decorrentes das autorizações deverão ser emitidas em nome de MUNICÍPIO DE SANTA BRANCA, formato este correspondente à inscrição principal do Município no Cadastro Nacional da Pessoa Jurídica (CNPJ).</w:t>
      </w:r>
    </w:p>
    <w:p w14:paraId="797BFCD1" w14:textId="77777777" w:rsidR="00912A85" w:rsidRDefault="00912A85" w:rsidP="00197C57">
      <w:pPr>
        <w:widowControl w:val="0"/>
        <w:spacing w:after="0" w:line="276" w:lineRule="auto"/>
        <w:ind w:right="16"/>
        <w:jc w:val="both"/>
        <w:rPr>
          <w:rFonts w:ascii="Times New Roman" w:eastAsia="Times New Roman" w:hAnsi="Times New Roman" w:cs="Times New Roman"/>
          <w:sz w:val="22"/>
          <w:szCs w:val="22"/>
        </w:rPr>
      </w:pPr>
    </w:p>
    <w:p w14:paraId="249ED1B1" w14:textId="77777777" w:rsidR="00912A85" w:rsidRDefault="00912A85" w:rsidP="00197C57">
      <w:pPr>
        <w:widowControl w:val="0"/>
        <w:spacing w:after="0" w:line="276" w:lineRule="auto"/>
        <w:ind w:right="16"/>
        <w:jc w:val="both"/>
        <w:rPr>
          <w:rFonts w:ascii="Times New Roman" w:eastAsia="Times New Roman" w:hAnsi="Times New Roman" w:cs="Times New Roman"/>
          <w:sz w:val="22"/>
          <w:szCs w:val="22"/>
        </w:rPr>
      </w:pPr>
    </w:p>
    <w:p w14:paraId="7BDF3F33" w14:textId="77777777" w:rsidR="00912A85" w:rsidRDefault="00912A85" w:rsidP="00197C57">
      <w:pPr>
        <w:widowControl w:val="0"/>
        <w:spacing w:after="0" w:line="360"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w:t>
      </w:r>
    </w:p>
    <w:p w14:paraId="3E8887CE" w14:textId="77777777" w:rsidR="00912A85" w:rsidRDefault="00912A85" w:rsidP="00197C57">
      <w:pPr>
        <w:widowControl w:val="0"/>
        <w:spacing w:after="0" w:line="276"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Luciana de Fátima Alvarenga</w:t>
      </w:r>
    </w:p>
    <w:p w14:paraId="16CEC27B" w14:textId="77777777" w:rsidR="00912A85" w:rsidRDefault="00912A85" w:rsidP="00197C57">
      <w:pPr>
        <w:widowControl w:val="0"/>
        <w:spacing w:after="0"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sz w:val="22"/>
          <w:szCs w:val="22"/>
        </w:rPr>
        <w:t>Diretora de Gestão Administrativo e Financeira da Saúde</w:t>
      </w:r>
    </w:p>
    <w:p w14:paraId="2DBCA8C8" w14:textId="77777777" w:rsidR="00644A1B" w:rsidRDefault="00644A1B" w:rsidP="00912A85">
      <w:pPr>
        <w:spacing w:after="0" w:line="240" w:lineRule="auto"/>
        <w:ind w:right="-2"/>
        <w:rPr>
          <w:rFonts w:ascii="Times New Roman" w:eastAsia="Times New Roman" w:hAnsi="Times New Roman" w:cs="Times New Roman"/>
          <w:b/>
          <w:bCs/>
          <w:sz w:val="28"/>
          <w:szCs w:val="28"/>
        </w:rPr>
      </w:pPr>
    </w:p>
    <w:p w14:paraId="39A3C391" w14:textId="77777777" w:rsidR="00644A1B" w:rsidRDefault="00644A1B">
      <w:pPr>
        <w:spacing w:after="0" w:line="240" w:lineRule="auto"/>
        <w:ind w:right="-2"/>
        <w:rPr>
          <w:rFonts w:ascii="Times New Roman" w:eastAsia="Times New Roman" w:hAnsi="Times New Roman" w:cs="Times New Roman"/>
          <w:sz w:val="22"/>
          <w:szCs w:val="22"/>
        </w:rPr>
      </w:pPr>
    </w:p>
    <w:p w14:paraId="5A927362" w14:textId="77777777" w:rsidR="00644A1B" w:rsidRDefault="00644A1B">
      <w:pPr>
        <w:spacing w:after="0" w:line="240" w:lineRule="auto"/>
        <w:ind w:right="-2"/>
        <w:rPr>
          <w:rFonts w:ascii="Times New Roman" w:eastAsia="Times New Roman" w:hAnsi="Times New Roman" w:cs="Times New Roman"/>
          <w:sz w:val="22"/>
          <w:szCs w:val="22"/>
        </w:rPr>
      </w:pPr>
    </w:p>
    <w:p w14:paraId="3F614B0C" w14:textId="77777777" w:rsidR="00644A1B" w:rsidRDefault="00644A1B">
      <w:pPr>
        <w:spacing w:after="0" w:line="240" w:lineRule="auto"/>
        <w:ind w:right="-2"/>
        <w:rPr>
          <w:rFonts w:ascii="Times New Roman" w:eastAsia="Times New Roman" w:hAnsi="Times New Roman" w:cs="Times New Roman"/>
          <w:sz w:val="22"/>
          <w:szCs w:val="22"/>
        </w:rPr>
      </w:pPr>
    </w:p>
    <w:p w14:paraId="1288DA0A" w14:textId="77777777" w:rsidR="00644A1B" w:rsidRDefault="00644A1B">
      <w:pPr>
        <w:spacing w:after="0" w:line="240" w:lineRule="auto"/>
        <w:ind w:right="-2"/>
        <w:rPr>
          <w:rFonts w:ascii="Times New Roman" w:eastAsia="Times New Roman" w:hAnsi="Times New Roman" w:cs="Times New Roman"/>
          <w:sz w:val="22"/>
          <w:szCs w:val="22"/>
        </w:rPr>
      </w:pPr>
    </w:p>
    <w:p w14:paraId="27215A78" w14:textId="77777777" w:rsidR="00644A1B" w:rsidRDefault="00644A1B">
      <w:pPr>
        <w:spacing w:after="0" w:line="240" w:lineRule="auto"/>
        <w:ind w:right="-2"/>
        <w:rPr>
          <w:rFonts w:ascii="Times New Roman" w:eastAsia="Times New Roman" w:hAnsi="Times New Roman" w:cs="Times New Roman"/>
          <w:sz w:val="22"/>
          <w:szCs w:val="22"/>
        </w:rPr>
      </w:pPr>
    </w:p>
    <w:p w14:paraId="45988735" w14:textId="77777777" w:rsidR="00644A1B" w:rsidRDefault="00644A1B">
      <w:pPr>
        <w:spacing w:after="0" w:line="240" w:lineRule="auto"/>
        <w:ind w:right="-2"/>
        <w:rPr>
          <w:rFonts w:ascii="Times New Roman" w:eastAsia="Times New Roman" w:hAnsi="Times New Roman" w:cs="Times New Roman"/>
          <w:sz w:val="22"/>
          <w:szCs w:val="22"/>
        </w:rPr>
      </w:pPr>
    </w:p>
    <w:p w14:paraId="0787DF63" w14:textId="77777777" w:rsidR="00644A1B" w:rsidRDefault="00644A1B">
      <w:pPr>
        <w:spacing w:after="0" w:line="240" w:lineRule="auto"/>
        <w:ind w:right="-2"/>
        <w:rPr>
          <w:rFonts w:ascii="Times New Roman" w:eastAsia="Times New Roman" w:hAnsi="Times New Roman" w:cs="Times New Roman"/>
          <w:sz w:val="22"/>
          <w:szCs w:val="22"/>
        </w:rPr>
      </w:pPr>
    </w:p>
    <w:p w14:paraId="0291985C" w14:textId="77777777" w:rsidR="00644A1B" w:rsidRDefault="00644A1B">
      <w:pPr>
        <w:spacing w:after="0" w:line="240" w:lineRule="auto"/>
        <w:ind w:right="-2"/>
        <w:rPr>
          <w:rFonts w:ascii="Times New Roman" w:eastAsia="Times New Roman" w:hAnsi="Times New Roman" w:cs="Times New Roman"/>
          <w:sz w:val="22"/>
          <w:szCs w:val="22"/>
        </w:rPr>
      </w:pPr>
    </w:p>
    <w:p w14:paraId="268EA829" w14:textId="77777777" w:rsidR="00644A1B" w:rsidRDefault="00644A1B">
      <w:pPr>
        <w:spacing w:after="0" w:line="240" w:lineRule="auto"/>
        <w:ind w:right="-2"/>
        <w:rPr>
          <w:rFonts w:ascii="Times New Roman" w:eastAsia="Times New Roman" w:hAnsi="Times New Roman" w:cs="Times New Roman"/>
          <w:sz w:val="22"/>
          <w:szCs w:val="22"/>
        </w:rPr>
      </w:pPr>
    </w:p>
    <w:p w14:paraId="49D60337" w14:textId="77777777" w:rsidR="00644A1B" w:rsidRDefault="00644A1B">
      <w:pPr>
        <w:spacing w:after="0" w:line="240" w:lineRule="auto"/>
        <w:ind w:right="-2"/>
        <w:rPr>
          <w:rFonts w:ascii="Times New Roman" w:eastAsia="Times New Roman" w:hAnsi="Times New Roman" w:cs="Times New Roman"/>
          <w:sz w:val="22"/>
          <w:szCs w:val="22"/>
        </w:rPr>
      </w:pPr>
    </w:p>
    <w:p w14:paraId="3246290D" w14:textId="77777777" w:rsidR="00644A1B" w:rsidRDefault="00644A1B">
      <w:pPr>
        <w:spacing w:after="0" w:line="240" w:lineRule="auto"/>
        <w:ind w:right="-2"/>
        <w:rPr>
          <w:rFonts w:ascii="Times New Roman" w:eastAsia="Times New Roman" w:hAnsi="Times New Roman" w:cs="Times New Roman"/>
          <w:sz w:val="22"/>
          <w:szCs w:val="22"/>
        </w:rPr>
      </w:pPr>
    </w:p>
    <w:p w14:paraId="48A1A9EB" w14:textId="77777777" w:rsidR="00644A1B" w:rsidRDefault="00644A1B">
      <w:pPr>
        <w:spacing w:after="0" w:line="240" w:lineRule="auto"/>
        <w:ind w:right="-2"/>
        <w:rPr>
          <w:rFonts w:ascii="Times New Roman" w:eastAsia="Times New Roman" w:hAnsi="Times New Roman" w:cs="Times New Roman"/>
          <w:sz w:val="22"/>
          <w:szCs w:val="22"/>
        </w:rPr>
      </w:pPr>
    </w:p>
    <w:p w14:paraId="7D00802C" w14:textId="77777777" w:rsidR="00644A1B" w:rsidRDefault="00644A1B">
      <w:pPr>
        <w:widowControl w:val="0"/>
        <w:spacing w:before="9" w:after="0" w:line="240" w:lineRule="auto"/>
        <w:rPr>
          <w:rFonts w:ascii="Times New Roman" w:eastAsia="Times New Roman" w:hAnsi="Times New Roman" w:cs="Times New Roman"/>
          <w:sz w:val="22"/>
          <w:szCs w:val="22"/>
        </w:rPr>
      </w:pPr>
    </w:p>
    <w:p w14:paraId="17421617"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5D563ECE"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50B4457E"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EDAD8C1"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1CBA1FC2"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B611F6F"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47FFA384"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3530CFA7"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C9B0532"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52232C99"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A72D6D4"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12A8566A"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5F07DA5A"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4B50913A"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6CE03270"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6FFBE0C1"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CEA45E0"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32875C4C"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0DEC92C0"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47C679A3"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4352A4C"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26A47569"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0E3901C8"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3C0617D2"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50CC95AD" w14:textId="77777777" w:rsidR="00644A1B" w:rsidRDefault="00644A1B">
      <w:pPr>
        <w:pBdr>
          <w:bottom w:val="single" w:sz="4" w:space="1" w:color="000000"/>
        </w:pBdr>
        <w:spacing w:after="0" w:line="240" w:lineRule="auto"/>
        <w:jc w:val="center"/>
        <w:rPr>
          <w:rFonts w:ascii="Times New Roman" w:eastAsia="Times New Roman" w:hAnsi="Times New Roman" w:cs="Times New Roman"/>
          <w:b/>
          <w:bCs/>
          <w:sz w:val="22"/>
          <w:szCs w:val="22"/>
        </w:rPr>
      </w:pPr>
    </w:p>
    <w:p w14:paraId="5396E523" w14:textId="77777777" w:rsidR="00644A1B" w:rsidRDefault="00912A85">
      <w:pPr>
        <w:pBdr>
          <w:bottom w:val="single" w:sz="4" w:space="1" w:color="000000"/>
        </w:pBdr>
        <w:spacing w:after="0" w:line="240"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ANEXO III – MODELO DE DECLARAÇÃO CONJUNTA   </w:t>
      </w:r>
    </w:p>
    <w:p w14:paraId="5EE16101" w14:textId="77777777" w:rsidR="00644A1B" w:rsidRDefault="00644A1B">
      <w:pPr>
        <w:spacing w:after="0" w:line="240" w:lineRule="auto"/>
        <w:rPr>
          <w:rFonts w:ascii="Times New Roman" w:eastAsia="Times New Roman" w:hAnsi="Times New Roman" w:cs="Times New Roman"/>
          <w:sz w:val="22"/>
          <w:szCs w:val="22"/>
        </w:rPr>
      </w:pPr>
    </w:p>
    <w:p w14:paraId="075355C8"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empresa XXXXXXXX, inscrita no CNPJ nº XXXXXXXX, por intermédio de seu representante legal, o(a) Sr.(a) XXXXXXXX, portador(a) da Carteira de Identidade nº XXXXXXXX e do CPF nº XXXXXXXX, </w:t>
      </w:r>
      <w:r>
        <w:rPr>
          <w:rFonts w:ascii="Times New Roman" w:eastAsia="Times New Roman" w:hAnsi="Times New Roman" w:cs="Times New Roman"/>
          <w:b/>
          <w:bCs/>
          <w:sz w:val="22"/>
          <w:szCs w:val="22"/>
        </w:rPr>
        <w:t>DECLARA</w:t>
      </w:r>
      <w:r>
        <w:rPr>
          <w:rFonts w:ascii="Times New Roman" w:eastAsia="Times New Roman" w:hAnsi="Times New Roman" w:cs="Times New Roman"/>
          <w:sz w:val="22"/>
          <w:szCs w:val="22"/>
        </w:rPr>
        <w:t xml:space="preserve">, para os devidos fins, que tem pleno conhecimento das regras contidas no </w:t>
      </w:r>
      <w:r>
        <w:rPr>
          <w:rFonts w:ascii="Times New Roman" w:eastAsia="Times New Roman" w:hAnsi="Times New Roman" w:cs="Times New Roman"/>
          <w:b/>
          <w:bCs/>
          <w:sz w:val="22"/>
          <w:szCs w:val="22"/>
        </w:rPr>
        <w:t xml:space="preserve">Aviso de Dispensa Eletrônica nº XXX/2025 </w:t>
      </w:r>
      <w:r>
        <w:rPr>
          <w:rFonts w:ascii="Times New Roman" w:eastAsia="Times New Roman" w:hAnsi="Times New Roman" w:cs="Times New Roman"/>
          <w:sz w:val="22"/>
          <w:szCs w:val="22"/>
        </w:rPr>
        <w:t>e que possui as condições de habilitação previstas no edital, bem como:</w:t>
      </w:r>
    </w:p>
    <w:p w14:paraId="230E9B25" w14:textId="77777777" w:rsidR="00644A1B" w:rsidRDefault="00644A1B">
      <w:pPr>
        <w:spacing w:after="0" w:line="240" w:lineRule="auto"/>
        <w:jc w:val="both"/>
        <w:rPr>
          <w:rFonts w:ascii="Times New Roman" w:eastAsia="Times New Roman" w:hAnsi="Times New Roman" w:cs="Times New Roman"/>
          <w:sz w:val="22"/>
          <w:szCs w:val="22"/>
        </w:rPr>
      </w:pPr>
    </w:p>
    <w:p w14:paraId="0262AAD8" w14:textId="77777777" w:rsidR="00644A1B" w:rsidRDefault="00644A1B">
      <w:pPr>
        <w:spacing w:after="0" w:line="240" w:lineRule="auto"/>
        <w:jc w:val="both"/>
        <w:rPr>
          <w:rFonts w:ascii="Times New Roman" w:eastAsia="Times New Roman" w:hAnsi="Times New Roman" w:cs="Times New Roman"/>
          <w:sz w:val="22"/>
          <w:szCs w:val="22"/>
        </w:rPr>
      </w:pPr>
    </w:p>
    <w:p w14:paraId="1E40D020"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a) </w:t>
      </w:r>
      <w:r>
        <w:rPr>
          <w:rFonts w:ascii="Times New Roman" w:eastAsia="Times New Roman" w:hAnsi="Times New Roman" w:cs="Times New Roman"/>
          <w:sz w:val="22"/>
          <w:szCs w:val="22"/>
        </w:rPr>
        <w:t xml:space="preserve">Não se encontra impedida de contratar sob nenhuma das hipóteses previstas no art. 14 da Lei Federal 14.133, de 2021; </w:t>
      </w:r>
    </w:p>
    <w:p w14:paraId="377D232F"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b) </w:t>
      </w:r>
      <w:r>
        <w:rPr>
          <w:rFonts w:ascii="Times New Roman" w:eastAsia="Times New Roman" w:hAnsi="Times New Roman" w:cs="Times New Roman"/>
          <w:sz w:val="22"/>
          <w:szCs w:val="22"/>
        </w:rPr>
        <w:t xml:space="preserve">Cumpre as exigências de reserva de cargos para pessoa com deficiência e para reabilitado da Previdência Social, previstas em lei e em outras normas específicas; </w:t>
      </w:r>
    </w:p>
    <w:p w14:paraId="56BB9E76" w14:textId="77777777" w:rsidR="00644A1B" w:rsidRDefault="00912A85">
      <w:pPr>
        <w:spacing w:after="173"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c) </w:t>
      </w:r>
      <w:r>
        <w:rPr>
          <w:rFonts w:ascii="Times New Roman" w:eastAsia="Times New Roman" w:hAnsi="Times New Roman" w:cs="Times New Roman"/>
          <w:sz w:val="22"/>
          <w:szCs w:val="22"/>
        </w:rPr>
        <w:t xml:space="preserve">Cumpre com o disposto no inc. XXXIII do art. 7° da Constituição Federal, bem como comunicará ao Município qualquer fato ou evento superveniente que venha alterar a atual situação; </w:t>
      </w:r>
    </w:p>
    <w:p w14:paraId="76BAED48"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d) </w:t>
      </w:r>
      <w:r>
        <w:rPr>
          <w:rFonts w:ascii="Times New Roman" w:eastAsia="Times New Roman" w:hAnsi="Times New Roman" w:cs="Times New Roman"/>
          <w:sz w:val="22"/>
          <w:szCs w:val="22"/>
        </w:rPr>
        <w:t xml:space="preserve">Tomou conhecimento de todas as informações e das condições locais para o cumprimento das obrigações contratadas. </w:t>
      </w:r>
    </w:p>
    <w:p w14:paraId="7C2DC9E1" w14:textId="77777777" w:rsidR="00644A1B" w:rsidRDefault="00644A1B">
      <w:pPr>
        <w:spacing w:after="0" w:line="240" w:lineRule="auto"/>
        <w:jc w:val="both"/>
        <w:rPr>
          <w:rFonts w:ascii="Times New Roman" w:eastAsia="Times New Roman" w:hAnsi="Times New Roman" w:cs="Times New Roman"/>
          <w:sz w:val="22"/>
          <w:szCs w:val="22"/>
        </w:rPr>
      </w:pPr>
    </w:p>
    <w:p w14:paraId="03A6BE25" w14:textId="77777777" w:rsidR="00644A1B" w:rsidRDefault="00644A1B">
      <w:pPr>
        <w:spacing w:after="0" w:line="240" w:lineRule="auto"/>
        <w:jc w:val="both"/>
        <w:rPr>
          <w:rFonts w:ascii="Times New Roman" w:eastAsia="Times New Roman" w:hAnsi="Times New Roman" w:cs="Times New Roman"/>
          <w:sz w:val="22"/>
          <w:szCs w:val="22"/>
        </w:rPr>
      </w:pPr>
    </w:p>
    <w:p w14:paraId="2ED9393B"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Local e data. </w:t>
      </w:r>
    </w:p>
    <w:p w14:paraId="5E755137" w14:textId="77777777" w:rsidR="00644A1B" w:rsidRDefault="00644A1B">
      <w:pPr>
        <w:spacing w:after="0" w:line="240" w:lineRule="auto"/>
        <w:jc w:val="both"/>
        <w:rPr>
          <w:rFonts w:ascii="Times New Roman" w:eastAsia="Times New Roman" w:hAnsi="Times New Roman" w:cs="Times New Roman"/>
          <w:sz w:val="22"/>
          <w:szCs w:val="22"/>
        </w:rPr>
      </w:pPr>
    </w:p>
    <w:p w14:paraId="55B9A171" w14:textId="77777777" w:rsidR="00644A1B" w:rsidRDefault="00644A1B">
      <w:pPr>
        <w:spacing w:after="0" w:line="240" w:lineRule="auto"/>
        <w:jc w:val="both"/>
        <w:rPr>
          <w:rFonts w:ascii="Times New Roman" w:eastAsia="Times New Roman" w:hAnsi="Times New Roman" w:cs="Times New Roman"/>
          <w:sz w:val="22"/>
          <w:szCs w:val="22"/>
        </w:rPr>
      </w:pPr>
    </w:p>
    <w:p w14:paraId="4D734C8F"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_______________________________________</w:t>
      </w:r>
    </w:p>
    <w:p w14:paraId="5B4CE1FD" w14:textId="77777777" w:rsidR="00644A1B" w:rsidRDefault="00912A85">
      <w:pPr>
        <w:spacing w:after="0"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(Nome do representante legal da empresa)</w:t>
      </w:r>
    </w:p>
    <w:p w14:paraId="2F869129" w14:textId="77777777" w:rsidR="00644A1B" w:rsidRDefault="00644A1B">
      <w:pPr>
        <w:spacing w:after="0" w:line="240" w:lineRule="auto"/>
        <w:jc w:val="both"/>
        <w:rPr>
          <w:rFonts w:ascii="Times New Roman" w:eastAsia="Times New Roman" w:hAnsi="Times New Roman" w:cs="Times New Roman"/>
          <w:sz w:val="22"/>
          <w:szCs w:val="22"/>
        </w:rPr>
      </w:pPr>
    </w:p>
    <w:p w14:paraId="587B9B19" w14:textId="77777777" w:rsidR="00644A1B" w:rsidRDefault="00644A1B">
      <w:pPr>
        <w:spacing w:after="0" w:line="240" w:lineRule="auto"/>
        <w:jc w:val="both"/>
        <w:rPr>
          <w:rFonts w:ascii="Times New Roman" w:eastAsia="Times New Roman" w:hAnsi="Times New Roman" w:cs="Times New Roman"/>
          <w:sz w:val="22"/>
          <w:szCs w:val="22"/>
        </w:rPr>
      </w:pPr>
    </w:p>
    <w:p w14:paraId="18F9F9AF"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Obs.: Esta declaração deverá ser preenchida em papel timbrado da empresa proponente e assinada pelo(s) seu(s) representante(s) legal (</w:t>
      </w:r>
      <w:proofErr w:type="spellStart"/>
      <w:r>
        <w:rPr>
          <w:rFonts w:ascii="Times New Roman" w:eastAsia="Times New Roman" w:hAnsi="Times New Roman" w:cs="Times New Roman"/>
          <w:sz w:val="22"/>
          <w:szCs w:val="22"/>
        </w:rPr>
        <w:t>is</w:t>
      </w:r>
      <w:proofErr w:type="spellEnd"/>
      <w:r>
        <w:rPr>
          <w:rFonts w:ascii="Times New Roman" w:eastAsia="Times New Roman" w:hAnsi="Times New Roman" w:cs="Times New Roman"/>
          <w:sz w:val="22"/>
          <w:szCs w:val="22"/>
        </w:rPr>
        <w:t>) e/ou procurador(es) devidamente habilitado(s).</w:t>
      </w:r>
    </w:p>
    <w:p w14:paraId="48EC5BC1" w14:textId="77777777" w:rsidR="00644A1B" w:rsidRDefault="00644A1B">
      <w:pPr>
        <w:spacing w:after="0" w:line="240" w:lineRule="auto"/>
        <w:jc w:val="both"/>
        <w:rPr>
          <w:rFonts w:ascii="Times New Roman" w:eastAsia="Times New Roman" w:hAnsi="Times New Roman" w:cs="Times New Roman"/>
          <w:sz w:val="22"/>
          <w:szCs w:val="22"/>
        </w:rPr>
      </w:pPr>
    </w:p>
    <w:p w14:paraId="2E88E942" w14:textId="77777777" w:rsidR="00644A1B" w:rsidRDefault="00644A1B">
      <w:pPr>
        <w:spacing w:after="0" w:line="240" w:lineRule="auto"/>
        <w:jc w:val="both"/>
        <w:rPr>
          <w:rFonts w:ascii="Times New Roman" w:eastAsia="Times New Roman" w:hAnsi="Times New Roman" w:cs="Times New Roman"/>
          <w:sz w:val="22"/>
          <w:szCs w:val="22"/>
        </w:rPr>
      </w:pPr>
    </w:p>
    <w:p w14:paraId="55696344" w14:textId="77777777" w:rsidR="00644A1B" w:rsidRDefault="00644A1B">
      <w:pPr>
        <w:spacing w:after="0" w:line="240" w:lineRule="auto"/>
        <w:jc w:val="both"/>
        <w:rPr>
          <w:rFonts w:ascii="Times New Roman" w:eastAsia="Times New Roman" w:hAnsi="Times New Roman" w:cs="Times New Roman"/>
          <w:sz w:val="22"/>
          <w:szCs w:val="22"/>
        </w:rPr>
      </w:pPr>
    </w:p>
    <w:p w14:paraId="4711FCD2" w14:textId="77777777" w:rsidR="00644A1B" w:rsidRDefault="00644A1B">
      <w:pPr>
        <w:spacing w:after="0" w:line="240" w:lineRule="auto"/>
        <w:jc w:val="both"/>
        <w:rPr>
          <w:rFonts w:ascii="Times New Roman" w:eastAsia="Times New Roman" w:hAnsi="Times New Roman" w:cs="Times New Roman"/>
          <w:sz w:val="22"/>
          <w:szCs w:val="22"/>
        </w:rPr>
      </w:pPr>
    </w:p>
    <w:p w14:paraId="181CEB51" w14:textId="77777777" w:rsidR="00644A1B" w:rsidRDefault="00644A1B">
      <w:pPr>
        <w:spacing w:after="0" w:line="240" w:lineRule="auto"/>
        <w:rPr>
          <w:rFonts w:ascii="Times New Roman" w:eastAsia="Times New Roman" w:hAnsi="Times New Roman" w:cs="Times New Roman"/>
          <w:sz w:val="22"/>
          <w:szCs w:val="22"/>
        </w:rPr>
      </w:pPr>
    </w:p>
    <w:p w14:paraId="287C52E7" w14:textId="77777777" w:rsidR="00644A1B" w:rsidRDefault="00644A1B">
      <w:pPr>
        <w:spacing w:after="0" w:line="240" w:lineRule="auto"/>
        <w:rPr>
          <w:rFonts w:ascii="Times New Roman" w:eastAsia="Times New Roman" w:hAnsi="Times New Roman" w:cs="Times New Roman"/>
          <w:sz w:val="22"/>
          <w:szCs w:val="22"/>
        </w:rPr>
      </w:pPr>
    </w:p>
    <w:p w14:paraId="44851E8A" w14:textId="77777777" w:rsidR="00644A1B" w:rsidRDefault="00644A1B">
      <w:pPr>
        <w:spacing w:after="0" w:line="240" w:lineRule="auto"/>
        <w:rPr>
          <w:rFonts w:ascii="Times New Roman" w:eastAsia="Times New Roman" w:hAnsi="Times New Roman" w:cs="Times New Roman"/>
          <w:sz w:val="22"/>
          <w:szCs w:val="22"/>
        </w:rPr>
      </w:pPr>
    </w:p>
    <w:p w14:paraId="41F17DEF" w14:textId="77777777" w:rsidR="00644A1B" w:rsidRDefault="00644A1B">
      <w:pPr>
        <w:spacing w:after="0" w:line="240" w:lineRule="auto"/>
        <w:rPr>
          <w:rFonts w:ascii="Times New Roman" w:eastAsia="Times New Roman" w:hAnsi="Times New Roman" w:cs="Times New Roman"/>
          <w:sz w:val="22"/>
          <w:szCs w:val="22"/>
        </w:rPr>
      </w:pPr>
    </w:p>
    <w:p w14:paraId="6878FF95" w14:textId="77777777" w:rsidR="00644A1B" w:rsidRDefault="00644A1B">
      <w:pPr>
        <w:spacing w:after="0" w:line="240" w:lineRule="auto"/>
        <w:rPr>
          <w:rFonts w:ascii="Times New Roman" w:eastAsia="Times New Roman" w:hAnsi="Times New Roman" w:cs="Times New Roman"/>
          <w:sz w:val="22"/>
          <w:szCs w:val="22"/>
        </w:rPr>
      </w:pPr>
    </w:p>
    <w:p w14:paraId="04F1D518" w14:textId="77777777" w:rsidR="00644A1B" w:rsidRDefault="00644A1B">
      <w:pPr>
        <w:spacing w:after="0" w:line="240" w:lineRule="auto"/>
        <w:rPr>
          <w:rFonts w:ascii="Times New Roman" w:eastAsia="Times New Roman" w:hAnsi="Times New Roman" w:cs="Times New Roman"/>
          <w:sz w:val="22"/>
          <w:szCs w:val="22"/>
        </w:rPr>
      </w:pPr>
    </w:p>
    <w:p w14:paraId="4C88A4A7" w14:textId="77777777" w:rsidR="00644A1B" w:rsidRDefault="00644A1B">
      <w:pPr>
        <w:spacing w:after="0" w:line="240" w:lineRule="auto"/>
        <w:rPr>
          <w:rFonts w:ascii="Times New Roman" w:eastAsia="Times New Roman" w:hAnsi="Times New Roman" w:cs="Times New Roman"/>
          <w:sz w:val="22"/>
          <w:szCs w:val="22"/>
        </w:rPr>
      </w:pPr>
    </w:p>
    <w:p w14:paraId="31217795" w14:textId="77777777" w:rsidR="00644A1B" w:rsidRDefault="00644A1B">
      <w:pPr>
        <w:spacing w:after="0" w:line="240" w:lineRule="auto"/>
        <w:rPr>
          <w:rFonts w:ascii="Times New Roman" w:eastAsia="Times New Roman" w:hAnsi="Times New Roman" w:cs="Times New Roman"/>
          <w:sz w:val="22"/>
          <w:szCs w:val="22"/>
        </w:rPr>
      </w:pPr>
    </w:p>
    <w:p w14:paraId="6BF54B98" w14:textId="77777777" w:rsidR="00644A1B" w:rsidRDefault="00644A1B">
      <w:pPr>
        <w:spacing w:after="0" w:line="240" w:lineRule="auto"/>
        <w:rPr>
          <w:rFonts w:ascii="Times New Roman" w:eastAsia="Times New Roman" w:hAnsi="Times New Roman" w:cs="Times New Roman"/>
          <w:sz w:val="22"/>
          <w:szCs w:val="22"/>
        </w:rPr>
      </w:pPr>
    </w:p>
    <w:p w14:paraId="3C61F676" w14:textId="77777777" w:rsidR="00644A1B" w:rsidRDefault="00912A85">
      <w:pPr>
        <w:pBdr>
          <w:bottom w:val="single" w:sz="4" w:space="1" w:color="000000"/>
        </w:pBdr>
        <w:spacing w:after="0" w:line="240"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ANEXO IV – MODELO DE PROPOSTA     </w:t>
      </w:r>
    </w:p>
    <w:p w14:paraId="1538EA9B" w14:textId="77777777" w:rsidR="00644A1B" w:rsidRDefault="00644A1B">
      <w:pPr>
        <w:spacing w:after="0" w:line="240" w:lineRule="auto"/>
        <w:rPr>
          <w:rFonts w:ascii="Times New Roman" w:eastAsia="Times New Roman" w:hAnsi="Times New Roman" w:cs="Times New Roman"/>
          <w:sz w:val="22"/>
          <w:szCs w:val="22"/>
        </w:rPr>
      </w:pPr>
    </w:p>
    <w:p w14:paraId="438CF8B3" w14:textId="7081351E" w:rsidR="00644A1B" w:rsidRDefault="00912A85">
      <w:p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DISPENSA </w:t>
      </w:r>
      <w:r w:rsidR="00E05694">
        <w:rPr>
          <w:rFonts w:ascii="Times New Roman" w:eastAsia="Times New Roman" w:hAnsi="Times New Roman" w:cs="Times New Roman"/>
          <w:b/>
          <w:bCs/>
          <w:sz w:val="22"/>
          <w:szCs w:val="22"/>
        </w:rPr>
        <w:t>ELETRÔNICA Nº</w:t>
      </w:r>
      <w:r>
        <w:rPr>
          <w:rFonts w:ascii="Times New Roman" w:eastAsia="Times New Roman" w:hAnsi="Times New Roman" w:cs="Times New Roman"/>
          <w:b/>
          <w:bCs/>
          <w:sz w:val="22"/>
          <w:szCs w:val="22"/>
        </w:rPr>
        <w:t xml:space="preserve"> </w:t>
      </w:r>
      <w:r w:rsidR="00E05694">
        <w:rPr>
          <w:rFonts w:ascii="Times New Roman" w:eastAsia="Times New Roman" w:hAnsi="Times New Roman" w:cs="Times New Roman"/>
          <w:b/>
          <w:bCs/>
          <w:sz w:val="22"/>
          <w:szCs w:val="22"/>
        </w:rPr>
        <w:t>15/</w:t>
      </w:r>
      <w:r>
        <w:rPr>
          <w:rFonts w:ascii="Times New Roman" w:eastAsia="Times New Roman" w:hAnsi="Times New Roman" w:cs="Times New Roman"/>
          <w:b/>
          <w:bCs/>
          <w:sz w:val="22"/>
          <w:szCs w:val="22"/>
        </w:rPr>
        <w:t>2026</w:t>
      </w:r>
    </w:p>
    <w:p w14:paraId="122DD44E" w14:textId="4408E483" w:rsidR="00644A1B" w:rsidRPr="00E05694" w:rsidRDefault="00912A85">
      <w:pPr>
        <w:spacing w:after="0" w:line="240" w:lineRule="auto"/>
        <w:rPr>
          <w:rFonts w:ascii="Times New Roman" w:eastAsia="Times New Roman" w:hAnsi="Times New Roman" w:cs="Times New Roman"/>
          <w:b/>
          <w:bCs/>
          <w:sz w:val="22"/>
          <w:szCs w:val="22"/>
        </w:rPr>
      </w:pPr>
      <w:r w:rsidRPr="00E05694">
        <w:rPr>
          <w:rFonts w:ascii="Times New Roman" w:eastAsia="Times New Roman" w:hAnsi="Times New Roman" w:cs="Times New Roman"/>
          <w:b/>
          <w:bCs/>
          <w:sz w:val="22"/>
          <w:szCs w:val="22"/>
        </w:rPr>
        <w:t xml:space="preserve">PROCESSO SEI </w:t>
      </w:r>
      <w:r w:rsidR="00E05694" w:rsidRPr="00E05694">
        <w:rPr>
          <w:rFonts w:ascii="Times New Roman" w:eastAsia="Times New Roman" w:hAnsi="Times New Roman" w:cs="Times New Roman"/>
          <w:b/>
          <w:bCs/>
          <w:sz w:val="22"/>
          <w:szCs w:val="22"/>
        </w:rPr>
        <w:t>Nº 3546009.430.00000846/2026-22</w:t>
      </w:r>
    </w:p>
    <w:p w14:paraId="03366FAF" w14:textId="77777777" w:rsidR="00644A1B" w:rsidRDefault="00912A85">
      <w:pPr>
        <w:spacing w:after="0" w:line="240"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OBJETO: </w:t>
      </w:r>
      <w:r>
        <w:rPr>
          <w:rFonts w:ascii="Times New Roman" w:eastAsia="Times New Roman" w:hAnsi="Times New Roman" w:cs="Times New Roman"/>
          <w:b/>
          <w:bCs/>
          <w:sz w:val="21"/>
          <w:szCs w:val="21"/>
        </w:rPr>
        <w:t>AQUISIÇÃO EMERGENCIAL DE MATERIAIS DE ESCRITÓRIO PARA SUPRIMENTO DE PERÍODO DE 3 MESES ATÉ A ELABORAÇÃO DE NOVO PROCESSO DE COMPRA PARA SUPRIMENTO ANUAL DESSES INSUMOS</w:t>
      </w:r>
    </w:p>
    <w:p w14:paraId="5A673AA7" w14:textId="77777777" w:rsidR="00644A1B" w:rsidRDefault="00912A85">
      <w:p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PRAZO DE ENTREGA: 10 (dez) dias corridos. </w:t>
      </w:r>
    </w:p>
    <w:p w14:paraId="45420DB5" w14:textId="77777777" w:rsidR="00644A1B" w:rsidRDefault="00912A85">
      <w:p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LOCAL DE ENTREGA: ALMOXARIFADO DA SAÚDE - Praça Rui Barbosa, 109, Centro, Santa Branca – SP, CEP 12380-000</w:t>
      </w:r>
    </w:p>
    <w:p w14:paraId="1214BEF6" w14:textId="77777777" w:rsidR="00644A1B" w:rsidRDefault="00644A1B">
      <w:pPr>
        <w:spacing w:after="0" w:line="240" w:lineRule="auto"/>
        <w:rPr>
          <w:rFonts w:ascii="Times New Roman" w:eastAsia="Times New Roman" w:hAnsi="Times New Roman" w:cs="Times New Roman"/>
          <w:b/>
          <w:bCs/>
          <w:sz w:val="22"/>
          <w:szCs w:val="22"/>
        </w:rPr>
      </w:pPr>
    </w:p>
    <w:p w14:paraId="40EE8D8D" w14:textId="77777777" w:rsidR="00644A1B" w:rsidRDefault="00912A85">
      <w:p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Dados do fornecedor </w:t>
      </w:r>
    </w:p>
    <w:tbl>
      <w:tblPr>
        <w:tblStyle w:val="affc"/>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644A1B" w14:paraId="5BC014AD" w14:textId="77777777">
        <w:tc>
          <w:tcPr>
            <w:tcW w:w="2830" w:type="dxa"/>
          </w:tcPr>
          <w:p w14:paraId="1AB93E2E"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CNPJ: </w:t>
            </w:r>
          </w:p>
        </w:tc>
        <w:tc>
          <w:tcPr>
            <w:tcW w:w="6096" w:type="dxa"/>
            <w:gridSpan w:val="5"/>
          </w:tcPr>
          <w:p w14:paraId="4F932A06"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Nome da empresa: </w:t>
            </w:r>
          </w:p>
        </w:tc>
      </w:tr>
      <w:tr w:rsidR="00644A1B" w14:paraId="3DDA3056" w14:textId="77777777">
        <w:tc>
          <w:tcPr>
            <w:tcW w:w="7366" w:type="dxa"/>
            <w:gridSpan w:val="5"/>
          </w:tcPr>
          <w:p w14:paraId="72E60B49"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Endereço: </w:t>
            </w:r>
          </w:p>
        </w:tc>
        <w:tc>
          <w:tcPr>
            <w:tcW w:w="1560" w:type="dxa"/>
          </w:tcPr>
          <w:p w14:paraId="7E4BD292"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Nº </w:t>
            </w:r>
          </w:p>
        </w:tc>
      </w:tr>
      <w:tr w:rsidR="00644A1B" w14:paraId="57DE3BA3" w14:textId="77777777">
        <w:tc>
          <w:tcPr>
            <w:tcW w:w="6941" w:type="dxa"/>
            <w:gridSpan w:val="4"/>
          </w:tcPr>
          <w:p w14:paraId="767D3279"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Complemento: </w:t>
            </w:r>
          </w:p>
        </w:tc>
        <w:tc>
          <w:tcPr>
            <w:tcW w:w="1985" w:type="dxa"/>
            <w:gridSpan w:val="2"/>
          </w:tcPr>
          <w:p w14:paraId="3C0646FD"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CEP: </w:t>
            </w:r>
          </w:p>
        </w:tc>
      </w:tr>
      <w:tr w:rsidR="00644A1B" w14:paraId="58FB8F1D" w14:textId="77777777">
        <w:tc>
          <w:tcPr>
            <w:tcW w:w="6091" w:type="dxa"/>
            <w:gridSpan w:val="3"/>
          </w:tcPr>
          <w:p w14:paraId="03A2D35B"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Bairro: </w:t>
            </w:r>
          </w:p>
        </w:tc>
        <w:tc>
          <w:tcPr>
            <w:tcW w:w="2835" w:type="dxa"/>
            <w:gridSpan w:val="3"/>
          </w:tcPr>
          <w:p w14:paraId="1892F632"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Cidade/Estado: </w:t>
            </w:r>
          </w:p>
        </w:tc>
      </w:tr>
      <w:tr w:rsidR="00644A1B" w14:paraId="1864F863" w14:textId="77777777">
        <w:tc>
          <w:tcPr>
            <w:tcW w:w="4248" w:type="dxa"/>
            <w:gridSpan w:val="2"/>
          </w:tcPr>
          <w:p w14:paraId="45AE3928"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Telefone: </w:t>
            </w:r>
          </w:p>
        </w:tc>
        <w:tc>
          <w:tcPr>
            <w:tcW w:w="4678" w:type="dxa"/>
            <w:gridSpan w:val="4"/>
          </w:tcPr>
          <w:p w14:paraId="47D38368"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E-mail:  </w:t>
            </w:r>
          </w:p>
        </w:tc>
      </w:tr>
      <w:tr w:rsidR="00644A1B" w14:paraId="46688B7D" w14:textId="77777777">
        <w:tc>
          <w:tcPr>
            <w:tcW w:w="8926" w:type="dxa"/>
            <w:gridSpan w:val="6"/>
          </w:tcPr>
          <w:p w14:paraId="7499AC01"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Banco (nome e nº) / Agência e Conta Corrente: </w:t>
            </w:r>
          </w:p>
        </w:tc>
      </w:tr>
    </w:tbl>
    <w:p w14:paraId="33BC0E42" w14:textId="77777777" w:rsidR="00644A1B" w:rsidRDefault="00644A1B">
      <w:pPr>
        <w:spacing w:after="0" w:line="240" w:lineRule="auto"/>
        <w:rPr>
          <w:rFonts w:ascii="Times New Roman" w:eastAsia="Times New Roman" w:hAnsi="Times New Roman" w:cs="Times New Roman"/>
          <w:sz w:val="22"/>
          <w:szCs w:val="22"/>
        </w:rPr>
      </w:pPr>
    </w:p>
    <w:p w14:paraId="507BB744" w14:textId="77777777" w:rsidR="00644A1B" w:rsidRDefault="00912A85">
      <w:p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empresa supracitada propõe fornecer à Prefeitura Municipal de Santa Branca, em estrito cumprimento ao previsto no aviso da dispensa em epígrafe</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especialmente no que tange às Especificações do Objeto (</w:t>
      </w:r>
      <w:r>
        <w:rPr>
          <w:rFonts w:ascii="Times New Roman" w:eastAsia="Times New Roman" w:hAnsi="Times New Roman" w:cs="Times New Roman"/>
          <w:b/>
          <w:bCs/>
          <w:sz w:val="22"/>
          <w:szCs w:val="22"/>
        </w:rPr>
        <w:t xml:space="preserve">Anexo II </w:t>
      </w:r>
      <w:r>
        <w:rPr>
          <w:rFonts w:ascii="Times New Roman" w:eastAsia="Times New Roman" w:hAnsi="Times New Roman" w:cs="Times New Roman"/>
          <w:sz w:val="22"/>
          <w:szCs w:val="22"/>
        </w:rPr>
        <w:t xml:space="preserve">do aviso): </w:t>
      </w:r>
    </w:p>
    <w:p w14:paraId="35329BDF" w14:textId="77777777" w:rsidR="00644A1B" w:rsidRDefault="00912A85">
      <w:p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sz w:val="22"/>
          <w:szCs w:val="22"/>
        </w:rPr>
        <w:t>Nos moldes do Anexo II.</w:t>
      </w:r>
    </w:p>
    <w:tbl>
      <w:tblPr>
        <w:tblStyle w:val="affd"/>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6"/>
        <w:gridCol w:w="3038"/>
        <w:gridCol w:w="958"/>
        <w:gridCol w:w="975"/>
        <w:gridCol w:w="979"/>
        <w:gridCol w:w="1378"/>
        <w:gridCol w:w="1103"/>
      </w:tblGrid>
      <w:tr w:rsidR="00644A1B" w14:paraId="6A5ACB80" w14:textId="77777777">
        <w:tc>
          <w:tcPr>
            <w:tcW w:w="636" w:type="dxa"/>
            <w:shd w:val="clear" w:color="auto" w:fill="BFBFBF"/>
          </w:tcPr>
          <w:p w14:paraId="719290A0"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Item </w:t>
            </w:r>
          </w:p>
        </w:tc>
        <w:tc>
          <w:tcPr>
            <w:tcW w:w="3038" w:type="dxa"/>
            <w:shd w:val="clear" w:color="auto" w:fill="BFBFBF"/>
          </w:tcPr>
          <w:p w14:paraId="1EC3496E"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Descrição e especificação do produto  </w:t>
            </w:r>
          </w:p>
        </w:tc>
        <w:tc>
          <w:tcPr>
            <w:tcW w:w="958" w:type="dxa"/>
            <w:shd w:val="clear" w:color="auto" w:fill="BFBFBF"/>
          </w:tcPr>
          <w:p w14:paraId="44E4CBD0"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Marca /Modelo </w:t>
            </w:r>
          </w:p>
        </w:tc>
        <w:tc>
          <w:tcPr>
            <w:tcW w:w="975" w:type="dxa"/>
            <w:shd w:val="clear" w:color="auto" w:fill="BFBFBF"/>
          </w:tcPr>
          <w:p w14:paraId="186BD603"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Unidade </w:t>
            </w:r>
          </w:p>
        </w:tc>
        <w:tc>
          <w:tcPr>
            <w:tcW w:w="979" w:type="dxa"/>
            <w:shd w:val="clear" w:color="auto" w:fill="BFBFBF"/>
          </w:tcPr>
          <w:p w14:paraId="7BFDF6B2"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Quant.  </w:t>
            </w:r>
          </w:p>
        </w:tc>
        <w:tc>
          <w:tcPr>
            <w:tcW w:w="1378" w:type="dxa"/>
            <w:shd w:val="clear" w:color="auto" w:fill="BFBFBF"/>
          </w:tcPr>
          <w:p w14:paraId="58EE010D"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Preço unitário </w:t>
            </w:r>
          </w:p>
        </w:tc>
        <w:tc>
          <w:tcPr>
            <w:tcW w:w="1103" w:type="dxa"/>
            <w:shd w:val="clear" w:color="auto" w:fill="BFBFBF"/>
          </w:tcPr>
          <w:p w14:paraId="3DAB2943" w14:textId="77777777" w:rsidR="00644A1B" w:rsidRDefault="00912A85">
            <w:pPr>
              <w:widowControl/>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Preço total </w:t>
            </w:r>
          </w:p>
        </w:tc>
      </w:tr>
      <w:tr w:rsidR="00644A1B" w14:paraId="611FEE16" w14:textId="77777777">
        <w:tc>
          <w:tcPr>
            <w:tcW w:w="636" w:type="dxa"/>
          </w:tcPr>
          <w:p w14:paraId="383DD760"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01</w:t>
            </w:r>
          </w:p>
        </w:tc>
        <w:tc>
          <w:tcPr>
            <w:tcW w:w="3038" w:type="dxa"/>
          </w:tcPr>
          <w:p w14:paraId="377C4A9A"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58" w:type="dxa"/>
          </w:tcPr>
          <w:p w14:paraId="3646CFC9"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75" w:type="dxa"/>
          </w:tcPr>
          <w:p w14:paraId="559E23B1"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79" w:type="dxa"/>
          </w:tcPr>
          <w:p w14:paraId="2ECC16B1"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378" w:type="dxa"/>
          </w:tcPr>
          <w:p w14:paraId="668F5286"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103" w:type="dxa"/>
          </w:tcPr>
          <w:p w14:paraId="235DD0CC"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r>
      <w:tr w:rsidR="00644A1B" w14:paraId="69162FA6" w14:textId="77777777">
        <w:tc>
          <w:tcPr>
            <w:tcW w:w="636" w:type="dxa"/>
          </w:tcPr>
          <w:p w14:paraId="20FDA2E0"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02</w:t>
            </w:r>
          </w:p>
        </w:tc>
        <w:tc>
          <w:tcPr>
            <w:tcW w:w="3038" w:type="dxa"/>
          </w:tcPr>
          <w:p w14:paraId="3D5E3FE5"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58" w:type="dxa"/>
          </w:tcPr>
          <w:p w14:paraId="63C609D5"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75" w:type="dxa"/>
          </w:tcPr>
          <w:p w14:paraId="3F7421D2"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79" w:type="dxa"/>
          </w:tcPr>
          <w:p w14:paraId="65424F47"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378" w:type="dxa"/>
          </w:tcPr>
          <w:p w14:paraId="3BE83667"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103" w:type="dxa"/>
          </w:tcPr>
          <w:p w14:paraId="567BDE90"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r>
      <w:tr w:rsidR="00644A1B" w14:paraId="4DAAC8C1" w14:textId="77777777">
        <w:tc>
          <w:tcPr>
            <w:tcW w:w="636" w:type="dxa"/>
          </w:tcPr>
          <w:p w14:paraId="132EDE61"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03</w:t>
            </w:r>
          </w:p>
        </w:tc>
        <w:tc>
          <w:tcPr>
            <w:tcW w:w="3038" w:type="dxa"/>
          </w:tcPr>
          <w:p w14:paraId="0815F85F"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58" w:type="dxa"/>
          </w:tcPr>
          <w:p w14:paraId="4DE612C7"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75" w:type="dxa"/>
          </w:tcPr>
          <w:p w14:paraId="0E6B33F6"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979" w:type="dxa"/>
          </w:tcPr>
          <w:p w14:paraId="41B52BC6"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378" w:type="dxa"/>
          </w:tcPr>
          <w:p w14:paraId="5E5D28BD"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c>
          <w:tcPr>
            <w:tcW w:w="1103" w:type="dxa"/>
          </w:tcPr>
          <w:p w14:paraId="36F0C463"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tc>
      </w:tr>
    </w:tbl>
    <w:p w14:paraId="2BE47632" w14:textId="77777777" w:rsidR="00644A1B" w:rsidRDefault="00912A85">
      <w:pPr>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Total geral: R$ ***************</w:t>
      </w:r>
    </w:p>
    <w:p w14:paraId="76972D15" w14:textId="77777777" w:rsidR="00644A1B" w:rsidRDefault="00644A1B">
      <w:pPr>
        <w:spacing w:after="0" w:line="240" w:lineRule="auto"/>
        <w:rPr>
          <w:rFonts w:ascii="Times New Roman" w:eastAsia="Times New Roman" w:hAnsi="Times New Roman" w:cs="Times New Roman"/>
          <w:b/>
          <w:bCs/>
          <w:sz w:val="22"/>
          <w:szCs w:val="22"/>
        </w:rPr>
      </w:pPr>
    </w:p>
    <w:p w14:paraId="20A9856D" w14:textId="77777777" w:rsidR="00644A1B" w:rsidRDefault="00912A85">
      <w:pPr>
        <w:widowControl w:val="0"/>
        <w:numPr>
          <w:ilvl w:val="0"/>
          <w:numId w:val="5"/>
        </w:numPr>
        <w:spacing w:after="0" w:line="240" w:lineRule="auto"/>
        <w:ind w:right="22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proponente obriga-se a cumprir o prazo de entrega previsto no aviso.</w:t>
      </w:r>
    </w:p>
    <w:p w14:paraId="227077BF" w14:textId="77777777" w:rsidR="00644A1B" w:rsidRDefault="00912A85">
      <w:pPr>
        <w:widowControl w:val="0"/>
        <w:numPr>
          <w:ilvl w:val="0"/>
          <w:numId w:val="5"/>
        </w:numPr>
        <w:spacing w:after="0" w:line="240" w:lineRule="auto"/>
        <w:ind w:right="22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validade desta proposta é de 60 (sessenta) dias corridos, contados da data da abertura da sessão pública de dispensa de licitação.</w:t>
      </w:r>
    </w:p>
    <w:p w14:paraId="4FAEA95C" w14:textId="77777777" w:rsidR="00644A1B" w:rsidRDefault="00912A85">
      <w:pPr>
        <w:numPr>
          <w:ilvl w:val="0"/>
          <w:numId w:val="5"/>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7AA4197E" w14:textId="77777777" w:rsidR="00644A1B" w:rsidRDefault="00912A85">
      <w:pPr>
        <w:numPr>
          <w:ilvl w:val="0"/>
          <w:numId w:val="5"/>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Declaro, que a empresa está enquadrada como ME, EPP, MEI? </w:t>
      </w:r>
      <w:proofErr w:type="gramStart"/>
      <w:r>
        <w:rPr>
          <w:rFonts w:ascii="Times New Roman" w:eastAsia="Times New Roman" w:hAnsi="Times New Roman" w:cs="Times New Roman"/>
          <w:sz w:val="22"/>
          <w:szCs w:val="22"/>
        </w:rPr>
        <w:t>(  )</w:t>
      </w:r>
      <w:proofErr w:type="gramEnd"/>
      <w:r>
        <w:rPr>
          <w:rFonts w:ascii="Times New Roman" w:eastAsia="Times New Roman" w:hAnsi="Times New Roman" w:cs="Times New Roman"/>
          <w:sz w:val="22"/>
          <w:szCs w:val="22"/>
        </w:rPr>
        <w:t xml:space="preserve"> SIM (  ) NÃO</w:t>
      </w:r>
    </w:p>
    <w:p w14:paraId="0472E645" w14:textId="77777777" w:rsidR="00644A1B" w:rsidRDefault="00644A1B">
      <w:pPr>
        <w:spacing w:after="0" w:line="240" w:lineRule="auto"/>
        <w:rPr>
          <w:rFonts w:ascii="Times New Roman" w:eastAsia="Times New Roman" w:hAnsi="Times New Roman" w:cs="Times New Roman"/>
          <w:sz w:val="22"/>
          <w:szCs w:val="22"/>
        </w:rPr>
      </w:pPr>
    </w:p>
    <w:tbl>
      <w:tblPr>
        <w:tblStyle w:val="affe"/>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644A1B" w14:paraId="4B9ECB8B" w14:textId="77777777">
        <w:tc>
          <w:tcPr>
            <w:tcW w:w="8921" w:type="dxa"/>
          </w:tcPr>
          <w:p w14:paraId="46F8A355"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Nome do Administrador: </w:t>
            </w:r>
          </w:p>
        </w:tc>
      </w:tr>
      <w:tr w:rsidR="00644A1B" w14:paraId="09B2EB84" w14:textId="77777777">
        <w:tc>
          <w:tcPr>
            <w:tcW w:w="8921" w:type="dxa"/>
          </w:tcPr>
          <w:p w14:paraId="25F38145"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CPF: </w:t>
            </w:r>
          </w:p>
        </w:tc>
      </w:tr>
      <w:tr w:rsidR="00644A1B" w14:paraId="5486E437" w14:textId="77777777">
        <w:tc>
          <w:tcPr>
            <w:tcW w:w="8921" w:type="dxa"/>
          </w:tcPr>
          <w:p w14:paraId="3001EA51"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E-mail institucional: </w:t>
            </w:r>
          </w:p>
        </w:tc>
      </w:tr>
      <w:tr w:rsidR="00644A1B" w14:paraId="24B8DABD" w14:textId="77777777">
        <w:tc>
          <w:tcPr>
            <w:tcW w:w="8921" w:type="dxa"/>
          </w:tcPr>
          <w:p w14:paraId="55EDF410" w14:textId="77777777" w:rsidR="00644A1B" w:rsidRDefault="00912A85">
            <w:pPr>
              <w:widowControl/>
              <w:rPr>
                <w:rFonts w:ascii="Times New Roman" w:eastAsia="Times New Roman" w:hAnsi="Times New Roman" w:cs="Times New Roman"/>
                <w:sz w:val="22"/>
                <w:szCs w:val="22"/>
              </w:rPr>
            </w:pPr>
            <w:r>
              <w:rPr>
                <w:rFonts w:ascii="Times New Roman" w:eastAsia="Times New Roman" w:hAnsi="Times New Roman" w:cs="Times New Roman"/>
                <w:sz w:val="22"/>
                <w:szCs w:val="22"/>
              </w:rPr>
              <w:t>E-mail pessoal:</w:t>
            </w:r>
          </w:p>
        </w:tc>
      </w:tr>
    </w:tbl>
    <w:p w14:paraId="62AC3EBA" w14:textId="77777777" w:rsidR="00644A1B" w:rsidRDefault="00644A1B">
      <w:pPr>
        <w:spacing w:after="0" w:line="240" w:lineRule="auto"/>
        <w:rPr>
          <w:rFonts w:ascii="Times New Roman" w:eastAsia="Times New Roman" w:hAnsi="Times New Roman" w:cs="Times New Roman"/>
          <w:sz w:val="22"/>
          <w:szCs w:val="22"/>
        </w:rPr>
      </w:pPr>
    </w:p>
    <w:p w14:paraId="04EF5D03" w14:textId="77777777" w:rsidR="00644A1B" w:rsidRDefault="00644A1B">
      <w:pPr>
        <w:spacing w:after="0" w:line="240" w:lineRule="auto"/>
        <w:rPr>
          <w:rFonts w:ascii="Times New Roman" w:eastAsia="Times New Roman" w:hAnsi="Times New Roman" w:cs="Times New Roman"/>
          <w:sz w:val="22"/>
          <w:szCs w:val="22"/>
        </w:rPr>
      </w:pPr>
    </w:p>
    <w:p w14:paraId="6DCFDDBB" w14:textId="77777777" w:rsidR="00644A1B" w:rsidRDefault="00912A85">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Local e data: </w:t>
      </w:r>
    </w:p>
    <w:tbl>
      <w:tblPr>
        <w:tblStyle w:val="afff"/>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644A1B" w14:paraId="1EAE40BF" w14:textId="77777777">
        <w:tc>
          <w:tcPr>
            <w:tcW w:w="8921" w:type="dxa"/>
          </w:tcPr>
          <w:p w14:paraId="5A7A3E20" w14:textId="77777777" w:rsidR="00644A1B" w:rsidRDefault="00912A85">
            <w:pPr>
              <w:widowControl/>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____________________________________</w:t>
            </w:r>
          </w:p>
        </w:tc>
      </w:tr>
      <w:tr w:rsidR="00644A1B" w14:paraId="19920142" w14:textId="77777777">
        <w:tc>
          <w:tcPr>
            <w:tcW w:w="8921" w:type="dxa"/>
          </w:tcPr>
          <w:p w14:paraId="1DF6A12D" w14:textId="77777777" w:rsidR="00644A1B" w:rsidRDefault="00912A85">
            <w:pPr>
              <w:widowControl/>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(Nome e assinatura do representante legal da licitante)</w:t>
            </w:r>
          </w:p>
        </w:tc>
      </w:tr>
      <w:tr w:rsidR="00644A1B" w14:paraId="6CD198A4" w14:textId="77777777">
        <w:tc>
          <w:tcPr>
            <w:tcW w:w="8921" w:type="dxa"/>
          </w:tcPr>
          <w:p w14:paraId="11470683" w14:textId="77777777" w:rsidR="00644A1B" w:rsidRDefault="00912A85">
            <w:pPr>
              <w:widowControl/>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C.P.F.: / Cargo</w:t>
            </w:r>
          </w:p>
        </w:tc>
      </w:tr>
    </w:tbl>
    <w:p w14:paraId="3FD9CF9A" w14:textId="77777777" w:rsidR="00644A1B" w:rsidRDefault="00644A1B">
      <w:pPr>
        <w:keepNext/>
        <w:spacing w:after="0" w:line="240" w:lineRule="auto"/>
        <w:jc w:val="center"/>
        <w:rPr>
          <w:rFonts w:ascii="Times New Roman" w:eastAsia="Times New Roman" w:hAnsi="Times New Roman" w:cs="Times New Roman"/>
          <w:b/>
          <w:bCs/>
          <w:sz w:val="22"/>
          <w:szCs w:val="22"/>
        </w:rPr>
      </w:pPr>
    </w:p>
    <w:p w14:paraId="21FE22E2" w14:textId="77777777" w:rsidR="00644A1B" w:rsidRDefault="00644A1B">
      <w:pPr>
        <w:keepNext/>
        <w:spacing w:after="0" w:line="240" w:lineRule="auto"/>
        <w:jc w:val="center"/>
        <w:rPr>
          <w:rFonts w:ascii="Times New Roman" w:eastAsia="Times New Roman" w:hAnsi="Times New Roman" w:cs="Times New Roman"/>
          <w:b/>
          <w:bCs/>
          <w:sz w:val="22"/>
          <w:szCs w:val="22"/>
        </w:rPr>
      </w:pPr>
    </w:p>
    <w:p w14:paraId="2D8D0D12" w14:textId="77777777" w:rsidR="00644A1B" w:rsidRDefault="00912A85">
      <w:pPr>
        <w:keepNext/>
        <w:spacing w:after="0" w:line="24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OBSERVAÇÕES:</w:t>
      </w:r>
    </w:p>
    <w:p w14:paraId="173B44A2" w14:textId="77777777" w:rsidR="00644A1B" w:rsidRDefault="00912A85">
      <w:pPr>
        <w:widowControl w:val="0"/>
        <w:numPr>
          <w:ilvl w:val="0"/>
          <w:numId w:val="15"/>
        </w:numPr>
        <w:tabs>
          <w:tab w:val="left" w:pos="1801"/>
        </w:tabs>
        <w:spacing w:after="0" w:line="240" w:lineRule="auto"/>
        <w:ind w:left="1801" w:hanging="420"/>
        <w:rPr>
          <w:rFonts w:ascii="Times New Roman" w:eastAsia="Times New Roman" w:hAnsi="Times New Roman" w:cs="Times New Roman"/>
          <w:sz w:val="22"/>
          <w:szCs w:val="22"/>
        </w:rPr>
      </w:pPr>
      <w:r>
        <w:rPr>
          <w:rFonts w:ascii="Times New Roman" w:eastAsia="Times New Roman" w:hAnsi="Times New Roman" w:cs="Times New Roman"/>
          <w:sz w:val="22"/>
          <w:szCs w:val="22"/>
        </w:rPr>
        <w:t>Emitir em papel que identifique o licitante.</w:t>
      </w:r>
    </w:p>
    <w:p w14:paraId="57C4AD34" w14:textId="77777777" w:rsidR="00644A1B" w:rsidRDefault="00912A85">
      <w:pPr>
        <w:widowControl w:val="0"/>
        <w:numPr>
          <w:ilvl w:val="0"/>
          <w:numId w:val="15"/>
        </w:numPr>
        <w:tabs>
          <w:tab w:val="left" w:pos="2552"/>
        </w:tabs>
        <w:spacing w:before="1" w:after="0" w:line="240" w:lineRule="auto"/>
        <w:ind w:left="1740" w:right="956" w:hanging="360"/>
        <w:rPr>
          <w:rFonts w:ascii="Times New Roman" w:eastAsia="Times New Roman" w:hAnsi="Times New Roman" w:cs="Times New Roman"/>
          <w:i/>
          <w:iCs/>
          <w:sz w:val="22"/>
          <w:szCs w:val="22"/>
        </w:rPr>
      </w:pPr>
      <w:r>
        <w:rPr>
          <w:rFonts w:ascii="Times New Roman" w:eastAsia="Times New Roman" w:hAnsi="Times New Roman" w:cs="Times New Roman"/>
          <w:sz w:val="22"/>
          <w:szCs w:val="22"/>
        </w:rPr>
        <w:t>A Proposta de preços deverá conter necessariamente todas as especificações técnicas do objeto ofertado, onde não serão aceitas especificações com os dizeres “conforme o edital” ou dizeres semelhantes.</w:t>
      </w:r>
    </w:p>
    <w:p w14:paraId="2F358021" w14:textId="77777777" w:rsidR="00644A1B" w:rsidRDefault="00644A1B">
      <w:pPr>
        <w:spacing w:after="0" w:line="240" w:lineRule="auto"/>
        <w:rPr>
          <w:rFonts w:ascii="Times New Roman" w:eastAsia="Times New Roman" w:hAnsi="Times New Roman" w:cs="Times New Roman"/>
          <w:sz w:val="22"/>
          <w:szCs w:val="22"/>
        </w:rPr>
      </w:pPr>
    </w:p>
    <w:p w14:paraId="32813C78" w14:textId="77777777" w:rsidR="00644A1B" w:rsidRDefault="00644A1B">
      <w:pPr>
        <w:spacing w:after="0" w:line="240" w:lineRule="auto"/>
        <w:rPr>
          <w:rFonts w:ascii="Times New Roman" w:eastAsia="Times New Roman" w:hAnsi="Times New Roman" w:cs="Times New Roman"/>
          <w:sz w:val="22"/>
          <w:szCs w:val="22"/>
        </w:rPr>
      </w:pPr>
    </w:p>
    <w:p w14:paraId="22F99034" w14:textId="77777777" w:rsidR="00644A1B" w:rsidRDefault="00644A1B">
      <w:pPr>
        <w:spacing w:after="0" w:line="240" w:lineRule="auto"/>
        <w:rPr>
          <w:rFonts w:ascii="Times New Roman" w:eastAsia="Times New Roman" w:hAnsi="Times New Roman" w:cs="Times New Roman"/>
          <w:sz w:val="22"/>
          <w:szCs w:val="22"/>
        </w:rPr>
      </w:pPr>
    </w:p>
    <w:p w14:paraId="5B1DCEBD" w14:textId="77777777" w:rsidR="00644A1B" w:rsidRDefault="00644A1B">
      <w:pPr>
        <w:spacing w:after="0" w:line="240" w:lineRule="auto"/>
        <w:rPr>
          <w:rFonts w:ascii="Times New Roman" w:eastAsia="Times New Roman" w:hAnsi="Times New Roman" w:cs="Times New Roman"/>
          <w:sz w:val="22"/>
          <w:szCs w:val="22"/>
        </w:rPr>
      </w:pPr>
    </w:p>
    <w:p w14:paraId="21911D2D" w14:textId="77777777" w:rsidR="00644A1B" w:rsidRDefault="00644A1B">
      <w:pPr>
        <w:spacing w:after="0" w:line="240" w:lineRule="auto"/>
        <w:rPr>
          <w:rFonts w:ascii="Times New Roman" w:eastAsia="Times New Roman" w:hAnsi="Times New Roman" w:cs="Times New Roman"/>
          <w:sz w:val="22"/>
          <w:szCs w:val="22"/>
        </w:rPr>
      </w:pPr>
    </w:p>
    <w:p w14:paraId="57190C21" w14:textId="77777777" w:rsidR="00644A1B" w:rsidRDefault="00644A1B">
      <w:pPr>
        <w:spacing w:after="0" w:line="240" w:lineRule="auto"/>
        <w:rPr>
          <w:rFonts w:ascii="Times New Roman" w:eastAsia="Times New Roman" w:hAnsi="Times New Roman" w:cs="Times New Roman"/>
          <w:sz w:val="22"/>
          <w:szCs w:val="22"/>
        </w:rPr>
      </w:pPr>
    </w:p>
    <w:p w14:paraId="76F34472" w14:textId="77777777" w:rsidR="00644A1B" w:rsidRDefault="00644A1B">
      <w:pPr>
        <w:spacing w:after="0" w:line="240" w:lineRule="auto"/>
        <w:rPr>
          <w:rFonts w:ascii="Times New Roman" w:eastAsia="Times New Roman" w:hAnsi="Times New Roman" w:cs="Times New Roman"/>
          <w:sz w:val="22"/>
          <w:szCs w:val="22"/>
        </w:rPr>
      </w:pPr>
    </w:p>
    <w:p w14:paraId="6D95D048" w14:textId="77777777" w:rsidR="00644A1B" w:rsidRDefault="00644A1B">
      <w:pPr>
        <w:spacing w:after="0" w:line="240" w:lineRule="auto"/>
        <w:rPr>
          <w:rFonts w:ascii="Times New Roman" w:eastAsia="Times New Roman" w:hAnsi="Times New Roman" w:cs="Times New Roman"/>
          <w:sz w:val="22"/>
          <w:szCs w:val="22"/>
        </w:rPr>
      </w:pPr>
    </w:p>
    <w:p w14:paraId="27645890" w14:textId="77777777" w:rsidR="00644A1B" w:rsidRDefault="00644A1B">
      <w:pPr>
        <w:spacing w:after="0" w:line="240" w:lineRule="auto"/>
        <w:rPr>
          <w:rFonts w:ascii="Times New Roman" w:eastAsia="Times New Roman" w:hAnsi="Times New Roman" w:cs="Times New Roman"/>
          <w:sz w:val="22"/>
          <w:szCs w:val="22"/>
        </w:rPr>
      </w:pPr>
    </w:p>
    <w:p w14:paraId="4FA65046" w14:textId="77777777" w:rsidR="00644A1B" w:rsidRDefault="00644A1B">
      <w:pPr>
        <w:spacing w:after="0" w:line="240" w:lineRule="auto"/>
        <w:rPr>
          <w:rFonts w:ascii="Times New Roman" w:eastAsia="Times New Roman" w:hAnsi="Times New Roman" w:cs="Times New Roman"/>
          <w:sz w:val="22"/>
          <w:szCs w:val="22"/>
        </w:rPr>
      </w:pPr>
    </w:p>
    <w:p w14:paraId="3A625D9B" w14:textId="77777777" w:rsidR="00644A1B" w:rsidRDefault="00644A1B">
      <w:pPr>
        <w:spacing w:after="0" w:line="240" w:lineRule="auto"/>
        <w:rPr>
          <w:rFonts w:ascii="Times New Roman" w:eastAsia="Times New Roman" w:hAnsi="Times New Roman" w:cs="Times New Roman"/>
          <w:sz w:val="22"/>
          <w:szCs w:val="22"/>
        </w:rPr>
      </w:pPr>
    </w:p>
    <w:p w14:paraId="6AADC46B" w14:textId="77777777" w:rsidR="00644A1B" w:rsidRDefault="00644A1B">
      <w:pPr>
        <w:spacing w:after="0" w:line="240" w:lineRule="auto"/>
        <w:rPr>
          <w:rFonts w:ascii="Times New Roman" w:eastAsia="Times New Roman" w:hAnsi="Times New Roman" w:cs="Times New Roman"/>
          <w:sz w:val="22"/>
          <w:szCs w:val="22"/>
        </w:rPr>
      </w:pPr>
    </w:p>
    <w:p w14:paraId="27553728" w14:textId="77777777" w:rsidR="00644A1B" w:rsidRDefault="00644A1B">
      <w:pPr>
        <w:spacing w:after="0" w:line="240" w:lineRule="auto"/>
        <w:rPr>
          <w:rFonts w:ascii="Times New Roman" w:eastAsia="Times New Roman" w:hAnsi="Times New Roman" w:cs="Times New Roman"/>
          <w:sz w:val="22"/>
          <w:szCs w:val="22"/>
        </w:rPr>
      </w:pPr>
    </w:p>
    <w:p w14:paraId="0B31BDCB" w14:textId="77777777" w:rsidR="00644A1B" w:rsidRDefault="00644A1B">
      <w:pPr>
        <w:spacing w:after="0" w:line="240" w:lineRule="auto"/>
        <w:rPr>
          <w:rFonts w:ascii="Times New Roman" w:eastAsia="Times New Roman" w:hAnsi="Times New Roman" w:cs="Times New Roman"/>
          <w:sz w:val="22"/>
          <w:szCs w:val="22"/>
        </w:rPr>
      </w:pPr>
    </w:p>
    <w:p w14:paraId="0E4ADA6F" w14:textId="77777777" w:rsidR="00644A1B" w:rsidRDefault="00644A1B">
      <w:pPr>
        <w:spacing w:after="0" w:line="240" w:lineRule="auto"/>
        <w:rPr>
          <w:rFonts w:ascii="Times New Roman" w:eastAsia="Times New Roman" w:hAnsi="Times New Roman" w:cs="Times New Roman"/>
          <w:sz w:val="22"/>
          <w:szCs w:val="22"/>
        </w:rPr>
      </w:pPr>
    </w:p>
    <w:p w14:paraId="68AA84F3" w14:textId="77777777" w:rsidR="00644A1B" w:rsidRDefault="00644A1B">
      <w:pPr>
        <w:spacing w:after="0" w:line="240" w:lineRule="auto"/>
        <w:rPr>
          <w:rFonts w:ascii="Times New Roman" w:eastAsia="Times New Roman" w:hAnsi="Times New Roman" w:cs="Times New Roman"/>
          <w:sz w:val="22"/>
          <w:szCs w:val="22"/>
        </w:rPr>
      </w:pPr>
    </w:p>
    <w:p w14:paraId="70BB5A0E" w14:textId="77777777" w:rsidR="00644A1B" w:rsidRDefault="00644A1B">
      <w:pPr>
        <w:spacing w:after="0" w:line="240" w:lineRule="auto"/>
        <w:rPr>
          <w:rFonts w:ascii="Times New Roman" w:eastAsia="Times New Roman" w:hAnsi="Times New Roman" w:cs="Times New Roman"/>
          <w:sz w:val="22"/>
          <w:szCs w:val="22"/>
        </w:rPr>
      </w:pPr>
    </w:p>
    <w:p w14:paraId="5E7ACDFC" w14:textId="77777777" w:rsidR="00644A1B" w:rsidRDefault="00644A1B">
      <w:pPr>
        <w:spacing w:after="0" w:line="240" w:lineRule="auto"/>
        <w:rPr>
          <w:rFonts w:ascii="Times New Roman" w:eastAsia="Times New Roman" w:hAnsi="Times New Roman" w:cs="Times New Roman"/>
          <w:sz w:val="22"/>
          <w:szCs w:val="22"/>
        </w:rPr>
      </w:pPr>
    </w:p>
    <w:p w14:paraId="283D22FA" w14:textId="77777777" w:rsidR="00644A1B" w:rsidRDefault="00644A1B">
      <w:pPr>
        <w:spacing w:after="0" w:line="240" w:lineRule="auto"/>
        <w:rPr>
          <w:rFonts w:ascii="Times New Roman" w:eastAsia="Times New Roman" w:hAnsi="Times New Roman" w:cs="Times New Roman"/>
          <w:sz w:val="22"/>
          <w:szCs w:val="22"/>
        </w:rPr>
      </w:pPr>
    </w:p>
    <w:p w14:paraId="4C738FE9" w14:textId="77777777" w:rsidR="00644A1B" w:rsidRDefault="00644A1B">
      <w:pPr>
        <w:spacing w:after="0" w:line="240" w:lineRule="auto"/>
        <w:rPr>
          <w:rFonts w:ascii="Times New Roman" w:eastAsia="Times New Roman" w:hAnsi="Times New Roman" w:cs="Times New Roman"/>
          <w:sz w:val="22"/>
          <w:szCs w:val="22"/>
        </w:rPr>
      </w:pPr>
    </w:p>
    <w:p w14:paraId="0864B53D" w14:textId="77777777" w:rsidR="00644A1B" w:rsidRDefault="00644A1B">
      <w:pPr>
        <w:spacing w:after="0" w:line="240" w:lineRule="auto"/>
        <w:rPr>
          <w:rFonts w:ascii="Times New Roman" w:eastAsia="Times New Roman" w:hAnsi="Times New Roman" w:cs="Times New Roman"/>
          <w:sz w:val="22"/>
          <w:szCs w:val="22"/>
        </w:rPr>
      </w:pPr>
    </w:p>
    <w:p w14:paraId="1A89A59A" w14:textId="77777777" w:rsidR="00644A1B" w:rsidRDefault="00644A1B">
      <w:pPr>
        <w:spacing w:after="0" w:line="240" w:lineRule="auto"/>
        <w:rPr>
          <w:rFonts w:ascii="Times New Roman" w:eastAsia="Times New Roman" w:hAnsi="Times New Roman" w:cs="Times New Roman"/>
          <w:sz w:val="22"/>
          <w:szCs w:val="22"/>
        </w:rPr>
      </w:pPr>
    </w:p>
    <w:p w14:paraId="2DA2C084" w14:textId="77777777" w:rsidR="00644A1B" w:rsidRDefault="00644A1B">
      <w:pPr>
        <w:spacing w:after="0" w:line="240" w:lineRule="auto"/>
        <w:rPr>
          <w:rFonts w:ascii="Times New Roman" w:eastAsia="Times New Roman" w:hAnsi="Times New Roman" w:cs="Times New Roman"/>
          <w:sz w:val="22"/>
          <w:szCs w:val="22"/>
        </w:rPr>
      </w:pPr>
    </w:p>
    <w:p w14:paraId="57C04AF0" w14:textId="77777777" w:rsidR="00644A1B" w:rsidRDefault="00644A1B">
      <w:pPr>
        <w:spacing w:after="0" w:line="240" w:lineRule="auto"/>
        <w:rPr>
          <w:rFonts w:ascii="Times New Roman" w:eastAsia="Times New Roman" w:hAnsi="Times New Roman" w:cs="Times New Roman"/>
          <w:sz w:val="22"/>
          <w:szCs w:val="22"/>
        </w:rPr>
      </w:pPr>
    </w:p>
    <w:p w14:paraId="0707C1DE" w14:textId="77777777" w:rsidR="00644A1B" w:rsidRDefault="00644A1B">
      <w:pPr>
        <w:spacing w:after="0" w:line="240" w:lineRule="auto"/>
        <w:rPr>
          <w:rFonts w:ascii="Times New Roman" w:eastAsia="Times New Roman" w:hAnsi="Times New Roman" w:cs="Times New Roman"/>
          <w:sz w:val="22"/>
          <w:szCs w:val="22"/>
        </w:rPr>
      </w:pPr>
    </w:p>
    <w:p w14:paraId="4FA50B9C" w14:textId="77777777" w:rsidR="00644A1B" w:rsidRDefault="00644A1B">
      <w:pPr>
        <w:spacing w:after="0" w:line="240" w:lineRule="auto"/>
        <w:rPr>
          <w:rFonts w:ascii="Times New Roman" w:eastAsia="Times New Roman" w:hAnsi="Times New Roman" w:cs="Times New Roman"/>
          <w:sz w:val="22"/>
          <w:szCs w:val="22"/>
        </w:rPr>
      </w:pPr>
    </w:p>
    <w:p w14:paraId="09BB2EBA" w14:textId="77777777" w:rsidR="00644A1B" w:rsidRDefault="00644A1B">
      <w:pPr>
        <w:spacing w:after="0" w:line="240" w:lineRule="auto"/>
        <w:rPr>
          <w:rFonts w:ascii="Times New Roman" w:eastAsia="Times New Roman" w:hAnsi="Times New Roman" w:cs="Times New Roman"/>
          <w:sz w:val="22"/>
          <w:szCs w:val="22"/>
        </w:rPr>
      </w:pPr>
    </w:p>
    <w:p w14:paraId="6CFC3AE2" w14:textId="77777777" w:rsidR="00644A1B" w:rsidRDefault="00644A1B">
      <w:pPr>
        <w:spacing w:after="0" w:line="240" w:lineRule="auto"/>
        <w:rPr>
          <w:rFonts w:ascii="Times New Roman" w:eastAsia="Times New Roman" w:hAnsi="Times New Roman" w:cs="Times New Roman"/>
          <w:sz w:val="22"/>
          <w:szCs w:val="22"/>
        </w:rPr>
      </w:pPr>
    </w:p>
    <w:p w14:paraId="236BDB7A" w14:textId="77777777" w:rsidR="00644A1B" w:rsidRDefault="00644A1B">
      <w:pPr>
        <w:spacing w:after="0" w:line="240" w:lineRule="auto"/>
        <w:rPr>
          <w:rFonts w:ascii="Times New Roman" w:eastAsia="Times New Roman" w:hAnsi="Times New Roman" w:cs="Times New Roman"/>
          <w:sz w:val="22"/>
          <w:szCs w:val="22"/>
        </w:rPr>
      </w:pPr>
    </w:p>
    <w:p w14:paraId="7BCF9608" w14:textId="77777777" w:rsidR="00644A1B" w:rsidRDefault="00644A1B">
      <w:pPr>
        <w:spacing w:after="0" w:line="240" w:lineRule="auto"/>
        <w:rPr>
          <w:rFonts w:ascii="Times New Roman" w:eastAsia="Times New Roman" w:hAnsi="Times New Roman" w:cs="Times New Roman"/>
          <w:sz w:val="22"/>
          <w:szCs w:val="22"/>
        </w:rPr>
      </w:pPr>
    </w:p>
    <w:p w14:paraId="65BBB261" w14:textId="77777777" w:rsidR="00644A1B" w:rsidRDefault="00912A85">
      <w:pPr>
        <w:pBdr>
          <w:bottom w:val="single" w:sz="4" w:space="1" w:color="000000"/>
        </w:pBdr>
        <w:spacing w:after="0" w:line="240"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ANEXO V – ESTUDO TÉCNICO PRELIMINAR</w:t>
      </w:r>
    </w:p>
    <w:p w14:paraId="6CB72EA5" w14:textId="77777777" w:rsidR="00644A1B" w:rsidRDefault="00912A85">
      <w:pPr>
        <w:spacing w:after="0" w:line="360" w:lineRule="auto"/>
        <w:ind w:right="16"/>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ESTUDO TÉCNICO PRELIMINAR</w:t>
      </w:r>
    </w:p>
    <w:p w14:paraId="08FCC7C3" w14:textId="77777777" w:rsidR="00912A85" w:rsidRDefault="00912A85" w:rsidP="00912A85">
      <w:pPr>
        <w:spacing w:after="0" w:line="276" w:lineRule="auto"/>
        <w:ind w:right="16"/>
        <w:jc w:val="both"/>
        <w:rPr>
          <w:rFonts w:ascii="Times New Roman" w:eastAsia="Times New Roman" w:hAnsi="Times New Roman" w:cs="Times New Roman"/>
          <w:b/>
          <w:bCs/>
          <w:sz w:val="22"/>
          <w:szCs w:val="22"/>
        </w:rPr>
      </w:pPr>
    </w:p>
    <w:tbl>
      <w:tblPr>
        <w:tblW w:w="9930" w:type="dxa"/>
        <w:jc w:val="center"/>
        <w:tblLayout w:type="fixed"/>
        <w:tblLook w:val="0400" w:firstRow="0" w:lastRow="0" w:firstColumn="0" w:lastColumn="0" w:noHBand="0" w:noVBand="1"/>
      </w:tblPr>
      <w:tblGrid>
        <w:gridCol w:w="6270"/>
        <w:gridCol w:w="3660"/>
      </w:tblGrid>
      <w:tr w:rsidR="00912A85" w14:paraId="5685C9B4" w14:textId="77777777" w:rsidTr="00197C57">
        <w:trPr>
          <w:trHeight w:val="315"/>
          <w:jc w:val="center"/>
        </w:trPr>
        <w:tc>
          <w:tcPr>
            <w:tcW w:w="993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488287A" w14:textId="77777777" w:rsidR="00912A85" w:rsidRDefault="00912A85" w:rsidP="00197C57">
            <w:pPr>
              <w:spacing w:after="0" w:line="276" w:lineRule="auto"/>
              <w:ind w:right="16"/>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Órgão:</w:t>
            </w:r>
          </w:p>
        </w:tc>
      </w:tr>
      <w:tr w:rsidR="00912A85" w14:paraId="0ECA900A" w14:textId="77777777" w:rsidTr="00197C57">
        <w:trPr>
          <w:trHeight w:val="315"/>
          <w:jc w:val="center"/>
        </w:trPr>
        <w:tc>
          <w:tcPr>
            <w:tcW w:w="993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597E21E" w14:textId="77777777" w:rsidR="00912A85" w:rsidRDefault="00912A85" w:rsidP="00197C57">
            <w:pPr>
              <w:spacing w:after="0" w:line="276" w:lineRule="auto"/>
              <w:ind w:right="16"/>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w:t>
            </w:r>
            <w:r>
              <w:rPr>
                <w:rFonts w:ascii="Times New Roman" w:eastAsia="Times New Roman" w:hAnsi="Times New Roman" w:cs="Times New Roman"/>
                <w:sz w:val="22"/>
                <w:szCs w:val="22"/>
              </w:rPr>
              <w:t>Prefeitura Municipal de Santa Branca</w:t>
            </w:r>
          </w:p>
        </w:tc>
      </w:tr>
      <w:tr w:rsidR="00912A85" w14:paraId="230CE785" w14:textId="77777777" w:rsidTr="00197C57">
        <w:trPr>
          <w:trHeight w:val="315"/>
          <w:jc w:val="center"/>
        </w:trPr>
        <w:tc>
          <w:tcPr>
            <w:tcW w:w="993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C047BC5" w14:textId="77777777" w:rsidR="00912A85" w:rsidRDefault="00912A85" w:rsidP="00197C57">
            <w:pPr>
              <w:spacing w:after="0" w:line="276" w:lineRule="auto"/>
              <w:ind w:right="16"/>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Unidade executora / Setor requisitante:</w:t>
            </w:r>
          </w:p>
        </w:tc>
      </w:tr>
      <w:tr w:rsidR="00912A85" w14:paraId="358EF747" w14:textId="77777777" w:rsidTr="00197C57">
        <w:trPr>
          <w:trHeight w:val="315"/>
          <w:jc w:val="center"/>
        </w:trPr>
        <w:tc>
          <w:tcPr>
            <w:tcW w:w="993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11AA093" w14:textId="77777777" w:rsidR="00912A85" w:rsidRDefault="00912A85" w:rsidP="00197C57">
            <w:pPr>
              <w:spacing w:after="0" w:line="276" w:lineRule="auto"/>
              <w:ind w:right="16"/>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w:t>
            </w:r>
            <w:r>
              <w:rPr>
                <w:rFonts w:ascii="Times New Roman" w:eastAsia="Times New Roman" w:hAnsi="Times New Roman" w:cs="Times New Roman"/>
                <w:sz w:val="22"/>
                <w:szCs w:val="22"/>
              </w:rPr>
              <w:t>Secretaria Municipal de Saúde</w:t>
            </w:r>
          </w:p>
        </w:tc>
      </w:tr>
      <w:tr w:rsidR="00912A85" w14:paraId="526506D8" w14:textId="77777777" w:rsidTr="00197C57">
        <w:trPr>
          <w:trHeight w:val="315"/>
          <w:jc w:val="center"/>
        </w:trPr>
        <w:tc>
          <w:tcPr>
            <w:tcW w:w="6270" w:type="dxa"/>
            <w:tcBorders>
              <w:top w:val="nil"/>
              <w:left w:val="single" w:sz="8" w:space="0" w:color="000000"/>
              <w:bottom w:val="single" w:sz="8" w:space="0" w:color="000000"/>
              <w:right w:val="single" w:sz="8" w:space="0" w:color="000000"/>
            </w:tcBorders>
            <w:shd w:val="clear" w:color="auto" w:fill="FFFFFF"/>
            <w:vAlign w:val="center"/>
          </w:tcPr>
          <w:p w14:paraId="48B12A65" w14:textId="77777777" w:rsidR="00912A85" w:rsidRDefault="00912A85" w:rsidP="00197C57">
            <w:pPr>
              <w:spacing w:after="0" w:line="276" w:lineRule="auto"/>
              <w:ind w:right="16"/>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Responsável:</w:t>
            </w:r>
          </w:p>
        </w:tc>
        <w:tc>
          <w:tcPr>
            <w:tcW w:w="3660" w:type="dxa"/>
            <w:tcBorders>
              <w:top w:val="nil"/>
              <w:left w:val="nil"/>
              <w:bottom w:val="single" w:sz="8" w:space="0" w:color="000000"/>
              <w:right w:val="single" w:sz="8" w:space="0" w:color="000000"/>
            </w:tcBorders>
            <w:shd w:val="clear" w:color="auto" w:fill="FFFFFF"/>
            <w:vAlign w:val="center"/>
          </w:tcPr>
          <w:p w14:paraId="4FB44918" w14:textId="77777777" w:rsidR="00912A85" w:rsidRDefault="00912A85" w:rsidP="00197C57">
            <w:pPr>
              <w:spacing w:after="0" w:line="276" w:lineRule="auto"/>
              <w:ind w:right="16"/>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Matrícula:</w:t>
            </w:r>
          </w:p>
        </w:tc>
      </w:tr>
      <w:tr w:rsidR="00912A85" w14:paraId="333AB2C2" w14:textId="77777777" w:rsidTr="00197C57">
        <w:trPr>
          <w:trHeight w:val="315"/>
          <w:jc w:val="center"/>
        </w:trPr>
        <w:tc>
          <w:tcPr>
            <w:tcW w:w="6270" w:type="dxa"/>
            <w:tcBorders>
              <w:top w:val="nil"/>
              <w:left w:val="single" w:sz="8" w:space="0" w:color="000000"/>
              <w:bottom w:val="single" w:sz="8" w:space="0" w:color="000000"/>
              <w:right w:val="nil"/>
            </w:tcBorders>
            <w:shd w:val="clear" w:color="auto" w:fill="FFFFFF"/>
            <w:vAlign w:val="center"/>
          </w:tcPr>
          <w:p w14:paraId="08C4603E" w14:textId="77777777" w:rsidR="00912A85" w:rsidRDefault="00912A85" w:rsidP="00197C57">
            <w:pPr>
              <w:spacing w:after="0" w:line="276" w:lineRule="auto"/>
              <w:ind w:right="16"/>
              <w:rPr>
                <w:rFonts w:ascii="Times New Roman" w:eastAsia="Times New Roman" w:hAnsi="Times New Roman" w:cs="Times New Roman"/>
                <w:sz w:val="22"/>
                <w:szCs w:val="22"/>
              </w:rPr>
            </w:pPr>
            <w:r>
              <w:rPr>
                <w:rFonts w:ascii="Times New Roman" w:eastAsia="Times New Roman" w:hAnsi="Times New Roman" w:cs="Times New Roman"/>
                <w:sz w:val="22"/>
                <w:szCs w:val="22"/>
              </w:rPr>
              <w:t> Luciana de Fátima Alvarenga</w:t>
            </w:r>
          </w:p>
        </w:tc>
        <w:tc>
          <w:tcPr>
            <w:tcW w:w="36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ACE0D8" w14:textId="77777777" w:rsidR="00912A85" w:rsidRDefault="00912A85" w:rsidP="00197C57">
            <w:pPr>
              <w:spacing w:after="0" w:line="276" w:lineRule="auto"/>
              <w:ind w:right="16"/>
              <w:rPr>
                <w:rFonts w:ascii="Times New Roman" w:eastAsia="Times New Roman" w:hAnsi="Times New Roman" w:cs="Times New Roman"/>
                <w:sz w:val="22"/>
                <w:szCs w:val="22"/>
              </w:rPr>
            </w:pPr>
            <w:r>
              <w:rPr>
                <w:rFonts w:ascii="Times New Roman" w:eastAsia="Times New Roman" w:hAnsi="Times New Roman" w:cs="Times New Roman"/>
                <w:sz w:val="22"/>
                <w:szCs w:val="22"/>
              </w:rPr>
              <w:t>1342</w:t>
            </w:r>
          </w:p>
        </w:tc>
      </w:tr>
      <w:tr w:rsidR="00912A85" w14:paraId="0E51794F" w14:textId="77777777" w:rsidTr="00197C57">
        <w:trPr>
          <w:trHeight w:val="315"/>
          <w:jc w:val="center"/>
        </w:trPr>
        <w:tc>
          <w:tcPr>
            <w:tcW w:w="9930"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DE892B7" w14:textId="77777777" w:rsidR="00912A85" w:rsidRDefault="00912A85" w:rsidP="00197C57">
            <w:pPr>
              <w:spacing w:after="0" w:line="276" w:lineRule="auto"/>
              <w:ind w:right="16"/>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E-mail:</w:t>
            </w:r>
            <w:r>
              <w:rPr>
                <w:rFonts w:ascii="Times New Roman" w:eastAsia="Times New Roman" w:hAnsi="Times New Roman" w:cs="Times New Roman"/>
                <w:sz w:val="22"/>
                <w:szCs w:val="22"/>
              </w:rPr>
              <w:t>dafsaudesb@gmail.com</w:t>
            </w:r>
          </w:p>
        </w:tc>
      </w:tr>
    </w:tbl>
    <w:p w14:paraId="66A784DE" w14:textId="77777777" w:rsidR="00912A85" w:rsidRDefault="00912A85" w:rsidP="00912A85">
      <w:pPr>
        <w:spacing w:after="0" w:line="276" w:lineRule="auto"/>
        <w:ind w:right="16"/>
        <w:jc w:val="both"/>
        <w:rPr>
          <w:rFonts w:ascii="Times New Roman" w:eastAsia="Times New Roman" w:hAnsi="Times New Roman" w:cs="Times New Roman"/>
          <w:b/>
          <w:bCs/>
          <w:sz w:val="22"/>
          <w:szCs w:val="22"/>
        </w:rPr>
      </w:pPr>
    </w:p>
    <w:p w14:paraId="43A12931"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DESCRIÇÃO DA NECESSIDADE PÚBLICA</w:t>
      </w:r>
    </w:p>
    <w:p w14:paraId="18B60FE6" w14:textId="77777777" w:rsidR="00912A85" w:rsidRDefault="00912A85" w:rsidP="00912A85">
      <w:pPr>
        <w:spacing w:after="0" w:line="276" w:lineRule="auto"/>
        <w:ind w:left="567" w:right="16"/>
        <w:jc w:val="both"/>
        <w:rPr>
          <w:rFonts w:ascii="Times New Roman" w:eastAsia="Times New Roman" w:hAnsi="Times New Roman" w:cs="Times New Roman"/>
          <w:sz w:val="22"/>
          <w:szCs w:val="22"/>
        </w:rPr>
      </w:pPr>
    </w:p>
    <w:p w14:paraId="1B8CAEE4" w14:textId="77777777" w:rsidR="00912A85" w:rsidRDefault="00912A85" w:rsidP="00912A85">
      <w:pPr>
        <w:widowControl w:val="0"/>
        <w:spacing w:after="0" w:line="276" w:lineRule="auto"/>
        <w:ind w:right="7"/>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ab/>
        <w:t>A Prefeitura Municipal de Santa Branca, por meio da Secretaria Municipal de Saúde, no desempenho de suas atividades, utiliza-se de diversos insumos que viabilizem suas atividades bem como a prestação de alguns serviços, em especial insumos de expediente e escritório em todas as suas Unidades de Saúde. Estes insumos se mostram imprescindíveis uma vez que além de serem utilizadas em atividades importantes cotidianas, são utilizados também na prestação de serviços aos munícipes como para a coleta de amostras para exames laboratoriais.</w:t>
      </w:r>
    </w:p>
    <w:p w14:paraId="7F1E2D7A" w14:textId="77777777" w:rsidR="00912A85" w:rsidRDefault="00912A85" w:rsidP="00912A85">
      <w:pPr>
        <w:widowControl w:val="0"/>
        <w:spacing w:after="0" w:line="276"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ab/>
      </w:r>
    </w:p>
    <w:p w14:paraId="43C39A8E" w14:textId="77777777" w:rsidR="00912A85" w:rsidRDefault="00912A85" w:rsidP="00912A85">
      <w:pPr>
        <w:widowControl w:val="0"/>
        <w:spacing w:after="0" w:line="276" w:lineRule="auto"/>
        <w:ind w:firstLine="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Desta forma, se faz necessário o suprimento desses insumos para o abastecimento dos estoques visando o atendimento à demanda de uso dos mesmos, bem como a plena realização das atividades que dependem desses insumos.</w:t>
      </w:r>
    </w:p>
    <w:p w14:paraId="420D0F87" w14:textId="77777777" w:rsidR="00912A85" w:rsidRDefault="00912A85" w:rsidP="00912A85">
      <w:pPr>
        <w:spacing w:after="0" w:line="276" w:lineRule="auto"/>
        <w:ind w:left="567" w:right="16"/>
        <w:jc w:val="both"/>
        <w:rPr>
          <w:rFonts w:ascii="Times New Roman" w:eastAsia="Times New Roman" w:hAnsi="Times New Roman" w:cs="Times New Roman"/>
          <w:sz w:val="22"/>
          <w:szCs w:val="22"/>
        </w:rPr>
      </w:pPr>
    </w:p>
    <w:p w14:paraId="0A199500"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PREVISÃO NO PLANO DE CONTRATAÇÕES ANUAL</w:t>
      </w:r>
    </w:p>
    <w:p w14:paraId="1275C425" w14:textId="77777777" w:rsidR="00912A85" w:rsidRDefault="00912A85" w:rsidP="00912A85">
      <w:pPr>
        <w:spacing w:after="0" w:line="276" w:lineRule="auto"/>
        <w:ind w:left="567" w:right="16"/>
        <w:jc w:val="both"/>
        <w:rPr>
          <w:rFonts w:ascii="Times New Roman" w:eastAsia="Times New Roman" w:hAnsi="Times New Roman" w:cs="Times New Roman"/>
          <w:b/>
          <w:bCs/>
          <w:sz w:val="22"/>
          <w:szCs w:val="22"/>
        </w:rPr>
      </w:pPr>
    </w:p>
    <w:p w14:paraId="4AF27A2F" w14:textId="77777777" w:rsidR="00912A85" w:rsidRDefault="00912A85" w:rsidP="00912A85">
      <w:pPr>
        <w:spacing w:after="0" w:line="276" w:lineRule="auto"/>
        <w:ind w:right="16" w:firstLine="567"/>
        <w:jc w:val="both"/>
        <w:rPr>
          <w:rFonts w:ascii="Times New Roman" w:eastAsia="Times New Roman" w:hAnsi="Times New Roman" w:cs="Times New Roman"/>
          <w:sz w:val="22"/>
          <w:szCs w:val="22"/>
        </w:rPr>
      </w:pPr>
      <w:r w:rsidRPr="003D5263">
        <w:rPr>
          <w:rFonts w:ascii="Times New Roman" w:eastAsia="Times New Roman" w:hAnsi="Times New Roman" w:cs="Times New Roman"/>
          <w:sz w:val="22"/>
          <w:szCs w:val="22"/>
        </w:rPr>
        <w:t xml:space="preserve">A aquisição em tela está prevista no Plano de Compras Anual 2026, sob o item 6 – Secretaria Municipal de Saúde, subitem 6.4.27 – Outros Materiais de Consumo. </w:t>
      </w:r>
    </w:p>
    <w:p w14:paraId="5346467F" w14:textId="77777777" w:rsidR="00912A85" w:rsidRDefault="00912A85" w:rsidP="00912A85">
      <w:pPr>
        <w:spacing w:after="0" w:line="276" w:lineRule="auto"/>
        <w:ind w:left="567" w:right="16"/>
        <w:jc w:val="both"/>
        <w:rPr>
          <w:rFonts w:ascii="Times New Roman" w:eastAsia="Times New Roman" w:hAnsi="Times New Roman" w:cs="Times New Roman"/>
          <w:sz w:val="22"/>
          <w:szCs w:val="22"/>
        </w:rPr>
      </w:pPr>
    </w:p>
    <w:p w14:paraId="4A0B65C8"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REQUISITOS DA CONTRATAÇÃO</w:t>
      </w:r>
    </w:p>
    <w:p w14:paraId="324C75DC" w14:textId="77777777" w:rsidR="00912A85" w:rsidRDefault="00912A85" w:rsidP="00912A85">
      <w:pPr>
        <w:tabs>
          <w:tab w:val="left" w:pos="598"/>
        </w:tabs>
        <w:spacing w:before="90" w:after="0" w:line="276" w:lineRule="auto"/>
        <w:ind w:right="1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Deverá conter impresso na embalagem os dados de identificação do produto, nome do fabricante, número do lote, data de validade quando lhe couber; </w:t>
      </w:r>
    </w:p>
    <w:p w14:paraId="3A524859" w14:textId="77777777" w:rsidR="00912A85" w:rsidRDefault="00912A85" w:rsidP="00912A85">
      <w:pPr>
        <w:spacing w:after="0" w:line="276" w:lineRule="auto"/>
        <w:ind w:left="708"/>
        <w:rPr>
          <w:rFonts w:ascii="Times New Roman" w:eastAsia="Times New Roman" w:hAnsi="Times New Roman" w:cs="Times New Roman"/>
          <w:sz w:val="22"/>
          <w:szCs w:val="22"/>
        </w:rPr>
      </w:pPr>
    </w:p>
    <w:p w14:paraId="01AE467E" w14:textId="77777777" w:rsidR="00912A85" w:rsidRDefault="00912A85" w:rsidP="00912A85">
      <w:pPr>
        <w:widowControl w:val="0"/>
        <w:spacing w:after="0" w:line="276" w:lineRule="auto"/>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As empresas deverão obedecer a todas as especificações para cada item elencado para fornecimento.</w:t>
      </w:r>
    </w:p>
    <w:p w14:paraId="15D3002E" w14:textId="77777777" w:rsidR="00912A85" w:rsidRDefault="00912A85" w:rsidP="00912A85">
      <w:pPr>
        <w:widowControl w:val="0"/>
        <w:spacing w:after="0" w:line="276" w:lineRule="auto"/>
        <w:ind w:firstLine="567"/>
        <w:jc w:val="both"/>
        <w:rPr>
          <w:rFonts w:ascii="Times New Roman" w:eastAsia="Times New Roman" w:hAnsi="Times New Roman" w:cs="Times New Roman"/>
          <w:sz w:val="22"/>
          <w:szCs w:val="22"/>
        </w:rPr>
      </w:pPr>
    </w:p>
    <w:p w14:paraId="5ABAA53A" w14:textId="77777777" w:rsidR="00912A85" w:rsidRDefault="00912A85" w:rsidP="00912A85">
      <w:pPr>
        <w:widowControl w:val="0"/>
        <w:spacing w:after="0" w:line="276" w:lineRule="auto"/>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Deverão obedecer ao prazo de entrega indicado para fornecimento dos itens que deverão ser entregues na sua integralidade</w:t>
      </w:r>
    </w:p>
    <w:p w14:paraId="45617B9C" w14:textId="77777777" w:rsidR="00912A85" w:rsidRDefault="00912A85" w:rsidP="00912A85">
      <w:pPr>
        <w:spacing w:after="0" w:line="276" w:lineRule="auto"/>
        <w:ind w:right="16"/>
        <w:jc w:val="both"/>
        <w:rPr>
          <w:rFonts w:ascii="Times New Roman" w:eastAsia="Times New Roman" w:hAnsi="Times New Roman" w:cs="Times New Roman"/>
          <w:sz w:val="22"/>
          <w:szCs w:val="22"/>
        </w:rPr>
      </w:pPr>
    </w:p>
    <w:p w14:paraId="47CFEBD5"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ESTIMATIVAS DE QUANTIDADE</w:t>
      </w:r>
    </w:p>
    <w:p w14:paraId="0E973442" w14:textId="77777777" w:rsidR="00912A85" w:rsidRDefault="00912A85" w:rsidP="00912A85">
      <w:pPr>
        <w:widowControl w:val="0"/>
        <w:spacing w:before="7" w:after="0" w:line="276" w:lineRule="auto"/>
        <w:jc w:val="both"/>
        <w:rPr>
          <w:rFonts w:ascii="Times New Roman" w:eastAsia="Times New Roman" w:hAnsi="Times New Roman" w:cs="Times New Roman"/>
          <w:sz w:val="21"/>
          <w:szCs w:val="21"/>
        </w:rPr>
      </w:pPr>
    </w:p>
    <w:p w14:paraId="59BC6E57" w14:textId="77777777" w:rsidR="00912A85" w:rsidRPr="003D5263" w:rsidRDefault="00912A85" w:rsidP="00912A85">
      <w:pPr>
        <w:spacing w:after="0" w:line="276" w:lineRule="auto"/>
        <w:ind w:right="16" w:firstLine="567"/>
        <w:jc w:val="both"/>
        <w:rPr>
          <w:rFonts w:ascii="Times New Roman" w:eastAsia="Times New Roman" w:hAnsi="Times New Roman" w:cs="Times New Roman"/>
          <w:sz w:val="22"/>
          <w:szCs w:val="22"/>
        </w:rPr>
      </w:pPr>
      <w:r w:rsidRPr="003D5263">
        <w:rPr>
          <w:rFonts w:ascii="Times New Roman" w:eastAsia="Times New Roman" w:hAnsi="Times New Roman" w:cs="Times New Roman"/>
          <w:sz w:val="22"/>
          <w:szCs w:val="22"/>
        </w:rPr>
        <w:t xml:space="preserve">A estimativa foi realizada com base em consumo do setor de saúde </w:t>
      </w:r>
      <w:r>
        <w:rPr>
          <w:rFonts w:ascii="Times New Roman" w:eastAsia="Times New Roman" w:hAnsi="Times New Roman" w:cs="Times New Roman"/>
          <w:sz w:val="22"/>
          <w:szCs w:val="22"/>
        </w:rPr>
        <w:t xml:space="preserve">para atendimento </w:t>
      </w:r>
      <w:r w:rsidRPr="003D5263">
        <w:rPr>
          <w:rFonts w:ascii="Times New Roman" w:eastAsia="Times New Roman" w:hAnsi="Times New Roman" w:cs="Times New Roman"/>
          <w:sz w:val="22"/>
          <w:szCs w:val="22"/>
        </w:rPr>
        <w:t>por um período de 3 meses.</w:t>
      </w:r>
    </w:p>
    <w:p w14:paraId="2CE1D972" w14:textId="77777777" w:rsidR="00912A85" w:rsidRDefault="00912A85" w:rsidP="00912A85">
      <w:pPr>
        <w:spacing w:after="0" w:line="276" w:lineRule="auto"/>
        <w:ind w:right="16" w:firstLine="567"/>
        <w:jc w:val="both"/>
        <w:rPr>
          <w:rFonts w:ascii="Times New Roman" w:eastAsia="Times New Roman" w:hAnsi="Times New Roman" w:cs="Times New Roman"/>
          <w:sz w:val="22"/>
          <w:szCs w:val="22"/>
        </w:rPr>
      </w:pPr>
    </w:p>
    <w:tbl>
      <w:tblPr>
        <w:tblW w:w="9720" w:type="dxa"/>
        <w:tblBorders>
          <w:top w:val="nil"/>
          <w:left w:val="nil"/>
          <w:bottom w:val="nil"/>
          <w:right w:val="nil"/>
          <w:insideH w:val="nil"/>
          <w:insideV w:val="nil"/>
        </w:tblBorders>
        <w:tblLayout w:type="fixed"/>
        <w:tblLook w:val="0600" w:firstRow="0" w:lastRow="0" w:firstColumn="0" w:lastColumn="0" w:noHBand="1" w:noVBand="1"/>
      </w:tblPr>
      <w:tblGrid>
        <w:gridCol w:w="570"/>
        <w:gridCol w:w="3660"/>
        <w:gridCol w:w="4275"/>
        <w:gridCol w:w="570"/>
        <w:gridCol w:w="645"/>
      </w:tblGrid>
      <w:tr w:rsidR="00912A85" w14:paraId="5888C546" w14:textId="77777777" w:rsidTr="00197C57">
        <w:trPr>
          <w:trHeight w:val="300"/>
        </w:trPr>
        <w:tc>
          <w:tcPr>
            <w:tcW w:w="57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3A7692A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color w:val="FFFFFF"/>
                <w:sz w:val="22"/>
                <w:szCs w:val="22"/>
              </w:rPr>
              <w:t>Item</w:t>
            </w:r>
          </w:p>
        </w:tc>
        <w:tc>
          <w:tcPr>
            <w:tcW w:w="366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1E4656E"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color w:val="FFFFFF"/>
                <w:sz w:val="22"/>
                <w:szCs w:val="22"/>
              </w:rPr>
              <w:t>Descritivo</w:t>
            </w:r>
          </w:p>
        </w:tc>
        <w:tc>
          <w:tcPr>
            <w:tcW w:w="427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214349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color w:val="FFFFFF"/>
                <w:sz w:val="22"/>
                <w:szCs w:val="22"/>
              </w:rPr>
              <w:t>Especificação</w:t>
            </w:r>
          </w:p>
        </w:tc>
        <w:tc>
          <w:tcPr>
            <w:tcW w:w="57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C32094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color w:val="FFFFFF"/>
                <w:sz w:val="22"/>
                <w:szCs w:val="22"/>
              </w:rPr>
              <w:t>UN</w:t>
            </w:r>
          </w:p>
        </w:tc>
        <w:tc>
          <w:tcPr>
            <w:tcW w:w="64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69AB7C4" w14:textId="77777777" w:rsidR="00912A85" w:rsidRDefault="00912A85" w:rsidP="00197C57">
            <w:pPr>
              <w:widowControl w:val="0"/>
              <w:spacing w:after="0" w:line="276" w:lineRule="auto"/>
              <w:jc w:val="center"/>
              <w:rPr>
                <w:rFonts w:ascii="Arial" w:eastAsia="Arial" w:hAnsi="Arial" w:cs="Arial"/>
                <w:sz w:val="20"/>
                <w:szCs w:val="20"/>
              </w:rPr>
            </w:pPr>
            <w:proofErr w:type="spellStart"/>
            <w:r>
              <w:rPr>
                <w:rFonts w:ascii="Times New Roman" w:eastAsia="Times New Roman" w:hAnsi="Times New Roman" w:cs="Times New Roman"/>
                <w:b/>
                <w:bCs/>
                <w:color w:val="FFFFFF"/>
                <w:sz w:val="22"/>
                <w:szCs w:val="22"/>
              </w:rPr>
              <w:t>Qntd</w:t>
            </w:r>
            <w:proofErr w:type="spellEnd"/>
          </w:p>
        </w:tc>
      </w:tr>
      <w:tr w:rsidR="00912A85" w14:paraId="054BB3B3" w14:textId="77777777" w:rsidTr="00197C57">
        <w:trPr>
          <w:trHeight w:val="2175"/>
        </w:trPr>
        <w:tc>
          <w:tcPr>
            <w:tcW w:w="5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04FDED"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8E2B5C"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ETIQUETA PARA IMPRESSORA TÉRMICA DE CÓDIGO DE BARRAS 50MM X 30MM</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226674" w14:textId="77777777" w:rsidR="00912A85" w:rsidRDefault="00912A85" w:rsidP="00197C57">
            <w:pPr>
              <w:widowControl w:val="0"/>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ROLO DE ETIQUETA ADESIVA, MEDIDAS: 50MM X 30MM, COLUNAS: 1, MATERIAL PAPEL TÉRMICO ADESIVO - ROLO COM 1000 ETIQUETAS</w:t>
            </w:r>
          </w:p>
          <w:p w14:paraId="6BC1378C"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O MATERIAL DEVERÁ TER ÓTIMA ADERÊNCIA, POIS SERÁ USADO PARA IDENTIFICAÇÃO DE TUBOS DE COLETA DE EXAMES)</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7CD3AB"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D130D8"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140</w:t>
            </w:r>
          </w:p>
        </w:tc>
      </w:tr>
      <w:tr w:rsidR="00912A85" w14:paraId="22569F63" w14:textId="77777777" w:rsidTr="00197C57">
        <w:trPr>
          <w:trHeight w:val="73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4399CB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2</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3DE54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CAIXA P/ ARQUIVO MORTO - PAPELÃO</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91DBF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ARQUIVO MORTO, PAPELÃO OFICIO COM CAPAS KRAFT, TAMANHO: 340 X 130 X 245MM</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B0604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6A83FF"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20</w:t>
            </w:r>
          </w:p>
        </w:tc>
      </w:tr>
      <w:tr w:rsidR="00912A85" w14:paraId="3F49C2AE" w14:textId="77777777" w:rsidTr="00197C57">
        <w:trPr>
          <w:trHeight w:val="49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02D52F5"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3</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D47179"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DUREX 24X50</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11FB2A"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24 MM X 50 MT</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DD2351"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473821"/>
                <w:sz w:val="20"/>
                <w:szCs w:val="20"/>
              </w:rPr>
              <w:t>RL</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A0C8F1"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16</w:t>
            </w:r>
          </w:p>
        </w:tc>
      </w:tr>
      <w:tr w:rsidR="00912A85" w14:paraId="2E72E793" w14:textId="77777777" w:rsidTr="00197C57">
        <w:trPr>
          <w:trHeight w:val="49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BE743E"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4</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7E18A3"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TRANSPARENTE TARTAN 48x50</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83DBD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48 MM X 50 MT</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958A8B"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473821"/>
                <w:sz w:val="20"/>
                <w:szCs w:val="20"/>
              </w:rPr>
              <w:t>RL</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F0BC4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16</w:t>
            </w:r>
          </w:p>
        </w:tc>
      </w:tr>
      <w:tr w:rsidR="00912A85" w14:paraId="4B271F28" w14:textId="77777777" w:rsidTr="00197C57">
        <w:trPr>
          <w:trHeight w:val="97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2AC3B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5</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A29271"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GRAMPO PARA GRAMPEADOR 26/6 - 5.000 X 1</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D8C42B"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GRAMPO GALVANIZADO PARA GRAMPEADOR 26/6 - GRAMPEA ATÉ 20 FOLHAS - CAIXA COM 5.000 UNIDADES.</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EA6FF3"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0A53A8"/>
                <w:sz w:val="20"/>
                <w:szCs w:val="20"/>
              </w:rPr>
              <w:t>CX</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D59E50"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20</w:t>
            </w:r>
          </w:p>
        </w:tc>
      </w:tr>
      <w:tr w:rsidR="00912A85" w14:paraId="3CF8AD7C" w14:textId="77777777" w:rsidTr="00197C57">
        <w:trPr>
          <w:trHeight w:val="145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E30EEF"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6</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C0B2A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LIVRO ATA</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92839D"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SEM MARGEM, CAPA DURA PRETA, COSTURADO COM ACABAMENTO TEXTURIZADO, FOLHAS PAUTADAS E NUMERADAS, FORMATO 210 X 300 MM - COM 100 FOLHAS</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CFFACC"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D5390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4</w:t>
            </w:r>
          </w:p>
        </w:tc>
      </w:tr>
      <w:tr w:rsidR="00912A85" w14:paraId="4201AA7D" w14:textId="77777777" w:rsidTr="00197C57">
        <w:trPr>
          <w:trHeight w:val="97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244AE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7</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599BF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PAPEL SULFITE A4 75G ALCALINO 210X297MM</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C120BB"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PAPEL SULFITE A4 - COR BRANCO, GRAMATURA 75G, MEDIDAS 210 MM X 297 MM - RESMA COM 500 FOLHAS</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11832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RES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E0FAC8"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160</w:t>
            </w:r>
          </w:p>
        </w:tc>
      </w:tr>
      <w:tr w:rsidR="00912A85" w14:paraId="141D34F4" w14:textId="77777777" w:rsidTr="00197C57">
        <w:trPr>
          <w:trHeight w:val="121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F6637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8</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528ED8"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PASTA ABA C/ ELÁSTICO TRANSPARENTE 235X350X35MM</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3EBA4C"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PASTA ABA ELÁSTICO OFÍCIO SIMPLES, 100% PLÁSTICA; TRANSPARENTE; 235 LARGURA X 350 ALTURA X ESPESSURA 35 MM; 0,07 KG</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7E00E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F56B2B"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24</w:t>
            </w:r>
          </w:p>
        </w:tc>
      </w:tr>
      <w:tr w:rsidR="00912A85" w14:paraId="3BD32365" w14:textId="77777777" w:rsidTr="00197C57">
        <w:trPr>
          <w:trHeight w:val="49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85306F"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9</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9FEA3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 ALCALINA</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E91C4A"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TAMANHO AA (PEQUENA) ALCALINA, VOLTAGEM 1,5V</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EF3AB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AB832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60</w:t>
            </w:r>
          </w:p>
        </w:tc>
      </w:tr>
      <w:tr w:rsidR="00912A85" w14:paraId="2CC2382F" w14:textId="77777777" w:rsidTr="00197C57">
        <w:trPr>
          <w:trHeight w:val="49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01BB53"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10</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7C2CA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AAA ALCALINA</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C8EF49"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TAMANHO: AAA PALITO, ALCALINA, VOLTAGEM 1,5V.</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909258"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4B171C"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72</w:t>
            </w:r>
          </w:p>
        </w:tc>
      </w:tr>
      <w:tr w:rsidR="00912A85" w14:paraId="69676700" w14:textId="77777777" w:rsidTr="00197C57">
        <w:trPr>
          <w:trHeight w:val="49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F22097"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11</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D91F91"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RIBBON PARA IMPRESSORA ELGIN L42</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9CC7EF"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RIBBON PARA IMPRESSORA - MODELO ELGIN L42</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AECF8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5C2E4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20</w:t>
            </w:r>
          </w:p>
        </w:tc>
      </w:tr>
      <w:tr w:rsidR="00912A85" w14:paraId="05BFCD3F" w14:textId="77777777" w:rsidTr="00197C57">
        <w:trPr>
          <w:trHeight w:val="73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E760B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12</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760DAB"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SACO PLASTICO TAMANHO A4 COM 4 FUROS</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F7340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PE OFÍCIO 4 FUROS 0,15MM (GROSSO), FORMATO OFÍCIO 240 X 320MM</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93173A"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UN</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EEF87E"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400</w:t>
            </w:r>
          </w:p>
        </w:tc>
      </w:tr>
      <w:tr w:rsidR="00912A85" w14:paraId="46313531" w14:textId="77777777" w:rsidTr="00197C57">
        <w:trPr>
          <w:trHeight w:val="97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31AAB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13</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6E7370"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TINTA CARIMBO</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4F646E"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TINTA PARA CARIMBO AUTO-ENTINTADO E ALMOFADA DE CARIMBO - FRASCO 40 ML - COR VERMELHA</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CCBA8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215A6C"/>
                <w:sz w:val="20"/>
                <w:szCs w:val="20"/>
              </w:rPr>
              <w:t>FRS</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1BF275"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4</w:t>
            </w:r>
          </w:p>
        </w:tc>
      </w:tr>
      <w:tr w:rsidR="00912A85" w14:paraId="4E570D1D" w14:textId="77777777" w:rsidTr="00197C57">
        <w:trPr>
          <w:trHeight w:val="73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D2659A"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14</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90A5C0"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PAPEL PARA IMPRESSORA TÉRMICA 80 MM X 40 M</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33AAAA" w14:textId="77777777" w:rsidR="00912A85" w:rsidRDefault="00912A85" w:rsidP="00197C57">
            <w:pPr>
              <w:widowControl w:val="0"/>
              <w:spacing w:after="0" w:line="276" w:lineRule="auto"/>
              <w:rPr>
                <w:rFonts w:ascii="Arial" w:eastAsia="Arial" w:hAnsi="Arial" w:cs="Arial"/>
                <w:sz w:val="20"/>
                <w:szCs w:val="20"/>
              </w:rPr>
            </w:pP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27158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473821"/>
                <w:sz w:val="20"/>
                <w:szCs w:val="20"/>
              </w:rPr>
              <w:t>RL</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71806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48</w:t>
            </w:r>
          </w:p>
        </w:tc>
      </w:tr>
      <w:tr w:rsidR="00912A85" w14:paraId="018B9626" w14:textId="77777777" w:rsidTr="00197C57">
        <w:trPr>
          <w:trHeight w:val="73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9EDF62"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15</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ECA83C"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ETIQUETA ADESIVA PARA IMPRESSORA TÉRMICA 100 MM X 30 MM</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FF0CE5" w14:textId="77777777" w:rsidR="00912A85" w:rsidRDefault="00912A85" w:rsidP="00197C57">
            <w:pPr>
              <w:widowControl w:val="0"/>
              <w:spacing w:after="0" w:line="276" w:lineRule="auto"/>
              <w:rPr>
                <w:rFonts w:ascii="Arial" w:eastAsia="Arial" w:hAnsi="Arial" w:cs="Arial"/>
                <w:sz w:val="20"/>
                <w:szCs w:val="20"/>
              </w:rPr>
            </w:pP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9E73D9"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473821"/>
                <w:sz w:val="20"/>
                <w:szCs w:val="20"/>
              </w:rPr>
              <w:t>RL</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CF30B0"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120</w:t>
            </w:r>
          </w:p>
        </w:tc>
      </w:tr>
      <w:tr w:rsidR="00912A85" w14:paraId="162A933D" w14:textId="77777777" w:rsidTr="00197C57">
        <w:trPr>
          <w:trHeight w:val="3855"/>
        </w:trPr>
        <w:tc>
          <w:tcPr>
            <w:tcW w:w="5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0BEAD9"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2"/>
                <w:szCs w:val="22"/>
              </w:rPr>
              <w:t>16</w:t>
            </w:r>
          </w:p>
        </w:tc>
        <w:tc>
          <w:tcPr>
            <w:tcW w:w="366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3D65C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b/>
                <w:bCs/>
                <w:sz w:val="20"/>
                <w:szCs w:val="20"/>
              </w:rPr>
              <w:t>APARELHO DE TELEFONE S/ FIO</w:t>
            </w:r>
          </w:p>
        </w:tc>
        <w:tc>
          <w:tcPr>
            <w:tcW w:w="4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75FAD3"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0"/>
                <w:szCs w:val="20"/>
              </w:rPr>
              <w:t>APARELHO DE TELEFONE SEM FIO - TENSÃO DE ALIMENTAÇÃO: 110/220V, DISPLAY ILUMINADO, SISTEMA VIVA-VOZ DIGITAL, FREQUÊNCIA MÍNIMA 1,90 GHZ, FUNÇÃO: TECLA FLASH/MUTE, REDISCAGEM E DISCAGEM RÁPIDA, CAPACIDADE BATERIA MÍNIMA 80 HORAS, MODO STAND BY MÍNIMO 6 HORAS, MODO TALK TIME COM VIVA-VOZ. ITENS INCLUSO: 1 FONE, 1 BASE, 1 BATERIA RECARREGÁVEL, 1 CABO DE LINHA TELEFÔNICA, 1 ADAPTADOR DE TENSÃO 110/220V, 1 MANUAL DO USUÁRIO</w:t>
            </w:r>
          </w:p>
        </w:tc>
        <w:tc>
          <w:tcPr>
            <w:tcW w:w="5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245CB4"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color w:val="753800"/>
                <w:sz w:val="20"/>
                <w:szCs w:val="20"/>
              </w:rPr>
              <w:t>PÇ</w:t>
            </w:r>
          </w:p>
        </w:tc>
        <w:tc>
          <w:tcPr>
            <w:tcW w:w="64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051606" w14:textId="77777777" w:rsidR="00912A85" w:rsidRDefault="00912A85" w:rsidP="00197C57">
            <w:pPr>
              <w:widowControl w:val="0"/>
              <w:spacing w:after="0" w:line="276" w:lineRule="auto"/>
              <w:jc w:val="center"/>
              <w:rPr>
                <w:rFonts w:ascii="Arial" w:eastAsia="Arial" w:hAnsi="Arial" w:cs="Arial"/>
                <w:sz w:val="20"/>
                <w:szCs w:val="20"/>
              </w:rPr>
            </w:pPr>
            <w:r>
              <w:rPr>
                <w:rFonts w:ascii="Times New Roman" w:eastAsia="Times New Roman" w:hAnsi="Times New Roman" w:cs="Times New Roman"/>
                <w:sz w:val="22"/>
                <w:szCs w:val="22"/>
              </w:rPr>
              <w:t>3</w:t>
            </w:r>
          </w:p>
        </w:tc>
      </w:tr>
    </w:tbl>
    <w:p w14:paraId="7A5F4155" w14:textId="77777777" w:rsidR="00912A85" w:rsidRDefault="00912A85" w:rsidP="00912A85">
      <w:pPr>
        <w:spacing w:after="0" w:line="276" w:lineRule="auto"/>
        <w:ind w:right="16"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335A403B"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LEVANTAMENTO DE SOLUÇÕES DISPONÍVEIS NO MERCADO</w:t>
      </w:r>
    </w:p>
    <w:p w14:paraId="285EF612" w14:textId="77777777" w:rsidR="00912A85" w:rsidRDefault="00912A85" w:rsidP="00912A85">
      <w:pPr>
        <w:spacing w:after="0" w:line="276" w:lineRule="auto"/>
        <w:ind w:right="16"/>
        <w:jc w:val="both"/>
        <w:rPr>
          <w:rFonts w:ascii="Times New Roman" w:eastAsia="Times New Roman" w:hAnsi="Times New Roman" w:cs="Times New Roman"/>
          <w:b/>
          <w:bCs/>
          <w:sz w:val="22"/>
          <w:szCs w:val="22"/>
        </w:rPr>
      </w:pPr>
    </w:p>
    <w:p w14:paraId="5E12D3D3" w14:textId="77777777" w:rsidR="00912A85" w:rsidRDefault="00912A85" w:rsidP="00912A85">
      <w:pPr>
        <w:spacing w:after="0" w:line="276" w:lineRule="auto"/>
        <w:ind w:right="16" w:firstLine="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Não há outra solução disponível no mercado que não seja a contratação do objeto.</w:t>
      </w:r>
    </w:p>
    <w:p w14:paraId="135523D7" w14:textId="77777777" w:rsidR="00912A85" w:rsidRDefault="00912A85" w:rsidP="00912A85">
      <w:pPr>
        <w:spacing w:after="0" w:line="276" w:lineRule="auto"/>
        <w:ind w:right="16"/>
        <w:jc w:val="both"/>
        <w:rPr>
          <w:rFonts w:ascii="Times New Roman" w:eastAsia="Times New Roman" w:hAnsi="Times New Roman" w:cs="Times New Roman"/>
          <w:sz w:val="22"/>
          <w:szCs w:val="22"/>
        </w:rPr>
      </w:pPr>
    </w:p>
    <w:p w14:paraId="444CAEF2"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ESTIMATIVAS DO VALOR DE CONTRATAÇÃO </w:t>
      </w:r>
    </w:p>
    <w:p w14:paraId="4CE04A76" w14:textId="77777777" w:rsidR="00912A85"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p>
    <w:p w14:paraId="539574D2" w14:textId="77777777" w:rsidR="00912A85" w:rsidRPr="003D5263"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3D5263">
        <w:rPr>
          <w:rFonts w:ascii="Times New Roman" w:eastAsia="Times New Roman" w:hAnsi="Times New Roman" w:cs="Times New Roman"/>
          <w:sz w:val="22"/>
          <w:szCs w:val="22"/>
        </w:rPr>
        <w:t>Para a definição do valor estimado da contratação foram utilizados os parâmetros do Art. 5º, incisos I a III do Decreto Municipal 405/2023.</w:t>
      </w:r>
    </w:p>
    <w:p w14:paraId="27AF81F8" w14:textId="77777777" w:rsidR="00912A85" w:rsidRPr="003D5263"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p>
    <w:p w14:paraId="1319CD3B" w14:textId="77777777" w:rsidR="00912A85"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r w:rsidRPr="003D5263">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3D5263">
        <w:rPr>
          <w:rFonts w:ascii="Times New Roman" w:eastAsia="Times New Roman" w:hAnsi="Times New Roman" w:cs="Times New Roman"/>
          <w:sz w:val="22"/>
          <w:szCs w:val="22"/>
        </w:rPr>
        <w:t>Foram priorizadas a consulta aos sistemas oficiais de governo e às contratações similares feitas pela Administração Pública, em conformidade com o artigo 5º, I e II, do Decreto Municipal 405/2023 e em forma combinada, foram utilizadas consultas em sites especializados atendendo ao inciso III do Decreto supra devido.</w:t>
      </w:r>
    </w:p>
    <w:p w14:paraId="5FE30482" w14:textId="77777777" w:rsidR="00912A85"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p>
    <w:p w14:paraId="2330D249" w14:textId="751B8544" w:rsidR="00912A85" w:rsidRPr="003D5263"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t>A relação dos valores detalhados obtidos se encontra no anexo I do documento de pesquisa de preços</w:t>
      </w:r>
    </w:p>
    <w:p w14:paraId="22FFF2F1" w14:textId="77777777" w:rsidR="00912A85" w:rsidRDefault="00912A85" w:rsidP="00912A85">
      <w:pPr>
        <w:widowControl w:val="0"/>
        <w:tabs>
          <w:tab w:val="left" w:pos="426"/>
        </w:tabs>
        <w:spacing w:after="0" w:line="276" w:lineRule="auto"/>
        <w:jc w:val="both"/>
        <w:rPr>
          <w:rFonts w:ascii="Times New Roman" w:eastAsia="Times New Roman" w:hAnsi="Times New Roman" w:cs="Times New Roman"/>
          <w:sz w:val="22"/>
          <w:szCs w:val="22"/>
        </w:rPr>
      </w:pPr>
    </w:p>
    <w:tbl>
      <w:tblPr>
        <w:tblStyle w:val="af3"/>
        <w:tblW w:w="96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2490"/>
        <w:gridCol w:w="2535"/>
        <w:gridCol w:w="555"/>
        <w:gridCol w:w="705"/>
        <w:gridCol w:w="1080"/>
        <w:gridCol w:w="1650"/>
      </w:tblGrid>
      <w:tr w:rsidR="00A525BB" w14:paraId="6D7CA2E3" w14:textId="77777777" w:rsidTr="00F800CC">
        <w:trPr>
          <w:trHeight w:val="555"/>
          <w:jc w:val="center"/>
        </w:trPr>
        <w:tc>
          <w:tcPr>
            <w:tcW w:w="63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627C616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Item</w:t>
            </w:r>
          </w:p>
        </w:tc>
        <w:tc>
          <w:tcPr>
            <w:tcW w:w="249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8B26E3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Descritivo</w:t>
            </w:r>
          </w:p>
        </w:tc>
        <w:tc>
          <w:tcPr>
            <w:tcW w:w="253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03BD34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Especificação</w:t>
            </w:r>
          </w:p>
        </w:tc>
        <w:tc>
          <w:tcPr>
            <w:tcW w:w="55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2244E3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UN</w:t>
            </w:r>
          </w:p>
        </w:tc>
        <w:tc>
          <w:tcPr>
            <w:tcW w:w="70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5D85EA7" w14:textId="77777777" w:rsidR="00A525BB" w:rsidRDefault="00A525BB" w:rsidP="00F800CC">
            <w:pPr>
              <w:spacing w:line="276" w:lineRule="auto"/>
              <w:jc w:val="center"/>
              <w:rPr>
                <w:rFonts w:ascii="Arial" w:eastAsia="Arial" w:hAnsi="Arial" w:cs="Arial"/>
                <w:sz w:val="22"/>
                <w:szCs w:val="22"/>
              </w:rPr>
            </w:pPr>
            <w:proofErr w:type="spellStart"/>
            <w:r>
              <w:rPr>
                <w:rFonts w:ascii="Times New Roman" w:eastAsia="Times New Roman" w:hAnsi="Times New Roman" w:cs="Times New Roman"/>
                <w:b/>
                <w:bCs/>
                <w:color w:val="FFFFFF"/>
                <w:sz w:val="22"/>
                <w:szCs w:val="22"/>
              </w:rPr>
              <w:t>Qntd</w:t>
            </w:r>
            <w:proofErr w:type="spellEnd"/>
          </w:p>
        </w:tc>
        <w:tc>
          <w:tcPr>
            <w:tcW w:w="108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8B416F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Valor Mediano</w:t>
            </w:r>
          </w:p>
        </w:tc>
        <w:tc>
          <w:tcPr>
            <w:tcW w:w="165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FE2DE7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color w:val="FFFFFF"/>
                <w:sz w:val="22"/>
                <w:szCs w:val="22"/>
              </w:rPr>
              <w:t>Valor Total Mediano</w:t>
            </w:r>
          </w:p>
        </w:tc>
      </w:tr>
      <w:tr w:rsidR="00A525BB" w14:paraId="51CCBEBC" w14:textId="77777777" w:rsidTr="00F800CC">
        <w:trPr>
          <w:trHeight w:val="2175"/>
          <w:jc w:val="center"/>
        </w:trPr>
        <w:tc>
          <w:tcPr>
            <w:tcW w:w="6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81D8D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67E1F4"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ETIQUETA PARA IMPRESSORA TÉRMICA DE CÓDIGO DE BARRAS 50MM X 30MM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543C89" w14:textId="77777777" w:rsidR="00A525BB" w:rsidRDefault="00A525BB" w:rsidP="00F800CC">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ROLO DE ETIQUETA ADESIVA, MEDIDAS: 50MM X 30MM, COLUNAS: 1, MATERIAL PAPEL TÉRMICO ADESIVO - ROLO COM 1000 ETIQUETAS</w:t>
            </w:r>
          </w:p>
          <w:p w14:paraId="2BA32704"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O MATERIAL DEVERÁ TER ÓTIMA ADERÊNCIA, POIS SERÁ USADO PARA IDENTIFICAÇÃO DE TUBOS DE COLETA DE EXAMES)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1C96B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CF21F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140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576DC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R$ 12,99</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1C469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R$ 1.818,60</w:t>
            </w:r>
          </w:p>
        </w:tc>
      </w:tr>
      <w:tr w:rsidR="00A525BB" w14:paraId="5E7D57AD"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BE0EC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2</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4907DC"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CAIXA P/ ARQUIVO MORTO - PAPELÃO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BF6586"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ARQUIVO MORTO, PAPELÃO OFÍCIO COM CAPAS KRAFT, TAMANHO: 340 X 130 X 245MM</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A6C76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3BBE4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FEEB1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R$ 12,28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8D36D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R$ 245,60</w:t>
            </w:r>
          </w:p>
        </w:tc>
      </w:tr>
      <w:tr w:rsidR="00A525BB" w14:paraId="45332DC7"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9980E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3</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F418AE"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DUREX 24X50</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63AC7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24 MM X 50 MT</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DC489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D9B04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4BA0E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R$ 3,98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6992D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R$ 63,68</w:t>
            </w:r>
          </w:p>
        </w:tc>
      </w:tr>
      <w:tr w:rsidR="00A525BB" w14:paraId="4D9002B4"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77005CE"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4</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9B99DB"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FITA ADESIVA TRANSPARENTE TARTAN 48x50</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6A6797"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FITA ADESIVA TRANSPARENTE - ROLO 48 MM X 50 MT</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14B73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C67F85"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16DB6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R$ 4,98</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EC97F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R$ 79,68</w:t>
            </w:r>
          </w:p>
        </w:tc>
      </w:tr>
      <w:tr w:rsidR="00A525BB" w14:paraId="4825117A" w14:textId="77777777" w:rsidTr="00F800CC">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C490E7"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5</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F7BBC5"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GRAMPO PARA GRAMPEADOR 26/6 - 5.000 X 1</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EB43D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GRAMPO GALVANIZADO PARA GRAMPEADOR 26/6 - GRAMPEA ATÉ 20 FOLHAS - CAIXA COM 5.000 UNIDADES.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966FA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0A53A8"/>
                <w:sz w:val="22"/>
                <w:szCs w:val="22"/>
              </w:rPr>
              <w:t>CX</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4791F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B6D70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R$ 5,00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648A9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R$ 100,00</w:t>
            </w:r>
          </w:p>
        </w:tc>
      </w:tr>
      <w:tr w:rsidR="00A525BB" w14:paraId="3F8EAC01" w14:textId="77777777" w:rsidTr="00F800CC">
        <w:trPr>
          <w:trHeight w:val="145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1C5A9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6</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CD75C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LIVRO ATA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2C4257"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SEM MARGEM, CAPA DURA PRETA, COSTURADO COM ACABAMENTO TEXTURIZADO, FOLHAS PAUTADAS E NUMERADAS, FORMATO 210 X 300 MM - COM 100 FOLHAS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F9BE6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0B25A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AF56A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R$ 13,02</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9BEAE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R$ 52,08</w:t>
            </w:r>
          </w:p>
        </w:tc>
      </w:tr>
      <w:tr w:rsidR="00A525BB" w14:paraId="22386EAC" w14:textId="77777777" w:rsidTr="00F800CC">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697C5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7</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D4684D"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PAPEL SULFITE A4 75G ALCALINO 210X297MM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B2497C"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PAPEL SULFITE A4 - COR BRANCO, GRAMATURA 75G, MEDIDAS 210 MM X 297 MM - RESMA COM 500 FOLHAS</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B9E91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RES</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302FC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160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A5110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R$ 27,60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89F99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R$ 4.416,00</w:t>
            </w:r>
          </w:p>
        </w:tc>
      </w:tr>
      <w:tr w:rsidR="00A525BB" w14:paraId="001AD362" w14:textId="77777777" w:rsidTr="00F800CC">
        <w:trPr>
          <w:trHeight w:val="121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FA700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8</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A8E1E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PASTA ABA C/ ELÁSTICO TRANSPARENTE 235X350X35MM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EF7CE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 xml:space="preserve">PASTA ABA ELÁSTICO OFÍCIO SIMPLES, 100% </w:t>
            </w:r>
            <w:proofErr w:type="gramStart"/>
            <w:r>
              <w:rPr>
                <w:rFonts w:ascii="Times New Roman" w:eastAsia="Times New Roman" w:hAnsi="Times New Roman" w:cs="Times New Roman"/>
                <w:sz w:val="20"/>
                <w:szCs w:val="20"/>
              </w:rPr>
              <w:t>PLÁSTICA ;TRANSPARENTE</w:t>
            </w:r>
            <w:proofErr w:type="gramEnd"/>
            <w:r>
              <w:rPr>
                <w:rFonts w:ascii="Times New Roman" w:eastAsia="Times New Roman" w:hAnsi="Times New Roman" w:cs="Times New Roman"/>
                <w:sz w:val="20"/>
                <w:szCs w:val="20"/>
              </w:rPr>
              <w:t>; 235 LARGURA X 350 ALTURA X ESPESSURA 35 MM; 0,07 KG</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97EB9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3687E6"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0886A7"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R$ 3,75</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22978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R$ 90,00</w:t>
            </w:r>
          </w:p>
        </w:tc>
      </w:tr>
      <w:tr w:rsidR="00A525BB" w14:paraId="486B213D"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2C0DD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9</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1B2C7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 ALCALINA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85F780"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TAMANHO AA (PEQUENA) ALCALINA, VOLTAGEM 1,5V</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749F4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10107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60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5531C7"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R$ 2,37</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6352C5"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R$ 142,20</w:t>
            </w:r>
          </w:p>
        </w:tc>
      </w:tr>
      <w:tr w:rsidR="00A525BB" w14:paraId="01F9B6DF"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E6FA8D"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10</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26C17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PILHA AAA ALCALINA</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D82488"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TAMANHO: AAA PALITO, ALCALINA, VOLTAGEM 1,5V.</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FE416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1F2D7C"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72</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20C29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R$ 2,25</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D50A5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R$ 162,00</w:t>
            </w:r>
          </w:p>
        </w:tc>
      </w:tr>
      <w:tr w:rsidR="00A525BB" w14:paraId="31FE4CC9" w14:textId="77777777" w:rsidTr="00F800CC">
        <w:trPr>
          <w:trHeight w:val="49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E93CA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C818D4"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RIBBON PARA IMPRESSORA ELGIN L42</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6D3ECD"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RIBBON PARA IMPRESSORA - MODELO ELGIN L42</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0F2AB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E7A6E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FB74C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R$ 16,74</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BC470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R$ 334,80</w:t>
            </w:r>
          </w:p>
        </w:tc>
      </w:tr>
      <w:tr w:rsidR="00A525BB" w14:paraId="55F49BA0"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D4820E"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12</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8E0E0F"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SACO PLASTICO TAMANHO A4 COM 4 FUROS</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BE070E"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 xml:space="preserve">PE OFÍCIO 4 FUROS 0,15MM </w:t>
            </w:r>
            <w:proofErr w:type="gramStart"/>
            <w:r>
              <w:rPr>
                <w:rFonts w:ascii="Times New Roman" w:eastAsia="Times New Roman" w:hAnsi="Times New Roman" w:cs="Times New Roman"/>
                <w:sz w:val="20"/>
                <w:szCs w:val="20"/>
              </w:rPr>
              <w:t>( GROSSO</w:t>
            </w:r>
            <w:proofErr w:type="gramEnd"/>
            <w:r>
              <w:rPr>
                <w:rFonts w:ascii="Times New Roman" w:eastAsia="Times New Roman" w:hAnsi="Times New Roman" w:cs="Times New Roman"/>
                <w:sz w:val="20"/>
                <w:szCs w:val="20"/>
              </w:rPr>
              <w:t xml:space="preserve"> ), FORMATO OFÍCIO 240 X 320MM</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21610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UN</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9330B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400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BFBB2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R$ 0,43</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7BEB09"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R$ 172,00</w:t>
            </w:r>
          </w:p>
        </w:tc>
      </w:tr>
      <w:tr w:rsidR="00A525BB" w14:paraId="12D352A8" w14:textId="77777777" w:rsidTr="00F800CC">
        <w:trPr>
          <w:trHeight w:val="97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031D6C"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lastRenderedPageBreak/>
              <w:t>13</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8C78F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TINTA CARIMBO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09BFE5"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TINTA PARA CARIMBO AUTOENTINTADO E ALMOFADA DE CARIMBO - FRASCO 40 ML - COR VERMELHA</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13B36B"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215A6C"/>
                <w:sz w:val="22"/>
                <w:szCs w:val="22"/>
              </w:rPr>
              <w:t>FRS</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1D6FA31"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49206A"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R$ 7,24</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6D4A9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R$ 28,96</w:t>
            </w:r>
          </w:p>
        </w:tc>
      </w:tr>
      <w:tr w:rsidR="00A525BB" w14:paraId="226FF776"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16BBAA"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14</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2A514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DE PAPEL PARA IMPRESSORA TÉRMICA 80 MM X 40 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7D1FE8" w14:textId="77777777" w:rsidR="00A525BB" w:rsidRDefault="00A525BB" w:rsidP="00F800CC">
            <w:pPr>
              <w:spacing w:line="276" w:lineRule="auto"/>
              <w:rPr>
                <w:rFonts w:ascii="Arial" w:eastAsia="Arial" w:hAnsi="Arial" w:cs="Arial"/>
                <w:sz w:val="20"/>
                <w:szCs w:val="20"/>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3DDE93"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90785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48</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6520E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R$ 4,76</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AD3250"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R$ 228,48</w:t>
            </w:r>
          </w:p>
        </w:tc>
      </w:tr>
      <w:tr w:rsidR="00A525BB" w14:paraId="7362221D" w14:textId="77777777" w:rsidTr="00F800CC">
        <w:trPr>
          <w:trHeight w:val="73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753FE3"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15</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20AF05"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BOBINA ETIQUETA ADESIVA PARA IMPRESSORA TÉRMICA 100 MM X 30 MM</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E73E8F" w14:textId="77777777" w:rsidR="00A525BB" w:rsidRDefault="00A525BB" w:rsidP="00F800CC">
            <w:pPr>
              <w:spacing w:line="276" w:lineRule="auto"/>
              <w:rPr>
                <w:rFonts w:ascii="Arial" w:eastAsia="Arial" w:hAnsi="Arial" w:cs="Arial"/>
                <w:sz w:val="20"/>
                <w:szCs w:val="20"/>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57FBF2"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473821"/>
                <w:sz w:val="22"/>
                <w:szCs w:val="22"/>
              </w:rPr>
              <w:t>RL</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694078"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120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DAEEFE"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R$ 36,10</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0F7757"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R$ 4.332,00</w:t>
            </w:r>
          </w:p>
        </w:tc>
      </w:tr>
      <w:tr w:rsidR="00A525BB" w14:paraId="5E30851B" w14:textId="77777777" w:rsidTr="00F800CC">
        <w:trPr>
          <w:trHeight w:val="385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C3A6C0"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2"/>
                <w:szCs w:val="22"/>
              </w:rPr>
              <w:t>16</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E0E319"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b/>
                <w:bCs/>
                <w:sz w:val="20"/>
                <w:szCs w:val="20"/>
              </w:rPr>
              <w:t>APARELHO DE TELEFONE S/ FIO</w:t>
            </w: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751DA2" w14:textId="77777777" w:rsidR="00A525BB" w:rsidRDefault="00A525BB" w:rsidP="00F800CC">
            <w:pPr>
              <w:spacing w:line="276" w:lineRule="auto"/>
              <w:jc w:val="center"/>
              <w:rPr>
                <w:rFonts w:ascii="Arial" w:eastAsia="Arial" w:hAnsi="Arial" w:cs="Arial"/>
                <w:sz w:val="20"/>
                <w:szCs w:val="20"/>
              </w:rPr>
            </w:pPr>
            <w:r>
              <w:rPr>
                <w:rFonts w:ascii="Times New Roman" w:eastAsia="Times New Roman" w:hAnsi="Times New Roman" w:cs="Times New Roman"/>
                <w:sz w:val="20"/>
                <w:szCs w:val="20"/>
              </w:rPr>
              <w:t>APARELHO DE TELEFONE SEM FIO - TENSÃO DE ALIMENTAÇÃO: 110/220V, DISPLAY ILUMINADO, SISTEMA VIVA-VOZ DIGITAL, FREQUÊNCIA MÍNIMA 1,90 GHZ, FUNÇÃO: TECLA FLASH/MUTE, REDISCAGEM E DISCAGEM RÁPIDA, CAPACIDADE BATERIA MÍNIMA 80 HORAS, MODO STAND BY MÍNIMO 6 HORAS, MODO TALK TIME COM VIVA-VOZ. ITENS INCLUSO: 1 FONE, 1 BASE, 1 BATERIA RECARREGÁVEL, 1 CABO DE LINHA TELEFÔNICA, 1 ADAPTADOR DE TENSÃO 110/220V, 1 MANUAL DO USUÁRIO</w:t>
            </w: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FEAAE4"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color w:val="753800"/>
                <w:sz w:val="22"/>
                <w:szCs w:val="22"/>
              </w:rPr>
              <w:t>PÇ</w:t>
            </w: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EEBAE7"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3</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851419"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R$ 173,76</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60D74D"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sz w:val="22"/>
                <w:szCs w:val="22"/>
              </w:rPr>
              <w:t>R$ 521,28</w:t>
            </w:r>
          </w:p>
        </w:tc>
      </w:tr>
      <w:tr w:rsidR="00A525BB" w14:paraId="36E51FE8" w14:textId="77777777" w:rsidTr="00F800CC">
        <w:trPr>
          <w:trHeight w:val="315"/>
          <w:jc w:val="center"/>
        </w:trPr>
        <w:tc>
          <w:tcPr>
            <w:tcW w:w="63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6F3860" w14:textId="77777777" w:rsidR="00A525BB" w:rsidRDefault="00A525BB" w:rsidP="00F800CC">
            <w:pPr>
              <w:spacing w:line="276" w:lineRule="auto"/>
              <w:rPr>
                <w:rFonts w:ascii="Arial" w:eastAsia="Arial" w:hAnsi="Arial" w:cs="Arial"/>
                <w:sz w:val="22"/>
                <w:szCs w:val="22"/>
              </w:rPr>
            </w:pP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D26D00" w14:textId="77777777" w:rsidR="00A525BB" w:rsidRDefault="00A525BB" w:rsidP="00F800CC">
            <w:pPr>
              <w:spacing w:line="276" w:lineRule="auto"/>
              <w:rPr>
                <w:rFonts w:ascii="Arial" w:eastAsia="Arial" w:hAnsi="Arial" w:cs="Arial"/>
                <w:sz w:val="22"/>
                <w:szCs w:val="22"/>
              </w:rPr>
            </w:pPr>
          </w:p>
        </w:tc>
        <w:tc>
          <w:tcPr>
            <w:tcW w:w="25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AC86B1" w14:textId="77777777" w:rsidR="00A525BB" w:rsidRDefault="00A525BB" w:rsidP="00F800CC">
            <w:pPr>
              <w:spacing w:line="276" w:lineRule="auto"/>
              <w:rPr>
                <w:rFonts w:ascii="Arial" w:eastAsia="Arial" w:hAnsi="Arial" w:cs="Arial"/>
                <w:sz w:val="22"/>
                <w:szCs w:val="22"/>
              </w:rPr>
            </w:pPr>
          </w:p>
        </w:tc>
        <w:tc>
          <w:tcPr>
            <w:tcW w:w="5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B83181" w14:textId="77777777" w:rsidR="00A525BB" w:rsidRDefault="00A525BB" w:rsidP="00F800CC">
            <w:pPr>
              <w:spacing w:line="276" w:lineRule="auto"/>
              <w:rPr>
                <w:rFonts w:ascii="Arial" w:eastAsia="Arial" w:hAnsi="Arial" w:cs="Arial"/>
                <w:sz w:val="22"/>
                <w:szCs w:val="22"/>
              </w:rPr>
            </w:pPr>
          </w:p>
        </w:tc>
        <w:tc>
          <w:tcPr>
            <w:tcW w:w="7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500FB5" w14:textId="77777777" w:rsidR="00A525BB" w:rsidRDefault="00A525BB" w:rsidP="00F800CC">
            <w:pPr>
              <w:spacing w:line="276" w:lineRule="auto"/>
              <w:rPr>
                <w:rFonts w:ascii="Arial" w:eastAsia="Arial" w:hAnsi="Arial" w:cs="Arial"/>
                <w:sz w:val="22"/>
                <w:szCs w:val="22"/>
              </w:rPr>
            </w:pP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7777AF" w14:textId="77777777" w:rsidR="00A525BB" w:rsidRDefault="00A525BB" w:rsidP="00F800CC">
            <w:pPr>
              <w:spacing w:line="276" w:lineRule="auto"/>
              <w:jc w:val="center"/>
              <w:rPr>
                <w:rFonts w:ascii="Arial" w:eastAsia="Arial" w:hAnsi="Arial" w:cs="Arial"/>
                <w:sz w:val="22"/>
                <w:szCs w:val="22"/>
              </w:rPr>
            </w:pPr>
            <w:r>
              <w:rPr>
                <w:rFonts w:ascii="Times New Roman" w:eastAsia="Times New Roman" w:hAnsi="Times New Roman" w:cs="Times New Roman"/>
                <w:b/>
                <w:bCs/>
                <w:sz w:val="22"/>
                <w:szCs w:val="22"/>
              </w:rPr>
              <w:t>TOTAL</w:t>
            </w:r>
          </w:p>
        </w:tc>
        <w:tc>
          <w:tcPr>
            <w:tcW w:w="165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3741D3" w14:textId="77777777" w:rsidR="00A525BB" w:rsidRDefault="00A525BB" w:rsidP="00F800CC">
            <w:pPr>
              <w:spacing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R$ 12.787,36</w:t>
            </w:r>
          </w:p>
        </w:tc>
      </w:tr>
    </w:tbl>
    <w:p w14:paraId="1325479B" w14:textId="77777777" w:rsidR="00912A85" w:rsidRDefault="00912A85" w:rsidP="00912A85">
      <w:pPr>
        <w:widowControl w:val="0"/>
        <w:tabs>
          <w:tab w:val="left" w:pos="426"/>
        </w:tabs>
        <w:spacing w:after="0" w:line="276" w:lineRule="auto"/>
        <w:jc w:val="both"/>
        <w:rPr>
          <w:rFonts w:ascii="Times New Roman" w:eastAsia="Times New Roman" w:hAnsi="Times New Roman" w:cs="Times New Roman"/>
          <w:sz w:val="21"/>
          <w:szCs w:val="21"/>
        </w:rPr>
      </w:pPr>
      <w:bookmarkStart w:id="7" w:name="_GoBack"/>
      <w:bookmarkEnd w:id="7"/>
    </w:p>
    <w:p w14:paraId="1838CCDF"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DESCRIÇÃO DA SOLUÇÃO COMO UM TODO</w:t>
      </w:r>
    </w:p>
    <w:p w14:paraId="56183466" w14:textId="77777777" w:rsidR="00912A85" w:rsidRDefault="00912A85" w:rsidP="00912A85">
      <w:pPr>
        <w:spacing w:after="0" w:line="276" w:lineRule="auto"/>
        <w:ind w:right="16" w:firstLine="720"/>
        <w:jc w:val="both"/>
        <w:rPr>
          <w:rFonts w:ascii="Times New Roman" w:eastAsia="Times New Roman" w:hAnsi="Times New Roman" w:cs="Times New Roman"/>
          <w:sz w:val="22"/>
          <w:szCs w:val="22"/>
        </w:rPr>
      </w:pPr>
    </w:p>
    <w:p w14:paraId="799F1196" w14:textId="77777777" w:rsidR="00912A85" w:rsidRDefault="00912A85" w:rsidP="00912A85">
      <w:pPr>
        <w:spacing w:after="0" w:line="276" w:lineRule="auto"/>
        <w:ind w:right="16"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O bem se enquadra na classificação de bem comum, nos termos da Lei nº 14.133, de 2021, pois os padrões de desempenho e qualidade podem ser objetivamente definidos, por meio de especificações usuais de mercado.</w:t>
      </w:r>
    </w:p>
    <w:p w14:paraId="6672A66B" w14:textId="77777777" w:rsidR="00912A85" w:rsidRDefault="00912A85" w:rsidP="00912A85">
      <w:pPr>
        <w:spacing w:after="0" w:line="276" w:lineRule="auto"/>
        <w:ind w:right="16"/>
        <w:jc w:val="both"/>
        <w:rPr>
          <w:rFonts w:ascii="Times New Roman" w:eastAsia="Times New Roman" w:hAnsi="Times New Roman" w:cs="Times New Roman"/>
          <w:sz w:val="22"/>
          <w:szCs w:val="22"/>
        </w:rPr>
      </w:pPr>
    </w:p>
    <w:p w14:paraId="57674BAF" w14:textId="77777777" w:rsidR="00912A85" w:rsidRDefault="00912A85" w:rsidP="00912A85">
      <w:pPr>
        <w:spacing w:after="0" w:line="276" w:lineRule="auto"/>
        <w:ind w:right="16" w:firstLine="720"/>
        <w:jc w:val="both"/>
        <w:rPr>
          <w:rFonts w:ascii="Times New Roman" w:eastAsia="Times New Roman" w:hAnsi="Times New Roman" w:cs="Times New Roman"/>
          <w:sz w:val="21"/>
          <w:szCs w:val="21"/>
        </w:rPr>
      </w:pPr>
      <w:r>
        <w:rPr>
          <w:rFonts w:ascii="Times New Roman" w:eastAsia="Times New Roman" w:hAnsi="Times New Roman" w:cs="Times New Roman"/>
          <w:sz w:val="22"/>
          <w:szCs w:val="22"/>
        </w:rPr>
        <w:t xml:space="preserve">Com base no exposto, é efetuada a aquisição dos itens possibilitando </w:t>
      </w:r>
      <w:r>
        <w:rPr>
          <w:rFonts w:ascii="Times New Roman" w:eastAsia="Times New Roman" w:hAnsi="Times New Roman" w:cs="Times New Roman"/>
          <w:sz w:val="21"/>
          <w:szCs w:val="21"/>
        </w:rPr>
        <w:t>o suprimento desses insumos para o abastecimento dos estoques visando o atendimento a demanda de utilização dos mesmos, bem como a plena realização das atividades que dependem desses insumos.</w:t>
      </w:r>
    </w:p>
    <w:p w14:paraId="30CF593C" w14:textId="77777777" w:rsidR="00912A85" w:rsidRDefault="00912A85" w:rsidP="00912A85">
      <w:pPr>
        <w:spacing w:after="0" w:line="276" w:lineRule="auto"/>
        <w:ind w:right="16" w:firstLine="720"/>
        <w:jc w:val="both"/>
        <w:rPr>
          <w:rFonts w:ascii="Times New Roman" w:eastAsia="Times New Roman" w:hAnsi="Times New Roman" w:cs="Times New Roman"/>
          <w:sz w:val="21"/>
          <w:szCs w:val="21"/>
        </w:rPr>
      </w:pPr>
    </w:p>
    <w:p w14:paraId="1D9F126A" w14:textId="77777777" w:rsidR="00912A85" w:rsidRDefault="00912A85" w:rsidP="00912A85">
      <w:pPr>
        <w:widowControl w:val="0"/>
        <w:spacing w:after="0" w:line="276" w:lineRule="auto"/>
        <w:ind w:firstLine="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Tendo em vista que Administração Geral ainda não possui processo de compra vigente para a aquisição dos itens do objeto, que por sua vez se encontra atualmente em fase de elaboração para aquisição do referido objeto para suprir a demanda anual considerando os diversos setores da Prefeitura, se faz necessário a aquisição pontual de alguns itens que são imprescindíveis para este setor de saúde em suas atividades diárias e prestação de alguns serviços que dependem destes insumos para suprir a demanda imediata dos mesmos até que seja finalizado o processo anual desses e dos demais itens pertinentes de mesma natureza.</w:t>
      </w:r>
    </w:p>
    <w:p w14:paraId="7A922826" w14:textId="77777777" w:rsidR="00912A85" w:rsidRDefault="00912A85" w:rsidP="00912A85">
      <w:pPr>
        <w:spacing w:after="0" w:line="276" w:lineRule="auto"/>
        <w:ind w:left="567" w:right="16"/>
        <w:jc w:val="both"/>
        <w:rPr>
          <w:rFonts w:ascii="Times New Roman" w:eastAsia="Times New Roman" w:hAnsi="Times New Roman" w:cs="Times New Roman"/>
          <w:sz w:val="22"/>
          <w:szCs w:val="22"/>
        </w:rPr>
      </w:pPr>
    </w:p>
    <w:p w14:paraId="541B2A1F"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JUSTIFICATIVA PARA PARCELAMENTO</w:t>
      </w:r>
    </w:p>
    <w:p w14:paraId="312BCBE4" w14:textId="77777777" w:rsidR="00912A85" w:rsidRDefault="00912A85" w:rsidP="00912A85">
      <w:pPr>
        <w:spacing w:after="0" w:line="276" w:lineRule="auto"/>
        <w:ind w:left="567" w:right="16"/>
        <w:jc w:val="both"/>
        <w:rPr>
          <w:rFonts w:ascii="Times New Roman" w:eastAsia="Times New Roman" w:hAnsi="Times New Roman" w:cs="Times New Roman"/>
          <w:b/>
          <w:bCs/>
          <w:sz w:val="22"/>
          <w:szCs w:val="22"/>
        </w:rPr>
      </w:pPr>
    </w:p>
    <w:p w14:paraId="7839C17E" w14:textId="77777777" w:rsidR="00912A85" w:rsidRDefault="00912A85" w:rsidP="00912A85">
      <w:pPr>
        <w:spacing w:after="0" w:line="276" w:lineRule="auto"/>
        <w:ind w:right="-2" w:firstLine="567"/>
        <w:jc w:val="both"/>
        <w:rPr>
          <w:rFonts w:ascii="Times New Roman" w:eastAsia="Times New Roman" w:hAnsi="Times New Roman" w:cs="Times New Roman"/>
          <w:b/>
          <w:bCs/>
          <w:sz w:val="22"/>
          <w:szCs w:val="22"/>
        </w:rPr>
      </w:pPr>
      <w:r>
        <w:rPr>
          <w:rFonts w:ascii="Times New Roman" w:eastAsia="Times New Roman" w:hAnsi="Times New Roman" w:cs="Times New Roman"/>
          <w:sz w:val="22"/>
          <w:szCs w:val="22"/>
        </w:rPr>
        <w:t>O objeto é divisível, razão pela qual foi relacionado em vários itens para realização do certame. O critério de julgamento das propostas será o menor preço por item. A divisão do objeto não representa perda da economia de escala.</w:t>
      </w:r>
    </w:p>
    <w:p w14:paraId="5AC0EC8B" w14:textId="77777777" w:rsidR="00912A85" w:rsidRDefault="00912A85" w:rsidP="00912A85">
      <w:pPr>
        <w:spacing w:after="0" w:line="276" w:lineRule="auto"/>
        <w:ind w:left="567" w:right="16"/>
        <w:jc w:val="both"/>
        <w:rPr>
          <w:rFonts w:ascii="Times New Roman" w:eastAsia="Times New Roman" w:hAnsi="Times New Roman" w:cs="Times New Roman"/>
          <w:sz w:val="22"/>
          <w:szCs w:val="22"/>
        </w:rPr>
      </w:pPr>
    </w:p>
    <w:p w14:paraId="363F6E62"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RESULTADOS PRETENDIDOS</w:t>
      </w:r>
    </w:p>
    <w:p w14:paraId="3A7A6FEE" w14:textId="77777777" w:rsidR="00912A85" w:rsidRDefault="00912A85" w:rsidP="00912A85">
      <w:pPr>
        <w:spacing w:after="0" w:line="276" w:lineRule="auto"/>
        <w:ind w:right="16"/>
        <w:jc w:val="both"/>
        <w:rPr>
          <w:rFonts w:ascii="Times New Roman" w:eastAsia="Times New Roman" w:hAnsi="Times New Roman" w:cs="Times New Roman"/>
          <w:sz w:val="22"/>
          <w:szCs w:val="22"/>
        </w:rPr>
      </w:pPr>
    </w:p>
    <w:p w14:paraId="0624DE7F" w14:textId="77777777" w:rsidR="00912A85" w:rsidRDefault="00912A85" w:rsidP="00912A85">
      <w:pPr>
        <w:spacing w:after="0" w:line="276" w:lineRule="auto"/>
        <w:ind w:right="-2"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Os ganhos diretos e indiretos que se almeja com a aquisição, essencialmente efetividade, em termos de economicidade, eficácia e eficiência, e melhor aproveitamento dos recursos financeiros disponíveis são:</w:t>
      </w:r>
    </w:p>
    <w:p w14:paraId="4F786A3B" w14:textId="77777777" w:rsidR="00912A85" w:rsidRDefault="00912A85" w:rsidP="00912A85">
      <w:pPr>
        <w:numPr>
          <w:ilvl w:val="0"/>
          <w:numId w:val="19"/>
        </w:numPr>
        <w:spacing w:after="0" w:line="276" w:lineRule="auto"/>
        <w:ind w:right="-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Abastecer o estoque dos itens nos estoques das Unidades de saúde, possibilitando o atendimento das demandas dos serviços que demandam os insumos descritos;</w:t>
      </w:r>
    </w:p>
    <w:p w14:paraId="599026D5" w14:textId="77777777" w:rsidR="00912A85" w:rsidRDefault="00912A85" w:rsidP="00912A85">
      <w:pPr>
        <w:numPr>
          <w:ilvl w:val="0"/>
          <w:numId w:val="19"/>
        </w:numPr>
        <w:spacing w:after="0" w:line="276" w:lineRule="auto"/>
        <w:ind w:right="-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Suprir a demanda dos setores da utilização dos insumos por meio da aquisição impactando assim os atendimentos prestados pelas unidades.</w:t>
      </w:r>
    </w:p>
    <w:p w14:paraId="0A2EAB93" w14:textId="77777777" w:rsidR="00912A85" w:rsidRDefault="00912A85" w:rsidP="00912A85">
      <w:pPr>
        <w:spacing w:after="0" w:line="276" w:lineRule="auto"/>
        <w:ind w:left="567" w:right="16"/>
        <w:jc w:val="both"/>
        <w:rPr>
          <w:rFonts w:ascii="Times New Roman" w:eastAsia="Times New Roman" w:hAnsi="Times New Roman" w:cs="Times New Roman"/>
          <w:b/>
          <w:bCs/>
          <w:sz w:val="22"/>
          <w:szCs w:val="22"/>
        </w:rPr>
      </w:pPr>
    </w:p>
    <w:p w14:paraId="3B78D2FC"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PROVIDÊNCIAS A SEREM ADOTADAS ANTES DA CONTRATAÇÃO</w:t>
      </w:r>
    </w:p>
    <w:p w14:paraId="2542EA4F" w14:textId="77777777" w:rsidR="00912A85" w:rsidRDefault="00912A85" w:rsidP="00912A85">
      <w:pPr>
        <w:spacing w:after="0" w:line="276" w:lineRule="auto"/>
        <w:ind w:left="574" w:right="16"/>
        <w:jc w:val="both"/>
        <w:rPr>
          <w:rFonts w:ascii="Times New Roman" w:eastAsia="Times New Roman" w:hAnsi="Times New Roman" w:cs="Times New Roman"/>
          <w:b/>
          <w:bCs/>
          <w:sz w:val="22"/>
          <w:szCs w:val="22"/>
        </w:rPr>
      </w:pPr>
    </w:p>
    <w:p w14:paraId="1323AD99" w14:textId="77777777" w:rsidR="00912A85" w:rsidRDefault="00912A85" w:rsidP="00912A85">
      <w:pPr>
        <w:spacing w:after="0" w:line="276" w:lineRule="auto"/>
        <w:ind w:right="16"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As providências a serem adotadas antes da contratação, visando possibilitar o pleno atendimento do objetivo proposto com a aquisição são:</w:t>
      </w:r>
    </w:p>
    <w:p w14:paraId="5AC77257" w14:textId="77777777" w:rsidR="00912A85" w:rsidRDefault="00912A85" w:rsidP="00912A85">
      <w:pPr>
        <w:numPr>
          <w:ilvl w:val="0"/>
          <w:numId w:val="18"/>
        </w:numPr>
        <w:spacing w:after="0" w:line="276" w:lineRule="auto"/>
        <w:ind w:right="1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Dimensionar corretamente a demanda com a consideração de todos os requisitos e especificações pertinentes a aquisição em tela;</w:t>
      </w:r>
    </w:p>
    <w:p w14:paraId="307A5071" w14:textId="77777777" w:rsidR="00912A85" w:rsidRDefault="00912A85" w:rsidP="00912A85">
      <w:pPr>
        <w:spacing w:after="0" w:line="276" w:lineRule="auto"/>
        <w:ind w:right="1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b/>
        <w:t>A aquisição não exige capacitação prévia dos servidores para fiscalização e gestão contratual do mesmo, dado que se trata de aquisição de materiais de consumo.</w:t>
      </w:r>
    </w:p>
    <w:p w14:paraId="5F6CDAE9" w14:textId="77777777" w:rsidR="00912A85" w:rsidRDefault="00912A85" w:rsidP="00912A85">
      <w:pPr>
        <w:spacing w:after="0" w:line="276" w:lineRule="auto"/>
        <w:ind w:right="16"/>
        <w:jc w:val="both"/>
        <w:rPr>
          <w:rFonts w:ascii="Times New Roman" w:eastAsia="Times New Roman" w:hAnsi="Times New Roman" w:cs="Times New Roman"/>
          <w:sz w:val="22"/>
          <w:szCs w:val="22"/>
        </w:rPr>
      </w:pPr>
    </w:p>
    <w:p w14:paraId="6E171101"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CONTRATAÇÕES CORRELATAS E/OU INTERDEPENDENTES</w:t>
      </w:r>
    </w:p>
    <w:p w14:paraId="05F456F1" w14:textId="77777777" w:rsidR="00912A85" w:rsidRDefault="00912A85" w:rsidP="00912A85">
      <w:pPr>
        <w:spacing w:after="0" w:line="276" w:lineRule="auto"/>
        <w:ind w:right="16" w:firstLine="720"/>
        <w:jc w:val="both"/>
        <w:rPr>
          <w:rFonts w:ascii="Times New Roman" w:eastAsia="Times New Roman" w:hAnsi="Times New Roman" w:cs="Times New Roman"/>
          <w:sz w:val="22"/>
          <w:szCs w:val="22"/>
        </w:rPr>
      </w:pPr>
    </w:p>
    <w:p w14:paraId="09B80D88" w14:textId="77777777" w:rsidR="00912A85" w:rsidRDefault="00912A85" w:rsidP="00912A85">
      <w:pPr>
        <w:spacing w:after="0" w:line="276" w:lineRule="auto"/>
        <w:ind w:right="16"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Não há item vinculado à aquisição do objeto.</w:t>
      </w:r>
    </w:p>
    <w:p w14:paraId="74EBD3CC" w14:textId="77777777" w:rsidR="00912A85" w:rsidRDefault="00912A85" w:rsidP="00912A85">
      <w:pPr>
        <w:spacing w:after="0" w:line="276" w:lineRule="auto"/>
        <w:ind w:left="567" w:right="16"/>
        <w:jc w:val="both"/>
        <w:rPr>
          <w:rFonts w:ascii="Times New Roman" w:eastAsia="Times New Roman" w:hAnsi="Times New Roman" w:cs="Times New Roman"/>
          <w:b/>
          <w:bCs/>
          <w:sz w:val="22"/>
          <w:szCs w:val="22"/>
        </w:rPr>
      </w:pPr>
    </w:p>
    <w:p w14:paraId="16293E8F"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PRÁTICAS DE SUSTENTABILIDADE</w:t>
      </w:r>
    </w:p>
    <w:p w14:paraId="4751BAC2" w14:textId="77777777" w:rsidR="00912A85" w:rsidRDefault="00912A85" w:rsidP="00912A85">
      <w:pPr>
        <w:spacing w:after="0" w:line="276" w:lineRule="auto"/>
        <w:ind w:left="567" w:right="16"/>
        <w:jc w:val="both"/>
        <w:rPr>
          <w:rFonts w:ascii="Times New Roman" w:eastAsia="Times New Roman" w:hAnsi="Times New Roman" w:cs="Times New Roman"/>
          <w:b/>
          <w:bCs/>
          <w:sz w:val="22"/>
          <w:szCs w:val="22"/>
        </w:rPr>
      </w:pPr>
    </w:p>
    <w:p w14:paraId="257670E8" w14:textId="77777777" w:rsidR="00912A85" w:rsidRDefault="00912A85" w:rsidP="00912A85">
      <w:pPr>
        <w:spacing w:after="0" w:line="276" w:lineRule="auto"/>
        <w:ind w:right="-2" w:firstLine="567"/>
        <w:jc w:val="both"/>
        <w:rPr>
          <w:rFonts w:ascii="Times New Roman" w:eastAsia="Times New Roman" w:hAnsi="Times New Roman" w:cs="Times New Roman"/>
          <w:b/>
          <w:bCs/>
          <w:sz w:val="22"/>
          <w:szCs w:val="22"/>
        </w:rPr>
      </w:pPr>
      <w:r>
        <w:rPr>
          <w:rFonts w:ascii="Times New Roman" w:eastAsia="Times New Roman" w:hAnsi="Times New Roman" w:cs="Times New Roman"/>
          <w:sz w:val="22"/>
          <w:szCs w:val="22"/>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BD6323F" w14:textId="77777777" w:rsidR="00912A85" w:rsidRDefault="00912A85" w:rsidP="00912A85">
      <w:pPr>
        <w:spacing w:after="0" w:line="276" w:lineRule="auto"/>
        <w:ind w:left="567" w:right="16"/>
        <w:jc w:val="both"/>
        <w:rPr>
          <w:rFonts w:ascii="Times New Roman" w:eastAsia="Times New Roman" w:hAnsi="Times New Roman" w:cs="Times New Roman"/>
          <w:sz w:val="22"/>
          <w:szCs w:val="22"/>
        </w:rPr>
      </w:pPr>
    </w:p>
    <w:p w14:paraId="73527D0A" w14:textId="77777777" w:rsidR="00912A85" w:rsidRDefault="00912A85" w:rsidP="00912A85">
      <w:pPr>
        <w:numPr>
          <w:ilvl w:val="0"/>
          <w:numId w:val="17"/>
        </w:numPr>
        <w:spacing w:after="0" w:line="276" w:lineRule="auto"/>
        <w:ind w:left="567" w:right="16"/>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CONCLUSÃO DE VIABILIDADE DA CONTRATAÇÃO</w:t>
      </w:r>
    </w:p>
    <w:p w14:paraId="3E93E6E3" w14:textId="77777777" w:rsidR="00912A85" w:rsidRDefault="00912A85" w:rsidP="00912A85">
      <w:pPr>
        <w:spacing w:after="0" w:line="276" w:lineRule="auto"/>
        <w:ind w:right="16" w:firstLine="720"/>
        <w:jc w:val="both"/>
        <w:rPr>
          <w:rFonts w:ascii="Times New Roman" w:eastAsia="Times New Roman" w:hAnsi="Times New Roman" w:cs="Times New Roman"/>
          <w:sz w:val="22"/>
          <w:szCs w:val="22"/>
        </w:rPr>
      </w:pPr>
    </w:p>
    <w:p w14:paraId="4B0D6EDA" w14:textId="77777777" w:rsidR="00912A85" w:rsidRDefault="00912A85" w:rsidP="00912A85">
      <w:pPr>
        <w:spacing w:after="0" w:line="276" w:lineRule="auto"/>
        <w:ind w:right="16"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Os estudos preliminares evidenciaram que a contratação da solução se mostra possível tecnicamente e fundamentalmente necessária. Também se vislumbra a existência de orçamento para a contratação. Diante o exposto, declara-se ser viável a contratação pretendida.</w:t>
      </w:r>
    </w:p>
    <w:p w14:paraId="5D62799C" w14:textId="77777777" w:rsidR="00912A85" w:rsidRDefault="00912A85" w:rsidP="00912A85">
      <w:pPr>
        <w:spacing w:after="0" w:line="276" w:lineRule="auto"/>
        <w:ind w:right="16"/>
        <w:jc w:val="both"/>
        <w:rPr>
          <w:rFonts w:ascii="Times New Roman" w:eastAsia="Times New Roman" w:hAnsi="Times New Roman" w:cs="Times New Roman"/>
          <w:sz w:val="22"/>
          <w:szCs w:val="22"/>
        </w:rPr>
      </w:pPr>
    </w:p>
    <w:p w14:paraId="2679F005" w14:textId="77777777" w:rsidR="00912A85" w:rsidRDefault="00912A85" w:rsidP="00912A85">
      <w:pPr>
        <w:widowControl w:val="0"/>
        <w:spacing w:after="0" w:line="276" w:lineRule="auto"/>
        <w:ind w:right="16"/>
        <w:rPr>
          <w:rFonts w:ascii="Times New Roman" w:eastAsia="Times New Roman" w:hAnsi="Times New Roman" w:cs="Times New Roman"/>
          <w:sz w:val="22"/>
          <w:szCs w:val="22"/>
        </w:rPr>
      </w:pPr>
    </w:p>
    <w:tbl>
      <w:tblPr>
        <w:tblW w:w="8775" w:type="dxa"/>
        <w:jc w:val="center"/>
        <w:tblLayout w:type="fixed"/>
        <w:tblLook w:val="0400" w:firstRow="0" w:lastRow="0" w:firstColumn="0" w:lastColumn="0" w:noHBand="0" w:noVBand="1"/>
      </w:tblPr>
      <w:tblGrid>
        <w:gridCol w:w="8775"/>
      </w:tblGrid>
      <w:tr w:rsidR="00912A85" w14:paraId="3CEB6409" w14:textId="77777777" w:rsidTr="00197C57">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EF9B6ED"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INTEGRANTE TÉCNICO</w:t>
            </w:r>
          </w:p>
        </w:tc>
      </w:tr>
      <w:tr w:rsidR="00912A85" w14:paraId="3859B169" w14:textId="77777777" w:rsidTr="00197C57">
        <w:trPr>
          <w:trHeight w:val="1694"/>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D69811E"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p>
          <w:p w14:paraId="438B1931" w14:textId="77777777" w:rsidR="00912A85" w:rsidRDefault="00912A85" w:rsidP="00197C57">
            <w:pPr>
              <w:spacing w:after="0" w:line="360"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w:t>
            </w:r>
          </w:p>
          <w:p w14:paraId="4A52369B"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Luciana de Fátima Alvarenga</w:t>
            </w:r>
          </w:p>
          <w:p w14:paraId="4F05AEED"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Diretora de Gestão Administrativa e Financeira da Saúde</w:t>
            </w:r>
          </w:p>
          <w:p w14:paraId="2814930A"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Matrícula: 1342</w:t>
            </w:r>
          </w:p>
        </w:tc>
      </w:tr>
    </w:tbl>
    <w:p w14:paraId="63F7ED9F" w14:textId="77777777" w:rsidR="00912A85" w:rsidRDefault="00912A85" w:rsidP="00912A85">
      <w:pPr>
        <w:widowControl w:val="0"/>
        <w:spacing w:after="0" w:line="276" w:lineRule="auto"/>
        <w:ind w:right="16"/>
        <w:rPr>
          <w:rFonts w:ascii="Times New Roman" w:eastAsia="Times New Roman" w:hAnsi="Times New Roman" w:cs="Times New Roman"/>
          <w:sz w:val="22"/>
          <w:szCs w:val="22"/>
        </w:rPr>
      </w:pPr>
    </w:p>
    <w:tbl>
      <w:tblPr>
        <w:tblW w:w="8775" w:type="dxa"/>
        <w:jc w:val="center"/>
        <w:tblLayout w:type="fixed"/>
        <w:tblLook w:val="0400" w:firstRow="0" w:lastRow="0" w:firstColumn="0" w:lastColumn="0" w:noHBand="0" w:noVBand="1"/>
      </w:tblPr>
      <w:tblGrid>
        <w:gridCol w:w="8775"/>
      </w:tblGrid>
      <w:tr w:rsidR="00912A85" w14:paraId="471C8D35" w14:textId="77777777" w:rsidTr="00197C57">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963DCDB"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AUTORIDADE COMPETENTE</w:t>
            </w:r>
          </w:p>
        </w:tc>
      </w:tr>
      <w:tr w:rsidR="00912A85" w14:paraId="65989C33" w14:textId="77777777" w:rsidTr="00197C57">
        <w:trPr>
          <w:trHeight w:val="1694"/>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D620751"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p>
          <w:p w14:paraId="24BF78D5" w14:textId="77777777" w:rsidR="00912A85" w:rsidRDefault="00912A85" w:rsidP="00197C57">
            <w:pPr>
              <w:spacing w:after="0" w:line="360"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_________________________________</w:t>
            </w:r>
          </w:p>
          <w:p w14:paraId="608B4504"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Tatiana Claus Silva</w:t>
            </w:r>
          </w:p>
          <w:p w14:paraId="59E388C9"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Secretária Municipal de Saúde</w:t>
            </w:r>
          </w:p>
          <w:p w14:paraId="09037B29" w14:textId="77777777" w:rsidR="00912A85" w:rsidRDefault="00912A85" w:rsidP="00197C57">
            <w:pPr>
              <w:spacing w:after="0" w:line="276" w:lineRule="auto"/>
              <w:ind w:right="16"/>
              <w:jc w:val="center"/>
              <w:rPr>
                <w:rFonts w:ascii="Times New Roman" w:eastAsia="Times New Roman" w:hAnsi="Times New Roman" w:cs="Times New Roman"/>
                <w:sz w:val="22"/>
                <w:szCs w:val="22"/>
              </w:rPr>
            </w:pPr>
          </w:p>
        </w:tc>
      </w:tr>
    </w:tbl>
    <w:p w14:paraId="2AAD353C" w14:textId="77777777" w:rsidR="00912A85" w:rsidRDefault="00912A85" w:rsidP="00912A85">
      <w:pPr>
        <w:spacing w:after="0" w:line="276" w:lineRule="auto"/>
        <w:ind w:right="16"/>
        <w:jc w:val="both"/>
        <w:rPr>
          <w:rFonts w:ascii="Times New Roman" w:eastAsia="Times New Roman" w:hAnsi="Times New Roman" w:cs="Times New Roman"/>
          <w:sz w:val="21"/>
          <w:szCs w:val="21"/>
        </w:rPr>
      </w:pPr>
    </w:p>
    <w:p w14:paraId="5916295D" w14:textId="77777777" w:rsidR="00644A1B" w:rsidRDefault="00644A1B" w:rsidP="00912A85">
      <w:pPr>
        <w:spacing w:after="0" w:line="360" w:lineRule="auto"/>
        <w:ind w:right="16"/>
        <w:jc w:val="both"/>
        <w:rPr>
          <w:rFonts w:ascii="Times New Roman" w:eastAsia="Times New Roman" w:hAnsi="Times New Roman" w:cs="Times New Roman"/>
          <w:sz w:val="21"/>
          <w:szCs w:val="21"/>
        </w:rPr>
      </w:pPr>
    </w:p>
    <w:sectPr w:rsidR="00644A1B">
      <w:headerReference w:type="even" r:id="rId14"/>
      <w:headerReference w:type="default" r:id="rId15"/>
      <w:footerReference w:type="even" r:id="rId16"/>
      <w:footerReference w:type="default" r:id="rId17"/>
      <w:headerReference w:type="first" r:id="rId18"/>
      <w:footerReference w:type="first" r:id="rId19"/>
      <w:pgSz w:w="11906" w:h="16838"/>
      <w:pgMar w:top="2977" w:right="1701" w:bottom="2552" w:left="1701" w:header="708" w:footer="90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622CE" w14:textId="77777777" w:rsidR="00657EA8" w:rsidRDefault="00657EA8">
      <w:pPr>
        <w:spacing w:after="0" w:line="240" w:lineRule="auto"/>
      </w:pPr>
      <w:r>
        <w:separator/>
      </w:r>
    </w:p>
  </w:endnote>
  <w:endnote w:type="continuationSeparator" w:id="0">
    <w:p w14:paraId="171BDDBB" w14:textId="77777777" w:rsidR="00657EA8" w:rsidRDefault="00657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1A182DAE-9C9D-41E5-9A20-9BCB119D6DB7}"/>
    <w:embedItalic r:id="rId2" w:fontKey="{191E4DC8-9F1B-4F60-AB8F-81A380DD60DA}"/>
  </w:font>
  <w:font w:name="Play">
    <w:charset w:val="00"/>
    <w:family w:val="auto"/>
    <w:pitch w:val="default"/>
    <w:embedRegular r:id="rId3" w:fontKey="{7FD13496-95B3-4669-B740-6B03B571A2F6}"/>
  </w:font>
  <w:font w:name="Aptos Display">
    <w:charset w:val="00"/>
    <w:family w:val="swiss"/>
    <w:pitch w:val="variable"/>
    <w:sig w:usb0="20000287" w:usb1="00000003" w:usb2="00000000" w:usb3="00000000" w:csb0="0000019F" w:csb1="00000000"/>
    <w:embedRegular r:id="rId4" w:fontKey="{E32ACFB0-0284-49B3-B4BE-946DD9D2D779}"/>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5" w:fontKey="{549779D0-A90E-4B68-AB85-C95CE4B4461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A3C4D" w14:textId="77777777" w:rsidR="00644A1B" w:rsidRDefault="00644A1B">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C2A37" w14:textId="77777777" w:rsidR="00644A1B" w:rsidRDefault="00912A85">
    <w:pPr>
      <w:pBdr>
        <w:top w:val="nil"/>
        <w:left w:val="nil"/>
        <w:bottom w:val="nil"/>
        <w:right w:val="nil"/>
        <w:between w:val="nil"/>
      </w:pBdr>
      <w:tabs>
        <w:tab w:val="center" w:pos="4252"/>
        <w:tab w:val="right" w:pos="8504"/>
      </w:tabs>
      <w:spacing w:after="0" w:line="240" w:lineRule="auto"/>
      <w:ind w:left="-851"/>
      <w:rPr>
        <w:rFonts w:ascii="Verdana" w:eastAsia="Verdana" w:hAnsi="Verdana" w:cs="Verdana"/>
        <w:color w:val="000000"/>
        <w:sz w:val="16"/>
        <w:szCs w:val="16"/>
      </w:rPr>
    </w:pPr>
    <w:r>
      <w:rPr>
        <w:noProof/>
      </w:rPr>
      <mc:AlternateContent>
        <mc:Choice Requires="wpg">
          <w:drawing>
            <wp:anchor distT="0" distB="0" distL="0" distR="0" simplePos="0" relativeHeight="251659264" behindDoc="1" locked="0" layoutInCell="1" hidden="0" allowOverlap="1" wp14:anchorId="3C3A6DA7" wp14:editId="288D73AA">
              <wp:simplePos x="0" y="0"/>
              <wp:positionH relativeFrom="column">
                <wp:posOffset>-4761</wp:posOffset>
              </wp:positionH>
              <wp:positionV relativeFrom="paragraph">
                <wp:posOffset>-4761</wp:posOffset>
              </wp:positionV>
              <wp:extent cx="6630300" cy="186300"/>
              <wp:effectExtent l="0" t="0" r="0" b="0"/>
              <wp:wrapNone/>
              <wp:docPr id="738728156" name="Forma Livre: Forma 738728156"/>
              <wp:cNvGraphicFramePr/>
              <a:graphic xmlns:a="http://schemas.openxmlformats.org/drawingml/2006/main">
                <a:graphicData uri="http://schemas.microsoft.com/office/word/2010/wordprocessingShape">
                  <wps:wsp>
                    <wps:cNvSpPr/>
                    <wps:spPr>
                      <a:xfrm>
                        <a:off x="2088000" y="3744000"/>
                        <a:ext cx="6516000" cy="72000"/>
                      </a:xfrm>
                      <a:custGeom>
                        <a:avLst/>
                        <a:gdLst/>
                        <a:ahLst/>
                        <a:cxnLst/>
                        <a:rect l="l" t="t" r="r" b="b"/>
                        <a:pathLst>
                          <a:path w="14217015" h="175895" extrusionOk="0">
                            <a:moveTo>
                              <a:pt x="14216408" y="0"/>
                            </a:moveTo>
                            <a:lnTo>
                              <a:pt x="0" y="0"/>
                            </a:lnTo>
                            <a:lnTo>
                              <a:pt x="0" y="175840"/>
                            </a:lnTo>
                            <a:lnTo>
                              <a:pt x="14216408" y="175840"/>
                            </a:lnTo>
                            <a:lnTo>
                              <a:pt x="14216408" y="0"/>
                            </a:lnTo>
                            <a:close/>
                          </a:path>
                        </a:pathLst>
                      </a:custGeom>
                      <a:solidFill>
                        <a:srgbClr val="1976D2"/>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1" distB="0" distT="0" distL="0" distR="0" hidden="0" layoutInCell="1" locked="0" relativeHeight="0" simplePos="0">
              <wp:simplePos x="0" y="0"/>
              <wp:positionH relativeFrom="column">
                <wp:posOffset>-4761</wp:posOffset>
              </wp:positionH>
              <wp:positionV relativeFrom="paragraph">
                <wp:posOffset>-4761</wp:posOffset>
              </wp:positionV>
              <wp:extent cx="6630300" cy="186300"/>
              <wp:effectExtent b="0" l="0" r="0" t="0"/>
              <wp:wrapNone/>
              <wp:docPr id="73872815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630300" cy="186300"/>
                      </a:xfrm>
                      <a:prstGeom prst="rect"/>
                      <a:ln/>
                    </pic:spPr>
                  </pic:pic>
                </a:graphicData>
              </a:graphic>
            </wp:anchor>
          </w:drawing>
        </mc:Fallback>
      </mc:AlternateContent>
    </w:r>
  </w:p>
  <w:p w14:paraId="7D9C430A" w14:textId="77777777" w:rsidR="00644A1B" w:rsidRDefault="00644A1B">
    <w:pPr>
      <w:pBdr>
        <w:top w:val="nil"/>
        <w:left w:val="nil"/>
        <w:bottom w:val="nil"/>
        <w:right w:val="nil"/>
        <w:between w:val="nil"/>
      </w:pBdr>
      <w:tabs>
        <w:tab w:val="center" w:pos="4252"/>
        <w:tab w:val="right" w:pos="8504"/>
      </w:tabs>
      <w:spacing w:after="0" w:line="240" w:lineRule="auto"/>
      <w:ind w:left="-851"/>
      <w:rPr>
        <w:rFonts w:ascii="Verdana" w:eastAsia="Verdana" w:hAnsi="Verdana" w:cs="Verdana"/>
        <w:color w:val="000000"/>
        <w:sz w:val="16"/>
        <w:szCs w:val="16"/>
      </w:rPr>
    </w:pPr>
  </w:p>
  <w:p w14:paraId="6EC4C646" w14:textId="77777777" w:rsidR="00644A1B" w:rsidRDefault="00912A85">
    <w:pPr>
      <w:pBdr>
        <w:top w:val="nil"/>
        <w:left w:val="nil"/>
        <w:bottom w:val="nil"/>
        <w:right w:val="nil"/>
        <w:between w:val="nil"/>
      </w:pBdr>
      <w:tabs>
        <w:tab w:val="center" w:pos="4252"/>
        <w:tab w:val="right" w:pos="8504"/>
      </w:tabs>
      <w:spacing w:after="0" w:line="240" w:lineRule="auto"/>
      <w:ind w:left="-851"/>
      <w:rPr>
        <w:rFonts w:ascii="Verdana" w:eastAsia="Verdana" w:hAnsi="Verdana" w:cs="Verdana"/>
        <w:color w:val="000000"/>
        <w:sz w:val="16"/>
        <w:szCs w:val="16"/>
      </w:rPr>
    </w:pPr>
    <w:r>
      <w:rPr>
        <w:noProof/>
      </w:rPr>
      <w:drawing>
        <wp:anchor distT="0" distB="0" distL="0" distR="0" simplePos="0" relativeHeight="251660288" behindDoc="1" locked="0" layoutInCell="1" hidden="0" allowOverlap="1" wp14:anchorId="559B0BFC" wp14:editId="3827AA79">
          <wp:simplePos x="0" y="0"/>
          <wp:positionH relativeFrom="column">
            <wp:posOffset>4324754</wp:posOffset>
          </wp:positionH>
          <wp:positionV relativeFrom="paragraph">
            <wp:posOffset>60325</wp:posOffset>
          </wp:positionV>
          <wp:extent cx="1590169" cy="402029"/>
          <wp:effectExtent l="0" t="0" r="0" b="0"/>
          <wp:wrapNone/>
          <wp:docPr id="7387281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590169" cy="402029"/>
                  </a:xfrm>
                  <a:prstGeom prst="rect">
                    <a:avLst/>
                  </a:prstGeom>
                  <a:ln/>
                </pic:spPr>
              </pic:pic>
            </a:graphicData>
          </a:graphic>
        </wp:anchor>
      </w:drawing>
    </w:r>
  </w:p>
  <w:p w14:paraId="0DF75E26" w14:textId="77777777" w:rsidR="00644A1B" w:rsidRDefault="00912A85">
    <w:pPr>
      <w:pBdr>
        <w:top w:val="nil"/>
        <w:left w:val="nil"/>
        <w:bottom w:val="nil"/>
        <w:right w:val="nil"/>
        <w:between w:val="nil"/>
      </w:pBdr>
      <w:tabs>
        <w:tab w:val="center" w:pos="4252"/>
        <w:tab w:val="right" w:pos="8504"/>
      </w:tabs>
      <w:spacing w:after="0" w:line="240" w:lineRule="auto"/>
      <w:ind w:left="-851"/>
      <w:rPr>
        <w:rFonts w:ascii="Verdana" w:eastAsia="Verdana" w:hAnsi="Verdana" w:cs="Verdana"/>
        <w:color w:val="000000"/>
        <w:sz w:val="16"/>
        <w:szCs w:val="16"/>
      </w:rPr>
    </w:pPr>
    <w:r>
      <w:rPr>
        <w:rFonts w:ascii="Verdana" w:eastAsia="Verdana" w:hAnsi="Verdana" w:cs="Verdana"/>
        <w:color w:val="000000"/>
        <w:sz w:val="16"/>
        <w:szCs w:val="16"/>
      </w:rPr>
      <w:t xml:space="preserve">R. </w:t>
    </w:r>
    <w:r>
      <w:rPr>
        <w:rFonts w:ascii="Verdana" w:eastAsia="Verdana" w:hAnsi="Verdana" w:cs="Verdana"/>
        <w:sz w:val="16"/>
        <w:szCs w:val="16"/>
      </w:rPr>
      <w:t>Capitão Cândido de Siqueira Porto, 166</w:t>
    </w:r>
    <w:r>
      <w:rPr>
        <w:rFonts w:ascii="Verdana" w:eastAsia="Verdana" w:hAnsi="Verdana" w:cs="Verdana"/>
        <w:color w:val="000000"/>
        <w:sz w:val="16"/>
        <w:szCs w:val="16"/>
      </w:rPr>
      <w:t xml:space="preserve"> - Centro, Santa Branca - SP, 12380-000</w:t>
    </w:r>
  </w:p>
  <w:p w14:paraId="65E38EE0" w14:textId="77777777" w:rsidR="00644A1B" w:rsidRDefault="00912A85">
    <w:pPr>
      <w:pBdr>
        <w:top w:val="nil"/>
        <w:left w:val="nil"/>
        <w:bottom w:val="nil"/>
        <w:right w:val="nil"/>
        <w:between w:val="nil"/>
      </w:pBdr>
      <w:tabs>
        <w:tab w:val="center" w:pos="4252"/>
        <w:tab w:val="right" w:pos="8504"/>
      </w:tabs>
      <w:spacing w:after="0" w:line="240" w:lineRule="auto"/>
      <w:ind w:left="-851"/>
      <w:rPr>
        <w:rFonts w:ascii="Verdana" w:eastAsia="Verdana" w:hAnsi="Verdana" w:cs="Verdana"/>
        <w:color w:val="000000"/>
        <w:sz w:val="16"/>
        <w:szCs w:val="16"/>
      </w:rPr>
    </w:pPr>
    <w:r>
      <w:rPr>
        <w:rFonts w:ascii="Verdana" w:eastAsia="Verdana" w:hAnsi="Verdana" w:cs="Verdana"/>
        <w:color w:val="000000"/>
        <w:sz w:val="16"/>
        <w:szCs w:val="16"/>
      </w:rPr>
      <w:t>TEL (12) 3972-1414 | saude@santabranca.sp.gov.br | CNPJ 46.694.121/0001-81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B5E30" w14:textId="77777777" w:rsidR="00644A1B" w:rsidRDefault="00644A1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1C6FF" w14:textId="77777777" w:rsidR="00657EA8" w:rsidRDefault="00657EA8">
      <w:pPr>
        <w:spacing w:after="0" w:line="240" w:lineRule="auto"/>
      </w:pPr>
      <w:r>
        <w:separator/>
      </w:r>
    </w:p>
  </w:footnote>
  <w:footnote w:type="continuationSeparator" w:id="0">
    <w:p w14:paraId="61034C55" w14:textId="77777777" w:rsidR="00657EA8" w:rsidRDefault="00657E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65C57" w14:textId="77777777" w:rsidR="00644A1B" w:rsidRDefault="00644A1B">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1F56F" w14:textId="77777777" w:rsidR="00644A1B" w:rsidRDefault="00912A85">
    <w:pPr>
      <w:pBdr>
        <w:top w:val="nil"/>
        <w:left w:val="nil"/>
        <w:bottom w:val="nil"/>
        <w:right w:val="nil"/>
        <w:between w:val="nil"/>
      </w:pBdr>
      <w:tabs>
        <w:tab w:val="center" w:pos="4252"/>
        <w:tab w:val="right" w:pos="8504"/>
      </w:tabs>
      <w:spacing w:after="0" w:line="276" w:lineRule="auto"/>
      <w:jc w:val="center"/>
      <w:rPr>
        <w:rFonts w:ascii="Verdana" w:eastAsia="Verdana" w:hAnsi="Verdana" w:cs="Verdana"/>
        <w:color w:val="000000"/>
        <w:sz w:val="20"/>
        <w:szCs w:val="20"/>
      </w:rPr>
    </w:pPr>
    <w:r>
      <w:rPr>
        <w:noProof/>
      </w:rPr>
      <w:drawing>
        <wp:anchor distT="0" distB="0" distL="0" distR="0" simplePos="0" relativeHeight="251658240" behindDoc="1" locked="0" layoutInCell="1" hidden="0" allowOverlap="1" wp14:anchorId="2C863E9F" wp14:editId="351D3301">
          <wp:simplePos x="0" y="0"/>
          <wp:positionH relativeFrom="column">
            <wp:posOffset>0</wp:posOffset>
          </wp:positionH>
          <wp:positionV relativeFrom="paragraph">
            <wp:posOffset>-622</wp:posOffset>
          </wp:positionV>
          <wp:extent cx="5400040" cy="1365250"/>
          <wp:effectExtent l="0" t="0" r="0" b="0"/>
          <wp:wrapNone/>
          <wp:docPr id="7387281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400040" cy="136525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CEB28" w14:textId="77777777" w:rsidR="00644A1B" w:rsidRDefault="00644A1B">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1749"/>
    <w:multiLevelType w:val="multilevel"/>
    <w:tmpl w:val="1440598E"/>
    <w:lvl w:ilvl="0">
      <w:start w:val="8"/>
      <w:numFmt w:val="decimal"/>
      <w:lvlText w:val="%1."/>
      <w:lvlJc w:val="left"/>
      <w:pPr>
        <w:ind w:left="360" w:hanging="360"/>
      </w:pPr>
      <w:rPr>
        <w:u w:val="none"/>
      </w:rPr>
    </w:lvl>
    <w:lvl w:ilvl="1">
      <w:start w:val="4"/>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1">
    <w:nsid w:val="077A0CC0"/>
    <w:multiLevelType w:val="multilevel"/>
    <w:tmpl w:val="CF860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8BE1127"/>
    <w:multiLevelType w:val="multilevel"/>
    <w:tmpl w:val="71761B58"/>
    <w:lvl w:ilvl="0">
      <w:start w:val="12"/>
      <w:numFmt w:val="decimal"/>
      <w:lvlText w:val="%1."/>
      <w:lvlJc w:val="left"/>
      <w:pPr>
        <w:ind w:left="435" w:hanging="435"/>
      </w:pPr>
      <w:rPr>
        <w:u w:val="none"/>
      </w:rPr>
    </w:lvl>
    <w:lvl w:ilvl="1">
      <w:start w:val="1"/>
      <w:numFmt w:val="decimal"/>
      <w:lvlText w:val="%1.%2."/>
      <w:lvlJc w:val="left"/>
      <w:pPr>
        <w:ind w:left="435" w:hanging="435"/>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3">
    <w:nsid w:val="149A79DC"/>
    <w:multiLevelType w:val="multilevel"/>
    <w:tmpl w:val="923A5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5079AD"/>
    <w:multiLevelType w:val="multilevel"/>
    <w:tmpl w:val="4E50D852"/>
    <w:lvl w:ilvl="0">
      <w:start w:val="1"/>
      <w:numFmt w:val="decimal"/>
      <w:lvlText w:val="(%1)"/>
      <w:lvlJc w:val="left"/>
      <w:pPr>
        <w:ind w:left="1803" w:hanging="423"/>
      </w:pPr>
      <w:rPr>
        <w:u w:val="none"/>
      </w:rPr>
    </w:lvl>
    <w:lvl w:ilvl="1">
      <w:numFmt w:val="bullet"/>
      <w:lvlText w:val="•"/>
      <w:lvlJc w:val="left"/>
      <w:pPr>
        <w:ind w:left="2580" w:hanging="423"/>
      </w:pPr>
      <w:rPr>
        <w:u w:val="none"/>
      </w:rPr>
    </w:lvl>
    <w:lvl w:ilvl="2">
      <w:numFmt w:val="bullet"/>
      <w:lvlText w:val="•"/>
      <w:lvlJc w:val="left"/>
      <w:pPr>
        <w:ind w:left="3360" w:hanging="423"/>
      </w:pPr>
      <w:rPr>
        <w:u w:val="none"/>
      </w:rPr>
    </w:lvl>
    <w:lvl w:ilvl="3">
      <w:numFmt w:val="bullet"/>
      <w:lvlText w:val="•"/>
      <w:lvlJc w:val="left"/>
      <w:pPr>
        <w:ind w:left="4141" w:hanging="423"/>
      </w:pPr>
      <w:rPr>
        <w:u w:val="none"/>
      </w:rPr>
    </w:lvl>
    <w:lvl w:ilvl="4">
      <w:numFmt w:val="bullet"/>
      <w:lvlText w:val="•"/>
      <w:lvlJc w:val="left"/>
      <w:pPr>
        <w:ind w:left="4921" w:hanging="423"/>
      </w:pPr>
      <w:rPr>
        <w:u w:val="none"/>
      </w:rPr>
    </w:lvl>
    <w:lvl w:ilvl="5">
      <w:numFmt w:val="bullet"/>
      <w:lvlText w:val="•"/>
      <w:lvlJc w:val="left"/>
      <w:pPr>
        <w:ind w:left="5702" w:hanging="422"/>
      </w:pPr>
      <w:rPr>
        <w:u w:val="none"/>
      </w:rPr>
    </w:lvl>
    <w:lvl w:ilvl="6">
      <w:numFmt w:val="bullet"/>
      <w:lvlText w:val="•"/>
      <w:lvlJc w:val="left"/>
      <w:pPr>
        <w:ind w:left="6482" w:hanging="422"/>
      </w:pPr>
      <w:rPr>
        <w:u w:val="none"/>
      </w:rPr>
    </w:lvl>
    <w:lvl w:ilvl="7">
      <w:numFmt w:val="bullet"/>
      <w:lvlText w:val="•"/>
      <w:lvlJc w:val="left"/>
      <w:pPr>
        <w:ind w:left="7262" w:hanging="422"/>
      </w:pPr>
      <w:rPr>
        <w:u w:val="none"/>
      </w:rPr>
    </w:lvl>
    <w:lvl w:ilvl="8">
      <w:numFmt w:val="bullet"/>
      <w:lvlText w:val="•"/>
      <w:lvlJc w:val="left"/>
      <w:pPr>
        <w:ind w:left="8043" w:hanging="423"/>
      </w:pPr>
      <w:rPr>
        <w:u w:val="none"/>
      </w:rPr>
    </w:lvl>
  </w:abstractNum>
  <w:abstractNum w:abstractNumId="5">
    <w:nsid w:val="2CEE6241"/>
    <w:multiLevelType w:val="multilevel"/>
    <w:tmpl w:val="8EAA7CCC"/>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334463C1"/>
    <w:multiLevelType w:val="multilevel"/>
    <w:tmpl w:val="75DCDCD8"/>
    <w:lvl w:ilvl="0">
      <w:start w:val="14"/>
      <w:numFmt w:val="decimal"/>
      <w:lvlText w:val="%1."/>
      <w:lvlJc w:val="left"/>
      <w:pPr>
        <w:ind w:left="435" w:hanging="435"/>
      </w:pPr>
      <w:rPr>
        <w:u w:val="none"/>
      </w:rPr>
    </w:lvl>
    <w:lvl w:ilvl="1">
      <w:start w:val="1"/>
      <w:numFmt w:val="decimal"/>
      <w:lvlText w:val="%1.%2."/>
      <w:lvlJc w:val="left"/>
      <w:pPr>
        <w:ind w:left="435" w:hanging="435"/>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7">
    <w:nsid w:val="350C43C7"/>
    <w:multiLevelType w:val="multilevel"/>
    <w:tmpl w:val="6DACDF94"/>
    <w:lvl w:ilvl="0">
      <w:start w:val="1"/>
      <w:numFmt w:val="decimal"/>
      <w:lvlText w:val="%1."/>
      <w:lvlJc w:val="left"/>
      <w:pPr>
        <w:ind w:left="927" w:hanging="360"/>
      </w:pPr>
      <w:rPr>
        <w:u w:val="none"/>
      </w:rPr>
    </w:lvl>
    <w:lvl w:ilvl="1">
      <w:start w:val="1"/>
      <w:numFmt w:val="decimal"/>
      <w:lvlText w:val="%1.%2."/>
      <w:lvlJc w:val="left"/>
      <w:pPr>
        <w:ind w:left="1287" w:hanging="720"/>
      </w:pPr>
      <w:rPr>
        <w:u w:val="none"/>
      </w:rPr>
    </w:lvl>
    <w:lvl w:ilvl="2">
      <w:start w:val="1"/>
      <w:numFmt w:val="decimal"/>
      <w:lvlText w:val="%1.%2.%3."/>
      <w:lvlJc w:val="left"/>
      <w:pPr>
        <w:ind w:left="1287" w:hanging="720"/>
      </w:pPr>
      <w:rPr>
        <w:u w:val="none"/>
      </w:rPr>
    </w:lvl>
    <w:lvl w:ilvl="3">
      <w:start w:val="1"/>
      <w:numFmt w:val="decimal"/>
      <w:lvlText w:val="%1.%2.%3.%4."/>
      <w:lvlJc w:val="left"/>
      <w:pPr>
        <w:ind w:left="1647" w:hanging="1080"/>
      </w:pPr>
      <w:rPr>
        <w:u w:val="none"/>
      </w:rPr>
    </w:lvl>
    <w:lvl w:ilvl="4">
      <w:start w:val="1"/>
      <w:numFmt w:val="decimal"/>
      <w:lvlText w:val="%1.%2.%3.%4.%5."/>
      <w:lvlJc w:val="left"/>
      <w:pPr>
        <w:ind w:left="1647" w:hanging="1080"/>
      </w:pPr>
      <w:rPr>
        <w:u w:val="none"/>
      </w:rPr>
    </w:lvl>
    <w:lvl w:ilvl="5">
      <w:start w:val="1"/>
      <w:numFmt w:val="decimal"/>
      <w:lvlText w:val="%1.%2.%3.%4.%5.%6."/>
      <w:lvlJc w:val="left"/>
      <w:pPr>
        <w:ind w:left="2007" w:hanging="1440"/>
      </w:pPr>
      <w:rPr>
        <w:u w:val="none"/>
      </w:rPr>
    </w:lvl>
    <w:lvl w:ilvl="6">
      <w:start w:val="1"/>
      <w:numFmt w:val="decimal"/>
      <w:lvlText w:val="%1.%2.%3.%4.%5.%6.%7."/>
      <w:lvlJc w:val="left"/>
      <w:pPr>
        <w:ind w:left="2007" w:hanging="1440"/>
      </w:pPr>
      <w:rPr>
        <w:u w:val="none"/>
      </w:rPr>
    </w:lvl>
    <w:lvl w:ilvl="7">
      <w:start w:val="1"/>
      <w:numFmt w:val="decimal"/>
      <w:lvlText w:val="%1.%2.%3.%4.%5.%6.%7.%8."/>
      <w:lvlJc w:val="left"/>
      <w:pPr>
        <w:ind w:left="2367" w:hanging="1800"/>
      </w:pPr>
      <w:rPr>
        <w:u w:val="none"/>
      </w:rPr>
    </w:lvl>
    <w:lvl w:ilvl="8">
      <w:start w:val="1"/>
      <w:numFmt w:val="decimal"/>
      <w:lvlText w:val="%1.%2.%3.%4.%5.%6.%7.%8.%9."/>
      <w:lvlJc w:val="left"/>
      <w:pPr>
        <w:ind w:left="2367" w:hanging="1800"/>
      </w:pPr>
      <w:rPr>
        <w:u w:val="none"/>
      </w:rPr>
    </w:lvl>
  </w:abstractNum>
  <w:abstractNum w:abstractNumId="8">
    <w:nsid w:val="35BC3E94"/>
    <w:multiLevelType w:val="multilevel"/>
    <w:tmpl w:val="E320F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0095F41"/>
    <w:multiLevelType w:val="multilevel"/>
    <w:tmpl w:val="1D4EAB38"/>
    <w:lvl w:ilvl="0">
      <w:start w:val="1"/>
      <w:numFmt w:val="decimal"/>
      <w:lvlText w:val="%1."/>
      <w:lvlJc w:val="left"/>
      <w:pPr>
        <w:ind w:left="927" w:hanging="360"/>
      </w:pPr>
      <w:rPr>
        <w:u w:val="none"/>
      </w:rPr>
    </w:lvl>
    <w:lvl w:ilvl="1">
      <w:start w:val="1"/>
      <w:numFmt w:val="decimal"/>
      <w:lvlText w:val="%1.%2."/>
      <w:lvlJc w:val="left"/>
      <w:pPr>
        <w:ind w:left="1287" w:hanging="720"/>
      </w:pPr>
      <w:rPr>
        <w:u w:val="none"/>
      </w:rPr>
    </w:lvl>
    <w:lvl w:ilvl="2">
      <w:start w:val="1"/>
      <w:numFmt w:val="decimal"/>
      <w:lvlText w:val="%1.%2.%3."/>
      <w:lvlJc w:val="left"/>
      <w:pPr>
        <w:ind w:left="1287" w:hanging="720"/>
      </w:pPr>
      <w:rPr>
        <w:u w:val="none"/>
      </w:rPr>
    </w:lvl>
    <w:lvl w:ilvl="3">
      <w:start w:val="1"/>
      <w:numFmt w:val="decimal"/>
      <w:lvlText w:val="%1.%2.%3.%4."/>
      <w:lvlJc w:val="left"/>
      <w:pPr>
        <w:ind w:left="1647" w:hanging="1080"/>
      </w:pPr>
      <w:rPr>
        <w:u w:val="none"/>
      </w:rPr>
    </w:lvl>
    <w:lvl w:ilvl="4">
      <w:start w:val="1"/>
      <w:numFmt w:val="decimal"/>
      <w:lvlText w:val="%1.%2.%3.%4.%5."/>
      <w:lvlJc w:val="left"/>
      <w:pPr>
        <w:ind w:left="1647" w:hanging="1080"/>
      </w:pPr>
      <w:rPr>
        <w:u w:val="none"/>
      </w:rPr>
    </w:lvl>
    <w:lvl w:ilvl="5">
      <w:start w:val="1"/>
      <w:numFmt w:val="decimal"/>
      <w:lvlText w:val="%1.%2.%3.%4.%5.%6."/>
      <w:lvlJc w:val="left"/>
      <w:pPr>
        <w:ind w:left="2007" w:hanging="1440"/>
      </w:pPr>
      <w:rPr>
        <w:u w:val="none"/>
      </w:rPr>
    </w:lvl>
    <w:lvl w:ilvl="6">
      <w:start w:val="1"/>
      <w:numFmt w:val="decimal"/>
      <w:lvlText w:val="%1.%2.%3.%4.%5.%6.%7."/>
      <w:lvlJc w:val="left"/>
      <w:pPr>
        <w:ind w:left="2007" w:hanging="1440"/>
      </w:pPr>
      <w:rPr>
        <w:u w:val="none"/>
      </w:rPr>
    </w:lvl>
    <w:lvl w:ilvl="7">
      <w:start w:val="1"/>
      <w:numFmt w:val="decimal"/>
      <w:lvlText w:val="%1.%2.%3.%4.%5.%6.%7.%8."/>
      <w:lvlJc w:val="left"/>
      <w:pPr>
        <w:ind w:left="2367" w:hanging="1800"/>
      </w:pPr>
      <w:rPr>
        <w:u w:val="none"/>
      </w:rPr>
    </w:lvl>
    <w:lvl w:ilvl="8">
      <w:start w:val="1"/>
      <w:numFmt w:val="decimal"/>
      <w:lvlText w:val="%1.%2.%3.%4.%5.%6.%7.%8.%9."/>
      <w:lvlJc w:val="left"/>
      <w:pPr>
        <w:ind w:left="2367" w:hanging="1800"/>
      </w:pPr>
      <w:rPr>
        <w:u w:val="none"/>
      </w:rPr>
    </w:lvl>
  </w:abstractNum>
  <w:abstractNum w:abstractNumId="10">
    <w:nsid w:val="40E373E0"/>
    <w:multiLevelType w:val="multilevel"/>
    <w:tmpl w:val="681A0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4BA244CA"/>
    <w:multiLevelType w:val="multilevel"/>
    <w:tmpl w:val="996C32DE"/>
    <w:lvl w:ilvl="0">
      <w:start w:val="1"/>
      <w:numFmt w:val="decimal"/>
      <w:lvlText w:val="%1."/>
      <w:lvlJc w:val="left"/>
      <w:pPr>
        <w:ind w:left="405" w:hanging="360"/>
      </w:pPr>
      <w:rPr>
        <w:u w:val="none"/>
      </w:rPr>
    </w:lvl>
    <w:lvl w:ilvl="1">
      <w:start w:val="1"/>
      <w:numFmt w:val="decimal"/>
      <w:lvlText w:val="%1.%2."/>
      <w:lvlJc w:val="left"/>
      <w:pPr>
        <w:ind w:left="1494" w:hanging="360"/>
      </w:pPr>
      <w:rPr>
        <w:u w:val="none"/>
      </w:rPr>
    </w:lvl>
    <w:lvl w:ilvl="2">
      <w:start w:val="1"/>
      <w:numFmt w:val="decimal"/>
      <w:lvlText w:val="%1.%2.%3."/>
      <w:lvlJc w:val="left"/>
      <w:pPr>
        <w:ind w:left="2943" w:hanging="720"/>
      </w:pPr>
      <w:rPr>
        <w:u w:val="none"/>
      </w:rPr>
    </w:lvl>
    <w:lvl w:ilvl="3">
      <w:start w:val="1"/>
      <w:numFmt w:val="decimal"/>
      <w:lvlText w:val="%1.%2.%3.%4."/>
      <w:lvlJc w:val="left"/>
      <w:pPr>
        <w:ind w:left="4032" w:hanging="720"/>
      </w:pPr>
      <w:rPr>
        <w:u w:val="none"/>
      </w:rPr>
    </w:lvl>
    <w:lvl w:ilvl="4">
      <w:start w:val="1"/>
      <w:numFmt w:val="decimal"/>
      <w:lvlText w:val="%1.%2.%3.%4.%5."/>
      <w:lvlJc w:val="left"/>
      <w:pPr>
        <w:ind w:left="5481" w:hanging="1080"/>
      </w:pPr>
      <w:rPr>
        <w:u w:val="none"/>
      </w:rPr>
    </w:lvl>
    <w:lvl w:ilvl="5">
      <w:start w:val="1"/>
      <w:numFmt w:val="decimal"/>
      <w:lvlText w:val="%1.%2.%3.%4.%5.%6."/>
      <w:lvlJc w:val="left"/>
      <w:pPr>
        <w:ind w:left="6570" w:hanging="1080"/>
      </w:pPr>
      <w:rPr>
        <w:u w:val="none"/>
      </w:rPr>
    </w:lvl>
    <w:lvl w:ilvl="6">
      <w:start w:val="1"/>
      <w:numFmt w:val="decimal"/>
      <w:lvlText w:val="%1.%2.%3.%4.%5.%6.%7."/>
      <w:lvlJc w:val="left"/>
      <w:pPr>
        <w:ind w:left="7659" w:hanging="1080"/>
      </w:pPr>
      <w:rPr>
        <w:u w:val="none"/>
      </w:rPr>
    </w:lvl>
    <w:lvl w:ilvl="7">
      <w:start w:val="1"/>
      <w:numFmt w:val="decimal"/>
      <w:lvlText w:val="%1.%2.%3.%4.%5.%6.%7.%8."/>
      <w:lvlJc w:val="left"/>
      <w:pPr>
        <w:ind w:left="9108" w:hanging="1440"/>
      </w:pPr>
      <w:rPr>
        <w:u w:val="none"/>
      </w:rPr>
    </w:lvl>
    <w:lvl w:ilvl="8">
      <w:start w:val="1"/>
      <w:numFmt w:val="decimal"/>
      <w:lvlText w:val="%1.%2.%3.%4.%5.%6.%7.%8.%9."/>
      <w:lvlJc w:val="left"/>
      <w:pPr>
        <w:ind w:left="10197" w:hanging="1440"/>
      </w:pPr>
      <w:rPr>
        <w:u w:val="none"/>
      </w:rPr>
    </w:lvl>
  </w:abstractNum>
  <w:abstractNum w:abstractNumId="12">
    <w:nsid w:val="4DD81839"/>
    <w:multiLevelType w:val="multilevel"/>
    <w:tmpl w:val="EBA24368"/>
    <w:lvl w:ilvl="0">
      <w:start w:val="7"/>
      <w:numFmt w:val="decimal"/>
      <w:lvlText w:val="%1."/>
      <w:lvlJc w:val="left"/>
      <w:pPr>
        <w:ind w:left="360" w:hanging="360"/>
      </w:pPr>
      <w:rPr>
        <w:u w:val="none"/>
      </w:rPr>
    </w:lvl>
    <w:lvl w:ilvl="1">
      <w:start w:val="1"/>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13">
    <w:nsid w:val="50162123"/>
    <w:multiLevelType w:val="multilevel"/>
    <w:tmpl w:val="D1A40B10"/>
    <w:lvl w:ilvl="0">
      <w:start w:val="1"/>
      <w:numFmt w:val="bullet"/>
      <w:lvlText w:val="●"/>
      <w:lvlJc w:val="left"/>
      <w:pPr>
        <w:ind w:left="1294" w:hanging="360"/>
      </w:pPr>
      <w:rPr>
        <w:u w:val="none"/>
      </w:rPr>
    </w:lvl>
    <w:lvl w:ilvl="1">
      <w:start w:val="1"/>
      <w:numFmt w:val="bullet"/>
      <w:lvlText w:val="o"/>
      <w:lvlJc w:val="left"/>
      <w:pPr>
        <w:ind w:left="2014" w:hanging="360"/>
      </w:pPr>
      <w:rPr>
        <w:u w:val="none"/>
      </w:rPr>
    </w:lvl>
    <w:lvl w:ilvl="2">
      <w:start w:val="1"/>
      <w:numFmt w:val="bullet"/>
      <w:lvlText w:val="▪"/>
      <w:lvlJc w:val="left"/>
      <w:pPr>
        <w:ind w:left="2734" w:hanging="360"/>
      </w:pPr>
      <w:rPr>
        <w:u w:val="none"/>
      </w:rPr>
    </w:lvl>
    <w:lvl w:ilvl="3">
      <w:start w:val="1"/>
      <w:numFmt w:val="bullet"/>
      <w:lvlText w:val="●"/>
      <w:lvlJc w:val="left"/>
      <w:pPr>
        <w:ind w:left="3454" w:hanging="360"/>
      </w:pPr>
      <w:rPr>
        <w:u w:val="none"/>
      </w:rPr>
    </w:lvl>
    <w:lvl w:ilvl="4">
      <w:start w:val="1"/>
      <w:numFmt w:val="bullet"/>
      <w:lvlText w:val="o"/>
      <w:lvlJc w:val="left"/>
      <w:pPr>
        <w:ind w:left="4174" w:hanging="360"/>
      </w:pPr>
      <w:rPr>
        <w:u w:val="none"/>
      </w:rPr>
    </w:lvl>
    <w:lvl w:ilvl="5">
      <w:start w:val="1"/>
      <w:numFmt w:val="bullet"/>
      <w:lvlText w:val="▪"/>
      <w:lvlJc w:val="left"/>
      <w:pPr>
        <w:ind w:left="4894" w:hanging="360"/>
      </w:pPr>
      <w:rPr>
        <w:u w:val="none"/>
      </w:rPr>
    </w:lvl>
    <w:lvl w:ilvl="6">
      <w:start w:val="1"/>
      <w:numFmt w:val="bullet"/>
      <w:lvlText w:val="●"/>
      <w:lvlJc w:val="left"/>
      <w:pPr>
        <w:ind w:left="5614" w:hanging="360"/>
      </w:pPr>
      <w:rPr>
        <w:u w:val="none"/>
      </w:rPr>
    </w:lvl>
    <w:lvl w:ilvl="7">
      <w:start w:val="1"/>
      <w:numFmt w:val="bullet"/>
      <w:lvlText w:val="o"/>
      <w:lvlJc w:val="left"/>
      <w:pPr>
        <w:ind w:left="6334" w:hanging="360"/>
      </w:pPr>
      <w:rPr>
        <w:u w:val="none"/>
      </w:rPr>
    </w:lvl>
    <w:lvl w:ilvl="8">
      <w:start w:val="1"/>
      <w:numFmt w:val="bullet"/>
      <w:lvlText w:val="▪"/>
      <w:lvlJc w:val="left"/>
      <w:pPr>
        <w:ind w:left="7054" w:hanging="360"/>
      </w:pPr>
      <w:rPr>
        <w:u w:val="none"/>
      </w:rPr>
    </w:lvl>
  </w:abstractNum>
  <w:abstractNum w:abstractNumId="14">
    <w:nsid w:val="59B838A2"/>
    <w:multiLevelType w:val="multilevel"/>
    <w:tmpl w:val="CCC4F20C"/>
    <w:lvl w:ilvl="0">
      <w:start w:val="3"/>
      <w:numFmt w:val="decimal"/>
      <w:lvlText w:val="%1."/>
      <w:lvlJc w:val="left"/>
      <w:pPr>
        <w:ind w:left="600" w:hanging="600"/>
      </w:pPr>
      <w:rPr>
        <w:u w:val="none"/>
      </w:rPr>
    </w:lvl>
    <w:lvl w:ilvl="1">
      <w:start w:val="3"/>
      <w:numFmt w:val="decimal"/>
      <w:lvlText w:val="%1.%2."/>
      <w:lvlJc w:val="left"/>
      <w:pPr>
        <w:ind w:left="1123" w:hanging="600"/>
      </w:pPr>
      <w:rPr>
        <w:u w:val="none"/>
      </w:rPr>
    </w:lvl>
    <w:lvl w:ilvl="2">
      <w:start w:val="1"/>
      <w:numFmt w:val="decimal"/>
      <w:lvlText w:val="%1.%2.%3."/>
      <w:lvlJc w:val="left"/>
      <w:pPr>
        <w:ind w:left="1766" w:hanging="720"/>
      </w:pPr>
      <w:rPr>
        <w:u w:val="none"/>
      </w:rPr>
    </w:lvl>
    <w:lvl w:ilvl="3">
      <w:start w:val="1"/>
      <w:numFmt w:val="decimal"/>
      <w:lvlText w:val="%1.%2.%3.%4."/>
      <w:lvlJc w:val="left"/>
      <w:pPr>
        <w:ind w:left="2289" w:hanging="720"/>
      </w:pPr>
      <w:rPr>
        <w:u w:val="none"/>
      </w:rPr>
    </w:lvl>
    <w:lvl w:ilvl="4">
      <w:start w:val="1"/>
      <w:numFmt w:val="decimal"/>
      <w:lvlText w:val="%1.%2.%3.%4.%5."/>
      <w:lvlJc w:val="left"/>
      <w:pPr>
        <w:ind w:left="3172" w:hanging="1080"/>
      </w:pPr>
      <w:rPr>
        <w:u w:val="none"/>
      </w:rPr>
    </w:lvl>
    <w:lvl w:ilvl="5">
      <w:start w:val="1"/>
      <w:numFmt w:val="decimal"/>
      <w:lvlText w:val="%1.%2.%3.%4.%5.%6."/>
      <w:lvlJc w:val="left"/>
      <w:pPr>
        <w:ind w:left="3695" w:hanging="1080"/>
      </w:pPr>
      <w:rPr>
        <w:u w:val="none"/>
      </w:rPr>
    </w:lvl>
    <w:lvl w:ilvl="6">
      <w:start w:val="1"/>
      <w:numFmt w:val="decimal"/>
      <w:lvlText w:val="%1.%2.%3.%4.%5.%6.%7."/>
      <w:lvlJc w:val="left"/>
      <w:pPr>
        <w:ind w:left="4218" w:hanging="1080"/>
      </w:pPr>
      <w:rPr>
        <w:u w:val="none"/>
      </w:rPr>
    </w:lvl>
    <w:lvl w:ilvl="7">
      <w:start w:val="1"/>
      <w:numFmt w:val="decimal"/>
      <w:lvlText w:val="%1.%2.%3.%4.%5.%6.%7.%8."/>
      <w:lvlJc w:val="left"/>
      <w:pPr>
        <w:ind w:left="5101" w:hanging="1440"/>
      </w:pPr>
      <w:rPr>
        <w:u w:val="none"/>
      </w:rPr>
    </w:lvl>
    <w:lvl w:ilvl="8">
      <w:start w:val="1"/>
      <w:numFmt w:val="decimal"/>
      <w:lvlText w:val="%1.%2.%3.%4.%5.%6.%7.%8.%9."/>
      <w:lvlJc w:val="left"/>
      <w:pPr>
        <w:ind w:left="5624" w:hanging="1440"/>
      </w:pPr>
      <w:rPr>
        <w:u w:val="none"/>
      </w:rPr>
    </w:lvl>
  </w:abstractNum>
  <w:abstractNum w:abstractNumId="15">
    <w:nsid w:val="5B0B78B7"/>
    <w:multiLevelType w:val="multilevel"/>
    <w:tmpl w:val="9986189A"/>
    <w:lvl w:ilvl="0">
      <w:start w:val="6"/>
      <w:numFmt w:val="decimal"/>
      <w:lvlText w:val="%1."/>
      <w:lvlJc w:val="left"/>
      <w:pPr>
        <w:ind w:left="495" w:hanging="495"/>
      </w:pPr>
      <w:rPr>
        <w:u w:val="none"/>
      </w:rPr>
    </w:lvl>
    <w:lvl w:ilvl="1">
      <w:start w:val="1"/>
      <w:numFmt w:val="decimal"/>
      <w:lvlText w:val="%1.3. "/>
      <w:lvlJc w:val="left"/>
      <w:pPr>
        <w:ind w:left="1280" w:hanging="495"/>
      </w:pPr>
      <w:rPr>
        <w:u w:val="none"/>
      </w:rPr>
    </w:lvl>
    <w:lvl w:ilvl="2">
      <w:start w:val="1"/>
      <w:numFmt w:val="decimal"/>
      <w:lvlText w:val="6.2.1"/>
      <w:lvlJc w:val="left"/>
      <w:pPr>
        <w:ind w:left="2290" w:hanging="720"/>
      </w:pPr>
      <w:rPr>
        <w:u w:val="none"/>
      </w:rPr>
    </w:lvl>
    <w:lvl w:ilvl="3">
      <w:start w:val="1"/>
      <w:numFmt w:val="decimal"/>
      <w:lvlText w:val="%1.%2.%3.%4."/>
      <w:lvlJc w:val="left"/>
      <w:pPr>
        <w:ind w:left="3075" w:hanging="720"/>
      </w:pPr>
      <w:rPr>
        <w:u w:val="none"/>
      </w:rPr>
    </w:lvl>
    <w:lvl w:ilvl="4">
      <w:start w:val="1"/>
      <w:numFmt w:val="decimal"/>
      <w:lvlText w:val="%1.%2.%3.%4.%5."/>
      <w:lvlJc w:val="left"/>
      <w:pPr>
        <w:ind w:left="4220" w:hanging="1080"/>
      </w:pPr>
      <w:rPr>
        <w:u w:val="none"/>
      </w:rPr>
    </w:lvl>
    <w:lvl w:ilvl="5">
      <w:start w:val="1"/>
      <w:numFmt w:val="decimal"/>
      <w:lvlText w:val="%1.%2.%3.%4.%5.%6."/>
      <w:lvlJc w:val="left"/>
      <w:pPr>
        <w:ind w:left="5005" w:hanging="1080"/>
      </w:pPr>
      <w:rPr>
        <w:u w:val="none"/>
      </w:rPr>
    </w:lvl>
    <w:lvl w:ilvl="6">
      <w:start w:val="1"/>
      <w:numFmt w:val="decimal"/>
      <w:lvlText w:val="%1.%2.%3.%4.%5.%6.%7."/>
      <w:lvlJc w:val="left"/>
      <w:pPr>
        <w:ind w:left="6150" w:hanging="1440"/>
      </w:pPr>
      <w:rPr>
        <w:u w:val="none"/>
      </w:rPr>
    </w:lvl>
    <w:lvl w:ilvl="7">
      <w:start w:val="1"/>
      <w:numFmt w:val="decimal"/>
      <w:lvlText w:val="%1.%2.%3.%4.%5.%6.%7.%8."/>
      <w:lvlJc w:val="left"/>
      <w:pPr>
        <w:ind w:left="6935" w:hanging="1440"/>
      </w:pPr>
      <w:rPr>
        <w:u w:val="none"/>
      </w:rPr>
    </w:lvl>
    <w:lvl w:ilvl="8">
      <w:start w:val="1"/>
      <w:numFmt w:val="decimal"/>
      <w:lvlText w:val="%1.%2.%3.%4.%5.%6.%7.%8.%9."/>
      <w:lvlJc w:val="left"/>
      <w:pPr>
        <w:ind w:left="7720" w:hanging="1440"/>
      </w:pPr>
      <w:rPr>
        <w:u w:val="none"/>
      </w:rPr>
    </w:lvl>
  </w:abstractNum>
  <w:abstractNum w:abstractNumId="16">
    <w:nsid w:val="5B3D6E0C"/>
    <w:multiLevelType w:val="multilevel"/>
    <w:tmpl w:val="12DE231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nsid w:val="604A5405"/>
    <w:multiLevelType w:val="multilevel"/>
    <w:tmpl w:val="20502060"/>
    <w:lvl w:ilvl="0">
      <w:start w:val="1"/>
      <w:numFmt w:val="decimal"/>
      <w:lvlText w:val="%1-"/>
      <w:lvlJc w:val="left"/>
      <w:pPr>
        <w:ind w:left="400" w:hanging="261"/>
      </w:pPr>
      <w:rPr>
        <w:u w:val="none"/>
      </w:rPr>
    </w:lvl>
    <w:lvl w:ilvl="1">
      <w:start w:val="1"/>
      <w:numFmt w:val="decimal"/>
      <w:lvlText w:val="%1.%2."/>
      <w:lvlJc w:val="left"/>
      <w:pPr>
        <w:ind w:left="140" w:hanging="362"/>
      </w:pPr>
      <w:rPr>
        <w:u w:val="none"/>
      </w:rPr>
    </w:lvl>
    <w:lvl w:ilvl="2">
      <w:numFmt w:val="bullet"/>
      <w:lvlText w:val="•"/>
      <w:lvlJc w:val="left"/>
      <w:pPr>
        <w:ind w:left="1566" w:hanging="362"/>
      </w:pPr>
      <w:rPr>
        <w:u w:val="none"/>
      </w:rPr>
    </w:lvl>
    <w:lvl w:ilvl="3">
      <w:numFmt w:val="bullet"/>
      <w:lvlText w:val="•"/>
      <w:lvlJc w:val="left"/>
      <w:pPr>
        <w:ind w:left="2733" w:hanging="362"/>
      </w:pPr>
      <w:rPr>
        <w:u w:val="none"/>
      </w:rPr>
    </w:lvl>
    <w:lvl w:ilvl="4">
      <w:numFmt w:val="bullet"/>
      <w:lvlText w:val="•"/>
      <w:lvlJc w:val="left"/>
      <w:pPr>
        <w:ind w:left="3899" w:hanging="362"/>
      </w:pPr>
      <w:rPr>
        <w:u w:val="none"/>
      </w:rPr>
    </w:lvl>
    <w:lvl w:ilvl="5">
      <w:numFmt w:val="bullet"/>
      <w:lvlText w:val="•"/>
      <w:lvlJc w:val="left"/>
      <w:pPr>
        <w:ind w:left="5066" w:hanging="362"/>
      </w:pPr>
      <w:rPr>
        <w:u w:val="none"/>
      </w:rPr>
    </w:lvl>
    <w:lvl w:ilvl="6">
      <w:numFmt w:val="bullet"/>
      <w:lvlText w:val="•"/>
      <w:lvlJc w:val="left"/>
      <w:pPr>
        <w:ind w:left="6232" w:hanging="362"/>
      </w:pPr>
      <w:rPr>
        <w:u w:val="none"/>
      </w:rPr>
    </w:lvl>
    <w:lvl w:ilvl="7">
      <w:numFmt w:val="bullet"/>
      <w:lvlText w:val="•"/>
      <w:lvlJc w:val="left"/>
      <w:pPr>
        <w:ind w:left="7399" w:hanging="362"/>
      </w:pPr>
      <w:rPr>
        <w:u w:val="none"/>
      </w:rPr>
    </w:lvl>
    <w:lvl w:ilvl="8">
      <w:numFmt w:val="bullet"/>
      <w:lvlText w:val="•"/>
      <w:lvlJc w:val="left"/>
      <w:pPr>
        <w:ind w:left="8566" w:hanging="362"/>
      </w:pPr>
      <w:rPr>
        <w:u w:val="none"/>
      </w:rPr>
    </w:lvl>
  </w:abstractNum>
  <w:abstractNum w:abstractNumId="18">
    <w:nsid w:val="7E636C7C"/>
    <w:multiLevelType w:val="multilevel"/>
    <w:tmpl w:val="51BADC70"/>
    <w:lvl w:ilvl="0">
      <w:start w:val="1"/>
      <w:numFmt w:val="decimal"/>
      <w:lvlText w:val="%1."/>
      <w:lvlJc w:val="left"/>
      <w:pPr>
        <w:ind w:left="720" w:hanging="360"/>
      </w:pPr>
      <w:rPr>
        <w:u w:val="none"/>
      </w:rPr>
    </w:lvl>
    <w:lvl w:ilvl="1">
      <w:start w:val="1"/>
      <w:numFmt w:val="decimal"/>
      <w:lvlText w:val="%1.%2."/>
      <w:lvlJc w:val="left"/>
      <w:pPr>
        <w:ind w:left="708"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440" w:hanging="108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1800" w:hanging="1440"/>
      </w:pPr>
      <w:rPr>
        <w:u w:val="none"/>
      </w:rPr>
    </w:lvl>
  </w:abstractNum>
  <w:num w:numId="1">
    <w:abstractNumId w:val="1"/>
  </w:num>
  <w:num w:numId="2">
    <w:abstractNumId w:val="9"/>
  </w:num>
  <w:num w:numId="3">
    <w:abstractNumId w:val="12"/>
  </w:num>
  <w:num w:numId="4">
    <w:abstractNumId w:val="11"/>
  </w:num>
  <w:num w:numId="5">
    <w:abstractNumId w:val="16"/>
  </w:num>
  <w:num w:numId="6">
    <w:abstractNumId w:val="14"/>
  </w:num>
  <w:num w:numId="7">
    <w:abstractNumId w:val="10"/>
  </w:num>
  <w:num w:numId="8">
    <w:abstractNumId w:val="17"/>
  </w:num>
  <w:num w:numId="9">
    <w:abstractNumId w:val="3"/>
  </w:num>
  <w:num w:numId="10">
    <w:abstractNumId w:val="15"/>
  </w:num>
  <w:num w:numId="11">
    <w:abstractNumId w:val="2"/>
  </w:num>
  <w:num w:numId="12">
    <w:abstractNumId w:val="0"/>
  </w:num>
  <w:num w:numId="13">
    <w:abstractNumId w:val="18"/>
  </w:num>
  <w:num w:numId="14">
    <w:abstractNumId w:val="6"/>
  </w:num>
  <w:num w:numId="15">
    <w:abstractNumId w:val="4"/>
  </w:num>
  <w:num w:numId="16">
    <w:abstractNumId w:val="5"/>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1B"/>
    <w:rsid w:val="00395F4C"/>
    <w:rsid w:val="00644A1B"/>
    <w:rsid w:val="00657EA8"/>
    <w:rsid w:val="00715944"/>
    <w:rsid w:val="00820F0F"/>
    <w:rsid w:val="00912A85"/>
    <w:rsid w:val="00A3373C"/>
    <w:rsid w:val="00A337DF"/>
    <w:rsid w:val="00A525BB"/>
    <w:rsid w:val="00BB11CB"/>
    <w:rsid w:val="00E056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6310D"/>
  <w15:docId w15:val="{FA8A2F15-0605-4FCC-AF2A-6F4D41762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pt-BR" w:eastAsia="pt-BR"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paragraph" w:styleId="Ttulo7">
    <w:name w:val="heading 7"/>
    <w:basedOn w:val="Normal"/>
    <w:next w:val="Normal"/>
    <w:link w:val="Ttulo7Char"/>
    <w:uiPriority w:val="9"/>
    <w:semiHidden/>
    <w:unhideWhenUsed/>
    <w:qFormat/>
    <w:rsid w:val="0067759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759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759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a">
    <w:name w:val="TableNormal"/>
    <w:tblPr>
      <w:tblCellMar>
        <w:top w:w="0" w:type="dxa"/>
        <w:left w:w="0" w:type="dxa"/>
        <w:bottom w:w="0" w:type="dxa"/>
        <w:right w:w="0" w:type="dxa"/>
      </w:tblCellMar>
    </w:tblPr>
  </w:style>
  <w:style w:type="character" w:customStyle="1" w:styleId="Ttulo1Char">
    <w:name w:val="Título 1 Char"/>
    <w:basedOn w:val="Fontepargpadro"/>
    <w:uiPriority w:val="9"/>
    <w:rsid w:val="0067759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uiPriority w:val="9"/>
    <w:semiHidden/>
    <w:rsid w:val="0067759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uiPriority w:val="9"/>
    <w:semiHidden/>
    <w:rsid w:val="00677592"/>
    <w:rPr>
      <w:rFonts w:eastAsiaTheme="majorEastAsia" w:cstheme="majorBidi"/>
      <w:color w:val="0F4761" w:themeColor="accent1" w:themeShade="BF"/>
      <w:sz w:val="28"/>
      <w:szCs w:val="28"/>
    </w:rPr>
  </w:style>
  <w:style w:type="character" w:customStyle="1" w:styleId="Ttulo4Char">
    <w:name w:val="Título 4 Char"/>
    <w:basedOn w:val="Fontepargpadro"/>
    <w:uiPriority w:val="9"/>
    <w:semiHidden/>
    <w:rsid w:val="00677592"/>
    <w:rPr>
      <w:rFonts w:eastAsiaTheme="majorEastAsia" w:cstheme="majorBidi"/>
      <w:i/>
      <w:iCs/>
      <w:color w:val="0F4761" w:themeColor="accent1" w:themeShade="BF"/>
    </w:rPr>
  </w:style>
  <w:style w:type="character" w:customStyle="1" w:styleId="Ttulo5Char">
    <w:name w:val="Título 5 Char"/>
    <w:basedOn w:val="Fontepargpadro"/>
    <w:uiPriority w:val="9"/>
    <w:semiHidden/>
    <w:rsid w:val="00677592"/>
    <w:rPr>
      <w:rFonts w:eastAsiaTheme="majorEastAsia" w:cstheme="majorBidi"/>
      <w:color w:val="0F4761" w:themeColor="accent1" w:themeShade="BF"/>
    </w:rPr>
  </w:style>
  <w:style w:type="character" w:customStyle="1" w:styleId="Ttulo6Char">
    <w:name w:val="Título 6 Char"/>
    <w:basedOn w:val="Fontepargpadro"/>
    <w:uiPriority w:val="9"/>
    <w:semiHidden/>
    <w:rsid w:val="0067759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7759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7759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77592"/>
    <w:rPr>
      <w:rFonts w:eastAsiaTheme="majorEastAsia" w:cstheme="majorBidi"/>
      <w:color w:val="272727" w:themeColor="text1" w:themeTint="D8"/>
    </w:rPr>
  </w:style>
  <w:style w:type="character" w:customStyle="1" w:styleId="TtuloChar">
    <w:name w:val="Título Char"/>
    <w:basedOn w:val="Fontepargpadro"/>
    <w:uiPriority w:val="10"/>
    <w:rsid w:val="00677592"/>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uiPriority w:val="11"/>
    <w:rsid w:val="0067759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77592"/>
    <w:pPr>
      <w:spacing w:before="160"/>
      <w:jc w:val="center"/>
    </w:pPr>
    <w:rPr>
      <w:i/>
      <w:iCs/>
      <w:color w:val="404040" w:themeColor="text1" w:themeTint="BF"/>
    </w:rPr>
  </w:style>
  <w:style w:type="character" w:customStyle="1" w:styleId="CitaoChar">
    <w:name w:val="Citação Char"/>
    <w:basedOn w:val="Fontepargpadro"/>
    <w:link w:val="Citao"/>
    <w:uiPriority w:val="29"/>
    <w:rsid w:val="00677592"/>
    <w:rPr>
      <w:i/>
      <w:iCs/>
      <w:color w:val="404040" w:themeColor="text1" w:themeTint="BF"/>
    </w:rPr>
  </w:style>
  <w:style w:type="paragraph" w:styleId="PargrafodaLista">
    <w:name w:val="List Paragraph"/>
    <w:basedOn w:val="Normal"/>
    <w:uiPriority w:val="34"/>
    <w:qFormat/>
    <w:rsid w:val="00677592"/>
    <w:pPr>
      <w:ind w:left="720"/>
      <w:contextualSpacing/>
    </w:pPr>
  </w:style>
  <w:style w:type="character" w:styleId="nfaseIntensa">
    <w:name w:val="Intense Emphasis"/>
    <w:basedOn w:val="Fontepargpadro"/>
    <w:uiPriority w:val="21"/>
    <w:qFormat/>
    <w:rsid w:val="00677592"/>
    <w:rPr>
      <w:i/>
      <w:iCs/>
      <w:color w:val="0F4761" w:themeColor="accent1" w:themeShade="BF"/>
    </w:rPr>
  </w:style>
  <w:style w:type="paragraph" w:styleId="CitaoIntensa">
    <w:name w:val="Intense Quote"/>
    <w:basedOn w:val="Normal"/>
    <w:next w:val="Normal"/>
    <w:link w:val="CitaoIntensaChar"/>
    <w:uiPriority w:val="30"/>
    <w:qFormat/>
    <w:rsid w:val="006775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77592"/>
    <w:rPr>
      <w:i/>
      <w:iCs/>
      <w:color w:val="0F4761" w:themeColor="accent1" w:themeShade="BF"/>
    </w:rPr>
  </w:style>
  <w:style w:type="character" w:styleId="RefernciaIntensa">
    <w:name w:val="Intense Reference"/>
    <w:basedOn w:val="Fontepargpadro"/>
    <w:uiPriority w:val="32"/>
    <w:qFormat/>
    <w:rsid w:val="00677592"/>
    <w:rPr>
      <w:b/>
      <w:bCs/>
      <w:smallCaps/>
      <w:color w:val="0F4761" w:themeColor="accent1" w:themeShade="BF"/>
      <w:spacing w:val="5"/>
    </w:rPr>
  </w:style>
  <w:style w:type="paragraph" w:styleId="Cabealho">
    <w:name w:val="header"/>
    <w:basedOn w:val="Normal"/>
    <w:link w:val="CabealhoChar"/>
    <w:uiPriority w:val="99"/>
    <w:unhideWhenUsed/>
    <w:rsid w:val="0067759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7592"/>
  </w:style>
  <w:style w:type="paragraph" w:styleId="Rodap">
    <w:name w:val="footer"/>
    <w:basedOn w:val="Normal"/>
    <w:link w:val="RodapChar"/>
    <w:uiPriority w:val="99"/>
    <w:unhideWhenUsed/>
    <w:rsid w:val="00677592"/>
    <w:pPr>
      <w:tabs>
        <w:tab w:val="center" w:pos="4252"/>
        <w:tab w:val="right" w:pos="8504"/>
      </w:tabs>
      <w:spacing w:after="0" w:line="240" w:lineRule="auto"/>
    </w:pPr>
  </w:style>
  <w:style w:type="character" w:customStyle="1" w:styleId="RodapChar">
    <w:name w:val="Rodapé Char"/>
    <w:basedOn w:val="Fontepargpadro"/>
    <w:link w:val="Rodap"/>
    <w:uiPriority w:val="99"/>
    <w:rsid w:val="00677592"/>
  </w:style>
  <w:style w:type="character" w:styleId="Hyperlink">
    <w:name w:val="Hyperlink"/>
    <w:basedOn w:val="Fontepargpadro"/>
    <w:uiPriority w:val="99"/>
    <w:unhideWhenUsed/>
    <w:rsid w:val="00AD1A93"/>
    <w:rPr>
      <w:color w:val="467886" w:themeColor="hyperlink"/>
      <w:u w:val="single"/>
    </w:rPr>
  </w:style>
  <w:style w:type="character" w:customStyle="1" w:styleId="MenoPendente1">
    <w:name w:val="Menção Pendente1"/>
    <w:basedOn w:val="Fontepargpadro"/>
    <w:uiPriority w:val="99"/>
    <w:semiHidden/>
    <w:unhideWhenUsed/>
    <w:rsid w:val="00AD1A93"/>
    <w:rPr>
      <w:color w:val="605E5C"/>
      <w:shd w:val="clear" w:color="auto" w:fill="E1DFDD"/>
    </w:rPr>
  </w:style>
  <w:style w:type="table" w:customStyle="1" w:styleId="a">
    <w:basedOn w:val="TableNormala"/>
    <w:tblPr>
      <w:tblStyleRowBandSize w:val="1"/>
      <w:tblStyleColBandSize w:val="1"/>
      <w:tblCellMar>
        <w:top w:w="100" w:type="dxa"/>
        <w:left w:w="100" w:type="dxa"/>
        <w:bottom w:w="100" w:type="dxa"/>
        <w:right w:w="100" w:type="dxa"/>
      </w:tblCellMar>
    </w:tblPr>
  </w:style>
  <w:style w:type="table" w:customStyle="1" w:styleId="a0">
    <w:basedOn w:val="TableNormala"/>
    <w:tblPr>
      <w:tblStyleRowBandSize w:val="1"/>
      <w:tblStyleColBandSize w:val="1"/>
      <w:tblCellMar>
        <w:top w:w="100" w:type="dxa"/>
        <w:left w:w="100" w:type="dxa"/>
        <w:bottom w:w="100" w:type="dxa"/>
        <w:right w:w="100" w:type="dxa"/>
      </w:tblCellMar>
    </w:tblPr>
  </w:style>
  <w:style w:type="table" w:customStyle="1" w:styleId="a1">
    <w:basedOn w:val="TableNormala"/>
    <w:tblPr>
      <w:tblStyleRowBandSize w:val="1"/>
      <w:tblStyleColBandSize w:val="1"/>
      <w:tblCellMar>
        <w:top w:w="100" w:type="dxa"/>
        <w:left w:w="100" w:type="dxa"/>
        <w:bottom w:w="100" w:type="dxa"/>
        <w:right w:w="100" w:type="dxa"/>
      </w:tblCellMar>
    </w:tblPr>
  </w:style>
  <w:style w:type="table" w:customStyle="1" w:styleId="a2">
    <w:basedOn w:val="TableNormala"/>
    <w:tblPr>
      <w:tblStyleRowBandSize w:val="1"/>
      <w:tblStyleColBandSize w:val="1"/>
      <w:tblCellMar>
        <w:top w:w="0" w:type="dxa"/>
        <w:left w:w="108" w:type="dxa"/>
        <w:bottom w:w="0" w:type="dxa"/>
        <w:right w:w="108" w:type="dxa"/>
      </w:tblCellMar>
    </w:tblPr>
  </w:style>
  <w:style w:type="table" w:customStyle="1" w:styleId="a3">
    <w:basedOn w:val="TableNormala"/>
    <w:tblPr>
      <w:tblStyleRowBandSize w:val="1"/>
      <w:tblStyleColBandSize w:val="1"/>
      <w:tblCellMar>
        <w:top w:w="0" w:type="dxa"/>
        <w:left w:w="108" w:type="dxa"/>
        <w:bottom w:w="0" w:type="dxa"/>
        <w:right w:w="108" w:type="dxa"/>
      </w:tblCellMar>
    </w:tblPr>
  </w:style>
  <w:style w:type="table" w:customStyle="1" w:styleId="a4">
    <w:basedOn w:val="TableNormala"/>
    <w:tblPr>
      <w:tblStyleRowBandSize w:val="1"/>
      <w:tblStyleColBandSize w:val="1"/>
      <w:tblCellMar>
        <w:top w:w="0" w:type="dxa"/>
        <w:left w:w="115" w:type="dxa"/>
        <w:bottom w:w="0" w:type="dxa"/>
        <w:right w:w="115" w:type="dxa"/>
      </w:tblCellMar>
    </w:tblPr>
  </w:style>
  <w:style w:type="table" w:customStyle="1" w:styleId="a5">
    <w:basedOn w:val="TableNormala"/>
    <w:tblPr>
      <w:tblStyleRowBandSize w:val="1"/>
      <w:tblStyleColBandSize w:val="1"/>
      <w:tblCellMar>
        <w:top w:w="0" w:type="dxa"/>
        <w:left w:w="115" w:type="dxa"/>
        <w:bottom w:w="0" w:type="dxa"/>
        <w:right w:w="115" w:type="dxa"/>
      </w:tblCellMar>
    </w:tblPr>
  </w:style>
  <w:style w:type="table" w:customStyle="1" w:styleId="a6">
    <w:basedOn w:val="TableNormala"/>
    <w:tblPr>
      <w:tblStyleRowBandSize w:val="1"/>
      <w:tblStyleColBandSize w:val="1"/>
      <w:tblCellMar>
        <w:top w:w="0" w:type="dxa"/>
        <w:left w:w="115" w:type="dxa"/>
        <w:bottom w:w="0" w:type="dxa"/>
        <w:right w:w="115" w:type="dxa"/>
      </w:tblCellMar>
    </w:tblPr>
  </w:style>
  <w:style w:type="table" w:customStyle="1" w:styleId="a7">
    <w:basedOn w:val="TableNormala"/>
    <w:tblPr>
      <w:tblStyleRowBandSize w:val="1"/>
      <w:tblStyleColBandSize w:val="1"/>
      <w:tblCellMar>
        <w:top w:w="0" w:type="dxa"/>
        <w:left w:w="115" w:type="dxa"/>
        <w:bottom w:w="0" w:type="dxa"/>
        <w:right w:w="115" w:type="dxa"/>
      </w:tblCellMar>
    </w:tblPr>
  </w:style>
  <w:style w:type="table" w:customStyle="1" w:styleId="a8">
    <w:basedOn w:val="TableNormala"/>
    <w:tblPr>
      <w:tblStyleRowBandSize w:val="1"/>
      <w:tblStyleColBandSize w:val="1"/>
      <w:tblCellMar>
        <w:top w:w="0" w:type="dxa"/>
        <w:left w:w="115" w:type="dxa"/>
        <w:bottom w:w="0" w:type="dxa"/>
        <w:right w:w="115" w:type="dxa"/>
      </w:tblCellMar>
    </w:tblPr>
  </w:style>
  <w:style w:type="table" w:customStyle="1" w:styleId="a9">
    <w:basedOn w:val="TableNormala"/>
    <w:tblPr>
      <w:tblStyleRowBandSize w:val="1"/>
      <w:tblStyleColBandSize w:val="1"/>
      <w:tblCellMar>
        <w:top w:w="0" w:type="dxa"/>
        <w:left w:w="115" w:type="dxa"/>
        <w:bottom w:w="0" w:type="dxa"/>
        <w:right w:w="115" w:type="dxa"/>
      </w:tblCellMar>
    </w:tblPr>
  </w:style>
  <w:style w:type="table" w:customStyle="1" w:styleId="aa">
    <w:basedOn w:val="TableNormala"/>
    <w:tblPr>
      <w:tblStyleRowBandSize w:val="1"/>
      <w:tblStyleColBandSize w:val="1"/>
      <w:tblCellMar>
        <w:top w:w="0" w:type="dxa"/>
        <w:left w:w="115" w:type="dxa"/>
        <w:bottom w:w="0" w:type="dxa"/>
        <w:right w:w="115" w:type="dxa"/>
      </w:tblCellMar>
    </w:tblPr>
  </w:style>
  <w:style w:type="table" w:customStyle="1" w:styleId="ab">
    <w:basedOn w:val="TableNormala"/>
    <w:tblPr>
      <w:tblStyleRowBandSize w:val="1"/>
      <w:tblStyleColBandSize w:val="1"/>
      <w:tblCellMar>
        <w:top w:w="0" w:type="dxa"/>
        <w:left w:w="115" w:type="dxa"/>
        <w:bottom w:w="0" w:type="dxa"/>
        <w:right w:w="115" w:type="dxa"/>
      </w:tblCellMar>
    </w:tblPr>
  </w:style>
  <w:style w:type="table" w:customStyle="1" w:styleId="ac">
    <w:basedOn w:val="TableNormala"/>
    <w:tblPr>
      <w:tblStyleRowBandSize w:val="1"/>
      <w:tblStyleColBandSize w:val="1"/>
      <w:tblCellMar>
        <w:top w:w="0" w:type="dxa"/>
        <w:left w:w="115" w:type="dxa"/>
        <w:bottom w:w="0" w:type="dxa"/>
        <w:right w:w="115" w:type="dxa"/>
      </w:tblCellMar>
    </w:tblPr>
  </w:style>
  <w:style w:type="table" w:customStyle="1" w:styleId="ad">
    <w:basedOn w:val="TableNormala"/>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a"/>
    <w:tblPr>
      <w:tblStyleRowBandSize w:val="1"/>
      <w:tblStyleColBandSize w:val="1"/>
      <w:tblCellMar>
        <w:top w:w="0" w:type="dxa"/>
        <w:left w:w="0" w:type="dxa"/>
        <w:bottom w:w="0" w:type="dxa"/>
        <w:right w:w="0" w:type="dxa"/>
      </w:tblCellMar>
    </w:tblPr>
  </w:style>
  <w:style w:type="table" w:customStyle="1" w:styleId="af">
    <w:basedOn w:val="TableNormala"/>
    <w:tblPr>
      <w:tblStyleRowBandSize w:val="1"/>
      <w:tblStyleColBandSize w:val="1"/>
      <w:tblCellMar>
        <w:top w:w="0" w:type="dxa"/>
        <w:left w:w="0" w:type="dxa"/>
        <w:bottom w:w="0" w:type="dxa"/>
        <w:right w:w="0" w:type="dxa"/>
      </w:tblCellMar>
    </w:tblPr>
  </w:style>
  <w:style w:type="table" w:customStyle="1" w:styleId="af0">
    <w:basedOn w:val="TableNormala"/>
    <w:tblPr>
      <w:tblStyleRowBandSize w:val="1"/>
      <w:tblStyleColBandSize w:val="1"/>
      <w:tblCellMar>
        <w:top w:w="0" w:type="dxa"/>
        <w:left w:w="108" w:type="dxa"/>
        <w:bottom w:w="0" w:type="dxa"/>
        <w:right w:w="108" w:type="dxa"/>
      </w:tblCellMar>
    </w:tblPr>
  </w:style>
  <w:style w:type="table" w:customStyle="1" w:styleId="af1">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a"/>
    <w:tblPr>
      <w:tblStyleRowBandSize w:val="1"/>
      <w:tblStyleColBandSize w:val="1"/>
      <w:tblCellMar>
        <w:top w:w="0" w:type="dxa"/>
        <w:left w:w="115" w:type="dxa"/>
        <w:bottom w:w="0" w:type="dxa"/>
        <w:right w:w="115" w:type="dxa"/>
      </w:tblCellMar>
    </w:tblPr>
  </w:style>
  <w:style w:type="table" w:customStyle="1" w:styleId="af6">
    <w:basedOn w:val="TableNormala"/>
    <w:tblPr>
      <w:tblStyleRowBandSize w:val="1"/>
      <w:tblStyleColBandSize w:val="1"/>
      <w:tblCellMar>
        <w:top w:w="0" w:type="dxa"/>
        <w:left w:w="0" w:type="dxa"/>
        <w:bottom w:w="0" w:type="dxa"/>
        <w:right w:w="0" w:type="dxa"/>
      </w:tblCellMar>
    </w:tblPr>
  </w:style>
  <w:style w:type="table" w:customStyle="1" w:styleId="af7">
    <w:basedOn w:val="TableNormala"/>
    <w:tblPr>
      <w:tblStyleRowBandSize w:val="1"/>
      <w:tblStyleColBandSize w:val="1"/>
      <w:tblCellMar>
        <w:top w:w="100" w:type="dxa"/>
        <w:left w:w="100" w:type="dxa"/>
        <w:bottom w:w="100" w:type="dxa"/>
        <w:right w:w="100" w:type="dxa"/>
      </w:tblCellMar>
    </w:tblPr>
  </w:style>
  <w:style w:type="table" w:customStyle="1" w:styleId="af8">
    <w:basedOn w:val="TableNormala"/>
    <w:tblPr>
      <w:tblStyleRowBandSize w:val="1"/>
      <w:tblStyleColBandSize w:val="1"/>
      <w:tblCellMar>
        <w:top w:w="60" w:type="dxa"/>
        <w:left w:w="60" w:type="dxa"/>
        <w:bottom w:w="60" w:type="dxa"/>
        <w:right w:w="60" w:type="dxa"/>
      </w:tblCellMar>
    </w:tblPr>
  </w:style>
  <w:style w:type="table" w:customStyle="1" w:styleId="af9">
    <w:basedOn w:val="TableNormala"/>
    <w:tblPr>
      <w:tblStyleRowBandSize w:val="1"/>
      <w:tblStyleColBandSize w:val="1"/>
      <w:tblCellMar>
        <w:top w:w="60" w:type="dxa"/>
        <w:left w:w="60" w:type="dxa"/>
        <w:bottom w:w="60" w:type="dxa"/>
        <w:right w:w="60" w:type="dxa"/>
      </w:tblCellMar>
    </w:tblPr>
  </w:style>
  <w:style w:type="table" w:customStyle="1" w:styleId="afa">
    <w:basedOn w:val="TableNormala"/>
    <w:tblPr>
      <w:tblStyleRowBandSize w:val="1"/>
      <w:tblStyleColBandSize w:val="1"/>
      <w:tblCellMar>
        <w:top w:w="0" w:type="dxa"/>
        <w:left w:w="0" w:type="dxa"/>
        <w:bottom w:w="0" w:type="dxa"/>
        <w:right w:w="0" w:type="dxa"/>
      </w:tblCellMar>
    </w:tblPr>
  </w:style>
  <w:style w:type="table" w:customStyle="1" w:styleId="afb">
    <w:basedOn w:val="TableNormala"/>
    <w:tblPr>
      <w:tblStyleRowBandSize w:val="1"/>
      <w:tblStyleColBandSize w:val="1"/>
      <w:tblCellMar>
        <w:top w:w="0" w:type="dxa"/>
        <w:left w:w="115" w:type="dxa"/>
        <w:bottom w:w="0" w:type="dxa"/>
        <w:right w:w="115" w:type="dxa"/>
      </w:tblCellMar>
    </w:tblPr>
  </w:style>
  <w:style w:type="table" w:customStyle="1" w:styleId="afc">
    <w:basedOn w:val="TableNormala"/>
    <w:tblPr>
      <w:tblStyleRowBandSize w:val="1"/>
      <w:tblStyleColBandSize w:val="1"/>
      <w:tblCellMar>
        <w:top w:w="0" w:type="dxa"/>
        <w:left w:w="115" w:type="dxa"/>
        <w:bottom w:w="0" w:type="dxa"/>
        <w:right w:w="115" w:type="dxa"/>
      </w:tblCellMar>
    </w:tblPr>
  </w:style>
  <w:style w:type="table" w:customStyle="1" w:styleId="afd">
    <w:basedOn w:val="TableNormala"/>
    <w:tblPr>
      <w:tblStyleRowBandSize w:val="1"/>
      <w:tblStyleColBandSize w:val="1"/>
      <w:tblCellMar>
        <w:top w:w="0" w:type="dxa"/>
        <w:left w:w="0" w:type="dxa"/>
        <w:bottom w:w="0" w:type="dxa"/>
        <w:right w:w="0" w:type="dxa"/>
      </w:tblCellMar>
    </w:tblPr>
  </w:style>
  <w:style w:type="table" w:customStyle="1" w:styleId="afe">
    <w:basedOn w:val="TableNormala"/>
    <w:tblPr>
      <w:tblStyleRowBandSize w:val="1"/>
      <w:tblStyleColBandSize w:val="1"/>
      <w:tblCellMar>
        <w:top w:w="0" w:type="dxa"/>
        <w:left w:w="0" w:type="dxa"/>
        <w:bottom w:w="0" w:type="dxa"/>
        <w:right w:w="0" w:type="dxa"/>
      </w:tblCellMar>
    </w:tblPr>
  </w:style>
  <w:style w:type="table" w:customStyle="1" w:styleId="aff">
    <w:basedOn w:val="TableNormala"/>
    <w:tblPr>
      <w:tblStyleRowBandSize w:val="1"/>
      <w:tblStyleColBandSize w:val="1"/>
      <w:tblCellMar>
        <w:top w:w="0" w:type="dxa"/>
        <w:left w:w="108" w:type="dxa"/>
        <w:bottom w:w="0" w:type="dxa"/>
        <w:right w:w="108" w:type="dxa"/>
      </w:tblCellMar>
    </w:tblPr>
  </w:style>
  <w:style w:type="table" w:customStyle="1" w:styleId="aff0">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a"/>
    <w:tblPr>
      <w:tblStyleRowBandSize w:val="1"/>
      <w:tblStyleColBandSize w:val="1"/>
      <w:tblCellMar>
        <w:top w:w="0" w:type="dxa"/>
        <w:left w:w="115" w:type="dxa"/>
        <w:bottom w:w="0" w:type="dxa"/>
        <w:right w:w="115" w:type="dxa"/>
      </w:tblCellMar>
    </w:tblPr>
  </w:style>
  <w:style w:type="table" w:customStyle="1" w:styleId="aff5">
    <w:basedOn w:val="TableNormala"/>
    <w:tblPr>
      <w:tblStyleRowBandSize w:val="1"/>
      <w:tblStyleColBandSize w:val="1"/>
      <w:tblCellMar>
        <w:top w:w="0" w:type="dxa"/>
        <w:left w:w="0" w:type="dxa"/>
        <w:bottom w:w="0" w:type="dxa"/>
        <w:right w:w="0" w:type="dxa"/>
      </w:tblCellMar>
    </w:tblPr>
  </w:style>
  <w:style w:type="table" w:customStyle="1" w:styleId="aff6">
    <w:basedOn w:val="TableNormala"/>
    <w:tblPr>
      <w:tblStyleRowBandSize w:val="1"/>
      <w:tblStyleColBandSize w:val="1"/>
      <w:tblCellMar>
        <w:top w:w="0" w:type="dxa"/>
        <w:left w:w="0" w:type="dxa"/>
        <w:bottom w:w="0" w:type="dxa"/>
        <w:right w:w="0" w:type="dxa"/>
      </w:tblCellMar>
    </w:tblPr>
  </w:style>
  <w:style w:type="table" w:customStyle="1" w:styleId="aff7">
    <w:basedOn w:val="TableNormala"/>
    <w:tblPr>
      <w:tblStyleRowBandSize w:val="1"/>
      <w:tblStyleColBandSize w:val="1"/>
      <w:tblCellMar>
        <w:top w:w="60" w:type="dxa"/>
        <w:left w:w="60" w:type="dxa"/>
        <w:bottom w:w="60" w:type="dxa"/>
        <w:right w:w="60" w:type="dxa"/>
      </w:tblCellMar>
    </w:tblPr>
  </w:style>
  <w:style w:type="table" w:customStyle="1" w:styleId="aff8">
    <w:basedOn w:val="TableNormala"/>
    <w:tblPr>
      <w:tblStyleRowBandSize w:val="1"/>
      <w:tblStyleColBandSize w:val="1"/>
      <w:tblCellMar>
        <w:top w:w="60" w:type="dxa"/>
        <w:left w:w="60" w:type="dxa"/>
        <w:bottom w:w="60" w:type="dxa"/>
        <w:right w:w="60" w:type="dxa"/>
      </w:tblCellMar>
    </w:tblPr>
  </w:style>
  <w:style w:type="paragraph" w:styleId="Subttulo">
    <w:name w:val="Subtitle"/>
    <w:basedOn w:val="Normal"/>
    <w:next w:val="Normal"/>
    <w:uiPriority w:val="11"/>
    <w:qFormat/>
    <w:rPr>
      <w:color w:val="595959"/>
      <w:sz w:val="28"/>
      <w:szCs w:val="28"/>
    </w:rPr>
  </w:style>
  <w:style w:type="table" w:customStyle="1" w:styleId="aff9">
    <w:basedOn w:val="TableNormala"/>
    <w:tblPr>
      <w:tblStyleRowBandSize w:val="1"/>
      <w:tblStyleColBandSize w:val="1"/>
      <w:tblCellMar>
        <w:top w:w="0" w:type="dxa"/>
        <w:left w:w="0" w:type="dxa"/>
        <w:bottom w:w="0" w:type="dxa"/>
        <w:right w:w="0" w:type="dxa"/>
      </w:tblCellMar>
    </w:tblPr>
  </w:style>
  <w:style w:type="table" w:customStyle="1" w:styleId="affa">
    <w:basedOn w:val="TableNormala"/>
    <w:tblPr>
      <w:tblStyleRowBandSize w:val="1"/>
      <w:tblStyleColBandSize w:val="1"/>
      <w:tblCellMar>
        <w:top w:w="0" w:type="dxa"/>
        <w:left w:w="0" w:type="dxa"/>
        <w:bottom w:w="0" w:type="dxa"/>
        <w:right w:w="0" w:type="dxa"/>
      </w:tblCellMar>
    </w:tblPr>
  </w:style>
  <w:style w:type="table" w:customStyle="1" w:styleId="affb">
    <w:basedOn w:val="TableNormala"/>
    <w:tblPr>
      <w:tblStyleRowBandSize w:val="1"/>
      <w:tblStyleColBandSize w:val="1"/>
      <w:tblCellMar>
        <w:top w:w="0" w:type="dxa"/>
        <w:left w:w="108" w:type="dxa"/>
        <w:bottom w:w="0" w:type="dxa"/>
        <w:right w:w="108" w:type="dxa"/>
      </w:tblCellMar>
    </w:tblPr>
  </w:style>
  <w:style w:type="table" w:customStyle="1" w:styleId="affc">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d">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e">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f">
    <w:basedOn w:val="TableNormala"/>
    <w:pPr>
      <w:widowControl w:val="0"/>
      <w:spacing w:after="0" w:line="240" w:lineRule="auto"/>
    </w:pPr>
    <w:tblPr>
      <w:tblStyleRowBandSize w:val="1"/>
      <w:tblStyleColBandSize w:val="1"/>
      <w:tblCellMar>
        <w:top w:w="0" w:type="dxa"/>
        <w:left w:w="108" w:type="dxa"/>
        <w:bottom w:w="0" w:type="dxa"/>
        <w:right w:w="108" w:type="dxa"/>
      </w:tblCellMar>
    </w:tblPr>
  </w:style>
  <w:style w:type="table" w:customStyle="1" w:styleId="afff0">
    <w:basedOn w:val="TableNormala"/>
    <w:tblPr>
      <w:tblStyleRowBandSize w:val="1"/>
      <w:tblStyleColBandSize w:val="1"/>
      <w:tblCellMar>
        <w:top w:w="0" w:type="dxa"/>
        <w:left w:w="115" w:type="dxa"/>
        <w:bottom w:w="0" w:type="dxa"/>
        <w:right w:w="115" w:type="dxa"/>
      </w:tblCellMar>
    </w:tblPr>
  </w:style>
  <w:style w:type="table" w:customStyle="1" w:styleId="afff1">
    <w:basedOn w:val="TableNormala"/>
    <w:tblPr>
      <w:tblStyleRowBandSize w:val="1"/>
      <w:tblStyleColBandSize w:val="1"/>
      <w:tblCellMar>
        <w:top w:w="0" w:type="dxa"/>
        <w:left w:w="0" w:type="dxa"/>
        <w:bottom w:w="0" w:type="dxa"/>
        <w:right w:w="0" w:type="dxa"/>
      </w:tblCellMar>
    </w:tblPr>
  </w:style>
  <w:style w:type="table" w:customStyle="1" w:styleId="afff2">
    <w:basedOn w:val="TableNormala"/>
    <w:tblPr>
      <w:tblStyleRowBandSize w:val="1"/>
      <w:tblStyleColBandSize w:val="1"/>
      <w:tblCellMar>
        <w:top w:w="0" w:type="dxa"/>
        <w:left w:w="0" w:type="dxa"/>
        <w:bottom w:w="0" w:type="dxa"/>
        <w:right w:w="0" w:type="dxa"/>
      </w:tblCellMar>
    </w:tblPr>
  </w:style>
  <w:style w:type="table" w:customStyle="1" w:styleId="afff3">
    <w:basedOn w:val="TableNormala"/>
    <w:tblPr>
      <w:tblStyleRowBandSize w:val="1"/>
      <w:tblStyleColBandSize w:val="1"/>
      <w:tblCellMar>
        <w:top w:w="60" w:type="dxa"/>
        <w:left w:w="60" w:type="dxa"/>
        <w:bottom w:w="60" w:type="dxa"/>
        <w:right w:w="60" w:type="dxa"/>
      </w:tblCellMar>
    </w:tblPr>
  </w:style>
  <w:style w:type="table" w:customStyle="1" w:styleId="afff4">
    <w:basedOn w:val="TableNormala"/>
    <w:tblPr>
      <w:tblStyleRowBandSize w:val="1"/>
      <w:tblStyleColBandSize w:val="1"/>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novobbmnet.com.br/?gclid=EAIaIQobChMI1seoiLXA6gIVUYCRCh2jMQkvEAAYASAAEgKS7fD_BwE"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abranca.sp.gov.br/diario-oficia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antabranca.sp.gov.br/licitaco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santabranca.sp.gov.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UwYyHT3ofLLNyHX9CzavOELh9w==">CgMxLjAaHwoBMBIaChgICVIUChJ0YWJsZS40MHg2czN3eDNsZXQaHgoBMRIZChcICVITChF0YWJsZS56ZG5zN2JsaTdtNRofCgEyEhoKGAgJUhQKEnRhYmxlLnI5cjlicDdyN3JrbhofCgEzEhoKGAgJUhQKEnRhYmxlLnR4Y2w4eTE4aXQ2OBofCgE0EhoKGAgJUhQKEnRhYmxlLmcwdXZjdW1iNnU5NhofCgE1EhoKGAgJUhQKEnRhYmxlLjU2ejM5MG1neDgxZxofCgE2EhoKGAgJUhQKEnRhYmxlLncxODcyNzRnejYyNDIIaC5namRneHMyCWguMzBqMHpsbDIJaC4xZm9iOXRlMgloLjN6bnlzaDcyDmguYjJzc2dmNHk0cHY1MgloLjJldDkycDA4AHIhMVhERFlJU0pVZW9ieTVZOGxXTVV5SEdWWjdzSVNBdnp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9352</Words>
  <Characters>50507</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Superplayer Comercial</dc:creator>
  <cp:lastModifiedBy>COMPRAS 01</cp:lastModifiedBy>
  <cp:revision>2</cp:revision>
  <dcterms:created xsi:type="dcterms:W3CDTF">2026-05-29T14:07:00Z</dcterms:created>
  <dcterms:modified xsi:type="dcterms:W3CDTF">2026-05-29T14:07:00Z</dcterms:modified>
</cp:coreProperties>
</file>